
<file path=[Content_Types].xml><?xml version="1.0" encoding="utf-8"?>
<Types xmlns="http://schemas.openxmlformats.org/package/2006/content-types">
  <Default Extension="xml" ContentType="application/xml"/>
  <Default Extension="png" ContentType="image/png"/>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宋体" w:hAnsi="宋体" w:eastAsia="宋体" w:cs="宋体"/>
        </w:rPr>
      </w:pPr>
    </w:p>
    <w:p>
      <w:pPr>
        <w:snapToGrid w:val="0"/>
        <w:spacing w:beforeLines="50" w:afterLines="50"/>
        <w:ind w:right="17"/>
        <w:jc w:val="both"/>
        <w:rPr>
          <w:rFonts w:hint="eastAsia" w:ascii="宋体" w:hAnsi="宋体" w:eastAsia="宋体" w:cs="宋体"/>
          <w:b/>
          <w:spacing w:val="60"/>
          <w:sz w:val="52"/>
          <w:szCs w:val="52"/>
        </w:rPr>
      </w:pPr>
    </w:p>
    <w:p>
      <w:pPr>
        <w:rPr>
          <w:rFonts w:hint="eastAsia" w:ascii="宋体" w:hAnsi="宋体" w:eastAsia="宋体" w:cs="宋体"/>
          <w:b/>
          <w:spacing w:val="60"/>
          <w:sz w:val="44"/>
          <w:szCs w:val="44"/>
        </w:rPr>
      </w:pPr>
    </w:p>
    <w:p>
      <w:pPr>
        <w:jc w:val="center"/>
        <w:rPr>
          <w:rFonts w:hint="eastAsia" w:ascii="宋体" w:hAnsi="宋体" w:eastAsia="宋体" w:cs="宋体"/>
          <w:b/>
          <w:spacing w:val="60"/>
          <w:sz w:val="52"/>
          <w:szCs w:val="52"/>
        </w:rPr>
      </w:pPr>
      <w:r>
        <w:rPr>
          <w:rFonts w:hint="eastAsia" w:ascii="宋体" w:hAnsi="宋体" w:eastAsia="宋体" w:cs="宋体"/>
          <w:b/>
          <w:spacing w:val="60"/>
          <w:sz w:val="52"/>
          <w:szCs w:val="52"/>
        </w:rPr>
        <w:t>宜君县东方污水厂运营</w:t>
      </w:r>
    </w:p>
    <w:p>
      <w:pPr>
        <w:jc w:val="center"/>
        <w:rPr>
          <w:rFonts w:hint="eastAsia" w:ascii="宋体" w:hAnsi="宋体" w:eastAsia="宋体" w:cs="宋体"/>
          <w:b/>
          <w:spacing w:val="60"/>
          <w:sz w:val="52"/>
          <w:szCs w:val="52"/>
        </w:rPr>
      </w:pPr>
      <w:r>
        <w:rPr>
          <w:rFonts w:hint="eastAsia" w:ascii="宋体" w:hAnsi="宋体" w:eastAsia="宋体" w:cs="宋体"/>
          <w:b/>
          <w:spacing w:val="60"/>
          <w:sz w:val="52"/>
          <w:szCs w:val="52"/>
        </w:rPr>
        <w:t>管理服务项目</w:t>
      </w:r>
    </w:p>
    <w:p>
      <w:pPr>
        <w:pStyle w:val="16"/>
        <w:rPr>
          <w:rFonts w:hint="eastAsia" w:ascii="宋体" w:hAnsi="宋体" w:eastAsia="宋体" w:cs="宋体"/>
          <w:b/>
          <w:spacing w:val="60"/>
          <w:sz w:val="52"/>
          <w:szCs w:val="52"/>
        </w:rPr>
      </w:pPr>
    </w:p>
    <w:p>
      <w:pPr>
        <w:rPr>
          <w:rFonts w:hint="eastAsia"/>
        </w:rPr>
      </w:pPr>
    </w:p>
    <w:p>
      <w:pPr>
        <w:pStyle w:val="16"/>
        <w:rPr>
          <w:rFonts w:hint="eastAsia" w:ascii="宋体" w:hAnsi="宋体" w:eastAsia="宋体" w:cs="宋体"/>
        </w:rPr>
      </w:pPr>
    </w:p>
    <w:p>
      <w:pPr>
        <w:snapToGrid w:val="0"/>
        <w:spacing w:beforeLines="50" w:afterLines="50"/>
        <w:ind w:right="17"/>
        <w:jc w:val="center"/>
        <w:rPr>
          <w:rFonts w:hint="eastAsia" w:ascii="宋体" w:hAnsi="宋体" w:eastAsia="宋体" w:cs="宋体"/>
          <w:b/>
          <w:spacing w:val="60"/>
          <w:sz w:val="96"/>
          <w:szCs w:val="96"/>
        </w:rPr>
      </w:pPr>
      <w:r>
        <w:rPr>
          <w:rFonts w:hint="eastAsia" w:ascii="宋体" w:hAnsi="宋体" w:eastAsia="宋体" w:cs="宋体"/>
          <w:b/>
          <w:spacing w:val="60"/>
          <w:sz w:val="96"/>
          <w:szCs w:val="96"/>
        </w:rPr>
        <w:t>招标文件</w:t>
      </w:r>
    </w:p>
    <w:p>
      <w:pPr>
        <w:spacing w:line="480" w:lineRule="auto"/>
        <w:ind w:right="17"/>
        <w:jc w:val="center"/>
        <w:rPr>
          <w:rFonts w:hint="eastAsia" w:ascii="宋体" w:hAnsi="宋体" w:eastAsia="宋体" w:cs="宋体"/>
          <w:b/>
          <w:sz w:val="32"/>
          <w:szCs w:val="32"/>
        </w:rPr>
      </w:pPr>
      <w:r>
        <w:rPr>
          <w:rFonts w:hint="eastAsia" w:ascii="宋体" w:hAnsi="宋体" w:eastAsia="宋体" w:cs="宋体"/>
          <w:b/>
          <w:spacing w:val="1"/>
          <w:sz w:val="32"/>
          <w:szCs w:val="32"/>
        </w:rPr>
        <w:t>项目编号：CXDFW-2022-012</w:t>
      </w:r>
    </w:p>
    <w:p>
      <w:pPr>
        <w:pStyle w:val="195"/>
        <w:ind w:firstLine="484"/>
        <w:rPr>
          <w:rFonts w:hint="eastAsia" w:ascii="宋体" w:hAnsi="宋体" w:eastAsia="宋体" w:cs="宋体"/>
        </w:rPr>
      </w:pPr>
    </w:p>
    <w:p>
      <w:pPr>
        <w:pStyle w:val="195"/>
        <w:ind w:firstLine="484"/>
        <w:rPr>
          <w:rFonts w:hint="eastAsia" w:ascii="宋体" w:hAnsi="宋体" w:eastAsia="宋体" w:cs="宋体"/>
        </w:rPr>
      </w:pPr>
    </w:p>
    <w:p>
      <w:pPr>
        <w:pStyle w:val="195"/>
        <w:ind w:firstLine="486"/>
        <w:rPr>
          <w:rFonts w:hint="eastAsia" w:ascii="宋体" w:hAnsi="宋体" w:eastAsia="宋体" w:cs="宋体"/>
          <w:b/>
        </w:rPr>
      </w:pPr>
    </w:p>
    <w:p>
      <w:pPr>
        <w:pStyle w:val="195"/>
        <w:ind w:firstLine="484"/>
        <w:rPr>
          <w:rFonts w:hint="eastAsia" w:ascii="宋体" w:hAnsi="宋体" w:eastAsia="宋体" w:cs="宋体"/>
        </w:rPr>
      </w:pPr>
    </w:p>
    <w:p>
      <w:pPr>
        <w:rPr>
          <w:rFonts w:hint="eastAsia" w:ascii="宋体" w:hAnsi="宋体" w:eastAsia="宋体" w:cs="宋体"/>
        </w:rPr>
      </w:pPr>
    </w:p>
    <w:p>
      <w:pPr>
        <w:pStyle w:val="16"/>
        <w:rPr>
          <w:rFonts w:hint="eastAsia" w:ascii="宋体" w:hAnsi="宋体" w:eastAsia="宋体" w:cs="宋体"/>
        </w:rPr>
      </w:pPr>
    </w:p>
    <w:p>
      <w:pPr>
        <w:pStyle w:val="16"/>
        <w:rPr>
          <w:rFonts w:hint="eastAsia" w:ascii="宋体" w:hAnsi="宋体" w:eastAsia="宋体" w:cs="宋体"/>
        </w:rPr>
      </w:pPr>
    </w:p>
    <w:p>
      <w:pPr>
        <w:pStyle w:val="16"/>
        <w:rPr>
          <w:rFonts w:hint="eastAsia" w:ascii="宋体" w:hAnsi="宋体" w:eastAsia="宋体" w:cs="宋体"/>
        </w:rPr>
      </w:pPr>
    </w:p>
    <w:p>
      <w:pPr>
        <w:spacing w:line="480" w:lineRule="auto"/>
        <w:ind w:right="17" w:firstLine="903" w:firstLineChars="300"/>
        <w:rPr>
          <w:rFonts w:hint="eastAsia" w:ascii="宋体" w:hAnsi="宋体" w:eastAsia="宋体" w:cs="宋体"/>
          <w:b/>
          <w:sz w:val="30"/>
          <w:szCs w:val="30"/>
          <w:u w:val="single"/>
        </w:rPr>
      </w:pPr>
      <w:r>
        <w:rPr>
          <w:rFonts w:hint="eastAsia" w:ascii="宋体" w:hAnsi="宋体" w:eastAsia="宋体" w:cs="宋体"/>
          <w:b/>
          <w:sz w:val="30"/>
          <w:szCs w:val="30"/>
        </w:rPr>
        <w:t>采   购   人：</w:t>
      </w:r>
      <w:r>
        <w:rPr>
          <w:rFonts w:hint="eastAsia" w:ascii="宋体" w:hAnsi="宋体" w:eastAsia="宋体" w:cs="宋体"/>
          <w:b/>
          <w:sz w:val="30"/>
          <w:szCs w:val="30"/>
          <w:u w:val="single"/>
        </w:rPr>
        <w:t xml:space="preserve">   宜君县住房和城乡建设局   </w:t>
      </w:r>
    </w:p>
    <w:p>
      <w:pPr>
        <w:spacing w:line="480" w:lineRule="auto"/>
        <w:ind w:right="17"/>
        <w:rPr>
          <w:rFonts w:hint="eastAsia" w:ascii="宋体" w:hAnsi="宋体" w:eastAsia="宋体" w:cs="宋体"/>
          <w:b/>
          <w:sz w:val="30"/>
          <w:szCs w:val="30"/>
          <w:u w:val="single"/>
        </w:rPr>
      </w:pPr>
      <w:r>
        <w:rPr>
          <w:rFonts w:hint="eastAsia" w:ascii="宋体" w:hAnsi="宋体" w:eastAsia="宋体" w:cs="宋体"/>
          <w:b/>
          <w:sz w:val="30"/>
          <w:szCs w:val="30"/>
        </w:rPr>
        <w:t>采购代理机构：</w:t>
      </w:r>
      <w:r>
        <w:rPr>
          <w:rFonts w:hint="eastAsia" w:ascii="宋体" w:hAnsi="宋体" w:eastAsia="宋体" w:cs="宋体"/>
          <w:b/>
          <w:sz w:val="30"/>
          <w:szCs w:val="30"/>
          <w:u w:val="single"/>
        </w:rPr>
        <w:t>陕西诚信达工程建设咨询有限责任公司铜川分公司</w:t>
      </w:r>
    </w:p>
    <w:p>
      <w:pPr>
        <w:spacing w:line="480" w:lineRule="auto"/>
        <w:ind w:right="17" w:firstLine="903" w:firstLineChars="300"/>
        <w:rPr>
          <w:rFonts w:hint="eastAsia" w:ascii="宋体" w:hAnsi="宋体" w:eastAsia="宋体" w:cs="宋体"/>
          <w:spacing w:val="10"/>
          <w:sz w:val="44"/>
          <w:szCs w:val="44"/>
        </w:rPr>
      </w:pPr>
      <w:r>
        <w:rPr>
          <w:rFonts w:hint="eastAsia" w:ascii="宋体" w:hAnsi="宋体" w:eastAsia="宋体" w:cs="宋体"/>
          <w:b/>
          <w:sz w:val="30"/>
          <w:szCs w:val="30"/>
        </w:rPr>
        <w:t>时        间：</w:t>
      </w:r>
      <w:r>
        <w:rPr>
          <w:rFonts w:hint="eastAsia" w:ascii="宋体" w:hAnsi="宋体" w:eastAsia="宋体" w:cs="宋体"/>
          <w:b/>
          <w:sz w:val="30"/>
          <w:szCs w:val="30"/>
          <w:u w:val="single"/>
        </w:rPr>
        <w:t xml:space="preserve">       二〇二二年</w:t>
      </w:r>
      <w:r>
        <w:rPr>
          <w:rFonts w:hint="eastAsia" w:ascii="宋体" w:hAnsi="宋体" w:eastAsia="宋体" w:cs="宋体"/>
          <w:b/>
          <w:sz w:val="30"/>
          <w:szCs w:val="30"/>
          <w:u w:val="single"/>
          <w:lang w:eastAsia="zh-CN"/>
        </w:rPr>
        <w:t>九</w:t>
      </w:r>
      <w:r>
        <w:rPr>
          <w:rFonts w:hint="eastAsia" w:ascii="宋体" w:hAnsi="宋体" w:eastAsia="宋体" w:cs="宋体"/>
          <w:b/>
          <w:sz w:val="30"/>
          <w:szCs w:val="30"/>
          <w:u w:val="single"/>
        </w:rPr>
        <w:t xml:space="preserve">月       </w:t>
      </w:r>
    </w:p>
    <w:p>
      <w:pPr>
        <w:spacing w:line="480" w:lineRule="auto"/>
        <w:ind w:right="17"/>
        <w:jc w:val="center"/>
        <w:rPr>
          <w:rFonts w:hint="eastAsia" w:ascii="宋体" w:hAnsi="宋体" w:eastAsia="宋体" w:cs="宋体"/>
          <w:spacing w:val="10"/>
          <w:sz w:val="44"/>
          <w:szCs w:val="44"/>
        </w:rPr>
        <w:sectPr>
          <w:headerReference r:id="rId3" w:type="default"/>
          <w:footerReference r:id="rId4" w:type="default"/>
          <w:pgSz w:w="11906" w:h="16838"/>
          <w:pgMar w:top="1134" w:right="1519" w:bottom="1400" w:left="1276" w:header="851" w:footer="992" w:gutter="0"/>
          <w:pgNumType w:start="1"/>
          <w:cols w:space="720" w:num="1"/>
          <w:docGrid w:type="linesAndChars" w:linePitch="312" w:charSpace="385"/>
        </w:sectPr>
      </w:pPr>
    </w:p>
    <w:p>
      <w:pPr>
        <w:spacing w:line="480" w:lineRule="auto"/>
        <w:ind w:right="17"/>
        <w:jc w:val="center"/>
        <w:rPr>
          <w:rFonts w:hint="eastAsia" w:ascii="宋体" w:hAnsi="宋体" w:eastAsia="宋体" w:cs="宋体"/>
          <w:b/>
          <w:spacing w:val="10"/>
          <w:sz w:val="32"/>
        </w:rPr>
      </w:pPr>
      <w:r>
        <w:rPr>
          <w:rFonts w:hint="eastAsia" w:ascii="宋体" w:hAnsi="宋体" w:eastAsia="宋体" w:cs="宋体"/>
          <w:b/>
          <w:spacing w:val="10"/>
          <w:sz w:val="44"/>
          <w:szCs w:val="44"/>
        </w:rPr>
        <w:t>目  录</w:t>
      </w:r>
    </w:p>
    <w:p>
      <w:pPr>
        <w:spacing w:line="360" w:lineRule="auto"/>
        <w:ind w:right="17"/>
        <w:jc w:val="center"/>
        <w:rPr>
          <w:rFonts w:hint="eastAsia" w:ascii="宋体" w:hAnsi="宋体" w:eastAsia="宋体" w:cs="宋体"/>
          <w:sz w:val="24"/>
          <w:szCs w:val="24"/>
        </w:rPr>
      </w:pPr>
    </w:p>
    <w:p>
      <w:pPr>
        <w:pStyle w:val="32"/>
        <w:tabs>
          <w:tab w:val="right" w:leader="dot" w:pos="9111"/>
        </w:tabs>
        <w:rPr>
          <w:b/>
          <w:bCs/>
          <w:sz w:val="24"/>
          <w:szCs w:val="24"/>
        </w:rPr>
      </w:pPr>
      <w:r>
        <w:rPr>
          <w:rFonts w:hint="eastAsia" w:ascii="宋体" w:hAnsi="宋体" w:eastAsia="宋体" w:cs="宋体"/>
          <w:spacing w:val="10"/>
          <w:sz w:val="30"/>
          <w:szCs w:val="30"/>
          <w:lang w:eastAsia="zh-CN"/>
        </w:rPr>
        <w:fldChar w:fldCharType="begin"/>
      </w:r>
      <w:r>
        <w:rPr>
          <w:rFonts w:hint="eastAsia" w:ascii="宋体" w:hAnsi="宋体" w:eastAsia="宋体" w:cs="宋体"/>
          <w:spacing w:val="10"/>
          <w:sz w:val="30"/>
          <w:szCs w:val="30"/>
          <w:lang w:eastAsia="zh-CN"/>
        </w:rPr>
        <w:instrText xml:space="preserve">TOC \o "1-2" \h \u </w:instrText>
      </w:r>
      <w:r>
        <w:rPr>
          <w:rFonts w:hint="eastAsia" w:ascii="宋体" w:hAnsi="宋体" w:eastAsia="宋体" w:cs="宋体"/>
          <w:spacing w:val="10"/>
          <w:sz w:val="30"/>
          <w:szCs w:val="30"/>
          <w:lang w:eastAsia="zh-CN"/>
        </w:rPr>
        <w:fldChar w:fldCharType="separate"/>
      </w:r>
      <w:r>
        <w:rPr>
          <w:rFonts w:hint="eastAsia" w:ascii="宋体" w:hAnsi="宋体" w:eastAsia="宋体" w:cs="宋体"/>
          <w:b/>
          <w:bCs/>
          <w:spacing w:val="10"/>
          <w:sz w:val="24"/>
          <w:szCs w:val="24"/>
          <w:lang w:eastAsia="zh-CN"/>
        </w:rPr>
        <w:fldChar w:fldCharType="begin"/>
      </w:r>
      <w:r>
        <w:rPr>
          <w:rFonts w:hint="eastAsia" w:ascii="宋体" w:hAnsi="宋体" w:eastAsia="宋体" w:cs="宋体"/>
          <w:b/>
          <w:bCs/>
          <w:spacing w:val="10"/>
          <w:sz w:val="24"/>
          <w:szCs w:val="24"/>
          <w:lang w:eastAsia="zh-CN"/>
        </w:rPr>
        <w:instrText xml:space="preserve"> HYPERLINK \l _Toc32366 </w:instrText>
      </w:r>
      <w:r>
        <w:rPr>
          <w:rFonts w:hint="eastAsia" w:ascii="宋体" w:hAnsi="宋体" w:eastAsia="宋体" w:cs="宋体"/>
          <w:b/>
          <w:bCs/>
          <w:spacing w:val="10"/>
          <w:sz w:val="24"/>
          <w:szCs w:val="24"/>
          <w:lang w:eastAsia="zh-CN"/>
        </w:rPr>
        <w:fldChar w:fldCharType="separate"/>
      </w:r>
      <w:r>
        <w:rPr>
          <w:rFonts w:hint="eastAsia" w:ascii="宋体" w:hAnsi="宋体" w:eastAsia="宋体" w:cs="宋体"/>
          <w:b/>
          <w:bCs/>
          <w:sz w:val="24"/>
          <w:szCs w:val="24"/>
        </w:rPr>
        <w:t>第一章  公开招标公告</w:t>
      </w:r>
      <w:r>
        <w:rPr>
          <w:b/>
          <w:bCs/>
          <w:sz w:val="24"/>
          <w:szCs w:val="24"/>
        </w:rPr>
        <w:tab/>
      </w:r>
      <w:r>
        <w:rPr>
          <w:b/>
          <w:bCs/>
          <w:sz w:val="24"/>
          <w:szCs w:val="24"/>
        </w:rPr>
        <w:fldChar w:fldCharType="begin"/>
      </w:r>
      <w:r>
        <w:rPr>
          <w:b/>
          <w:bCs/>
          <w:sz w:val="24"/>
          <w:szCs w:val="24"/>
        </w:rPr>
        <w:instrText xml:space="preserve"> PAGEREF _Toc32366 </w:instrText>
      </w:r>
      <w:r>
        <w:rPr>
          <w:b/>
          <w:bCs/>
          <w:sz w:val="24"/>
          <w:szCs w:val="24"/>
        </w:rPr>
        <w:fldChar w:fldCharType="separate"/>
      </w:r>
      <w:r>
        <w:rPr>
          <w:b/>
          <w:bCs/>
          <w:sz w:val="24"/>
          <w:szCs w:val="24"/>
        </w:rPr>
        <w:t>1</w:t>
      </w:r>
      <w:r>
        <w:rPr>
          <w:b/>
          <w:bCs/>
          <w:sz w:val="24"/>
          <w:szCs w:val="24"/>
        </w:rPr>
        <w:fldChar w:fldCharType="end"/>
      </w:r>
      <w:r>
        <w:rPr>
          <w:rFonts w:hint="eastAsia" w:ascii="宋体" w:hAnsi="宋体" w:eastAsia="宋体" w:cs="宋体"/>
          <w:b/>
          <w:bCs/>
          <w:spacing w:val="10"/>
          <w:sz w:val="24"/>
          <w:szCs w:val="24"/>
          <w:lang w:eastAsia="zh-CN"/>
        </w:rPr>
        <w:fldChar w:fldCharType="end"/>
      </w:r>
    </w:p>
    <w:p>
      <w:pPr>
        <w:pStyle w:val="32"/>
        <w:tabs>
          <w:tab w:val="right" w:leader="dot" w:pos="9111"/>
        </w:tabs>
        <w:rPr>
          <w:rFonts w:hint="eastAsia" w:ascii="宋体" w:hAnsi="宋体" w:eastAsia="宋体" w:cs="宋体"/>
          <w:b/>
          <w:bCs/>
          <w:spacing w:val="10"/>
          <w:sz w:val="24"/>
          <w:szCs w:val="24"/>
          <w:lang w:eastAsia="zh-CN"/>
        </w:rPr>
      </w:pPr>
    </w:p>
    <w:p>
      <w:pPr>
        <w:pStyle w:val="32"/>
        <w:tabs>
          <w:tab w:val="right" w:leader="dot" w:pos="9111"/>
        </w:tabs>
        <w:rPr>
          <w:rFonts w:hint="eastAsia" w:ascii="宋体" w:hAnsi="宋体" w:eastAsia="宋体" w:cs="宋体"/>
          <w:b/>
          <w:bCs/>
          <w:spacing w:val="10"/>
          <w:sz w:val="24"/>
          <w:szCs w:val="24"/>
          <w:lang w:eastAsia="zh-CN"/>
        </w:rPr>
      </w:pPr>
    </w:p>
    <w:p>
      <w:pPr>
        <w:pStyle w:val="32"/>
        <w:tabs>
          <w:tab w:val="right" w:leader="dot" w:pos="9111"/>
        </w:tabs>
        <w:rPr>
          <w:b/>
          <w:bCs/>
          <w:sz w:val="24"/>
          <w:szCs w:val="24"/>
        </w:rPr>
      </w:pPr>
      <w:r>
        <w:rPr>
          <w:rFonts w:hint="eastAsia" w:ascii="宋体" w:hAnsi="宋体" w:eastAsia="宋体" w:cs="宋体"/>
          <w:b/>
          <w:bCs/>
          <w:spacing w:val="10"/>
          <w:sz w:val="24"/>
          <w:szCs w:val="24"/>
          <w:lang w:eastAsia="zh-CN"/>
        </w:rPr>
        <w:fldChar w:fldCharType="begin"/>
      </w:r>
      <w:r>
        <w:rPr>
          <w:rFonts w:hint="eastAsia" w:ascii="宋体" w:hAnsi="宋体" w:eastAsia="宋体" w:cs="宋体"/>
          <w:b/>
          <w:bCs/>
          <w:spacing w:val="10"/>
          <w:sz w:val="24"/>
          <w:szCs w:val="24"/>
          <w:lang w:eastAsia="zh-CN"/>
        </w:rPr>
        <w:instrText xml:space="preserve"> HYPERLINK \l _Toc30931 </w:instrText>
      </w:r>
      <w:r>
        <w:rPr>
          <w:rFonts w:hint="eastAsia" w:ascii="宋体" w:hAnsi="宋体" w:eastAsia="宋体" w:cs="宋体"/>
          <w:b/>
          <w:bCs/>
          <w:spacing w:val="10"/>
          <w:sz w:val="24"/>
          <w:szCs w:val="24"/>
          <w:lang w:eastAsia="zh-CN"/>
        </w:rPr>
        <w:fldChar w:fldCharType="separate"/>
      </w:r>
      <w:r>
        <w:rPr>
          <w:rFonts w:hint="eastAsia" w:ascii="宋体" w:hAnsi="宋体" w:eastAsia="宋体" w:cs="宋体"/>
          <w:b/>
          <w:bCs/>
          <w:sz w:val="24"/>
          <w:szCs w:val="24"/>
        </w:rPr>
        <w:t>第二章  投标人须知前附表</w:t>
      </w:r>
      <w:r>
        <w:rPr>
          <w:b/>
          <w:bCs/>
          <w:sz w:val="24"/>
          <w:szCs w:val="24"/>
        </w:rPr>
        <w:tab/>
      </w:r>
      <w:r>
        <w:rPr>
          <w:b/>
          <w:bCs/>
          <w:sz w:val="24"/>
          <w:szCs w:val="24"/>
        </w:rPr>
        <w:fldChar w:fldCharType="begin"/>
      </w:r>
      <w:r>
        <w:rPr>
          <w:b/>
          <w:bCs/>
          <w:sz w:val="24"/>
          <w:szCs w:val="24"/>
        </w:rPr>
        <w:instrText xml:space="preserve"> PAGEREF _Toc30931 </w:instrText>
      </w:r>
      <w:r>
        <w:rPr>
          <w:b/>
          <w:bCs/>
          <w:sz w:val="24"/>
          <w:szCs w:val="24"/>
        </w:rPr>
        <w:fldChar w:fldCharType="separate"/>
      </w:r>
      <w:r>
        <w:rPr>
          <w:b/>
          <w:bCs/>
          <w:sz w:val="24"/>
          <w:szCs w:val="24"/>
        </w:rPr>
        <w:t>4</w:t>
      </w:r>
      <w:r>
        <w:rPr>
          <w:b/>
          <w:bCs/>
          <w:sz w:val="24"/>
          <w:szCs w:val="24"/>
        </w:rPr>
        <w:fldChar w:fldCharType="end"/>
      </w:r>
      <w:r>
        <w:rPr>
          <w:rFonts w:hint="eastAsia" w:ascii="宋体" w:hAnsi="宋体" w:eastAsia="宋体" w:cs="宋体"/>
          <w:b/>
          <w:bCs/>
          <w:spacing w:val="10"/>
          <w:sz w:val="24"/>
          <w:szCs w:val="24"/>
          <w:lang w:eastAsia="zh-CN"/>
        </w:rPr>
        <w:fldChar w:fldCharType="end"/>
      </w:r>
    </w:p>
    <w:p>
      <w:pPr>
        <w:pStyle w:val="36"/>
        <w:tabs>
          <w:tab w:val="right" w:leader="dot" w:pos="9111"/>
        </w:tabs>
        <w:rPr>
          <w:b/>
          <w:bCs/>
          <w:sz w:val="24"/>
          <w:szCs w:val="24"/>
        </w:rPr>
      </w:pPr>
    </w:p>
    <w:p>
      <w:pPr>
        <w:pStyle w:val="32"/>
        <w:tabs>
          <w:tab w:val="right" w:leader="dot" w:pos="9111"/>
        </w:tabs>
        <w:rPr>
          <w:rFonts w:hint="eastAsia" w:ascii="宋体" w:hAnsi="宋体" w:eastAsia="宋体" w:cs="宋体"/>
          <w:b/>
          <w:bCs/>
          <w:spacing w:val="10"/>
          <w:sz w:val="24"/>
          <w:szCs w:val="24"/>
          <w:lang w:eastAsia="zh-CN"/>
        </w:rPr>
      </w:pPr>
    </w:p>
    <w:p>
      <w:pPr>
        <w:pStyle w:val="32"/>
        <w:tabs>
          <w:tab w:val="right" w:leader="dot" w:pos="9111"/>
        </w:tabs>
        <w:rPr>
          <w:b/>
          <w:bCs/>
          <w:sz w:val="24"/>
          <w:szCs w:val="24"/>
        </w:rPr>
      </w:pPr>
      <w:r>
        <w:rPr>
          <w:rFonts w:hint="eastAsia" w:ascii="宋体" w:hAnsi="宋体" w:eastAsia="宋体" w:cs="宋体"/>
          <w:b/>
          <w:bCs/>
          <w:spacing w:val="10"/>
          <w:sz w:val="24"/>
          <w:szCs w:val="24"/>
          <w:lang w:eastAsia="zh-CN"/>
        </w:rPr>
        <w:fldChar w:fldCharType="begin"/>
      </w:r>
      <w:r>
        <w:rPr>
          <w:rFonts w:hint="eastAsia" w:ascii="宋体" w:hAnsi="宋体" w:eastAsia="宋体" w:cs="宋体"/>
          <w:b/>
          <w:bCs/>
          <w:spacing w:val="10"/>
          <w:sz w:val="24"/>
          <w:szCs w:val="24"/>
          <w:lang w:eastAsia="zh-CN"/>
        </w:rPr>
        <w:instrText xml:space="preserve"> HYPERLINK \l _Toc8084 </w:instrText>
      </w:r>
      <w:r>
        <w:rPr>
          <w:rFonts w:hint="eastAsia" w:ascii="宋体" w:hAnsi="宋体" w:eastAsia="宋体" w:cs="宋体"/>
          <w:b/>
          <w:bCs/>
          <w:spacing w:val="10"/>
          <w:sz w:val="24"/>
          <w:szCs w:val="24"/>
          <w:lang w:eastAsia="zh-CN"/>
        </w:rPr>
        <w:fldChar w:fldCharType="separate"/>
      </w:r>
      <w:r>
        <w:rPr>
          <w:rFonts w:hint="eastAsia" w:ascii="宋体" w:hAnsi="宋体" w:eastAsia="宋体" w:cs="宋体"/>
          <w:b/>
          <w:bCs/>
          <w:sz w:val="24"/>
          <w:szCs w:val="24"/>
        </w:rPr>
        <w:t>第三章  技术规格及商务要求</w:t>
      </w:r>
      <w:r>
        <w:rPr>
          <w:b/>
          <w:bCs/>
          <w:sz w:val="24"/>
          <w:szCs w:val="24"/>
        </w:rPr>
        <w:tab/>
      </w:r>
      <w:r>
        <w:rPr>
          <w:b/>
          <w:bCs/>
          <w:sz w:val="24"/>
          <w:szCs w:val="24"/>
        </w:rPr>
        <w:fldChar w:fldCharType="begin"/>
      </w:r>
      <w:r>
        <w:rPr>
          <w:b/>
          <w:bCs/>
          <w:sz w:val="24"/>
          <w:szCs w:val="24"/>
        </w:rPr>
        <w:instrText xml:space="preserve"> PAGEREF _Toc8084 </w:instrText>
      </w:r>
      <w:r>
        <w:rPr>
          <w:b/>
          <w:bCs/>
          <w:sz w:val="24"/>
          <w:szCs w:val="24"/>
        </w:rPr>
        <w:fldChar w:fldCharType="separate"/>
      </w:r>
      <w:r>
        <w:rPr>
          <w:b/>
          <w:bCs/>
          <w:sz w:val="24"/>
          <w:szCs w:val="24"/>
        </w:rPr>
        <w:t>26</w:t>
      </w:r>
      <w:r>
        <w:rPr>
          <w:b/>
          <w:bCs/>
          <w:sz w:val="24"/>
          <w:szCs w:val="24"/>
        </w:rPr>
        <w:fldChar w:fldCharType="end"/>
      </w:r>
      <w:r>
        <w:rPr>
          <w:rFonts w:hint="eastAsia" w:ascii="宋体" w:hAnsi="宋体" w:eastAsia="宋体" w:cs="宋体"/>
          <w:b/>
          <w:bCs/>
          <w:spacing w:val="10"/>
          <w:sz w:val="24"/>
          <w:szCs w:val="24"/>
          <w:lang w:eastAsia="zh-CN"/>
        </w:rPr>
        <w:fldChar w:fldCharType="end"/>
      </w:r>
    </w:p>
    <w:p>
      <w:pPr>
        <w:pStyle w:val="36"/>
        <w:tabs>
          <w:tab w:val="right" w:leader="dot" w:pos="9111"/>
        </w:tabs>
        <w:rPr>
          <w:b/>
          <w:bCs/>
          <w:sz w:val="24"/>
          <w:szCs w:val="24"/>
        </w:rPr>
      </w:pPr>
    </w:p>
    <w:p>
      <w:pPr>
        <w:pStyle w:val="32"/>
        <w:tabs>
          <w:tab w:val="right" w:leader="dot" w:pos="9111"/>
        </w:tabs>
        <w:rPr>
          <w:rFonts w:hint="eastAsia" w:ascii="宋体" w:hAnsi="宋体" w:eastAsia="宋体" w:cs="宋体"/>
          <w:b/>
          <w:bCs/>
          <w:spacing w:val="10"/>
          <w:sz w:val="24"/>
          <w:szCs w:val="24"/>
          <w:lang w:eastAsia="zh-CN"/>
        </w:rPr>
      </w:pPr>
    </w:p>
    <w:p>
      <w:pPr>
        <w:pStyle w:val="32"/>
        <w:tabs>
          <w:tab w:val="right" w:leader="dot" w:pos="9111"/>
        </w:tabs>
        <w:rPr>
          <w:b/>
          <w:bCs/>
          <w:sz w:val="24"/>
          <w:szCs w:val="24"/>
        </w:rPr>
      </w:pPr>
      <w:r>
        <w:rPr>
          <w:rFonts w:hint="eastAsia" w:ascii="宋体" w:hAnsi="宋体" w:eastAsia="宋体" w:cs="宋体"/>
          <w:b/>
          <w:bCs/>
          <w:spacing w:val="10"/>
          <w:sz w:val="24"/>
          <w:szCs w:val="24"/>
          <w:lang w:eastAsia="zh-CN"/>
        </w:rPr>
        <w:fldChar w:fldCharType="begin"/>
      </w:r>
      <w:r>
        <w:rPr>
          <w:rFonts w:hint="eastAsia" w:ascii="宋体" w:hAnsi="宋体" w:eastAsia="宋体" w:cs="宋体"/>
          <w:b/>
          <w:bCs/>
          <w:spacing w:val="10"/>
          <w:sz w:val="24"/>
          <w:szCs w:val="24"/>
          <w:lang w:eastAsia="zh-CN"/>
        </w:rPr>
        <w:instrText xml:space="preserve"> HYPERLINK \l _Toc14114 </w:instrText>
      </w:r>
      <w:r>
        <w:rPr>
          <w:rFonts w:hint="eastAsia" w:ascii="宋体" w:hAnsi="宋体" w:eastAsia="宋体" w:cs="宋体"/>
          <w:b/>
          <w:bCs/>
          <w:spacing w:val="10"/>
          <w:sz w:val="24"/>
          <w:szCs w:val="24"/>
          <w:lang w:eastAsia="zh-CN"/>
        </w:rPr>
        <w:fldChar w:fldCharType="separate"/>
      </w:r>
      <w:r>
        <w:rPr>
          <w:rFonts w:hint="eastAsia" w:ascii="宋体" w:hAnsi="宋体" w:eastAsia="宋体" w:cs="宋体"/>
          <w:b/>
          <w:bCs/>
          <w:sz w:val="24"/>
          <w:szCs w:val="24"/>
        </w:rPr>
        <w:t>第四章  政府采购合同</w:t>
      </w:r>
      <w:r>
        <w:rPr>
          <w:b/>
          <w:bCs/>
          <w:sz w:val="24"/>
          <w:szCs w:val="24"/>
        </w:rPr>
        <w:tab/>
      </w:r>
      <w:r>
        <w:rPr>
          <w:b/>
          <w:bCs/>
          <w:sz w:val="24"/>
          <w:szCs w:val="24"/>
        </w:rPr>
        <w:fldChar w:fldCharType="begin"/>
      </w:r>
      <w:r>
        <w:rPr>
          <w:b/>
          <w:bCs/>
          <w:sz w:val="24"/>
          <w:szCs w:val="24"/>
        </w:rPr>
        <w:instrText xml:space="preserve"> PAGEREF _Toc14114 </w:instrText>
      </w:r>
      <w:r>
        <w:rPr>
          <w:b/>
          <w:bCs/>
          <w:sz w:val="24"/>
          <w:szCs w:val="24"/>
        </w:rPr>
        <w:fldChar w:fldCharType="separate"/>
      </w:r>
      <w:r>
        <w:rPr>
          <w:b/>
          <w:bCs/>
          <w:sz w:val="24"/>
          <w:szCs w:val="24"/>
        </w:rPr>
        <w:t>47</w:t>
      </w:r>
      <w:r>
        <w:rPr>
          <w:b/>
          <w:bCs/>
          <w:sz w:val="24"/>
          <w:szCs w:val="24"/>
        </w:rPr>
        <w:fldChar w:fldCharType="end"/>
      </w:r>
      <w:r>
        <w:rPr>
          <w:rFonts w:hint="eastAsia" w:ascii="宋体" w:hAnsi="宋体" w:eastAsia="宋体" w:cs="宋体"/>
          <w:b/>
          <w:bCs/>
          <w:spacing w:val="10"/>
          <w:sz w:val="24"/>
          <w:szCs w:val="24"/>
          <w:lang w:eastAsia="zh-CN"/>
        </w:rPr>
        <w:fldChar w:fldCharType="end"/>
      </w:r>
    </w:p>
    <w:p>
      <w:pPr>
        <w:pStyle w:val="36"/>
        <w:tabs>
          <w:tab w:val="right" w:leader="dot" w:pos="9111"/>
        </w:tabs>
        <w:rPr>
          <w:b/>
          <w:bCs/>
          <w:sz w:val="24"/>
          <w:szCs w:val="24"/>
        </w:rPr>
      </w:pPr>
    </w:p>
    <w:p>
      <w:pPr>
        <w:pStyle w:val="32"/>
        <w:tabs>
          <w:tab w:val="right" w:leader="dot" w:pos="9111"/>
        </w:tabs>
        <w:rPr>
          <w:rFonts w:hint="eastAsia" w:ascii="宋体" w:hAnsi="宋体" w:eastAsia="宋体" w:cs="宋体"/>
          <w:b/>
          <w:bCs/>
          <w:spacing w:val="10"/>
          <w:sz w:val="24"/>
          <w:szCs w:val="24"/>
          <w:lang w:eastAsia="zh-CN"/>
        </w:rPr>
      </w:pPr>
    </w:p>
    <w:p>
      <w:pPr>
        <w:pStyle w:val="32"/>
        <w:tabs>
          <w:tab w:val="right" w:leader="dot" w:pos="9111"/>
        </w:tabs>
      </w:pPr>
      <w:r>
        <w:rPr>
          <w:rFonts w:hint="eastAsia" w:ascii="宋体" w:hAnsi="宋体" w:eastAsia="宋体" w:cs="宋体"/>
          <w:b/>
          <w:bCs/>
          <w:spacing w:val="10"/>
          <w:sz w:val="24"/>
          <w:szCs w:val="24"/>
          <w:lang w:eastAsia="zh-CN"/>
        </w:rPr>
        <w:fldChar w:fldCharType="begin"/>
      </w:r>
      <w:r>
        <w:rPr>
          <w:rFonts w:hint="eastAsia" w:ascii="宋体" w:hAnsi="宋体" w:eastAsia="宋体" w:cs="宋体"/>
          <w:b/>
          <w:bCs/>
          <w:spacing w:val="10"/>
          <w:sz w:val="24"/>
          <w:szCs w:val="24"/>
          <w:lang w:eastAsia="zh-CN"/>
        </w:rPr>
        <w:instrText xml:space="preserve"> HYPERLINK \l _Toc28709 </w:instrText>
      </w:r>
      <w:r>
        <w:rPr>
          <w:rFonts w:hint="eastAsia" w:ascii="宋体" w:hAnsi="宋体" w:eastAsia="宋体" w:cs="宋体"/>
          <w:b/>
          <w:bCs/>
          <w:spacing w:val="10"/>
          <w:sz w:val="24"/>
          <w:szCs w:val="24"/>
          <w:lang w:eastAsia="zh-CN"/>
        </w:rPr>
        <w:fldChar w:fldCharType="separate"/>
      </w:r>
      <w:r>
        <w:rPr>
          <w:rFonts w:hint="eastAsia" w:ascii="宋体" w:hAnsi="宋体" w:eastAsia="宋体" w:cs="宋体"/>
          <w:b/>
          <w:bCs/>
          <w:sz w:val="24"/>
          <w:szCs w:val="24"/>
        </w:rPr>
        <w:t>第五章 投标文件格式</w:t>
      </w:r>
      <w:r>
        <w:rPr>
          <w:b/>
          <w:bCs/>
          <w:sz w:val="24"/>
          <w:szCs w:val="24"/>
        </w:rPr>
        <w:tab/>
      </w:r>
      <w:r>
        <w:rPr>
          <w:b/>
          <w:bCs/>
          <w:sz w:val="24"/>
          <w:szCs w:val="24"/>
        </w:rPr>
        <w:fldChar w:fldCharType="begin"/>
      </w:r>
      <w:r>
        <w:rPr>
          <w:b/>
          <w:bCs/>
          <w:sz w:val="24"/>
          <w:szCs w:val="24"/>
        </w:rPr>
        <w:instrText xml:space="preserve"> PAGEREF _Toc28709 </w:instrText>
      </w:r>
      <w:r>
        <w:rPr>
          <w:b/>
          <w:bCs/>
          <w:sz w:val="24"/>
          <w:szCs w:val="24"/>
        </w:rPr>
        <w:fldChar w:fldCharType="separate"/>
      </w:r>
      <w:r>
        <w:rPr>
          <w:b/>
          <w:bCs/>
          <w:sz w:val="24"/>
          <w:szCs w:val="24"/>
        </w:rPr>
        <w:t>53</w:t>
      </w:r>
      <w:r>
        <w:rPr>
          <w:b/>
          <w:bCs/>
          <w:sz w:val="24"/>
          <w:szCs w:val="24"/>
        </w:rPr>
        <w:fldChar w:fldCharType="end"/>
      </w:r>
      <w:r>
        <w:rPr>
          <w:rFonts w:hint="eastAsia" w:ascii="宋体" w:hAnsi="宋体" w:eastAsia="宋体" w:cs="宋体"/>
          <w:b/>
          <w:bCs/>
          <w:spacing w:val="10"/>
          <w:sz w:val="24"/>
          <w:szCs w:val="24"/>
          <w:lang w:eastAsia="zh-CN"/>
        </w:rPr>
        <w:fldChar w:fldCharType="end"/>
      </w:r>
    </w:p>
    <w:p>
      <w:pPr>
        <w:pStyle w:val="36"/>
        <w:tabs>
          <w:tab w:val="right" w:leader="dot" w:pos="9111"/>
        </w:tabs>
      </w:pPr>
    </w:p>
    <w:p>
      <w:pPr>
        <w:snapToGrid w:val="0"/>
        <w:spacing w:beforeLines="50" w:afterLines="50" w:line="360" w:lineRule="auto"/>
        <w:rPr>
          <w:rFonts w:hint="eastAsia" w:ascii="宋体" w:hAnsi="宋体" w:eastAsia="宋体" w:cs="宋体"/>
          <w:spacing w:val="10"/>
          <w:sz w:val="30"/>
          <w:szCs w:val="30"/>
          <w:lang w:eastAsia="zh-CN"/>
        </w:rPr>
      </w:pPr>
      <w:r>
        <w:rPr>
          <w:rFonts w:hint="eastAsia" w:ascii="宋体" w:hAnsi="宋体" w:eastAsia="宋体" w:cs="宋体"/>
          <w:spacing w:val="10"/>
          <w:szCs w:val="30"/>
          <w:lang w:eastAsia="zh-CN"/>
        </w:rPr>
        <w:fldChar w:fldCharType="end"/>
      </w:r>
    </w:p>
    <w:p>
      <w:pPr>
        <w:rPr>
          <w:rFonts w:hint="eastAsia" w:ascii="宋体" w:hAnsi="宋体" w:eastAsia="宋体" w:cs="宋体"/>
          <w:sz w:val="28"/>
          <w:szCs w:val="24"/>
        </w:rPr>
      </w:pPr>
    </w:p>
    <w:p>
      <w:pPr>
        <w:widowControl/>
        <w:spacing w:line="360" w:lineRule="auto"/>
        <w:ind w:right="-198" w:rightChars="-94"/>
        <w:rPr>
          <w:rFonts w:hint="eastAsia" w:ascii="宋体" w:hAnsi="宋体" w:eastAsia="宋体" w:cs="宋体"/>
          <w:b/>
          <w:kern w:val="0"/>
          <w:sz w:val="28"/>
        </w:rPr>
        <w:sectPr>
          <w:footerReference r:id="rId5" w:type="default"/>
          <w:pgSz w:w="11906" w:h="16838"/>
          <w:pgMar w:top="1134" w:right="1519" w:bottom="1400" w:left="1276" w:header="851" w:footer="992" w:gutter="0"/>
          <w:pgNumType w:start="1"/>
          <w:cols w:space="720" w:num="1"/>
          <w:docGrid w:type="linesAndChars" w:linePitch="312" w:charSpace="385"/>
        </w:sectPr>
      </w:pPr>
    </w:p>
    <w:p>
      <w:pPr>
        <w:pStyle w:val="3"/>
        <w:spacing w:before="163" w:after="163"/>
        <w:rPr>
          <w:rFonts w:hint="eastAsia" w:ascii="宋体" w:hAnsi="宋体" w:eastAsia="宋体" w:cs="宋体"/>
        </w:rPr>
      </w:pPr>
      <w:bookmarkStart w:id="0" w:name="_Toc109593856"/>
      <w:bookmarkStart w:id="1" w:name="_Toc32366"/>
      <w:bookmarkStart w:id="2" w:name="_Toc18904"/>
      <w:bookmarkStart w:id="3" w:name="_Toc8604"/>
      <w:r>
        <w:rPr>
          <w:rFonts w:hint="eastAsia" w:ascii="宋体" w:hAnsi="宋体" w:eastAsia="宋体" w:cs="宋体"/>
        </w:rPr>
        <w:t>第一章  公开招标公告</w:t>
      </w:r>
      <w:bookmarkEnd w:id="0"/>
      <w:bookmarkEnd w:id="1"/>
      <w:bookmarkEnd w:id="2"/>
      <w:bookmarkEnd w:id="3"/>
    </w:p>
    <w:p>
      <w:pPr>
        <w:keepNext w:val="0"/>
        <w:keepLines w:val="0"/>
        <w:pageBreakBefore w:val="0"/>
        <w:widowControl w:val="0"/>
        <w:kinsoku/>
        <w:wordWrap/>
        <w:overflowPunct/>
        <w:topLinePunct w:val="0"/>
        <w:autoSpaceDE/>
        <w:autoSpaceDN/>
        <w:bidi w:val="0"/>
        <w:adjustRightInd/>
        <w:snapToGrid/>
        <w:spacing w:line="440" w:lineRule="exact"/>
        <w:textAlignment w:val="auto"/>
        <w:outlineLvl w:val="9"/>
        <w:rPr>
          <w:rFonts w:hint="eastAsia" w:ascii="宋体" w:hAnsi="宋体" w:eastAsia="宋体" w:cs="宋体"/>
          <w:sz w:val="24"/>
          <w:szCs w:val="24"/>
        </w:rPr>
      </w:pPr>
      <w:r>
        <w:rPr>
          <w:rFonts w:hint="eastAsia" w:ascii="宋体" w:hAnsi="宋体" w:eastAsia="宋体" w:cs="宋体"/>
          <w:sz w:val="24"/>
          <w:szCs w:val="24"/>
        </w:rPr>
        <w:t>项目概况</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outlineLvl w:val="9"/>
        <w:rPr>
          <w:rFonts w:hint="eastAsia" w:ascii="宋体" w:hAnsi="宋体" w:eastAsia="宋体" w:cs="宋体"/>
          <w:sz w:val="24"/>
          <w:szCs w:val="24"/>
        </w:rPr>
      </w:pPr>
      <w:r>
        <w:rPr>
          <w:rFonts w:hint="eastAsia" w:ascii="宋体" w:hAnsi="宋体" w:eastAsia="宋体" w:cs="宋体"/>
          <w:sz w:val="24"/>
          <w:szCs w:val="24"/>
        </w:rPr>
        <w:t>宜君县东方污水厂运营管理服务项目招标项目的潜在投标人应在铜川市新区鼎丰国际11楼获取招标文件，并于 2022年09月2</w:t>
      </w:r>
      <w:r>
        <w:rPr>
          <w:rFonts w:hint="eastAsia" w:ascii="宋体" w:hAnsi="宋体" w:eastAsia="宋体" w:cs="宋体"/>
          <w:sz w:val="24"/>
          <w:szCs w:val="24"/>
          <w:lang w:val="en-US" w:eastAsia="zh-CN"/>
        </w:rPr>
        <w:t>2</w:t>
      </w:r>
      <w:r>
        <w:rPr>
          <w:rFonts w:hint="eastAsia" w:ascii="宋体" w:hAnsi="宋体" w:eastAsia="宋体" w:cs="宋体"/>
          <w:sz w:val="24"/>
          <w:szCs w:val="24"/>
        </w:rPr>
        <w:t>日</w:t>
      </w:r>
      <w:r>
        <w:rPr>
          <w:rFonts w:hint="eastAsia" w:ascii="宋体" w:hAnsi="宋体" w:eastAsia="宋体" w:cs="宋体"/>
          <w:sz w:val="24"/>
          <w:szCs w:val="24"/>
          <w:lang w:val="en-US" w:eastAsia="zh-CN"/>
        </w:rPr>
        <w:t>14</w:t>
      </w:r>
      <w:r>
        <w:rPr>
          <w:rFonts w:hint="eastAsia" w:ascii="宋体" w:hAnsi="宋体" w:eastAsia="宋体" w:cs="宋体"/>
          <w:sz w:val="24"/>
          <w:szCs w:val="24"/>
        </w:rPr>
        <w:t>时30分 （北京时间）前递交投标文件。</w:t>
      </w:r>
    </w:p>
    <w:p>
      <w:pPr>
        <w:keepNext w:val="0"/>
        <w:keepLines w:val="0"/>
        <w:pageBreakBefore w:val="0"/>
        <w:widowControl w:val="0"/>
        <w:kinsoku/>
        <w:wordWrap/>
        <w:overflowPunct/>
        <w:topLinePunct w:val="0"/>
        <w:autoSpaceDE/>
        <w:autoSpaceDN/>
        <w:bidi w:val="0"/>
        <w:adjustRightInd/>
        <w:snapToGrid/>
        <w:spacing w:line="440" w:lineRule="exact"/>
        <w:textAlignment w:val="auto"/>
        <w:outlineLvl w:val="9"/>
        <w:rPr>
          <w:rFonts w:hint="eastAsia" w:ascii="宋体" w:hAnsi="宋体" w:eastAsia="宋体" w:cs="宋体"/>
          <w:sz w:val="24"/>
          <w:szCs w:val="24"/>
        </w:rPr>
      </w:pPr>
      <w:r>
        <w:rPr>
          <w:rFonts w:hint="eastAsia" w:ascii="宋体" w:hAnsi="宋体" w:eastAsia="宋体" w:cs="宋体"/>
          <w:sz w:val="24"/>
          <w:szCs w:val="24"/>
        </w:rPr>
        <w:t>一、项目基本情况</w:t>
      </w:r>
    </w:p>
    <w:p>
      <w:pPr>
        <w:keepNext w:val="0"/>
        <w:keepLines w:val="0"/>
        <w:pageBreakBefore w:val="0"/>
        <w:widowControl w:val="0"/>
        <w:kinsoku/>
        <w:wordWrap/>
        <w:overflowPunct/>
        <w:topLinePunct w:val="0"/>
        <w:autoSpaceDE/>
        <w:autoSpaceDN/>
        <w:bidi w:val="0"/>
        <w:adjustRightInd/>
        <w:snapToGrid/>
        <w:spacing w:line="440" w:lineRule="exact"/>
        <w:textAlignment w:val="auto"/>
        <w:outlineLvl w:val="9"/>
        <w:rPr>
          <w:rFonts w:hint="eastAsia" w:ascii="宋体" w:hAnsi="宋体" w:eastAsia="宋体" w:cs="宋体"/>
          <w:sz w:val="24"/>
          <w:szCs w:val="24"/>
        </w:rPr>
      </w:pPr>
      <w:r>
        <w:rPr>
          <w:rFonts w:hint="eastAsia" w:ascii="宋体" w:hAnsi="宋体" w:eastAsia="宋体" w:cs="宋体"/>
          <w:sz w:val="24"/>
          <w:szCs w:val="24"/>
        </w:rPr>
        <w:t>项目编号：CXDFW-2022-012</w:t>
      </w:r>
    </w:p>
    <w:p>
      <w:pPr>
        <w:keepNext w:val="0"/>
        <w:keepLines w:val="0"/>
        <w:pageBreakBefore w:val="0"/>
        <w:widowControl w:val="0"/>
        <w:kinsoku/>
        <w:wordWrap/>
        <w:overflowPunct/>
        <w:topLinePunct w:val="0"/>
        <w:autoSpaceDE/>
        <w:autoSpaceDN/>
        <w:bidi w:val="0"/>
        <w:adjustRightInd/>
        <w:snapToGrid/>
        <w:spacing w:line="440" w:lineRule="exact"/>
        <w:textAlignment w:val="auto"/>
        <w:outlineLvl w:val="9"/>
        <w:rPr>
          <w:rFonts w:hint="eastAsia" w:ascii="宋体" w:hAnsi="宋体" w:eastAsia="宋体" w:cs="宋体"/>
          <w:sz w:val="24"/>
          <w:szCs w:val="24"/>
        </w:rPr>
      </w:pPr>
      <w:r>
        <w:rPr>
          <w:rFonts w:hint="eastAsia" w:ascii="宋体" w:hAnsi="宋体" w:eastAsia="宋体" w:cs="宋体"/>
          <w:sz w:val="24"/>
          <w:szCs w:val="24"/>
        </w:rPr>
        <w:t>项目名称：宜君县东方污水厂运营管理服务项目</w:t>
      </w:r>
    </w:p>
    <w:p>
      <w:pPr>
        <w:keepNext w:val="0"/>
        <w:keepLines w:val="0"/>
        <w:pageBreakBefore w:val="0"/>
        <w:widowControl w:val="0"/>
        <w:kinsoku/>
        <w:wordWrap/>
        <w:overflowPunct/>
        <w:topLinePunct w:val="0"/>
        <w:autoSpaceDE/>
        <w:autoSpaceDN/>
        <w:bidi w:val="0"/>
        <w:adjustRightInd/>
        <w:snapToGrid/>
        <w:spacing w:line="440" w:lineRule="exact"/>
        <w:textAlignment w:val="auto"/>
        <w:outlineLvl w:val="9"/>
        <w:rPr>
          <w:rFonts w:hint="eastAsia" w:ascii="宋体" w:hAnsi="宋体" w:eastAsia="宋体" w:cs="宋体"/>
          <w:sz w:val="24"/>
          <w:szCs w:val="24"/>
        </w:rPr>
      </w:pPr>
      <w:r>
        <w:rPr>
          <w:rFonts w:hint="eastAsia" w:ascii="宋体" w:hAnsi="宋体" w:eastAsia="宋体" w:cs="宋体"/>
          <w:sz w:val="24"/>
          <w:szCs w:val="24"/>
        </w:rPr>
        <w:t>采购方式：公开招标</w:t>
      </w:r>
    </w:p>
    <w:p>
      <w:pPr>
        <w:keepNext w:val="0"/>
        <w:keepLines w:val="0"/>
        <w:pageBreakBefore w:val="0"/>
        <w:widowControl w:val="0"/>
        <w:kinsoku/>
        <w:wordWrap/>
        <w:overflowPunct/>
        <w:topLinePunct w:val="0"/>
        <w:autoSpaceDE/>
        <w:autoSpaceDN/>
        <w:bidi w:val="0"/>
        <w:adjustRightInd/>
        <w:snapToGrid/>
        <w:spacing w:line="440" w:lineRule="exact"/>
        <w:textAlignment w:val="auto"/>
        <w:outlineLvl w:val="9"/>
        <w:rPr>
          <w:rFonts w:hint="eastAsia" w:ascii="宋体" w:hAnsi="宋体" w:eastAsia="宋体" w:cs="宋体"/>
          <w:sz w:val="24"/>
          <w:szCs w:val="24"/>
        </w:rPr>
      </w:pPr>
      <w:r>
        <w:rPr>
          <w:rFonts w:hint="eastAsia" w:ascii="宋体" w:hAnsi="宋体" w:eastAsia="宋体" w:cs="宋体"/>
          <w:sz w:val="24"/>
          <w:szCs w:val="24"/>
        </w:rPr>
        <w:t>预算金额：</w:t>
      </w:r>
      <w:r>
        <w:rPr>
          <w:rFonts w:hint="eastAsia" w:ascii="宋体" w:hAnsi="宋体" w:eastAsia="宋体" w:cs="宋体"/>
          <w:sz w:val="24"/>
          <w:szCs w:val="24"/>
          <w:lang w:val="en-US" w:eastAsia="zh-CN"/>
        </w:rPr>
        <w:t>16125900.00</w:t>
      </w:r>
      <w:r>
        <w:rPr>
          <w:rFonts w:hint="eastAsia" w:ascii="宋体" w:hAnsi="宋体" w:eastAsia="宋体" w:cs="宋体"/>
          <w:sz w:val="24"/>
          <w:szCs w:val="24"/>
        </w:rPr>
        <w:t>元</w:t>
      </w:r>
    </w:p>
    <w:p>
      <w:pPr>
        <w:keepNext w:val="0"/>
        <w:keepLines w:val="0"/>
        <w:pageBreakBefore w:val="0"/>
        <w:widowControl w:val="0"/>
        <w:kinsoku/>
        <w:wordWrap/>
        <w:overflowPunct/>
        <w:topLinePunct w:val="0"/>
        <w:autoSpaceDE/>
        <w:autoSpaceDN/>
        <w:bidi w:val="0"/>
        <w:adjustRightInd/>
        <w:snapToGrid/>
        <w:spacing w:line="440" w:lineRule="exact"/>
        <w:textAlignment w:val="auto"/>
        <w:outlineLvl w:val="9"/>
        <w:rPr>
          <w:rFonts w:hint="eastAsia" w:ascii="宋体" w:hAnsi="宋体" w:eastAsia="宋体" w:cs="宋体"/>
          <w:sz w:val="24"/>
          <w:szCs w:val="24"/>
        </w:rPr>
      </w:pPr>
      <w:r>
        <w:rPr>
          <w:rFonts w:hint="eastAsia" w:ascii="宋体" w:hAnsi="宋体" w:eastAsia="宋体" w:cs="宋体"/>
          <w:sz w:val="24"/>
          <w:szCs w:val="24"/>
        </w:rPr>
        <w:t>采购需求：</w:t>
      </w:r>
    </w:p>
    <w:p>
      <w:pPr>
        <w:pStyle w:val="2"/>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合同包1(宜君县东方污水厂运营管理服务项目):</w:t>
      </w:r>
    </w:p>
    <w:p>
      <w:pPr>
        <w:pStyle w:val="2"/>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合同包预算金额：16,125,900.00元</w:t>
      </w:r>
    </w:p>
    <w:p>
      <w:pPr>
        <w:pStyle w:val="2"/>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合同包最高限价：16,125,900.00元</w:t>
      </w:r>
    </w:p>
    <w:tbl>
      <w:tblPr>
        <w:tblStyle w:val="53"/>
        <w:tblW w:w="996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fixed"/>
        <w:tblCellMar>
          <w:top w:w="0" w:type="dxa"/>
          <w:left w:w="0" w:type="dxa"/>
          <w:bottom w:w="0" w:type="dxa"/>
          <w:right w:w="0" w:type="dxa"/>
        </w:tblCellMar>
      </w:tblPr>
      <w:tblGrid>
        <w:gridCol w:w="650"/>
        <w:gridCol w:w="1343"/>
        <w:gridCol w:w="1800"/>
        <w:gridCol w:w="1080"/>
        <w:gridCol w:w="1350"/>
        <w:gridCol w:w="1860"/>
        <w:gridCol w:w="1877"/>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fixed"/>
          <w:tblCellMar>
            <w:top w:w="0" w:type="dxa"/>
            <w:left w:w="0" w:type="dxa"/>
            <w:bottom w:w="0" w:type="dxa"/>
            <w:right w:w="0" w:type="dxa"/>
          </w:tblCellMar>
        </w:tblPrEx>
        <w:trPr>
          <w:trHeight w:val="1535" w:hRule="atLeast"/>
          <w:tblHeader/>
        </w:trPr>
        <w:tc>
          <w:tcPr>
            <w:tcW w:w="650" w:type="dxa"/>
            <w:tcBorders>
              <w:top w:val="single" w:color="333333" w:sz="6" w:space="0"/>
              <w:left w:val="single" w:color="333333" w:sz="6" w:space="0"/>
              <w:bottom w:val="single" w:color="333333" w:sz="6" w:space="0"/>
              <w:right w:val="single" w:color="333333" w:sz="6" w:space="0"/>
            </w:tcBorders>
            <w:shd w:val="clear" w:color="auto" w:fill="FFFFFF"/>
            <w:tcMar>
              <w:top w:w="75" w:type="dxa"/>
              <w:left w:w="120" w:type="dxa"/>
              <w:bottom w:w="75" w:type="dxa"/>
              <w:right w:w="120" w:type="dxa"/>
            </w:tcMar>
            <w:vAlign w:val="center"/>
          </w:tcPr>
          <w:p>
            <w:pPr>
              <w:pStyle w:val="2"/>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品目号</w:t>
            </w:r>
          </w:p>
        </w:tc>
        <w:tc>
          <w:tcPr>
            <w:tcW w:w="1343" w:type="dxa"/>
            <w:tcBorders>
              <w:top w:val="single" w:color="333333" w:sz="6" w:space="0"/>
              <w:left w:val="single" w:color="333333" w:sz="6" w:space="0"/>
              <w:bottom w:val="single" w:color="333333" w:sz="6" w:space="0"/>
              <w:right w:val="single" w:color="333333" w:sz="6" w:space="0"/>
            </w:tcBorders>
            <w:shd w:val="clear" w:color="auto" w:fill="FFFFFF"/>
            <w:tcMar>
              <w:top w:w="75" w:type="dxa"/>
              <w:left w:w="120" w:type="dxa"/>
              <w:bottom w:w="75" w:type="dxa"/>
              <w:right w:w="120" w:type="dxa"/>
            </w:tcMar>
            <w:vAlign w:val="center"/>
          </w:tcPr>
          <w:p>
            <w:pPr>
              <w:pStyle w:val="2"/>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品目名称</w:t>
            </w:r>
          </w:p>
        </w:tc>
        <w:tc>
          <w:tcPr>
            <w:tcW w:w="1800" w:type="dxa"/>
            <w:tcBorders>
              <w:top w:val="single" w:color="333333" w:sz="6" w:space="0"/>
              <w:left w:val="single" w:color="333333" w:sz="6" w:space="0"/>
              <w:bottom w:val="single" w:color="333333" w:sz="6" w:space="0"/>
              <w:right w:val="single" w:color="333333" w:sz="6" w:space="0"/>
            </w:tcBorders>
            <w:shd w:val="clear" w:color="auto" w:fill="FFFFFF"/>
            <w:tcMar>
              <w:top w:w="75" w:type="dxa"/>
              <w:left w:w="120" w:type="dxa"/>
              <w:bottom w:w="75" w:type="dxa"/>
              <w:right w:w="120" w:type="dxa"/>
            </w:tcMar>
            <w:vAlign w:val="center"/>
          </w:tcPr>
          <w:p>
            <w:pPr>
              <w:pStyle w:val="2"/>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采购标的</w:t>
            </w:r>
          </w:p>
        </w:tc>
        <w:tc>
          <w:tcPr>
            <w:tcW w:w="1080" w:type="dxa"/>
            <w:tcBorders>
              <w:top w:val="single" w:color="333333" w:sz="6" w:space="0"/>
              <w:left w:val="single" w:color="333333" w:sz="6" w:space="0"/>
              <w:bottom w:val="single" w:color="333333" w:sz="6" w:space="0"/>
              <w:right w:val="single" w:color="333333" w:sz="6" w:space="0"/>
            </w:tcBorders>
            <w:shd w:val="clear" w:color="auto" w:fill="FFFFFF"/>
            <w:tcMar>
              <w:top w:w="75" w:type="dxa"/>
              <w:left w:w="120" w:type="dxa"/>
              <w:bottom w:w="75" w:type="dxa"/>
              <w:right w:w="120" w:type="dxa"/>
            </w:tcMar>
            <w:vAlign w:val="center"/>
          </w:tcPr>
          <w:p>
            <w:pPr>
              <w:pStyle w:val="2"/>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数量</w:t>
            </w:r>
            <w:r>
              <w:rPr>
                <w:rFonts w:hint="eastAsia" w:cs="宋体"/>
                <w:kern w:val="2"/>
                <w:sz w:val="24"/>
                <w:szCs w:val="24"/>
                <w:lang w:val="en-US" w:eastAsia="zh-CN" w:bidi="ar-SA"/>
              </w:rPr>
              <w:t xml:space="preserve"> </w:t>
            </w:r>
            <w:r>
              <w:rPr>
                <w:rFonts w:hint="eastAsia" w:ascii="宋体" w:hAnsi="宋体" w:eastAsia="宋体" w:cs="宋体"/>
                <w:kern w:val="2"/>
                <w:sz w:val="24"/>
                <w:szCs w:val="24"/>
                <w:lang w:val="en-US" w:eastAsia="zh-CN" w:bidi="ar-SA"/>
              </w:rPr>
              <w:t>（单位）</w:t>
            </w:r>
          </w:p>
        </w:tc>
        <w:tc>
          <w:tcPr>
            <w:tcW w:w="1350" w:type="dxa"/>
            <w:tcBorders>
              <w:top w:val="single" w:color="333333" w:sz="6" w:space="0"/>
              <w:left w:val="single" w:color="333333" w:sz="6" w:space="0"/>
              <w:bottom w:val="single" w:color="333333" w:sz="6" w:space="0"/>
              <w:right w:val="single" w:color="333333" w:sz="6" w:space="0"/>
            </w:tcBorders>
            <w:shd w:val="clear" w:color="auto" w:fill="FFFFFF"/>
            <w:tcMar>
              <w:top w:w="75" w:type="dxa"/>
              <w:left w:w="120" w:type="dxa"/>
              <w:bottom w:w="75" w:type="dxa"/>
              <w:right w:w="120" w:type="dxa"/>
            </w:tcMar>
            <w:vAlign w:val="center"/>
          </w:tcPr>
          <w:p>
            <w:pPr>
              <w:pStyle w:val="2"/>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技术规格、参数及要求</w:t>
            </w:r>
          </w:p>
        </w:tc>
        <w:tc>
          <w:tcPr>
            <w:tcW w:w="1860" w:type="dxa"/>
            <w:tcBorders>
              <w:top w:val="single" w:color="333333" w:sz="6" w:space="0"/>
              <w:left w:val="single" w:color="333333" w:sz="6" w:space="0"/>
              <w:bottom w:val="single" w:color="333333" w:sz="6" w:space="0"/>
              <w:right w:val="single" w:color="333333" w:sz="6" w:space="0"/>
            </w:tcBorders>
            <w:shd w:val="clear" w:color="auto" w:fill="FFFFFF"/>
            <w:tcMar>
              <w:top w:w="75" w:type="dxa"/>
              <w:left w:w="120" w:type="dxa"/>
              <w:bottom w:w="75" w:type="dxa"/>
              <w:right w:w="120" w:type="dxa"/>
            </w:tcMar>
            <w:vAlign w:val="center"/>
          </w:tcPr>
          <w:p>
            <w:pPr>
              <w:pStyle w:val="2"/>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品目预算(元)</w:t>
            </w:r>
          </w:p>
        </w:tc>
        <w:tc>
          <w:tcPr>
            <w:tcW w:w="1877" w:type="dxa"/>
            <w:tcBorders>
              <w:top w:val="single" w:color="333333" w:sz="6" w:space="0"/>
              <w:left w:val="single" w:color="333333" w:sz="6" w:space="0"/>
              <w:bottom w:val="single" w:color="333333" w:sz="6" w:space="0"/>
              <w:right w:val="single" w:color="333333" w:sz="6" w:space="0"/>
            </w:tcBorders>
            <w:shd w:val="clear" w:color="auto" w:fill="FFFFFF"/>
            <w:tcMar>
              <w:top w:w="75" w:type="dxa"/>
              <w:left w:w="120" w:type="dxa"/>
              <w:bottom w:w="75" w:type="dxa"/>
              <w:right w:w="120" w:type="dxa"/>
            </w:tcMar>
            <w:vAlign w:val="center"/>
          </w:tcPr>
          <w:p>
            <w:pPr>
              <w:pStyle w:val="2"/>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最高限价(元)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1436" w:hRule="atLeast"/>
        </w:trPr>
        <w:tc>
          <w:tcPr>
            <w:tcW w:w="650" w:type="dxa"/>
            <w:tcBorders>
              <w:top w:val="single" w:color="333333" w:sz="6" w:space="0"/>
              <w:left w:val="single" w:color="333333" w:sz="6" w:space="0"/>
              <w:bottom w:val="single" w:color="333333" w:sz="6" w:space="0"/>
              <w:right w:val="single" w:color="333333" w:sz="6" w:space="0"/>
            </w:tcBorders>
            <w:shd w:val="clear" w:color="auto" w:fill="FFFFFF"/>
            <w:tcMar>
              <w:top w:w="75" w:type="dxa"/>
              <w:left w:w="120" w:type="dxa"/>
              <w:bottom w:w="75" w:type="dxa"/>
              <w:right w:w="120" w:type="dxa"/>
            </w:tcMar>
            <w:vAlign w:val="center"/>
          </w:tcPr>
          <w:p>
            <w:pPr>
              <w:pStyle w:val="2"/>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1-1</w:t>
            </w:r>
          </w:p>
        </w:tc>
        <w:tc>
          <w:tcPr>
            <w:tcW w:w="1343" w:type="dxa"/>
            <w:tcBorders>
              <w:top w:val="single" w:color="333333" w:sz="6" w:space="0"/>
              <w:left w:val="single" w:color="333333" w:sz="6" w:space="0"/>
              <w:bottom w:val="single" w:color="333333" w:sz="6" w:space="0"/>
              <w:right w:val="single" w:color="333333" w:sz="6" w:space="0"/>
            </w:tcBorders>
            <w:shd w:val="clear" w:color="auto" w:fill="FFFFFF"/>
            <w:tcMar>
              <w:top w:w="75" w:type="dxa"/>
              <w:left w:w="120" w:type="dxa"/>
              <w:bottom w:w="75" w:type="dxa"/>
              <w:right w:w="120" w:type="dxa"/>
            </w:tcMar>
            <w:vAlign w:val="center"/>
          </w:tcPr>
          <w:p>
            <w:pPr>
              <w:pStyle w:val="2"/>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污水治理及其再生利用服务</w:t>
            </w:r>
          </w:p>
        </w:tc>
        <w:tc>
          <w:tcPr>
            <w:tcW w:w="1800" w:type="dxa"/>
            <w:tcBorders>
              <w:top w:val="single" w:color="333333" w:sz="6" w:space="0"/>
              <w:left w:val="single" w:color="333333" w:sz="6" w:space="0"/>
              <w:bottom w:val="single" w:color="333333" w:sz="6" w:space="0"/>
              <w:right w:val="single" w:color="333333" w:sz="6" w:space="0"/>
            </w:tcBorders>
            <w:shd w:val="clear" w:color="auto" w:fill="FFFFFF"/>
            <w:tcMar>
              <w:top w:w="75" w:type="dxa"/>
              <w:left w:w="120" w:type="dxa"/>
              <w:bottom w:w="75" w:type="dxa"/>
              <w:right w:w="120" w:type="dxa"/>
            </w:tcMar>
            <w:vAlign w:val="center"/>
          </w:tcPr>
          <w:p>
            <w:pPr>
              <w:pStyle w:val="2"/>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宜君县东方污水厂运营管理服务项目</w:t>
            </w:r>
          </w:p>
        </w:tc>
        <w:tc>
          <w:tcPr>
            <w:tcW w:w="1080" w:type="dxa"/>
            <w:tcBorders>
              <w:top w:val="single" w:color="333333" w:sz="6" w:space="0"/>
              <w:left w:val="single" w:color="333333" w:sz="6" w:space="0"/>
              <w:bottom w:val="single" w:color="333333" w:sz="6" w:space="0"/>
              <w:right w:val="single" w:color="333333" w:sz="6" w:space="0"/>
            </w:tcBorders>
            <w:shd w:val="clear" w:color="auto" w:fill="FFFFFF"/>
            <w:tcMar>
              <w:top w:w="75" w:type="dxa"/>
              <w:left w:w="120" w:type="dxa"/>
              <w:bottom w:w="75" w:type="dxa"/>
              <w:right w:w="120" w:type="dxa"/>
            </w:tcMar>
            <w:vAlign w:val="center"/>
          </w:tcPr>
          <w:p>
            <w:pPr>
              <w:pStyle w:val="2"/>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1(项)</w:t>
            </w:r>
          </w:p>
        </w:tc>
        <w:tc>
          <w:tcPr>
            <w:tcW w:w="1350" w:type="dxa"/>
            <w:tcBorders>
              <w:top w:val="single" w:color="333333" w:sz="6" w:space="0"/>
              <w:left w:val="single" w:color="333333" w:sz="6" w:space="0"/>
              <w:bottom w:val="single" w:color="333333" w:sz="6" w:space="0"/>
              <w:right w:val="single" w:color="333333" w:sz="6" w:space="0"/>
            </w:tcBorders>
            <w:shd w:val="clear" w:color="auto" w:fill="FFFFFF"/>
            <w:tcMar>
              <w:top w:w="75" w:type="dxa"/>
              <w:left w:w="120" w:type="dxa"/>
              <w:bottom w:w="75" w:type="dxa"/>
              <w:right w:w="120" w:type="dxa"/>
            </w:tcMar>
            <w:vAlign w:val="center"/>
          </w:tcPr>
          <w:p>
            <w:pPr>
              <w:pStyle w:val="2"/>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详见采购文件</w:t>
            </w:r>
          </w:p>
        </w:tc>
        <w:tc>
          <w:tcPr>
            <w:tcW w:w="1860" w:type="dxa"/>
            <w:tcBorders>
              <w:top w:val="single" w:color="333333" w:sz="6" w:space="0"/>
              <w:left w:val="single" w:color="333333" w:sz="6" w:space="0"/>
              <w:bottom w:val="single" w:color="333333" w:sz="6" w:space="0"/>
              <w:right w:val="single" w:color="333333" w:sz="6" w:space="0"/>
            </w:tcBorders>
            <w:shd w:val="clear" w:color="auto" w:fill="FFFFFF"/>
            <w:tcMar>
              <w:top w:w="75" w:type="dxa"/>
              <w:left w:w="120" w:type="dxa"/>
              <w:bottom w:w="75" w:type="dxa"/>
              <w:right w:w="120" w:type="dxa"/>
            </w:tcMar>
            <w:vAlign w:val="center"/>
          </w:tcPr>
          <w:p>
            <w:pPr>
              <w:pStyle w:val="2"/>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16,125,900.00</w:t>
            </w:r>
          </w:p>
        </w:tc>
        <w:tc>
          <w:tcPr>
            <w:tcW w:w="1877" w:type="dxa"/>
            <w:tcBorders>
              <w:top w:val="single" w:color="333333" w:sz="6" w:space="0"/>
              <w:left w:val="single" w:color="333333" w:sz="6" w:space="0"/>
              <w:bottom w:val="single" w:color="333333" w:sz="6" w:space="0"/>
              <w:right w:val="single" w:color="333333" w:sz="6" w:space="0"/>
            </w:tcBorders>
            <w:shd w:val="clear" w:color="auto" w:fill="FFFFFF"/>
            <w:tcMar>
              <w:top w:w="75" w:type="dxa"/>
              <w:left w:w="120" w:type="dxa"/>
              <w:bottom w:w="75" w:type="dxa"/>
              <w:right w:w="120" w:type="dxa"/>
            </w:tcMar>
            <w:vAlign w:val="center"/>
          </w:tcPr>
          <w:p>
            <w:pPr>
              <w:pStyle w:val="2"/>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16,125,900.00</w:t>
            </w:r>
          </w:p>
        </w:tc>
      </w:tr>
    </w:tbl>
    <w:p>
      <w:pPr>
        <w:pStyle w:val="2"/>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本合同包不接受联合体投标</w:t>
      </w:r>
    </w:p>
    <w:p>
      <w:pPr>
        <w:pStyle w:val="2"/>
        <w:rPr>
          <w:rFonts w:hint="eastAsia"/>
        </w:rPr>
      </w:pPr>
      <w:r>
        <w:rPr>
          <w:rFonts w:hint="eastAsia" w:ascii="宋体" w:hAnsi="宋体" w:eastAsia="宋体" w:cs="宋体"/>
          <w:kern w:val="2"/>
          <w:sz w:val="24"/>
          <w:szCs w:val="24"/>
          <w:lang w:val="en-US" w:eastAsia="zh-CN" w:bidi="ar-SA"/>
        </w:rPr>
        <w:t>合同履行期限：三年，每年一考评，考评合格方可进行续签</w:t>
      </w:r>
      <w:r>
        <w:rPr>
          <w:rFonts w:hint="eastAsia" w:cs="宋体"/>
          <w:kern w:val="2"/>
          <w:sz w:val="24"/>
          <w:szCs w:val="24"/>
          <w:lang w:val="en-US" w:eastAsia="zh-CN" w:bidi="ar-SA"/>
        </w:rPr>
        <w:t>。</w:t>
      </w:r>
    </w:p>
    <w:p>
      <w:pPr>
        <w:keepNext w:val="0"/>
        <w:keepLines w:val="0"/>
        <w:pageBreakBefore w:val="0"/>
        <w:widowControl w:val="0"/>
        <w:kinsoku/>
        <w:wordWrap/>
        <w:overflowPunct/>
        <w:topLinePunct w:val="0"/>
        <w:autoSpaceDE/>
        <w:autoSpaceDN/>
        <w:bidi w:val="0"/>
        <w:adjustRightInd/>
        <w:snapToGrid/>
        <w:spacing w:line="440" w:lineRule="exact"/>
        <w:textAlignment w:val="auto"/>
        <w:outlineLvl w:val="9"/>
        <w:rPr>
          <w:rFonts w:hint="eastAsia" w:ascii="宋体" w:hAnsi="宋体" w:eastAsia="宋体" w:cs="宋体"/>
          <w:sz w:val="24"/>
          <w:szCs w:val="24"/>
        </w:rPr>
      </w:pPr>
      <w:r>
        <w:rPr>
          <w:rFonts w:hint="eastAsia" w:ascii="宋体" w:hAnsi="宋体" w:eastAsia="宋体" w:cs="宋体"/>
          <w:sz w:val="24"/>
          <w:szCs w:val="24"/>
        </w:rPr>
        <w:t>二、申请人的资格要求：</w:t>
      </w:r>
    </w:p>
    <w:p>
      <w:pPr>
        <w:keepNext w:val="0"/>
        <w:keepLines w:val="0"/>
        <w:pageBreakBefore w:val="0"/>
        <w:widowControl w:val="0"/>
        <w:kinsoku/>
        <w:wordWrap/>
        <w:overflowPunct/>
        <w:topLinePunct w:val="0"/>
        <w:autoSpaceDE/>
        <w:autoSpaceDN/>
        <w:bidi w:val="0"/>
        <w:adjustRightInd/>
        <w:snapToGrid/>
        <w:spacing w:line="440" w:lineRule="exact"/>
        <w:textAlignment w:val="auto"/>
        <w:outlineLvl w:val="9"/>
        <w:rPr>
          <w:rFonts w:hint="eastAsia" w:ascii="宋体" w:hAnsi="宋体" w:eastAsia="宋体" w:cs="宋体"/>
          <w:sz w:val="24"/>
          <w:szCs w:val="24"/>
        </w:rPr>
      </w:pPr>
      <w:r>
        <w:rPr>
          <w:rFonts w:hint="eastAsia" w:ascii="宋体" w:hAnsi="宋体" w:eastAsia="宋体" w:cs="宋体"/>
          <w:sz w:val="24"/>
          <w:szCs w:val="24"/>
        </w:rPr>
        <w:t>1.满足《中华人民共和国政府采购法》第二十二条规定;</w:t>
      </w:r>
    </w:p>
    <w:p>
      <w:pPr>
        <w:keepNext w:val="0"/>
        <w:keepLines w:val="0"/>
        <w:pageBreakBefore w:val="0"/>
        <w:widowControl w:val="0"/>
        <w:kinsoku/>
        <w:wordWrap/>
        <w:overflowPunct/>
        <w:topLinePunct w:val="0"/>
        <w:autoSpaceDE/>
        <w:autoSpaceDN/>
        <w:bidi w:val="0"/>
        <w:adjustRightInd/>
        <w:snapToGrid/>
        <w:spacing w:line="440" w:lineRule="exact"/>
        <w:textAlignment w:val="auto"/>
        <w:outlineLvl w:val="9"/>
        <w:rPr>
          <w:rFonts w:hint="eastAsia" w:ascii="宋体" w:hAnsi="宋体" w:eastAsia="宋体" w:cs="宋体"/>
          <w:sz w:val="24"/>
          <w:szCs w:val="24"/>
          <w:lang w:eastAsia="zh-CN"/>
        </w:rPr>
      </w:pPr>
      <w:r>
        <w:rPr>
          <w:rFonts w:hint="eastAsia" w:ascii="宋体" w:hAnsi="宋体" w:eastAsia="宋体" w:cs="宋体"/>
          <w:sz w:val="24"/>
          <w:szCs w:val="24"/>
        </w:rPr>
        <w:t>2.落实政府采购政策需满足的资格要求：</w:t>
      </w:r>
      <w:r>
        <w:rPr>
          <w:rFonts w:hint="eastAsia" w:ascii="宋体" w:hAnsi="宋体" w:eastAsia="宋体" w:cs="宋体"/>
          <w:sz w:val="24"/>
          <w:szCs w:val="24"/>
          <w:u w:val="single"/>
          <w:lang w:eastAsia="zh-CN"/>
        </w:rPr>
        <w:t>本项目专门面向中小企业采购。</w:t>
      </w:r>
    </w:p>
    <w:p>
      <w:pPr>
        <w:keepNext w:val="0"/>
        <w:keepLines w:val="0"/>
        <w:pageBreakBefore w:val="0"/>
        <w:widowControl w:val="0"/>
        <w:kinsoku/>
        <w:wordWrap/>
        <w:overflowPunct/>
        <w:topLinePunct w:val="0"/>
        <w:autoSpaceDE/>
        <w:autoSpaceDN/>
        <w:bidi w:val="0"/>
        <w:adjustRightInd/>
        <w:snapToGrid/>
        <w:spacing w:line="440" w:lineRule="exact"/>
        <w:textAlignment w:val="auto"/>
        <w:outlineLvl w:val="9"/>
        <w:rPr>
          <w:rFonts w:hint="eastAsia" w:ascii="宋体" w:hAnsi="宋体" w:eastAsia="宋体" w:cs="宋体"/>
          <w:sz w:val="24"/>
          <w:szCs w:val="24"/>
        </w:rPr>
      </w:pPr>
      <w:r>
        <w:rPr>
          <w:rFonts w:hint="eastAsia" w:ascii="宋体" w:hAnsi="宋体" w:eastAsia="宋体" w:cs="宋体"/>
          <w:sz w:val="24"/>
          <w:szCs w:val="24"/>
        </w:rPr>
        <w:t>3.本项目的特定资格要求：</w:t>
      </w:r>
    </w:p>
    <w:p>
      <w:pPr>
        <w:keepNext w:val="0"/>
        <w:keepLines w:val="0"/>
        <w:pageBreakBefore w:val="0"/>
        <w:widowControl w:val="0"/>
        <w:kinsoku/>
        <w:wordWrap/>
        <w:overflowPunct/>
        <w:topLinePunct w:val="0"/>
        <w:autoSpaceDE/>
        <w:autoSpaceDN/>
        <w:bidi w:val="0"/>
        <w:adjustRightInd/>
        <w:snapToGrid/>
        <w:spacing w:line="440" w:lineRule="exact"/>
        <w:textAlignment w:val="auto"/>
        <w:outlineLvl w:val="9"/>
        <w:rPr>
          <w:rFonts w:hint="eastAsia" w:ascii="宋体" w:hAnsi="宋体" w:eastAsia="宋体" w:cs="宋体"/>
          <w:sz w:val="24"/>
          <w:szCs w:val="24"/>
        </w:rPr>
      </w:pPr>
      <w:r>
        <w:rPr>
          <w:rFonts w:hint="eastAsia" w:ascii="宋体" w:hAnsi="宋体" w:eastAsia="宋体" w:cs="宋体"/>
          <w:sz w:val="24"/>
          <w:szCs w:val="24"/>
        </w:rPr>
        <w:t>合同包1(宜君县东方污水厂运营管理服务项目)特定资格要求如下:</w:t>
      </w:r>
    </w:p>
    <w:p>
      <w:pPr>
        <w:keepNext w:val="0"/>
        <w:keepLines w:val="0"/>
        <w:pageBreakBefore w:val="0"/>
        <w:widowControl w:val="0"/>
        <w:kinsoku/>
        <w:wordWrap/>
        <w:overflowPunct/>
        <w:topLinePunct w:val="0"/>
        <w:autoSpaceDE/>
        <w:autoSpaceDN/>
        <w:bidi w:val="0"/>
        <w:adjustRightInd/>
        <w:snapToGrid/>
        <w:spacing w:line="440" w:lineRule="exact"/>
        <w:textAlignment w:val="auto"/>
        <w:outlineLvl w:val="9"/>
        <w:rPr>
          <w:rFonts w:hint="eastAsia" w:ascii="宋体" w:hAnsi="宋体" w:eastAsia="宋体" w:cs="宋体"/>
          <w:sz w:val="24"/>
          <w:szCs w:val="24"/>
          <w:lang w:eastAsia="zh-CN"/>
        </w:rPr>
      </w:pP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1</w:t>
      </w:r>
      <w:r>
        <w:rPr>
          <w:rFonts w:hint="eastAsia" w:ascii="宋体" w:hAnsi="宋体" w:eastAsia="宋体" w:cs="宋体"/>
          <w:sz w:val="24"/>
          <w:szCs w:val="24"/>
          <w:lang w:eastAsia="zh-CN"/>
        </w:rPr>
        <w:t>）</w:t>
      </w:r>
      <w:r>
        <w:rPr>
          <w:rFonts w:hint="eastAsia" w:ascii="宋体" w:hAnsi="宋体" w:eastAsia="宋体" w:cs="宋体"/>
          <w:sz w:val="24"/>
          <w:szCs w:val="24"/>
        </w:rPr>
        <w:t>法人、其他组织或自然人，并出具合法有效的营业执照等证明文件，自然人参与的提供其身份证（原件）；</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2</w:t>
      </w:r>
      <w:r>
        <w:rPr>
          <w:rFonts w:hint="eastAsia" w:ascii="宋体" w:hAnsi="宋体" w:eastAsia="宋体" w:cs="宋体"/>
          <w:sz w:val="24"/>
          <w:szCs w:val="24"/>
          <w:lang w:eastAsia="zh-CN"/>
        </w:rPr>
        <w:t>）</w:t>
      </w:r>
      <w:r>
        <w:rPr>
          <w:rFonts w:hint="eastAsia" w:ascii="宋体" w:hAnsi="宋体" w:eastAsia="宋体" w:cs="宋体"/>
          <w:sz w:val="24"/>
          <w:szCs w:val="24"/>
        </w:rPr>
        <w:t xml:space="preserve">投标供应商应授权合法的人员参加投标，其中法定代表人直接参加投标的，须出具法人身份证原件，并与营业执照上信息一致；授权代表参加的，须出具法定代表人授权委托书、被授权人身份证原件； </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3</w:t>
      </w:r>
      <w:r>
        <w:rPr>
          <w:rFonts w:hint="eastAsia" w:ascii="宋体" w:hAnsi="宋体" w:eastAsia="宋体" w:cs="宋体"/>
          <w:sz w:val="24"/>
          <w:szCs w:val="24"/>
          <w:lang w:eastAsia="zh-CN"/>
        </w:rPr>
        <w:t>）</w:t>
      </w:r>
      <w:r>
        <w:rPr>
          <w:rFonts w:hint="eastAsia" w:ascii="宋体" w:hAnsi="宋体" w:eastAsia="宋体" w:cs="宋体"/>
          <w:sz w:val="24"/>
          <w:szCs w:val="24"/>
        </w:rPr>
        <w:t xml:space="preserve">投标供应商不得为“信用中国”网站（www.creditchina.gov.cn）中列入失信被执行人和重大税收违法案件当事人名单的供应商，不得为中国政府采购网（www.ccgp.gov.cn）政府采购严重违法失信行为记录名单中被财政部门禁止参加政府采购活动的供应商（开标现场查询）； </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4</w:t>
      </w:r>
      <w:r>
        <w:rPr>
          <w:rFonts w:hint="eastAsia" w:ascii="宋体" w:hAnsi="宋体" w:eastAsia="宋体" w:cs="宋体"/>
          <w:sz w:val="24"/>
          <w:szCs w:val="24"/>
          <w:lang w:eastAsia="zh-CN"/>
        </w:rPr>
        <w:t>）</w:t>
      </w:r>
      <w:r>
        <w:rPr>
          <w:rFonts w:hint="eastAsia" w:ascii="宋体" w:hAnsi="宋体" w:eastAsia="宋体" w:cs="宋体"/>
          <w:sz w:val="24"/>
          <w:szCs w:val="24"/>
        </w:rPr>
        <w:t xml:space="preserve">提供参加本次政府采购活动前3年内，在经营活动中没有重大违法记录的书面声明； </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5</w:t>
      </w:r>
      <w:r>
        <w:rPr>
          <w:rFonts w:hint="eastAsia" w:ascii="宋体" w:hAnsi="宋体" w:eastAsia="宋体" w:cs="宋体"/>
          <w:sz w:val="24"/>
          <w:szCs w:val="24"/>
          <w:lang w:eastAsia="zh-CN"/>
        </w:rPr>
        <w:t>）</w:t>
      </w:r>
      <w:r>
        <w:rPr>
          <w:rFonts w:hint="eastAsia" w:ascii="宋体" w:hAnsi="宋体" w:eastAsia="宋体" w:cs="宋体"/>
          <w:sz w:val="24"/>
          <w:szCs w:val="24"/>
        </w:rPr>
        <w:t>提供参加本次政府采购活动前3年内，在托管运营项目中无环保处罚记录的书面声明；</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6</w:t>
      </w:r>
      <w:r>
        <w:rPr>
          <w:rFonts w:hint="eastAsia" w:ascii="宋体" w:hAnsi="宋体" w:eastAsia="宋体" w:cs="宋体"/>
          <w:sz w:val="24"/>
          <w:szCs w:val="24"/>
          <w:lang w:eastAsia="zh-CN"/>
        </w:rPr>
        <w:t>）</w:t>
      </w:r>
      <w:r>
        <w:rPr>
          <w:rFonts w:hint="eastAsia" w:ascii="宋体" w:hAnsi="宋体" w:eastAsia="宋体" w:cs="宋体"/>
          <w:sz w:val="24"/>
          <w:szCs w:val="24"/>
        </w:rPr>
        <w:t>财务状况报告：提供具有财务审计资质单位出具的2021年度的财务报告（成立时间至投标时间不足一年的可提供成立后任意时段的资产负债表）或投标前六个月内其基本账户银行出具的资信证明（附开户许可证）或政府采购信用担保机构出具的投标担保函；</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7</w:t>
      </w:r>
      <w:r>
        <w:rPr>
          <w:rFonts w:hint="eastAsia" w:ascii="宋体" w:hAnsi="宋体" w:eastAsia="宋体" w:cs="宋体"/>
          <w:sz w:val="24"/>
          <w:szCs w:val="24"/>
          <w:lang w:eastAsia="zh-CN"/>
        </w:rPr>
        <w:t>）</w:t>
      </w:r>
      <w:r>
        <w:rPr>
          <w:rFonts w:hint="eastAsia" w:ascii="宋体" w:hAnsi="宋体" w:eastAsia="宋体" w:cs="宋体"/>
          <w:sz w:val="24"/>
          <w:szCs w:val="24"/>
        </w:rPr>
        <w:t xml:space="preserve">税收缴纳证明：提供自2021年7月1日至今已缴纳的至少一个月的纳税证明或完税证明，纳税证明或完税证明上应有代收机构或税务机关的公章或业务专用章，依法免税的服务商应提供相关文件证明； </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8</w:t>
      </w:r>
      <w:r>
        <w:rPr>
          <w:rFonts w:hint="eastAsia" w:ascii="宋体" w:hAnsi="宋体" w:eastAsia="宋体" w:cs="宋体"/>
          <w:sz w:val="24"/>
          <w:szCs w:val="24"/>
          <w:lang w:eastAsia="zh-CN"/>
        </w:rPr>
        <w:t>）</w:t>
      </w:r>
      <w:r>
        <w:rPr>
          <w:rFonts w:hint="eastAsia" w:ascii="宋体" w:hAnsi="宋体" w:eastAsia="宋体" w:cs="宋体"/>
          <w:sz w:val="24"/>
          <w:szCs w:val="24"/>
        </w:rPr>
        <w:t>社会保障资金缴纳证明：提供投标供应商2021年7月1日至今已缴存的任意一个月的社会保障资金缴存单据或社保机构开具的社会保险参保缴费情况证明；依法不需要缴纳社会保障资金的应提供相关文件证明；</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9</w:t>
      </w:r>
      <w:r>
        <w:rPr>
          <w:rFonts w:hint="eastAsia" w:ascii="宋体" w:hAnsi="宋体" w:eastAsia="宋体" w:cs="宋体"/>
          <w:sz w:val="24"/>
          <w:szCs w:val="24"/>
          <w:lang w:eastAsia="zh-CN"/>
        </w:rPr>
        <w:t>）</w:t>
      </w:r>
      <w:r>
        <w:rPr>
          <w:rFonts w:hint="eastAsia" w:ascii="宋体" w:hAnsi="宋体" w:eastAsia="宋体" w:cs="宋体"/>
          <w:sz w:val="24"/>
          <w:szCs w:val="24"/>
        </w:rPr>
        <w:t>本项目不接受联合体</w:t>
      </w:r>
      <w:r>
        <w:rPr>
          <w:rFonts w:hint="eastAsia" w:ascii="宋体" w:hAnsi="宋体" w:eastAsia="宋体" w:cs="宋体"/>
          <w:sz w:val="24"/>
          <w:szCs w:val="24"/>
          <w:lang w:eastAsia="zh-CN"/>
        </w:rPr>
        <w:t>投标，投标单位负责人为同一人或者存在控股、管理关系的不同单位，不得参加同一招标项目投标；</w:t>
      </w:r>
    </w:p>
    <w:p>
      <w:pPr>
        <w:keepNext w:val="0"/>
        <w:keepLines w:val="0"/>
        <w:pageBreakBefore w:val="0"/>
        <w:widowControl w:val="0"/>
        <w:kinsoku/>
        <w:wordWrap/>
        <w:overflowPunct/>
        <w:topLinePunct w:val="0"/>
        <w:autoSpaceDE/>
        <w:autoSpaceDN/>
        <w:bidi w:val="0"/>
        <w:adjustRightInd/>
        <w:snapToGrid/>
        <w:spacing w:line="440" w:lineRule="exact"/>
        <w:textAlignment w:val="auto"/>
        <w:outlineLvl w:val="9"/>
        <w:rPr>
          <w:rFonts w:hint="eastAsia" w:ascii="宋体" w:hAnsi="宋体" w:eastAsia="宋体" w:cs="宋体"/>
          <w:sz w:val="24"/>
          <w:szCs w:val="24"/>
        </w:rPr>
      </w:pPr>
      <w:r>
        <w:rPr>
          <w:rFonts w:hint="eastAsia" w:ascii="宋体" w:hAnsi="宋体" w:eastAsia="宋体" w:cs="宋体"/>
          <w:sz w:val="24"/>
          <w:szCs w:val="24"/>
        </w:rPr>
        <w:t>三、获取招标文件</w:t>
      </w:r>
    </w:p>
    <w:p>
      <w:pPr>
        <w:keepNext w:val="0"/>
        <w:keepLines w:val="0"/>
        <w:pageBreakBefore w:val="0"/>
        <w:widowControl w:val="0"/>
        <w:kinsoku/>
        <w:wordWrap/>
        <w:overflowPunct/>
        <w:topLinePunct w:val="0"/>
        <w:autoSpaceDE/>
        <w:autoSpaceDN/>
        <w:bidi w:val="0"/>
        <w:adjustRightInd/>
        <w:snapToGrid/>
        <w:spacing w:line="440" w:lineRule="exact"/>
        <w:textAlignment w:val="auto"/>
        <w:outlineLvl w:val="9"/>
        <w:rPr>
          <w:rFonts w:hint="eastAsia" w:ascii="宋体" w:hAnsi="宋体" w:eastAsia="宋体" w:cs="宋体"/>
          <w:sz w:val="24"/>
          <w:szCs w:val="24"/>
        </w:rPr>
      </w:pPr>
      <w:r>
        <w:rPr>
          <w:rFonts w:hint="eastAsia" w:ascii="宋体" w:hAnsi="宋体" w:eastAsia="宋体" w:cs="宋体"/>
          <w:sz w:val="24"/>
          <w:szCs w:val="24"/>
        </w:rPr>
        <w:t>时间</w:t>
      </w:r>
      <w:r>
        <w:rPr>
          <w:rFonts w:hint="eastAsia" w:ascii="宋体" w:hAnsi="宋体" w:eastAsia="宋体" w:cs="宋体"/>
          <w:sz w:val="24"/>
          <w:szCs w:val="24"/>
          <w:lang w:eastAsia="zh-CN"/>
        </w:rPr>
        <w:t>：</w:t>
      </w:r>
      <w:r>
        <w:rPr>
          <w:rFonts w:hint="eastAsia" w:ascii="宋体" w:hAnsi="宋体" w:eastAsia="宋体" w:cs="宋体"/>
          <w:sz w:val="24"/>
          <w:szCs w:val="24"/>
        </w:rPr>
        <w:t>2022年0</w:t>
      </w:r>
      <w:r>
        <w:rPr>
          <w:rFonts w:hint="eastAsia" w:ascii="宋体" w:hAnsi="宋体" w:eastAsia="宋体" w:cs="宋体"/>
          <w:sz w:val="24"/>
          <w:szCs w:val="24"/>
          <w:lang w:val="en-US" w:eastAsia="zh-CN"/>
        </w:rPr>
        <w:t>9</w:t>
      </w:r>
      <w:r>
        <w:rPr>
          <w:rFonts w:hint="eastAsia" w:ascii="宋体" w:hAnsi="宋体" w:eastAsia="宋体" w:cs="宋体"/>
          <w:sz w:val="24"/>
          <w:szCs w:val="24"/>
        </w:rPr>
        <w:t>月</w:t>
      </w:r>
      <w:r>
        <w:rPr>
          <w:rFonts w:hint="eastAsia" w:ascii="宋体" w:hAnsi="宋体" w:eastAsia="宋体" w:cs="宋体"/>
          <w:sz w:val="24"/>
          <w:szCs w:val="24"/>
          <w:lang w:val="en-US" w:eastAsia="zh-CN"/>
        </w:rPr>
        <w:t>2</w:t>
      </w:r>
      <w:r>
        <w:rPr>
          <w:rFonts w:hint="eastAsia" w:ascii="宋体" w:hAnsi="宋体" w:eastAsia="宋体" w:cs="宋体"/>
          <w:sz w:val="24"/>
          <w:szCs w:val="24"/>
        </w:rPr>
        <w:t>日至2022年09月0</w:t>
      </w:r>
      <w:r>
        <w:rPr>
          <w:rFonts w:hint="eastAsia" w:ascii="宋体" w:hAnsi="宋体" w:eastAsia="宋体" w:cs="宋体"/>
          <w:sz w:val="24"/>
          <w:szCs w:val="24"/>
          <w:lang w:val="en-US" w:eastAsia="zh-CN"/>
        </w:rPr>
        <w:t>8</w:t>
      </w:r>
      <w:r>
        <w:rPr>
          <w:rFonts w:hint="eastAsia" w:ascii="宋体" w:hAnsi="宋体" w:eastAsia="宋体" w:cs="宋体"/>
          <w:sz w:val="24"/>
          <w:szCs w:val="24"/>
        </w:rPr>
        <w:t>日 ，每天上午 09:00:00 至 1</w:t>
      </w:r>
      <w:r>
        <w:rPr>
          <w:rFonts w:hint="eastAsia" w:ascii="宋体" w:hAnsi="宋体" w:eastAsia="宋体" w:cs="宋体"/>
          <w:sz w:val="24"/>
          <w:szCs w:val="24"/>
          <w:lang w:val="en-US" w:eastAsia="zh-CN"/>
        </w:rPr>
        <w:t>2</w:t>
      </w:r>
      <w:r>
        <w:rPr>
          <w:rFonts w:hint="eastAsia" w:ascii="宋体" w:hAnsi="宋体" w:eastAsia="宋体" w:cs="宋体"/>
          <w:sz w:val="24"/>
          <w:szCs w:val="24"/>
        </w:rPr>
        <w:t>:</w:t>
      </w:r>
      <w:r>
        <w:rPr>
          <w:rFonts w:hint="eastAsia" w:ascii="宋体" w:hAnsi="宋体" w:eastAsia="宋体" w:cs="宋体"/>
          <w:sz w:val="24"/>
          <w:szCs w:val="24"/>
          <w:lang w:val="en-US" w:eastAsia="zh-CN"/>
        </w:rPr>
        <w:t>0</w:t>
      </w:r>
      <w:r>
        <w:rPr>
          <w:rFonts w:hint="eastAsia" w:ascii="宋体" w:hAnsi="宋体" w:eastAsia="宋体" w:cs="宋体"/>
          <w:sz w:val="24"/>
          <w:szCs w:val="24"/>
        </w:rPr>
        <w:t>0:00 ，下午 1</w:t>
      </w:r>
      <w:r>
        <w:rPr>
          <w:rFonts w:hint="eastAsia" w:ascii="宋体" w:hAnsi="宋体" w:eastAsia="宋体" w:cs="宋体"/>
          <w:sz w:val="24"/>
          <w:szCs w:val="24"/>
          <w:lang w:val="en-US" w:eastAsia="zh-CN"/>
        </w:rPr>
        <w:t>4</w:t>
      </w:r>
      <w:r>
        <w:rPr>
          <w:rFonts w:hint="eastAsia" w:ascii="宋体" w:hAnsi="宋体" w:eastAsia="宋体" w:cs="宋体"/>
          <w:sz w:val="24"/>
          <w:szCs w:val="24"/>
        </w:rPr>
        <w:t>:</w:t>
      </w:r>
      <w:r>
        <w:rPr>
          <w:rFonts w:hint="eastAsia" w:ascii="宋体" w:hAnsi="宋体" w:eastAsia="宋体" w:cs="宋体"/>
          <w:sz w:val="24"/>
          <w:szCs w:val="24"/>
          <w:lang w:val="en-US" w:eastAsia="zh-CN"/>
        </w:rPr>
        <w:t>0</w:t>
      </w:r>
      <w:r>
        <w:rPr>
          <w:rFonts w:hint="eastAsia" w:ascii="宋体" w:hAnsi="宋体" w:eastAsia="宋体" w:cs="宋体"/>
          <w:sz w:val="24"/>
          <w:szCs w:val="24"/>
        </w:rPr>
        <w:t>0:00 至 17:00:00 （北京时间,法定节假日除外）</w:t>
      </w:r>
    </w:p>
    <w:p>
      <w:pPr>
        <w:keepNext w:val="0"/>
        <w:keepLines w:val="0"/>
        <w:pageBreakBefore w:val="0"/>
        <w:widowControl w:val="0"/>
        <w:kinsoku/>
        <w:wordWrap/>
        <w:overflowPunct/>
        <w:topLinePunct w:val="0"/>
        <w:autoSpaceDE/>
        <w:autoSpaceDN/>
        <w:bidi w:val="0"/>
        <w:adjustRightInd/>
        <w:snapToGrid/>
        <w:spacing w:line="440" w:lineRule="exact"/>
        <w:textAlignment w:val="auto"/>
        <w:outlineLvl w:val="9"/>
        <w:rPr>
          <w:rFonts w:hint="eastAsia" w:ascii="宋体" w:hAnsi="宋体" w:eastAsia="宋体" w:cs="宋体"/>
          <w:sz w:val="24"/>
          <w:szCs w:val="24"/>
        </w:rPr>
      </w:pPr>
      <w:r>
        <w:rPr>
          <w:rFonts w:hint="eastAsia" w:ascii="宋体" w:hAnsi="宋体" w:eastAsia="宋体" w:cs="宋体"/>
          <w:sz w:val="24"/>
          <w:szCs w:val="24"/>
        </w:rPr>
        <w:t>地点：铜川市新区鼎丰国际11楼</w:t>
      </w:r>
    </w:p>
    <w:p>
      <w:pPr>
        <w:keepNext w:val="0"/>
        <w:keepLines w:val="0"/>
        <w:pageBreakBefore w:val="0"/>
        <w:widowControl w:val="0"/>
        <w:kinsoku/>
        <w:wordWrap/>
        <w:overflowPunct/>
        <w:topLinePunct w:val="0"/>
        <w:autoSpaceDE/>
        <w:autoSpaceDN/>
        <w:bidi w:val="0"/>
        <w:adjustRightInd/>
        <w:snapToGrid/>
        <w:spacing w:line="440" w:lineRule="exact"/>
        <w:textAlignment w:val="auto"/>
        <w:outlineLvl w:val="9"/>
        <w:rPr>
          <w:rFonts w:hint="eastAsia" w:ascii="宋体" w:hAnsi="宋体" w:eastAsia="宋体" w:cs="宋体"/>
          <w:sz w:val="24"/>
          <w:szCs w:val="24"/>
        </w:rPr>
      </w:pPr>
      <w:r>
        <w:rPr>
          <w:rFonts w:hint="eastAsia" w:ascii="宋体" w:hAnsi="宋体" w:eastAsia="宋体" w:cs="宋体"/>
          <w:sz w:val="24"/>
          <w:szCs w:val="24"/>
        </w:rPr>
        <w:t>方式：现场获取</w:t>
      </w:r>
    </w:p>
    <w:p>
      <w:pPr>
        <w:keepNext w:val="0"/>
        <w:keepLines w:val="0"/>
        <w:pageBreakBefore w:val="0"/>
        <w:widowControl w:val="0"/>
        <w:kinsoku/>
        <w:wordWrap/>
        <w:overflowPunct/>
        <w:topLinePunct w:val="0"/>
        <w:autoSpaceDE/>
        <w:autoSpaceDN/>
        <w:bidi w:val="0"/>
        <w:adjustRightInd/>
        <w:snapToGrid/>
        <w:spacing w:line="440" w:lineRule="exact"/>
        <w:textAlignment w:val="auto"/>
        <w:outlineLvl w:val="9"/>
        <w:rPr>
          <w:rFonts w:hint="eastAsia" w:ascii="宋体" w:hAnsi="宋体" w:eastAsia="宋体" w:cs="宋体"/>
          <w:sz w:val="24"/>
          <w:szCs w:val="24"/>
        </w:rPr>
      </w:pPr>
      <w:r>
        <w:rPr>
          <w:rFonts w:hint="eastAsia" w:ascii="宋体" w:hAnsi="宋体" w:eastAsia="宋体" w:cs="宋体"/>
          <w:sz w:val="24"/>
          <w:szCs w:val="24"/>
        </w:rPr>
        <w:t>售价：</w:t>
      </w:r>
      <w:r>
        <w:rPr>
          <w:rFonts w:hint="eastAsia" w:ascii="宋体" w:hAnsi="宋体" w:eastAsia="宋体" w:cs="宋体"/>
          <w:sz w:val="24"/>
          <w:szCs w:val="24"/>
          <w:lang w:val="en-US" w:eastAsia="zh-CN"/>
        </w:rPr>
        <w:t>0</w:t>
      </w:r>
      <w:r>
        <w:rPr>
          <w:rFonts w:hint="eastAsia" w:ascii="宋体" w:hAnsi="宋体" w:eastAsia="宋体" w:cs="宋体"/>
          <w:sz w:val="24"/>
          <w:szCs w:val="24"/>
        </w:rPr>
        <w:t>元</w:t>
      </w:r>
    </w:p>
    <w:p>
      <w:pPr>
        <w:keepNext w:val="0"/>
        <w:keepLines w:val="0"/>
        <w:pageBreakBefore w:val="0"/>
        <w:widowControl w:val="0"/>
        <w:kinsoku/>
        <w:wordWrap/>
        <w:overflowPunct/>
        <w:topLinePunct w:val="0"/>
        <w:autoSpaceDE/>
        <w:autoSpaceDN/>
        <w:bidi w:val="0"/>
        <w:adjustRightInd/>
        <w:snapToGrid/>
        <w:spacing w:line="440" w:lineRule="exact"/>
        <w:textAlignment w:val="auto"/>
        <w:outlineLvl w:val="9"/>
        <w:rPr>
          <w:rFonts w:hint="eastAsia" w:ascii="宋体" w:hAnsi="宋体" w:eastAsia="宋体" w:cs="宋体"/>
          <w:sz w:val="24"/>
          <w:szCs w:val="24"/>
        </w:rPr>
      </w:pPr>
      <w:r>
        <w:rPr>
          <w:rFonts w:hint="eastAsia" w:ascii="宋体" w:hAnsi="宋体" w:eastAsia="宋体" w:cs="宋体"/>
          <w:sz w:val="24"/>
          <w:szCs w:val="24"/>
        </w:rPr>
        <w:t>四、提交投标文件截止时间、开标时间和地点</w:t>
      </w:r>
    </w:p>
    <w:p>
      <w:pPr>
        <w:keepNext w:val="0"/>
        <w:keepLines w:val="0"/>
        <w:pageBreakBefore w:val="0"/>
        <w:widowControl w:val="0"/>
        <w:kinsoku/>
        <w:wordWrap/>
        <w:overflowPunct/>
        <w:topLinePunct w:val="0"/>
        <w:autoSpaceDE/>
        <w:autoSpaceDN/>
        <w:bidi w:val="0"/>
        <w:adjustRightInd/>
        <w:snapToGrid/>
        <w:spacing w:line="440" w:lineRule="exact"/>
        <w:textAlignment w:val="auto"/>
        <w:outlineLvl w:val="9"/>
        <w:rPr>
          <w:rFonts w:hint="eastAsia" w:ascii="宋体" w:hAnsi="宋体" w:eastAsia="宋体" w:cs="宋体"/>
          <w:sz w:val="24"/>
          <w:szCs w:val="24"/>
        </w:rPr>
      </w:pPr>
      <w:r>
        <w:rPr>
          <w:rFonts w:hint="eastAsia" w:ascii="宋体" w:hAnsi="宋体" w:eastAsia="宋体" w:cs="宋体"/>
          <w:sz w:val="24"/>
          <w:szCs w:val="24"/>
        </w:rPr>
        <w:t>时间： 2022年09月2</w:t>
      </w:r>
      <w:r>
        <w:rPr>
          <w:rFonts w:hint="eastAsia" w:ascii="宋体" w:hAnsi="宋体" w:eastAsia="宋体" w:cs="宋体"/>
          <w:sz w:val="24"/>
          <w:szCs w:val="24"/>
          <w:lang w:val="en-US" w:eastAsia="zh-CN"/>
        </w:rPr>
        <w:t>2</w:t>
      </w:r>
      <w:r>
        <w:rPr>
          <w:rFonts w:hint="eastAsia" w:ascii="宋体" w:hAnsi="宋体" w:eastAsia="宋体" w:cs="宋体"/>
          <w:sz w:val="24"/>
          <w:szCs w:val="24"/>
        </w:rPr>
        <w:t>日</w:t>
      </w:r>
      <w:r>
        <w:rPr>
          <w:rFonts w:hint="eastAsia" w:ascii="宋体" w:hAnsi="宋体" w:eastAsia="宋体" w:cs="宋体"/>
          <w:sz w:val="24"/>
          <w:szCs w:val="24"/>
          <w:lang w:val="en-US" w:eastAsia="zh-CN"/>
        </w:rPr>
        <w:t>14</w:t>
      </w:r>
      <w:r>
        <w:rPr>
          <w:rFonts w:hint="eastAsia" w:ascii="宋体" w:hAnsi="宋体" w:eastAsia="宋体" w:cs="宋体"/>
          <w:sz w:val="24"/>
          <w:szCs w:val="24"/>
        </w:rPr>
        <w:t>时30分00秒 （北京时间）</w:t>
      </w:r>
    </w:p>
    <w:p>
      <w:pPr>
        <w:keepNext w:val="0"/>
        <w:keepLines w:val="0"/>
        <w:pageBreakBefore w:val="0"/>
        <w:widowControl w:val="0"/>
        <w:kinsoku/>
        <w:wordWrap/>
        <w:overflowPunct/>
        <w:topLinePunct w:val="0"/>
        <w:autoSpaceDE/>
        <w:autoSpaceDN/>
        <w:bidi w:val="0"/>
        <w:adjustRightInd/>
        <w:snapToGrid/>
        <w:spacing w:line="440" w:lineRule="exact"/>
        <w:textAlignment w:val="auto"/>
        <w:outlineLvl w:val="9"/>
        <w:rPr>
          <w:rFonts w:hint="eastAsia" w:ascii="宋体" w:hAnsi="宋体" w:eastAsia="宋体" w:cs="宋体"/>
          <w:sz w:val="24"/>
          <w:szCs w:val="24"/>
        </w:rPr>
      </w:pPr>
      <w:r>
        <w:rPr>
          <w:rFonts w:hint="eastAsia" w:ascii="宋体" w:hAnsi="宋体" w:eastAsia="宋体" w:cs="宋体"/>
          <w:sz w:val="24"/>
          <w:szCs w:val="24"/>
        </w:rPr>
        <w:t>提交投标文件地点：铜川新区咸丰路银河酒店会议中心二号会议室</w:t>
      </w:r>
    </w:p>
    <w:p>
      <w:pPr>
        <w:keepNext w:val="0"/>
        <w:keepLines w:val="0"/>
        <w:pageBreakBefore w:val="0"/>
        <w:widowControl w:val="0"/>
        <w:kinsoku/>
        <w:wordWrap/>
        <w:overflowPunct/>
        <w:topLinePunct w:val="0"/>
        <w:autoSpaceDE/>
        <w:autoSpaceDN/>
        <w:bidi w:val="0"/>
        <w:adjustRightInd/>
        <w:snapToGrid/>
        <w:spacing w:line="440" w:lineRule="exact"/>
        <w:textAlignment w:val="auto"/>
        <w:outlineLvl w:val="9"/>
        <w:rPr>
          <w:rFonts w:hint="eastAsia" w:ascii="宋体" w:hAnsi="宋体" w:eastAsia="宋体" w:cs="宋体"/>
          <w:sz w:val="24"/>
          <w:szCs w:val="24"/>
        </w:rPr>
      </w:pPr>
      <w:r>
        <w:rPr>
          <w:rFonts w:hint="eastAsia" w:ascii="宋体" w:hAnsi="宋体" w:eastAsia="宋体" w:cs="宋体"/>
          <w:sz w:val="24"/>
          <w:szCs w:val="24"/>
        </w:rPr>
        <w:t>开标地点：铜川新区咸丰路银河酒店会议中心二号会议室</w:t>
      </w:r>
    </w:p>
    <w:p>
      <w:pPr>
        <w:keepNext w:val="0"/>
        <w:keepLines w:val="0"/>
        <w:pageBreakBefore w:val="0"/>
        <w:widowControl w:val="0"/>
        <w:kinsoku/>
        <w:wordWrap/>
        <w:overflowPunct/>
        <w:topLinePunct w:val="0"/>
        <w:autoSpaceDE/>
        <w:autoSpaceDN/>
        <w:bidi w:val="0"/>
        <w:adjustRightInd/>
        <w:snapToGrid/>
        <w:spacing w:line="440" w:lineRule="exact"/>
        <w:textAlignment w:val="auto"/>
        <w:outlineLvl w:val="9"/>
        <w:rPr>
          <w:rFonts w:hint="eastAsia" w:ascii="宋体" w:hAnsi="宋体" w:eastAsia="宋体" w:cs="宋体"/>
          <w:sz w:val="24"/>
          <w:szCs w:val="24"/>
        </w:rPr>
      </w:pPr>
      <w:r>
        <w:rPr>
          <w:rFonts w:hint="eastAsia" w:ascii="宋体" w:hAnsi="宋体" w:eastAsia="宋体" w:cs="宋体"/>
          <w:sz w:val="24"/>
          <w:szCs w:val="24"/>
        </w:rPr>
        <w:t>五、公告期限</w:t>
      </w:r>
    </w:p>
    <w:p>
      <w:pPr>
        <w:keepNext w:val="0"/>
        <w:keepLines w:val="0"/>
        <w:pageBreakBefore w:val="0"/>
        <w:widowControl w:val="0"/>
        <w:kinsoku/>
        <w:wordWrap/>
        <w:overflowPunct/>
        <w:topLinePunct w:val="0"/>
        <w:autoSpaceDE/>
        <w:autoSpaceDN/>
        <w:bidi w:val="0"/>
        <w:adjustRightInd/>
        <w:snapToGrid/>
        <w:spacing w:line="440" w:lineRule="exact"/>
        <w:textAlignment w:val="auto"/>
        <w:outlineLvl w:val="9"/>
        <w:rPr>
          <w:rFonts w:hint="eastAsia" w:ascii="宋体" w:hAnsi="宋体" w:eastAsia="宋体" w:cs="宋体"/>
          <w:sz w:val="24"/>
          <w:szCs w:val="24"/>
        </w:rPr>
      </w:pPr>
      <w:r>
        <w:rPr>
          <w:rFonts w:hint="eastAsia" w:ascii="宋体" w:hAnsi="宋体" w:eastAsia="宋体" w:cs="宋体"/>
          <w:sz w:val="24"/>
          <w:szCs w:val="24"/>
        </w:rPr>
        <w:t>自本公告发布之日起5个工作日。</w:t>
      </w:r>
    </w:p>
    <w:p>
      <w:pPr>
        <w:keepNext w:val="0"/>
        <w:keepLines w:val="0"/>
        <w:pageBreakBefore w:val="0"/>
        <w:widowControl w:val="0"/>
        <w:kinsoku/>
        <w:wordWrap/>
        <w:overflowPunct/>
        <w:topLinePunct w:val="0"/>
        <w:autoSpaceDE/>
        <w:autoSpaceDN/>
        <w:bidi w:val="0"/>
        <w:adjustRightInd/>
        <w:snapToGrid/>
        <w:spacing w:line="440" w:lineRule="exact"/>
        <w:textAlignment w:val="auto"/>
        <w:outlineLvl w:val="9"/>
        <w:rPr>
          <w:rFonts w:hint="eastAsia" w:ascii="宋体" w:hAnsi="宋体" w:eastAsia="宋体" w:cs="宋体"/>
          <w:sz w:val="24"/>
          <w:szCs w:val="24"/>
        </w:rPr>
      </w:pPr>
      <w:r>
        <w:rPr>
          <w:rFonts w:hint="eastAsia" w:ascii="宋体" w:hAnsi="宋体" w:eastAsia="宋体" w:cs="宋体"/>
          <w:sz w:val="24"/>
          <w:szCs w:val="24"/>
        </w:rPr>
        <w:t>六、其他补充事宜</w:t>
      </w:r>
    </w:p>
    <w:p>
      <w:pPr>
        <w:keepNext w:val="0"/>
        <w:keepLines w:val="0"/>
        <w:pageBreakBefore w:val="0"/>
        <w:widowControl w:val="0"/>
        <w:kinsoku/>
        <w:wordWrap/>
        <w:overflowPunct/>
        <w:topLinePunct w:val="0"/>
        <w:autoSpaceDE/>
        <w:autoSpaceDN/>
        <w:bidi w:val="0"/>
        <w:adjustRightInd/>
        <w:snapToGrid/>
        <w:spacing w:line="440" w:lineRule="exact"/>
        <w:textAlignment w:val="auto"/>
        <w:outlineLvl w:val="9"/>
        <w:rPr>
          <w:rFonts w:hint="eastAsia" w:ascii="宋体" w:hAnsi="宋体" w:eastAsia="宋体" w:cs="宋体"/>
          <w:sz w:val="24"/>
          <w:szCs w:val="24"/>
        </w:rPr>
      </w:pPr>
      <w:r>
        <w:rPr>
          <w:rFonts w:hint="eastAsia" w:ascii="宋体" w:hAnsi="宋体" w:eastAsia="宋体" w:cs="宋体"/>
          <w:sz w:val="24"/>
          <w:szCs w:val="24"/>
        </w:rPr>
        <w:t>（1）落实政府采购政策：（1）《政府采购促进中小企业发展管办法》（财库〔2020〕46号）； （2）《财政部、司法部关于政府采购支持监狱企业发展有关问题的通知》（财库〔2014〕68号）；（3）《财政部、民政部、中国残疾人联合会关于促进残疾人就业政府采购政策的通知》（财库〔2017〕141号）；（4）《国务院办公厅关于建立政府强制采购节能产品制度的通知》(国办发〔2007〕51号)；（5）《财政部 发展改革委 生态环境部 市场监管总局关于调整优化节能产品、环境标志产品政府采购执行机制的通知》（财库〔2019〕9号）；（6）《关于印发环境标志产品政府采购品目清单的通知》（财库〔2019〕18号）；（7）《关于印发节能产品政府采购品目清单的通知》（财库〔2019〕19号）；（8）《财政部 农业农村部 国家乡村振兴局关于运用政府采购政策支持乡村产业振兴的通知》（财库〔2021〕19号）；（9）《陕西省中小企业政府采购信用融资办法》〔陕财办采〔2018]23号)；（10）其他政府采购政策。</w:t>
      </w:r>
    </w:p>
    <w:p>
      <w:pPr>
        <w:keepNext w:val="0"/>
        <w:keepLines w:val="0"/>
        <w:pageBreakBefore w:val="0"/>
        <w:widowControl w:val="0"/>
        <w:kinsoku/>
        <w:wordWrap/>
        <w:overflowPunct/>
        <w:topLinePunct w:val="0"/>
        <w:autoSpaceDE/>
        <w:autoSpaceDN/>
        <w:bidi w:val="0"/>
        <w:adjustRightInd/>
        <w:snapToGrid/>
        <w:spacing w:line="440" w:lineRule="exact"/>
        <w:textAlignment w:val="auto"/>
        <w:outlineLvl w:val="9"/>
        <w:rPr>
          <w:rFonts w:hint="eastAsia" w:ascii="宋体" w:hAnsi="宋体" w:eastAsia="宋体" w:cs="宋体"/>
          <w:sz w:val="24"/>
          <w:szCs w:val="24"/>
        </w:rPr>
      </w:pPr>
      <w:r>
        <w:rPr>
          <w:rFonts w:hint="eastAsia" w:ascii="宋体" w:hAnsi="宋体" w:eastAsia="宋体" w:cs="宋体"/>
          <w:sz w:val="24"/>
          <w:szCs w:val="24"/>
        </w:rPr>
        <w:t>（2）注意事项：供应商需通过陕西省政府采购网（http://www.ccgp-shaanxi.gov.cn/）注册登记加入陕西省政府采购供应商库；</w:t>
      </w:r>
    </w:p>
    <w:p>
      <w:pPr>
        <w:keepNext w:val="0"/>
        <w:keepLines w:val="0"/>
        <w:pageBreakBefore w:val="0"/>
        <w:widowControl w:val="0"/>
        <w:kinsoku/>
        <w:wordWrap/>
        <w:overflowPunct/>
        <w:topLinePunct w:val="0"/>
        <w:autoSpaceDE/>
        <w:autoSpaceDN/>
        <w:bidi w:val="0"/>
        <w:adjustRightInd/>
        <w:snapToGrid/>
        <w:spacing w:line="440" w:lineRule="exact"/>
        <w:textAlignment w:val="auto"/>
        <w:outlineLvl w:val="9"/>
        <w:rPr>
          <w:rFonts w:hint="eastAsia" w:ascii="宋体" w:hAnsi="宋体" w:eastAsia="宋体" w:cs="宋体"/>
          <w:sz w:val="24"/>
          <w:szCs w:val="24"/>
        </w:rPr>
      </w:pPr>
      <w:r>
        <w:rPr>
          <w:rFonts w:hint="eastAsia" w:ascii="宋体" w:hAnsi="宋体" w:eastAsia="宋体" w:cs="宋体"/>
          <w:sz w:val="24"/>
          <w:szCs w:val="24"/>
        </w:rPr>
        <w:t>（3）技术规格、参数及要求</w:t>
      </w:r>
      <w:r>
        <w:rPr>
          <w:rFonts w:hint="eastAsia" w:ascii="宋体" w:hAnsi="宋体" w:eastAsia="宋体" w:cs="宋体"/>
          <w:sz w:val="24"/>
          <w:szCs w:val="24"/>
          <w:lang w:eastAsia="zh-CN"/>
        </w:rPr>
        <w:t>：</w:t>
      </w:r>
      <w:r>
        <w:rPr>
          <w:rFonts w:hint="eastAsia" w:ascii="宋体" w:hAnsi="宋体" w:eastAsia="宋体" w:cs="宋体"/>
          <w:sz w:val="24"/>
          <w:szCs w:val="24"/>
        </w:rPr>
        <w:t>主要内容包括污水处理厂工艺运行、设备维护保养与管理、消毒药剂购置、在线监测药剂购置、在线监测设备维护保养、污泥处理、污水处理站水质废气噪声检测、环境卫生、安全管理等工作内容</w:t>
      </w:r>
    </w:p>
    <w:p>
      <w:pPr>
        <w:keepNext w:val="0"/>
        <w:keepLines w:val="0"/>
        <w:pageBreakBefore w:val="0"/>
        <w:widowControl w:val="0"/>
        <w:kinsoku/>
        <w:wordWrap/>
        <w:overflowPunct/>
        <w:topLinePunct w:val="0"/>
        <w:autoSpaceDE/>
        <w:autoSpaceDN/>
        <w:bidi w:val="0"/>
        <w:adjustRightInd/>
        <w:snapToGrid/>
        <w:spacing w:line="440" w:lineRule="exact"/>
        <w:textAlignment w:val="auto"/>
        <w:outlineLvl w:val="9"/>
        <w:rPr>
          <w:rFonts w:hint="eastAsia" w:ascii="宋体" w:hAnsi="宋体" w:eastAsia="宋体" w:cs="宋体"/>
          <w:sz w:val="24"/>
          <w:szCs w:val="24"/>
        </w:rPr>
      </w:pP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4</w:t>
      </w:r>
      <w:r>
        <w:rPr>
          <w:rFonts w:hint="eastAsia" w:ascii="宋体" w:hAnsi="宋体" w:eastAsia="宋体" w:cs="宋体"/>
          <w:sz w:val="24"/>
          <w:szCs w:val="24"/>
          <w:lang w:eastAsia="zh-CN"/>
        </w:rPr>
        <w:t>）</w:t>
      </w:r>
      <w:r>
        <w:rPr>
          <w:rFonts w:hint="eastAsia" w:ascii="宋体" w:hAnsi="宋体" w:eastAsia="宋体" w:cs="宋体"/>
          <w:sz w:val="24"/>
          <w:szCs w:val="24"/>
        </w:rPr>
        <w:t>本项目专门面向中小企业采购,仅允许中小企业参与投标。</w:t>
      </w:r>
    </w:p>
    <w:p>
      <w:pPr>
        <w:keepNext w:val="0"/>
        <w:keepLines w:val="0"/>
        <w:pageBreakBefore w:val="0"/>
        <w:widowControl w:val="0"/>
        <w:kinsoku/>
        <w:wordWrap/>
        <w:overflowPunct/>
        <w:topLinePunct w:val="0"/>
        <w:autoSpaceDE/>
        <w:autoSpaceDN/>
        <w:bidi w:val="0"/>
        <w:adjustRightInd/>
        <w:snapToGrid/>
        <w:spacing w:line="440" w:lineRule="exact"/>
        <w:textAlignment w:val="auto"/>
        <w:outlineLvl w:val="9"/>
        <w:rPr>
          <w:rFonts w:hint="eastAsia" w:ascii="宋体" w:hAnsi="宋体" w:eastAsia="宋体" w:cs="宋体"/>
          <w:sz w:val="24"/>
          <w:szCs w:val="24"/>
        </w:rPr>
      </w:pPr>
      <w:r>
        <w:rPr>
          <w:rFonts w:hint="eastAsia" w:ascii="宋体" w:hAnsi="宋体" w:eastAsia="宋体" w:cs="宋体"/>
          <w:sz w:val="24"/>
          <w:szCs w:val="24"/>
        </w:rPr>
        <w:t>七、对本次招标提出询问，请按以下方式联系。</w:t>
      </w:r>
    </w:p>
    <w:p>
      <w:pPr>
        <w:keepNext w:val="0"/>
        <w:keepLines w:val="0"/>
        <w:pageBreakBefore w:val="0"/>
        <w:widowControl w:val="0"/>
        <w:kinsoku/>
        <w:wordWrap/>
        <w:overflowPunct/>
        <w:topLinePunct w:val="0"/>
        <w:autoSpaceDE/>
        <w:autoSpaceDN/>
        <w:bidi w:val="0"/>
        <w:adjustRightInd/>
        <w:snapToGrid/>
        <w:spacing w:line="440" w:lineRule="exact"/>
        <w:textAlignment w:val="auto"/>
        <w:outlineLvl w:val="9"/>
        <w:rPr>
          <w:rFonts w:hint="eastAsia" w:ascii="宋体" w:hAnsi="宋体" w:eastAsia="宋体" w:cs="宋体"/>
          <w:sz w:val="24"/>
          <w:szCs w:val="24"/>
        </w:rPr>
      </w:pPr>
      <w:r>
        <w:rPr>
          <w:rFonts w:hint="eastAsia" w:ascii="宋体" w:hAnsi="宋体" w:eastAsia="宋体" w:cs="宋体"/>
          <w:sz w:val="24"/>
          <w:szCs w:val="24"/>
        </w:rPr>
        <w:t>1.采购人信息</w:t>
      </w:r>
    </w:p>
    <w:p>
      <w:pPr>
        <w:keepNext w:val="0"/>
        <w:keepLines w:val="0"/>
        <w:pageBreakBefore w:val="0"/>
        <w:widowControl w:val="0"/>
        <w:kinsoku/>
        <w:wordWrap/>
        <w:overflowPunct/>
        <w:topLinePunct w:val="0"/>
        <w:autoSpaceDE/>
        <w:autoSpaceDN/>
        <w:bidi w:val="0"/>
        <w:adjustRightInd/>
        <w:snapToGrid/>
        <w:spacing w:line="440" w:lineRule="exact"/>
        <w:textAlignment w:val="auto"/>
        <w:outlineLvl w:val="9"/>
        <w:rPr>
          <w:rFonts w:hint="eastAsia" w:ascii="宋体" w:hAnsi="宋体" w:eastAsia="宋体" w:cs="宋体"/>
          <w:sz w:val="24"/>
          <w:szCs w:val="24"/>
        </w:rPr>
      </w:pPr>
      <w:r>
        <w:rPr>
          <w:rFonts w:hint="eastAsia" w:ascii="宋体" w:hAnsi="宋体" w:eastAsia="宋体" w:cs="宋体"/>
          <w:sz w:val="24"/>
          <w:szCs w:val="24"/>
        </w:rPr>
        <w:t>名称：宜君县住房和城乡建设局</w:t>
      </w:r>
    </w:p>
    <w:p>
      <w:pPr>
        <w:keepNext w:val="0"/>
        <w:keepLines w:val="0"/>
        <w:pageBreakBefore w:val="0"/>
        <w:widowControl w:val="0"/>
        <w:kinsoku/>
        <w:wordWrap/>
        <w:overflowPunct/>
        <w:topLinePunct w:val="0"/>
        <w:autoSpaceDE/>
        <w:autoSpaceDN/>
        <w:bidi w:val="0"/>
        <w:adjustRightInd/>
        <w:snapToGrid/>
        <w:spacing w:line="440" w:lineRule="exact"/>
        <w:textAlignment w:val="auto"/>
        <w:outlineLvl w:val="9"/>
        <w:rPr>
          <w:rFonts w:hint="eastAsia" w:ascii="宋体" w:hAnsi="宋体" w:eastAsia="宋体" w:cs="宋体"/>
          <w:sz w:val="24"/>
          <w:szCs w:val="24"/>
        </w:rPr>
      </w:pPr>
      <w:r>
        <w:rPr>
          <w:rFonts w:hint="eastAsia" w:ascii="宋体" w:hAnsi="宋体" w:eastAsia="宋体" w:cs="宋体"/>
          <w:sz w:val="24"/>
          <w:szCs w:val="24"/>
        </w:rPr>
        <w:t>地址：宜君县宜阳中街便民服务大楼6楼</w:t>
      </w:r>
    </w:p>
    <w:p>
      <w:pPr>
        <w:keepNext w:val="0"/>
        <w:keepLines w:val="0"/>
        <w:pageBreakBefore w:val="0"/>
        <w:widowControl w:val="0"/>
        <w:kinsoku/>
        <w:wordWrap/>
        <w:overflowPunct/>
        <w:topLinePunct w:val="0"/>
        <w:autoSpaceDE/>
        <w:autoSpaceDN/>
        <w:bidi w:val="0"/>
        <w:adjustRightInd/>
        <w:snapToGrid/>
        <w:spacing w:line="440" w:lineRule="exact"/>
        <w:textAlignment w:val="auto"/>
        <w:outlineLvl w:val="9"/>
        <w:rPr>
          <w:rFonts w:hint="eastAsia" w:ascii="宋体" w:hAnsi="宋体" w:eastAsia="宋体" w:cs="宋体"/>
          <w:sz w:val="24"/>
          <w:szCs w:val="24"/>
        </w:rPr>
      </w:pPr>
      <w:r>
        <w:rPr>
          <w:rFonts w:hint="eastAsia" w:ascii="宋体" w:hAnsi="宋体" w:eastAsia="宋体" w:cs="宋体"/>
          <w:sz w:val="24"/>
          <w:szCs w:val="24"/>
        </w:rPr>
        <w:t>联系方式：13619195699</w:t>
      </w:r>
    </w:p>
    <w:p>
      <w:pPr>
        <w:keepNext w:val="0"/>
        <w:keepLines w:val="0"/>
        <w:pageBreakBefore w:val="0"/>
        <w:widowControl w:val="0"/>
        <w:kinsoku/>
        <w:wordWrap/>
        <w:overflowPunct/>
        <w:topLinePunct w:val="0"/>
        <w:autoSpaceDE/>
        <w:autoSpaceDN/>
        <w:bidi w:val="0"/>
        <w:adjustRightInd/>
        <w:snapToGrid/>
        <w:spacing w:line="440" w:lineRule="exact"/>
        <w:textAlignment w:val="auto"/>
        <w:outlineLvl w:val="9"/>
        <w:rPr>
          <w:rFonts w:hint="eastAsia" w:ascii="宋体" w:hAnsi="宋体" w:eastAsia="宋体" w:cs="宋体"/>
          <w:sz w:val="24"/>
          <w:szCs w:val="24"/>
        </w:rPr>
      </w:pPr>
      <w:r>
        <w:rPr>
          <w:rFonts w:hint="eastAsia" w:ascii="宋体" w:hAnsi="宋体" w:eastAsia="宋体" w:cs="宋体"/>
          <w:sz w:val="24"/>
          <w:szCs w:val="24"/>
        </w:rPr>
        <w:t>2.采购代理机构信息</w:t>
      </w:r>
    </w:p>
    <w:p>
      <w:pPr>
        <w:keepNext w:val="0"/>
        <w:keepLines w:val="0"/>
        <w:pageBreakBefore w:val="0"/>
        <w:widowControl w:val="0"/>
        <w:kinsoku/>
        <w:wordWrap/>
        <w:overflowPunct/>
        <w:topLinePunct w:val="0"/>
        <w:autoSpaceDE/>
        <w:autoSpaceDN/>
        <w:bidi w:val="0"/>
        <w:adjustRightInd/>
        <w:snapToGrid/>
        <w:spacing w:line="440" w:lineRule="exact"/>
        <w:textAlignment w:val="auto"/>
        <w:outlineLvl w:val="9"/>
        <w:rPr>
          <w:rFonts w:hint="eastAsia" w:ascii="宋体" w:hAnsi="宋体" w:eastAsia="宋体" w:cs="宋体"/>
          <w:sz w:val="24"/>
          <w:szCs w:val="24"/>
        </w:rPr>
      </w:pPr>
      <w:r>
        <w:rPr>
          <w:rFonts w:hint="eastAsia" w:ascii="宋体" w:hAnsi="宋体" w:eastAsia="宋体" w:cs="宋体"/>
          <w:sz w:val="24"/>
          <w:szCs w:val="24"/>
        </w:rPr>
        <w:t>名称：陕西诚信达工程建设咨询有限责任公司铜川分公司</w:t>
      </w:r>
    </w:p>
    <w:p>
      <w:pPr>
        <w:keepNext w:val="0"/>
        <w:keepLines w:val="0"/>
        <w:pageBreakBefore w:val="0"/>
        <w:widowControl w:val="0"/>
        <w:kinsoku/>
        <w:wordWrap/>
        <w:overflowPunct/>
        <w:topLinePunct w:val="0"/>
        <w:autoSpaceDE/>
        <w:autoSpaceDN/>
        <w:bidi w:val="0"/>
        <w:adjustRightInd/>
        <w:snapToGrid/>
        <w:spacing w:line="440" w:lineRule="exact"/>
        <w:textAlignment w:val="auto"/>
        <w:outlineLvl w:val="9"/>
        <w:rPr>
          <w:rFonts w:hint="eastAsia" w:ascii="宋体" w:hAnsi="宋体" w:eastAsia="宋体" w:cs="宋体"/>
          <w:sz w:val="24"/>
          <w:szCs w:val="24"/>
        </w:rPr>
      </w:pPr>
      <w:r>
        <w:rPr>
          <w:rFonts w:hint="eastAsia" w:ascii="宋体" w:hAnsi="宋体" w:eastAsia="宋体" w:cs="宋体"/>
          <w:sz w:val="24"/>
          <w:szCs w:val="24"/>
        </w:rPr>
        <w:t>地址：铜川市新区鼎丰国际11楼</w:t>
      </w:r>
    </w:p>
    <w:p>
      <w:pPr>
        <w:keepNext w:val="0"/>
        <w:keepLines w:val="0"/>
        <w:pageBreakBefore w:val="0"/>
        <w:widowControl w:val="0"/>
        <w:kinsoku/>
        <w:wordWrap/>
        <w:overflowPunct/>
        <w:topLinePunct w:val="0"/>
        <w:autoSpaceDE/>
        <w:autoSpaceDN/>
        <w:bidi w:val="0"/>
        <w:adjustRightInd/>
        <w:snapToGrid/>
        <w:spacing w:line="440" w:lineRule="exact"/>
        <w:textAlignment w:val="auto"/>
        <w:outlineLvl w:val="9"/>
        <w:rPr>
          <w:rFonts w:hint="eastAsia" w:ascii="宋体" w:hAnsi="宋体" w:eastAsia="宋体" w:cs="宋体"/>
          <w:sz w:val="24"/>
          <w:szCs w:val="24"/>
        </w:rPr>
      </w:pPr>
      <w:r>
        <w:rPr>
          <w:rFonts w:hint="eastAsia" w:ascii="宋体" w:hAnsi="宋体" w:eastAsia="宋体" w:cs="宋体"/>
          <w:sz w:val="24"/>
          <w:szCs w:val="24"/>
        </w:rPr>
        <w:t>联系方式：15596493395</w:t>
      </w:r>
    </w:p>
    <w:p>
      <w:pPr>
        <w:keepNext w:val="0"/>
        <w:keepLines w:val="0"/>
        <w:pageBreakBefore w:val="0"/>
        <w:widowControl w:val="0"/>
        <w:kinsoku/>
        <w:wordWrap/>
        <w:overflowPunct/>
        <w:topLinePunct w:val="0"/>
        <w:autoSpaceDE/>
        <w:autoSpaceDN/>
        <w:bidi w:val="0"/>
        <w:adjustRightInd/>
        <w:snapToGrid/>
        <w:spacing w:line="440" w:lineRule="exact"/>
        <w:textAlignment w:val="auto"/>
        <w:outlineLvl w:val="9"/>
        <w:rPr>
          <w:rFonts w:hint="eastAsia" w:ascii="宋体" w:hAnsi="宋体" w:eastAsia="宋体" w:cs="宋体"/>
          <w:sz w:val="24"/>
          <w:szCs w:val="24"/>
        </w:rPr>
      </w:pPr>
      <w:r>
        <w:rPr>
          <w:rFonts w:hint="eastAsia" w:ascii="宋体" w:hAnsi="宋体" w:eastAsia="宋体" w:cs="宋体"/>
          <w:sz w:val="24"/>
          <w:szCs w:val="24"/>
        </w:rPr>
        <w:t>3.项目联系方式</w:t>
      </w:r>
    </w:p>
    <w:p>
      <w:pPr>
        <w:keepNext w:val="0"/>
        <w:keepLines w:val="0"/>
        <w:pageBreakBefore w:val="0"/>
        <w:widowControl w:val="0"/>
        <w:kinsoku/>
        <w:wordWrap/>
        <w:overflowPunct/>
        <w:topLinePunct w:val="0"/>
        <w:autoSpaceDE/>
        <w:autoSpaceDN/>
        <w:bidi w:val="0"/>
        <w:adjustRightInd/>
        <w:snapToGrid/>
        <w:spacing w:line="440" w:lineRule="exact"/>
        <w:textAlignment w:val="auto"/>
        <w:outlineLvl w:val="9"/>
        <w:rPr>
          <w:rFonts w:hint="eastAsia" w:ascii="宋体" w:hAnsi="宋体" w:eastAsia="宋体" w:cs="宋体"/>
          <w:sz w:val="24"/>
          <w:szCs w:val="24"/>
          <w:lang w:eastAsia="zh-CN"/>
        </w:rPr>
      </w:pPr>
      <w:r>
        <w:rPr>
          <w:rFonts w:hint="eastAsia" w:ascii="宋体" w:hAnsi="宋体" w:eastAsia="宋体" w:cs="宋体"/>
          <w:sz w:val="24"/>
          <w:szCs w:val="24"/>
        </w:rPr>
        <w:t>项目联系人：</w:t>
      </w:r>
      <w:r>
        <w:rPr>
          <w:rFonts w:hint="eastAsia" w:ascii="宋体" w:hAnsi="宋体" w:eastAsia="宋体" w:cs="宋体"/>
          <w:sz w:val="24"/>
          <w:szCs w:val="24"/>
          <w:lang w:eastAsia="zh-CN"/>
        </w:rPr>
        <w:t>张工</w:t>
      </w:r>
    </w:p>
    <w:p>
      <w:pPr>
        <w:keepNext w:val="0"/>
        <w:keepLines w:val="0"/>
        <w:pageBreakBefore w:val="0"/>
        <w:widowControl w:val="0"/>
        <w:kinsoku/>
        <w:wordWrap/>
        <w:overflowPunct/>
        <w:topLinePunct w:val="0"/>
        <w:autoSpaceDE/>
        <w:autoSpaceDN/>
        <w:bidi w:val="0"/>
        <w:adjustRightInd/>
        <w:snapToGrid/>
        <w:spacing w:line="440" w:lineRule="exact"/>
        <w:textAlignment w:val="auto"/>
        <w:outlineLvl w:val="9"/>
        <w:rPr>
          <w:rFonts w:hint="eastAsia" w:ascii="宋体" w:hAnsi="宋体" w:eastAsia="宋体" w:cs="宋体"/>
          <w:sz w:val="24"/>
          <w:szCs w:val="24"/>
        </w:rPr>
      </w:pPr>
      <w:r>
        <w:rPr>
          <w:rFonts w:hint="eastAsia" w:ascii="宋体" w:hAnsi="宋体" w:eastAsia="宋体" w:cs="宋体"/>
          <w:sz w:val="24"/>
          <w:szCs w:val="24"/>
        </w:rPr>
        <w:t>电话：15596493395</w:t>
      </w:r>
    </w:p>
    <w:p>
      <w:pPr>
        <w:keepNext w:val="0"/>
        <w:keepLines w:val="0"/>
        <w:pageBreakBefore w:val="0"/>
        <w:widowControl w:val="0"/>
        <w:kinsoku/>
        <w:wordWrap/>
        <w:overflowPunct/>
        <w:topLinePunct w:val="0"/>
        <w:autoSpaceDE/>
        <w:autoSpaceDN/>
        <w:bidi w:val="0"/>
        <w:adjustRightInd/>
        <w:snapToGrid/>
        <w:spacing w:line="440" w:lineRule="exact"/>
        <w:textAlignment w:val="auto"/>
        <w:outlineLvl w:val="9"/>
        <w:rPr>
          <w:rFonts w:hint="eastAsia" w:ascii="宋体" w:hAnsi="宋体" w:eastAsia="宋体" w:cs="宋体"/>
          <w:sz w:val="24"/>
          <w:szCs w:val="24"/>
        </w:rPr>
      </w:pPr>
    </w:p>
    <w:p>
      <w:pPr>
        <w:keepNext w:val="0"/>
        <w:keepLines w:val="0"/>
        <w:pageBreakBefore w:val="0"/>
        <w:widowControl w:val="0"/>
        <w:kinsoku/>
        <w:wordWrap/>
        <w:overflowPunct/>
        <w:topLinePunct w:val="0"/>
        <w:autoSpaceDE/>
        <w:autoSpaceDN/>
        <w:bidi w:val="0"/>
        <w:adjustRightInd/>
        <w:snapToGrid/>
        <w:spacing w:line="440" w:lineRule="exact"/>
        <w:textAlignment w:val="auto"/>
        <w:outlineLvl w:val="9"/>
        <w:rPr>
          <w:rFonts w:hint="eastAsia" w:ascii="宋体" w:hAnsi="宋体" w:eastAsia="宋体" w:cs="宋体"/>
          <w:sz w:val="24"/>
          <w:szCs w:val="24"/>
        </w:rPr>
      </w:pPr>
    </w:p>
    <w:p>
      <w:pPr>
        <w:keepNext w:val="0"/>
        <w:keepLines w:val="0"/>
        <w:pageBreakBefore w:val="0"/>
        <w:widowControl w:val="0"/>
        <w:kinsoku/>
        <w:wordWrap/>
        <w:overflowPunct/>
        <w:topLinePunct w:val="0"/>
        <w:autoSpaceDE/>
        <w:autoSpaceDN/>
        <w:bidi w:val="0"/>
        <w:adjustRightInd/>
        <w:snapToGrid/>
        <w:spacing w:line="440" w:lineRule="exact"/>
        <w:textAlignment w:val="auto"/>
        <w:outlineLvl w:val="9"/>
        <w:rPr>
          <w:rFonts w:hint="eastAsia" w:ascii="宋体" w:hAnsi="宋体" w:eastAsia="宋体" w:cs="宋体"/>
          <w:sz w:val="24"/>
          <w:szCs w:val="24"/>
        </w:rPr>
      </w:pPr>
    </w:p>
    <w:p>
      <w:pPr>
        <w:keepNext w:val="0"/>
        <w:keepLines w:val="0"/>
        <w:pageBreakBefore w:val="0"/>
        <w:widowControl w:val="0"/>
        <w:kinsoku/>
        <w:wordWrap/>
        <w:overflowPunct/>
        <w:topLinePunct w:val="0"/>
        <w:autoSpaceDE/>
        <w:autoSpaceDN/>
        <w:bidi w:val="0"/>
        <w:adjustRightInd/>
        <w:snapToGrid/>
        <w:spacing w:line="440" w:lineRule="exact"/>
        <w:textAlignment w:val="auto"/>
        <w:outlineLvl w:val="9"/>
        <w:rPr>
          <w:rFonts w:hint="eastAsia" w:ascii="宋体" w:hAnsi="宋体" w:eastAsia="宋体" w:cs="宋体"/>
        </w:rPr>
      </w:pPr>
    </w:p>
    <w:p>
      <w:pPr>
        <w:pStyle w:val="119"/>
        <w:numPr>
          <w:ilvl w:val="0"/>
          <w:numId w:val="0"/>
        </w:numPr>
        <w:spacing w:before="327" w:after="327"/>
        <w:jc w:val="center"/>
        <w:rPr>
          <w:rFonts w:hint="eastAsia" w:ascii="宋体" w:hAnsi="宋体" w:eastAsia="宋体" w:cs="宋体"/>
        </w:rPr>
      </w:pPr>
      <w:bookmarkStart w:id="4" w:name="_Toc30931"/>
      <w:bookmarkStart w:id="5" w:name="_Toc109593857"/>
      <w:bookmarkStart w:id="6" w:name="_Toc23487"/>
      <w:bookmarkStart w:id="7" w:name="_Toc8900"/>
      <w:r>
        <w:rPr>
          <w:rFonts w:hint="eastAsia" w:ascii="宋体" w:hAnsi="宋体" w:eastAsia="宋体" w:cs="宋体"/>
        </w:rPr>
        <w:t>第二章  投标人须知前附表</w:t>
      </w:r>
      <w:bookmarkEnd w:id="4"/>
      <w:bookmarkEnd w:id="5"/>
      <w:bookmarkEnd w:id="6"/>
    </w:p>
    <w:tbl>
      <w:tblPr>
        <w:tblStyle w:val="53"/>
        <w:tblW w:w="9090" w:type="dxa"/>
        <w:jc w:val="center"/>
        <w:tblInd w:w="-10" w:type="dxa"/>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0" w:type="dxa"/>
          <w:bottom w:w="0" w:type="dxa"/>
          <w:right w:w="0" w:type="dxa"/>
        </w:tblCellMar>
      </w:tblPr>
      <w:tblGrid>
        <w:gridCol w:w="645"/>
        <w:gridCol w:w="1981"/>
        <w:gridCol w:w="6464"/>
      </w:tblGrid>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0" w:type="dxa"/>
            <w:bottom w:w="0" w:type="dxa"/>
            <w:right w:w="0" w:type="dxa"/>
          </w:tblCellMar>
        </w:tblPrEx>
        <w:trPr>
          <w:trHeight w:val="449" w:hRule="exact"/>
          <w:tblHeader/>
          <w:jc w:val="center"/>
        </w:trPr>
        <w:tc>
          <w:tcPr>
            <w:tcW w:w="645" w:type="dxa"/>
            <w:vAlign w:val="center"/>
          </w:tcPr>
          <w:p>
            <w:pPr>
              <w:pStyle w:val="448"/>
              <w:keepNext w:val="0"/>
              <w:keepLines w:val="0"/>
              <w:pageBreakBefore w:val="0"/>
              <w:kinsoku/>
              <w:wordWrap/>
              <w:overflowPunct/>
              <w:topLinePunct w:val="0"/>
              <w:bidi w:val="0"/>
              <w:snapToGrid/>
              <w:spacing w:line="440" w:lineRule="exact"/>
              <w:ind w:left="9"/>
              <w:jc w:val="center"/>
              <w:textAlignment w:val="auto"/>
              <w:outlineLvl w:val="9"/>
              <w:rPr>
                <w:rFonts w:hint="eastAsia" w:ascii="宋体" w:hAnsi="宋体" w:eastAsia="宋体" w:cs="宋体"/>
                <w:b/>
                <w:lang w:val="zh-CN"/>
              </w:rPr>
            </w:pPr>
            <w:r>
              <w:rPr>
                <w:rFonts w:hint="eastAsia" w:ascii="宋体" w:hAnsi="宋体" w:eastAsia="宋体" w:cs="宋体"/>
                <w:b/>
                <w:lang w:val="zh-CN"/>
              </w:rPr>
              <w:t xml:space="preserve">序号 </w:t>
            </w:r>
          </w:p>
        </w:tc>
        <w:tc>
          <w:tcPr>
            <w:tcW w:w="1981" w:type="dxa"/>
            <w:vAlign w:val="center"/>
          </w:tcPr>
          <w:p>
            <w:pPr>
              <w:pStyle w:val="448"/>
              <w:keepNext w:val="0"/>
              <w:keepLines w:val="0"/>
              <w:pageBreakBefore w:val="0"/>
              <w:kinsoku/>
              <w:wordWrap/>
              <w:overflowPunct/>
              <w:topLinePunct w:val="0"/>
              <w:bidi w:val="0"/>
              <w:snapToGrid/>
              <w:spacing w:line="440" w:lineRule="exact"/>
              <w:ind w:left="38"/>
              <w:jc w:val="center"/>
              <w:textAlignment w:val="auto"/>
              <w:outlineLvl w:val="9"/>
              <w:rPr>
                <w:rFonts w:hint="eastAsia" w:ascii="宋体" w:hAnsi="宋体" w:eastAsia="宋体" w:cs="宋体"/>
                <w:b/>
                <w:lang w:val="zh-CN"/>
              </w:rPr>
            </w:pPr>
            <w:r>
              <w:rPr>
                <w:rFonts w:hint="eastAsia" w:ascii="宋体" w:hAnsi="宋体" w:eastAsia="宋体" w:cs="宋体"/>
                <w:b/>
                <w:lang w:val="zh-CN"/>
              </w:rPr>
              <w:t>内容</w:t>
            </w:r>
          </w:p>
        </w:tc>
        <w:tc>
          <w:tcPr>
            <w:tcW w:w="6464" w:type="dxa"/>
            <w:vAlign w:val="center"/>
          </w:tcPr>
          <w:p>
            <w:pPr>
              <w:pStyle w:val="448"/>
              <w:keepNext w:val="0"/>
              <w:keepLines w:val="0"/>
              <w:pageBreakBefore w:val="0"/>
              <w:kinsoku/>
              <w:wordWrap/>
              <w:overflowPunct/>
              <w:topLinePunct w:val="0"/>
              <w:bidi w:val="0"/>
              <w:snapToGrid/>
              <w:spacing w:line="440" w:lineRule="exact"/>
              <w:jc w:val="center"/>
              <w:textAlignment w:val="auto"/>
              <w:outlineLvl w:val="9"/>
              <w:rPr>
                <w:rFonts w:hint="eastAsia" w:ascii="宋体" w:hAnsi="宋体" w:eastAsia="宋体" w:cs="宋体"/>
                <w:b/>
                <w:lang w:val="zh-CN"/>
              </w:rPr>
            </w:pPr>
            <w:r>
              <w:rPr>
                <w:rFonts w:hint="eastAsia" w:ascii="宋体" w:hAnsi="宋体" w:eastAsia="宋体" w:cs="宋体"/>
                <w:b/>
                <w:lang w:val="zh-CN"/>
              </w:rPr>
              <w:t>说明和要求</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0" w:type="dxa"/>
            <w:bottom w:w="0" w:type="dxa"/>
            <w:right w:w="0" w:type="dxa"/>
          </w:tblCellMar>
        </w:tblPrEx>
        <w:trPr>
          <w:trHeight w:val="899" w:hRule="atLeast"/>
          <w:jc w:val="center"/>
        </w:trPr>
        <w:tc>
          <w:tcPr>
            <w:tcW w:w="645" w:type="dxa"/>
            <w:vAlign w:val="center"/>
          </w:tcPr>
          <w:p>
            <w:pPr>
              <w:pStyle w:val="448"/>
              <w:keepNext w:val="0"/>
              <w:keepLines w:val="0"/>
              <w:pageBreakBefore w:val="0"/>
              <w:kinsoku/>
              <w:wordWrap/>
              <w:overflowPunct/>
              <w:topLinePunct w:val="0"/>
              <w:bidi w:val="0"/>
              <w:snapToGrid/>
              <w:spacing w:line="440" w:lineRule="exact"/>
              <w:ind w:right="-48" w:rightChars="-23"/>
              <w:jc w:val="center"/>
              <w:textAlignment w:val="auto"/>
              <w:outlineLvl w:val="9"/>
              <w:rPr>
                <w:rFonts w:hint="eastAsia" w:ascii="宋体" w:hAnsi="宋体" w:eastAsia="宋体" w:cs="宋体"/>
                <w:lang w:val="zh-CN"/>
              </w:rPr>
            </w:pPr>
            <w:r>
              <w:rPr>
                <w:rFonts w:hint="eastAsia" w:ascii="宋体" w:hAnsi="宋体" w:eastAsia="宋体" w:cs="宋体"/>
                <w:lang w:val="zh-CN"/>
              </w:rPr>
              <w:t>1</w:t>
            </w:r>
          </w:p>
        </w:tc>
        <w:tc>
          <w:tcPr>
            <w:tcW w:w="1981" w:type="dxa"/>
            <w:vAlign w:val="center"/>
          </w:tcPr>
          <w:p>
            <w:pPr>
              <w:adjustRightInd w:val="0"/>
              <w:snapToGrid w:val="0"/>
              <w:spacing w:line="400" w:lineRule="exact"/>
              <w:jc w:val="center"/>
              <w:rPr>
                <w:rFonts w:hint="eastAsia" w:ascii="宋体" w:hAnsi="宋体" w:eastAsia="宋体" w:cs="宋体"/>
                <w:sz w:val="24"/>
                <w:szCs w:val="24"/>
                <w:lang w:val="zh-CN"/>
              </w:rPr>
            </w:pPr>
            <w:r>
              <w:rPr>
                <w:rFonts w:hint="eastAsia" w:ascii="宋体" w:hAnsi="宋体" w:eastAsia="宋体" w:cs="宋体"/>
                <w:sz w:val="24"/>
                <w:szCs w:val="24"/>
                <w:lang w:val="zh-CN"/>
              </w:rPr>
              <w:t>采购人</w:t>
            </w:r>
          </w:p>
        </w:tc>
        <w:tc>
          <w:tcPr>
            <w:tcW w:w="6464" w:type="dxa"/>
            <w:vAlign w:val="center"/>
          </w:tcPr>
          <w:p>
            <w:pPr>
              <w:pageBreakBefore w:val="0"/>
              <w:kinsoku/>
              <w:wordWrap/>
              <w:overflowPunct/>
              <w:topLinePunct w:val="0"/>
              <w:bidi w:val="0"/>
              <w:snapToGrid/>
              <w:spacing w:line="480" w:lineRule="exact"/>
              <w:ind w:firstLine="240" w:firstLineChars="100"/>
              <w:jc w:val="left"/>
              <w:textAlignment w:val="auto"/>
              <w:rPr>
                <w:rFonts w:hint="eastAsia" w:ascii="宋体" w:hAnsi="宋体" w:eastAsia="宋体" w:cs="宋体"/>
                <w:sz w:val="24"/>
                <w:lang w:val="zh-CN"/>
              </w:rPr>
            </w:pPr>
            <w:r>
              <w:rPr>
                <w:rFonts w:hint="eastAsia" w:ascii="宋体" w:hAnsi="宋体" w:eastAsia="宋体" w:cs="宋体"/>
                <w:sz w:val="24"/>
                <w:lang w:val="zh-CN"/>
              </w:rPr>
              <w:t>名称：宜君县住房和城乡建设局</w:t>
            </w:r>
          </w:p>
          <w:p>
            <w:pPr>
              <w:pageBreakBefore w:val="0"/>
              <w:kinsoku/>
              <w:wordWrap/>
              <w:overflowPunct/>
              <w:topLinePunct w:val="0"/>
              <w:bidi w:val="0"/>
              <w:snapToGrid/>
              <w:spacing w:line="480" w:lineRule="exact"/>
              <w:ind w:firstLine="240" w:firstLineChars="100"/>
              <w:jc w:val="left"/>
              <w:textAlignment w:val="auto"/>
              <w:rPr>
                <w:rFonts w:hint="eastAsia" w:ascii="宋体" w:hAnsi="宋体" w:eastAsia="宋体" w:cs="宋体"/>
                <w:sz w:val="24"/>
                <w:lang w:val="zh-CN"/>
              </w:rPr>
            </w:pPr>
            <w:r>
              <w:rPr>
                <w:rFonts w:hint="eastAsia" w:ascii="宋体" w:hAnsi="宋体" w:eastAsia="宋体" w:cs="宋体"/>
                <w:sz w:val="24"/>
                <w:lang w:val="zh-CN"/>
              </w:rPr>
              <w:t>地址：宜君县宜阳中街便民服务大楼6楼</w:t>
            </w:r>
          </w:p>
          <w:p>
            <w:pPr>
              <w:pageBreakBefore w:val="0"/>
              <w:kinsoku/>
              <w:wordWrap/>
              <w:overflowPunct/>
              <w:topLinePunct w:val="0"/>
              <w:bidi w:val="0"/>
              <w:snapToGrid/>
              <w:spacing w:line="480" w:lineRule="exact"/>
              <w:ind w:firstLine="240" w:firstLineChars="100"/>
              <w:jc w:val="left"/>
              <w:textAlignment w:val="auto"/>
              <w:rPr>
                <w:rFonts w:hint="eastAsia" w:ascii="宋体" w:hAnsi="宋体" w:eastAsia="宋体" w:cs="宋体"/>
                <w:sz w:val="24"/>
                <w:lang w:val="zh-CN"/>
              </w:rPr>
            </w:pPr>
            <w:r>
              <w:rPr>
                <w:rFonts w:hint="eastAsia" w:ascii="宋体" w:hAnsi="宋体" w:eastAsia="宋体" w:cs="宋体"/>
                <w:sz w:val="24"/>
                <w:lang w:val="zh-CN"/>
              </w:rPr>
              <w:t>联系人</w:t>
            </w:r>
            <w:r>
              <w:rPr>
                <w:rFonts w:hint="eastAsia" w:ascii="宋体" w:hAnsi="宋体" w:eastAsia="宋体" w:cs="宋体"/>
                <w:sz w:val="24"/>
                <w:lang w:val="zh-CN" w:eastAsia="zh-CN"/>
              </w:rPr>
              <w:t>：</w:t>
            </w:r>
            <w:r>
              <w:rPr>
                <w:rFonts w:hint="eastAsia" w:ascii="宋体" w:hAnsi="宋体" w:eastAsia="宋体" w:cs="宋体"/>
                <w:sz w:val="24"/>
                <w:lang w:val="zh-CN"/>
              </w:rPr>
              <w:t>范先生</w:t>
            </w:r>
          </w:p>
          <w:p>
            <w:pPr>
              <w:pageBreakBefore w:val="0"/>
              <w:kinsoku/>
              <w:wordWrap/>
              <w:overflowPunct/>
              <w:topLinePunct w:val="0"/>
              <w:bidi w:val="0"/>
              <w:snapToGrid/>
              <w:spacing w:line="480" w:lineRule="exact"/>
              <w:ind w:firstLine="240" w:firstLineChars="100"/>
              <w:jc w:val="left"/>
              <w:textAlignment w:val="auto"/>
              <w:rPr>
                <w:rFonts w:hint="eastAsia" w:ascii="宋体" w:hAnsi="宋体" w:eastAsia="宋体" w:cs="宋体"/>
                <w:sz w:val="24"/>
                <w:lang w:val="zh-CN"/>
              </w:rPr>
            </w:pPr>
            <w:r>
              <w:rPr>
                <w:rFonts w:hint="eastAsia" w:ascii="宋体" w:hAnsi="宋体" w:eastAsia="宋体" w:cs="宋体"/>
                <w:sz w:val="24"/>
                <w:lang w:val="zh-CN"/>
              </w:rPr>
              <w:t>电话：13619195699</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0" w:type="dxa"/>
            <w:bottom w:w="0" w:type="dxa"/>
            <w:right w:w="0" w:type="dxa"/>
          </w:tblCellMar>
        </w:tblPrEx>
        <w:trPr>
          <w:trHeight w:val="1213" w:hRule="atLeast"/>
          <w:jc w:val="center"/>
        </w:trPr>
        <w:tc>
          <w:tcPr>
            <w:tcW w:w="645" w:type="dxa"/>
            <w:vAlign w:val="center"/>
          </w:tcPr>
          <w:p>
            <w:pPr>
              <w:pStyle w:val="448"/>
              <w:keepNext w:val="0"/>
              <w:keepLines w:val="0"/>
              <w:pageBreakBefore w:val="0"/>
              <w:kinsoku/>
              <w:wordWrap/>
              <w:overflowPunct/>
              <w:topLinePunct w:val="0"/>
              <w:bidi w:val="0"/>
              <w:snapToGrid/>
              <w:spacing w:line="440" w:lineRule="exact"/>
              <w:ind w:right="-48" w:rightChars="-23"/>
              <w:jc w:val="center"/>
              <w:textAlignment w:val="auto"/>
              <w:outlineLvl w:val="9"/>
              <w:rPr>
                <w:rFonts w:hint="eastAsia" w:ascii="宋体" w:hAnsi="宋体" w:eastAsia="宋体" w:cs="宋体"/>
                <w:lang w:val="zh-CN"/>
              </w:rPr>
            </w:pPr>
            <w:r>
              <w:rPr>
                <w:rFonts w:hint="eastAsia" w:ascii="宋体" w:hAnsi="宋体" w:eastAsia="宋体" w:cs="宋体"/>
                <w:lang w:val="zh-CN"/>
              </w:rPr>
              <w:t>2</w:t>
            </w:r>
          </w:p>
        </w:tc>
        <w:tc>
          <w:tcPr>
            <w:tcW w:w="1981" w:type="dxa"/>
            <w:vAlign w:val="center"/>
          </w:tcPr>
          <w:p>
            <w:pPr>
              <w:adjustRightInd w:val="0"/>
              <w:snapToGrid w:val="0"/>
              <w:spacing w:line="400" w:lineRule="exact"/>
              <w:jc w:val="center"/>
              <w:rPr>
                <w:rFonts w:hint="eastAsia" w:ascii="宋体" w:hAnsi="宋体" w:eastAsia="宋体" w:cs="宋体"/>
                <w:sz w:val="24"/>
                <w:szCs w:val="24"/>
                <w:lang w:val="zh-CN"/>
              </w:rPr>
            </w:pPr>
            <w:r>
              <w:rPr>
                <w:rFonts w:hint="eastAsia" w:ascii="宋体" w:hAnsi="宋体" w:eastAsia="宋体" w:cs="宋体"/>
                <w:sz w:val="24"/>
                <w:szCs w:val="24"/>
                <w:lang w:val="zh-CN"/>
              </w:rPr>
              <w:t>采购代理机构</w:t>
            </w:r>
          </w:p>
        </w:tc>
        <w:tc>
          <w:tcPr>
            <w:tcW w:w="6464" w:type="dxa"/>
            <w:vAlign w:val="center"/>
          </w:tcPr>
          <w:p>
            <w:pPr>
              <w:pageBreakBefore w:val="0"/>
              <w:kinsoku/>
              <w:wordWrap/>
              <w:overflowPunct/>
              <w:topLinePunct w:val="0"/>
              <w:bidi w:val="0"/>
              <w:snapToGrid/>
              <w:spacing w:line="480" w:lineRule="exact"/>
              <w:ind w:firstLine="240" w:firstLineChars="100"/>
              <w:jc w:val="left"/>
              <w:textAlignment w:val="auto"/>
              <w:rPr>
                <w:rFonts w:hint="eastAsia" w:ascii="宋体" w:hAnsi="宋体" w:eastAsia="宋体" w:cs="宋体"/>
                <w:sz w:val="24"/>
                <w:lang w:val="zh-CN"/>
              </w:rPr>
            </w:pPr>
            <w:r>
              <w:rPr>
                <w:rFonts w:hint="eastAsia" w:ascii="宋体" w:hAnsi="宋体" w:eastAsia="宋体" w:cs="宋体"/>
                <w:sz w:val="24"/>
                <w:lang w:val="zh-CN"/>
              </w:rPr>
              <w:t>名称：陕西诚信达工程建设咨询有限责任公司铜川分公司</w:t>
            </w:r>
          </w:p>
          <w:p>
            <w:pPr>
              <w:pageBreakBefore w:val="0"/>
              <w:kinsoku/>
              <w:wordWrap/>
              <w:overflowPunct/>
              <w:topLinePunct w:val="0"/>
              <w:bidi w:val="0"/>
              <w:snapToGrid/>
              <w:spacing w:line="480" w:lineRule="exact"/>
              <w:ind w:firstLine="240" w:firstLineChars="100"/>
              <w:jc w:val="left"/>
              <w:textAlignment w:val="auto"/>
              <w:rPr>
                <w:rFonts w:hint="eastAsia" w:ascii="宋体" w:hAnsi="宋体" w:eastAsia="宋体" w:cs="宋体"/>
                <w:sz w:val="24"/>
                <w:lang w:val="zh-CN"/>
              </w:rPr>
            </w:pPr>
            <w:r>
              <w:rPr>
                <w:rFonts w:hint="eastAsia" w:ascii="宋体" w:hAnsi="宋体" w:eastAsia="宋体" w:cs="宋体"/>
                <w:sz w:val="24"/>
                <w:lang w:val="zh-CN"/>
              </w:rPr>
              <w:t>地址：铜川市新区鼎丰国际11楼</w:t>
            </w:r>
          </w:p>
          <w:p>
            <w:pPr>
              <w:pageBreakBefore w:val="0"/>
              <w:kinsoku/>
              <w:wordWrap/>
              <w:overflowPunct/>
              <w:topLinePunct w:val="0"/>
              <w:bidi w:val="0"/>
              <w:snapToGrid/>
              <w:spacing w:line="480" w:lineRule="exact"/>
              <w:ind w:firstLine="240" w:firstLineChars="100"/>
              <w:jc w:val="left"/>
              <w:textAlignment w:val="auto"/>
              <w:rPr>
                <w:rFonts w:hint="eastAsia" w:ascii="宋体" w:hAnsi="宋体" w:eastAsia="宋体" w:cs="宋体"/>
                <w:sz w:val="24"/>
                <w:lang w:val="zh-CN" w:eastAsia="zh-CN"/>
              </w:rPr>
            </w:pPr>
            <w:r>
              <w:rPr>
                <w:rFonts w:hint="eastAsia" w:ascii="宋体" w:hAnsi="宋体" w:eastAsia="宋体" w:cs="宋体"/>
                <w:sz w:val="24"/>
                <w:lang w:val="zh-CN"/>
              </w:rPr>
              <w:t>联系人：张</w:t>
            </w:r>
            <w:r>
              <w:rPr>
                <w:rFonts w:hint="eastAsia" w:ascii="宋体" w:hAnsi="宋体" w:eastAsia="宋体" w:cs="宋体"/>
                <w:sz w:val="24"/>
                <w:lang w:val="zh-CN" w:eastAsia="zh-CN"/>
              </w:rPr>
              <w:t>工</w:t>
            </w:r>
          </w:p>
          <w:p>
            <w:pPr>
              <w:pageBreakBefore w:val="0"/>
              <w:kinsoku/>
              <w:wordWrap/>
              <w:overflowPunct/>
              <w:topLinePunct w:val="0"/>
              <w:bidi w:val="0"/>
              <w:snapToGrid/>
              <w:spacing w:line="480" w:lineRule="exact"/>
              <w:ind w:firstLine="240" w:firstLineChars="100"/>
              <w:jc w:val="left"/>
              <w:textAlignment w:val="auto"/>
              <w:rPr>
                <w:rFonts w:hint="eastAsia" w:ascii="宋体" w:hAnsi="宋体" w:eastAsia="宋体" w:cs="宋体"/>
                <w:sz w:val="24"/>
                <w:lang w:val="zh-CN"/>
              </w:rPr>
            </w:pPr>
            <w:r>
              <w:rPr>
                <w:rFonts w:hint="eastAsia" w:ascii="宋体" w:hAnsi="宋体" w:eastAsia="宋体" w:cs="宋体"/>
                <w:sz w:val="24"/>
                <w:lang w:val="zh-CN"/>
              </w:rPr>
              <w:t>电 话：15596493395</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0" w:type="dxa"/>
            <w:bottom w:w="0" w:type="dxa"/>
            <w:right w:w="0" w:type="dxa"/>
          </w:tblCellMar>
        </w:tblPrEx>
        <w:trPr>
          <w:trHeight w:val="558" w:hRule="atLeast"/>
          <w:jc w:val="center"/>
        </w:trPr>
        <w:tc>
          <w:tcPr>
            <w:tcW w:w="645" w:type="dxa"/>
            <w:vAlign w:val="center"/>
          </w:tcPr>
          <w:p>
            <w:pPr>
              <w:pStyle w:val="448"/>
              <w:keepNext w:val="0"/>
              <w:keepLines w:val="0"/>
              <w:pageBreakBefore w:val="0"/>
              <w:kinsoku/>
              <w:wordWrap/>
              <w:overflowPunct/>
              <w:topLinePunct w:val="0"/>
              <w:bidi w:val="0"/>
              <w:snapToGrid/>
              <w:spacing w:line="440" w:lineRule="exact"/>
              <w:ind w:right="-48" w:rightChars="-23"/>
              <w:jc w:val="center"/>
              <w:textAlignment w:val="auto"/>
              <w:outlineLvl w:val="9"/>
              <w:rPr>
                <w:rFonts w:hint="eastAsia" w:ascii="宋体" w:hAnsi="宋体" w:eastAsia="宋体" w:cs="宋体"/>
                <w:lang w:val="zh-CN"/>
              </w:rPr>
            </w:pPr>
            <w:r>
              <w:rPr>
                <w:rFonts w:hint="eastAsia" w:ascii="宋体" w:hAnsi="宋体" w:eastAsia="宋体" w:cs="宋体"/>
                <w:lang w:val="zh-CN"/>
              </w:rPr>
              <w:t>3</w:t>
            </w:r>
          </w:p>
        </w:tc>
        <w:tc>
          <w:tcPr>
            <w:tcW w:w="1981" w:type="dxa"/>
            <w:vAlign w:val="center"/>
          </w:tcPr>
          <w:p>
            <w:pPr>
              <w:pStyle w:val="448"/>
              <w:keepNext w:val="0"/>
              <w:keepLines w:val="0"/>
              <w:pageBreakBefore w:val="0"/>
              <w:kinsoku/>
              <w:wordWrap/>
              <w:overflowPunct/>
              <w:topLinePunct w:val="0"/>
              <w:bidi w:val="0"/>
              <w:snapToGrid/>
              <w:spacing w:line="440" w:lineRule="exact"/>
              <w:ind w:left="38"/>
              <w:jc w:val="center"/>
              <w:textAlignment w:val="auto"/>
              <w:outlineLvl w:val="9"/>
              <w:rPr>
                <w:rFonts w:hint="eastAsia" w:ascii="宋体" w:hAnsi="宋体" w:eastAsia="宋体" w:cs="宋体"/>
                <w:lang w:val="zh-CN"/>
              </w:rPr>
            </w:pPr>
            <w:r>
              <w:rPr>
                <w:rFonts w:hint="eastAsia" w:ascii="宋体" w:hAnsi="宋体" w:eastAsia="宋体" w:cs="宋体"/>
                <w:lang w:val="zh-CN"/>
              </w:rPr>
              <w:t>项目名称</w:t>
            </w:r>
          </w:p>
        </w:tc>
        <w:tc>
          <w:tcPr>
            <w:tcW w:w="6464" w:type="dxa"/>
            <w:vAlign w:val="center"/>
          </w:tcPr>
          <w:p>
            <w:pPr>
              <w:pageBreakBefore w:val="0"/>
              <w:kinsoku/>
              <w:wordWrap/>
              <w:overflowPunct/>
              <w:topLinePunct w:val="0"/>
              <w:bidi w:val="0"/>
              <w:snapToGrid/>
              <w:spacing w:line="480" w:lineRule="exact"/>
              <w:ind w:firstLine="240" w:firstLineChars="100"/>
              <w:jc w:val="left"/>
              <w:textAlignment w:val="auto"/>
              <w:rPr>
                <w:rFonts w:hint="eastAsia" w:ascii="宋体" w:hAnsi="宋体" w:eastAsia="宋体" w:cs="宋体"/>
                <w:sz w:val="24"/>
                <w:lang w:val="zh-CN" w:eastAsia="zh-CN"/>
              </w:rPr>
            </w:pPr>
            <w:r>
              <w:rPr>
                <w:rFonts w:hint="eastAsia" w:ascii="宋体" w:hAnsi="宋体" w:eastAsia="宋体" w:cs="宋体"/>
                <w:sz w:val="24"/>
                <w:lang w:val="zh-CN" w:eastAsia="zh-CN"/>
              </w:rPr>
              <w:t>宜君县东方污水厂运营管理服务项目</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0" w:type="dxa"/>
            <w:bottom w:w="0" w:type="dxa"/>
            <w:right w:w="0" w:type="dxa"/>
          </w:tblCellMar>
        </w:tblPrEx>
        <w:trPr>
          <w:trHeight w:val="558" w:hRule="atLeast"/>
          <w:jc w:val="center"/>
        </w:trPr>
        <w:tc>
          <w:tcPr>
            <w:tcW w:w="645" w:type="dxa"/>
            <w:vAlign w:val="center"/>
          </w:tcPr>
          <w:p>
            <w:pPr>
              <w:pStyle w:val="448"/>
              <w:keepNext w:val="0"/>
              <w:keepLines w:val="0"/>
              <w:pageBreakBefore w:val="0"/>
              <w:kinsoku/>
              <w:wordWrap/>
              <w:overflowPunct/>
              <w:topLinePunct w:val="0"/>
              <w:bidi w:val="0"/>
              <w:snapToGrid/>
              <w:spacing w:line="440" w:lineRule="exact"/>
              <w:ind w:right="-48" w:rightChars="-23"/>
              <w:jc w:val="center"/>
              <w:textAlignment w:val="auto"/>
              <w:outlineLvl w:val="9"/>
              <w:rPr>
                <w:rFonts w:hint="eastAsia" w:ascii="宋体" w:hAnsi="宋体" w:eastAsia="宋体" w:cs="宋体"/>
                <w:lang w:val="zh-CN"/>
              </w:rPr>
            </w:pPr>
            <w:r>
              <w:rPr>
                <w:rFonts w:hint="eastAsia" w:ascii="宋体" w:hAnsi="宋体" w:eastAsia="宋体" w:cs="宋体"/>
                <w:lang w:val="zh-CN"/>
              </w:rPr>
              <w:t>4</w:t>
            </w:r>
          </w:p>
        </w:tc>
        <w:tc>
          <w:tcPr>
            <w:tcW w:w="1981" w:type="dxa"/>
            <w:vAlign w:val="center"/>
          </w:tcPr>
          <w:p>
            <w:pPr>
              <w:keepNext w:val="0"/>
              <w:keepLines w:val="0"/>
              <w:pageBreakBefore w:val="0"/>
              <w:kinsoku/>
              <w:wordWrap/>
              <w:overflowPunct/>
              <w:topLinePunct w:val="0"/>
              <w:bidi w:val="0"/>
              <w:snapToGrid/>
              <w:spacing w:line="440" w:lineRule="exact"/>
              <w:ind w:firstLine="240" w:firstLineChars="100"/>
              <w:jc w:val="center"/>
              <w:textAlignment w:val="auto"/>
              <w:outlineLvl w:val="9"/>
              <w:rPr>
                <w:rFonts w:hint="eastAsia" w:ascii="宋体" w:hAnsi="宋体" w:eastAsia="宋体" w:cs="宋体"/>
                <w:sz w:val="24"/>
                <w:szCs w:val="24"/>
              </w:rPr>
            </w:pPr>
            <w:r>
              <w:rPr>
                <w:rFonts w:hint="eastAsia" w:ascii="宋体" w:hAnsi="宋体" w:eastAsia="宋体" w:cs="宋体"/>
                <w:sz w:val="24"/>
                <w:szCs w:val="24"/>
              </w:rPr>
              <w:t>项目编号</w:t>
            </w:r>
          </w:p>
        </w:tc>
        <w:tc>
          <w:tcPr>
            <w:tcW w:w="6464" w:type="dxa"/>
            <w:vAlign w:val="center"/>
          </w:tcPr>
          <w:p>
            <w:pPr>
              <w:pageBreakBefore w:val="0"/>
              <w:kinsoku/>
              <w:wordWrap/>
              <w:overflowPunct/>
              <w:topLinePunct w:val="0"/>
              <w:bidi w:val="0"/>
              <w:snapToGrid/>
              <w:spacing w:line="480" w:lineRule="exact"/>
              <w:ind w:firstLine="240" w:firstLineChars="100"/>
              <w:jc w:val="left"/>
              <w:textAlignment w:val="auto"/>
              <w:rPr>
                <w:rFonts w:hint="eastAsia" w:ascii="宋体" w:hAnsi="宋体" w:eastAsia="宋体" w:cs="宋体"/>
                <w:sz w:val="24"/>
                <w:lang w:val="zh-CN"/>
              </w:rPr>
            </w:pPr>
            <w:r>
              <w:rPr>
                <w:rFonts w:hint="eastAsia" w:ascii="宋体" w:hAnsi="宋体" w:eastAsia="宋体" w:cs="宋体"/>
                <w:sz w:val="24"/>
                <w:lang w:val="zh-CN"/>
              </w:rPr>
              <w:t>CXDFW-2022-012</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0" w:type="dxa"/>
            <w:bottom w:w="0" w:type="dxa"/>
            <w:right w:w="0" w:type="dxa"/>
          </w:tblCellMar>
        </w:tblPrEx>
        <w:trPr>
          <w:trHeight w:val="558" w:hRule="atLeast"/>
          <w:jc w:val="center"/>
        </w:trPr>
        <w:tc>
          <w:tcPr>
            <w:tcW w:w="645" w:type="dxa"/>
            <w:vAlign w:val="center"/>
          </w:tcPr>
          <w:p>
            <w:pPr>
              <w:pStyle w:val="448"/>
              <w:keepNext w:val="0"/>
              <w:keepLines w:val="0"/>
              <w:pageBreakBefore w:val="0"/>
              <w:kinsoku/>
              <w:wordWrap/>
              <w:overflowPunct/>
              <w:topLinePunct w:val="0"/>
              <w:bidi w:val="0"/>
              <w:snapToGrid/>
              <w:spacing w:line="440" w:lineRule="exact"/>
              <w:ind w:right="-48" w:rightChars="-23"/>
              <w:jc w:val="center"/>
              <w:textAlignment w:val="auto"/>
              <w:outlineLvl w:val="9"/>
              <w:rPr>
                <w:rFonts w:hint="eastAsia" w:ascii="宋体" w:hAnsi="宋体" w:eastAsia="宋体" w:cs="宋体"/>
                <w:lang w:val="zh-CN"/>
              </w:rPr>
            </w:pPr>
            <w:r>
              <w:rPr>
                <w:rFonts w:hint="eastAsia" w:ascii="宋体" w:hAnsi="宋体" w:eastAsia="宋体" w:cs="宋体"/>
                <w:lang w:val="zh-CN"/>
              </w:rPr>
              <w:t>5</w:t>
            </w:r>
          </w:p>
        </w:tc>
        <w:tc>
          <w:tcPr>
            <w:tcW w:w="1981" w:type="dxa"/>
            <w:vAlign w:val="center"/>
          </w:tcPr>
          <w:p>
            <w:pPr>
              <w:pStyle w:val="448"/>
              <w:keepNext w:val="0"/>
              <w:keepLines w:val="0"/>
              <w:pageBreakBefore w:val="0"/>
              <w:kinsoku/>
              <w:wordWrap/>
              <w:overflowPunct/>
              <w:topLinePunct w:val="0"/>
              <w:bidi w:val="0"/>
              <w:snapToGrid/>
              <w:spacing w:line="440" w:lineRule="exact"/>
              <w:ind w:left="38"/>
              <w:jc w:val="center"/>
              <w:textAlignment w:val="auto"/>
              <w:outlineLvl w:val="9"/>
              <w:rPr>
                <w:rFonts w:hint="eastAsia" w:ascii="宋体" w:hAnsi="宋体" w:eastAsia="宋体" w:cs="宋体"/>
                <w:lang w:val="zh-CN"/>
              </w:rPr>
            </w:pPr>
            <w:r>
              <w:rPr>
                <w:rFonts w:hint="eastAsia" w:ascii="宋体" w:hAnsi="宋体" w:eastAsia="宋体" w:cs="宋体"/>
                <w:lang w:val="zh-CN"/>
              </w:rPr>
              <w:t>资金来源</w:t>
            </w:r>
          </w:p>
        </w:tc>
        <w:tc>
          <w:tcPr>
            <w:tcW w:w="6464" w:type="dxa"/>
            <w:vAlign w:val="center"/>
          </w:tcPr>
          <w:p>
            <w:pPr>
              <w:pageBreakBefore w:val="0"/>
              <w:kinsoku/>
              <w:wordWrap/>
              <w:overflowPunct/>
              <w:topLinePunct w:val="0"/>
              <w:bidi w:val="0"/>
              <w:snapToGrid/>
              <w:spacing w:line="480" w:lineRule="exact"/>
              <w:ind w:firstLine="240" w:firstLineChars="100"/>
              <w:jc w:val="left"/>
              <w:textAlignment w:val="auto"/>
              <w:rPr>
                <w:rFonts w:hint="eastAsia" w:ascii="宋体" w:hAnsi="宋体" w:eastAsia="宋体" w:cs="宋体"/>
                <w:sz w:val="24"/>
                <w:lang w:val="zh-CN"/>
              </w:rPr>
            </w:pPr>
            <w:r>
              <w:rPr>
                <w:rFonts w:hint="eastAsia" w:ascii="宋体" w:hAnsi="宋体" w:eastAsia="宋体" w:cs="宋体"/>
                <w:sz w:val="24"/>
                <w:lang w:val="zh-CN"/>
              </w:rPr>
              <w:t>财政资金</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0" w:type="dxa"/>
            <w:bottom w:w="0" w:type="dxa"/>
            <w:right w:w="0" w:type="dxa"/>
          </w:tblCellMar>
        </w:tblPrEx>
        <w:trPr>
          <w:trHeight w:val="558" w:hRule="atLeast"/>
          <w:jc w:val="center"/>
        </w:trPr>
        <w:tc>
          <w:tcPr>
            <w:tcW w:w="645" w:type="dxa"/>
            <w:vAlign w:val="center"/>
          </w:tcPr>
          <w:p>
            <w:pPr>
              <w:pStyle w:val="448"/>
              <w:keepNext w:val="0"/>
              <w:keepLines w:val="0"/>
              <w:pageBreakBefore w:val="0"/>
              <w:kinsoku/>
              <w:wordWrap/>
              <w:overflowPunct/>
              <w:topLinePunct w:val="0"/>
              <w:bidi w:val="0"/>
              <w:snapToGrid/>
              <w:spacing w:line="440" w:lineRule="exact"/>
              <w:ind w:right="-48" w:rightChars="-23"/>
              <w:jc w:val="center"/>
              <w:textAlignment w:val="auto"/>
              <w:outlineLvl w:val="9"/>
              <w:rPr>
                <w:rFonts w:hint="eastAsia" w:ascii="宋体" w:hAnsi="宋体" w:eastAsia="宋体" w:cs="宋体"/>
                <w:lang w:val="zh-CN"/>
              </w:rPr>
            </w:pPr>
            <w:r>
              <w:rPr>
                <w:rFonts w:hint="eastAsia" w:ascii="宋体" w:hAnsi="宋体" w:eastAsia="宋体" w:cs="宋体"/>
                <w:lang w:val="zh-CN"/>
              </w:rPr>
              <w:t>6</w:t>
            </w:r>
          </w:p>
        </w:tc>
        <w:tc>
          <w:tcPr>
            <w:tcW w:w="1981" w:type="dxa"/>
            <w:vAlign w:val="center"/>
          </w:tcPr>
          <w:p>
            <w:pPr>
              <w:pStyle w:val="448"/>
              <w:keepNext w:val="0"/>
              <w:keepLines w:val="0"/>
              <w:pageBreakBefore w:val="0"/>
              <w:kinsoku/>
              <w:wordWrap/>
              <w:overflowPunct/>
              <w:topLinePunct w:val="0"/>
              <w:bidi w:val="0"/>
              <w:snapToGrid/>
              <w:spacing w:line="440" w:lineRule="exact"/>
              <w:ind w:left="38"/>
              <w:jc w:val="center"/>
              <w:textAlignment w:val="auto"/>
              <w:outlineLvl w:val="9"/>
              <w:rPr>
                <w:rFonts w:hint="eastAsia" w:ascii="宋体" w:hAnsi="宋体" w:eastAsia="宋体" w:cs="宋体"/>
                <w:lang w:val="zh-CN"/>
              </w:rPr>
            </w:pPr>
            <w:r>
              <w:rPr>
                <w:rFonts w:hint="eastAsia" w:ascii="宋体" w:hAnsi="宋体" w:eastAsia="宋体" w:cs="宋体"/>
                <w:lang w:val="zh-CN"/>
              </w:rPr>
              <w:t>采购预算金额</w:t>
            </w:r>
          </w:p>
        </w:tc>
        <w:tc>
          <w:tcPr>
            <w:tcW w:w="6464" w:type="dxa"/>
            <w:vAlign w:val="center"/>
          </w:tcPr>
          <w:p>
            <w:pPr>
              <w:pageBreakBefore w:val="0"/>
              <w:kinsoku/>
              <w:wordWrap/>
              <w:overflowPunct/>
              <w:topLinePunct w:val="0"/>
              <w:bidi w:val="0"/>
              <w:snapToGrid/>
              <w:spacing w:line="480" w:lineRule="exact"/>
              <w:ind w:firstLine="240" w:firstLineChars="100"/>
              <w:jc w:val="left"/>
              <w:textAlignment w:val="auto"/>
              <w:rPr>
                <w:rFonts w:hint="eastAsia" w:ascii="宋体" w:hAnsi="宋体" w:eastAsia="宋体" w:cs="宋体"/>
                <w:sz w:val="24"/>
                <w:lang w:val="zh-CN"/>
              </w:rPr>
            </w:pPr>
            <w:r>
              <w:rPr>
                <w:rFonts w:hint="eastAsia" w:ascii="宋体" w:hAnsi="宋体" w:eastAsia="宋体" w:cs="宋体"/>
                <w:sz w:val="24"/>
                <w:lang w:val="en-US" w:eastAsia="zh-CN"/>
              </w:rPr>
              <w:t>16125900.00元</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0" w:type="dxa"/>
            <w:bottom w:w="0" w:type="dxa"/>
            <w:right w:w="0" w:type="dxa"/>
          </w:tblCellMar>
        </w:tblPrEx>
        <w:trPr>
          <w:trHeight w:val="558" w:hRule="atLeast"/>
          <w:jc w:val="center"/>
        </w:trPr>
        <w:tc>
          <w:tcPr>
            <w:tcW w:w="645" w:type="dxa"/>
            <w:vAlign w:val="center"/>
          </w:tcPr>
          <w:p>
            <w:pPr>
              <w:pStyle w:val="448"/>
              <w:keepNext w:val="0"/>
              <w:keepLines w:val="0"/>
              <w:pageBreakBefore w:val="0"/>
              <w:kinsoku/>
              <w:wordWrap/>
              <w:overflowPunct/>
              <w:topLinePunct w:val="0"/>
              <w:bidi w:val="0"/>
              <w:snapToGrid/>
              <w:spacing w:line="440" w:lineRule="exact"/>
              <w:ind w:right="-48" w:rightChars="-23"/>
              <w:jc w:val="center"/>
              <w:textAlignment w:val="auto"/>
              <w:outlineLvl w:val="9"/>
              <w:rPr>
                <w:rFonts w:hint="eastAsia" w:ascii="宋体" w:hAnsi="宋体" w:eastAsia="宋体" w:cs="宋体"/>
                <w:lang w:val="zh-CN"/>
              </w:rPr>
            </w:pPr>
            <w:r>
              <w:rPr>
                <w:rFonts w:hint="eastAsia" w:ascii="宋体" w:hAnsi="宋体" w:eastAsia="宋体" w:cs="宋体"/>
              </w:rPr>
              <w:t>7</w:t>
            </w:r>
          </w:p>
        </w:tc>
        <w:tc>
          <w:tcPr>
            <w:tcW w:w="1981" w:type="dxa"/>
            <w:vAlign w:val="center"/>
          </w:tcPr>
          <w:p>
            <w:pPr>
              <w:pStyle w:val="448"/>
              <w:keepNext w:val="0"/>
              <w:keepLines w:val="0"/>
              <w:pageBreakBefore w:val="0"/>
              <w:kinsoku/>
              <w:wordWrap/>
              <w:overflowPunct/>
              <w:topLinePunct w:val="0"/>
              <w:bidi w:val="0"/>
              <w:snapToGrid/>
              <w:spacing w:line="440" w:lineRule="exact"/>
              <w:ind w:left="38"/>
              <w:jc w:val="center"/>
              <w:textAlignment w:val="auto"/>
              <w:outlineLvl w:val="9"/>
              <w:rPr>
                <w:rFonts w:hint="eastAsia" w:ascii="宋体" w:hAnsi="宋体" w:eastAsia="宋体" w:cs="宋体"/>
                <w:lang w:val="zh-CN"/>
              </w:rPr>
            </w:pPr>
            <w:r>
              <w:rPr>
                <w:rFonts w:hint="eastAsia" w:ascii="宋体" w:hAnsi="宋体" w:eastAsia="宋体" w:cs="宋体"/>
                <w:lang w:val="zh-CN"/>
              </w:rPr>
              <w:t>招标方式</w:t>
            </w:r>
          </w:p>
        </w:tc>
        <w:tc>
          <w:tcPr>
            <w:tcW w:w="6464" w:type="dxa"/>
            <w:vAlign w:val="center"/>
          </w:tcPr>
          <w:p>
            <w:pPr>
              <w:pageBreakBefore w:val="0"/>
              <w:kinsoku/>
              <w:wordWrap/>
              <w:overflowPunct/>
              <w:topLinePunct w:val="0"/>
              <w:bidi w:val="0"/>
              <w:snapToGrid/>
              <w:spacing w:line="480" w:lineRule="exact"/>
              <w:ind w:firstLine="240" w:firstLineChars="100"/>
              <w:jc w:val="left"/>
              <w:textAlignment w:val="auto"/>
              <w:rPr>
                <w:rFonts w:hint="eastAsia" w:ascii="宋体" w:hAnsi="宋体" w:eastAsia="宋体" w:cs="宋体"/>
                <w:sz w:val="24"/>
                <w:lang w:val="zh-CN"/>
              </w:rPr>
            </w:pPr>
            <w:r>
              <w:rPr>
                <w:rFonts w:hint="eastAsia" w:ascii="宋体" w:hAnsi="宋体" w:eastAsia="宋体" w:cs="宋体"/>
                <w:sz w:val="24"/>
                <w:lang w:val="zh-CN"/>
              </w:rPr>
              <w:t>公开招标</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0" w:type="dxa"/>
            <w:bottom w:w="0" w:type="dxa"/>
            <w:right w:w="0" w:type="dxa"/>
          </w:tblCellMar>
        </w:tblPrEx>
        <w:trPr>
          <w:trHeight w:val="558" w:hRule="atLeast"/>
          <w:jc w:val="center"/>
        </w:trPr>
        <w:tc>
          <w:tcPr>
            <w:tcW w:w="645" w:type="dxa"/>
            <w:vAlign w:val="center"/>
          </w:tcPr>
          <w:p>
            <w:pPr>
              <w:pStyle w:val="448"/>
              <w:keepNext w:val="0"/>
              <w:keepLines w:val="0"/>
              <w:pageBreakBefore w:val="0"/>
              <w:kinsoku/>
              <w:wordWrap/>
              <w:overflowPunct/>
              <w:topLinePunct w:val="0"/>
              <w:bidi w:val="0"/>
              <w:snapToGrid/>
              <w:spacing w:line="440" w:lineRule="exact"/>
              <w:ind w:right="-48" w:rightChars="-23"/>
              <w:jc w:val="center"/>
              <w:textAlignment w:val="auto"/>
              <w:outlineLvl w:val="9"/>
              <w:rPr>
                <w:rFonts w:hint="eastAsia" w:ascii="宋体" w:hAnsi="宋体" w:eastAsia="宋体" w:cs="宋体"/>
                <w:lang w:val="zh-CN"/>
              </w:rPr>
            </w:pPr>
            <w:r>
              <w:rPr>
                <w:rFonts w:hint="eastAsia" w:ascii="宋体" w:hAnsi="宋体" w:eastAsia="宋体" w:cs="宋体"/>
              </w:rPr>
              <w:t>8</w:t>
            </w:r>
          </w:p>
        </w:tc>
        <w:tc>
          <w:tcPr>
            <w:tcW w:w="1981" w:type="dxa"/>
            <w:vAlign w:val="center"/>
          </w:tcPr>
          <w:p>
            <w:pPr>
              <w:pStyle w:val="448"/>
              <w:keepNext w:val="0"/>
              <w:keepLines w:val="0"/>
              <w:pageBreakBefore w:val="0"/>
              <w:kinsoku/>
              <w:wordWrap/>
              <w:overflowPunct/>
              <w:topLinePunct w:val="0"/>
              <w:bidi w:val="0"/>
              <w:snapToGrid/>
              <w:spacing w:line="440" w:lineRule="exact"/>
              <w:ind w:left="38"/>
              <w:jc w:val="center"/>
              <w:textAlignment w:val="auto"/>
              <w:outlineLvl w:val="9"/>
              <w:rPr>
                <w:rFonts w:hint="eastAsia" w:ascii="宋体" w:hAnsi="宋体" w:eastAsia="宋体" w:cs="宋体"/>
                <w:lang w:val="zh-CN"/>
              </w:rPr>
            </w:pPr>
            <w:r>
              <w:rPr>
                <w:rFonts w:hint="eastAsia" w:ascii="宋体" w:hAnsi="宋体" w:eastAsia="宋体" w:cs="宋体"/>
                <w:lang w:val="zh-CN"/>
              </w:rPr>
              <w:t>招标内容</w:t>
            </w:r>
          </w:p>
        </w:tc>
        <w:tc>
          <w:tcPr>
            <w:tcW w:w="6464" w:type="dxa"/>
            <w:vAlign w:val="center"/>
          </w:tcPr>
          <w:p>
            <w:pPr>
              <w:pageBreakBefore w:val="0"/>
              <w:kinsoku/>
              <w:wordWrap/>
              <w:overflowPunct/>
              <w:topLinePunct w:val="0"/>
              <w:bidi w:val="0"/>
              <w:snapToGrid/>
              <w:spacing w:line="480" w:lineRule="exact"/>
              <w:ind w:firstLine="240" w:firstLineChars="100"/>
              <w:jc w:val="left"/>
              <w:textAlignment w:val="auto"/>
              <w:rPr>
                <w:rFonts w:hint="eastAsia" w:ascii="宋体" w:hAnsi="宋体" w:eastAsia="宋体" w:cs="宋体"/>
                <w:sz w:val="24"/>
                <w:lang w:val="zh-CN"/>
              </w:rPr>
            </w:pPr>
            <w:r>
              <w:rPr>
                <w:rFonts w:hint="eastAsia" w:ascii="宋体" w:hAnsi="宋体" w:eastAsia="宋体" w:cs="宋体"/>
                <w:sz w:val="24"/>
                <w:lang w:val="zh-CN"/>
              </w:rPr>
              <w:t>详见第3章</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0" w:type="dxa"/>
            <w:bottom w:w="0" w:type="dxa"/>
            <w:right w:w="0" w:type="dxa"/>
          </w:tblCellMar>
        </w:tblPrEx>
        <w:trPr>
          <w:trHeight w:val="671" w:hRule="atLeast"/>
          <w:jc w:val="center"/>
        </w:trPr>
        <w:tc>
          <w:tcPr>
            <w:tcW w:w="645" w:type="dxa"/>
            <w:vAlign w:val="center"/>
          </w:tcPr>
          <w:p>
            <w:pPr>
              <w:pStyle w:val="448"/>
              <w:keepNext w:val="0"/>
              <w:keepLines w:val="0"/>
              <w:pageBreakBefore w:val="0"/>
              <w:kinsoku/>
              <w:wordWrap/>
              <w:overflowPunct/>
              <w:topLinePunct w:val="0"/>
              <w:bidi w:val="0"/>
              <w:snapToGrid/>
              <w:spacing w:line="440" w:lineRule="exact"/>
              <w:ind w:left="38"/>
              <w:jc w:val="center"/>
              <w:textAlignment w:val="auto"/>
              <w:outlineLvl w:val="9"/>
              <w:rPr>
                <w:rFonts w:hint="eastAsia" w:ascii="宋体" w:hAnsi="宋体" w:eastAsia="宋体" w:cs="宋体"/>
                <w:lang w:val="zh-CN"/>
              </w:rPr>
            </w:pPr>
            <w:r>
              <w:rPr>
                <w:rFonts w:hint="eastAsia" w:ascii="宋体" w:hAnsi="宋体" w:eastAsia="宋体" w:cs="宋体"/>
                <w:lang w:val="zh-CN"/>
              </w:rPr>
              <w:t>9</w:t>
            </w:r>
          </w:p>
        </w:tc>
        <w:tc>
          <w:tcPr>
            <w:tcW w:w="1981" w:type="dxa"/>
            <w:vAlign w:val="center"/>
          </w:tcPr>
          <w:p>
            <w:pPr>
              <w:keepNext w:val="0"/>
              <w:keepLines w:val="0"/>
              <w:pageBreakBefore w:val="0"/>
              <w:kinsoku/>
              <w:wordWrap/>
              <w:overflowPunct/>
              <w:topLinePunct w:val="0"/>
              <w:bidi w:val="0"/>
              <w:snapToGrid/>
              <w:spacing w:before="163" w:after="163" w:line="440" w:lineRule="exact"/>
              <w:ind w:left="38"/>
              <w:jc w:val="center"/>
              <w:textAlignment w:val="auto"/>
              <w:outlineLvl w:val="9"/>
              <w:rPr>
                <w:rFonts w:hint="eastAsia" w:ascii="宋体" w:hAnsi="宋体" w:eastAsia="宋体" w:cs="宋体"/>
                <w:b w:val="0"/>
                <w:kern w:val="0"/>
                <w:sz w:val="24"/>
                <w:szCs w:val="24"/>
                <w:highlight w:val="yellow"/>
                <w:lang w:val="zh-CN"/>
              </w:rPr>
            </w:pPr>
            <w:bookmarkStart w:id="8" w:name="_Toc109593858"/>
            <w:bookmarkStart w:id="9" w:name="_Toc107692148"/>
            <w:bookmarkStart w:id="10" w:name="_Toc23951"/>
            <w:r>
              <w:rPr>
                <w:rFonts w:hint="eastAsia" w:ascii="宋体" w:hAnsi="宋体" w:eastAsia="宋体" w:cs="宋体"/>
                <w:b w:val="0"/>
                <w:kern w:val="0"/>
                <w:sz w:val="24"/>
                <w:szCs w:val="24"/>
                <w:highlight w:val="yellow"/>
                <w:lang w:val="zh-CN"/>
              </w:rPr>
              <w:t>服务期</w:t>
            </w:r>
            <w:bookmarkEnd w:id="8"/>
            <w:bookmarkEnd w:id="9"/>
            <w:bookmarkEnd w:id="10"/>
          </w:p>
        </w:tc>
        <w:tc>
          <w:tcPr>
            <w:tcW w:w="6464" w:type="dxa"/>
            <w:vAlign w:val="center"/>
          </w:tcPr>
          <w:p>
            <w:pPr>
              <w:pageBreakBefore w:val="0"/>
              <w:kinsoku/>
              <w:wordWrap/>
              <w:overflowPunct/>
              <w:topLinePunct w:val="0"/>
              <w:bidi w:val="0"/>
              <w:snapToGrid/>
              <w:spacing w:line="480" w:lineRule="exact"/>
              <w:ind w:firstLine="240" w:firstLineChars="100"/>
              <w:jc w:val="left"/>
              <w:textAlignment w:val="auto"/>
              <w:rPr>
                <w:rFonts w:hint="eastAsia" w:ascii="宋体" w:hAnsi="宋体" w:eastAsia="宋体" w:cs="宋体"/>
                <w:sz w:val="24"/>
                <w:lang w:val="zh-CN"/>
              </w:rPr>
            </w:pPr>
            <w:r>
              <w:rPr>
                <w:rFonts w:hint="eastAsia" w:ascii="宋体" w:hAnsi="宋体" w:eastAsia="宋体" w:cs="宋体"/>
                <w:sz w:val="24"/>
                <w:lang w:val="zh-CN"/>
              </w:rPr>
              <w:t>三年，每年一考评，考评合格方可进行续签</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0" w:type="dxa"/>
            <w:bottom w:w="0" w:type="dxa"/>
            <w:right w:w="0" w:type="dxa"/>
          </w:tblCellMar>
        </w:tblPrEx>
        <w:trPr>
          <w:trHeight w:val="716" w:hRule="atLeast"/>
          <w:jc w:val="center"/>
        </w:trPr>
        <w:tc>
          <w:tcPr>
            <w:tcW w:w="645" w:type="dxa"/>
            <w:vAlign w:val="center"/>
          </w:tcPr>
          <w:p>
            <w:pPr>
              <w:pStyle w:val="448"/>
              <w:keepNext w:val="0"/>
              <w:keepLines w:val="0"/>
              <w:pageBreakBefore w:val="0"/>
              <w:kinsoku/>
              <w:wordWrap/>
              <w:overflowPunct/>
              <w:topLinePunct w:val="0"/>
              <w:bidi w:val="0"/>
              <w:snapToGrid/>
              <w:spacing w:line="440" w:lineRule="exact"/>
              <w:ind w:left="38"/>
              <w:jc w:val="center"/>
              <w:textAlignment w:val="auto"/>
              <w:outlineLvl w:val="9"/>
              <w:rPr>
                <w:rFonts w:hint="eastAsia" w:ascii="宋体" w:hAnsi="宋体" w:eastAsia="宋体" w:cs="宋体"/>
                <w:lang w:val="zh-CN"/>
              </w:rPr>
            </w:pPr>
            <w:r>
              <w:rPr>
                <w:rFonts w:hint="eastAsia" w:ascii="宋体" w:hAnsi="宋体" w:eastAsia="宋体" w:cs="宋体"/>
                <w:lang w:val="zh-CN"/>
              </w:rPr>
              <w:t>10</w:t>
            </w:r>
          </w:p>
        </w:tc>
        <w:tc>
          <w:tcPr>
            <w:tcW w:w="1981" w:type="dxa"/>
            <w:vAlign w:val="center"/>
          </w:tcPr>
          <w:p>
            <w:pPr>
              <w:keepNext w:val="0"/>
              <w:keepLines w:val="0"/>
              <w:pageBreakBefore w:val="0"/>
              <w:kinsoku/>
              <w:wordWrap/>
              <w:overflowPunct/>
              <w:topLinePunct w:val="0"/>
              <w:bidi w:val="0"/>
              <w:snapToGrid/>
              <w:spacing w:before="163" w:after="163" w:line="440" w:lineRule="exact"/>
              <w:ind w:left="38"/>
              <w:jc w:val="center"/>
              <w:textAlignment w:val="auto"/>
              <w:outlineLvl w:val="9"/>
              <w:rPr>
                <w:rFonts w:hint="eastAsia" w:ascii="宋体" w:hAnsi="宋体" w:eastAsia="宋体" w:cs="宋体"/>
                <w:b w:val="0"/>
                <w:kern w:val="0"/>
                <w:sz w:val="24"/>
                <w:szCs w:val="24"/>
                <w:highlight w:val="yellow"/>
                <w:lang w:val="zh-CN"/>
              </w:rPr>
            </w:pPr>
            <w:bookmarkStart w:id="11" w:name="_Toc109593859"/>
            <w:bookmarkStart w:id="12" w:name="_Toc107692149"/>
            <w:bookmarkStart w:id="13" w:name="_Toc25508"/>
            <w:r>
              <w:rPr>
                <w:rFonts w:hint="eastAsia" w:ascii="宋体" w:hAnsi="宋体" w:eastAsia="宋体" w:cs="宋体"/>
                <w:b w:val="0"/>
                <w:kern w:val="0"/>
                <w:sz w:val="24"/>
                <w:szCs w:val="24"/>
                <w:highlight w:val="yellow"/>
                <w:lang w:val="zh-CN"/>
              </w:rPr>
              <w:t>服务地点</w:t>
            </w:r>
            <w:bookmarkEnd w:id="11"/>
            <w:bookmarkEnd w:id="12"/>
            <w:bookmarkEnd w:id="13"/>
          </w:p>
        </w:tc>
        <w:tc>
          <w:tcPr>
            <w:tcW w:w="6464" w:type="dxa"/>
            <w:vAlign w:val="center"/>
          </w:tcPr>
          <w:p>
            <w:pPr>
              <w:pageBreakBefore w:val="0"/>
              <w:kinsoku/>
              <w:wordWrap/>
              <w:overflowPunct/>
              <w:topLinePunct w:val="0"/>
              <w:bidi w:val="0"/>
              <w:snapToGrid/>
              <w:spacing w:line="480" w:lineRule="exact"/>
              <w:ind w:firstLine="240" w:firstLineChars="100"/>
              <w:jc w:val="left"/>
              <w:textAlignment w:val="auto"/>
              <w:rPr>
                <w:rFonts w:hint="eastAsia" w:ascii="宋体" w:hAnsi="宋体" w:eastAsia="宋体" w:cs="宋体"/>
                <w:sz w:val="24"/>
                <w:lang w:val="zh-CN"/>
              </w:rPr>
            </w:pPr>
            <w:bookmarkStart w:id="14" w:name="_Toc109593860"/>
            <w:bookmarkStart w:id="15" w:name="_Toc6727"/>
            <w:r>
              <w:rPr>
                <w:rFonts w:hint="eastAsia" w:ascii="宋体" w:hAnsi="宋体" w:eastAsia="宋体" w:cs="宋体"/>
                <w:sz w:val="24"/>
                <w:lang w:val="zh-CN"/>
              </w:rPr>
              <w:t>宜君县东方污水处理厂</w:t>
            </w:r>
            <w:bookmarkEnd w:id="14"/>
            <w:bookmarkEnd w:id="15"/>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0" w:type="dxa"/>
            <w:bottom w:w="0" w:type="dxa"/>
            <w:right w:w="0" w:type="dxa"/>
          </w:tblCellMar>
        </w:tblPrEx>
        <w:trPr>
          <w:trHeight w:val="688" w:hRule="atLeast"/>
          <w:jc w:val="center"/>
        </w:trPr>
        <w:tc>
          <w:tcPr>
            <w:tcW w:w="645" w:type="dxa"/>
            <w:vAlign w:val="center"/>
          </w:tcPr>
          <w:p>
            <w:pPr>
              <w:pStyle w:val="448"/>
              <w:keepNext w:val="0"/>
              <w:keepLines w:val="0"/>
              <w:pageBreakBefore w:val="0"/>
              <w:kinsoku/>
              <w:wordWrap/>
              <w:overflowPunct/>
              <w:topLinePunct w:val="0"/>
              <w:bidi w:val="0"/>
              <w:snapToGrid/>
              <w:spacing w:line="440" w:lineRule="exact"/>
              <w:ind w:right="-48" w:rightChars="-23"/>
              <w:jc w:val="center"/>
              <w:textAlignment w:val="auto"/>
              <w:outlineLvl w:val="9"/>
              <w:rPr>
                <w:rFonts w:hint="eastAsia" w:ascii="宋体" w:hAnsi="宋体" w:eastAsia="宋体" w:cs="宋体"/>
                <w:lang w:val="zh-CN"/>
              </w:rPr>
            </w:pPr>
            <w:r>
              <w:rPr>
                <w:rFonts w:hint="eastAsia" w:ascii="宋体" w:hAnsi="宋体" w:eastAsia="宋体" w:cs="宋体"/>
                <w:lang w:val="zh-CN"/>
              </w:rPr>
              <w:t>1</w:t>
            </w:r>
            <w:r>
              <w:rPr>
                <w:rFonts w:hint="eastAsia" w:ascii="宋体" w:hAnsi="宋体" w:eastAsia="宋体" w:cs="宋体"/>
              </w:rPr>
              <w:t>1</w:t>
            </w:r>
          </w:p>
        </w:tc>
        <w:tc>
          <w:tcPr>
            <w:tcW w:w="1981" w:type="dxa"/>
            <w:vAlign w:val="center"/>
          </w:tcPr>
          <w:p>
            <w:pPr>
              <w:pStyle w:val="448"/>
              <w:keepNext w:val="0"/>
              <w:keepLines w:val="0"/>
              <w:pageBreakBefore w:val="0"/>
              <w:kinsoku/>
              <w:wordWrap/>
              <w:overflowPunct/>
              <w:topLinePunct w:val="0"/>
              <w:bidi w:val="0"/>
              <w:snapToGrid/>
              <w:spacing w:line="440" w:lineRule="exact"/>
              <w:ind w:left="235"/>
              <w:jc w:val="center"/>
              <w:textAlignment w:val="auto"/>
              <w:outlineLvl w:val="9"/>
              <w:rPr>
                <w:rFonts w:hint="eastAsia" w:ascii="宋体" w:hAnsi="宋体" w:eastAsia="宋体" w:cs="宋体"/>
                <w:lang w:val="zh-CN"/>
              </w:rPr>
            </w:pPr>
            <w:r>
              <w:rPr>
                <w:rFonts w:hint="eastAsia" w:ascii="宋体" w:hAnsi="宋体" w:eastAsia="宋体" w:cs="宋体"/>
                <w:lang w:val="zh-CN"/>
              </w:rPr>
              <w:t>联合体投标</w:t>
            </w:r>
          </w:p>
        </w:tc>
        <w:tc>
          <w:tcPr>
            <w:tcW w:w="6464" w:type="dxa"/>
            <w:vAlign w:val="center"/>
          </w:tcPr>
          <w:p>
            <w:pPr>
              <w:pageBreakBefore w:val="0"/>
              <w:kinsoku/>
              <w:wordWrap/>
              <w:overflowPunct/>
              <w:topLinePunct w:val="0"/>
              <w:bidi w:val="0"/>
              <w:snapToGrid/>
              <w:spacing w:line="480" w:lineRule="exact"/>
              <w:ind w:firstLine="240" w:firstLineChars="100"/>
              <w:jc w:val="left"/>
              <w:textAlignment w:val="auto"/>
              <w:rPr>
                <w:rFonts w:hint="eastAsia" w:ascii="宋体" w:hAnsi="宋体" w:eastAsia="宋体" w:cs="宋体"/>
                <w:sz w:val="24"/>
                <w:lang w:val="zh-CN"/>
              </w:rPr>
            </w:pPr>
            <w:r>
              <w:rPr>
                <w:rFonts w:hint="eastAsia" w:ascii="宋体" w:hAnsi="宋体" w:eastAsia="宋体" w:cs="宋体"/>
                <w:sz w:val="24"/>
                <w:lang w:val="zh-CN"/>
              </w:rPr>
              <w:t>不接受。</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0" w:type="dxa"/>
            <w:bottom w:w="0" w:type="dxa"/>
            <w:right w:w="0" w:type="dxa"/>
          </w:tblCellMar>
        </w:tblPrEx>
        <w:trPr>
          <w:trHeight w:val="611" w:hRule="atLeast"/>
          <w:jc w:val="center"/>
        </w:trPr>
        <w:tc>
          <w:tcPr>
            <w:tcW w:w="645" w:type="dxa"/>
            <w:vAlign w:val="center"/>
          </w:tcPr>
          <w:p>
            <w:pPr>
              <w:pStyle w:val="448"/>
              <w:keepNext w:val="0"/>
              <w:keepLines w:val="0"/>
              <w:pageBreakBefore w:val="0"/>
              <w:kinsoku/>
              <w:wordWrap/>
              <w:overflowPunct/>
              <w:topLinePunct w:val="0"/>
              <w:bidi w:val="0"/>
              <w:snapToGrid/>
              <w:spacing w:line="440" w:lineRule="exact"/>
              <w:ind w:right="-48" w:rightChars="-23"/>
              <w:jc w:val="center"/>
              <w:textAlignment w:val="auto"/>
              <w:outlineLvl w:val="9"/>
              <w:rPr>
                <w:rFonts w:hint="eastAsia" w:ascii="宋体" w:hAnsi="宋体" w:eastAsia="宋体" w:cs="宋体"/>
                <w:lang w:val="zh-CN"/>
              </w:rPr>
            </w:pPr>
            <w:r>
              <w:rPr>
                <w:rFonts w:hint="eastAsia" w:ascii="宋体" w:hAnsi="宋体" w:eastAsia="宋体" w:cs="宋体"/>
                <w:lang w:val="zh-CN"/>
              </w:rPr>
              <w:t>1</w:t>
            </w:r>
            <w:r>
              <w:rPr>
                <w:rFonts w:hint="eastAsia" w:ascii="宋体" w:hAnsi="宋体" w:eastAsia="宋体" w:cs="宋体"/>
              </w:rPr>
              <w:t>2</w:t>
            </w:r>
          </w:p>
        </w:tc>
        <w:tc>
          <w:tcPr>
            <w:tcW w:w="1981" w:type="dxa"/>
            <w:vAlign w:val="center"/>
          </w:tcPr>
          <w:p>
            <w:pPr>
              <w:pStyle w:val="448"/>
              <w:keepNext w:val="0"/>
              <w:keepLines w:val="0"/>
              <w:pageBreakBefore w:val="0"/>
              <w:kinsoku/>
              <w:wordWrap/>
              <w:overflowPunct/>
              <w:topLinePunct w:val="0"/>
              <w:bidi w:val="0"/>
              <w:snapToGrid/>
              <w:spacing w:line="440" w:lineRule="exact"/>
              <w:jc w:val="center"/>
              <w:textAlignment w:val="auto"/>
              <w:outlineLvl w:val="9"/>
              <w:rPr>
                <w:rFonts w:hint="eastAsia" w:ascii="宋体" w:hAnsi="宋体" w:eastAsia="宋体" w:cs="宋体"/>
                <w:lang w:val="zh-CN"/>
              </w:rPr>
            </w:pPr>
            <w:r>
              <w:rPr>
                <w:rFonts w:hint="eastAsia" w:ascii="宋体" w:hAnsi="宋体" w:eastAsia="宋体" w:cs="宋体"/>
                <w:lang w:val="zh-CN"/>
              </w:rPr>
              <w:t>考察现场、</w:t>
            </w:r>
          </w:p>
          <w:p>
            <w:pPr>
              <w:pStyle w:val="448"/>
              <w:keepNext w:val="0"/>
              <w:keepLines w:val="0"/>
              <w:pageBreakBefore w:val="0"/>
              <w:kinsoku/>
              <w:wordWrap/>
              <w:overflowPunct/>
              <w:topLinePunct w:val="0"/>
              <w:bidi w:val="0"/>
              <w:snapToGrid/>
              <w:spacing w:line="440" w:lineRule="exact"/>
              <w:jc w:val="center"/>
              <w:textAlignment w:val="auto"/>
              <w:outlineLvl w:val="9"/>
              <w:rPr>
                <w:rFonts w:hint="eastAsia" w:ascii="宋体" w:hAnsi="宋体" w:eastAsia="宋体" w:cs="宋体"/>
                <w:lang w:val="zh-CN"/>
              </w:rPr>
            </w:pPr>
            <w:r>
              <w:rPr>
                <w:rFonts w:hint="eastAsia" w:ascii="宋体" w:hAnsi="宋体" w:eastAsia="宋体" w:cs="宋体"/>
                <w:lang w:val="zh-CN"/>
              </w:rPr>
              <w:t>标前答疑会</w:t>
            </w:r>
          </w:p>
        </w:tc>
        <w:tc>
          <w:tcPr>
            <w:tcW w:w="6464" w:type="dxa"/>
            <w:vAlign w:val="center"/>
          </w:tcPr>
          <w:p>
            <w:pPr>
              <w:pageBreakBefore w:val="0"/>
              <w:kinsoku/>
              <w:wordWrap/>
              <w:overflowPunct/>
              <w:topLinePunct w:val="0"/>
              <w:bidi w:val="0"/>
              <w:snapToGrid/>
              <w:spacing w:line="480" w:lineRule="exact"/>
              <w:ind w:firstLine="240" w:firstLineChars="100"/>
              <w:jc w:val="left"/>
              <w:textAlignment w:val="auto"/>
              <w:rPr>
                <w:rFonts w:hint="eastAsia" w:ascii="宋体" w:hAnsi="宋体" w:eastAsia="宋体" w:cs="宋体"/>
                <w:sz w:val="24"/>
                <w:lang w:val="zh-CN"/>
              </w:rPr>
            </w:pPr>
            <w:r>
              <w:rPr>
                <w:rFonts w:hint="eastAsia" w:ascii="宋体" w:hAnsi="宋体" w:eastAsia="宋体" w:cs="宋体"/>
                <w:sz w:val="24"/>
                <w:lang w:val="zh-CN"/>
              </w:rPr>
              <w:t>不组织。采购人若认为有必要，另行书面通知。</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0" w:type="dxa"/>
            <w:bottom w:w="0" w:type="dxa"/>
            <w:right w:w="0" w:type="dxa"/>
          </w:tblCellMar>
        </w:tblPrEx>
        <w:trPr>
          <w:trHeight w:val="619" w:hRule="atLeast"/>
          <w:jc w:val="center"/>
        </w:trPr>
        <w:tc>
          <w:tcPr>
            <w:tcW w:w="645" w:type="dxa"/>
            <w:vAlign w:val="center"/>
          </w:tcPr>
          <w:p>
            <w:pPr>
              <w:pStyle w:val="448"/>
              <w:keepNext w:val="0"/>
              <w:keepLines w:val="0"/>
              <w:pageBreakBefore w:val="0"/>
              <w:kinsoku/>
              <w:wordWrap/>
              <w:overflowPunct/>
              <w:topLinePunct w:val="0"/>
              <w:bidi w:val="0"/>
              <w:snapToGrid/>
              <w:spacing w:line="440" w:lineRule="exact"/>
              <w:ind w:right="-48" w:rightChars="-23"/>
              <w:jc w:val="center"/>
              <w:textAlignment w:val="auto"/>
              <w:outlineLvl w:val="9"/>
              <w:rPr>
                <w:rFonts w:hint="eastAsia" w:ascii="宋体" w:hAnsi="宋体" w:eastAsia="宋体" w:cs="宋体"/>
                <w:lang w:val="zh-CN"/>
              </w:rPr>
            </w:pPr>
            <w:r>
              <w:rPr>
                <w:rFonts w:hint="eastAsia" w:ascii="宋体" w:hAnsi="宋体" w:eastAsia="宋体" w:cs="宋体"/>
                <w:lang w:val="zh-CN"/>
              </w:rPr>
              <w:t>1</w:t>
            </w:r>
            <w:r>
              <w:rPr>
                <w:rFonts w:hint="eastAsia" w:ascii="宋体" w:hAnsi="宋体" w:eastAsia="宋体" w:cs="宋体"/>
              </w:rPr>
              <w:t>3</w:t>
            </w:r>
          </w:p>
        </w:tc>
        <w:tc>
          <w:tcPr>
            <w:tcW w:w="1981" w:type="dxa"/>
            <w:vAlign w:val="center"/>
          </w:tcPr>
          <w:p>
            <w:pPr>
              <w:pStyle w:val="448"/>
              <w:keepNext w:val="0"/>
              <w:keepLines w:val="0"/>
              <w:pageBreakBefore w:val="0"/>
              <w:kinsoku/>
              <w:wordWrap/>
              <w:overflowPunct/>
              <w:topLinePunct w:val="0"/>
              <w:bidi w:val="0"/>
              <w:snapToGrid/>
              <w:spacing w:line="440" w:lineRule="exact"/>
              <w:jc w:val="center"/>
              <w:textAlignment w:val="auto"/>
              <w:outlineLvl w:val="9"/>
              <w:rPr>
                <w:rFonts w:hint="eastAsia" w:ascii="宋体" w:hAnsi="宋体" w:eastAsia="宋体" w:cs="宋体"/>
                <w:lang w:val="zh-CN"/>
              </w:rPr>
            </w:pPr>
            <w:r>
              <w:rPr>
                <w:rFonts w:hint="eastAsia" w:ascii="宋体" w:hAnsi="宋体" w:eastAsia="宋体" w:cs="宋体"/>
                <w:lang w:val="zh-CN"/>
              </w:rPr>
              <w:t>投标人对招标文件</w:t>
            </w:r>
          </w:p>
          <w:p>
            <w:pPr>
              <w:pStyle w:val="448"/>
              <w:keepNext w:val="0"/>
              <w:keepLines w:val="0"/>
              <w:pageBreakBefore w:val="0"/>
              <w:kinsoku/>
              <w:wordWrap/>
              <w:overflowPunct/>
              <w:topLinePunct w:val="0"/>
              <w:bidi w:val="0"/>
              <w:snapToGrid/>
              <w:spacing w:line="440" w:lineRule="exact"/>
              <w:jc w:val="center"/>
              <w:textAlignment w:val="auto"/>
              <w:outlineLvl w:val="9"/>
              <w:rPr>
                <w:rFonts w:hint="eastAsia" w:ascii="宋体" w:hAnsi="宋体" w:eastAsia="宋体" w:cs="宋体"/>
                <w:lang w:val="zh-CN"/>
              </w:rPr>
            </w:pPr>
            <w:r>
              <w:rPr>
                <w:rFonts w:hint="eastAsia" w:ascii="宋体" w:hAnsi="宋体" w:eastAsia="宋体" w:cs="宋体"/>
                <w:lang w:val="zh-CN"/>
              </w:rPr>
              <w:t>提出疑问的时间</w:t>
            </w:r>
          </w:p>
        </w:tc>
        <w:tc>
          <w:tcPr>
            <w:tcW w:w="6464" w:type="dxa"/>
            <w:vAlign w:val="center"/>
          </w:tcPr>
          <w:p>
            <w:pPr>
              <w:pageBreakBefore w:val="0"/>
              <w:kinsoku/>
              <w:wordWrap/>
              <w:overflowPunct/>
              <w:topLinePunct w:val="0"/>
              <w:bidi w:val="0"/>
              <w:snapToGrid/>
              <w:spacing w:line="480" w:lineRule="exact"/>
              <w:ind w:firstLine="240" w:firstLineChars="100"/>
              <w:jc w:val="left"/>
              <w:textAlignment w:val="auto"/>
              <w:rPr>
                <w:rFonts w:hint="eastAsia" w:ascii="宋体" w:hAnsi="宋体" w:eastAsia="宋体" w:cs="宋体"/>
                <w:sz w:val="24"/>
                <w:lang w:val="zh-CN"/>
              </w:rPr>
            </w:pPr>
            <w:r>
              <w:rPr>
                <w:rFonts w:hint="eastAsia" w:ascii="宋体" w:hAnsi="宋体" w:eastAsia="宋体" w:cs="宋体"/>
                <w:sz w:val="24"/>
                <w:lang w:val="zh-CN"/>
              </w:rPr>
              <w:t>自投标截止时间前10日，以书面形式提出，在此之后提出的疑问为无效疑问。</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0" w:type="dxa"/>
            <w:bottom w:w="0" w:type="dxa"/>
            <w:right w:w="0" w:type="dxa"/>
          </w:tblCellMar>
        </w:tblPrEx>
        <w:trPr>
          <w:trHeight w:val="1049" w:hRule="exact"/>
          <w:jc w:val="center"/>
        </w:trPr>
        <w:tc>
          <w:tcPr>
            <w:tcW w:w="645" w:type="dxa"/>
            <w:vAlign w:val="center"/>
          </w:tcPr>
          <w:p>
            <w:pPr>
              <w:pStyle w:val="448"/>
              <w:keepNext w:val="0"/>
              <w:keepLines w:val="0"/>
              <w:pageBreakBefore w:val="0"/>
              <w:kinsoku/>
              <w:wordWrap/>
              <w:overflowPunct/>
              <w:topLinePunct w:val="0"/>
              <w:bidi w:val="0"/>
              <w:snapToGrid/>
              <w:spacing w:line="440" w:lineRule="exact"/>
              <w:ind w:right="-48" w:rightChars="-23"/>
              <w:jc w:val="center"/>
              <w:textAlignment w:val="auto"/>
              <w:outlineLvl w:val="9"/>
              <w:rPr>
                <w:rFonts w:hint="eastAsia" w:ascii="宋体" w:hAnsi="宋体" w:eastAsia="宋体" w:cs="宋体"/>
                <w:lang w:val="zh-CN"/>
              </w:rPr>
            </w:pPr>
            <w:r>
              <w:rPr>
                <w:rFonts w:hint="eastAsia" w:ascii="宋体" w:hAnsi="宋体" w:eastAsia="宋体" w:cs="宋体"/>
                <w:lang w:val="zh-CN"/>
              </w:rPr>
              <w:t>1</w:t>
            </w:r>
            <w:r>
              <w:rPr>
                <w:rFonts w:hint="eastAsia" w:ascii="宋体" w:hAnsi="宋体" w:eastAsia="宋体" w:cs="宋体"/>
              </w:rPr>
              <w:t>4</w:t>
            </w:r>
          </w:p>
        </w:tc>
        <w:tc>
          <w:tcPr>
            <w:tcW w:w="1981" w:type="dxa"/>
            <w:vAlign w:val="center"/>
          </w:tcPr>
          <w:p>
            <w:pPr>
              <w:pStyle w:val="448"/>
              <w:keepNext w:val="0"/>
              <w:keepLines w:val="0"/>
              <w:pageBreakBefore w:val="0"/>
              <w:kinsoku/>
              <w:wordWrap/>
              <w:overflowPunct/>
              <w:topLinePunct w:val="0"/>
              <w:bidi w:val="0"/>
              <w:snapToGrid/>
              <w:spacing w:line="440" w:lineRule="exact"/>
              <w:ind w:left="52"/>
              <w:jc w:val="center"/>
              <w:textAlignment w:val="auto"/>
              <w:outlineLvl w:val="9"/>
              <w:rPr>
                <w:rFonts w:hint="eastAsia" w:ascii="宋体" w:hAnsi="宋体" w:eastAsia="宋体" w:cs="宋体"/>
                <w:lang w:val="zh-CN"/>
              </w:rPr>
            </w:pPr>
            <w:r>
              <w:rPr>
                <w:rFonts w:hint="eastAsia" w:ascii="宋体" w:hAnsi="宋体" w:eastAsia="宋体" w:cs="宋体"/>
                <w:lang w:val="zh-CN"/>
              </w:rPr>
              <w:t>构成招标文件的</w:t>
            </w:r>
          </w:p>
          <w:p>
            <w:pPr>
              <w:pStyle w:val="448"/>
              <w:keepNext w:val="0"/>
              <w:keepLines w:val="0"/>
              <w:pageBreakBefore w:val="0"/>
              <w:kinsoku/>
              <w:wordWrap/>
              <w:overflowPunct/>
              <w:topLinePunct w:val="0"/>
              <w:bidi w:val="0"/>
              <w:snapToGrid/>
              <w:spacing w:line="440" w:lineRule="exact"/>
              <w:ind w:left="52"/>
              <w:jc w:val="center"/>
              <w:textAlignment w:val="auto"/>
              <w:outlineLvl w:val="9"/>
              <w:rPr>
                <w:rFonts w:hint="eastAsia" w:ascii="宋体" w:hAnsi="宋体" w:eastAsia="宋体" w:cs="宋体"/>
                <w:lang w:val="zh-CN"/>
              </w:rPr>
            </w:pPr>
            <w:r>
              <w:rPr>
                <w:rFonts w:hint="eastAsia" w:ascii="宋体" w:hAnsi="宋体" w:eastAsia="宋体" w:cs="宋体"/>
                <w:lang w:val="zh-CN"/>
              </w:rPr>
              <w:t>其他文件</w:t>
            </w:r>
          </w:p>
        </w:tc>
        <w:tc>
          <w:tcPr>
            <w:tcW w:w="6464" w:type="dxa"/>
            <w:vAlign w:val="center"/>
          </w:tcPr>
          <w:p>
            <w:pPr>
              <w:pageBreakBefore w:val="0"/>
              <w:kinsoku/>
              <w:wordWrap/>
              <w:overflowPunct/>
              <w:topLinePunct w:val="0"/>
              <w:bidi w:val="0"/>
              <w:snapToGrid/>
              <w:spacing w:line="480" w:lineRule="exact"/>
              <w:ind w:firstLine="240" w:firstLineChars="100"/>
              <w:jc w:val="left"/>
              <w:textAlignment w:val="auto"/>
              <w:rPr>
                <w:rFonts w:hint="eastAsia" w:ascii="宋体" w:hAnsi="宋体" w:eastAsia="宋体" w:cs="宋体"/>
                <w:sz w:val="24"/>
                <w:lang w:val="zh-CN"/>
              </w:rPr>
            </w:pPr>
            <w:r>
              <w:rPr>
                <w:rFonts w:hint="eastAsia" w:ascii="宋体" w:hAnsi="宋体" w:eastAsia="宋体" w:cs="宋体"/>
                <w:sz w:val="24"/>
                <w:lang w:val="zh-CN"/>
              </w:rPr>
              <w:t xml:space="preserve">  招标文件的澄清、修改书及有关补充通知为招标文件的有效组成部分。</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0" w:type="dxa"/>
            <w:bottom w:w="0" w:type="dxa"/>
            <w:right w:w="0" w:type="dxa"/>
          </w:tblCellMar>
        </w:tblPrEx>
        <w:trPr>
          <w:trHeight w:val="684" w:hRule="atLeast"/>
          <w:jc w:val="center"/>
        </w:trPr>
        <w:tc>
          <w:tcPr>
            <w:tcW w:w="645" w:type="dxa"/>
            <w:vAlign w:val="center"/>
          </w:tcPr>
          <w:p>
            <w:pPr>
              <w:pStyle w:val="448"/>
              <w:keepNext w:val="0"/>
              <w:keepLines w:val="0"/>
              <w:pageBreakBefore w:val="0"/>
              <w:kinsoku/>
              <w:wordWrap/>
              <w:overflowPunct/>
              <w:topLinePunct w:val="0"/>
              <w:bidi w:val="0"/>
              <w:snapToGrid/>
              <w:spacing w:line="440" w:lineRule="exact"/>
              <w:ind w:right="-48" w:rightChars="-23"/>
              <w:jc w:val="center"/>
              <w:textAlignment w:val="auto"/>
              <w:outlineLvl w:val="9"/>
              <w:rPr>
                <w:rFonts w:hint="eastAsia" w:ascii="宋体" w:hAnsi="宋体" w:eastAsia="宋体" w:cs="宋体"/>
                <w:lang w:val="zh-CN"/>
              </w:rPr>
            </w:pPr>
            <w:r>
              <w:rPr>
                <w:rFonts w:hint="eastAsia" w:ascii="宋体" w:hAnsi="宋体" w:eastAsia="宋体" w:cs="宋体"/>
                <w:lang w:val="zh-CN"/>
              </w:rPr>
              <w:t>1</w:t>
            </w:r>
            <w:r>
              <w:rPr>
                <w:rFonts w:hint="eastAsia" w:ascii="宋体" w:hAnsi="宋体" w:eastAsia="宋体" w:cs="宋体"/>
              </w:rPr>
              <w:t>5</w:t>
            </w:r>
          </w:p>
        </w:tc>
        <w:tc>
          <w:tcPr>
            <w:tcW w:w="1981" w:type="dxa"/>
            <w:vAlign w:val="center"/>
          </w:tcPr>
          <w:p>
            <w:pPr>
              <w:pStyle w:val="448"/>
              <w:keepNext w:val="0"/>
              <w:keepLines w:val="0"/>
              <w:pageBreakBefore w:val="0"/>
              <w:kinsoku/>
              <w:wordWrap/>
              <w:overflowPunct/>
              <w:topLinePunct w:val="0"/>
              <w:bidi w:val="0"/>
              <w:snapToGrid/>
              <w:spacing w:line="440" w:lineRule="exact"/>
              <w:ind w:left="52"/>
              <w:jc w:val="center"/>
              <w:textAlignment w:val="auto"/>
              <w:outlineLvl w:val="9"/>
              <w:rPr>
                <w:rFonts w:hint="eastAsia" w:ascii="宋体" w:hAnsi="宋体" w:eastAsia="宋体" w:cs="宋体"/>
                <w:lang w:val="zh-CN"/>
              </w:rPr>
            </w:pPr>
            <w:r>
              <w:rPr>
                <w:rFonts w:hint="eastAsia" w:ascii="宋体" w:hAnsi="宋体" w:eastAsia="宋体" w:cs="宋体"/>
                <w:lang w:val="zh-CN"/>
              </w:rPr>
              <w:t>投标截止时间</w:t>
            </w:r>
          </w:p>
        </w:tc>
        <w:tc>
          <w:tcPr>
            <w:tcW w:w="6464" w:type="dxa"/>
            <w:vAlign w:val="center"/>
          </w:tcPr>
          <w:p>
            <w:pPr>
              <w:pageBreakBefore w:val="0"/>
              <w:kinsoku/>
              <w:wordWrap/>
              <w:overflowPunct/>
              <w:topLinePunct w:val="0"/>
              <w:bidi w:val="0"/>
              <w:snapToGrid/>
              <w:spacing w:line="480" w:lineRule="exact"/>
              <w:ind w:firstLine="240" w:firstLineChars="100"/>
              <w:jc w:val="left"/>
              <w:textAlignment w:val="auto"/>
              <w:rPr>
                <w:rFonts w:hint="eastAsia" w:ascii="宋体" w:hAnsi="宋体" w:eastAsia="宋体" w:cs="宋体"/>
                <w:sz w:val="24"/>
                <w:lang w:val="zh-CN"/>
              </w:rPr>
            </w:pPr>
            <w:r>
              <w:rPr>
                <w:rFonts w:hint="eastAsia" w:ascii="宋体" w:hAnsi="宋体" w:eastAsia="宋体" w:cs="宋体"/>
                <w:sz w:val="24"/>
                <w:lang w:val="zh-CN"/>
              </w:rPr>
              <w:t xml:space="preserve">2022年 </w:t>
            </w:r>
            <w:r>
              <w:rPr>
                <w:rFonts w:hint="eastAsia" w:ascii="宋体" w:hAnsi="宋体" w:eastAsia="宋体" w:cs="宋体"/>
                <w:sz w:val="24"/>
                <w:lang w:val="en-US" w:eastAsia="zh-CN"/>
              </w:rPr>
              <w:t xml:space="preserve">9 </w:t>
            </w:r>
            <w:r>
              <w:rPr>
                <w:rFonts w:hint="eastAsia" w:ascii="宋体" w:hAnsi="宋体" w:eastAsia="宋体" w:cs="宋体"/>
                <w:sz w:val="24"/>
                <w:lang w:val="zh-CN"/>
              </w:rPr>
              <w:t xml:space="preserve">月 </w:t>
            </w:r>
            <w:r>
              <w:rPr>
                <w:rFonts w:hint="eastAsia" w:ascii="宋体" w:hAnsi="宋体" w:eastAsia="宋体" w:cs="宋体"/>
                <w:sz w:val="24"/>
                <w:lang w:val="en-US" w:eastAsia="zh-CN"/>
              </w:rPr>
              <w:t>22</w:t>
            </w:r>
            <w:r>
              <w:rPr>
                <w:rFonts w:hint="eastAsia" w:ascii="宋体" w:hAnsi="宋体" w:eastAsia="宋体" w:cs="宋体"/>
                <w:sz w:val="24"/>
                <w:lang w:val="zh-CN"/>
              </w:rPr>
              <w:t xml:space="preserve">日 </w:t>
            </w:r>
            <w:r>
              <w:rPr>
                <w:rFonts w:hint="eastAsia" w:ascii="宋体" w:hAnsi="宋体" w:eastAsia="宋体" w:cs="宋体"/>
                <w:sz w:val="24"/>
                <w:lang w:val="en-US" w:eastAsia="zh-CN"/>
              </w:rPr>
              <w:t>14</w:t>
            </w:r>
            <w:r>
              <w:rPr>
                <w:rFonts w:hint="eastAsia" w:ascii="宋体" w:hAnsi="宋体" w:eastAsia="宋体" w:cs="宋体"/>
                <w:sz w:val="24"/>
                <w:lang w:val="zh-CN"/>
              </w:rPr>
              <w:t>：30分。</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0" w:type="dxa"/>
            <w:bottom w:w="0" w:type="dxa"/>
            <w:right w:w="0" w:type="dxa"/>
          </w:tblCellMar>
        </w:tblPrEx>
        <w:trPr>
          <w:trHeight w:val="684" w:hRule="atLeast"/>
          <w:jc w:val="center"/>
        </w:trPr>
        <w:tc>
          <w:tcPr>
            <w:tcW w:w="645" w:type="dxa"/>
            <w:vAlign w:val="center"/>
          </w:tcPr>
          <w:p>
            <w:pPr>
              <w:pStyle w:val="448"/>
              <w:keepNext w:val="0"/>
              <w:keepLines w:val="0"/>
              <w:pageBreakBefore w:val="0"/>
              <w:kinsoku/>
              <w:wordWrap/>
              <w:overflowPunct/>
              <w:topLinePunct w:val="0"/>
              <w:bidi w:val="0"/>
              <w:snapToGrid/>
              <w:spacing w:line="440" w:lineRule="exact"/>
              <w:ind w:right="-48" w:rightChars="-23"/>
              <w:jc w:val="center"/>
              <w:textAlignment w:val="auto"/>
              <w:outlineLvl w:val="9"/>
              <w:rPr>
                <w:rFonts w:hint="eastAsia" w:ascii="宋体" w:hAnsi="宋体" w:eastAsia="宋体" w:cs="宋体"/>
                <w:lang w:val="zh-CN"/>
              </w:rPr>
            </w:pPr>
            <w:r>
              <w:rPr>
                <w:rFonts w:hint="eastAsia" w:ascii="宋体" w:hAnsi="宋体" w:eastAsia="宋体" w:cs="宋体"/>
                <w:lang w:val="zh-CN"/>
              </w:rPr>
              <w:t>1</w:t>
            </w:r>
            <w:r>
              <w:rPr>
                <w:rFonts w:hint="eastAsia" w:ascii="宋体" w:hAnsi="宋体" w:eastAsia="宋体" w:cs="宋体"/>
              </w:rPr>
              <w:t>6</w:t>
            </w:r>
          </w:p>
        </w:tc>
        <w:tc>
          <w:tcPr>
            <w:tcW w:w="1981" w:type="dxa"/>
            <w:vAlign w:val="center"/>
          </w:tcPr>
          <w:p>
            <w:pPr>
              <w:pStyle w:val="448"/>
              <w:keepNext w:val="0"/>
              <w:keepLines w:val="0"/>
              <w:pageBreakBefore w:val="0"/>
              <w:kinsoku/>
              <w:wordWrap/>
              <w:overflowPunct/>
              <w:topLinePunct w:val="0"/>
              <w:bidi w:val="0"/>
              <w:snapToGrid/>
              <w:spacing w:line="440" w:lineRule="exact"/>
              <w:ind w:left="33"/>
              <w:jc w:val="center"/>
              <w:textAlignment w:val="auto"/>
              <w:outlineLvl w:val="9"/>
              <w:rPr>
                <w:rFonts w:hint="eastAsia" w:ascii="宋体" w:hAnsi="宋体" w:eastAsia="宋体" w:cs="宋体"/>
                <w:lang w:val="zh-CN"/>
              </w:rPr>
            </w:pPr>
            <w:r>
              <w:rPr>
                <w:rFonts w:hint="eastAsia" w:ascii="宋体" w:hAnsi="宋体" w:eastAsia="宋体" w:cs="宋体"/>
                <w:lang w:val="zh-CN"/>
              </w:rPr>
              <w:t>投标有效期</w:t>
            </w:r>
          </w:p>
        </w:tc>
        <w:tc>
          <w:tcPr>
            <w:tcW w:w="6464" w:type="dxa"/>
            <w:vAlign w:val="center"/>
          </w:tcPr>
          <w:p>
            <w:pPr>
              <w:pageBreakBefore w:val="0"/>
              <w:kinsoku/>
              <w:wordWrap/>
              <w:overflowPunct/>
              <w:topLinePunct w:val="0"/>
              <w:bidi w:val="0"/>
              <w:snapToGrid/>
              <w:spacing w:line="480" w:lineRule="exact"/>
              <w:ind w:firstLine="240" w:firstLineChars="100"/>
              <w:jc w:val="left"/>
              <w:textAlignment w:val="auto"/>
              <w:rPr>
                <w:rFonts w:hint="eastAsia" w:ascii="宋体" w:hAnsi="宋体" w:eastAsia="宋体" w:cs="宋体"/>
                <w:sz w:val="24"/>
                <w:lang w:val="zh-CN"/>
              </w:rPr>
            </w:pPr>
            <w:r>
              <w:rPr>
                <w:rFonts w:hint="eastAsia" w:ascii="宋体" w:hAnsi="宋体" w:eastAsia="宋体" w:cs="宋体"/>
                <w:sz w:val="24"/>
                <w:lang w:val="zh-CN"/>
              </w:rPr>
              <w:t>从投标截止日起90日历天。</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0" w:type="dxa"/>
            <w:bottom w:w="0" w:type="dxa"/>
            <w:right w:w="0" w:type="dxa"/>
          </w:tblCellMar>
        </w:tblPrEx>
        <w:trPr>
          <w:trHeight w:val="684" w:hRule="atLeast"/>
          <w:jc w:val="center"/>
        </w:trPr>
        <w:tc>
          <w:tcPr>
            <w:tcW w:w="645" w:type="dxa"/>
            <w:vAlign w:val="center"/>
          </w:tcPr>
          <w:p>
            <w:pPr>
              <w:pStyle w:val="448"/>
              <w:keepNext w:val="0"/>
              <w:keepLines w:val="0"/>
              <w:pageBreakBefore w:val="0"/>
              <w:kinsoku/>
              <w:wordWrap/>
              <w:overflowPunct/>
              <w:topLinePunct w:val="0"/>
              <w:bidi w:val="0"/>
              <w:snapToGrid/>
              <w:spacing w:line="440" w:lineRule="exact"/>
              <w:ind w:right="-48" w:rightChars="-23"/>
              <w:jc w:val="center"/>
              <w:textAlignment w:val="auto"/>
              <w:outlineLvl w:val="9"/>
              <w:rPr>
                <w:rFonts w:hint="eastAsia" w:ascii="宋体" w:hAnsi="宋体" w:eastAsia="宋体" w:cs="宋体"/>
              </w:rPr>
            </w:pPr>
            <w:r>
              <w:rPr>
                <w:rFonts w:hint="eastAsia" w:ascii="宋体" w:hAnsi="宋体" w:eastAsia="宋体" w:cs="宋体"/>
              </w:rPr>
              <w:t>17</w:t>
            </w:r>
          </w:p>
        </w:tc>
        <w:tc>
          <w:tcPr>
            <w:tcW w:w="1981" w:type="dxa"/>
            <w:vAlign w:val="center"/>
          </w:tcPr>
          <w:p>
            <w:pPr>
              <w:pStyle w:val="448"/>
              <w:keepNext w:val="0"/>
              <w:keepLines w:val="0"/>
              <w:pageBreakBefore w:val="0"/>
              <w:kinsoku/>
              <w:wordWrap/>
              <w:overflowPunct/>
              <w:topLinePunct w:val="0"/>
              <w:bidi w:val="0"/>
              <w:snapToGrid/>
              <w:spacing w:line="440" w:lineRule="exact"/>
              <w:ind w:firstLine="480" w:firstLineChars="200"/>
              <w:jc w:val="both"/>
              <w:textAlignment w:val="auto"/>
              <w:outlineLvl w:val="9"/>
              <w:rPr>
                <w:rFonts w:hint="eastAsia" w:ascii="宋体" w:hAnsi="宋体" w:eastAsia="宋体" w:cs="宋体"/>
                <w:lang w:val="zh-CN"/>
              </w:rPr>
            </w:pPr>
            <w:r>
              <w:rPr>
                <w:rFonts w:hint="eastAsia" w:ascii="宋体" w:hAnsi="宋体" w:eastAsia="宋体" w:cs="宋体"/>
                <w:lang w:val="zh-CN"/>
              </w:rPr>
              <w:t>投标保证金</w:t>
            </w:r>
          </w:p>
        </w:tc>
        <w:tc>
          <w:tcPr>
            <w:tcW w:w="6464" w:type="dxa"/>
            <w:vAlign w:val="center"/>
          </w:tcPr>
          <w:p>
            <w:pPr>
              <w:pageBreakBefore w:val="0"/>
              <w:kinsoku/>
              <w:wordWrap/>
              <w:overflowPunct/>
              <w:topLinePunct w:val="0"/>
              <w:bidi w:val="0"/>
              <w:snapToGrid/>
              <w:spacing w:line="480" w:lineRule="exact"/>
              <w:ind w:firstLine="240" w:firstLineChars="100"/>
              <w:jc w:val="left"/>
              <w:textAlignment w:val="auto"/>
              <w:rPr>
                <w:rFonts w:hint="eastAsia" w:ascii="宋体" w:hAnsi="宋体" w:eastAsia="宋体" w:cs="宋体"/>
                <w:sz w:val="24"/>
                <w:lang w:val="zh-CN"/>
              </w:rPr>
            </w:pPr>
            <w:r>
              <w:rPr>
                <w:rFonts w:hint="eastAsia" w:ascii="宋体" w:hAnsi="宋体" w:eastAsia="宋体" w:cs="宋体"/>
                <w:sz w:val="24"/>
                <w:lang w:val="zh-CN"/>
              </w:rPr>
              <w:t>投标保证金：无。</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0" w:type="dxa"/>
            <w:bottom w:w="0" w:type="dxa"/>
            <w:right w:w="0" w:type="dxa"/>
          </w:tblCellMar>
        </w:tblPrEx>
        <w:trPr>
          <w:trHeight w:val="584" w:hRule="atLeast"/>
          <w:jc w:val="center"/>
        </w:trPr>
        <w:tc>
          <w:tcPr>
            <w:tcW w:w="645" w:type="dxa"/>
            <w:vAlign w:val="center"/>
          </w:tcPr>
          <w:p>
            <w:pPr>
              <w:pStyle w:val="448"/>
              <w:keepNext w:val="0"/>
              <w:keepLines w:val="0"/>
              <w:pageBreakBefore w:val="0"/>
              <w:kinsoku/>
              <w:wordWrap/>
              <w:overflowPunct/>
              <w:topLinePunct w:val="0"/>
              <w:bidi w:val="0"/>
              <w:snapToGrid/>
              <w:spacing w:line="440" w:lineRule="exact"/>
              <w:ind w:right="-48" w:rightChars="-23"/>
              <w:jc w:val="center"/>
              <w:textAlignment w:val="auto"/>
              <w:outlineLvl w:val="9"/>
              <w:rPr>
                <w:rFonts w:hint="eastAsia" w:ascii="宋体" w:hAnsi="宋体" w:eastAsia="宋体" w:cs="宋体"/>
              </w:rPr>
            </w:pPr>
            <w:r>
              <w:rPr>
                <w:rFonts w:hint="eastAsia" w:ascii="宋体" w:hAnsi="宋体" w:eastAsia="宋体" w:cs="宋体"/>
              </w:rPr>
              <w:t>18</w:t>
            </w:r>
          </w:p>
        </w:tc>
        <w:tc>
          <w:tcPr>
            <w:tcW w:w="1981" w:type="dxa"/>
            <w:vAlign w:val="center"/>
          </w:tcPr>
          <w:p>
            <w:pPr>
              <w:pStyle w:val="448"/>
              <w:keepNext w:val="0"/>
              <w:keepLines w:val="0"/>
              <w:pageBreakBefore w:val="0"/>
              <w:kinsoku/>
              <w:wordWrap/>
              <w:overflowPunct/>
              <w:topLinePunct w:val="0"/>
              <w:bidi w:val="0"/>
              <w:snapToGrid/>
              <w:spacing w:line="440" w:lineRule="exact"/>
              <w:ind w:right="28"/>
              <w:jc w:val="center"/>
              <w:textAlignment w:val="auto"/>
              <w:outlineLvl w:val="9"/>
              <w:rPr>
                <w:rFonts w:hint="eastAsia" w:ascii="宋体" w:hAnsi="宋体" w:eastAsia="宋体" w:cs="宋体"/>
                <w:lang w:val="zh-CN"/>
              </w:rPr>
            </w:pPr>
            <w:r>
              <w:rPr>
                <w:rFonts w:hint="eastAsia" w:ascii="宋体" w:hAnsi="宋体" w:eastAsia="宋体" w:cs="宋体"/>
                <w:lang w:val="zh-CN"/>
              </w:rPr>
              <w:t>备选投标方案和报价</w:t>
            </w:r>
          </w:p>
        </w:tc>
        <w:tc>
          <w:tcPr>
            <w:tcW w:w="6464" w:type="dxa"/>
            <w:vAlign w:val="center"/>
          </w:tcPr>
          <w:p>
            <w:pPr>
              <w:pageBreakBefore w:val="0"/>
              <w:kinsoku/>
              <w:wordWrap/>
              <w:overflowPunct/>
              <w:topLinePunct w:val="0"/>
              <w:bidi w:val="0"/>
              <w:snapToGrid/>
              <w:spacing w:line="480" w:lineRule="exact"/>
              <w:ind w:firstLine="240" w:firstLineChars="100"/>
              <w:jc w:val="left"/>
              <w:textAlignment w:val="auto"/>
              <w:rPr>
                <w:rFonts w:hint="eastAsia" w:ascii="宋体" w:hAnsi="宋体" w:eastAsia="宋体" w:cs="宋体"/>
                <w:sz w:val="24"/>
                <w:lang w:val="zh-CN"/>
              </w:rPr>
            </w:pPr>
            <w:r>
              <w:rPr>
                <w:rFonts w:hint="eastAsia" w:ascii="宋体" w:hAnsi="宋体" w:eastAsia="宋体" w:cs="宋体"/>
                <w:sz w:val="24"/>
                <w:lang w:val="zh-CN"/>
              </w:rPr>
              <w:t>1、投标报价按一年进行报价，且不得超过</w:t>
            </w:r>
            <w:r>
              <w:rPr>
                <w:rFonts w:hint="eastAsia" w:ascii="宋体" w:hAnsi="宋体" w:eastAsia="宋体" w:cs="宋体"/>
                <w:sz w:val="24"/>
                <w:lang w:val="en-US" w:eastAsia="zh-CN"/>
              </w:rPr>
              <w:t>5375300.00元/年，</w:t>
            </w:r>
            <w:r>
              <w:rPr>
                <w:rFonts w:hint="eastAsia" w:ascii="宋体" w:hAnsi="宋体" w:eastAsia="宋体" w:cs="宋体"/>
                <w:sz w:val="24"/>
                <w:lang w:val="zh-CN"/>
              </w:rPr>
              <w:t>否则按无效投标处理。</w:t>
            </w:r>
          </w:p>
          <w:p>
            <w:pPr>
              <w:pageBreakBefore w:val="0"/>
              <w:kinsoku/>
              <w:wordWrap/>
              <w:overflowPunct/>
              <w:topLinePunct w:val="0"/>
              <w:bidi w:val="0"/>
              <w:snapToGrid/>
              <w:spacing w:line="480" w:lineRule="exact"/>
              <w:ind w:firstLine="240" w:firstLineChars="100"/>
              <w:jc w:val="left"/>
              <w:textAlignment w:val="auto"/>
              <w:rPr>
                <w:rFonts w:hint="eastAsia" w:ascii="宋体" w:hAnsi="宋体" w:eastAsia="宋体" w:cs="宋体"/>
                <w:sz w:val="24"/>
                <w:lang w:val="zh-CN"/>
              </w:rPr>
            </w:pPr>
            <w:r>
              <w:rPr>
                <w:rFonts w:hint="eastAsia" w:ascii="宋体" w:hAnsi="宋体" w:eastAsia="宋体" w:cs="宋体"/>
                <w:sz w:val="24"/>
                <w:lang w:val="zh-CN"/>
              </w:rPr>
              <w:t>2、各供应商根据招标文件的规定，结合企业自身管理水平及市场行情自主报价，投标报价应是宜君县东方污水厂运营管理服务项目全部工作内容的价格体现,包括但不限于设备及人员成本、项目成果、税金、售后服务及合同包含的所有风险、责任等全部内容的费用。</w:t>
            </w:r>
          </w:p>
          <w:p>
            <w:pPr>
              <w:pageBreakBefore w:val="0"/>
              <w:kinsoku/>
              <w:wordWrap/>
              <w:overflowPunct/>
              <w:topLinePunct w:val="0"/>
              <w:bidi w:val="0"/>
              <w:snapToGrid/>
              <w:spacing w:line="480" w:lineRule="exact"/>
              <w:ind w:firstLine="240" w:firstLineChars="100"/>
              <w:jc w:val="left"/>
              <w:textAlignment w:val="auto"/>
              <w:rPr>
                <w:rFonts w:hint="eastAsia" w:ascii="宋体" w:hAnsi="宋体" w:eastAsia="宋体" w:cs="宋体"/>
                <w:sz w:val="24"/>
                <w:lang w:val="zh-CN"/>
              </w:rPr>
            </w:pPr>
            <w:r>
              <w:rPr>
                <w:rFonts w:hint="eastAsia" w:ascii="宋体" w:hAnsi="宋体" w:eastAsia="宋体" w:cs="宋体"/>
                <w:sz w:val="24"/>
                <w:lang w:val="zh-CN"/>
              </w:rPr>
              <w:t>3、凡因供应商对招标文件阅读疏忽或误解，或因对市场行情等了解不清而造成的后果和风险，由供应商负责；如供应商因此而提出索赔或服务期延长，采购人将不予批准。</w:t>
            </w:r>
          </w:p>
          <w:p>
            <w:pPr>
              <w:pageBreakBefore w:val="0"/>
              <w:kinsoku/>
              <w:wordWrap/>
              <w:overflowPunct/>
              <w:topLinePunct w:val="0"/>
              <w:bidi w:val="0"/>
              <w:snapToGrid/>
              <w:spacing w:line="480" w:lineRule="exact"/>
              <w:ind w:firstLine="240" w:firstLineChars="100"/>
              <w:jc w:val="left"/>
              <w:textAlignment w:val="auto"/>
              <w:rPr>
                <w:rFonts w:hint="eastAsia" w:ascii="宋体" w:hAnsi="宋体" w:eastAsia="宋体" w:cs="宋体"/>
                <w:sz w:val="24"/>
                <w:lang w:val="zh-CN"/>
              </w:rPr>
            </w:pPr>
            <w:r>
              <w:rPr>
                <w:rFonts w:hint="eastAsia" w:ascii="宋体" w:hAnsi="宋体" w:eastAsia="宋体" w:cs="宋体"/>
                <w:sz w:val="24"/>
                <w:lang w:val="zh-CN"/>
              </w:rPr>
              <w:t>4、不接受备选投标方案和多个报价。</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0" w:type="dxa"/>
            <w:bottom w:w="0" w:type="dxa"/>
            <w:right w:w="0" w:type="dxa"/>
          </w:tblCellMar>
        </w:tblPrEx>
        <w:trPr>
          <w:trHeight w:val="634" w:hRule="exact"/>
          <w:jc w:val="center"/>
        </w:trPr>
        <w:tc>
          <w:tcPr>
            <w:tcW w:w="645" w:type="dxa"/>
            <w:vAlign w:val="center"/>
          </w:tcPr>
          <w:p>
            <w:pPr>
              <w:pStyle w:val="448"/>
              <w:keepNext w:val="0"/>
              <w:keepLines w:val="0"/>
              <w:pageBreakBefore w:val="0"/>
              <w:kinsoku/>
              <w:wordWrap/>
              <w:overflowPunct/>
              <w:topLinePunct w:val="0"/>
              <w:bidi w:val="0"/>
              <w:snapToGrid/>
              <w:spacing w:line="440" w:lineRule="exact"/>
              <w:ind w:right="-48" w:rightChars="-23"/>
              <w:jc w:val="center"/>
              <w:textAlignment w:val="auto"/>
              <w:outlineLvl w:val="9"/>
              <w:rPr>
                <w:rFonts w:hint="eastAsia" w:ascii="宋体" w:hAnsi="宋体" w:eastAsia="宋体" w:cs="宋体"/>
              </w:rPr>
            </w:pPr>
            <w:r>
              <w:rPr>
                <w:rFonts w:hint="eastAsia" w:ascii="宋体" w:hAnsi="宋体" w:eastAsia="宋体" w:cs="宋体"/>
              </w:rPr>
              <w:t>19</w:t>
            </w:r>
          </w:p>
        </w:tc>
        <w:tc>
          <w:tcPr>
            <w:tcW w:w="1981" w:type="dxa"/>
            <w:vAlign w:val="center"/>
          </w:tcPr>
          <w:p>
            <w:pPr>
              <w:pStyle w:val="448"/>
              <w:keepNext w:val="0"/>
              <w:keepLines w:val="0"/>
              <w:pageBreakBefore w:val="0"/>
              <w:kinsoku/>
              <w:wordWrap/>
              <w:overflowPunct/>
              <w:topLinePunct w:val="0"/>
              <w:bidi w:val="0"/>
              <w:snapToGrid/>
              <w:spacing w:line="440" w:lineRule="exact"/>
              <w:jc w:val="center"/>
              <w:textAlignment w:val="auto"/>
              <w:outlineLvl w:val="9"/>
              <w:rPr>
                <w:rFonts w:hint="eastAsia" w:ascii="宋体" w:hAnsi="宋体" w:eastAsia="宋体" w:cs="宋体"/>
                <w:lang w:val="zh-CN"/>
              </w:rPr>
            </w:pPr>
            <w:r>
              <w:rPr>
                <w:rFonts w:hint="eastAsia" w:ascii="宋体" w:hAnsi="宋体" w:eastAsia="宋体" w:cs="宋体"/>
                <w:lang w:val="zh-CN"/>
              </w:rPr>
              <w:t>签字盖章</w:t>
            </w:r>
          </w:p>
        </w:tc>
        <w:tc>
          <w:tcPr>
            <w:tcW w:w="6464" w:type="dxa"/>
            <w:vAlign w:val="center"/>
          </w:tcPr>
          <w:p>
            <w:pPr>
              <w:pageBreakBefore w:val="0"/>
              <w:kinsoku/>
              <w:wordWrap/>
              <w:overflowPunct/>
              <w:topLinePunct w:val="0"/>
              <w:bidi w:val="0"/>
              <w:snapToGrid/>
              <w:spacing w:line="480" w:lineRule="exact"/>
              <w:ind w:firstLine="240" w:firstLineChars="100"/>
              <w:jc w:val="left"/>
              <w:textAlignment w:val="auto"/>
              <w:rPr>
                <w:rFonts w:hint="eastAsia" w:ascii="宋体" w:hAnsi="宋体" w:eastAsia="宋体" w:cs="宋体"/>
                <w:sz w:val="24"/>
                <w:lang w:val="zh-CN"/>
              </w:rPr>
            </w:pPr>
            <w:r>
              <w:rPr>
                <w:rFonts w:hint="eastAsia" w:ascii="宋体" w:hAnsi="宋体" w:eastAsia="宋体" w:cs="宋体"/>
                <w:sz w:val="24"/>
                <w:lang w:val="zh-CN"/>
              </w:rPr>
              <w:t>投标人必须按照招标文件的规定和要求签字、盖章。</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0" w:type="dxa"/>
            <w:bottom w:w="0" w:type="dxa"/>
            <w:right w:w="0" w:type="dxa"/>
          </w:tblCellMar>
        </w:tblPrEx>
        <w:trPr>
          <w:trHeight w:val="1086" w:hRule="exact"/>
          <w:jc w:val="center"/>
        </w:trPr>
        <w:tc>
          <w:tcPr>
            <w:tcW w:w="645" w:type="dxa"/>
            <w:vAlign w:val="center"/>
          </w:tcPr>
          <w:p>
            <w:pPr>
              <w:pStyle w:val="448"/>
              <w:keepNext w:val="0"/>
              <w:keepLines w:val="0"/>
              <w:pageBreakBefore w:val="0"/>
              <w:kinsoku/>
              <w:wordWrap/>
              <w:overflowPunct/>
              <w:topLinePunct w:val="0"/>
              <w:bidi w:val="0"/>
              <w:snapToGrid/>
              <w:spacing w:line="440" w:lineRule="exact"/>
              <w:ind w:right="-48" w:rightChars="-23"/>
              <w:jc w:val="center"/>
              <w:textAlignment w:val="auto"/>
              <w:outlineLvl w:val="9"/>
              <w:rPr>
                <w:rFonts w:hint="eastAsia" w:ascii="宋体" w:hAnsi="宋体" w:eastAsia="宋体" w:cs="宋体"/>
                <w:lang w:val="zh-CN"/>
              </w:rPr>
            </w:pPr>
            <w:r>
              <w:rPr>
                <w:rFonts w:hint="eastAsia" w:ascii="宋体" w:hAnsi="宋体" w:eastAsia="宋体" w:cs="宋体"/>
                <w:lang w:val="zh-CN"/>
              </w:rPr>
              <w:t>2</w:t>
            </w:r>
            <w:r>
              <w:rPr>
                <w:rFonts w:hint="eastAsia" w:ascii="宋体" w:hAnsi="宋体" w:eastAsia="宋体" w:cs="宋体"/>
              </w:rPr>
              <w:t>0</w:t>
            </w:r>
          </w:p>
        </w:tc>
        <w:tc>
          <w:tcPr>
            <w:tcW w:w="1981" w:type="dxa"/>
            <w:vAlign w:val="center"/>
          </w:tcPr>
          <w:p>
            <w:pPr>
              <w:pStyle w:val="448"/>
              <w:keepNext w:val="0"/>
              <w:keepLines w:val="0"/>
              <w:pageBreakBefore w:val="0"/>
              <w:kinsoku/>
              <w:wordWrap/>
              <w:overflowPunct/>
              <w:topLinePunct w:val="0"/>
              <w:bidi w:val="0"/>
              <w:snapToGrid/>
              <w:spacing w:line="440" w:lineRule="exact"/>
              <w:jc w:val="center"/>
              <w:textAlignment w:val="auto"/>
              <w:outlineLvl w:val="9"/>
              <w:rPr>
                <w:rFonts w:hint="eastAsia" w:ascii="宋体" w:hAnsi="宋体" w:eastAsia="宋体" w:cs="宋体"/>
                <w:lang w:val="zh-CN"/>
              </w:rPr>
            </w:pPr>
            <w:r>
              <w:rPr>
                <w:rFonts w:hint="eastAsia" w:ascii="宋体" w:hAnsi="宋体" w:eastAsia="宋体" w:cs="宋体"/>
                <w:lang w:val="zh-CN"/>
              </w:rPr>
              <w:t>投标文件份数</w:t>
            </w:r>
          </w:p>
        </w:tc>
        <w:tc>
          <w:tcPr>
            <w:tcW w:w="6464" w:type="dxa"/>
            <w:vAlign w:val="center"/>
          </w:tcPr>
          <w:p>
            <w:pPr>
              <w:pageBreakBefore w:val="0"/>
              <w:kinsoku/>
              <w:wordWrap/>
              <w:overflowPunct/>
              <w:topLinePunct w:val="0"/>
              <w:bidi w:val="0"/>
              <w:snapToGrid/>
              <w:spacing w:line="480" w:lineRule="exact"/>
              <w:ind w:firstLine="240" w:firstLineChars="100"/>
              <w:jc w:val="left"/>
              <w:textAlignment w:val="auto"/>
              <w:rPr>
                <w:rFonts w:hint="eastAsia" w:ascii="宋体" w:hAnsi="宋体" w:eastAsia="宋体" w:cs="宋体"/>
                <w:sz w:val="24"/>
                <w:lang w:val="zh-CN"/>
              </w:rPr>
            </w:pPr>
            <w:r>
              <w:rPr>
                <w:rFonts w:hint="eastAsia" w:ascii="宋体" w:hAnsi="宋体" w:eastAsia="宋体" w:cs="宋体"/>
                <w:sz w:val="24"/>
                <w:lang w:val="zh-CN"/>
              </w:rPr>
              <w:t>正本1份；副本2份；电子文件（U盘）2份。（投标文件不退还）</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0" w:type="dxa"/>
            <w:bottom w:w="0" w:type="dxa"/>
            <w:right w:w="0" w:type="dxa"/>
          </w:tblCellMar>
        </w:tblPrEx>
        <w:trPr>
          <w:trHeight w:val="1972" w:hRule="exact"/>
          <w:jc w:val="center"/>
        </w:trPr>
        <w:tc>
          <w:tcPr>
            <w:tcW w:w="645" w:type="dxa"/>
            <w:vAlign w:val="center"/>
          </w:tcPr>
          <w:p>
            <w:pPr>
              <w:pStyle w:val="448"/>
              <w:keepNext w:val="0"/>
              <w:keepLines w:val="0"/>
              <w:pageBreakBefore w:val="0"/>
              <w:kinsoku/>
              <w:wordWrap/>
              <w:overflowPunct/>
              <w:topLinePunct w:val="0"/>
              <w:bidi w:val="0"/>
              <w:snapToGrid/>
              <w:spacing w:line="440" w:lineRule="exact"/>
              <w:ind w:right="-48" w:rightChars="-23"/>
              <w:jc w:val="center"/>
              <w:textAlignment w:val="auto"/>
              <w:outlineLvl w:val="9"/>
              <w:rPr>
                <w:rFonts w:hint="eastAsia" w:ascii="宋体" w:hAnsi="宋体" w:eastAsia="宋体" w:cs="宋体"/>
              </w:rPr>
            </w:pPr>
            <w:r>
              <w:rPr>
                <w:rFonts w:hint="eastAsia" w:ascii="宋体" w:hAnsi="宋体" w:eastAsia="宋体" w:cs="宋体"/>
              </w:rPr>
              <w:t>21</w:t>
            </w:r>
          </w:p>
        </w:tc>
        <w:tc>
          <w:tcPr>
            <w:tcW w:w="1981" w:type="dxa"/>
            <w:vAlign w:val="center"/>
          </w:tcPr>
          <w:p>
            <w:pPr>
              <w:keepNext w:val="0"/>
              <w:keepLines w:val="0"/>
              <w:pageBreakBefore w:val="0"/>
              <w:kinsoku/>
              <w:wordWrap/>
              <w:overflowPunct/>
              <w:topLinePunct w:val="0"/>
              <w:bidi w:val="0"/>
              <w:snapToGrid/>
              <w:spacing w:before="163" w:after="163" w:line="440" w:lineRule="exact"/>
              <w:textAlignment w:val="auto"/>
              <w:outlineLvl w:val="9"/>
              <w:rPr>
                <w:rFonts w:hint="eastAsia" w:ascii="宋体" w:hAnsi="宋体" w:eastAsia="宋体" w:cs="宋体"/>
                <w:b w:val="0"/>
                <w:kern w:val="0"/>
                <w:sz w:val="24"/>
                <w:szCs w:val="24"/>
                <w:lang w:val="zh-CN"/>
              </w:rPr>
            </w:pPr>
            <w:bookmarkStart w:id="16" w:name="_Toc107692151"/>
            <w:bookmarkStart w:id="17" w:name="_Toc109593861"/>
            <w:bookmarkStart w:id="18" w:name="_Toc6500"/>
            <w:r>
              <w:rPr>
                <w:rFonts w:hint="eastAsia" w:ascii="宋体" w:hAnsi="宋体" w:eastAsia="宋体" w:cs="宋体"/>
                <w:b w:val="0"/>
                <w:kern w:val="0"/>
                <w:sz w:val="24"/>
                <w:szCs w:val="24"/>
                <w:lang w:val="zh-CN"/>
              </w:rPr>
              <w:t>投标文件的</w:t>
            </w:r>
            <w:bookmarkEnd w:id="16"/>
            <w:bookmarkEnd w:id="17"/>
            <w:bookmarkEnd w:id="18"/>
          </w:p>
          <w:p>
            <w:pPr>
              <w:keepNext w:val="0"/>
              <w:keepLines w:val="0"/>
              <w:pageBreakBefore w:val="0"/>
              <w:kinsoku/>
              <w:wordWrap/>
              <w:overflowPunct/>
              <w:topLinePunct w:val="0"/>
              <w:bidi w:val="0"/>
              <w:snapToGrid/>
              <w:spacing w:before="163" w:after="163" w:line="440" w:lineRule="exact"/>
              <w:textAlignment w:val="auto"/>
              <w:outlineLvl w:val="9"/>
              <w:rPr>
                <w:rFonts w:hint="eastAsia" w:ascii="宋体" w:hAnsi="宋体" w:eastAsia="宋体" w:cs="宋体"/>
                <w:sz w:val="24"/>
                <w:szCs w:val="24"/>
                <w:lang w:val="zh-CN"/>
              </w:rPr>
            </w:pPr>
            <w:bookmarkStart w:id="19" w:name="_Toc107692152"/>
            <w:bookmarkStart w:id="20" w:name="_Toc109593862"/>
            <w:bookmarkStart w:id="21" w:name="_Toc31214"/>
            <w:r>
              <w:rPr>
                <w:rFonts w:hint="eastAsia" w:ascii="宋体" w:hAnsi="宋体" w:eastAsia="宋体" w:cs="宋体"/>
                <w:b w:val="0"/>
                <w:kern w:val="0"/>
                <w:sz w:val="24"/>
                <w:szCs w:val="24"/>
                <w:lang w:val="zh-CN"/>
              </w:rPr>
              <w:t>装订、密封</w:t>
            </w:r>
            <w:bookmarkEnd w:id="19"/>
            <w:bookmarkEnd w:id="20"/>
            <w:bookmarkEnd w:id="21"/>
          </w:p>
        </w:tc>
        <w:tc>
          <w:tcPr>
            <w:tcW w:w="6464" w:type="dxa"/>
            <w:vAlign w:val="center"/>
          </w:tcPr>
          <w:p>
            <w:pPr>
              <w:pageBreakBefore w:val="0"/>
              <w:kinsoku/>
              <w:wordWrap/>
              <w:overflowPunct/>
              <w:topLinePunct w:val="0"/>
              <w:bidi w:val="0"/>
              <w:snapToGrid/>
              <w:spacing w:line="480" w:lineRule="exact"/>
              <w:ind w:firstLine="240" w:firstLineChars="100"/>
              <w:jc w:val="left"/>
              <w:textAlignment w:val="auto"/>
              <w:rPr>
                <w:rFonts w:hint="eastAsia" w:ascii="宋体" w:hAnsi="宋体" w:eastAsia="宋体" w:cs="宋体"/>
                <w:sz w:val="24"/>
                <w:lang w:val="zh-CN"/>
              </w:rPr>
            </w:pPr>
            <w:r>
              <w:rPr>
                <w:rFonts w:hint="eastAsia" w:ascii="宋体" w:hAnsi="宋体" w:eastAsia="宋体" w:cs="宋体"/>
                <w:sz w:val="24"/>
                <w:lang w:val="zh-CN"/>
              </w:rPr>
              <w:t>一律采用A4纸装订成册（禁止使用活页），正本和副本分别装订。正本与副本均需单独包装密封提交，电子文件与正本密封在一个标袋中，并在标袋密封处加盖单位公章。未按规定密封的投标文件，采购人将不予接收。</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0" w:type="dxa"/>
            <w:bottom w:w="0" w:type="dxa"/>
            <w:right w:w="0" w:type="dxa"/>
          </w:tblCellMar>
        </w:tblPrEx>
        <w:trPr>
          <w:trHeight w:val="972" w:hRule="atLeast"/>
          <w:jc w:val="center"/>
        </w:trPr>
        <w:tc>
          <w:tcPr>
            <w:tcW w:w="645" w:type="dxa"/>
            <w:vAlign w:val="center"/>
          </w:tcPr>
          <w:p>
            <w:pPr>
              <w:pStyle w:val="448"/>
              <w:keepNext w:val="0"/>
              <w:keepLines w:val="0"/>
              <w:pageBreakBefore w:val="0"/>
              <w:kinsoku/>
              <w:wordWrap/>
              <w:overflowPunct/>
              <w:topLinePunct w:val="0"/>
              <w:bidi w:val="0"/>
              <w:snapToGrid/>
              <w:spacing w:line="440" w:lineRule="exact"/>
              <w:ind w:right="-48" w:rightChars="-23"/>
              <w:jc w:val="center"/>
              <w:textAlignment w:val="auto"/>
              <w:outlineLvl w:val="9"/>
              <w:rPr>
                <w:rFonts w:hint="eastAsia" w:ascii="宋体" w:hAnsi="宋体" w:eastAsia="宋体" w:cs="宋体"/>
                <w:lang w:val="zh-CN"/>
              </w:rPr>
            </w:pPr>
            <w:r>
              <w:rPr>
                <w:rFonts w:hint="eastAsia" w:ascii="宋体" w:hAnsi="宋体" w:eastAsia="宋体" w:cs="宋体"/>
                <w:lang w:val="zh-CN"/>
              </w:rPr>
              <w:t>2</w:t>
            </w:r>
            <w:r>
              <w:rPr>
                <w:rFonts w:hint="eastAsia" w:ascii="宋体" w:hAnsi="宋体" w:eastAsia="宋体" w:cs="宋体"/>
              </w:rPr>
              <w:t>2</w:t>
            </w:r>
          </w:p>
        </w:tc>
        <w:tc>
          <w:tcPr>
            <w:tcW w:w="1981" w:type="dxa"/>
            <w:vAlign w:val="center"/>
          </w:tcPr>
          <w:p>
            <w:pPr>
              <w:pStyle w:val="448"/>
              <w:keepNext w:val="0"/>
              <w:keepLines w:val="0"/>
              <w:pageBreakBefore w:val="0"/>
              <w:kinsoku/>
              <w:wordWrap/>
              <w:overflowPunct/>
              <w:topLinePunct w:val="0"/>
              <w:bidi w:val="0"/>
              <w:snapToGrid/>
              <w:spacing w:line="440" w:lineRule="exact"/>
              <w:jc w:val="center"/>
              <w:textAlignment w:val="auto"/>
              <w:outlineLvl w:val="9"/>
              <w:rPr>
                <w:rFonts w:hint="eastAsia" w:ascii="宋体" w:hAnsi="宋体" w:eastAsia="宋体" w:cs="宋体"/>
                <w:lang w:val="zh-CN"/>
              </w:rPr>
            </w:pPr>
            <w:r>
              <w:rPr>
                <w:rFonts w:hint="eastAsia" w:ascii="宋体" w:hAnsi="宋体" w:eastAsia="宋体" w:cs="宋体"/>
                <w:lang w:val="zh-CN"/>
              </w:rPr>
              <w:t>投标文件封面的</w:t>
            </w:r>
          </w:p>
          <w:p>
            <w:pPr>
              <w:pStyle w:val="448"/>
              <w:keepNext w:val="0"/>
              <w:keepLines w:val="0"/>
              <w:pageBreakBefore w:val="0"/>
              <w:kinsoku/>
              <w:wordWrap/>
              <w:overflowPunct/>
              <w:topLinePunct w:val="0"/>
              <w:bidi w:val="0"/>
              <w:snapToGrid/>
              <w:spacing w:line="440" w:lineRule="exact"/>
              <w:jc w:val="center"/>
              <w:textAlignment w:val="auto"/>
              <w:outlineLvl w:val="9"/>
              <w:rPr>
                <w:rFonts w:hint="eastAsia" w:ascii="宋体" w:hAnsi="宋体" w:eastAsia="宋体" w:cs="宋体"/>
                <w:lang w:val="zh-CN"/>
              </w:rPr>
            </w:pPr>
            <w:r>
              <w:rPr>
                <w:rFonts w:hint="eastAsia" w:ascii="宋体" w:hAnsi="宋体" w:eastAsia="宋体" w:cs="宋体"/>
                <w:lang w:val="zh-CN"/>
              </w:rPr>
              <w:t>标注</w:t>
            </w:r>
          </w:p>
        </w:tc>
        <w:tc>
          <w:tcPr>
            <w:tcW w:w="6464" w:type="dxa"/>
            <w:vAlign w:val="center"/>
          </w:tcPr>
          <w:p>
            <w:pPr>
              <w:pageBreakBefore w:val="0"/>
              <w:kinsoku/>
              <w:wordWrap/>
              <w:overflowPunct/>
              <w:topLinePunct w:val="0"/>
              <w:bidi w:val="0"/>
              <w:snapToGrid/>
              <w:spacing w:line="480" w:lineRule="exact"/>
              <w:ind w:firstLine="240" w:firstLineChars="100"/>
              <w:jc w:val="left"/>
              <w:textAlignment w:val="auto"/>
              <w:rPr>
                <w:rFonts w:hint="eastAsia" w:ascii="宋体" w:hAnsi="宋体" w:eastAsia="宋体" w:cs="宋体"/>
                <w:sz w:val="24"/>
                <w:lang w:val="zh-CN"/>
              </w:rPr>
            </w:pPr>
            <w:r>
              <w:rPr>
                <w:rFonts w:hint="eastAsia" w:ascii="宋体" w:hAnsi="宋体" w:eastAsia="宋体" w:cs="宋体"/>
                <w:sz w:val="24"/>
                <w:lang w:val="zh-CN"/>
              </w:rPr>
              <w:t>投标文件正本和副本的封面上均应标明：采购项目名称、采购项目编号、投标人名称、年月日；并分别在右上角标明“正本”和“副本”字样。</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0" w:type="dxa"/>
            <w:bottom w:w="0" w:type="dxa"/>
            <w:right w:w="0" w:type="dxa"/>
          </w:tblCellMar>
        </w:tblPrEx>
        <w:trPr>
          <w:trHeight w:val="90" w:hRule="atLeast"/>
          <w:jc w:val="center"/>
        </w:trPr>
        <w:tc>
          <w:tcPr>
            <w:tcW w:w="645" w:type="dxa"/>
            <w:vAlign w:val="center"/>
          </w:tcPr>
          <w:p>
            <w:pPr>
              <w:pStyle w:val="448"/>
              <w:keepNext w:val="0"/>
              <w:keepLines w:val="0"/>
              <w:pageBreakBefore w:val="0"/>
              <w:kinsoku/>
              <w:wordWrap/>
              <w:overflowPunct/>
              <w:topLinePunct w:val="0"/>
              <w:bidi w:val="0"/>
              <w:snapToGrid/>
              <w:spacing w:line="440" w:lineRule="exact"/>
              <w:ind w:right="-48" w:rightChars="-23"/>
              <w:jc w:val="center"/>
              <w:textAlignment w:val="auto"/>
              <w:outlineLvl w:val="9"/>
              <w:rPr>
                <w:rFonts w:hint="eastAsia" w:ascii="宋体" w:hAnsi="宋体" w:eastAsia="宋体" w:cs="宋体"/>
                <w:lang w:val="zh-CN"/>
              </w:rPr>
            </w:pPr>
            <w:r>
              <w:rPr>
                <w:rFonts w:hint="eastAsia" w:ascii="宋体" w:hAnsi="宋体" w:eastAsia="宋体" w:cs="宋体"/>
                <w:lang w:val="zh-CN"/>
              </w:rPr>
              <w:t>2</w:t>
            </w:r>
            <w:r>
              <w:rPr>
                <w:rFonts w:hint="eastAsia" w:ascii="宋体" w:hAnsi="宋体" w:eastAsia="宋体" w:cs="宋体"/>
              </w:rPr>
              <w:t>3</w:t>
            </w:r>
          </w:p>
        </w:tc>
        <w:tc>
          <w:tcPr>
            <w:tcW w:w="1981" w:type="dxa"/>
            <w:vAlign w:val="center"/>
          </w:tcPr>
          <w:p>
            <w:pPr>
              <w:pStyle w:val="448"/>
              <w:keepNext w:val="0"/>
              <w:keepLines w:val="0"/>
              <w:pageBreakBefore w:val="0"/>
              <w:kinsoku/>
              <w:wordWrap/>
              <w:overflowPunct/>
              <w:topLinePunct w:val="0"/>
              <w:bidi w:val="0"/>
              <w:snapToGrid/>
              <w:spacing w:line="440" w:lineRule="exact"/>
              <w:jc w:val="center"/>
              <w:textAlignment w:val="auto"/>
              <w:outlineLvl w:val="9"/>
              <w:rPr>
                <w:rFonts w:hint="eastAsia" w:ascii="宋体" w:hAnsi="宋体" w:eastAsia="宋体" w:cs="宋体"/>
                <w:lang w:val="zh-CN"/>
              </w:rPr>
            </w:pPr>
            <w:r>
              <w:rPr>
                <w:rFonts w:hint="eastAsia" w:ascii="宋体" w:hAnsi="宋体" w:eastAsia="宋体" w:cs="宋体"/>
                <w:lang w:val="zh-CN"/>
              </w:rPr>
              <w:t>投标文件外层密封袋的标注</w:t>
            </w:r>
          </w:p>
        </w:tc>
        <w:tc>
          <w:tcPr>
            <w:tcW w:w="6464" w:type="dxa"/>
            <w:vAlign w:val="center"/>
          </w:tcPr>
          <w:p>
            <w:pPr>
              <w:pageBreakBefore w:val="0"/>
              <w:kinsoku/>
              <w:wordWrap/>
              <w:overflowPunct/>
              <w:topLinePunct w:val="0"/>
              <w:bidi w:val="0"/>
              <w:snapToGrid/>
              <w:spacing w:line="480" w:lineRule="exact"/>
              <w:ind w:firstLine="240" w:firstLineChars="100"/>
              <w:jc w:val="left"/>
              <w:textAlignment w:val="auto"/>
              <w:rPr>
                <w:rFonts w:hint="eastAsia" w:ascii="宋体" w:hAnsi="宋体" w:eastAsia="宋体" w:cs="宋体"/>
                <w:sz w:val="24"/>
                <w:lang w:val="zh-CN"/>
              </w:rPr>
            </w:pPr>
            <w:r>
              <w:rPr>
                <w:rFonts w:hint="eastAsia" w:ascii="宋体" w:hAnsi="宋体" w:eastAsia="宋体" w:cs="宋体"/>
                <w:sz w:val="24"/>
                <w:lang w:val="zh-CN"/>
              </w:rPr>
              <w:t>项目名称、项目编号、投标人名称、年月日、“正本”或“副本”字样。</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0" w:type="dxa"/>
            <w:bottom w:w="0" w:type="dxa"/>
            <w:right w:w="0" w:type="dxa"/>
          </w:tblCellMar>
        </w:tblPrEx>
        <w:trPr>
          <w:trHeight w:val="582" w:hRule="exact"/>
          <w:jc w:val="center"/>
        </w:trPr>
        <w:tc>
          <w:tcPr>
            <w:tcW w:w="645" w:type="dxa"/>
            <w:vAlign w:val="center"/>
          </w:tcPr>
          <w:p>
            <w:pPr>
              <w:pStyle w:val="448"/>
              <w:keepNext w:val="0"/>
              <w:keepLines w:val="0"/>
              <w:pageBreakBefore w:val="0"/>
              <w:kinsoku/>
              <w:wordWrap/>
              <w:overflowPunct/>
              <w:topLinePunct w:val="0"/>
              <w:bidi w:val="0"/>
              <w:snapToGrid/>
              <w:spacing w:line="440" w:lineRule="exact"/>
              <w:ind w:right="-48" w:rightChars="-23"/>
              <w:jc w:val="center"/>
              <w:textAlignment w:val="auto"/>
              <w:outlineLvl w:val="9"/>
              <w:rPr>
                <w:rFonts w:hint="eastAsia" w:ascii="宋体" w:hAnsi="宋体" w:eastAsia="宋体" w:cs="宋体"/>
                <w:lang w:val="zh-CN"/>
              </w:rPr>
            </w:pPr>
            <w:r>
              <w:rPr>
                <w:rFonts w:hint="eastAsia" w:ascii="宋体" w:hAnsi="宋体" w:eastAsia="宋体" w:cs="宋体"/>
                <w:lang w:val="zh-CN"/>
              </w:rPr>
              <w:t>2</w:t>
            </w:r>
            <w:r>
              <w:rPr>
                <w:rFonts w:hint="eastAsia" w:ascii="宋体" w:hAnsi="宋体" w:eastAsia="宋体" w:cs="宋体"/>
              </w:rPr>
              <w:t>4</w:t>
            </w:r>
          </w:p>
        </w:tc>
        <w:tc>
          <w:tcPr>
            <w:tcW w:w="1981" w:type="dxa"/>
            <w:vAlign w:val="center"/>
          </w:tcPr>
          <w:p>
            <w:pPr>
              <w:pStyle w:val="448"/>
              <w:keepNext w:val="0"/>
              <w:keepLines w:val="0"/>
              <w:pageBreakBefore w:val="0"/>
              <w:kinsoku/>
              <w:wordWrap/>
              <w:overflowPunct/>
              <w:topLinePunct w:val="0"/>
              <w:bidi w:val="0"/>
              <w:snapToGrid/>
              <w:spacing w:line="440" w:lineRule="exact"/>
              <w:jc w:val="center"/>
              <w:textAlignment w:val="auto"/>
              <w:outlineLvl w:val="9"/>
              <w:rPr>
                <w:rFonts w:hint="eastAsia" w:ascii="宋体" w:hAnsi="宋体" w:eastAsia="宋体" w:cs="宋体"/>
                <w:lang w:val="zh-CN"/>
              </w:rPr>
            </w:pPr>
            <w:r>
              <w:rPr>
                <w:rFonts w:hint="eastAsia" w:ascii="宋体" w:hAnsi="宋体" w:eastAsia="宋体" w:cs="宋体"/>
                <w:lang w:val="zh-CN"/>
              </w:rPr>
              <w:t>递交投标文件地点</w:t>
            </w:r>
          </w:p>
        </w:tc>
        <w:tc>
          <w:tcPr>
            <w:tcW w:w="6464" w:type="dxa"/>
            <w:vAlign w:val="center"/>
          </w:tcPr>
          <w:p>
            <w:pPr>
              <w:pageBreakBefore w:val="0"/>
              <w:kinsoku/>
              <w:wordWrap/>
              <w:overflowPunct/>
              <w:topLinePunct w:val="0"/>
              <w:bidi w:val="0"/>
              <w:snapToGrid/>
              <w:spacing w:line="480" w:lineRule="exact"/>
              <w:ind w:firstLine="240" w:firstLineChars="100"/>
              <w:jc w:val="left"/>
              <w:textAlignment w:val="auto"/>
              <w:rPr>
                <w:rFonts w:hint="eastAsia" w:ascii="宋体" w:hAnsi="宋体" w:eastAsia="宋体" w:cs="宋体"/>
                <w:sz w:val="24"/>
                <w:lang w:val="zh-CN"/>
              </w:rPr>
            </w:pPr>
            <w:r>
              <w:rPr>
                <w:rFonts w:hint="eastAsia" w:ascii="宋体" w:hAnsi="宋体" w:eastAsia="宋体" w:cs="宋体"/>
                <w:sz w:val="24"/>
                <w:lang w:val="zh-CN"/>
              </w:rPr>
              <w:t>铜川新区咸丰路银河酒店会议中心二号会议室</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0" w:type="dxa"/>
            <w:bottom w:w="0" w:type="dxa"/>
            <w:right w:w="0" w:type="dxa"/>
          </w:tblCellMar>
        </w:tblPrEx>
        <w:trPr>
          <w:trHeight w:val="1095" w:hRule="atLeast"/>
          <w:jc w:val="center"/>
        </w:trPr>
        <w:tc>
          <w:tcPr>
            <w:tcW w:w="645" w:type="dxa"/>
            <w:vAlign w:val="center"/>
          </w:tcPr>
          <w:p>
            <w:pPr>
              <w:pStyle w:val="448"/>
              <w:keepNext w:val="0"/>
              <w:keepLines w:val="0"/>
              <w:pageBreakBefore w:val="0"/>
              <w:kinsoku/>
              <w:wordWrap/>
              <w:overflowPunct/>
              <w:topLinePunct w:val="0"/>
              <w:bidi w:val="0"/>
              <w:snapToGrid/>
              <w:spacing w:line="440" w:lineRule="exact"/>
              <w:ind w:right="-48" w:rightChars="-23" w:firstLine="240" w:firstLineChars="100"/>
              <w:jc w:val="both"/>
              <w:textAlignment w:val="auto"/>
              <w:outlineLvl w:val="9"/>
              <w:rPr>
                <w:rFonts w:hint="eastAsia" w:ascii="宋体" w:hAnsi="宋体" w:eastAsia="宋体" w:cs="宋体"/>
                <w:lang w:val="zh-CN"/>
              </w:rPr>
            </w:pPr>
            <w:r>
              <w:rPr>
                <w:rFonts w:hint="eastAsia" w:ascii="宋体" w:hAnsi="宋体" w:eastAsia="宋体" w:cs="宋体"/>
                <w:lang w:val="zh-CN"/>
              </w:rPr>
              <w:t>2</w:t>
            </w:r>
            <w:r>
              <w:rPr>
                <w:rFonts w:hint="eastAsia" w:ascii="宋体" w:hAnsi="宋体" w:eastAsia="宋体" w:cs="宋体"/>
              </w:rPr>
              <w:t>5</w:t>
            </w:r>
          </w:p>
        </w:tc>
        <w:tc>
          <w:tcPr>
            <w:tcW w:w="1981" w:type="dxa"/>
            <w:vAlign w:val="center"/>
          </w:tcPr>
          <w:p>
            <w:pPr>
              <w:pStyle w:val="448"/>
              <w:keepNext w:val="0"/>
              <w:keepLines w:val="0"/>
              <w:pageBreakBefore w:val="0"/>
              <w:kinsoku/>
              <w:wordWrap/>
              <w:overflowPunct/>
              <w:topLinePunct w:val="0"/>
              <w:bidi w:val="0"/>
              <w:snapToGrid/>
              <w:spacing w:line="440" w:lineRule="exact"/>
              <w:jc w:val="center"/>
              <w:textAlignment w:val="auto"/>
              <w:outlineLvl w:val="9"/>
              <w:rPr>
                <w:rFonts w:hint="eastAsia" w:ascii="宋体" w:hAnsi="宋体" w:eastAsia="宋体" w:cs="宋体"/>
                <w:lang w:val="zh-CN"/>
              </w:rPr>
            </w:pPr>
            <w:r>
              <w:rPr>
                <w:rFonts w:hint="eastAsia" w:ascii="宋体" w:hAnsi="宋体" w:eastAsia="宋体" w:cs="宋体"/>
                <w:lang w:val="zh-CN"/>
              </w:rPr>
              <w:t>开标时间和地点</w:t>
            </w:r>
          </w:p>
        </w:tc>
        <w:tc>
          <w:tcPr>
            <w:tcW w:w="6464" w:type="dxa"/>
            <w:vAlign w:val="center"/>
          </w:tcPr>
          <w:p>
            <w:pPr>
              <w:pageBreakBefore w:val="0"/>
              <w:kinsoku/>
              <w:wordWrap/>
              <w:overflowPunct/>
              <w:topLinePunct w:val="0"/>
              <w:bidi w:val="0"/>
              <w:snapToGrid/>
              <w:spacing w:line="480" w:lineRule="exact"/>
              <w:ind w:firstLine="240" w:firstLineChars="100"/>
              <w:jc w:val="left"/>
              <w:textAlignment w:val="auto"/>
              <w:rPr>
                <w:rFonts w:hint="eastAsia" w:ascii="宋体" w:hAnsi="宋体" w:eastAsia="宋体" w:cs="宋体"/>
                <w:sz w:val="24"/>
                <w:lang w:val="zh-CN"/>
              </w:rPr>
            </w:pPr>
            <w:r>
              <w:rPr>
                <w:rFonts w:hint="eastAsia" w:ascii="宋体" w:hAnsi="宋体" w:eastAsia="宋体" w:cs="宋体"/>
                <w:sz w:val="24"/>
                <w:lang w:val="zh-CN"/>
              </w:rPr>
              <w:t xml:space="preserve">开标时间：2022年 </w:t>
            </w:r>
            <w:r>
              <w:rPr>
                <w:rFonts w:hint="eastAsia" w:ascii="宋体" w:hAnsi="宋体" w:eastAsia="宋体" w:cs="宋体"/>
                <w:sz w:val="24"/>
                <w:lang w:val="en-US" w:eastAsia="zh-CN"/>
              </w:rPr>
              <w:t>9</w:t>
            </w:r>
            <w:r>
              <w:rPr>
                <w:rFonts w:hint="eastAsia" w:ascii="宋体" w:hAnsi="宋体" w:eastAsia="宋体" w:cs="宋体"/>
                <w:sz w:val="24"/>
                <w:lang w:val="zh-CN"/>
              </w:rPr>
              <w:t xml:space="preserve"> 月 </w:t>
            </w:r>
            <w:r>
              <w:rPr>
                <w:rFonts w:hint="eastAsia" w:ascii="宋体" w:hAnsi="宋体" w:eastAsia="宋体" w:cs="宋体"/>
                <w:sz w:val="24"/>
                <w:lang w:val="en-US" w:eastAsia="zh-CN"/>
              </w:rPr>
              <w:t>22</w:t>
            </w:r>
            <w:r>
              <w:rPr>
                <w:rFonts w:hint="eastAsia" w:ascii="宋体" w:hAnsi="宋体" w:eastAsia="宋体" w:cs="宋体"/>
                <w:sz w:val="24"/>
                <w:lang w:val="zh-CN"/>
              </w:rPr>
              <w:t xml:space="preserve"> 日 </w:t>
            </w:r>
            <w:r>
              <w:rPr>
                <w:rFonts w:hint="eastAsia" w:ascii="宋体" w:hAnsi="宋体" w:eastAsia="宋体" w:cs="宋体"/>
                <w:sz w:val="24"/>
                <w:lang w:val="en-US" w:eastAsia="zh-CN"/>
              </w:rPr>
              <w:t>14</w:t>
            </w:r>
            <w:r>
              <w:rPr>
                <w:rFonts w:hint="eastAsia" w:ascii="宋体" w:hAnsi="宋体" w:eastAsia="宋体" w:cs="宋体"/>
                <w:sz w:val="24"/>
                <w:lang w:val="zh-CN"/>
              </w:rPr>
              <w:t>: 30 分</w:t>
            </w:r>
          </w:p>
          <w:p>
            <w:pPr>
              <w:pageBreakBefore w:val="0"/>
              <w:kinsoku/>
              <w:wordWrap/>
              <w:overflowPunct/>
              <w:topLinePunct w:val="0"/>
              <w:bidi w:val="0"/>
              <w:snapToGrid/>
              <w:spacing w:line="480" w:lineRule="exact"/>
              <w:ind w:firstLine="240" w:firstLineChars="100"/>
              <w:jc w:val="left"/>
              <w:textAlignment w:val="auto"/>
              <w:rPr>
                <w:rFonts w:hint="eastAsia" w:ascii="宋体" w:hAnsi="宋体" w:eastAsia="宋体" w:cs="宋体"/>
                <w:sz w:val="24"/>
                <w:lang w:val="zh-CN"/>
              </w:rPr>
            </w:pPr>
            <w:r>
              <w:rPr>
                <w:rFonts w:hint="eastAsia" w:ascii="宋体" w:hAnsi="宋体" w:eastAsia="宋体" w:cs="宋体"/>
                <w:sz w:val="24"/>
                <w:lang w:val="zh-CN"/>
              </w:rPr>
              <w:t>开标地点：铜川市新区鼎丰国际11楼会议室</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0" w:type="dxa"/>
            <w:bottom w:w="0" w:type="dxa"/>
            <w:right w:w="0" w:type="dxa"/>
          </w:tblCellMar>
        </w:tblPrEx>
        <w:trPr>
          <w:trHeight w:val="1095" w:hRule="atLeast"/>
          <w:jc w:val="center"/>
        </w:trPr>
        <w:tc>
          <w:tcPr>
            <w:tcW w:w="645" w:type="dxa"/>
            <w:vAlign w:val="center"/>
          </w:tcPr>
          <w:p>
            <w:pPr>
              <w:pStyle w:val="448"/>
              <w:keepNext w:val="0"/>
              <w:keepLines w:val="0"/>
              <w:pageBreakBefore w:val="0"/>
              <w:kinsoku/>
              <w:wordWrap/>
              <w:overflowPunct/>
              <w:topLinePunct w:val="0"/>
              <w:bidi w:val="0"/>
              <w:snapToGrid/>
              <w:spacing w:line="440" w:lineRule="exact"/>
              <w:ind w:right="-48" w:rightChars="-23" w:firstLine="240" w:firstLineChars="100"/>
              <w:jc w:val="both"/>
              <w:textAlignment w:val="auto"/>
              <w:outlineLvl w:val="9"/>
              <w:rPr>
                <w:rFonts w:hint="eastAsia" w:ascii="宋体" w:hAnsi="宋体" w:eastAsia="宋体" w:cs="宋体"/>
                <w:lang w:val="zh-CN"/>
              </w:rPr>
            </w:pPr>
            <w:r>
              <w:rPr>
                <w:rFonts w:hint="eastAsia" w:ascii="宋体" w:hAnsi="宋体" w:eastAsia="宋体" w:cs="宋体"/>
                <w:lang w:val="en-US" w:eastAsia="zh-CN"/>
              </w:rPr>
              <w:t>26</w:t>
            </w:r>
          </w:p>
        </w:tc>
        <w:tc>
          <w:tcPr>
            <w:tcW w:w="1981" w:type="dxa"/>
            <w:vAlign w:val="center"/>
          </w:tcPr>
          <w:p>
            <w:pPr>
              <w:pageBreakBefore w:val="0"/>
              <w:kinsoku/>
              <w:wordWrap/>
              <w:overflowPunct/>
              <w:topLinePunct w:val="0"/>
              <w:bidi w:val="0"/>
              <w:snapToGrid/>
              <w:spacing w:line="480" w:lineRule="exact"/>
              <w:jc w:val="center"/>
              <w:textAlignment w:val="auto"/>
              <w:rPr>
                <w:rFonts w:hint="eastAsia" w:ascii="宋体" w:hAnsi="宋体" w:eastAsia="宋体" w:cs="宋体"/>
                <w:lang w:val="zh-CN"/>
              </w:rPr>
            </w:pPr>
            <w:r>
              <w:rPr>
                <w:rFonts w:hint="eastAsia" w:ascii="宋体" w:hAnsi="宋体" w:eastAsia="宋体" w:cs="宋体"/>
                <w:sz w:val="24"/>
                <w:lang w:val="zh-CN"/>
              </w:rPr>
              <w:t>评标委员会的组建</w:t>
            </w:r>
          </w:p>
        </w:tc>
        <w:tc>
          <w:tcPr>
            <w:tcW w:w="6464" w:type="dxa"/>
            <w:vAlign w:val="center"/>
          </w:tcPr>
          <w:p>
            <w:pPr>
              <w:pageBreakBefore w:val="0"/>
              <w:kinsoku/>
              <w:wordWrap/>
              <w:overflowPunct/>
              <w:topLinePunct w:val="0"/>
              <w:bidi w:val="0"/>
              <w:snapToGrid/>
              <w:spacing w:line="480" w:lineRule="exact"/>
              <w:ind w:firstLine="240" w:firstLineChars="100"/>
              <w:jc w:val="left"/>
              <w:textAlignment w:val="auto"/>
              <w:rPr>
                <w:rFonts w:hint="eastAsia" w:ascii="宋体" w:hAnsi="宋体" w:eastAsia="宋体" w:cs="宋体"/>
                <w:sz w:val="24"/>
                <w:lang w:val="zh-CN"/>
              </w:rPr>
            </w:pPr>
            <w:r>
              <w:rPr>
                <w:rFonts w:hint="eastAsia" w:ascii="宋体" w:hAnsi="宋体" w:eastAsia="宋体" w:cs="宋体"/>
                <w:sz w:val="24"/>
                <w:lang w:val="zh-CN"/>
              </w:rPr>
              <w:t>评标委员会组建：依法组成。</w:t>
            </w:r>
          </w:p>
          <w:p>
            <w:pPr>
              <w:pageBreakBefore w:val="0"/>
              <w:kinsoku/>
              <w:wordWrap/>
              <w:overflowPunct/>
              <w:topLinePunct w:val="0"/>
              <w:bidi w:val="0"/>
              <w:snapToGrid/>
              <w:spacing w:line="480" w:lineRule="exact"/>
              <w:ind w:firstLine="240" w:firstLineChars="100"/>
              <w:textAlignment w:val="auto"/>
              <w:rPr>
                <w:rFonts w:hint="eastAsia" w:ascii="宋体" w:hAnsi="宋体" w:eastAsia="宋体" w:cs="宋体"/>
                <w:sz w:val="24"/>
                <w:lang w:val="zh-CN"/>
              </w:rPr>
            </w:pPr>
            <w:r>
              <w:rPr>
                <w:rFonts w:hint="eastAsia" w:ascii="宋体" w:hAnsi="宋体" w:eastAsia="宋体" w:cs="宋体"/>
                <w:sz w:val="24"/>
                <w:lang w:val="zh-CN"/>
              </w:rPr>
              <w:t>评标委员会构成：</w:t>
            </w:r>
            <w:r>
              <w:rPr>
                <w:rFonts w:hint="eastAsia" w:ascii="宋体" w:hAnsi="宋体" w:eastAsia="宋体" w:cs="宋体"/>
                <w:sz w:val="24"/>
              </w:rPr>
              <w:t>7</w:t>
            </w:r>
            <w:r>
              <w:rPr>
                <w:rFonts w:hint="eastAsia" w:ascii="宋体" w:hAnsi="宋体" w:eastAsia="宋体" w:cs="宋体"/>
                <w:sz w:val="24"/>
                <w:lang w:val="zh-CN"/>
              </w:rPr>
              <w:t>人，其中专家</w:t>
            </w:r>
            <w:r>
              <w:rPr>
                <w:rFonts w:hint="eastAsia" w:ascii="宋体" w:hAnsi="宋体" w:eastAsia="宋体" w:cs="宋体"/>
                <w:sz w:val="24"/>
                <w:lang w:val="en-US" w:eastAsia="zh-CN"/>
              </w:rPr>
              <w:t>5</w:t>
            </w:r>
            <w:r>
              <w:rPr>
                <w:rFonts w:hint="eastAsia" w:ascii="宋体" w:hAnsi="宋体" w:eastAsia="宋体" w:cs="宋体"/>
                <w:sz w:val="24"/>
                <w:lang w:val="zh-CN"/>
              </w:rPr>
              <w:t>人；采购人代表</w:t>
            </w:r>
            <w:r>
              <w:rPr>
                <w:rFonts w:hint="eastAsia" w:ascii="宋体" w:hAnsi="宋体" w:eastAsia="宋体" w:cs="宋体"/>
                <w:sz w:val="24"/>
                <w:lang w:val="en-US" w:eastAsia="zh-CN"/>
              </w:rPr>
              <w:t>2</w:t>
            </w:r>
            <w:r>
              <w:rPr>
                <w:rFonts w:hint="eastAsia" w:ascii="宋体" w:hAnsi="宋体" w:eastAsia="宋体" w:cs="宋体"/>
                <w:sz w:val="24"/>
                <w:lang w:val="zh-CN"/>
              </w:rPr>
              <w:t xml:space="preserve">人。 </w:t>
            </w:r>
          </w:p>
          <w:p>
            <w:pPr>
              <w:pageBreakBefore w:val="0"/>
              <w:kinsoku/>
              <w:wordWrap/>
              <w:overflowPunct/>
              <w:topLinePunct w:val="0"/>
              <w:bidi w:val="0"/>
              <w:snapToGrid/>
              <w:spacing w:line="480" w:lineRule="exact"/>
              <w:ind w:firstLine="240" w:firstLineChars="100"/>
              <w:jc w:val="left"/>
              <w:textAlignment w:val="auto"/>
              <w:rPr>
                <w:rFonts w:hint="eastAsia" w:ascii="宋体" w:hAnsi="宋体" w:eastAsia="宋体" w:cs="宋体"/>
                <w:kern w:val="0"/>
                <w:sz w:val="24"/>
                <w:szCs w:val="24"/>
                <w:highlight w:val="yellow"/>
                <w:lang w:val="zh-CN"/>
              </w:rPr>
            </w:pPr>
            <w:r>
              <w:rPr>
                <w:rFonts w:hint="eastAsia" w:ascii="宋体" w:hAnsi="宋体" w:eastAsia="宋体" w:cs="宋体"/>
                <w:sz w:val="24"/>
                <w:lang w:val="zh-CN"/>
              </w:rPr>
              <w:t>评标专家确定方式：评标前24小时内在省级财政部门设立的政府采购评审专家库中随机抽取技术、经济方面的专家。</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0" w:type="dxa"/>
            <w:bottom w:w="0" w:type="dxa"/>
            <w:right w:w="0" w:type="dxa"/>
          </w:tblCellMar>
        </w:tblPrEx>
        <w:trPr>
          <w:trHeight w:val="616" w:hRule="atLeast"/>
          <w:jc w:val="center"/>
        </w:trPr>
        <w:tc>
          <w:tcPr>
            <w:tcW w:w="645" w:type="dxa"/>
            <w:vAlign w:val="center"/>
          </w:tcPr>
          <w:p>
            <w:pPr>
              <w:pStyle w:val="448"/>
              <w:keepNext w:val="0"/>
              <w:keepLines w:val="0"/>
              <w:pageBreakBefore w:val="0"/>
              <w:kinsoku/>
              <w:wordWrap/>
              <w:overflowPunct/>
              <w:topLinePunct w:val="0"/>
              <w:bidi w:val="0"/>
              <w:snapToGrid/>
              <w:spacing w:line="440" w:lineRule="exact"/>
              <w:ind w:right="-48" w:rightChars="-23" w:firstLine="240" w:firstLineChars="100"/>
              <w:jc w:val="both"/>
              <w:textAlignment w:val="auto"/>
              <w:outlineLvl w:val="9"/>
              <w:rPr>
                <w:rFonts w:hint="eastAsia" w:ascii="宋体" w:hAnsi="宋体" w:eastAsia="宋体" w:cs="宋体"/>
                <w:lang w:val="en-US" w:eastAsia="zh-CN"/>
              </w:rPr>
            </w:pPr>
            <w:r>
              <w:rPr>
                <w:rFonts w:hint="eastAsia" w:ascii="宋体" w:hAnsi="宋体" w:eastAsia="宋体" w:cs="宋体"/>
                <w:lang w:val="en-US" w:eastAsia="zh-CN"/>
              </w:rPr>
              <w:t>27</w:t>
            </w:r>
          </w:p>
        </w:tc>
        <w:tc>
          <w:tcPr>
            <w:tcW w:w="1981" w:type="dxa"/>
            <w:vAlign w:val="center"/>
          </w:tcPr>
          <w:p>
            <w:pPr>
              <w:pageBreakBefore w:val="0"/>
              <w:kinsoku/>
              <w:wordWrap/>
              <w:overflowPunct/>
              <w:topLinePunct w:val="0"/>
              <w:bidi w:val="0"/>
              <w:snapToGrid/>
              <w:spacing w:line="480" w:lineRule="exact"/>
              <w:jc w:val="left"/>
              <w:textAlignment w:val="auto"/>
              <w:rPr>
                <w:rFonts w:hint="eastAsia" w:ascii="宋体" w:hAnsi="宋体" w:eastAsia="宋体" w:cs="宋体"/>
                <w:sz w:val="24"/>
                <w:lang w:val="zh-CN" w:eastAsia="zh-CN"/>
              </w:rPr>
            </w:pPr>
            <w:r>
              <w:rPr>
                <w:rFonts w:hint="eastAsia" w:ascii="宋体" w:hAnsi="宋体" w:eastAsia="宋体" w:cs="宋体"/>
                <w:sz w:val="24"/>
                <w:lang w:val="zh-CN" w:eastAsia="zh-CN"/>
              </w:rPr>
              <w:t>采购标的所属行业</w:t>
            </w:r>
          </w:p>
        </w:tc>
        <w:tc>
          <w:tcPr>
            <w:tcW w:w="6464" w:type="dxa"/>
            <w:vAlign w:val="center"/>
          </w:tcPr>
          <w:p>
            <w:pPr>
              <w:pageBreakBefore w:val="0"/>
              <w:kinsoku/>
              <w:wordWrap/>
              <w:overflowPunct/>
              <w:topLinePunct w:val="0"/>
              <w:bidi w:val="0"/>
              <w:snapToGrid/>
              <w:spacing w:line="480" w:lineRule="exact"/>
              <w:ind w:firstLine="240" w:firstLineChars="100"/>
              <w:jc w:val="left"/>
              <w:textAlignment w:val="auto"/>
              <w:rPr>
                <w:rFonts w:hint="eastAsia" w:ascii="宋体" w:hAnsi="宋体" w:eastAsia="宋体" w:cs="宋体"/>
                <w:sz w:val="24"/>
                <w:lang w:val="zh-CN" w:eastAsia="zh-CN"/>
              </w:rPr>
            </w:pPr>
            <w:r>
              <w:rPr>
                <w:rFonts w:hint="eastAsia" w:ascii="宋体" w:hAnsi="宋体" w:eastAsia="宋体" w:cs="宋体"/>
                <w:sz w:val="24"/>
                <w:lang w:val="zh-CN" w:eastAsia="zh-CN"/>
              </w:rPr>
              <w:t>其他未列明行业。</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0" w:type="dxa"/>
            <w:bottom w:w="0" w:type="dxa"/>
            <w:right w:w="0" w:type="dxa"/>
          </w:tblCellMar>
        </w:tblPrEx>
        <w:trPr>
          <w:trHeight w:val="850" w:hRule="atLeast"/>
          <w:jc w:val="center"/>
        </w:trPr>
        <w:tc>
          <w:tcPr>
            <w:tcW w:w="645" w:type="dxa"/>
            <w:vAlign w:val="center"/>
          </w:tcPr>
          <w:p>
            <w:pPr>
              <w:pStyle w:val="448"/>
              <w:keepNext w:val="0"/>
              <w:keepLines w:val="0"/>
              <w:pageBreakBefore w:val="0"/>
              <w:kinsoku/>
              <w:wordWrap/>
              <w:overflowPunct/>
              <w:topLinePunct w:val="0"/>
              <w:bidi w:val="0"/>
              <w:snapToGrid/>
              <w:spacing w:line="440" w:lineRule="exact"/>
              <w:ind w:right="-48" w:rightChars="-23" w:firstLine="240" w:firstLineChars="100"/>
              <w:jc w:val="both"/>
              <w:textAlignment w:val="auto"/>
              <w:outlineLvl w:val="9"/>
              <w:rPr>
                <w:rFonts w:hint="eastAsia" w:ascii="宋体" w:hAnsi="宋体" w:eastAsia="宋体" w:cs="宋体"/>
                <w:lang w:val="en-US" w:eastAsia="zh-CN"/>
              </w:rPr>
            </w:pPr>
            <w:r>
              <w:rPr>
                <w:rFonts w:hint="eastAsia" w:ascii="宋体" w:hAnsi="宋体" w:eastAsia="宋体" w:cs="宋体"/>
                <w:lang w:val="en-US" w:eastAsia="zh-CN"/>
              </w:rPr>
              <w:t>28</w:t>
            </w:r>
          </w:p>
        </w:tc>
        <w:tc>
          <w:tcPr>
            <w:tcW w:w="1981" w:type="dxa"/>
            <w:vAlign w:val="center"/>
          </w:tcPr>
          <w:p>
            <w:pPr>
              <w:pageBreakBefore w:val="0"/>
              <w:kinsoku/>
              <w:wordWrap/>
              <w:overflowPunct/>
              <w:topLinePunct w:val="0"/>
              <w:bidi w:val="0"/>
              <w:snapToGrid/>
              <w:spacing w:line="480" w:lineRule="exact"/>
              <w:ind w:firstLine="240" w:firstLineChars="100"/>
              <w:jc w:val="center"/>
              <w:textAlignment w:val="auto"/>
              <w:rPr>
                <w:rFonts w:hint="eastAsia" w:ascii="宋体" w:hAnsi="宋体" w:eastAsia="宋体" w:cs="宋体"/>
                <w:sz w:val="24"/>
                <w:lang w:val="zh-CN" w:eastAsia="zh-CN"/>
              </w:rPr>
            </w:pPr>
            <w:r>
              <w:rPr>
                <w:rFonts w:hint="eastAsia" w:ascii="宋体" w:hAnsi="宋体" w:eastAsia="宋体" w:cs="宋体"/>
                <w:sz w:val="24"/>
                <w:lang w:val="zh-CN" w:eastAsia="zh-CN"/>
              </w:rPr>
              <w:t>是否专门面向</w:t>
            </w:r>
          </w:p>
          <w:p>
            <w:pPr>
              <w:pageBreakBefore w:val="0"/>
              <w:kinsoku/>
              <w:wordWrap/>
              <w:overflowPunct/>
              <w:topLinePunct w:val="0"/>
              <w:bidi w:val="0"/>
              <w:snapToGrid/>
              <w:spacing w:line="480" w:lineRule="exact"/>
              <w:ind w:firstLine="240" w:firstLineChars="100"/>
              <w:jc w:val="center"/>
              <w:textAlignment w:val="auto"/>
              <w:rPr>
                <w:rFonts w:hint="eastAsia" w:ascii="宋体" w:hAnsi="宋体" w:eastAsia="宋体" w:cs="宋体"/>
                <w:sz w:val="24"/>
                <w:lang w:val="zh-CN" w:eastAsia="zh-CN"/>
              </w:rPr>
            </w:pPr>
            <w:r>
              <w:rPr>
                <w:rFonts w:hint="eastAsia" w:ascii="宋体" w:hAnsi="宋体" w:eastAsia="宋体" w:cs="宋体"/>
                <w:sz w:val="24"/>
                <w:lang w:val="zh-CN" w:eastAsia="zh-CN"/>
              </w:rPr>
              <w:t>中小企业</w:t>
            </w:r>
          </w:p>
        </w:tc>
        <w:tc>
          <w:tcPr>
            <w:tcW w:w="6464" w:type="dxa"/>
            <w:vAlign w:val="center"/>
          </w:tcPr>
          <w:p>
            <w:pPr>
              <w:pageBreakBefore w:val="0"/>
              <w:kinsoku/>
              <w:wordWrap/>
              <w:overflowPunct/>
              <w:topLinePunct w:val="0"/>
              <w:bidi w:val="0"/>
              <w:snapToGrid/>
              <w:spacing w:line="480" w:lineRule="exact"/>
              <w:ind w:firstLine="240" w:firstLineChars="100"/>
              <w:jc w:val="left"/>
              <w:textAlignment w:val="auto"/>
              <w:rPr>
                <w:rFonts w:hint="eastAsia" w:ascii="宋体" w:hAnsi="宋体" w:eastAsia="宋体" w:cs="宋体"/>
                <w:sz w:val="24"/>
                <w:lang w:val="zh-CN" w:eastAsia="zh-CN"/>
              </w:rPr>
            </w:pPr>
            <w:r>
              <w:rPr>
                <w:rFonts w:hint="eastAsia" w:ascii="宋体" w:hAnsi="宋体" w:eastAsia="宋体" w:cs="宋体"/>
                <w:sz w:val="24"/>
                <w:lang w:val="zh-CN" w:eastAsia="zh-CN"/>
              </w:rPr>
              <w:t>是</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0" w:type="dxa"/>
            <w:bottom w:w="0" w:type="dxa"/>
            <w:right w:w="0" w:type="dxa"/>
          </w:tblCellMar>
        </w:tblPrEx>
        <w:trPr>
          <w:trHeight w:val="778" w:hRule="atLeast"/>
          <w:jc w:val="center"/>
        </w:trPr>
        <w:tc>
          <w:tcPr>
            <w:tcW w:w="645" w:type="dxa"/>
            <w:vAlign w:val="center"/>
          </w:tcPr>
          <w:p>
            <w:pPr>
              <w:pStyle w:val="448"/>
              <w:keepNext w:val="0"/>
              <w:keepLines w:val="0"/>
              <w:pageBreakBefore w:val="0"/>
              <w:kinsoku/>
              <w:wordWrap/>
              <w:overflowPunct/>
              <w:topLinePunct w:val="0"/>
              <w:bidi w:val="0"/>
              <w:snapToGrid/>
              <w:spacing w:line="440" w:lineRule="exact"/>
              <w:ind w:right="-48" w:rightChars="-23" w:firstLine="240" w:firstLineChars="100"/>
              <w:jc w:val="both"/>
              <w:textAlignment w:val="auto"/>
              <w:outlineLvl w:val="9"/>
              <w:rPr>
                <w:rFonts w:hint="eastAsia" w:ascii="宋体" w:hAnsi="宋体" w:eastAsia="宋体" w:cs="宋体"/>
                <w:lang w:val="en-US" w:eastAsia="zh-CN"/>
              </w:rPr>
            </w:pPr>
            <w:r>
              <w:rPr>
                <w:rFonts w:hint="eastAsia" w:ascii="宋体" w:hAnsi="宋体" w:eastAsia="宋体" w:cs="宋体"/>
                <w:lang w:val="en-US" w:eastAsia="zh-CN"/>
              </w:rPr>
              <w:t>29</w:t>
            </w:r>
          </w:p>
        </w:tc>
        <w:tc>
          <w:tcPr>
            <w:tcW w:w="1981" w:type="dxa"/>
            <w:vAlign w:val="center"/>
          </w:tcPr>
          <w:p>
            <w:pPr>
              <w:pageBreakBefore w:val="0"/>
              <w:kinsoku/>
              <w:wordWrap/>
              <w:overflowPunct/>
              <w:topLinePunct w:val="0"/>
              <w:bidi w:val="0"/>
              <w:snapToGrid/>
              <w:spacing w:line="480" w:lineRule="exact"/>
              <w:jc w:val="center"/>
              <w:textAlignment w:val="auto"/>
              <w:rPr>
                <w:rFonts w:hint="eastAsia" w:ascii="宋体" w:hAnsi="宋体" w:eastAsia="宋体" w:cs="宋体"/>
                <w:sz w:val="24"/>
                <w:lang w:val="zh-CN" w:eastAsia="zh-CN"/>
              </w:rPr>
            </w:pPr>
            <w:r>
              <w:rPr>
                <w:rFonts w:hint="eastAsia" w:ascii="宋体" w:hAnsi="宋体" w:eastAsia="宋体" w:cs="宋体"/>
                <w:sz w:val="24"/>
                <w:lang w:val="zh-CN"/>
              </w:rPr>
              <w:t>供应商提出质疑的时间、形式</w:t>
            </w:r>
          </w:p>
        </w:tc>
        <w:tc>
          <w:tcPr>
            <w:tcW w:w="6464" w:type="dxa"/>
            <w:vAlign w:val="center"/>
          </w:tcPr>
          <w:p>
            <w:pPr>
              <w:pageBreakBefore w:val="0"/>
              <w:kinsoku/>
              <w:wordWrap/>
              <w:overflowPunct/>
              <w:topLinePunct w:val="0"/>
              <w:bidi w:val="0"/>
              <w:snapToGrid/>
              <w:spacing w:line="480" w:lineRule="exact"/>
              <w:ind w:firstLine="240" w:firstLineChars="100"/>
              <w:jc w:val="left"/>
              <w:textAlignment w:val="auto"/>
              <w:rPr>
                <w:rFonts w:hint="eastAsia" w:ascii="宋体" w:hAnsi="宋体" w:eastAsia="宋体" w:cs="宋体"/>
                <w:sz w:val="24"/>
                <w:lang w:val="zh-CN" w:eastAsia="zh-CN"/>
              </w:rPr>
            </w:pPr>
            <w:r>
              <w:rPr>
                <w:rFonts w:hint="eastAsia" w:ascii="宋体" w:hAnsi="宋体" w:eastAsia="宋体" w:cs="宋体"/>
                <w:sz w:val="24"/>
                <w:lang w:val="zh-CN" w:eastAsia="zh-CN"/>
              </w:rPr>
              <w:t>时间：供应商认为采购文件、采购过程和中标、成交结果使</w:t>
            </w:r>
          </w:p>
          <w:p>
            <w:pPr>
              <w:pageBreakBefore w:val="0"/>
              <w:kinsoku/>
              <w:wordWrap/>
              <w:overflowPunct/>
              <w:topLinePunct w:val="0"/>
              <w:bidi w:val="0"/>
              <w:snapToGrid/>
              <w:spacing w:line="480" w:lineRule="exact"/>
              <w:ind w:firstLine="240" w:firstLineChars="100"/>
              <w:jc w:val="left"/>
              <w:textAlignment w:val="auto"/>
              <w:rPr>
                <w:rFonts w:hint="eastAsia" w:ascii="宋体" w:hAnsi="宋体" w:eastAsia="宋体" w:cs="宋体"/>
                <w:sz w:val="24"/>
                <w:lang w:val="zh-CN" w:eastAsia="zh-CN"/>
              </w:rPr>
            </w:pPr>
            <w:r>
              <w:rPr>
                <w:rFonts w:hint="eastAsia" w:ascii="宋体" w:hAnsi="宋体" w:eastAsia="宋体" w:cs="宋体"/>
                <w:sz w:val="24"/>
                <w:lang w:val="zh-CN" w:eastAsia="zh-CN"/>
              </w:rPr>
              <w:t>自己的权益受到损害的，可以在知道或者应知其权益受到损害之日起七个工作日内，超过期限的采购人或采购代理机构不再受理。</w:t>
            </w:r>
          </w:p>
          <w:p>
            <w:pPr>
              <w:pageBreakBefore w:val="0"/>
              <w:kinsoku/>
              <w:wordWrap/>
              <w:overflowPunct/>
              <w:topLinePunct w:val="0"/>
              <w:bidi w:val="0"/>
              <w:snapToGrid/>
              <w:spacing w:line="480" w:lineRule="exact"/>
              <w:ind w:firstLine="240" w:firstLineChars="100"/>
              <w:jc w:val="left"/>
              <w:textAlignment w:val="auto"/>
              <w:rPr>
                <w:rFonts w:hint="eastAsia" w:ascii="宋体" w:hAnsi="宋体" w:eastAsia="宋体" w:cs="宋体"/>
                <w:sz w:val="24"/>
                <w:lang w:val="zh-CN" w:eastAsia="zh-CN"/>
              </w:rPr>
            </w:pPr>
            <w:r>
              <w:rPr>
                <w:rFonts w:hint="eastAsia" w:ascii="宋体" w:hAnsi="宋体" w:eastAsia="宋体" w:cs="宋体"/>
                <w:sz w:val="24"/>
                <w:lang w:val="zh-CN" w:eastAsia="zh-CN"/>
              </w:rPr>
              <w:t>形式：书面；</w:t>
            </w:r>
          </w:p>
          <w:p>
            <w:pPr>
              <w:pageBreakBefore w:val="0"/>
              <w:kinsoku/>
              <w:wordWrap/>
              <w:overflowPunct/>
              <w:topLinePunct w:val="0"/>
              <w:bidi w:val="0"/>
              <w:snapToGrid/>
              <w:spacing w:line="480" w:lineRule="exact"/>
              <w:ind w:firstLine="240" w:firstLineChars="100"/>
              <w:jc w:val="left"/>
              <w:textAlignment w:val="auto"/>
              <w:rPr>
                <w:rFonts w:hint="eastAsia" w:ascii="宋体" w:hAnsi="宋体" w:eastAsia="宋体" w:cs="宋体"/>
                <w:sz w:val="24"/>
                <w:lang w:val="zh-CN" w:eastAsia="zh-CN"/>
              </w:rPr>
            </w:pPr>
            <w:r>
              <w:rPr>
                <w:rFonts w:hint="eastAsia" w:ascii="宋体" w:hAnsi="宋体" w:eastAsia="宋体" w:cs="宋体"/>
                <w:sz w:val="24"/>
                <w:lang w:val="zh-CN" w:eastAsia="zh-CN"/>
              </w:rPr>
              <w:t>环节：供应商应当在法定质疑期内一次性提出针对同一采购</w:t>
            </w:r>
          </w:p>
          <w:p>
            <w:pPr>
              <w:pageBreakBefore w:val="0"/>
              <w:kinsoku/>
              <w:wordWrap/>
              <w:overflowPunct/>
              <w:topLinePunct w:val="0"/>
              <w:bidi w:val="0"/>
              <w:snapToGrid/>
              <w:spacing w:line="480" w:lineRule="exact"/>
              <w:ind w:firstLine="240" w:firstLineChars="100"/>
              <w:jc w:val="left"/>
              <w:textAlignment w:val="auto"/>
              <w:rPr>
                <w:rFonts w:hint="eastAsia" w:ascii="宋体" w:hAnsi="宋体" w:eastAsia="宋体" w:cs="宋体"/>
                <w:sz w:val="24"/>
                <w:lang w:val="zh-CN" w:eastAsia="zh-CN"/>
              </w:rPr>
            </w:pPr>
            <w:r>
              <w:rPr>
                <w:rFonts w:hint="eastAsia" w:ascii="宋体" w:hAnsi="宋体" w:eastAsia="宋体" w:cs="宋体"/>
                <w:sz w:val="24"/>
                <w:lang w:val="zh-CN" w:eastAsia="zh-CN"/>
              </w:rPr>
              <w:t>程序环节的质疑。</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0" w:type="dxa"/>
            <w:bottom w:w="0" w:type="dxa"/>
            <w:right w:w="0" w:type="dxa"/>
          </w:tblCellMar>
        </w:tblPrEx>
        <w:trPr>
          <w:trHeight w:val="778" w:hRule="atLeast"/>
          <w:jc w:val="center"/>
        </w:trPr>
        <w:tc>
          <w:tcPr>
            <w:tcW w:w="645" w:type="dxa"/>
            <w:vAlign w:val="center"/>
          </w:tcPr>
          <w:p>
            <w:pPr>
              <w:pStyle w:val="448"/>
              <w:keepNext w:val="0"/>
              <w:keepLines w:val="0"/>
              <w:pageBreakBefore w:val="0"/>
              <w:kinsoku/>
              <w:wordWrap/>
              <w:overflowPunct/>
              <w:topLinePunct w:val="0"/>
              <w:bidi w:val="0"/>
              <w:snapToGrid/>
              <w:spacing w:line="440" w:lineRule="exact"/>
              <w:ind w:right="-48" w:rightChars="-23" w:firstLine="240" w:firstLineChars="100"/>
              <w:jc w:val="both"/>
              <w:textAlignment w:val="auto"/>
              <w:outlineLvl w:val="9"/>
              <w:rPr>
                <w:rFonts w:hint="eastAsia" w:ascii="宋体" w:hAnsi="宋体" w:eastAsia="宋体" w:cs="宋体"/>
                <w:lang w:val="en-US" w:eastAsia="zh-CN"/>
              </w:rPr>
            </w:pPr>
            <w:r>
              <w:rPr>
                <w:rFonts w:hint="eastAsia" w:ascii="宋体" w:hAnsi="宋体" w:eastAsia="宋体" w:cs="宋体"/>
                <w:lang w:val="en-US" w:eastAsia="zh-CN"/>
              </w:rPr>
              <w:t>30</w:t>
            </w:r>
          </w:p>
        </w:tc>
        <w:tc>
          <w:tcPr>
            <w:tcW w:w="1981" w:type="dxa"/>
            <w:vAlign w:val="center"/>
          </w:tcPr>
          <w:p>
            <w:pPr>
              <w:pageBreakBefore w:val="0"/>
              <w:kinsoku/>
              <w:wordWrap/>
              <w:overflowPunct/>
              <w:topLinePunct w:val="0"/>
              <w:bidi w:val="0"/>
              <w:snapToGrid/>
              <w:spacing w:line="480" w:lineRule="exact"/>
              <w:jc w:val="center"/>
              <w:textAlignment w:val="auto"/>
              <w:rPr>
                <w:rFonts w:hint="eastAsia" w:ascii="宋体" w:hAnsi="宋体" w:eastAsia="宋体" w:cs="宋体"/>
                <w:sz w:val="24"/>
                <w:lang w:val="zh-CN"/>
              </w:rPr>
            </w:pPr>
            <w:r>
              <w:rPr>
                <w:rFonts w:hint="eastAsia" w:ascii="宋体" w:hAnsi="宋体" w:eastAsia="宋体" w:cs="宋体"/>
                <w:sz w:val="24"/>
                <w:lang w:val="zh-CN"/>
              </w:rPr>
              <w:t>对供应商提出质疑答复时间、形式</w:t>
            </w:r>
          </w:p>
        </w:tc>
        <w:tc>
          <w:tcPr>
            <w:tcW w:w="6464" w:type="dxa"/>
            <w:vAlign w:val="center"/>
          </w:tcPr>
          <w:p>
            <w:pPr>
              <w:pageBreakBefore w:val="0"/>
              <w:kinsoku/>
              <w:wordWrap/>
              <w:overflowPunct/>
              <w:topLinePunct w:val="0"/>
              <w:bidi w:val="0"/>
              <w:snapToGrid/>
              <w:spacing w:line="480" w:lineRule="exact"/>
              <w:ind w:firstLine="240" w:firstLineChars="100"/>
              <w:jc w:val="left"/>
              <w:textAlignment w:val="auto"/>
              <w:rPr>
                <w:rFonts w:hint="eastAsia" w:ascii="宋体" w:hAnsi="宋体" w:eastAsia="宋体" w:cs="宋体"/>
                <w:sz w:val="24"/>
                <w:lang w:val="zh-CN"/>
              </w:rPr>
            </w:pPr>
            <w:r>
              <w:rPr>
                <w:rFonts w:hint="eastAsia" w:ascii="宋体" w:hAnsi="宋体" w:eastAsia="宋体" w:cs="宋体"/>
                <w:sz w:val="24"/>
                <w:lang w:val="zh-CN"/>
              </w:rPr>
              <w:t>时间：自收到供应商质疑函之日起7个工作日内</w:t>
            </w:r>
          </w:p>
          <w:p>
            <w:pPr>
              <w:pageBreakBefore w:val="0"/>
              <w:kinsoku/>
              <w:wordWrap/>
              <w:overflowPunct/>
              <w:topLinePunct w:val="0"/>
              <w:bidi w:val="0"/>
              <w:snapToGrid/>
              <w:spacing w:line="480" w:lineRule="exact"/>
              <w:ind w:firstLine="240" w:firstLineChars="100"/>
              <w:jc w:val="left"/>
              <w:textAlignment w:val="auto"/>
              <w:rPr>
                <w:rFonts w:hint="eastAsia" w:ascii="宋体" w:hAnsi="宋体" w:eastAsia="宋体" w:cs="宋体"/>
                <w:sz w:val="24"/>
                <w:lang w:val="zh-CN"/>
              </w:rPr>
            </w:pPr>
            <w:r>
              <w:rPr>
                <w:rFonts w:hint="eastAsia" w:ascii="宋体" w:hAnsi="宋体" w:eastAsia="宋体" w:cs="宋体"/>
                <w:sz w:val="24"/>
                <w:lang w:val="zh-CN"/>
              </w:rPr>
              <w:t>形式：书面</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0" w:type="dxa"/>
            <w:bottom w:w="0" w:type="dxa"/>
            <w:right w:w="0" w:type="dxa"/>
          </w:tblCellMar>
        </w:tblPrEx>
        <w:trPr>
          <w:trHeight w:val="778" w:hRule="atLeast"/>
          <w:jc w:val="center"/>
        </w:trPr>
        <w:tc>
          <w:tcPr>
            <w:tcW w:w="645" w:type="dxa"/>
            <w:vAlign w:val="center"/>
          </w:tcPr>
          <w:p>
            <w:pPr>
              <w:pStyle w:val="448"/>
              <w:keepNext w:val="0"/>
              <w:keepLines w:val="0"/>
              <w:pageBreakBefore w:val="0"/>
              <w:kinsoku/>
              <w:wordWrap/>
              <w:overflowPunct/>
              <w:topLinePunct w:val="0"/>
              <w:bidi w:val="0"/>
              <w:snapToGrid/>
              <w:spacing w:line="440" w:lineRule="exact"/>
              <w:ind w:right="-48" w:rightChars="-23" w:firstLine="240" w:firstLineChars="100"/>
              <w:jc w:val="both"/>
              <w:textAlignment w:val="auto"/>
              <w:outlineLvl w:val="9"/>
              <w:rPr>
                <w:rFonts w:hint="eastAsia" w:ascii="宋体" w:hAnsi="宋体" w:eastAsia="宋体" w:cs="宋体"/>
                <w:lang w:val="en-US" w:eastAsia="zh-CN"/>
              </w:rPr>
            </w:pPr>
            <w:r>
              <w:rPr>
                <w:rFonts w:hint="eastAsia" w:ascii="宋体" w:hAnsi="宋体" w:eastAsia="宋体" w:cs="宋体"/>
                <w:lang w:val="en-US" w:eastAsia="zh-CN"/>
              </w:rPr>
              <w:t>31</w:t>
            </w:r>
          </w:p>
        </w:tc>
        <w:tc>
          <w:tcPr>
            <w:tcW w:w="1981" w:type="dxa"/>
            <w:vAlign w:val="center"/>
          </w:tcPr>
          <w:p>
            <w:pPr>
              <w:pageBreakBefore w:val="0"/>
              <w:kinsoku/>
              <w:wordWrap/>
              <w:overflowPunct/>
              <w:topLinePunct w:val="0"/>
              <w:bidi w:val="0"/>
              <w:snapToGrid/>
              <w:spacing w:line="480" w:lineRule="exact"/>
              <w:ind w:firstLine="240" w:firstLineChars="100"/>
              <w:jc w:val="center"/>
              <w:textAlignment w:val="auto"/>
              <w:rPr>
                <w:rFonts w:hint="eastAsia" w:ascii="宋体" w:hAnsi="宋体" w:eastAsia="宋体" w:cs="宋体"/>
                <w:sz w:val="24"/>
                <w:lang w:val="zh-CN"/>
              </w:rPr>
            </w:pPr>
            <w:r>
              <w:rPr>
                <w:rFonts w:hint="eastAsia" w:ascii="宋体" w:hAnsi="宋体" w:eastAsia="宋体" w:cs="宋体"/>
                <w:sz w:val="24"/>
                <w:lang w:val="zh-CN"/>
              </w:rPr>
              <w:t>供应商信用信息</w:t>
            </w:r>
          </w:p>
          <w:p>
            <w:pPr>
              <w:pageBreakBefore w:val="0"/>
              <w:kinsoku/>
              <w:wordWrap/>
              <w:overflowPunct/>
              <w:topLinePunct w:val="0"/>
              <w:bidi w:val="0"/>
              <w:snapToGrid/>
              <w:spacing w:line="480" w:lineRule="exact"/>
              <w:ind w:firstLine="240" w:firstLineChars="100"/>
              <w:jc w:val="center"/>
              <w:textAlignment w:val="auto"/>
              <w:rPr>
                <w:rFonts w:hint="eastAsia" w:ascii="宋体" w:hAnsi="宋体" w:eastAsia="宋体" w:cs="宋体"/>
                <w:sz w:val="24"/>
                <w:lang w:val="zh-CN"/>
              </w:rPr>
            </w:pPr>
            <w:r>
              <w:rPr>
                <w:rFonts w:hint="eastAsia" w:ascii="宋体" w:hAnsi="宋体" w:eastAsia="宋体" w:cs="宋体"/>
                <w:sz w:val="24"/>
                <w:lang w:val="zh-CN"/>
              </w:rPr>
              <w:t>查询截止时点、方式</w:t>
            </w:r>
          </w:p>
        </w:tc>
        <w:tc>
          <w:tcPr>
            <w:tcW w:w="6464" w:type="dxa"/>
            <w:vAlign w:val="center"/>
          </w:tcPr>
          <w:p>
            <w:pPr>
              <w:pageBreakBefore w:val="0"/>
              <w:kinsoku/>
              <w:wordWrap/>
              <w:overflowPunct/>
              <w:topLinePunct w:val="0"/>
              <w:bidi w:val="0"/>
              <w:snapToGrid/>
              <w:spacing w:line="480" w:lineRule="exact"/>
              <w:ind w:firstLine="240" w:firstLineChars="100"/>
              <w:jc w:val="left"/>
              <w:textAlignment w:val="auto"/>
              <w:rPr>
                <w:rFonts w:hint="eastAsia" w:ascii="宋体" w:hAnsi="宋体" w:eastAsia="宋体" w:cs="宋体"/>
                <w:sz w:val="24"/>
                <w:lang w:val="zh-CN"/>
              </w:rPr>
            </w:pPr>
            <w:r>
              <w:rPr>
                <w:rFonts w:hint="eastAsia" w:ascii="宋体" w:hAnsi="宋体" w:eastAsia="宋体" w:cs="宋体"/>
                <w:sz w:val="24"/>
                <w:lang w:val="zh-CN"/>
              </w:rPr>
              <w:t>投标文件递交截止日，由采购人和采购代理机构共同查询。</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0" w:type="dxa"/>
            <w:bottom w:w="0" w:type="dxa"/>
            <w:right w:w="0" w:type="dxa"/>
          </w:tblCellMar>
        </w:tblPrEx>
        <w:trPr>
          <w:trHeight w:val="1830" w:hRule="atLeast"/>
          <w:jc w:val="center"/>
        </w:trPr>
        <w:tc>
          <w:tcPr>
            <w:tcW w:w="645" w:type="dxa"/>
            <w:vAlign w:val="center"/>
          </w:tcPr>
          <w:p>
            <w:pPr>
              <w:pStyle w:val="448"/>
              <w:keepNext w:val="0"/>
              <w:keepLines w:val="0"/>
              <w:pageBreakBefore w:val="0"/>
              <w:kinsoku/>
              <w:wordWrap/>
              <w:overflowPunct/>
              <w:topLinePunct w:val="0"/>
              <w:bidi w:val="0"/>
              <w:snapToGrid/>
              <w:spacing w:line="440" w:lineRule="exact"/>
              <w:ind w:right="-48" w:rightChars="-23" w:firstLine="240" w:firstLineChars="100"/>
              <w:jc w:val="both"/>
              <w:textAlignment w:val="auto"/>
              <w:outlineLvl w:val="9"/>
              <w:rPr>
                <w:rFonts w:hint="eastAsia" w:ascii="宋体" w:hAnsi="宋体" w:eastAsia="宋体" w:cs="宋体"/>
                <w:lang w:val="en-US" w:eastAsia="zh-CN"/>
              </w:rPr>
            </w:pPr>
            <w:r>
              <w:rPr>
                <w:rFonts w:hint="eastAsia" w:ascii="宋体" w:hAnsi="宋体" w:eastAsia="宋体" w:cs="宋体"/>
                <w:lang w:val="en-US" w:eastAsia="zh-CN"/>
              </w:rPr>
              <w:t>32</w:t>
            </w:r>
          </w:p>
        </w:tc>
        <w:tc>
          <w:tcPr>
            <w:tcW w:w="1981" w:type="dxa"/>
            <w:vAlign w:val="center"/>
          </w:tcPr>
          <w:p>
            <w:pPr>
              <w:pageBreakBefore w:val="0"/>
              <w:kinsoku/>
              <w:wordWrap/>
              <w:overflowPunct/>
              <w:topLinePunct w:val="0"/>
              <w:bidi w:val="0"/>
              <w:snapToGrid/>
              <w:spacing w:line="480" w:lineRule="exact"/>
              <w:ind w:firstLine="240" w:firstLineChars="100"/>
              <w:jc w:val="center"/>
              <w:textAlignment w:val="auto"/>
              <w:rPr>
                <w:rFonts w:hint="eastAsia" w:ascii="宋体" w:hAnsi="宋体" w:eastAsia="宋体" w:cs="宋体"/>
                <w:sz w:val="24"/>
                <w:lang w:val="zh-CN" w:eastAsia="zh-CN"/>
              </w:rPr>
            </w:pPr>
            <w:r>
              <w:rPr>
                <w:rFonts w:hint="eastAsia" w:ascii="宋体" w:hAnsi="宋体" w:eastAsia="宋体" w:cs="宋体"/>
                <w:sz w:val="24"/>
                <w:lang w:val="zh-CN" w:eastAsia="zh-CN"/>
              </w:rPr>
              <w:t>政府采购政策</w:t>
            </w:r>
          </w:p>
          <w:p>
            <w:pPr>
              <w:pageBreakBefore w:val="0"/>
              <w:kinsoku/>
              <w:wordWrap/>
              <w:overflowPunct/>
              <w:topLinePunct w:val="0"/>
              <w:bidi w:val="0"/>
              <w:snapToGrid/>
              <w:spacing w:line="480" w:lineRule="exact"/>
              <w:ind w:firstLine="240" w:firstLineChars="100"/>
              <w:jc w:val="center"/>
              <w:textAlignment w:val="auto"/>
              <w:rPr>
                <w:rFonts w:hint="eastAsia" w:ascii="宋体" w:hAnsi="宋体" w:eastAsia="宋体" w:cs="宋体"/>
                <w:sz w:val="24"/>
                <w:lang w:val="zh-CN"/>
              </w:rPr>
            </w:pPr>
            <w:r>
              <w:rPr>
                <w:rFonts w:hint="eastAsia" w:ascii="宋体" w:hAnsi="宋体" w:eastAsia="宋体" w:cs="宋体"/>
                <w:sz w:val="24"/>
                <w:lang w:val="zh-CN" w:eastAsia="zh-CN"/>
              </w:rPr>
              <w:t>功能</w:t>
            </w:r>
          </w:p>
        </w:tc>
        <w:tc>
          <w:tcPr>
            <w:tcW w:w="6464" w:type="dxa"/>
            <w:vAlign w:val="center"/>
          </w:tcPr>
          <w:p>
            <w:pPr>
              <w:pageBreakBefore w:val="0"/>
              <w:kinsoku/>
              <w:wordWrap/>
              <w:overflowPunct/>
              <w:topLinePunct w:val="0"/>
              <w:bidi w:val="0"/>
              <w:snapToGrid/>
              <w:spacing w:line="480" w:lineRule="exact"/>
              <w:ind w:firstLine="240" w:firstLineChars="100"/>
              <w:jc w:val="left"/>
              <w:textAlignment w:val="auto"/>
              <w:rPr>
                <w:rFonts w:hint="eastAsia" w:ascii="宋体" w:hAnsi="宋体" w:eastAsia="宋体" w:cs="宋体"/>
                <w:sz w:val="24"/>
                <w:lang w:val="en-US" w:eastAsia="zh-CN"/>
              </w:rPr>
            </w:pPr>
            <w:r>
              <w:rPr>
                <w:rFonts w:hint="eastAsia" w:ascii="宋体" w:hAnsi="宋体" w:eastAsia="宋体" w:cs="宋体"/>
                <w:sz w:val="24"/>
                <w:lang w:val="en-US" w:eastAsia="zh-CN"/>
              </w:rPr>
              <w:t>根据《陕西省财政厅关于印发&lt;陕西省中小企业政府采购</w:t>
            </w:r>
          </w:p>
          <w:p>
            <w:pPr>
              <w:pageBreakBefore w:val="0"/>
              <w:kinsoku/>
              <w:wordWrap/>
              <w:overflowPunct/>
              <w:topLinePunct w:val="0"/>
              <w:bidi w:val="0"/>
              <w:snapToGrid/>
              <w:spacing w:line="480" w:lineRule="exact"/>
              <w:ind w:firstLine="240" w:firstLineChars="100"/>
              <w:jc w:val="left"/>
              <w:textAlignment w:val="auto"/>
              <w:rPr>
                <w:rFonts w:hint="eastAsia" w:ascii="宋体" w:hAnsi="宋体" w:eastAsia="宋体" w:cs="宋体"/>
                <w:sz w:val="24"/>
                <w:lang w:val="en-US" w:eastAsia="zh-CN"/>
              </w:rPr>
            </w:pPr>
            <w:r>
              <w:rPr>
                <w:rFonts w:hint="eastAsia" w:ascii="宋体" w:hAnsi="宋体" w:eastAsia="宋体" w:cs="宋体"/>
                <w:sz w:val="24"/>
                <w:lang w:val="en-US" w:eastAsia="zh-CN"/>
              </w:rPr>
              <w:t>信用融资办法&gt;的通知》（陕财办采〔2018〕23 号，详见</w:t>
            </w:r>
          </w:p>
          <w:p>
            <w:pPr>
              <w:pageBreakBefore w:val="0"/>
              <w:kinsoku/>
              <w:wordWrap/>
              <w:overflowPunct/>
              <w:topLinePunct w:val="0"/>
              <w:bidi w:val="0"/>
              <w:snapToGrid/>
              <w:spacing w:line="480" w:lineRule="exact"/>
              <w:ind w:firstLine="240" w:firstLineChars="100"/>
              <w:jc w:val="left"/>
              <w:textAlignment w:val="auto"/>
              <w:rPr>
                <w:rFonts w:hint="eastAsia" w:ascii="宋体" w:hAnsi="宋体" w:eastAsia="宋体" w:cs="宋体"/>
                <w:sz w:val="24"/>
                <w:lang w:val="en-US" w:eastAsia="zh-CN"/>
              </w:rPr>
            </w:pPr>
            <w:r>
              <w:rPr>
                <w:rFonts w:hint="eastAsia" w:ascii="宋体" w:hAnsi="宋体" w:eastAsia="宋体" w:cs="宋体"/>
                <w:sz w:val="24"/>
                <w:lang w:val="en-US" w:eastAsia="zh-CN"/>
              </w:rPr>
              <w:t>附件）相关规定，有融资需求的供应商可根据自身情况，在陕西省政府采购信用融资平台http://www.ccgp-shaanxi.gov.cn/zcdservice/zcd/shanxi/）自主选择金融机构及其融资产品，凭政府采购中标（成交）</w:t>
            </w:r>
          </w:p>
          <w:p>
            <w:pPr>
              <w:pageBreakBefore w:val="0"/>
              <w:kinsoku/>
              <w:wordWrap/>
              <w:overflowPunct/>
              <w:topLinePunct w:val="0"/>
              <w:bidi w:val="0"/>
              <w:snapToGrid/>
              <w:spacing w:line="480" w:lineRule="exact"/>
              <w:ind w:firstLine="240" w:firstLineChars="100"/>
              <w:jc w:val="left"/>
              <w:textAlignment w:val="auto"/>
              <w:rPr>
                <w:rFonts w:hint="eastAsia" w:ascii="宋体" w:hAnsi="宋体" w:eastAsia="宋体" w:cs="宋体"/>
                <w:sz w:val="24"/>
                <w:lang w:val="en-US" w:eastAsia="zh-CN"/>
              </w:rPr>
            </w:pPr>
            <w:r>
              <w:rPr>
                <w:rFonts w:hint="eastAsia" w:ascii="宋体" w:hAnsi="宋体" w:eastAsia="宋体" w:cs="宋体"/>
                <w:sz w:val="24"/>
                <w:lang w:val="en-US" w:eastAsia="zh-CN"/>
              </w:rPr>
              <w:t>通知书或政府采购合同提出融资申请。</w:t>
            </w:r>
          </w:p>
          <w:p>
            <w:pPr>
              <w:pageBreakBefore w:val="0"/>
              <w:kinsoku/>
              <w:wordWrap/>
              <w:overflowPunct/>
              <w:topLinePunct w:val="0"/>
              <w:bidi w:val="0"/>
              <w:snapToGrid/>
              <w:spacing w:line="480" w:lineRule="exact"/>
              <w:ind w:firstLine="240" w:firstLineChars="100"/>
              <w:jc w:val="left"/>
              <w:textAlignment w:val="auto"/>
              <w:rPr>
                <w:rFonts w:hint="eastAsia" w:ascii="宋体" w:hAnsi="宋体" w:eastAsia="宋体" w:cs="宋体"/>
                <w:sz w:val="24"/>
                <w:lang w:val="en-US" w:eastAsia="zh-CN"/>
              </w:rPr>
            </w:pPr>
            <w:r>
              <w:rPr>
                <w:rFonts w:hint="eastAsia" w:ascii="宋体" w:hAnsi="宋体" w:eastAsia="宋体" w:cs="宋体"/>
                <w:sz w:val="24"/>
                <w:lang w:val="en-US" w:eastAsia="zh-CN"/>
              </w:rPr>
              <w:t>对于供应商符合政府采购政策关于小微企业、残疾人福利</w:t>
            </w:r>
          </w:p>
          <w:p>
            <w:pPr>
              <w:pageBreakBefore w:val="0"/>
              <w:kinsoku/>
              <w:wordWrap/>
              <w:overflowPunct/>
              <w:topLinePunct w:val="0"/>
              <w:bidi w:val="0"/>
              <w:snapToGrid/>
              <w:spacing w:line="480" w:lineRule="exact"/>
              <w:ind w:firstLine="240" w:firstLineChars="100"/>
              <w:jc w:val="left"/>
              <w:textAlignment w:val="auto"/>
              <w:rPr>
                <w:rFonts w:hint="eastAsia" w:ascii="宋体" w:hAnsi="宋体" w:eastAsia="宋体" w:cs="宋体"/>
                <w:sz w:val="24"/>
                <w:lang w:val="zh-CN"/>
              </w:rPr>
            </w:pPr>
            <w:r>
              <w:rPr>
                <w:rFonts w:hint="eastAsia" w:ascii="宋体" w:hAnsi="宋体" w:eastAsia="宋体" w:cs="宋体"/>
                <w:sz w:val="24"/>
                <w:lang w:val="en-US" w:eastAsia="zh-CN"/>
              </w:rPr>
              <w:t>性单位及监狱企业等规定的，在评标时给予10%的价格折扣。</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0" w:type="dxa"/>
            <w:bottom w:w="0" w:type="dxa"/>
            <w:right w:w="0" w:type="dxa"/>
          </w:tblCellMar>
        </w:tblPrEx>
        <w:trPr>
          <w:trHeight w:val="396" w:hRule="atLeast"/>
          <w:jc w:val="center"/>
        </w:trPr>
        <w:tc>
          <w:tcPr>
            <w:tcW w:w="645" w:type="dxa"/>
            <w:vAlign w:val="center"/>
          </w:tcPr>
          <w:p>
            <w:pPr>
              <w:pStyle w:val="448"/>
              <w:keepNext w:val="0"/>
              <w:keepLines w:val="0"/>
              <w:pageBreakBefore w:val="0"/>
              <w:kinsoku/>
              <w:wordWrap/>
              <w:overflowPunct/>
              <w:topLinePunct w:val="0"/>
              <w:bidi w:val="0"/>
              <w:snapToGrid/>
              <w:spacing w:line="440" w:lineRule="exact"/>
              <w:ind w:right="-48" w:rightChars="-23"/>
              <w:jc w:val="center"/>
              <w:textAlignment w:val="auto"/>
              <w:outlineLvl w:val="9"/>
              <w:rPr>
                <w:rFonts w:hint="eastAsia" w:ascii="宋体" w:hAnsi="宋体" w:eastAsia="宋体" w:cs="宋体"/>
                <w:lang w:val="en-US" w:eastAsia="zh-CN"/>
              </w:rPr>
            </w:pPr>
            <w:r>
              <w:rPr>
                <w:rFonts w:hint="eastAsia" w:ascii="宋体" w:hAnsi="宋体" w:eastAsia="宋体" w:cs="宋体"/>
                <w:lang w:val="en-US" w:eastAsia="zh-CN"/>
              </w:rPr>
              <w:t>33</w:t>
            </w:r>
          </w:p>
        </w:tc>
        <w:tc>
          <w:tcPr>
            <w:tcW w:w="1981" w:type="dxa"/>
            <w:vAlign w:val="center"/>
          </w:tcPr>
          <w:p>
            <w:pPr>
              <w:pStyle w:val="448"/>
              <w:keepNext w:val="0"/>
              <w:keepLines w:val="0"/>
              <w:pageBreakBefore w:val="0"/>
              <w:kinsoku/>
              <w:wordWrap/>
              <w:overflowPunct/>
              <w:topLinePunct w:val="0"/>
              <w:bidi w:val="0"/>
              <w:snapToGrid/>
              <w:spacing w:line="440" w:lineRule="exact"/>
              <w:jc w:val="center"/>
              <w:textAlignment w:val="auto"/>
              <w:outlineLvl w:val="9"/>
              <w:rPr>
                <w:rFonts w:hint="eastAsia" w:ascii="宋体" w:hAnsi="宋体" w:eastAsia="宋体" w:cs="宋体"/>
                <w:lang w:val="zh-CN"/>
              </w:rPr>
            </w:pPr>
            <w:r>
              <w:rPr>
                <w:rFonts w:hint="eastAsia" w:ascii="宋体" w:hAnsi="宋体" w:eastAsia="宋体" w:cs="宋体"/>
                <w:lang w:val="zh-CN"/>
              </w:rPr>
              <w:t>其他</w:t>
            </w:r>
          </w:p>
        </w:tc>
        <w:tc>
          <w:tcPr>
            <w:tcW w:w="6464" w:type="dxa"/>
            <w:vAlign w:val="center"/>
          </w:tcPr>
          <w:p>
            <w:pPr>
              <w:pStyle w:val="39"/>
              <w:keepNext w:val="0"/>
              <w:keepLines w:val="0"/>
              <w:pageBreakBefore w:val="0"/>
              <w:shd w:val="clear" w:color="auto" w:fill="FFFFFF"/>
              <w:kinsoku/>
              <w:wordWrap/>
              <w:overflowPunct/>
              <w:topLinePunct w:val="0"/>
              <w:bidi w:val="0"/>
              <w:snapToGrid/>
              <w:spacing w:beforeAutospacing="0" w:afterAutospacing="0" w:line="440" w:lineRule="exact"/>
              <w:ind w:firstLine="480" w:firstLineChars="200"/>
              <w:textAlignment w:val="auto"/>
              <w:outlineLvl w:val="9"/>
              <w:rPr>
                <w:rFonts w:hint="eastAsia" w:ascii="宋体" w:hAnsi="宋体" w:eastAsia="宋体" w:cs="宋体"/>
                <w:lang w:val="zh-CN"/>
              </w:rPr>
            </w:pPr>
            <w:r>
              <w:rPr>
                <w:rFonts w:hint="eastAsia" w:ascii="宋体" w:hAnsi="宋体" w:eastAsia="宋体" w:cs="宋体"/>
                <w:lang w:val="zh-CN"/>
              </w:rPr>
              <w:t>本项目招标代理服务费以</w:t>
            </w:r>
            <w:r>
              <w:rPr>
                <w:rFonts w:hint="eastAsia" w:ascii="宋体" w:hAnsi="宋体" w:eastAsia="宋体" w:cs="宋体"/>
                <w:lang w:val="en-US" w:eastAsia="zh-CN"/>
              </w:rPr>
              <w:t>3年的</w:t>
            </w:r>
            <w:r>
              <w:rPr>
                <w:rFonts w:hint="eastAsia" w:ascii="宋体" w:hAnsi="宋体" w:eastAsia="宋体" w:cs="宋体"/>
                <w:lang w:val="zh-CN"/>
              </w:rPr>
              <w:t>中标金额为基数，参照《国家发展计划委员会文件（计价格【2002】1980号）文件》的规定标准计取，由中标单位在领取中标通知书时一次性支付给招标代理机构。</w:t>
            </w:r>
          </w:p>
          <w:p>
            <w:pPr>
              <w:pStyle w:val="39"/>
              <w:keepNext w:val="0"/>
              <w:keepLines w:val="0"/>
              <w:pageBreakBefore w:val="0"/>
              <w:shd w:val="clear" w:color="auto" w:fill="FFFFFF"/>
              <w:kinsoku/>
              <w:wordWrap/>
              <w:overflowPunct/>
              <w:topLinePunct w:val="0"/>
              <w:bidi w:val="0"/>
              <w:snapToGrid/>
              <w:spacing w:beforeAutospacing="0" w:afterAutospacing="0" w:line="440" w:lineRule="exact"/>
              <w:textAlignment w:val="auto"/>
              <w:outlineLvl w:val="9"/>
              <w:rPr>
                <w:rFonts w:hint="eastAsia" w:ascii="宋体" w:hAnsi="宋体" w:eastAsia="宋体" w:cs="宋体"/>
                <w:lang w:val="zh-CN"/>
              </w:rPr>
            </w:pPr>
            <w:r>
              <w:rPr>
                <w:rFonts w:hint="eastAsia" w:ascii="宋体" w:hAnsi="宋体" w:eastAsia="宋体" w:cs="宋体"/>
                <w:lang w:val="zh-CN"/>
              </w:rPr>
              <w:t>开户名称：陕西诚信达工程建设咨询有限责任公司铜川分公司</w:t>
            </w:r>
          </w:p>
          <w:p>
            <w:pPr>
              <w:pStyle w:val="39"/>
              <w:keepNext w:val="0"/>
              <w:keepLines w:val="0"/>
              <w:pageBreakBefore w:val="0"/>
              <w:shd w:val="clear" w:color="auto" w:fill="FFFFFF"/>
              <w:kinsoku/>
              <w:wordWrap/>
              <w:overflowPunct/>
              <w:topLinePunct w:val="0"/>
              <w:bidi w:val="0"/>
              <w:snapToGrid/>
              <w:spacing w:beforeAutospacing="0" w:afterAutospacing="0" w:line="440" w:lineRule="exact"/>
              <w:textAlignment w:val="auto"/>
              <w:outlineLvl w:val="9"/>
              <w:rPr>
                <w:rFonts w:hint="eastAsia" w:ascii="宋体" w:hAnsi="宋体" w:eastAsia="宋体" w:cs="宋体"/>
                <w:lang w:val="zh-CN"/>
              </w:rPr>
            </w:pPr>
            <w:r>
              <w:rPr>
                <w:rFonts w:hint="eastAsia" w:ascii="宋体" w:hAnsi="宋体" w:eastAsia="宋体" w:cs="宋体"/>
                <w:lang w:val="zh-CN"/>
              </w:rPr>
              <w:t>开户银行：中国银行铜川新区支行</w:t>
            </w:r>
          </w:p>
          <w:p>
            <w:pPr>
              <w:pStyle w:val="39"/>
              <w:keepNext w:val="0"/>
              <w:keepLines w:val="0"/>
              <w:pageBreakBefore w:val="0"/>
              <w:shd w:val="clear" w:color="auto" w:fill="FFFFFF"/>
              <w:kinsoku/>
              <w:wordWrap/>
              <w:overflowPunct/>
              <w:topLinePunct w:val="0"/>
              <w:bidi w:val="0"/>
              <w:snapToGrid/>
              <w:spacing w:beforeAutospacing="0" w:afterAutospacing="0" w:line="440" w:lineRule="exact"/>
              <w:textAlignment w:val="auto"/>
              <w:outlineLvl w:val="9"/>
              <w:rPr>
                <w:rFonts w:hint="eastAsia" w:ascii="宋体" w:hAnsi="宋体" w:eastAsia="宋体" w:cs="宋体"/>
                <w:lang w:val="zh-CN"/>
              </w:rPr>
            </w:pPr>
            <w:r>
              <w:rPr>
                <w:rFonts w:hint="eastAsia" w:ascii="宋体" w:hAnsi="宋体" w:eastAsia="宋体" w:cs="宋体"/>
                <w:lang w:val="zh-CN"/>
              </w:rPr>
              <w:t>账 号：102879426785</w:t>
            </w:r>
          </w:p>
          <w:p>
            <w:pPr>
              <w:pStyle w:val="39"/>
              <w:keepNext w:val="0"/>
              <w:keepLines w:val="0"/>
              <w:pageBreakBefore w:val="0"/>
              <w:shd w:val="clear" w:color="auto" w:fill="FFFFFF"/>
              <w:kinsoku/>
              <w:wordWrap/>
              <w:overflowPunct/>
              <w:topLinePunct w:val="0"/>
              <w:bidi w:val="0"/>
              <w:snapToGrid/>
              <w:spacing w:beforeAutospacing="0" w:afterAutospacing="0" w:line="440" w:lineRule="exact"/>
              <w:textAlignment w:val="auto"/>
              <w:outlineLvl w:val="9"/>
              <w:rPr>
                <w:rFonts w:hint="eastAsia" w:ascii="宋体" w:hAnsi="宋体" w:eastAsia="宋体" w:cs="宋体"/>
              </w:rPr>
            </w:pPr>
            <w:r>
              <w:rPr>
                <w:rFonts w:hint="eastAsia" w:ascii="宋体" w:hAnsi="宋体" w:eastAsia="宋体" w:cs="宋体"/>
                <w:lang w:val="zh-CN"/>
              </w:rPr>
              <w:t>交纳时请注明XX项目代理费</w:t>
            </w:r>
          </w:p>
        </w:tc>
      </w:tr>
    </w:tbl>
    <w:p>
      <w:pPr>
        <w:widowControl/>
        <w:ind w:firstLine="241" w:firstLineChars="100"/>
        <w:jc w:val="left"/>
        <w:rPr>
          <w:rFonts w:hint="eastAsia" w:ascii="宋体" w:hAnsi="宋体" w:eastAsia="宋体" w:cs="宋体"/>
          <w:b/>
          <w:sz w:val="36"/>
          <w:szCs w:val="20"/>
        </w:rPr>
      </w:pPr>
      <w:r>
        <w:rPr>
          <w:rFonts w:hint="eastAsia" w:ascii="宋体" w:hAnsi="宋体" w:cs="宋体"/>
          <w:b/>
          <w:bCs/>
          <w:sz w:val="24"/>
          <w:szCs w:val="24"/>
        </w:rPr>
        <w:t>本表是对投标人须知的提示、补充和修改，如有矛盾，应以本表为准。如本表未说明的，以本招标文件内容为准。</w:t>
      </w:r>
      <w:r>
        <w:rPr>
          <w:rFonts w:hint="eastAsia" w:ascii="宋体" w:hAnsi="宋体" w:eastAsia="宋体" w:cs="宋体"/>
        </w:rPr>
        <w:br w:type="page"/>
      </w:r>
    </w:p>
    <w:p>
      <w:pPr>
        <w:pStyle w:val="148"/>
        <w:numPr>
          <w:ilvl w:val="0"/>
          <w:numId w:val="0"/>
        </w:numPr>
        <w:spacing w:before="327" w:after="327"/>
        <w:rPr>
          <w:rFonts w:hint="eastAsia" w:ascii="宋体" w:hAnsi="宋体" w:eastAsia="宋体" w:cs="宋体"/>
        </w:rPr>
      </w:pPr>
      <w:bookmarkStart w:id="22" w:name="_Toc10717"/>
      <w:bookmarkStart w:id="23" w:name="_Toc24437"/>
      <w:bookmarkStart w:id="24" w:name="_Toc109593863"/>
      <w:r>
        <w:rPr>
          <w:rFonts w:hint="eastAsia" w:ascii="宋体" w:hAnsi="宋体" w:eastAsia="宋体" w:cs="宋体"/>
        </w:rPr>
        <w:t>投标人须知</w:t>
      </w:r>
      <w:bookmarkEnd w:id="7"/>
      <w:bookmarkEnd w:id="22"/>
      <w:bookmarkEnd w:id="23"/>
      <w:bookmarkEnd w:id="24"/>
    </w:p>
    <w:p>
      <w:pPr>
        <w:pStyle w:val="148"/>
        <w:numPr>
          <w:ilvl w:val="0"/>
          <w:numId w:val="0"/>
        </w:numPr>
        <w:spacing w:before="327" w:after="327"/>
        <w:rPr>
          <w:rFonts w:hint="eastAsia" w:ascii="宋体" w:hAnsi="宋体" w:eastAsia="宋体" w:cs="宋体"/>
        </w:rPr>
      </w:pPr>
      <w:bookmarkStart w:id="25" w:name="_Toc9177"/>
      <w:bookmarkStart w:id="26" w:name="_Toc18189"/>
      <w:bookmarkStart w:id="27" w:name="_Toc109593864"/>
      <w:bookmarkStart w:id="28" w:name="_Toc30539"/>
      <w:r>
        <w:rPr>
          <w:rFonts w:hint="eastAsia" w:ascii="宋体" w:hAnsi="宋体" w:eastAsia="宋体" w:cs="宋体"/>
        </w:rPr>
        <w:t>一、说明</w:t>
      </w:r>
      <w:bookmarkEnd w:id="25"/>
      <w:bookmarkEnd w:id="26"/>
      <w:bookmarkEnd w:id="27"/>
      <w:bookmarkEnd w:id="28"/>
    </w:p>
    <w:p>
      <w:pPr>
        <w:spacing w:line="360" w:lineRule="auto"/>
        <w:ind w:firstLine="480" w:firstLineChars="200"/>
        <w:rPr>
          <w:rFonts w:hint="eastAsia" w:ascii="宋体" w:hAnsi="宋体" w:eastAsia="宋体" w:cs="宋体"/>
          <w:sz w:val="24"/>
        </w:rPr>
      </w:pPr>
      <w:r>
        <w:rPr>
          <w:rFonts w:hint="eastAsia" w:ascii="宋体" w:hAnsi="宋体" w:eastAsia="宋体" w:cs="宋体"/>
          <w:sz w:val="24"/>
        </w:rPr>
        <w:t>1. 适用范围</w:t>
      </w:r>
    </w:p>
    <w:p>
      <w:pPr>
        <w:spacing w:line="360" w:lineRule="auto"/>
        <w:ind w:firstLine="480" w:firstLineChars="200"/>
        <w:rPr>
          <w:rFonts w:hint="eastAsia" w:ascii="宋体" w:hAnsi="宋体" w:eastAsia="宋体" w:cs="宋体"/>
          <w:sz w:val="24"/>
        </w:rPr>
      </w:pPr>
      <w:r>
        <w:rPr>
          <w:rFonts w:hint="eastAsia" w:ascii="宋体" w:hAnsi="宋体" w:eastAsia="宋体" w:cs="宋体"/>
          <w:sz w:val="24"/>
        </w:rPr>
        <w:t>1.1招标文件仅适用于本投标邀请中所叙述项目的货物及服务采购。</w:t>
      </w:r>
    </w:p>
    <w:p>
      <w:pPr>
        <w:spacing w:line="360" w:lineRule="auto"/>
        <w:ind w:firstLine="480" w:firstLineChars="200"/>
        <w:rPr>
          <w:rFonts w:hint="eastAsia" w:ascii="宋体" w:hAnsi="宋体" w:eastAsia="宋体" w:cs="宋体"/>
          <w:sz w:val="24"/>
        </w:rPr>
      </w:pPr>
      <w:r>
        <w:rPr>
          <w:rFonts w:hint="eastAsia" w:ascii="宋体" w:hAnsi="宋体" w:eastAsia="宋体" w:cs="宋体"/>
          <w:sz w:val="24"/>
        </w:rPr>
        <w:t>2. 定义</w:t>
      </w:r>
    </w:p>
    <w:p>
      <w:pPr>
        <w:spacing w:line="360" w:lineRule="auto"/>
        <w:ind w:firstLine="480" w:firstLineChars="200"/>
        <w:rPr>
          <w:rFonts w:hint="eastAsia" w:ascii="宋体" w:hAnsi="宋体" w:eastAsia="宋体" w:cs="宋体"/>
          <w:sz w:val="24"/>
        </w:rPr>
      </w:pPr>
      <w:r>
        <w:rPr>
          <w:rFonts w:hint="eastAsia" w:ascii="宋体" w:hAnsi="宋体" w:eastAsia="宋体" w:cs="宋体"/>
          <w:sz w:val="24"/>
        </w:rPr>
        <w:t>2.1 “采购人”系指宜君县住房和城乡建设局</w:t>
      </w:r>
    </w:p>
    <w:p>
      <w:pPr>
        <w:spacing w:line="360" w:lineRule="auto"/>
        <w:ind w:firstLine="480" w:firstLineChars="200"/>
        <w:rPr>
          <w:rFonts w:hint="eastAsia" w:ascii="宋体" w:hAnsi="宋体" w:eastAsia="宋体" w:cs="宋体"/>
          <w:sz w:val="24"/>
        </w:rPr>
      </w:pPr>
      <w:r>
        <w:rPr>
          <w:rFonts w:hint="eastAsia" w:ascii="宋体" w:hAnsi="宋体" w:eastAsia="宋体" w:cs="宋体"/>
          <w:sz w:val="24"/>
        </w:rPr>
        <w:t>“采购代理机构”系指：陕西诚信达工程建设咨询有限责任公司铜川分公司。</w:t>
      </w:r>
    </w:p>
    <w:p>
      <w:pPr>
        <w:spacing w:line="360" w:lineRule="auto"/>
        <w:ind w:firstLine="480" w:firstLineChars="200"/>
        <w:rPr>
          <w:rFonts w:hint="eastAsia" w:ascii="宋体" w:hAnsi="宋体" w:eastAsia="宋体" w:cs="宋体"/>
          <w:sz w:val="24"/>
        </w:rPr>
      </w:pPr>
      <w:r>
        <w:rPr>
          <w:rFonts w:hint="eastAsia" w:ascii="宋体" w:hAnsi="宋体" w:eastAsia="宋体" w:cs="宋体"/>
          <w:sz w:val="24"/>
        </w:rPr>
        <w:t>2.2 “投标人”系指响应采购人要求，向采购人提交投标文件的供应商。</w:t>
      </w:r>
    </w:p>
    <w:p>
      <w:pPr>
        <w:spacing w:line="360" w:lineRule="auto"/>
        <w:ind w:firstLine="480" w:firstLineChars="200"/>
        <w:rPr>
          <w:rFonts w:hint="eastAsia" w:ascii="宋体" w:hAnsi="宋体" w:eastAsia="宋体" w:cs="宋体"/>
          <w:sz w:val="24"/>
        </w:rPr>
      </w:pPr>
      <w:r>
        <w:rPr>
          <w:rFonts w:hint="eastAsia" w:ascii="宋体" w:hAnsi="宋体" w:eastAsia="宋体" w:cs="宋体"/>
          <w:sz w:val="24"/>
        </w:rPr>
        <w:t>2.3 “货物”系指供应商按招标文件规定，须向买方提供的产品及其它有关技术资料和材料。</w:t>
      </w:r>
    </w:p>
    <w:p>
      <w:pPr>
        <w:spacing w:line="360" w:lineRule="auto"/>
        <w:ind w:firstLine="480" w:firstLineChars="200"/>
        <w:rPr>
          <w:rFonts w:hint="eastAsia" w:ascii="宋体" w:hAnsi="宋体" w:eastAsia="宋体" w:cs="宋体"/>
          <w:sz w:val="24"/>
        </w:rPr>
      </w:pPr>
      <w:r>
        <w:rPr>
          <w:rFonts w:hint="eastAsia" w:ascii="宋体" w:hAnsi="宋体" w:eastAsia="宋体" w:cs="宋体"/>
          <w:sz w:val="24"/>
        </w:rPr>
        <w:t>2.4 “服务”系指招标文件规定供应商须承担的安装、测试、检验、调试、技术支持、售后服务以及其他类似的义务。</w:t>
      </w:r>
    </w:p>
    <w:p>
      <w:pPr>
        <w:spacing w:line="360" w:lineRule="auto"/>
        <w:ind w:firstLine="480" w:firstLineChars="200"/>
        <w:rPr>
          <w:rFonts w:hint="eastAsia" w:ascii="宋体" w:hAnsi="宋体" w:eastAsia="宋体" w:cs="宋体"/>
          <w:sz w:val="24"/>
        </w:rPr>
      </w:pPr>
      <w:r>
        <w:rPr>
          <w:rFonts w:hint="eastAsia" w:ascii="宋体" w:hAnsi="宋体" w:eastAsia="宋体" w:cs="宋体"/>
          <w:sz w:val="24"/>
        </w:rPr>
        <w:t>2.5“日”为日历日。</w:t>
      </w:r>
    </w:p>
    <w:p>
      <w:pPr>
        <w:spacing w:line="360" w:lineRule="auto"/>
        <w:ind w:firstLine="480" w:firstLineChars="200"/>
        <w:rPr>
          <w:rFonts w:hint="eastAsia" w:ascii="宋体" w:hAnsi="宋体" w:eastAsia="宋体" w:cs="宋体"/>
          <w:sz w:val="24"/>
        </w:rPr>
      </w:pPr>
      <w:r>
        <w:rPr>
          <w:rFonts w:hint="eastAsia" w:ascii="宋体" w:hAnsi="宋体" w:eastAsia="宋体" w:cs="宋体"/>
          <w:sz w:val="24"/>
        </w:rPr>
        <w:t>3. 合格的投标人</w:t>
      </w:r>
    </w:p>
    <w:p>
      <w:pPr>
        <w:tabs>
          <w:tab w:val="left" w:pos="7665"/>
        </w:tabs>
        <w:spacing w:line="360" w:lineRule="auto"/>
        <w:ind w:firstLine="480" w:firstLineChars="200"/>
        <w:rPr>
          <w:rFonts w:hint="eastAsia" w:ascii="宋体" w:hAnsi="宋体" w:eastAsia="宋体" w:cs="宋体"/>
          <w:sz w:val="24"/>
        </w:rPr>
      </w:pPr>
      <w:r>
        <w:rPr>
          <w:rFonts w:hint="eastAsia" w:ascii="宋体" w:hAnsi="宋体" w:eastAsia="宋体" w:cs="宋体"/>
          <w:sz w:val="24"/>
        </w:rPr>
        <w:t>3.1合格的投标人应具备以下条件：</w:t>
      </w:r>
    </w:p>
    <w:p>
      <w:pPr>
        <w:tabs>
          <w:tab w:val="left" w:pos="7665"/>
        </w:tabs>
        <w:spacing w:line="360" w:lineRule="auto"/>
        <w:ind w:firstLine="480" w:firstLineChars="200"/>
        <w:rPr>
          <w:rFonts w:hint="eastAsia" w:ascii="宋体" w:hAnsi="宋体" w:eastAsia="宋体" w:cs="宋体"/>
          <w:spacing w:val="-4"/>
          <w:sz w:val="24"/>
        </w:rPr>
      </w:pPr>
      <w:r>
        <w:rPr>
          <w:rFonts w:hint="eastAsia" w:ascii="宋体" w:hAnsi="宋体" w:eastAsia="宋体" w:cs="宋体"/>
          <w:sz w:val="24"/>
        </w:rPr>
        <w:t>（1）具备且满足“招标公告”要求的</w:t>
      </w:r>
      <w:r>
        <w:rPr>
          <w:rFonts w:hint="eastAsia" w:ascii="宋体" w:hAnsi="宋体" w:eastAsia="宋体" w:cs="宋体"/>
          <w:spacing w:val="-4"/>
          <w:sz w:val="24"/>
        </w:rPr>
        <w:t>；</w:t>
      </w:r>
    </w:p>
    <w:p>
      <w:pPr>
        <w:tabs>
          <w:tab w:val="left" w:pos="7665"/>
        </w:tabs>
        <w:spacing w:line="360" w:lineRule="auto"/>
        <w:ind w:firstLine="480" w:firstLineChars="200"/>
        <w:rPr>
          <w:rFonts w:hint="eastAsia" w:ascii="宋体" w:hAnsi="宋体" w:eastAsia="宋体" w:cs="宋体"/>
          <w:sz w:val="24"/>
        </w:rPr>
      </w:pPr>
      <w:r>
        <w:rPr>
          <w:rFonts w:hint="eastAsia" w:ascii="宋体" w:hAnsi="宋体" w:eastAsia="宋体" w:cs="宋体"/>
          <w:sz w:val="24"/>
        </w:rPr>
        <w:t>（2）向采购代理机构购买了招标文件并登记备案；</w:t>
      </w:r>
    </w:p>
    <w:p>
      <w:pPr>
        <w:tabs>
          <w:tab w:val="left" w:pos="7665"/>
        </w:tabs>
        <w:spacing w:line="360" w:lineRule="auto"/>
        <w:ind w:firstLine="480" w:firstLineChars="200"/>
        <w:rPr>
          <w:rFonts w:hint="eastAsia" w:ascii="宋体" w:hAnsi="宋体" w:eastAsia="宋体" w:cs="宋体"/>
          <w:sz w:val="24"/>
        </w:rPr>
      </w:pPr>
      <w:r>
        <w:rPr>
          <w:rFonts w:hint="eastAsia" w:ascii="宋体" w:hAnsi="宋体" w:eastAsia="宋体" w:cs="宋体"/>
          <w:sz w:val="24"/>
        </w:rPr>
        <w:t>（3）向采购代理机构缴纳了投标保证金（若有）；</w:t>
      </w:r>
    </w:p>
    <w:p>
      <w:pPr>
        <w:tabs>
          <w:tab w:val="left" w:pos="7665"/>
        </w:tabs>
        <w:spacing w:line="360" w:lineRule="auto"/>
        <w:ind w:firstLine="480" w:firstLineChars="200"/>
        <w:rPr>
          <w:rFonts w:hint="eastAsia" w:ascii="宋体" w:hAnsi="宋体" w:eastAsia="宋体" w:cs="宋体"/>
          <w:sz w:val="24"/>
        </w:rPr>
      </w:pPr>
      <w:r>
        <w:rPr>
          <w:rFonts w:hint="eastAsia" w:ascii="宋体" w:hAnsi="宋体" w:eastAsia="宋体" w:cs="宋体"/>
          <w:sz w:val="24"/>
        </w:rPr>
        <w:t>（4）一个投标人只能提交一个投标文件，法定代表人为同一人的两个及两个以上法人，不得同时参加本项目（包）投标；</w:t>
      </w:r>
    </w:p>
    <w:p>
      <w:pPr>
        <w:tabs>
          <w:tab w:val="left" w:pos="7665"/>
        </w:tabs>
        <w:spacing w:line="360" w:lineRule="auto"/>
        <w:ind w:firstLine="480" w:firstLineChars="200"/>
        <w:rPr>
          <w:rFonts w:hint="eastAsia" w:ascii="宋体" w:hAnsi="宋体" w:eastAsia="宋体" w:cs="宋体"/>
          <w:sz w:val="24"/>
        </w:rPr>
      </w:pPr>
      <w:r>
        <w:rPr>
          <w:rFonts w:hint="eastAsia" w:ascii="宋体" w:hAnsi="宋体" w:eastAsia="宋体" w:cs="宋体"/>
          <w:sz w:val="24"/>
        </w:rPr>
        <w:t>（5）有隶属关系的公司或有控股关系的公司不能同时参加同一项目（包）的投标；</w:t>
      </w:r>
    </w:p>
    <w:p>
      <w:pPr>
        <w:tabs>
          <w:tab w:val="left" w:pos="7665"/>
        </w:tabs>
        <w:spacing w:line="360" w:lineRule="auto"/>
        <w:ind w:firstLine="480" w:firstLineChars="200"/>
        <w:rPr>
          <w:rFonts w:hint="eastAsia" w:ascii="宋体" w:hAnsi="宋体" w:eastAsia="宋体" w:cs="宋体"/>
          <w:sz w:val="24"/>
        </w:rPr>
      </w:pPr>
      <w:r>
        <w:rPr>
          <w:rFonts w:hint="eastAsia" w:ascii="宋体" w:hAnsi="宋体" w:eastAsia="宋体" w:cs="宋体"/>
          <w:sz w:val="24"/>
        </w:rPr>
        <w:t>（6）遵守国家有关的法律、法规和条例；</w:t>
      </w:r>
    </w:p>
    <w:p>
      <w:pPr>
        <w:tabs>
          <w:tab w:val="left" w:pos="7665"/>
        </w:tabs>
        <w:spacing w:line="360" w:lineRule="auto"/>
        <w:ind w:firstLine="480" w:firstLineChars="200"/>
        <w:rPr>
          <w:rFonts w:hint="eastAsia" w:ascii="宋体" w:hAnsi="宋体" w:eastAsia="宋体" w:cs="宋体"/>
          <w:sz w:val="24"/>
        </w:rPr>
      </w:pPr>
      <w:r>
        <w:rPr>
          <w:rFonts w:hint="eastAsia" w:ascii="宋体" w:hAnsi="宋体" w:eastAsia="宋体" w:cs="宋体"/>
          <w:sz w:val="24"/>
        </w:rPr>
        <w:t>（7）招标文件和法律、行政法规规定的其他条件。</w:t>
      </w:r>
    </w:p>
    <w:p>
      <w:pPr>
        <w:adjustRightInd w:val="0"/>
        <w:snapToGrid w:val="0"/>
        <w:spacing w:line="360" w:lineRule="auto"/>
        <w:ind w:firstLine="480" w:firstLineChars="200"/>
        <w:rPr>
          <w:rFonts w:hint="eastAsia" w:ascii="宋体" w:hAnsi="宋体" w:eastAsia="宋体" w:cs="宋体"/>
          <w:sz w:val="24"/>
        </w:rPr>
      </w:pPr>
      <w:r>
        <w:rPr>
          <w:rFonts w:hint="eastAsia" w:ascii="宋体" w:hAnsi="宋体" w:eastAsia="宋体" w:cs="宋体"/>
          <w:sz w:val="24"/>
        </w:rPr>
        <w:t>3.2投标人不得存在下列情形之一：</w:t>
      </w:r>
    </w:p>
    <w:p>
      <w:pPr>
        <w:adjustRightInd w:val="0"/>
        <w:snapToGrid w:val="0"/>
        <w:spacing w:line="360" w:lineRule="auto"/>
        <w:ind w:firstLine="480" w:firstLineChars="200"/>
        <w:rPr>
          <w:rFonts w:hint="eastAsia" w:ascii="宋体" w:hAnsi="宋体" w:eastAsia="宋体" w:cs="宋体"/>
          <w:sz w:val="24"/>
        </w:rPr>
      </w:pPr>
      <w:r>
        <w:rPr>
          <w:rFonts w:hint="eastAsia" w:ascii="宋体" w:hAnsi="宋体" w:eastAsia="宋体" w:cs="宋体"/>
          <w:sz w:val="24"/>
        </w:rPr>
        <w:t>（l）与采购人、采购代理机构存在</w:t>
      </w:r>
      <w:r>
        <w:rPr>
          <w:rFonts w:hint="eastAsia" w:ascii="宋体" w:hAnsi="宋体" w:eastAsia="宋体" w:cs="宋体"/>
          <w:bCs/>
          <w:sz w:val="24"/>
        </w:rPr>
        <w:t>隶属关系或者其他利害关系；</w:t>
      </w:r>
    </w:p>
    <w:p>
      <w:pPr>
        <w:adjustRightInd w:val="0"/>
        <w:snapToGrid w:val="0"/>
        <w:spacing w:line="360" w:lineRule="auto"/>
        <w:ind w:firstLine="480" w:firstLineChars="200"/>
        <w:rPr>
          <w:rFonts w:hint="eastAsia" w:ascii="宋体" w:hAnsi="宋体" w:eastAsia="宋体" w:cs="宋体"/>
          <w:sz w:val="24"/>
        </w:rPr>
      </w:pPr>
      <w:r>
        <w:rPr>
          <w:rFonts w:hint="eastAsia" w:ascii="宋体" w:hAnsi="宋体" w:eastAsia="宋体" w:cs="宋体"/>
          <w:sz w:val="24"/>
        </w:rPr>
        <w:t>（2）与其他投标人的法定代表人（或者负责人）为同一人，或者与其他投标人存在控股、关联关系；</w:t>
      </w:r>
    </w:p>
    <w:p>
      <w:pPr>
        <w:adjustRightInd w:val="0"/>
        <w:snapToGrid w:val="0"/>
        <w:spacing w:line="360" w:lineRule="auto"/>
        <w:ind w:firstLine="480" w:firstLineChars="200"/>
        <w:rPr>
          <w:rFonts w:hint="eastAsia" w:ascii="宋体" w:hAnsi="宋体" w:eastAsia="宋体" w:cs="宋体"/>
          <w:sz w:val="24"/>
        </w:rPr>
      </w:pPr>
      <w:r>
        <w:rPr>
          <w:rFonts w:hint="eastAsia" w:ascii="宋体" w:hAnsi="宋体" w:eastAsia="宋体" w:cs="宋体"/>
          <w:sz w:val="24"/>
        </w:rPr>
        <w:t>（3）</w:t>
      </w:r>
      <w:r>
        <w:rPr>
          <w:rFonts w:hint="eastAsia" w:ascii="宋体" w:hAnsi="宋体" w:eastAsia="宋体" w:cs="宋体"/>
          <w:bCs/>
          <w:sz w:val="24"/>
        </w:rPr>
        <w:t>受到刑事处罚，或者受到责令停产停业、在一至三年内禁止参加政府采购活动、暂扣或者吊销许可证、暂扣或者吊销执照等情形之一的行政处罚，或者存在</w:t>
      </w:r>
      <w:r>
        <w:rPr>
          <w:rFonts w:hint="eastAsia" w:ascii="宋体" w:hAnsi="宋体" w:eastAsia="宋体" w:cs="宋体"/>
          <w:sz w:val="24"/>
        </w:rPr>
        <w:t>财政部门认定的其他重大违法记录。</w:t>
      </w:r>
    </w:p>
    <w:p>
      <w:pPr>
        <w:spacing w:line="360" w:lineRule="auto"/>
        <w:ind w:firstLine="480" w:firstLineChars="200"/>
        <w:rPr>
          <w:rFonts w:hint="eastAsia" w:ascii="宋体" w:hAnsi="宋体" w:eastAsia="宋体" w:cs="宋体"/>
          <w:sz w:val="24"/>
        </w:rPr>
      </w:pPr>
      <w:r>
        <w:rPr>
          <w:rFonts w:hint="eastAsia" w:ascii="宋体" w:hAnsi="宋体" w:eastAsia="宋体" w:cs="宋体"/>
          <w:sz w:val="24"/>
        </w:rPr>
        <w:t>4. 投标费用</w:t>
      </w:r>
    </w:p>
    <w:p>
      <w:pPr>
        <w:spacing w:line="360" w:lineRule="auto"/>
        <w:ind w:firstLine="480" w:firstLineChars="200"/>
        <w:rPr>
          <w:rFonts w:hint="eastAsia" w:ascii="宋体" w:hAnsi="宋体" w:eastAsia="宋体" w:cs="宋体"/>
          <w:sz w:val="24"/>
        </w:rPr>
      </w:pPr>
      <w:r>
        <w:rPr>
          <w:rFonts w:hint="eastAsia" w:ascii="宋体" w:hAnsi="宋体" w:eastAsia="宋体" w:cs="宋体"/>
          <w:sz w:val="24"/>
        </w:rPr>
        <w:t>4.1无论投标过程中的作法和结果如何，投标人自行承担所有与参加投标有关的全部费用。</w:t>
      </w:r>
    </w:p>
    <w:p>
      <w:pPr>
        <w:pStyle w:val="148"/>
        <w:numPr>
          <w:ilvl w:val="0"/>
          <w:numId w:val="0"/>
        </w:numPr>
        <w:spacing w:before="327" w:after="327"/>
        <w:rPr>
          <w:rFonts w:hint="eastAsia" w:ascii="宋体" w:hAnsi="宋体" w:eastAsia="宋体" w:cs="宋体"/>
        </w:rPr>
      </w:pPr>
      <w:bookmarkStart w:id="29" w:name="_Toc24464"/>
      <w:bookmarkStart w:id="30" w:name="_Toc23865"/>
      <w:bookmarkStart w:id="31" w:name="_Toc109593865"/>
      <w:bookmarkStart w:id="32" w:name="_Toc9478"/>
      <w:r>
        <w:rPr>
          <w:rFonts w:hint="eastAsia" w:ascii="宋体" w:hAnsi="宋体" w:eastAsia="宋体" w:cs="宋体"/>
        </w:rPr>
        <w:t>二、</w:t>
      </w:r>
      <w:bookmarkEnd w:id="29"/>
      <w:r>
        <w:rPr>
          <w:rFonts w:hint="eastAsia" w:ascii="宋体" w:hAnsi="宋体" w:eastAsia="宋体" w:cs="宋体"/>
        </w:rPr>
        <w:t>招标文件</w:t>
      </w:r>
      <w:bookmarkEnd w:id="30"/>
      <w:bookmarkEnd w:id="31"/>
      <w:bookmarkEnd w:id="32"/>
    </w:p>
    <w:p>
      <w:pPr>
        <w:spacing w:line="380" w:lineRule="exact"/>
        <w:jc w:val="center"/>
        <w:rPr>
          <w:rFonts w:hint="eastAsia" w:ascii="宋体" w:hAnsi="宋体" w:eastAsia="宋体" w:cs="宋体"/>
          <w:sz w:val="24"/>
        </w:rPr>
      </w:pPr>
    </w:p>
    <w:p>
      <w:pPr>
        <w:spacing w:line="360" w:lineRule="auto"/>
        <w:ind w:firstLine="480" w:firstLineChars="200"/>
        <w:rPr>
          <w:rFonts w:hint="eastAsia" w:ascii="宋体" w:hAnsi="宋体" w:eastAsia="宋体" w:cs="宋体"/>
          <w:sz w:val="24"/>
        </w:rPr>
      </w:pPr>
      <w:r>
        <w:rPr>
          <w:rFonts w:hint="eastAsia" w:ascii="宋体" w:hAnsi="宋体" w:eastAsia="宋体" w:cs="宋体"/>
          <w:sz w:val="24"/>
        </w:rPr>
        <w:t>5. 招标文件构成</w:t>
      </w:r>
    </w:p>
    <w:p>
      <w:pPr>
        <w:spacing w:line="360" w:lineRule="auto"/>
        <w:ind w:firstLine="480" w:firstLineChars="200"/>
        <w:rPr>
          <w:rFonts w:hint="eastAsia" w:ascii="宋体" w:hAnsi="宋体" w:eastAsia="宋体" w:cs="宋体"/>
          <w:sz w:val="24"/>
        </w:rPr>
      </w:pPr>
      <w:r>
        <w:rPr>
          <w:rFonts w:hint="eastAsia" w:ascii="宋体" w:hAnsi="宋体" w:eastAsia="宋体" w:cs="宋体"/>
          <w:sz w:val="24"/>
        </w:rPr>
        <w:t>5.1招标文件用以阐明所需货物及服务、招标投标程序和合同条款。招标文件由以下内容组成：</w:t>
      </w:r>
    </w:p>
    <w:p>
      <w:pPr>
        <w:spacing w:line="360" w:lineRule="auto"/>
        <w:ind w:firstLine="480" w:firstLineChars="200"/>
        <w:rPr>
          <w:rFonts w:hint="eastAsia" w:ascii="宋体" w:hAnsi="宋体" w:eastAsia="宋体" w:cs="宋体"/>
          <w:sz w:val="24"/>
        </w:rPr>
      </w:pPr>
      <w:r>
        <w:rPr>
          <w:rFonts w:hint="eastAsia" w:ascii="宋体" w:hAnsi="宋体" w:eastAsia="宋体" w:cs="宋体"/>
          <w:sz w:val="24"/>
        </w:rPr>
        <w:t>招标公告</w:t>
      </w:r>
    </w:p>
    <w:p>
      <w:pPr>
        <w:spacing w:line="360" w:lineRule="auto"/>
        <w:ind w:firstLine="480" w:firstLineChars="200"/>
        <w:rPr>
          <w:rFonts w:hint="eastAsia" w:ascii="宋体" w:hAnsi="宋体" w:eastAsia="宋体" w:cs="宋体"/>
          <w:sz w:val="24"/>
        </w:rPr>
      </w:pPr>
      <w:r>
        <w:rPr>
          <w:rFonts w:hint="eastAsia" w:ascii="宋体" w:hAnsi="宋体" w:eastAsia="宋体" w:cs="宋体"/>
          <w:sz w:val="24"/>
        </w:rPr>
        <w:t>投标须知及前附表</w:t>
      </w:r>
    </w:p>
    <w:p>
      <w:pPr>
        <w:spacing w:line="360" w:lineRule="auto"/>
        <w:ind w:firstLine="480" w:firstLineChars="200"/>
        <w:rPr>
          <w:rFonts w:hint="eastAsia" w:ascii="宋体" w:hAnsi="宋体" w:eastAsia="宋体" w:cs="宋体"/>
          <w:sz w:val="24"/>
        </w:rPr>
      </w:pPr>
      <w:r>
        <w:rPr>
          <w:rFonts w:hint="eastAsia" w:ascii="宋体" w:hAnsi="宋体" w:eastAsia="宋体" w:cs="宋体"/>
          <w:sz w:val="24"/>
        </w:rPr>
        <w:t>技术规格及要求</w:t>
      </w:r>
    </w:p>
    <w:p>
      <w:pPr>
        <w:spacing w:line="360" w:lineRule="auto"/>
        <w:ind w:firstLine="480" w:firstLineChars="200"/>
        <w:rPr>
          <w:rFonts w:hint="eastAsia" w:ascii="宋体" w:hAnsi="宋体" w:eastAsia="宋体" w:cs="宋体"/>
          <w:sz w:val="24"/>
        </w:rPr>
      </w:pPr>
      <w:r>
        <w:rPr>
          <w:rFonts w:hint="eastAsia" w:ascii="宋体" w:hAnsi="宋体" w:eastAsia="宋体" w:cs="宋体"/>
          <w:sz w:val="24"/>
        </w:rPr>
        <w:t>合同条款</w:t>
      </w:r>
    </w:p>
    <w:p>
      <w:pPr>
        <w:spacing w:line="360" w:lineRule="auto"/>
        <w:ind w:firstLine="480" w:firstLineChars="200"/>
        <w:rPr>
          <w:rFonts w:hint="eastAsia" w:ascii="宋体" w:hAnsi="宋体" w:eastAsia="宋体" w:cs="宋体"/>
          <w:sz w:val="24"/>
        </w:rPr>
      </w:pPr>
      <w:r>
        <w:rPr>
          <w:rFonts w:hint="eastAsia" w:ascii="宋体" w:hAnsi="宋体" w:eastAsia="宋体" w:cs="宋体"/>
          <w:sz w:val="24"/>
        </w:rPr>
        <w:t>投标文件格式</w:t>
      </w:r>
    </w:p>
    <w:p>
      <w:pPr>
        <w:spacing w:line="360" w:lineRule="auto"/>
        <w:ind w:firstLine="480" w:firstLineChars="200"/>
        <w:rPr>
          <w:rFonts w:hint="eastAsia" w:ascii="宋体" w:hAnsi="宋体" w:eastAsia="宋体" w:cs="宋体"/>
          <w:sz w:val="24"/>
        </w:rPr>
      </w:pPr>
      <w:r>
        <w:rPr>
          <w:rFonts w:hint="eastAsia" w:ascii="宋体" w:hAnsi="宋体" w:eastAsia="宋体" w:cs="宋体"/>
          <w:sz w:val="24"/>
        </w:rPr>
        <w:t>5.2招标文件以中文编印。</w:t>
      </w:r>
    </w:p>
    <w:p>
      <w:pPr>
        <w:spacing w:line="360" w:lineRule="auto"/>
        <w:ind w:firstLine="480" w:firstLineChars="200"/>
        <w:rPr>
          <w:rFonts w:hint="eastAsia" w:ascii="宋体" w:hAnsi="宋体" w:eastAsia="宋体" w:cs="宋体"/>
          <w:sz w:val="24"/>
        </w:rPr>
      </w:pPr>
      <w:r>
        <w:rPr>
          <w:rFonts w:hint="eastAsia" w:ascii="宋体" w:hAnsi="宋体" w:eastAsia="宋体" w:cs="宋体"/>
          <w:sz w:val="24"/>
        </w:rPr>
        <w:t>5.3除非有特殊要求，招标文件不单独提供招标货物使用地的自然环境、气候条件、公用设施等情况，投标人被视为熟悉上述与履行合同有关的一切情况。</w:t>
      </w:r>
    </w:p>
    <w:p>
      <w:pPr>
        <w:spacing w:line="360" w:lineRule="auto"/>
        <w:ind w:firstLine="480" w:firstLineChars="200"/>
        <w:rPr>
          <w:rFonts w:hint="eastAsia" w:ascii="宋体" w:hAnsi="宋体" w:eastAsia="宋体" w:cs="宋体"/>
          <w:sz w:val="24"/>
        </w:rPr>
      </w:pPr>
      <w:r>
        <w:rPr>
          <w:rFonts w:hint="eastAsia" w:ascii="宋体" w:hAnsi="宋体" w:eastAsia="宋体" w:cs="宋体"/>
          <w:sz w:val="24"/>
        </w:rPr>
        <w:t>5.3投标人应认真阅读招投标文件中所有事项、格式、条款和规范等要求，如果投标人没有按照招标文件要求提交全部资料或者投标文件没有对招标投标文件在各方面都做出实质性响应，由此带来不利于投标人的投标结果，其风险由投标人自行承担。</w:t>
      </w:r>
    </w:p>
    <w:p>
      <w:pPr>
        <w:spacing w:line="360" w:lineRule="auto"/>
        <w:ind w:firstLine="480" w:firstLineChars="200"/>
        <w:rPr>
          <w:rFonts w:hint="eastAsia" w:ascii="宋体" w:hAnsi="宋体" w:eastAsia="宋体" w:cs="宋体"/>
          <w:sz w:val="24"/>
        </w:rPr>
      </w:pPr>
      <w:r>
        <w:rPr>
          <w:rFonts w:hint="eastAsia" w:ascii="宋体" w:hAnsi="宋体" w:eastAsia="宋体" w:cs="宋体"/>
          <w:sz w:val="24"/>
        </w:rPr>
        <w:t>5.4本招标文件的解释权归招标代理公司，如发现投标文件内容与现行法律法规不相符的情况，以现行法律法规为准。</w:t>
      </w:r>
    </w:p>
    <w:p>
      <w:pPr>
        <w:spacing w:line="360" w:lineRule="auto"/>
        <w:ind w:firstLine="480" w:firstLineChars="200"/>
        <w:rPr>
          <w:rFonts w:hint="eastAsia" w:ascii="宋体" w:hAnsi="宋体" w:eastAsia="宋体" w:cs="宋体"/>
          <w:sz w:val="24"/>
        </w:rPr>
      </w:pPr>
      <w:r>
        <w:rPr>
          <w:rFonts w:hint="eastAsia" w:ascii="宋体" w:hAnsi="宋体" w:eastAsia="宋体" w:cs="宋体"/>
          <w:sz w:val="24"/>
        </w:rPr>
        <w:t>6. 招标文件的澄清</w:t>
      </w:r>
    </w:p>
    <w:p>
      <w:pPr>
        <w:spacing w:line="360" w:lineRule="auto"/>
        <w:ind w:firstLine="480" w:firstLineChars="200"/>
        <w:rPr>
          <w:rFonts w:hint="eastAsia" w:ascii="宋体" w:hAnsi="宋体" w:eastAsia="宋体" w:cs="宋体"/>
          <w:sz w:val="24"/>
        </w:rPr>
      </w:pPr>
      <w:r>
        <w:rPr>
          <w:rFonts w:hint="eastAsia" w:ascii="宋体" w:hAnsi="宋体" w:eastAsia="宋体" w:cs="宋体"/>
          <w:sz w:val="24"/>
        </w:rPr>
        <w:t>6.1投标人对招标文件如有疑点，可要求澄清，应在购买招标文件之日起10日内按投标邀请中载明的地址以书面形式（包括信函或传真，下同）通知到采购代理机构。采购代理机构将视情况确定采用适当方式予以澄清或以书面方式予以答复，并在其认为必要时，将不标明查询来源的书面答复发给已购买招标文件的每一投标人。</w:t>
      </w:r>
    </w:p>
    <w:p>
      <w:pPr>
        <w:spacing w:line="360" w:lineRule="auto"/>
        <w:ind w:firstLine="480" w:firstLineChars="200"/>
        <w:rPr>
          <w:rFonts w:hint="eastAsia" w:ascii="宋体" w:hAnsi="宋体" w:eastAsia="宋体" w:cs="宋体"/>
          <w:sz w:val="24"/>
        </w:rPr>
      </w:pPr>
      <w:r>
        <w:rPr>
          <w:rFonts w:hint="eastAsia" w:ascii="宋体" w:hAnsi="宋体" w:eastAsia="宋体" w:cs="宋体"/>
          <w:sz w:val="24"/>
        </w:rPr>
        <w:t>7. 招标文件的修改</w:t>
      </w:r>
    </w:p>
    <w:p>
      <w:pPr>
        <w:spacing w:line="360" w:lineRule="auto"/>
        <w:ind w:firstLine="480" w:firstLineChars="200"/>
        <w:rPr>
          <w:rFonts w:hint="eastAsia" w:ascii="宋体" w:hAnsi="宋体" w:eastAsia="宋体" w:cs="宋体"/>
          <w:sz w:val="24"/>
        </w:rPr>
      </w:pPr>
      <w:r>
        <w:rPr>
          <w:rFonts w:hint="eastAsia" w:ascii="宋体" w:hAnsi="宋体" w:eastAsia="宋体" w:cs="宋体"/>
          <w:sz w:val="24"/>
        </w:rPr>
        <w:t>7.1在投标截止日期15日前，采购代理机构可主动地或依据投标人要求澄清的问题而修改招标文件，并以书面形式通知所有购买招标文件的每一投标人，对方应在收到通知后立即以书面形式予以确认。</w:t>
      </w:r>
    </w:p>
    <w:p>
      <w:pPr>
        <w:spacing w:line="360" w:lineRule="auto"/>
        <w:ind w:firstLine="480" w:firstLineChars="200"/>
        <w:rPr>
          <w:rFonts w:hint="eastAsia" w:ascii="宋体" w:hAnsi="宋体" w:eastAsia="宋体" w:cs="宋体"/>
          <w:sz w:val="24"/>
        </w:rPr>
      </w:pPr>
      <w:r>
        <w:rPr>
          <w:rFonts w:hint="eastAsia" w:ascii="宋体" w:hAnsi="宋体" w:eastAsia="宋体" w:cs="宋体"/>
          <w:sz w:val="24"/>
        </w:rPr>
        <w:t>7.2为使投标人在准备投标文件时有合理的时间考虑招标文件的修改，采购代理机构可酌情推迟投标截止时间和开标时间，并以书面形式通知已购买招标文件的每一投标人。</w:t>
      </w:r>
    </w:p>
    <w:p>
      <w:pPr>
        <w:spacing w:line="360" w:lineRule="auto"/>
        <w:ind w:firstLine="480" w:firstLineChars="200"/>
        <w:rPr>
          <w:rFonts w:hint="eastAsia" w:ascii="宋体" w:hAnsi="宋体" w:eastAsia="宋体" w:cs="宋体"/>
          <w:sz w:val="24"/>
        </w:rPr>
      </w:pPr>
      <w:r>
        <w:rPr>
          <w:rFonts w:hint="eastAsia" w:ascii="宋体" w:hAnsi="宋体" w:eastAsia="宋体" w:cs="宋体"/>
          <w:sz w:val="24"/>
        </w:rPr>
        <w:t>7.3招标文件和修改书将构成招标文件的一部分，对投标人有约束力。</w:t>
      </w:r>
    </w:p>
    <w:p>
      <w:pPr>
        <w:pStyle w:val="4"/>
        <w:spacing w:before="327" w:after="327"/>
        <w:rPr>
          <w:rFonts w:hint="eastAsia" w:ascii="宋体" w:hAnsi="宋体" w:eastAsia="宋体" w:cs="宋体"/>
        </w:rPr>
      </w:pPr>
      <w:bookmarkStart w:id="33" w:name="_Toc11534"/>
      <w:bookmarkStart w:id="34" w:name="_Toc109593866"/>
      <w:bookmarkStart w:id="35" w:name="_Toc24864"/>
      <w:bookmarkStart w:id="36" w:name="_Toc29389"/>
      <w:r>
        <w:rPr>
          <w:rFonts w:hint="eastAsia" w:ascii="宋体" w:hAnsi="宋体" w:eastAsia="宋体" w:cs="宋体"/>
        </w:rPr>
        <w:t>三、投标文件的编制</w:t>
      </w:r>
      <w:bookmarkEnd w:id="33"/>
      <w:bookmarkEnd w:id="34"/>
      <w:bookmarkEnd w:id="35"/>
      <w:bookmarkEnd w:id="36"/>
    </w:p>
    <w:p>
      <w:pPr>
        <w:spacing w:line="360" w:lineRule="auto"/>
        <w:ind w:firstLine="480" w:firstLineChars="200"/>
        <w:rPr>
          <w:rFonts w:hint="eastAsia" w:ascii="宋体" w:hAnsi="宋体" w:eastAsia="宋体" w:cs="宋体"/>
          <w:sz w:val="24"/>
        </w:rPr>
      </w:pPr>
      <w:r>
        <w:rPr>
          <w:rFonts w:hint="eastAsia" w:ascii="宋体" w:hAnsi="宋体" w:eastAsia="宋体" w:cs="宋体"/>
          <w:sz w:val="24"/>
        </w:rPr>
        <w:t>8. 要求</w:t>
      </w:r>
    </w:p>
    <w:p>
      <w:pPr>
        <w:spacing w:line="360" w:lineRule="auto"/>
        <w:ind w:firstLine="480" w:firstLineChars="200"/>
        <w:rPr>
          <w:rFonts w:hint="eastAsia" w:ascii="宋体" w:hAnsi="宋体" w:eastAsia="宋体" w:cs="宋体"/>
          <w:sz w:val="24"/>
        </w:rPr>
      </w:pPr>
      <w:r>
        <w:rPr>
          <w:rFonts w:hint="eastAsia" w:ascii="宋体" w:hAnsi="宋体" w:eastAsia="宋体" w:cs="宋体"/>
          <w:sz w:val="24"/>
        </w:rPr>
        <w:t>8.1招标文件中标注“</w:t>
      </w:r>
      <w:r>
        <w:rPr>
          <w:rFonts w:hint="eastAsia" w:ascii="宋体" w:hAnsi="宋体" w:eastAsia="宋体" w:cs="宋体"/>
          <w:b/>
          <w:sz w:val="24"/>
          <w:szCs w:val="24"/>
        </w:rPr>
        <w:t>※</w:t>
      </w:r>
      <w:r>
        <w:rPr>
          <w:rFonts w:hint="eastAsia" w:ascii="宋体" w:hAnsi="宋体" w:eastAsia="宋体" w:cs="宋体"/>
          <w:sz w:val="24"/>
        </w:rPr>
        <w:t>”号的为关键指标，对这些关键项的任何负偏离将导致废标。</w:t>
      </w:r>
    </w:p>
    <w:p>
      <w:pPr>
        <w:spacing w:line="360" w:lineRule="auto"/>
        <w:ind w:firstLine="480" w:firstLineChars="200"/>
        <w:rPr>
          <w:rFonts w:hint="eastAsia" w:ascii="宋体" w:hAnsi="宋体" w:eastAsia="宋体" w:cs="宋体"/>
          <w:sz w:val="24"/>
        </w:rPr>
      </w:pPr>
      <w:r>
        <w:rPr>
          <w:rFonts w:hint="eastAsia" w:ascii="宋体" w:hAnsi="宋体" w:eastAsia="宋体" w:cs="宋体"/>
          <w:sz w:val="24"/>
        </w:rPr>
        <w:t>8.2投标人应仔细阅读招标文件的所有内容，按招标文件的要求提供投标文件，并保证所提供的全部资料的真实性，以使其投标对招标文件做出实质性回应，否则，其投标可能被拒绝。</w:t>
      </w:r>
    </w:p>
    <w:p>
      <w:pPr>
        <w:spacing w:line="360" w:lineRule="auto"/>
        <w:ind w:firstLine="480" w:firstLineChars="200"/>
        <w:rPr>
          <w:rFonts w:hint="eastAsia" w:ascii="宋体" w:hAnsi="宋体" w:eastAsia="宋体" w:cs="宋体"/>
          <w:sz w:val="24"/>
        </w:rPr>
      </w:pPr>
      <w:r>
        <w:rPr>
          <w:rFonts w:hint="eastAsia" w:ascii="宋体" w:hAnsi="宋体" w:eastAsia="宋体" w:cs="宋体"/>
          <w:sz w:val="24"/>
        </w:rPr>
        <w:t>8.3投标人的投标文件须提供两套电子文文件（U盘），文件采用Word或pdf格式，电子文件包括投标文件的全部内容。</w:t>
      </w:r>
    </w:p>
    <w:p>
      <w:pPr>
        <w:spacing w:line="360" w:lineRule="auto"/>
        <w:ind w:firstLine="480" w:firstLineChars="200"/>
        <w:rPr>
          <w:rFonts w:hint="eastAsia" w:ascii="宋体" w:hAnsi="宋体" w:eastAsia="宋体" w:cs="宋体"/>
          <w:sz w:val="24"/>
        </w:rPr>
      </w:pPr>
      <w:r>
        <w:rPr>
          <w:rFonts w:hint="eastAsia" w:ascii="宋体" w:hAnsi="宋体" w:eastAsia="宋体" w:cs="宋体"/>
          <w:sz w:val="24"/>
        </w:rPr>
        <w:t>9. 投标语言及计量单位</w:t>
      </w:r>
    </w:p>
    <w:p>
      <w:pPr>
        <w:spacing w:line="360" w:lineRule="auto"/>
        <w:ind w:firstLine="480" w:firstLineChars="200"/>
        <w:rPr>
          <w:rFonts w:hint="eastAsia" w:ascii="宋体" w:hAnsi="宋体" w:eastAsia="宋体" w:cs="宋体"/>
          <w:sz w:val="24"/>
        </w:rPr>
      </w:pPr>
      <w:r>
        <w:rPr>
          <w:rFonts w:hint="eastAsia" w:ascii="宋体" w:hAnsi="宋体" w:eastAsia="宋体" w:cs="宋体"/>
          <w:sz w:val="24"/>
        </w:rPr>
        <w:t>9.1投标文件及投标人和采购代理机构就投标交换的文件和来往信件，应以中文书写。</w:t>
      </w:r>
    </w:p>
    <w:p>
      <w:pPr>
        <w:spacing w:line="360" w:lineRule="auto"/>
        <w:ind w:firstLine="480" w:firstLineChars="200"/>
        <w:rPr>
          <w:rFonts w:hint="eastAsia" w:ascii="宋体" w:hAnsi="宋体" w:eastAsia="宋体" w:cs="宋体"/>
          <w:sz w:val="24"/>
        </w:rPr>
      </w:pPr>
      <w:r>
        <w:rPr>
          <w:rFonts w:hint="eastAsia" w:ascii="宋体" w:hAnsi="宋体" w:eastAsia="宋体" w:cs="宋体"/>
          <w:sz w:val="24"/>
        </w:rPr>
        <w:t>9.2除非在技术规格书中另作规定外，投标人提供的有关技术文件均应使用国际标准、国家标准或行业标准。这些标准应为合同签字日为止最新公布发行的标准。</w:t>
      </w:r>
    </w:p>
    <w:p>
      <w:pPr>
        <w:spacing w:line="360" w:lineRule="auto"/>
        <w:ind w:firstLine="482" w:firstLineChars="200"/>
        <w:rPr>
          <w:rFonts w:hint="eastAsia" w:ascii="宋体" w:hAnsi="宋体" w:eastAsia="宋体" w:cs="宋体"/>
          <w:sz w:val="24"/>
        </w:rPr>
      </w:pPr>
      <w:r>
        <w:rPr>
          <w:rFonts w:hint="eastAsia" w:ascii="宋体" w:hAnsi="宋体" w:eastAsia="宋体" w:cs="宋体"/>
          <w:b/>
          <w:sz w:val="24"/>
          <w:szCs w:val="24"/>
        </w:rPr>
        <w:t>※</w:t>
      </w:r>
      <w:r>
        <w:rPr>
          <w:rFonts w:hint="eastAsia" w:ascii="宋体" w:hAnsi="宋体" w:eastAsia="宋体" w:cs="宋体"/>
          <w:sz w:val="24"/>
        </w:rPr>
        <w:t>9.3除非技术规格书中另有规定外，只允许投标人有一个投标方案，否则，其投标将被拒绝。如果投标资料表或技术规格中规定允许有备选方案，投标人必须说明主选方案，评标时仅对主选方案评议。如果投标人未说明主选方案，其投标将被拒绝。投标人所使用的度量衡单位应统一用公制单位。</w:t>
      </w:r>
    </w:p>
    <w:p>
      <w:pPr>
        <w:spacing w:line="360" w:lineRule="auto"/>
        <w:ind w:firstLine="480" w:firstLineChars="200"/>
        <w:rPr>
          <w:rFonts w:hint="eastAsia" w:ascii="宋体" w:hAnsi="宋体" w:eastAsia="宋体" w:cs="宋体"/>
          <w:sz w:val="24"/>
        </w:rPr>
      </w:pPr>
      <w:r>
        <w:rPr>
          <w:rFonts w:hint="eastAsia" w:ascii="宋体" w:hAnsi="宋体" w:eastAsia="宋体" w:cs="宋体"/>
          <w:sz w:val="24"/>
        </w:rPr>
        <w:t>10. 投标文件的组成</w:t>
      </w:r>
    </w:p>
    <w:p>
      <w:pPr>
        <w:spacing w:line="360" w:lineRule="auto"/>
        <w:ind w:firstLine="480" w:firstLineChars="200"/>
        <w:rPr>
          <w:rFonts w:hint="eastAsia" w:ascii="宋体" w:hAnsi="宋体" w:eastAsia="宋体" w:cs="宋体"/>
          <w:sz w:val="24"/>
        </w:rPr>
      </w:pPr>
      <w:r>
        <w:rPr>
          <w:rFonts w:hint="eastAsia" w:ascii="宋体" w:hAnsi="宋体" w:eastAsia="宋体" w:cs="宋体"/>
          <w:sz w:val="24"/>
        </w:rPr>
        <w:t>10.1投标人应在投标文件中包含下述文件：</w:t>
      </w:r>
    </w:p>
    <w:p>
      <w:pPr>
        <w:numPr>
          <w:ilvl w:val="0"/>
          <w:numId w:val="23"/>
        </w:numPr>
        <w:spacing w:line="360" w:lineRule="auto"/>
        <w:ind w:firstLine="480" w:firstLineChars="200"/>
        <w:rPr>
          <w:rFonts w:hint="eastAsia" w:ascii="宋体" w:hAnsi="宋体" w:eastAsia="宋体" w:cs="宋体"/>
          <w:sz w:val="24"/>
        </w:rPr>
      </w:pPr>
      <w:r>
        <w:rPr>
          <w:rFonts w:hint="eastAsia" w:ascii="宋体" w:hAnsi="宋体" w:eastAsia="宋体" w:cs="宋体"/>
          <w:sz w:val="24"/>
        </w:rPr>
        <w:t>资格文件</w:t>
      </w:r>
    </w:p>
    <w:p>
      <w:pPr>
        <w:spacing w:line="360" w:lineRule="auto"/>
        <w:ind w:firstLine="480" w:firstLineChars="200"/>
        <w:rPr>
          <w:rFonts w:hint="eastAsia" w:ascii="宋体" w:hAnsi="宋体" w:eastAsia="宋体" w:cs="宋体"/>
          <w:sz w:val="24"/>
        </w:rPr>
      </w:pPr>
      <w:r>
        <w:rPr>
          <w:rFonts w:hint="eastAsia" w:ascii="宋体" w:hAnsi="宋体" w:eastAsia="宋体" w:cs="宋体"/>
          <w:sz w:val="24"/>
        </w:rPr>
        <w:t>（1）法人、其他组织或自然人，并出具合法有效的营业执照等证明文件，自然人参与的提供其身份证（原件）；</w:t>
      </w:r>
    </w:p>
    <w:p>
      <w:pPr>
        <w:spacing w:line="360" w:lineRule="auto"/>
        <w:ind w:firstLine="480" w:firstLineChars="200"/>
        <w:rPr>
          <w:rFonts w:hint="eastAsia" w:ascii="宋体" w:hAnsi="宋体" w:eastAsia="宋体" w:cs="宋体"/>
          <w:sz w:val="24"/>
        </w:rPr>
      </w:pPr>
      <w:r>
        <w:rPr>
          <w:rFonts w:hint="eastAsia" w:ascii="宋体" w:hAnsi="宋体" w:eastAsia="宋体" w:cs="宋体"/>
          <w:sz w:val="24"/>
        </w:rPr>
        <w:t>（2）投标供应商应授权合法的人员参加投标，其中法定代表人直接参加投标的，须出具法人身份证原件，并与营业执照上信息一致；授权代表参加的，须出具法定代表人授权委托书、被授权人身份证原件；</w:t>
      </w:r>
    </w:p>
    <w:p>
      <w:pPr>
        <w:numPr>
          <w:ilvl w:val="0"/>
          <w:numId w:val="24"/>
        </w:numPr>
        <w:spacing w:line="360" w:lineRule="auto"/>
        <w:ind w:firstLine="480" w:firstLineChars="200"/>
        <w:rPr>
          <w:rFonts w:hint="eastAsia" w:ascii="宋体" w:hAnsi="宋体" w:eastAsia="宋体" w:cs="宋体"/>
          <w:sz w:val="24"/>
        </w:rPr>
      </w:pPr>
      <w:r>
        <w:rPr>
          <w:rFonts w:hint="eastAsia" w:ascii="宋体" w:hAnsi="宋体" w:eastAsia="宋体" w:cs="宋体"/>
          <w:sz w:val="24"/>
        </w:rPr>
        <w:t>提供参加本次政府采购活动前3年内，在经营活动中没有重大违法记录的书面声明；</w:t>
      </w:r>
    </w:p>
    <w:p>
      <w:pPr>
        <w:numPr>
          <w:ilvl w:val="0"/>
          <w:numId w:val="24"/>
        </w:numPr>
        <w:spacing w:line="360" w:lineRule="auto"/>
        <w:ind w:firstLine="480" w:firstLineChars="200"/>
        <w:rPr>
          <w:rFonts w:hint="eastAsia" w:ascii="宋体" w:hAnsi="宋体" w:eastAsia="宋体" w:cs="宋体"/>
          <w:sz w:val="24"/>
        </w:rPr>
      </w:pPr>
      <w:r>
        <w:rPr>
          <w:rFonts w:hint="eastAsia" w:ascii="宋体" w:hAnsi="宋体" w:eastAsia="宋体" w:cs="宋体"/>
          <w:sz w:val="24"/>
        </w:rPr>
        <w:t>提供参加本次政府采购活动前3年内，在托管运营项目中无环保处罚记录的书面声明；</w:t>
      </w:r>
    </w:p>
    <w:p>
      <w:pPr>
        <w:spacing w:line="360" w:lineRule="auto"/>
        <w:ind w:firstLine="480" w:firstLineChars="200"/>
        <w:rPr>
          <w:rFonts w:hint="eastAsia" w:ascii="宋体" w:hAnsi="宋体" w:eastAsia="宋体" w:cs="宋体"/>
          <w:sz w:val="24"/>
        </w:rPr>
      </w:pPr>
      <w:r>
        <w:rPr>
          <w:rFonts w:hint="eastAsia" w:ascii="宋体" w:hAnsi="宋体" w:eastAsia="宋体" w:cs="宋体"/>
          <w:sz w:val="24"/>
        </w:rPr>
        <w:t>（6）中小型企业声明函（符合条件单位提供）；</w:t>
      </w:r>
    </w:p>
    <w:p>
      <w:pPr>
        <w:spacing w:line="360" w:lineRule="auto"/>
        <w:ind w:firstLine="480" w:firstLineChars="200"/>
        <w:rPr>
          <w:rFonts w:hint="eastAsia" w:ascii="宋体" w:hAnsi="宋体" w:eastAsia="宋体" w:cs="宋体"/>
          <w:sz w:val="24"/>
        </w:rPr>
      </w:pPr>
      <w:r>
        <w:rPr>
          <w:rFonts w:hint="eastAsia" w:ascii="宋体" w:hAnsi="宋体" w:eastAsia="宋体" w:cs="宋体"/>
          <w:sz w:val="24"/>
        </w:rPr>
        <w:t>（</w:t>
      </w:r>
      <w:r>
        <w:rPr>
          <w:rFonts w:hint="eastAsia" w:ascii="宋体" w:hAnsi="宋体" w:eastAsia="宋体" w:cs="宋体"/>
          <w:sz w:val="24"/>
          <w:lang w:val="en-US" w:eastAsia="zh-CN"/>
        </w:rPr>
        <w:t>7</w:t>
      </w:r>
      <w:r>
        <w:rPr>
          <w:rFonts w:hint="eastAsia" w:ascii="宋体" w:hAnsi="宋体" w:eastAsia="宋体" w:cs="宋体"/>
          <w:sz w:val="24"/>
        </w:rPr>
        <w:t>）投标供应商不得为“信用中国”网站（www.creditchina.gov.cn）中列入失信被执行人和重大税收违法案件当事人名单的供应商，不得为中国政府采购网（www.ccgp.gov.cn）政府采购严重违法失信行为记录名单中被财政部门禁止参加政府采购活动的供应商（开标现场查询）；</w:t>
      </w:r>
    </w:p>
    <w:p>
      <w:pPr>
        <w:spacing w:line="360" w:lineRule="auto"/>
        <w:ind w:firstLine="480" w:firstLineChars="200"/>
        <w:rPr>
          <w:rFonts w:hint="eastAsia" w:ascii="宋体" w:hAnsi="宋体" w:eastAsia="宋体" w:cs="宋体"/>
          <w:sz w:val="24"/>
        </w:rPr>
      </w:pPr>
      <w:r>
        <w:rPr>
          <w:rFonts w:hint="eastAsia" w:ascii="宋体" w:hAnsi="宋体" w:eastAsia="宋体" w:cs="宋体"/>
          <w:sz w:val="24"/>
        </w:rPr>
        <w:t>（</w:t>
      </w:r>
      <w:r>
        <w:rPr>
          <w:rFonts w:hint="eastAsia" w:ascii="宋体" w:hAnsi="宋体" w:eastAsia="宋体" w:cs="宋体"/>
          <w:sz w:val="24"/>
          <w:lang w:val="en-US" w:eastAsia="zh-CN"/>
        </w:rPr>
        <w:t>8</w:t>
      </w:r>
      <w:r>
        <w:rPr>
          <w:rFonts w:hint="eastAsia" w:ascii="宋体" w:hAnsi="宋体" w:eastAsia="宋体" w:cs="宋体"/>
          <w:sz w:val="24"/>
        </w:rPr>
        <w:t>）</w:t>
      </w:r>
      <w:r>
        <w:rPr>
          <w:rFonts w:hint="eastAsia" w:ascii="宋体" w:hAnsi="宋体" w:eastAsia="宋体" w:cs="宋体"/>
          <w:sz w:val="24"/>
          <w:szCs w:val="24"/>
        </w:rPr>
        <w:t>财务状况报告：提供具有财务审计资质单位出具的2021年度的财务报告（成立时间至投标时间不足一年的可提供成立后任意时段的资产负债表）或投标前六个月内其基本账户银行出具的资信证明（附开户许可证）或政府采购信用担保机构出具的投标担保函；</w:t>
      </w:r>
    </w:p>
    <w:p>
      <w:pPr>
        <w:spacing w:line="360" w:lineRule="auto"/>
        <w:ind w:firstLine="480" w:firstLineChars="200"/>
        <w:rPr>
          <w:rFonts w:hint="eastAsia" w:ascii="宋体" w:hAnsi="宋体" w:eastAsia="宋体" w:cs="宋体"/>
          <w:sz w:val="24"/>
        </w:rPr>
      </w:pPr>
      <w:r>
        <w:rPr>
          <w:rFonts w:hint="eastAsia" w:ascii="宋体" w:hAnsi="宋体" w:eastAsia="宋体" w:cs="宋体"/>
          <w:sz w:val="24"/>
        </w:rPr>
        <w:t>（</w:t>
      </w:r>
      <w:r>
        <w:rPr>
          <w:rFonts w:hint="eastAsia" w:ascii="宋体" w:hAnsi="宋体" w:eastAsia="宋体" w:cs="宋体"/>
          <w:sz w:val="24"/>
          <w:lang w:val="en-US" w:eastAsia="zh-CN"/>
        </w:rPr>
        <w:t>9</w:t>
      </w:r>
      <w:r>
        <w:rPr>
          <w:rFonts w:hint="eastAsia" w:ascii="宋体" w:hAnsi="宋体" w:eastAsia="宋体" w:cs="宋体"/>
          <w:sz w:val="24"/>
        </w:rPr>
        <w:t>）税收缴纳证明：提供自2021年7月1日至今已缴纳的至少一个月的纳税证明或完税证明，纳税证明或完税证明上应有代收机构或税务机关的公章或业务专用章，依法免税的服务商应提供相关文件证明；</w:t>
      </w:r>
    </w:p>
    <w:p>
      <w:pPr>
        <w:spacing w:line="360" w:lineRule="auto"/>
        <w:ind w:firstLine="480" w:firstLineChars="200"/>
        <w:rPr>
          <w:rFonts w:hint="eastAsia" w:ascii="宋体" w:hAnsi="宋体" w:eastAsia="宋体" w:cs="宋体"/>
          <w:sz w:val="24"/>
        </w:rPr>
      </w:pPr>
      <w:r>
        <w:rPr>
          <w:rFonts w:hint="eastAsia" w:ascii="宋体" w:hAnsi="宋体" w:eastAsia="宋体" w:cs="宋体"/>
          <w:sz w:val="24"/>
        </w:rPr>
        <w:t>（1</w:t>
      </w:r>
      <w:r>
        <w:rPr>
          <w:rFonts w:hint="eastAsia" w:ascii="宋体" w:hAnsi="宋体" w:eastAsia="宋体" w:cs="宋体"/>
          <w:sz w:val="24"/>
          <w:lang w:val="en-US" w:eastAsia="zh-CN"/>
        </w:rPr>
        <w:t>0</w:t>
      </w:r>
      <w:r>
        <w:rPr>
          <w:rFonts w:hint="eastAsia" w:ascii="宋体" w:hAnsi="宋体" w:eastAsia="宋体" w:cs="宋体"/>
          <w:sz w:val="24"/>
        </w:rPr>
        <w:t>）社会保障资金缴纳证明：提供投标供应商2021年7月1日至今已缴存的任意一个月的社会保障资金缴存单据或社保机构开具的社会保险参保缴费情况证明；依法不需要缴纳社会保障资金的应提供相关文件证明；</w:t>
      </w:r>
    </w:p>
    <w:p>
      <w:pPr>
        <w:pStyle w:val="2"/>
        <w:ind w:firstLine="480" w:firstLineChars="200"/>
        <w:rPr>
          <w:rFonts w:hint="eastAsia" w:ascii="宋体" w:hAnsi="宋体" w:eastAsia="宋体" w:cs="宋体"/>
          <w:kern w:val="2"/>
          <w:sz w:val="24"/>
          <w:szCs w:val="22"/>
          <w:lang w:val="en-US" w:eastAsia="zh-CN" w:bidi="ar-SA"/>
        </w:rPr>
      </w:pPr>
      <w:r>
        <w:rPr>
          <w:rFonts w:hint="eastAsia" w:cs="宋体"/>
          <w:kern w:val="2"/>
          <w:sz w:val="24"/>
          <w:szCs w:val="22"/>
          <w:lang w:val="en-US" w:eastAsia="zh-CN" w:bidi="ar-SA"/>
        </w:rPr>
        <w:t>（11）投标人关联关系说明</w:t>
      </w:r>
      <w:r>
        <w:rPr>
          <w:rFonts w:hint="eastAsia" w:ascii="宋体" w:hAnsi="宋体" w:eastAsia="宋体" w:cs="宋体"/>
          <w:kern w:val="2"/>
          <w:sz w:val="24"/>
          <w:szCs w:val="22"/>
          <w:lang w:val="en-US" w:eastAsia="zh-CN" w:bidi="ar-SA"/>
        </w:rPr>
        <w:t>；</w:t>
      </w:r>
    </w:p>
    <w:p>
      <w:pPr>
        <w:spacing w:line="360" w:lineRule="auto"/>
        <w:ind w:firstLine="480" w:firstLineChars="200"/>
        <w:rPr>
          <w:rFonts w:hint="eastAsia" w:ascii="宋体" w:hAnsi="宋体" w:eastAsia="宋体" w:cs="宋体"/>
          <w:sz w:val="24"/>
        </w:rPr>
      </w:pPr>
      <w:r>
        <w:rPr>
          <w:rFonts w:hint="eastAsia" w:ascii="宋体" w:hAnsi="宋体" w:eastAsia="宋体" w:cs="宋体"/>
          <w:sz w:val="24"/>
        </w:rPr>
        <w:t>（二）商务文件</w:t>
      </w:r>
    </w:p>
    <w:p>
      <w:pPr>
        <w:spacing w:line="360" w:lineRule="auto"/>
        <w:ind w:firstLine="480" w:firstLineChars="200"/>
        <w:rPr>
          <w:rFonts w:hint="eastAsia" w:ascii="宋体" w:hAnsi="宋体" w:eastAsia="宋体" w:cs="宋体"/>
          <w:sz w:val="24"/>
        </w:rPr>
      </w:pPr>
      <w:r>
        <w:rPr>
          <w:rFonts w:hint="eastAsia" w:ascii="宋体" w:hAnsi="宋体" w:eastAsia="宋体" w:cs="宋体"/>
          <w:sz w:val="24"/>
        </w:rPr>
        <w:t>（1）开标一览表；</w:t>
      </w:r>
    </w:p>
    <w:p>
      <w:pPr>
        <w:spacing w:line="360" w:lineRule="auto"/>
        <w:ind w:firstLine="480" w:firstLineChars="200"/>
        <w:rPr>
          <w:rFonts w:hint="eastAsia" w:ascii="宋体" w:hAnsi="宋体" w:eastAsia="宋体" w:cs="宋体"/>
        </w:rPr>
      </w:pPr>
      <w:r>
        <w:rPr>
          <w:rFonts w:hint="eastAsia" w:ascii="宋体" w:hAnsi="宋体" w:eastAsia="宋体" w:cs="宋体"/>
          <w:sz w:val="24"/>
        </w:rPr>
        <w:t>（2）投标函；</w:t>
      </w:r>
    </w:p>
    <w:p>
      <w:pPr>
        <w:spacing w:line="360" w:lineRule="auto"/>
        <w:ind w:firstLine="480" w:firstLineChars="200"/>
        <w:rPr>
          <w:rFonts w:hint="eastAsia" w:ascii="宋体" w:hAnsi="宋体" w:eastAsia="宋体" w:cs="宋体"/>
          <w:sz w:val="24"/>
        </w:rPr>
      </w:pPr>
      <w:r>
        <w:rPr>
          <w:rFonts w:hint="eastAsia" w:ascii="宋体" w:hAnsi="宋体" w:eastAsia="宋体" w:cs="宋体"/>
          <w:sz w:val="24"/>
        </w:rPr>
        <w:t>（3）分项报价表；</w:t>
      </w:r>
    </w:p>
    <w:p>
      <w:pPr>
        <w:spacing w:line="360" w:lineRule="auto"/>
        <w:ind w:firstLine="480" w:firstLineChars="200"/>
        <w:rPr>
          <w:rFonts w:hint="eastAsia" w:ascii="宋体" w:hAnsi="宋体" w:eastAsia="宋体" w:cs="宋体"/>
          <w:sz w:val="24"/>
          <w:lang w:eastAsia="zh-CN"/>
        </w:rPr>
      </w:pPr>
      <w:r>
        <w:rPr>
          <w:rFonts w:hint="eastAsia" w:ascii="宋体" w:hAnsi="宋体" w:eastAsia="宋体" w:cs="宋体"/>
          <w:sz w:val="24"/>
        </w:rPr>
        <w:t>（4）商务和技术响应情况表</w:t>
      </w:r>
      <w:r>
        <w:rPr>
          <w:rFonts w:hint="eastAsia" w:ascii="宋体" w:hAnsi="宋体" w:eastAsia="宋体" w:cs="宋体"/>
          <w:sz w:val="24"/>
          <w:lang w:eastAsia="zh-CN"/>
        </w:rPr>
        <w:t>，</w:t>
      </w:r>
    </w:p>
    <w:p>
      <w:pPr>
        <w:spacing w:line="360" w:lineRule="auto"/>
        <w:ind w:firstLine="480" w:firstLineChars="200"/>
        <w:rPr>
          <w:rFonts w:hint="eastAsia" w:ascii="宋体" w:hAnsi="宋体" w:eastAsia="宋体" w:cs="宋体"/>
          <w:sz w:val="24"/>
          <w:lang w:eastAsia="zh-CN"/>
        </w:rPr>
      </w:pPr>
      <w:r>
        <w:rPr>
          <w:rFonts w:hint="eastAsia" w:ascii="宋体" w:hAnsi="宋体" w:eastAsia="宋体" w:cs="宋体"/>
          <w:sz w:val="24"/>
        </w:rPr>
        <w:t>（5）</w:t>
      </w:r>
      <w:r>
        <w:rPr>
          <w:rFonts w:hint="eastAsia" w:ascii="宋体" w:hAnsi="宋体" w:eastAsia="宋体" w:cs="宋体"/>
          <w:sz w:val="24"/>
          <w:lang w:eastAsia="zh-CN"/>
        </w:rPr>
        <w:t>履约能力。</w:t>
      </w:r>
    </w:p>
    <w:p>
      <w:pPr>
        <w:spacing w:line="360" w:lineRule="auto"/>
        <w:ind w:firstLine="480" w:firstLineChars="200"/>
        <w:rPr>
          <w:rFonts w:hint="eastAsia" w:ascii="宋体" w:hAnsi="宋体" w:eastAsia="宋体" w:cs="宋体"/>
          <w:sz w:val="24"/>
        </w:rPr>
      </w:pPr>
      <w:r>
        <w:rPr>
          <w:rFonts w:hint="eastAsia" w:ascii="宋体" w:hAnsi="宋体" w:eastAsia="宋体" w:cs="宋体"/>
          <w:sz w:val="24"/>
        </w:rPr>
        <w:t>（三）技术文件</w:t>
      </w:r>
    </w:p>
    <w:p>
      <w:pPr>
        <w:spacing w:line="360" w:lineRule="auto"/>
        <w:ind w:firstLine="480" w:firstLineChars="200"/>
        <w:rPr>
          <w:rFonts w:hint="eastAsia" w:ascii="宋体" w:hAnsi="宋体" w:eastAsia="宋体" w:cs="宋体"/>
          <w:sz w:val="24"/>
        </w:rPr>
      </w:pPr>
      <w:r>
        <w:rPr>
          <w:rFonts w:hint="eastAsia" w:ascii="宋体" w:hAnsi="宋体" w:eastAsia="宋体" w:cs="宋体"/>
          <w:sz w:val="24"/>
        </w:rPr>
        <w:t>（1）服务方案；</w:t>
      </w:r>
    </w:p>
    <w:p>
      <w:pPr>
        <w:spacing w:line="360" w:lineRule="auto"/>
        <w:ind w:firstLine="480" w:firstLineChars="200"/>
        <w:rPr>
          <w:rFonts w:hint="eastAsia" w:ascii="宋体" w:hAnsi="宋体" w:eastAsia="宋体" w:cs="宋体"/>
          <w:sz w:val="24"/>
        </w:rPr>
      </w:pPr>
      <w:r>
        <w:rPr>
          <w:rFonts w:hint="eastAsia" w:ascii="宋体" w:hAnsi="宋体" w:eastAsia="宋体" w:cs="宋体"/>
          <w:sz w:val="24"/>
        </w:rPr>
        <w:t>（2）</w:t>
      </w:r>
      <w:r>
        <w:rPr>
          <w:rFonts w:hint="eastAsia" w:ascii="宋体" w:hAnsi="宋体" w:eastAsia="宋体" w:cs="宋体"/>
          <w:sz w:val="24"/>
          <w:lang w:eastAsia="zh-CN"/>
        </w:rPr>
        <w:t>管理方案及质量</w:t>
      </w:r>
    </w:p>
    <w:p>
      <w:pPr>
        <w:spacing w:line="360" w:lineRule="auto"/>
        <w:ind w:firstLine="480" w:firstLineChars="200"/>
        <w:rPr>
          <w:rFonts w:hint="eastAsia" w:ascii="宋体" w:hAnsi="宋体" w:eastAsia="宋体" w:cs="宋体"/>
          <w:sz w:val="24"/>
          <w:lang w:eastAsia="zh-CN"/>
        </w:rPr>
      </w:pPr>
      <w:r>
        <w:rPr>
          <w:rFonts w:hint="eastAsia" w:ascii="宋体" w:hAnsi="宋体" w:eastAsia="宋体" w:cs="宋体"/>
          <w:sz w:val="24"/>
          <w:lang w:eastAsia="zh-CN"/>
        </w:rPr>
        <w:t>（</w:t>
      </w:r>
      <w:r>
        <w:rPr>
          <w:rFonts w:hint="eastAsia" w:ascii="宋体" w:hAnsi="宋体" w:eastAsia="宋体" w:cs="宋体"/>
          <w:sz w:val="24"/>
          <w:lang w:val="en-US" w:eastAsia="zh-CN"/>
        </w:rPr>
        <w:t>3</w:t>
      </w:r>
      <w:r>
        <w:rPr>
          <w:rFonts w:hint="eastAsia" w:ascii="宋体" w:hAnsi="宋体" w:eastAsia="宋体" w:cs="宋体"/>
          <w:sz w:val="24"/>
          <w:lang w:eastAsia="zh-CN"/>
        </w:rPr>
        <w:t>）服务承诺</w:t>
      </w:r>
    </w:p>
    <w:p>
      <w:pPr>
        <w:spacing w:line="360" w:lineRule="auto"/>
        <w:ind w:firstLine="480" w:firstLineChars="200"/>
        <w:rPr>
          <w:rFonts w:hint="eastAsia" w:ascii="宋体" w:hAnsi="宋体" w:eastAsia="宋体" w:cs="宋体"/>
          <w:sz w:val="24"/>
          <w:lang w:eastAsia="zh-CN"/>
        </w:rPr>
      </w:pPr>
      <w:r>
        <w:rPr>
          <w:rFonts w:hint="eastAsia" w:ascii="宋体" w:hAnsi="宋体" w:eastAsia="宋体" w:cs="宋体"/>
          <w:sz w:val="24"/>
          <w:lang w:eastAsia="zh-CN"/>
        </w:rPr>
        <w:t>（</w:t>
      </w:r>
      <w:r>
        <w:rPr>
          <w:rFonts w:hint="eastAsia" w:ascii="宋体" w:hAnsi="宋体" w:eastAsia="宋体" w:cs="宋体"/>
          <w:sz w:val="24"/>
          <w:lang w:val="en-US" w:eastAsia="zh-CN"/>
        </w:rPr>
        <w:t>4</w:t>
      </w:r>
      <w:r>
        <w:rPr>
          <w:rFonts w:hint="eastAsia" w:ascii="宋体" w:hAnsi="宋体" w:eastAsia="宋体" w:cs="宋体"/>
          <w:sz w:val="24"/>
          <w:lang w:eastAsia="zh-CN"/>
        </w:rPr>
        <w:t>）投标人拒绝政府采购领域商业贿赂承诺书</w:t>
      </w:r>
    </w:p>
    <w:p>
      <w:pPr>
        <w:spacing w:line="360" w:lineRule="auto"/>
        <w:ind w:firstLine="480" w:firstLineChars="200"/>
        <w:rPr>
          <w:rFonts w:hint="eastAsia" w:ascii="宋体" w:hAnsi="宋体" w:eastAsia="宋体" w:cs="宋体"/>
          <w:sz w:val="24"/>
          <w:lang w:eastAsia="zh-CN"/>
        </w:rPr>
      </w:pPr>
      <w:r>
        <w:rPr>
          <w:rFonts w:hint="eastAsia" w:ascii="宋体" w:hAnsi="宋体" w:eastAsia="宋体" w:cs="宋体"/>
          <w:sz w:val="24"/>
          <w:lang w:eastAsia="zh-CN"/>
        </w:rPr>
        <w:t>（</w:t>
      </w:r>
      <w:r>
        <w:rPr>
          <w:rFonts w:hint="eastAsia" w:ascii="宋体" w:hAnsi="宋体" w:eastAsia="宋体" w:cs="宋体"/>
          <w:sz w:val="24"/>
          <w:lang w:val="en-US" w:eastAsia="zh-CN"/>
        </w:rPr>
        <w:t>5</w:t>
      </w:r>
      <w:r>
        <w:rPr>
          <w:rFonts w:hint="eastAsia" w:ascii="宋体" w:hAnsi="宋体" w:eastAsia="宋体" w:cs="宋体"/>
          <w:sz w:val="24"/>
          <w:lang w:eastAsia="zh-CN"/>
        </w:rPr>
        <w:t>）其他资料</w:t>
      </w:r>
    </w:p>
    <w:p>
      <w:pPr>
        <w:spacing w:line="360" w:lineRule="auto"/>
        <w:ind w:firstLine="480" w:firstLineChars="200"/>
        <w:rPr>
          <w:rFonts w:hint="eastAsia" w:ascii="宋体" w:hAnsi="宋体" w:eastAsia="宋体" w:cs="宋体"/>
          <w:sz w:val="24"/>
        </w:rPr>
      </w:pPr>
      <w:r>
        <w:rPr>
          <w:rFonts w:hint="eastAsia" w:ascii="宋体" w:hAnsi="宋体" w:eastAsia="宋体" w:cs="宋体"/>
          <w:sz w:val="24"/>
        </w:rPr>
        <w:t>10.2投标人应将投标文件装订成册编写目录。</w:t>
      </w:r>
    </w:p>
    <w:p>
      <w:pPr>
        <w:spacing w:line="360" w:lineRule="auto"/>
        <w:ind w:firstLine="480" w:firstLineChars="200"/>
        <w:rPr>
          <w:rFonts w:hint="eastAsia" w:ascii="宋体" w:hAnsi="宋体" w:eastAsia="宋体" w:cs="宋体"/>
          <w:sz w:val="24"/>
        </w:rPr>
      </w:pPr>
      <w:r>
        <w:rPr>
          <w:rFonts w:hint="eastAsia" w:ascii="宋体" w:hAnsi="宋体" w:eastAsia="宋体" w:cs="宋体"/>
          <w:sz w:val="24"/>
        </w:rPr>
        <w:t>11. 投标文件的格式</w:t>
      </w:r>
    </w:p>
    <w:p>
      <w:pPr>
        <w:spacing w:line="360" w:lineRule="auto"/>
        <w:ind w:firstLine="480" w:firstLineChars="200"/>
        <w:rPr>
          <w:rFonts w:hint="eastAsia" w:ascii="宋体" w:hAnsi="宋体" w:eastAsia="宋体" w:cs="宋体"/>
          <w:sz w:val="24"/>
        </w:rPr>
      </w:pPr>
      <w:r>
        <w:rPr>
          <w:rFonts w:hint="eastAsia" w:ascii="宋体" w:hAnsi="宋体" w:eastAsia="宋体" w:cs="宋体"/>
          <w:sz w:val="24"/>
        </w:rPr>
        <w:t>11.1投标人应按照招标文件中第五章提供的投标文件格式填写相关内容。</w:t>
      </w:r>
    </w:p>
    <w:p>
      <w:pPr>
        <w:spacing w:line="360" w:lineRule="auto"/>
        <w:ind w:firstLine="480" w:firstLineChars="200"/>
        <w:rPr>
          <w:rFonts w:hint="eastAsia" w:ascii="宋体" w:hAnsi="宋体" w:eastAsia="宋体" w:cs="宋体"/>
          <w:sz w:val="24"/>
        </w:rPr>
      </w:pPr>
      <w:r>
        <w:rPr>
          <w:rFonts w:hint="eastAsia" w:ascii="宋体" w:hAnsi="宋体" w:eastAsia="宋体" w:cs="宋体"/>
          <w:sz w:val="24"/>
        </w:rPr>
        <w:t>12. 投标报价</w:t>
      </w:r>
    </w:p>
    <w:p>
      <w:pPr>
        <w:spacing w:line="360" w:lineRule="auto"/>
        <w:ind w:firstLine="480" w:firstLineChars="200"/>
        <w:rPr>
          <w:rFonts w:hint="eastAsia" w:ascii="宋体" w:hAnsi="宋体" w:eastAsia="宋体" w:cs="宋体"/>
          <w:sz w:val="24"/>
        </w:rPr>
      </w:pPr>
      <w:r>
        <w:rPr>
          <w:rFonts w:hint="eastAsia" w:ascii="宋体" w:hAnsi="宋体" w:eastAsia="宋体" w:cs="宋体"/>
          <w:sz w:val="24"/>
        </w:rPr>
        <w:t>12.1 供应商应在开标一览表中标明本次招标所要求服务的所有费用。</w:t>
      </w:r>
    </w:p>
    <w:p>
      <w:pPr>
        <w:spacing w:line="360" w:lineRule="auto"/>
        <w:ind w:firstLine="480" w:firstLineChars="200"/>
        <w:rPr>
          <w:rFonts w:hint="eastAsia" w:ascii="宋体" w:hAnsi="宋体" w:eastAsia="宋体" w:cs="宋体"/>
          <w:sz w:val="24"/>
        </w:rPr>
      </w:pPr>
      <w:r>
        <w:rPr>
          <w:rFonts w:hint="eastAsia" w:ascii="宋体" w:hAnsi="宋体" w:eastAsia="宋体" w:cs="宋体"/>
          <w:sz w:val="24"/>
        </w:rPr>
        <w:t>12.2 凡本招标文件要求（或允许）及供应商认为需要进行投标报价的各项费用项目（不论是否要求进入投标），若投标时未报或未在招标文件中予以说明，采购人将认为这些费用供应商已计取，并包含在总报价中（项目内容、项目量调整除外）。供应商填写“分项报价表”只是为了方便采购人对投标文件进行比较，并不限制采购人以其它方式签订合同的权力。</w:t>
      </w:r>
    </w:p>
    <w:p>
      <w:pPr>
        <w:spacing w:line="360" w:lineRule="auto"/>
        <w:ind w:firstLine="480" w:firstLineChars="200"/>
        <w:rPr>
          <w:rFonts w:hint="eastAsia" w:ascii="宋体" w:hAnsi="宋体" w:eastAsia="宋体" w:cs="宋体"/>
          <w:sz w:val="24"/>
        </w:rPr>
      </w:pPr>
      <w:r>
        <w:rPr>
          <w:rFonts w:hint="eastAsia" w:ascii="宋体" w:hAnsi="宋体" w:eastAsia="宋体" w:cs="宋体"/>
          <w:sz w:val="24"/>
        </w:rPr>
        <w:t>12.3采购内容中要求单独报价的包括在总报价中，在分项报价中单独列出，投标文件中大写金额与小写金额不一致的，以大写金额为准；总价金额与单价金额不一致的，以单价金额为准，但单价金额小数点有明显错误的除外；对不同文字文本投标文件的解释发生异议的，以中文文本为准。</w:t>
      </w:r>
    </w:p>
    <w:p>
      <w:pPr>
        <w:spacing w:line="360" w:lineRule="auto"/>
        <w:ind w:firstLine="480" w:firstLineChars="200"/>
        <w:rPr>
          <w:rFonts w:hint="eastAsia" w:ascii="宋体" w:hAnsi="宋体" w:eastAsia="宋体" w:cs="宋体"/>
          <w:sz w:val="24"/>
        </w:rPr>
      </w:pPr>
      <w:r>
        <w:rPr>
          <w:rFonts w:hint="eastAsia" w:ascii="宋体" w:hAnsi="宋体" w:eastAsia="宋体" w:cs="宋体"/>
          <w:sz w:val="24"/>
        </w:rPr>
        <w:t>12.4 在评标过程中，评标委员会发现供应商的报价明显低于其他投标报价或者在设有标底时明显低于标底，使得其投标报价可能低于其个别成本的，应当要求该供应商作出书面说明并提供相关证明材料。供应商不能合理说明或者不能提供相关证明材料的，由评标委员会认定该供应商以低于成本报价竞标，其投标应被否决。</w:t>
      </w:r>
    </w:p>
    <w:p>
      <w:pPr>
        <w:spacing w:line="360" w:lineRule="auto"/>
        <w:ind w:firstLine="480" w:firstLineChars="200"/>
        <w:rPr>
          <w:rFonts w:hint="eastAsia" w:ascii="宋体" w:hAnsi="宋体" w:eastAsia="宋体" w:cs="宋体"/>
          <w:sz w:val="24"/>
        </w:rPr>
      </w:pPr>
      <w:r>
        <w:rPr>
          <w:rFonts w:hint="eastAsia" w:ascii="宋体" w:hAnsi="宋体" w:eastAsia="宋体" w:cs="宋体"/>
          <w:sz w:val="24"/>
        </w:rPr>
        <w:t>12.5 采购人只接受供应商提供的唯一响应方案，不接受备选方案。</w:t>
      </w:r>
    </w:p>
    <w:p>
      <w:pPr>
        <w:spacing w:line="360" w:lineRule="auto"/>
        <w:ind w:firstLine="480" w:firstLineChars="200"/>
        <w:rPr>
          <w:rFonts w:hint="eastAsia" w:ascii="宋体" w:hAnsi="宋体" w:eastAsia="宋体" w:cs="宋体"/>
          <w:sz w:val="24"/>
        </w:rPr>
      </w:pPr>
      <w:r>
        <w:rPr>
          <w:rFonts w:hint="eastAsia" w:ascii="宋体" w:hAnsi="宋体" w:eastAsia="宋体" w:cs="宋体"/>
          <w:sz w:val="24"/>
        </w:rPr>
        <w:t>13. 投标货币</w:t>
      </w:r>
    </w:p>
    <w:p>
      <w:pPr>
        <w:spacing w:line="360" w:lineRule="auto"/>
        <w:ind w:firstLine="480" w:firstLineChars="200"/>
        <w:rPr>
          <w:rFonts w:hint="eastAsia" w:ascii="宋体" w:hAnsi="宋体" w:eastAsia="宋体" w:cs="宋体"/>
          <w:sz w:val="24"/>
        </w:rPr>
      </w:pPr>
      <w:r>
        <w:rPr>
          <w:rFonts w:hint="eastAsia" w:ascii="宋体" w:hAnsi="宋体" w:eastAsia="宋体" w:cs="宋体"/>
          <w:sz w:val="24"/>
        </w:rPr>
        <w:t>13.1开标一览表及投标价格表中的报价，投标人一律用人民币填报。</w:t>
      </w:r>
    </w:p>
    <w:p>
      <w:pPr>
        <w:spacing w:line="360" w:lineRule="auto"/>
        <w:ind w:firstLine="482" w:firstLineChars="200"/>
        <w:rPr>
          <w:rFonts w:hint="eastAsia" w:ascii="宋体" w:hAnsi="宋体" w:eastAsia="宋体" w:cs="宋体"/>
          <w:sz w:val="24"/>
        </w:rPr>
      </w:pPr>
      <w:r>
        <w:rPr>
          <w:rFonts w:hint="eastAsia" w:ascii="宋体" w:hAnsi="宋体" w:eastAsia="宋体" w:cs="宋体"/>
          <w:b/>
          <w:sz w:val="24"/>
          <w:szCs w:val="24"/>
        </w:rPr>
        <w:t>※</w:t>
      </w:r>
      <w:r>
        <w:rPr>
          <w:rFonts w:hint="eastAsia" w:ascii="宋体" w:hAnsi="宋体" w:eastAsia="宋体" w:cs="宋体"/>
          <w:sz w:val="24"/>
        </w:rPr>
        <w:t>14. 投标人的资格证明文件</w:t>
      </w:r>
    </w:p>
    <w:p>
      <w:pPr>
        <w:spacing w:line="360" w:lineRule="auto"/>
        <w:ind w:firstLine="480" w:firstLineChars="200"/>
        <w:rPr>
          <w:rFonts w:hint="eastAsia" w:ascii="宋体" w:hAnsi="宋体" w:eastAsia="宋体" w:cs="宋体"/>
          <w:sz w:val="24"/>
        </w:rPr>
      </w:pPr>
      <w:r>
        <w:rPr>
          <w:rFonts w:hint="eastAsia" w:ascii="宋体" w:hAnsi="宋体" w:eastAsia="宋体" w:cs="宋体"/>
          <w:sz w:val="24"/>
        </w:rPr>
        <w:t>14.1投标人必须提交证明其有资格进行投标和有能力履行合同的文件，作为投标文件的一部分，并对资格要求的相关资料作出回应。</w:t>
      </w:r>
    </w:p>
    <w:p>
      <w:pPr>
        <w:spacing w:line="360" w:lineRule="auto"/>
        <w:ind w:firstLine="480" w:firstLineChars="200"/>
        <w:rPr>
          <w:rFonts w:hint="eastAsia" w:ascii="宋体" w:hAnsi="宋体" w:eastAsia="宋体" w:cs="宋体"/>
          <w:sz w:val="24"/>
        </w:rPr>
      </w:pPr>
      <w:r>
        <w:rPr>
          <w:rFonts w:hint="eastAsia" w:ascii="宋体" w:hAnsi="宋体" w:eastAsia="宋体" w:cs="宋体"/>
          <w:sz w:val="24"/>
        </w:rPr>
        <w:t>15. 投标服务符合招标文件规定的技术投标文件</w:t>
      </w:r>
    </w:p>
    <w:p>
      <w:pPr>
        <w:spacing w:line="360" w:lineRule="auto"/>
        <w:ind w:firstLine="480" w:firstLineChars="200"/>
        <w:rPr>
          <w:rFonts w:hint="eastAsia" w:ascii="宋体" w:hAnsi="宋体" w:eastAsia="宋体" w:cs="宋体"/>
          <w:sz w:val="24"/>
        </w:rPr>
      </w:pPr>
      <w:r>
        <w:rPr>
          <w:rFonts w:hint="eastAsia" w:ascii="宋体" w:hAnsi="宋体" w:eastAsia="宋体" w:cs="宋体"/>
          <w:sz w:val="24"/>
        </w:rPr>
        <w:t>15.1投标人必须提交资料，证明其提供货物和服务符合招标文件技术要求。</w:t>
      </w:r>
    </w:p>
    <w:p>
      <w:pPr>
        <w:spacing w:line="360" w:lineRule="auto"/>
        <w:ind w:firstLine="480" w:firstLineChars="200"/>
        <w:rPr>
          <w:rFonts w:hint="eastAsia" w:ascii="宋体" w:hAnsi="宋体" w:eastAsia="宋体" w:cs="宋体"/>
          <w:sz w:val="24"/>
          <w:lang w:eastAsia="zh-CN"/>
        </w:rPr>
      </w:pPr>
      <w:r>
        <w:rPr>
          <w:rFonts w:hint="eastAsia" w:ascii="宋体" w:hAnsi="宋体" w:eastAsia="宋体" w:cs="宋体"/>
          <w:sz w:val="24"/>
        </w:rPr>
        <w:t>16. 投标保证金</w:t>
      </w:r>
      <w:r>
        <w:rPr>
          <w:rFonts w:hint="eastAsia" w:ascii="宋体" w:hAnsi="宋体" w:eastAsia="宋体" w:cs="宋体"/>
          <w:sz w:val="24"/>
          <w:lang w:eastAsia="zh-CN"/>
        </w:rPr>
        <w:t>：本项目无须缴纳投标保证金。</w:t>
      </w:r>
    </w:p>
    <w:p>
      <w:pPr>
        <w:spacing w:line="360" w:lineRule="auto"/>
        <w:ind w:firstLine="480" w:firstLineChars="200"/>
        <w:rPr>
          <w:rFonts w:hint="eastAsia" w:ascii="宋体" w:hAnsi="宋体" w:eastAsia="宋体" w:cs="宋体"/>
          <w:sz w:val="24"/>
        </w:rPr>
      </w:pPr>
      <w:r>
        <w:rPr>
          <w:rFonts w:hint="eastAsia" w:ascii="宋体" w:hAnsi="宋体" w:eastAsia="宋体" w:cs="宋体"/>
          <w:sz w:val="24"/>
        </w:rPr>
        <w:t>17. 投标有效期</w:t>
      </w:r>
    </w:p>
    <w:p>
      <w:pPr>
        <w:spacing w:line="360" w:lineRule="auto"/>
        <w:ind w:firstLine="480" w:firstLineChars="200"/>
        <w:rPr>
          <w:rFonts w:hint="eastAsia" w:ascii="宋体" w:hAnsi="宋体" w:eastAsia="宋体" w:cs="宋体"/>
          <w:sz w:val="24"/>
          <w:lang w:eastAsia="zh-CN"/>
        </w:rPr>
      </w:pPr>
      <w:r>
        <w:rPr>
          <w:rFonts w:hint="eastAsia" w:ascii="宋体" w:hAnsi="宋体" w:eastAsia="宋体" w:cs="宋体"/>
          <w:sz w:val="24"/>
        </w:rPr>
        <w:t>17.1投标文件从开标之日起，投标有效期为90日</w:t>
      </w:r>
      <w:r>
        <w:rPr>
          <w:rFonts w:hint="eastAsia" w:ascii="宋体" w:hAnsi="宋体" w:eastAsia="宋体" w:cs="宋体"/>
          <w:sz w:val="24"/>
          <w:lang w:eastAsia="zh-CN"/>
        </w:rPr>
        <w:t>。</w:t>
      </w:r>
    </w:p>
    <w:p>
      <w:pPr>
        <w:spacing w:line="360" w:lineRule="auto"/>
        <w:ind w:firstLine="480" w:firstLineChars="200"/>
        <w:rPr>
          <w:rFonts w:hint="eastAsia" w:ascii="宋体" w:hAnsi="宋体" w:eastAsia="宋体" w:cs="宋体"/>
          <w:sz w:val="24"/>
        </w:rPr>
      </w:pPr>
      <w:r>
        <w:rPr>
          <w:rFonts w:hint="eastAsia" w:ascii="宋体" w:hAnsi="宋体" w:eastAsia="宋体" w:cs="宋体"/>
          <w:sz w:val="24"/>
        </w:rPr>
        <w:t>17.2特殊情况下，采购代理机构可于投标有效期之前要求投标人同意延长有效期，要求与答复均应为书面形式。对于同意该要求的投标人，既不要求也不允许其修改投标文件。</w:t>
      </w:r>
    </w:p>
    <w:p>
      <w:pPr>
        <w:spacing w:line="360" w:lineRule="auto"/>
        <w:ind w:firstLine="480" w:firstLineChars="200"/>
        <w:rPr>
          <w:rFonts w:hint="eastAsia" w:ascii="宋体" w:hAnsi="宋体" w:eastAsia="宋体" w:cs="宋体"/>
          <w:sz w:val="24"/>
        </w:rPr>
      </w:pPr>
      <w:r>
        <w:rPr>
          <w:rFonts w:hint="eastAsia" w:ascii="宋体" w:hAnsi="宋体" w:eastAsia="宋体" w:cs="宋体"/>
          <w:sz w:val="24"/>
        </w:rPr>
        <w:t>18. 投标文件的签署及规定</w:t>
      </w:r>
    </w:p>
    <w:p>
      <w:pPr>
        <w:spacing w:line="360" w:lineRule="auto"/>
        <w:ind w:firstLine="480" w:firstLineChars="200"/>
        <w:rPr>
          <w:rFonts w:hint="eastAsia" w:ascii="宋体" w:hAnsi="宋体" w:eastAsia="宋体" w:cs="宋体"/>
          <w:sz w:val="24"/>
        </w:rPr>
      </w:pPr>
      <w:r>
        <w:rPr>
          <w:rFonts w:hint="eastAsia" w:ascii="宋体" w:hAnsi="宋体" w:eastAsia="宋体" w:cs="宋体"/>
          <w:sz w:val="24"/>
        </w:rPr>
        <w:t>18.1投标人应准备一份正本和贰份副本（胶装），在每一份投标文件上要明确注明“正本”或“副本”字样，一旦正本和副本有差异，以正本为准。投标人同时提供全套投标文件的电子文件两套（U盘）。</w:t>
      </w:r>
    </w:p>
    <w:p>
      <w:pPr>
        <w:spacing w:line="360" w:lineRule="auto"/>
        <w:ind w:firstLine="482" w:firstLineChars="200"/>
        <w:rPr>
          <w:rFonts w:hint="eastAsia" w:ascii="宋体" w:hAnsi="宋体" w:eastAsia="宋体" w:cs="宋体"/>
          <w:sz w:val="24"/>
        </w:rPr>
      </w:pPr>
      <w:r>
        <w:rPr>
          <w:rFonts w:hint="eastAsia" w:ascii="宋体" w:hAnsi="宋体" w:eastAsia="宋体" w:cs="宋体"/>
          <w:b/>
          <w:sz w:val="24"/>
          <w:szCs w:val="24"/>
        </w:rPr>
        <w:t>※</w:t>
      </w:r>
      <w:r>
        <w:rPr>
          <w:rFonts w:hint="eastAsia" w:ascii="宋体" w:hAnsi="宋体" w:eastAsia="宋体" w:cs="宋体"/>
          <w:sz w:val="24"/>
        </w:rPr>
        <w:t>18.2除投标人对错处做必要修改外，投标文件中不允许有加行、涂抹或改写。若有修改须由授权签字人进行签字。</w:t>
      </w:r>
    </w:p>
    <w:p>
      <w:pPr>
        <w:spacing w:line="360" w:lineRule="auto"/>
        <w:ind w:firstLine="480" w:firstLineChars="200"/>
        <w:rPr>
          <w:rFonts w:hint="eastAsia" w:ascii="宋体" w:hAnsi="宋体" w:eastAsia="宋体" w:cs="宋体"/>
          <w:sz w:val="24"/>
        </w:rPr>
      </w:pPr>
      <w:r>
        <w:rPr>
          <w:rFonts w:hint="eastAsia" w:ascii="宋体" w:hAnsi="宋体" w:eastAsia="宋体" w:cs="宋体"/>
          <w:sz w:val="24"/>
        </w:rPr>
        <w:t>18.3电报、电话、传真形式的投标概不接受。</w:t>
      </w:r>
    </w:p>
    <w:p>
      <w:pPr>
        <w:pStyle w:val="4"/>
        <w:spacing w:before="327" w:after="327"/>
        <w:rPr>
          <w:rFonts w:hint="eastAsia" w:ascii="宋体" w:hAnsi="宋体" w:eastAsia="宋体" w:cs="宋体"/>
        </w:rPr>
      </w:pPr>
      <w:bookmarkStart w:id="37" w:name="_Toc13281"/>
      <w:bookmarkStart w:id="38" w:name="_Toc10645"/>
      <w:bookmarkStart w:id="39" w:name="_Toc109593867"/>
      <w:bookmarkStart w:id="40" w:name="_Toc8325"/>
      <w:r>
        <w:rPr>
          <w:rFonts w:hint="eastAsia" w:ascii="宋体" w:hAnsi="宋体" w:eastAsia="宋体" w:cs="宋体"/>
        </w:rPr>
        <w:t>四、投标文件的递交</w:t>
      </w:r>
      <w:bookmarkEnd w:id="37"/>
      <w:bookmarkEnd w:id="38"/>
      <w:bookmarkEnd w:id="39"/>
      <w:bookmarkEnd w:id="40"/>
    </w:p>
    <w:p>
      <w:pPr>
        <w:spacing w:line="360" w:lineRule="auto"/>
        <w:ind w:firstLine="480" w:firstLineChars="200"/>
        <w:rPr>
          <w:rFonts w:hint="eastAsia" w:ascii="宋体" w:hAnsi="宋体" w:eastAsia="宋体" w:cs="宋体"/>
          <w:sz w:val="24"/>
        </w:rPr>
      </w:pPr>
      <w:r>
        <w:rPr>
          <w:rFonts w:hint="eastAsia" w:ascii="宋体" w:hAnsi="宋体" w:eastAsia="宋体" w:cs="宋体"/>
          <w:sz w:val="24"/>
        </w:rPr>
        <w:t>19. 投标文件的密封和标记</w:t>
      </w:r>
    </w:p>
    <w:p>
      <w:pPr>
        <w:spacing w:line="360" w:lineRule="auto"/>
        <w:ind w:firstLine="480" w:firstLineChars="200"/>
        <w:rPr>
          <w:rFonts w:hint="eastAsia" w:ascii="宋体" w:hAnsi="宋体" w:eastAsia="宋体" w:cs="宋体"/>
          <w:sz w:val="24"/>
        </w:rPr>
      </w:pPr>
      <w:r>
        <w:rPr>
          <w:rFonts w:hint="eastAsia" w:ascii="宋体" w:hAnsi="宋体" w:eastAsia="宋体" w:cs="宋体"/>
          <w:sz w:val="24"/>
        </w:rPr>
        <w:t>19.1投标人应将投标文件正本和副本及电子文件用标袋密封，并标明采购人、招标编号、投标货物名称、投标人名称及“正本”或“副本”字样。</w:t>
      </w:r>
      <w:r>
        <w:rPr>
          <w:rFonts w:hint="eastAsia" w:ascii="宋体" w:hAnsi="宋体" w:eastAsia="宋体" w:cs="宋体"/>
          <w:b/>
          <w:bCs/>
          <w:sz w:val="24"/>
          <w:szCs w:val="24"/>
        </w:rPr>
        <w:t>并在标袋密封处加盖单位公章。未按规定密封的投标文件，采购人将不予接收。</w:t>
      </w:r>
    </w:p>
    <w:p>
      <w:pPr>
        <w:spacing w:line="360" w:lineRule="auto"/>
        <w:ind w:firstLine="480" w:firstLineChars="200"/>
        <w:rPr>
          <w:rFonts w:hint="eastAsia" w:ascii="宋体" w:hAnsi="宋体" w:eastAsia="宋体" w:cs="宋体"/>
          <w:sz w:val="24"/>
        </w:rPr>
      </w:pPr>
      <w:r>
        <w:rPr>
          <w:rFonts w:hint="eastAsia" w:ascii="宋体" w:hAnsi="宋体" w:eastAsia="宋体" w:cs="宋体"/>
          <w:sz w:val="24"/>
        </w:rPr>
        <w:t>19.2 每一密封信封上注明“于</w:t>
      </w:r>
      <w:r>
        <w:rPr>
          <w:rFonts w:hint="eastAsia" w:ascii="宋体" w:hAnsi="宋体" w:eastAsia="宋体" w:cs="宋体"/>
          <w:sz w:val="24"/>
          <w:u w:val="single"/>
        </w:rPr>
        <w:t xml:space="preserve">   年  月  日   </w:t>
      </w:r>
      <w:r>
        <w:rPr>
          <w:rFonts w:hint="eastAsia" w:ascii="宋体" w:hAnsi="宋体" w:eastAsia="宋体" w:cs="宋体"/>
          <w:sz w:val="24"/>
        </w:rPr>
        <w:t>之前（指规定的开标日期及时间）不准启封”字样。</w:t>
      </w:r>
    </w:p>
    <w:p>
      <w:pPr>
        <w:spacing w:line="360" w:lineRule="auto"/>
        <w:ind w:firstLine="480" w:firstLineChars="200"/>
        <w:rPr>
          <w:rFonts w:hint="eastAsia" w:ascii="宋体" w:hAnsi="宋体" w:eastAsia="宋体" w:cs="宋体"/>
          <w:sz w:val="24"/>
        </w:rPr>
      </w:pPr>
      <w:r>
        <w:rPr>
          <w:rFonts w:hint="eastAsia" w:ascii="宋体" w:hAnsi="宋体" w:eastAsia="宋体" w:cs="宋体"/>
          <w:sz w:val="24"/>
        </w:rPr>
        <w:t>19.3投标文件由专人递交，投标人应将投标文件按本须知规定进行密封和标记后，按规定和通知的地址送至采购代理机构。</w:t>
      </w:r>
    </w:p>
    <w:p>
      <w:pPr>
        <w:spacing w:line="360" w:lineRule="auto"/>
        <w:ind w:firstLine="480" w:firstLineChars="200"/>
        <w:rPr>
          <w:rFonts w:hint="eastAsia" w:ascii="宋体" w:hAnsi="宋体" w:eastAsia="宋体" w:cs="宋体"/>
          <w:sz w:val="24"/>
        </w:rPr>
      </w:pPr>
      <w:r>
        <w:rPr>
          <w:rFonts w:hint="eastAsia" w:ascii="宋体" w:hAnsi="宋体" w:eastAsia="宋体" w:cs="宋体"/>
          <w:sz w:val="24"/>
        </w:rPr>
        <w:t>19.4如果未按上述规定进行密封和标记，采购代理机构对投标文件的误投或提前拆封不负责任。</w:t>
      </w:r>
    </w:p>
    <w:p>
      <w:pPr>
        <w:spacing w:line="360" w:lineRule="auto"/>
        <w:ind w:firstLine="480" w:firstLineChars="200"/>
        <w:rPr>
          <w:rFonts w:hint="eastAsia" w:ascii="宋体" w:hAnsi="宋体" w:eastAsia="宋体" w:cs="宋体"/>
          <w:sz w:val="24"/>
        </w:rPr>
      </w:pPr>
      <w:r>
        <w:rPr>
          <w:rFonts w:hint="eastAsia" w:ascii="宋体" w:hAnsi="宋体" w:eastAsia="宋体" w:cs="宋体"/>
          <w:sz w:val="24"/>
        </w:rPr>
        <w:t>20. 递交投标文件的截止时间</w:t>
      </w:r>
    </w:p>
    <w:p>
      <w:pPr>
        <w:spacing w:line="360" w:lineRule="auto"/>
        <w:ind w:firstLine="480" w:firstLineChars="200"/>
        <w:rPr>
          <w:rFonts w:hint="eastAsia" w:ascii="宋体" w:hAnsi="宋体" w:eastAsia="宋体" w:cs="宋体"/>
          <w:sz w:val="24"/>
        </w:rPr>
      </w:pPr>
      <w:r>
        <w:rPr>
          <w:rFonts w:hint="eastAsia" w:ascii="宋体" w:hAnsi="宋体" w:eastAsia="宋体" w:cs="宋体"/>
          <w:sz w:val="24"/>
        </w:rPr>
        <w:t>20.1所有投标文件都必须按规定的投标截止时间之前送至采购代理机构。</w:t>
      </w:r>
    </w:p>
    <w:p>
      <w:pPr>
        <w:spacing w:line="360" w:lineRule="auto"/>
        <w:ind w:firstLine="480" w:firstLineChars="200"/>
        <w:rPr>
          <w:rFonts w:hint="eastAsia" w:ascii="宋体" w:hAnsi="宋体" w:eastAsia="宋体" w:cs="宋体"/>
          <w:sz w:val="24"/>
        </w:rPr>
      </w:pPr>
      <w:r>
        <w:rPr>
          <w:rFonts w:hint="eastAsia" w:ascii="宋体" w:hAnsi="宋体" w:eastAsia="宋体" w:cs="宋体"/>
          <w:sz w:val="24"/>
        </w:rPr>
        <w:t>20.2出现本须知中因招标文件的修改推迟投标截止日期时，则按采购代理机构修改通知规定的时间递交。</w:t>
      </w:r>
    </w:p>
    <w:p>
      <w:pPr>
        <w:spacing w:line="360" w:lineRule="auto"/>
        <w:ind w:firstLine="480" w:firstLineChars="200"/>
        <w:rPr>
          <w:rFonts w:hint="eastAsia" w:ascii="宋体" w:hAnsi="宋体" w:eastAsia="宋体" w:cs="宋体"/>
          <w:sz w:val="24"/>
        </w:rPr>
      </w:pPr>
      <w:r>
        <w:rPr>
          <w:rFonts w:hint="eastAsia" w:ascii="宋体" w:hAnsi="宋体" w:eastAsia="宋体" w:cs="宋体"/>
          <w:sz w:val="24"/>
        </w:rPr>
        <w:t>21. 迟交的投标文件</w:t>
      </w:r>
    </w:p>
    <w:p>
      <w:pPr>
        <w:spacing w:line="360" w:lineRule="auto"/>
        <w:ind w:firstLine="480" w:firstLineChars="200"/>
        <w:rPr>
          <w:rFonts w:hint="eastAsia" w:ascii="宋体" w:hAnsi="宋体" w:eastAsia="宋体" w:cs="宋体"/>
          <w:sz w:val="24"/>
        </w:rPr>
      </w:pPr>
      <w:r>
        <w:rPr>
          <w:rFonts w:hint="eastAsia" w:ascii="宋体" w:hAnsi="宋体" w:eastAsia="宋体" w:cs="宋体"/>
          <w:sz w:val="24"/>
        </w:rPr>
        <w:t>21.1采购代理机构将拒绝在投标截止时间后递交的投标文件。</w:t>
      </w:r>
    </w:p>
    <w:p>
      <w:pPr>
        <w:spacing w:line="360" w:lineRule="auto"/>
        <w:ind w:firstLine="480" w:firstLineChars="200"/>
        <w:rPr>
          <w:rFonts w:hint="eastAsia" w:ascii="宋体" w:hAnsi="宋体" w:eastAsia="宋体" w:cs="宋体"/>
          <w:sz w:val="24"/>
        </w:rPr>
      </w:pPr>
      <w:r>
        <w:rPr>
          <w:rFonts w:hint="eastAsia" w:ascii="宋体" w:hAnsi="宋体" w:eastAsia="宋体" w:cs="宋体"/>
          <w:sz w:val="24"/>
        </w:rPr>
        <w:t>22. 投标文件的修改和撤销</w:t>
      </w:r>
    </w:p>
    <w:p>
      <w:pPr>
        <w:spacing w:line="360" w:lineRule="auto"/>
        <w:ind w:firstLine="480" w:firstLineChars="200"/>
        <w:rPr>
          <w:rFonts w:hint="eastAsia" w:ascii="宋体" w:hAnsi="宋体" w:eastAsia="宋体" w:cs="宋体"/>
          <w:sz w:val="24"/>
        </w:rPr>
      </w:pPr>
      <w:r>
        <w:rPr>
          <w:rFonts w:hint="eastAsia" w:ascii="宋体" w:hAnsi="宋体" w:eastAsia="宋体" w:cs="宋体"/>
          <w:sz w:val="24"/>
        </w:rPr>
        <w:t>22.1投标人在提交投标文件后可对其投标文件进行修改和撤销，但采购代理机构须在投标截止时间之前收到该修改或撤销的书面通知，该通知须有经正式授权的投标人代表签字。</w:t>
      </w:r>
    </w:p>
    <w:p>
      <w:pPr>
        <w:spacing w:line="360" w:lineRule="auto"/>
        <w:ind w:firstLine="480" w:firstLineChars="200"/>
        <w:rPr>
          <w:rFonts w:hint="eastAsia" w:ascii="宋体" w:hAnsi="宋体" w:eastAsia="宋体" w:cs="宋体"/>
          <w:sz w:val="24"/>
        </w:rPr>
      </w:pPr>
      <w:r>
        <w:rPr>
          <w:rFonts w:hint="eastAsia" w:ascii="宋体" w:hAnsi="宋体" w:eastAsia="宋体" w:cs="宋体"/>
          <w:sz w:val="24"/>
        </w:rPr>
        <w:t>22.2投标人对投标文件修改的书面材料或撤销通知应按本须知第18款和第19款规定进行编写、密封、标注和递送，并注明“修改投标文件”或“撤销投标”字样。</w:t>
      </w:r>
    </w:p>
    <w:p>
      <w:pPr>
        <w:spacing w:line="360" w:lineRule="auto"/>
        <w:ind w:firstLine="480" w:firstLineChars="200"/>
        <w:rPr>
          <w:rFonts w:hint="eastAsia" w:ascii="宋体" w:hAnsi="宋体" w:eastAsia="宋体" w:cs="宋体"/>
          <w:sz w:val="24"/>
        </w:rPr>
      </w:pPr>
      <w:r>
        <w:rPr>
          <w:rFonts w:hint="eastAsia" w:ascii="宋体" w:hAnsi="宋体" w:eastAsia="宋体" w:cs="宋体"/>
          <w:sz w:val="24"/>
        </w:rPr>
        <w:t>22.3投标截止时间以后不得修改投标文件。</w:t>
      </w:r>
    </w:p>
    <w:p>
      <w:pPr>
        <w:spacing w:line="360" w:lineRule="auto"/>
        <w:ind w:firstLine="480" w:firstLineChars="200"/>
        <w:rPr>
          <w:rFonts w:hint="eastAsia" w:ascii="宋体" w:hAnsi="宋体" w:eastAsia="宋体" w:cs="宋体"/>
          <w:sz w:val="24"/>
        </w:rPr>
      </w:pPr>
      <w:r>
        <w:rPr>
          <w:rFonts w:hint="eastAsia" w:ascii="宋体" w:hAnsi="宋体" w:eastAsia="宋体" w:cs="宋体"/>
          <w:sz w:val="24"/>
        </w:rPr>
        <w:t>22.4投标人不得在开标时间起至投标文件有效期期满前撤销投标文件。</w:t>
      </w:r>
    </w:p>
    <w:p>
      <w:pPr>
        <w:pStyle w:val="4"/>
        <w:spacing w:before="327" w:after="327"/>
        <w:rPr>
          <w:rFonts w:hint="eastAsia" w:ascii="宋体" w:hAnsi="宋体" w:eastAsia="宋体" w:cs="宋体"/>
        </w:rPr>
      </w:pPr>
      <w:bookmarkStart w:id="41" w:name="_Toc15843"/>
      <w:bookmarkStart w:id="42" w:name="_Toc7543"/>
      <w:bookmarkStart w:id="43" w:name="_Toc109593868"/>
      <w:bookmarkStart w:id="44" w:name="_Toc15972"/>
      <w:r>
        <w:rPr>
          <w:rFonts w:hint="eastAsia" w:ascii="宋体" w:hAnsi="宋体" w:eastAsia="宋体" w:cs="宋体"/>
        </w:rPr>
        <w:t>五、开标和评标</w:t>
      </w:r>
      <w:bookmarkEnd w:id="41"/>
      <w:bookmarkEnd w:id="42"/>
      <w:bookmarkEnd w:id="43"/>
      <w:bookmarkEnd w:id="44"/>
    </w:p>
    <w:p>
      <w:pPr>
        <w:spacing w:line="360" w:lineRule="auto"/>
        <w:ind w:firstLine="480" w:firstLineChars="200"/>
        <w:rPr>
          <w:rFonts w:hint="eastAsia" w:ascii="宋体" w:hAnsi="宋体" w:eastAsia="宋体" w:cs="宋体"/>
          <w:sz w:val="24"/>
        </w:rPr>
      </w:pPr>
      <w:r>
        <w:rPr>
          <w:rFonts w:hint="eastAsia" w:ascii="宋体" w:hAnsi="宋体" w:eastAsia="宋体" w:cs="宋体"/>
          <w:sz w:val="24"/>
        </w:rPr>
        <w:t>23. 开标</w:t>
      </w:r>
    </w:p>
    <w:p>
      <w:pPr>
        <w:spacing w:line="360" w:lineRule="auto"/>
        <w:ind w:firstLine="480" w:firstLineChars="200"/>
        <w:rPr>
          <w:rFonts w:hint="eastAsia" w:ascii="宋体" w:hAnsi="宋体" w:eastAsia="宋体" w:cs="宋体"/>
          <w:sz w:val="24"/>
        </w:rPr>
      </w:pPr>
      <w:r>
        <w:rPr>
          <w:rFonts w:hint="eastAsia" w:ascii="宋体" w:hAnsi="宋体" w:eastAsia="宋体" w:cs="宋体"/>
          <w:sz w:val="24"/>
        </w:rPr>
        <w:t>23.1采购代理机构在规定的时间和地点公开开标。</w:t>
      </w:r>
    </w:p>
    <w:p>
      <w:pPr>
        <w:spacing w:line="360" w:lineRule="auto"/>
        <w:ind w:firstLine="480" w:firstLineChars="200"/>
        <w:rPr>
          <w:rFonts w:hint="eastAsia" w:ascii="宋体" w:hAnsi="宋体" w:eastAsia="宋体" w:cs="宋体"/>
          <w:sz w:val="24"/>
        </w:rPr>
      </w:pPr>
      <w:r>
        <w:rPr>
          <w:rFonts w:hint="eastAsia" w:ascii="宋体" w:hAnsi="宋体" w:eastAsia="宋体" w:cs="宋体"/>
          <w:sz w:val="24"/>
        </w:rPr>
        <w:t>23.2开标时，由投标人代表及监标人共同对投标文件的密封进行符合性检查，对检查出的不符合密封规定要求的投标文件作为无效文件处理，不得启封，并公布检查结果。</w:t>
      </w:r>
    </w:p>
    <w:p>
      <w:pPr>
        <w:spacing w:line="360" w:lineRule="auto"/>
        <w:ind w:firstLine="480" w:firstLineChars="200"/>
        <w:rPr>
          <w:rFonts w:hint="eastAsia" w:ascii="宋体" w:hAnsi="宋体" w:eastAsia="宋体" w:cs="宋体"/>
          <w:sz w:val="24"/>
        </w:rPr>
      </w:pPr>
      <w:r>
        <w:rPr>
          <w:rFonts w:hint="eastAsia" w:ascii="宋体" w:hAnsi="宋体" w:eastAsia="宋体" w:cs="宋体"/>
          <w:sz w:val="24"/>
        </w:rPr>
        <w:t>23.3 拆封唱标，唱出正本“开标一览表”的内容，以及采购代理机构认为合适的其他内容并进行记录。</w:t>
      </w:r>
    </w:p>
    <w:p>
      <w:pPr>
        <w:spacing w:line="360" w:lineRule="auto"/>
        <w:ind w:firstLine="480" w:firstLineChars="200"/>
        <w:rPr>
          <w:rFonts w:hint="eastAsia" w:ascii="宋体" w:hAnsi="宋体" w:eastAsia="宋体" w:cs="宋体"/>
          <w:sz w:val="24"/>
        </w:rPr>
      </w:pPr>
      <w:r>
        <w:rPr>
          <w:rFonts w:hint="eastAsia" w:ascii="宋体" w:hAnsi="宋体" w:eastAsia="宋体" w:cs="宋体"/>
          <w:sz w:val="24"/>
        </w:rPr>
        <w:t>23.4 由</w:t>
      </w:r>
      <w:r>
        <w:rPr>
          <w:rFonts w:hint="eastAsia" w:ascii="宋体" w:hAnsi="宋体" w:eastAsia="宋体" w:cs="宋体"/>
          <w:sz w:val="24"/>
          <w:lang w:eastAsia="zh-CN"/>
        </w:rPr>
        <w:t>采购人或采购代理机构</w:t>
      </w:r>
      <w:r>
        <w:rPr>
          <w:rFonts w:hint="eastAsia" w:ascii="宋体" w:hAnsi="宋体" w:eastAsia="宋体" w:cs="宋体"/>
          <w:sz w:val="24"/>
        </w:rPr>
        <w:t>对投标单位资格进行审核，审核内容如下：</w:t>
      </w:r>
    </w:p>
    <w:p>
      <w:pPr>
        <w:widowControl/>
        <w:jc w:val="left"/>
        <w:rPr>
          <w:rFonts w:hint="eastAsia" w:ascii="宋体" w:hAnsi="宋体" w:eastAsia="宋体" w:cs="宋体"/>
          <w:sz w:val="24"/>
        </w:rPr>
      </w:pPr>
      <w:r>
        <w:rPr>
          <w:rFonts w:hint="eastAsia" w:ascii="宋体" w:hAnsi="宋体" w:eastAsia="宋体" w:cs="宋体"/>
          <w:sz w:val="24"/>
        </w:rPr>
        <w:br w:type="page"/>
      </w:r>
    </w:p>
    <w:tbl>
      <w:tblPr>
        <w:tblStyle w:val="53"/>
        <w:tblW w:w="9016" w:type="dxa"/>
        <w:tblInd w:w="24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7"/>
        <w:gridCol w:w="4206"/>
        <w:gridCol w:w="1540"/>
        <w:gridCol w:w="251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72" w:hRule="atLeast"/>
        </w:trPr>
        <w:tc>
          <w:tcPr>
            <w:tcW w:w="757" w:type="dxa"/>
            <w:vAlign w:val="center"/>
          </w:tcPr>
          <w:p>
            <w:pPr>
              <w:snapToGrid w:val="0"/>
              <w:jc w:val="center"/>
              <w:rPr>
                <w:rFonts w:hint="eastAsia" w:ascii="宋体" w:hAnsi="宋体" w:eastAsia="宋体" w:cs="宋体"/>
                <w:b/>
                <w:bCs/>
                <w:szCs w:val="21"/>
              </w:rPr>
            </w:pPr>
            <w:r>
              <w:rPr>
                <w:rFonts w:hint="eastAsia" w:ascii="宋体" w:hAnsi="宋体" w:eastAsia="宋体" w:cs="宋体"/>
                <w:b/>
                <w:bCs/>
                <w:szCs w:val="21"/>
              </w:rPr>
              <w:t>序号</w:t>
            </w:r>
          </w:p>
        </w:tc>
        <w:tc>
          <w:tcPr>
            <w:tcW w:w="4206" w:type="dxa"/>
            <w:vAlign w:val="center"/>
          </w:tcPr>
          <w:p>
            <w:pPr>
              <w:snapToGrid w:val="0"/>
              <w:jc w:val="center"/>
              <w:rPr>
                <w:rFonts w:hint="eastAsia" w:ascii="宋体" w:hAnsi="宋体" w:eastAsia="宋体" w:cs="宋体"/>
                <w:b/>
                <w:bCs/>
                <w:szCs w:val="21"/>
              </w:rPr>
            </w:pPr>
            <w:r>
              <w:rPr>
                <w:rFonts w:hint="eastAsia" w:ascii="宋体" w:hAnsi="宋体" w:eastAsia="宋体" w:cs="宋体"/>
                <w:b/>
                <w:bCs/>
                <w:szCs w:val="21"/>
              </w:rPr>
              <w:t>项目内容</w:t>
            </w:r>
          </w:p>
        </w:tc>
        <w:tc>
          <w:tcPr>
            <w:tcW w:w="1540" w:type="dxa"/>
            <w:vAlign w:val="center"/>
          </w:tcPr>
          <w:p>
            <w:pPr>
              <w:snapToGrid w:val="0"/>
              <w:jc w:val="center"/>
              <w:rPr>
                <w:rFonts w:hint="eastAsia" w:ascii="宋体" w:hAnsi="宋体" w:eastAsia="宋体" w:cs="宋体"/>
                <w:b/>
                <w:bCs/>
                <w:szCs w:val="21"/>
              </w:rPr>
            </w:pPr>
            <w:r>
              <w:rPr>
                <w:rFonts w:hint="eastAsia" w:ascii="宋体" w:hAnsi="宋体" w:eastAsia="宋体" w:cs="宋体"/>
                <w:b/>
                <w:bCs/>
                <w:szCs w:val="21"/>
              </w:rPr>
              <w:t>合格条件</w:t>
            </w:r>
          </w:p>
        </w:tc>
        <w:tc>
          <w:tcPr>
            <w:tcW w:w="2513" w:type="dxa"/>
            <w:vAlign w:val="center"/>
          </w:tcPr>
          <w:p>
            <w:pPr>
              <w:snapToGrid w:val="0"/>
              <w:jc w:val="center"/>
              <w:rPr>
                <w:rFonts w:hint="eastAsia" w:ascii="宋体" w:hAnsi="宋体" w:eastAsia="宋体" w:cs="宋体"/>
                <w:b/>
                <w:bCs/>
                <w:szCs w:val="21"/>
              </w:rPr>
            </w:pPr>
            <w:r>
              <w:rPr>
                <w:rFonts w:hint="eastAsia" w:ascii="宋体" w:hAnsi="宋体" w:eastAsia="宋体" w:cs="宋体"/>
                <w:b/>
                <w:bCs/>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474" w:hRule="atLeast"/>
        </w:trPr>
        <w:tc>
          <w:tcPr>
            <w:tcW w:w="757" w:type="dxa"/>
            <w:vAlign w:val="center"/>
          </w:tcPr>
          <w:p>
            <w:pPr>
              <w:tabs>
                <w:tab w:val="left" w:pos="6635"/>
              </w:tabs>
              <w:snapToGrid w:val="0"/>
              <w:spacing w:line="360" w:lineRule="auto"/>
              <w:jc w:val="center"/>
              <w:rPr>
                <w:rFonts w:hint="eastAsia" w:ascii="宋体" w:hAnsi="宋体" w:eastAsia="宋体" w:cs="宋体"/>
                <w:szCs w:val="21"/>
              </w:rPr>
            </w:pPr>
            <w:r>
              <w:rPr>
                <w:rFonts w:hint="eastAsia" w:ascii="宋体" w:hAnsi="宋体" w:eastAsia="宋体" w:cs="宋体"/>
                <w:szCs w:val="21"/>
              </w:rPr>
              <w:t>1</w:t>
            </w:r>
          </w:p>
        </w:tc>
        <w:tc>
          <w:tcPr>
            <w:tcW w:w="4206" w:type="dxa"/>
            <w:vAlign w:val="center"/>
          </w:tcPr>
          <w:p>
            <w:pPr>
              <w:snapToGrid w:val="0"/>
              <w:spacing w:line="360" w:lineRule="auto"/>
              <w:jc w:val="center"/>
              <w:rPr>
                <w:rFonts w:hint="eastAsia" w:ascii="宋体" w:hAnsi="宋体" w:eastAsia="宋体" w:cs="宋体"/>
                <w:szCs w:val="21"/>
              </w:rPr>
            </w:pPr>
            <w:r>
              <w:rPr>
                <w:rFonts w:hint="eastAsia" w:ascii="宋体" w:hAnsi="宋体" w:eastAsia="宋体" w:cs="宋体"/>
                <w:szCs w:val="21"/>
              </w:rPr>
              <w:t>营业执照副本/事业单位法人证书副本/非企业专业服务机构执业许可证副本/民办非企业单位登记证书、税务登记证副本、组织机构代码证副本/自然人身份证</w:t>
            </w:r>
          </w:p>
        </w:tc>
        <w:tc>
          <w:tcPr>
            <w:tcW w:w="1540" w:type="dxa"/>
            <w:vAlign w:val="center"/>
          </w:tcPr>
          <w:p>
            <w:pPr>
              <w:snapToGrid w:val="0"/>
              <w:spacing w:line="360" w:lineRule="auto"/>
              <w:jc w:val="center"/>
              <w:rPr>
                <w:rFonts w:hint="eastAsia" w:ascii="宋体" w:hAnsi="宋体" w:eastAsia="宋体" w:cs="宋体"/>
                <w:szCs w:val="21"/>
              </w:rPr>
            </w:pPr>
            <w:r>
              <w:rPr>
                <w:rFonts w:hint="eastAsia" w:ascii="宋体" w:hAnsi="宋体" w:eastAsia="宋体" w:cs="宋体"/>
                <w:szCs w:val="21"/>
              </w:rPr>
              <w:t>提供证件真实、合法、有效</w:t>
            </w:r>
          </w:p>
        </w:tc>
        <w:tc>
          <w:tcPr>
            <w:tcW w:w="2513" w:type="dxa"/>
            <w:vAlign w:val="center"/>
          </w:tcPr>
          <w:p>
            <w:pPr>
              <w:snapToGrid w:val="0"/>
              <w:spacing w:line="360" w:lineRule="auto"/>
              <w:jc w:val="center"/>
              <w:rPr>
                <w:rFonts w:hint="eastAsia" w:ascii="宋体" w:hAnsi="宋体" w:eastAsia="宋体" w:cs="宋体"/>
                <w:szCs w:val="21"/>
              </w:rPr>
            </w:pPr>
            <w:r>
              <w:rPr>
                <w:rFonts w:hint="eastAsia" w:ascii="宋体" w:hAnsi="宋体" w:eastAsia="宋体" w:cs="宋体"/>
                <w:szCs w:val="21"/>
              </w:rPr>
              <w:t>投标文件正本中提供复印件加盖公章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76" w:hRule="atLeast"/>
        </w:trPr>
        <w:tc>
          <w:tcPr>
            <w:tcW w:w="757" w:type="dxa"/>
            <w:vAlign w:val="center"/>
          </w:tcPr>
          <w:p>
            <w:pPr>
              <w:tabs>
                <w:tab w:val="left" w:pos="6635"/>
              </w:tabs>
              <w:snapToGrid w:val="0"/>
              <w:spacing w:line="360" w:lineRule="auto"/>
              <w:jc w:val="center"/>
              <w:rPr>
                <w:rFonts w:hint="eastAsia" w:ascii="宋体" w:hAnsi="宋体" w:eastAsia="宋体" w:cs="宋体"/>
                <w:szCs w:val="21"/>
              </w:rPr>
            </w:pPr>
            <w:r>
              <w:rPr>
                <w:rFonts w:hint="eastAsia" w:ascii="宋体" w:hAnsi="宋体" w:eastAsia="宋体" w:cs="宋体"/>
                <w:szCs w:val="21"/>
              </w:rPr>
              <w:t>2</w:t>
            </w:r>
          </w:p>
        </w:tc>
        <w:tc>
          <w:tcPr>
            <w:tcW w:w="4206" w:type="dxa"/>
            <w:vAlign w:val="center"/>
          </w:tcPr>
          <w:p>
            <w:pPr>
              <w:snapToGrid w:val="0"/>
              <w:spacing w:line="360" w:lineRule="auto"/>
              <w:jc w:val="center"/>
              <w:rPr>
                <w:rFonts w:hint="eastAsia" w:ascii="宋体" w:hAnsi="宋体" w:eastAsia="宋体" w:cs="宋体"/>
                <w:szCs w:val="21"/>
              </w:rPr>
            </w:pPr>
            <w:r>
              <w:rPr>
                <w:rFonts w:hint="eastAsia" w:ascii="宋体" w:hAnsi="宋体" w:eastAsia="宋体" w:cs="宋体"/>
                <w:szCs w:val="21"/>
              </w:rPr>
              <w:t>投标供应商应授权合法的人员参加投标，其中法定代表人直接参加投标的，须出具法人身份证原件，并与营业执照上信息一致；授权代表参加的，须出具法定代表人授权委托书、被授权人身份证原件</w:t>
            </w:r>
          </w:p>
        </w:tc>
        <w:tc>
          <w:tcPr>
            <w:tcW w:w="1540" w:type="dxa"/>
            <w:vAlign w:val="center"/>
          </w:tcPr>
          <w:p>
            <w:pPr>
              <w:tabs>
                <w:tab w:val="left" w:pos="1180"/>
              </w:tabs>
              <w:snapToGrid w:val="0"/>
              <w:spacing w:line="360" w:lineRule="auto"/>
              <w:jc w:val="center"/>
              <w:rPr>
                <w:rFonts w:hint="eastAsia" w:ascii="宋体" w:hAnsi="宋体" w:eastAsia="宋体" w:cs="宋体"/>
                <w:szCs w:val="21"/>
              </w:rPr>
            </w:pPr>
            <w:r>
              <w:rPr>
                <w:rFonts w:hint="eastAsia" w:ascii="宋体" w:hAnsi="宋体" w:eastAsia="宋体" w:cs="宋体"/>
                <w:szCs w:val="21"/>
              </w:rPr>
              <w:t>符合招标文件</w:t>
            </w:r>
          </w:p>
          <w:p>
            <w:pPr>
              <w:tabs>
                <w:tab w:val="left" w:pos="1180"/>
              </w:tabs>
              <w:snapToGrid w:val="0"/>
              <w:spacing w:line="360" w:lineRule="auto"/>
              <w:jc w:val="center"/>
              <w:rPr>
                <w:rFonts w:hint="eastAsia" w:ascii="宋体" w:hAnsi="宋体" w:eastAsia="宋体" w:cs="宋体"/>
                <w:szCs w:val="21"/>
              </w:rPr>
            </w:pPr>
            <w:r>
              <w:rPr>
                <w:rFonts w:hint="eastAsia" w:ascii="宋体" w:hAnsi="宋体" w:eastAsia="宋体" w:cs="宋体"/>
                <w:szCs w:val="21"/>
              </w:rPr>
              <w:t>规定</w:t>
            </w:r>
          </w:p>
        </w:tc>
        <w:tc>
          <w:tcPr>
            <w:tcW w:w="2513" w:type="dxa"/>
            <w:vAlign w:val="center"/>
          </w:tcPr>
          <w:p>
            <w:pPr>
              <w:tabs>
                <w:tab w:val="left" w:pos="1180"/>
              </w:tabs>
              <w:snapToGrid w:val="0"/>
              <w:spacing w:line="360" w:lineRule="auto"/>
              <w:jc w:val="center"/>
              <w:rPr>
                <w:rFonts w:hint="eastAsia" w:ascii="宋体" w:hAnsi="宋体" w:eastAsia="宋体" w:cs="宋体"/>
                <w:szCs w:val="21"/>
              </w:rPr>
            </w:pPr>
            <w:r>
              <w:rPr>
                <w:rFonts w:hint="eastAsia" w:ascii="宋体" w:hAnsi="宋体" w:eastAsia="宋体" w:cs="宋体"/>
                <w:szCs w:val="21"/>
              </w:rPr>
              <w:t>投标文件正本中提供法人授权委托书原件加盖公章（被授权人现场提供身份证原件以备审核）。法定代表人直接参加的，须出具法人身份证原件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50" w:hRule="atLeast"/>
        </w:trPr>
        <w:tc>
          <w:tcPr>
            <w:tcW w:w="757" w:type="dxa"/>
            <w:vAlign w:val="center"/>
          </w:tcPr>
          <w:p>
            <w:pPr>
              <w:tabs>
                <w:tab w:val="left" w:pos="6635"/>
              </w:tabs>
              <w:snapToGrid w:val="0"/>
              <w:spacing w:line="360" w:lineRule="auto"/>
              <w:jc w:val="center"/>
              <w:rPr>
                <w:rFonts w:hint="eastAsia" w:ascii="宋体" w:hAnsi="宋体" w:eastAsia="宋体" w:cs="宋体"/>
                <w:szCs w:val="21"/>
              </w:rPr>
            </w:pPr>
            <w:r>
              <w:rPr>
                <w:rFonts w:hint="eastAsia" w:ascii="宋体" w:hAnsi="宋体" w:eastAsia="宋体" w:cs="宋体"/>
                <w:szCs w:val="21"/>
              </w:rPr>
              <w:t>3</w:t>
            </w:r>
          </w:p>
        </w:tc>
        <w:tc>
          <w:tcPr>
            <w:tcW w:w="4206" w:type="dxa"/>
            <w:vAlign w:val="center"/>
          </w:tcPr>
          <w:p>
            <w:pPr>
              <w:pStyle w:val="89"/>
              <w:spacing w:line="360" w:lineRule="auto"/>
              <w:jc w:val="center"/>
              <w:rPr>
                <w:rFonts w:hint="eastAsia" w:ascii="宋体" w:hAnsi="宋体" w:eastAsia="宋体" w:cs="宋体"/>
                <w:szCs w:val="21"/>
              </w:rPr>
            </w:pPr>
            <w:r>
              <w:rPr>
                <w:rFonts w:hint="eastAsia" w:ascii="宋体" w:hAnsi="宋体" w:eastAsia="宋体" w:cs="宋体"/>
                <w:szCs w:val="21"/>
              </w:rPr>
              <w:t>提供参加本次政府采购活动前3年内，在经营活动中没有重大违法记录的书面声明</w:t>
            </w:r>
          </w:p>
        </w:tc>
        <w:tc>
          <w:tcPr>
            <w:tcW w:w="1540" w:type="dxa"/>
            <w:vAlign w:val="center"/>
          </w:tcPr>
          <w:p>
            <w:pPr>
              <w:tabs>
                <w:tab w:val="left" w:pos="1180"/>
              </w:tabs>
              <w:snapToGrid w:val="0"/>
              <w:spacing w:line="360" w:lineRule="auto"/>
              <w:jc w:val="center"/>
              <w:rPr>
                <w:rFonts w:hint="eastAsia" w:ascii="宋体" w:hAnsi="宋体" w:eastAsia="宋体" w:cs="宋体"/>
                <w:szCs w:val="21"/>
              </w:rPr>
            </w:pPr>
            <w:r>
              <w:rPr>
                <w:rFonts w:hint="eastAsia" w:ascii="宋体" w:hAnsi="宋体" w:eastAsia="宋体" w:cs="宋体"/>
                <w:szCs w:val="21"/>
              </w:rPr>
              <w:t>符合招标文件</w:t>
            </w:r>
          </w:p>
          <w:p>
            <w:pPr>
              <w:tabs>
                <w:tab w:val="left" w:pos="1180"/>
              </w:tabs>
              <w:snapToGrid w:val="0"/>
              <w:spacing w:line="360" w:lineRule="auto"/>
              <w:jc w:val="center"/>
              <w:rPr>
                <w:rFonts w:hint="eastAsia" w:ascii="宋体" w:hAnsi="宋体" w:eastAsia="宋体" w:cs="宋体"/>
                <w:szCs w:val="21"/>
              </w:rPr>
            </w:pPr>
            <w:r>
              <w:rPr>
                <w:rFonts w:hint="eastAsia" w:ascii="宋体" w:hAnsi="宋体" w:eastAsia="宋体" w:cs="宋体"/>
                <w:szCs w:val="21"/>
              </w:rPr>
              <w:t>规定，真实、合法、有效</w:t>
            </w:r>
          </w:p>
        </w:tc>
        <w:tc>
          <w:tcPr>
            <w:tcW w:w="2513" w:type="dxa"/>
            <w:vAlign w:val="center"/>
          </w:tcPr>
          <w:p>
            <w:pPr>
              <w:tabs>
                <w:tab w:val="left" w:pos="1180"/>
              </w:tabs>
              <w:snapToGrid w:val="0"/>
              <w:spacing w:line="360" w:lineRule="auto"/>
              <w:jc w:val="center"/>
              <w:rPr>
                <w:rFonts w:hint="eastAsia" w:ascii="宋体" w:hAnsi="宋体" w:eastAsia="宋体" w:cs="宋体"/>
                <w:szCs w:val="21"/>
              </w:rPr>
            </w:pPr>
            <w:r>
              <w:rPr>
                <w:rFonts w:hint="eastAsia" w:ascii="宋体" w:hAnsi="宋体" w:eastAsia="宋体" w:cs="宋体"/>
                <w:szCs w:val="21"/>
              </w:rPr>
              <w:t>投标文件正本中提供</w:t>
            </w:r>
          </w:p>
          <w:p>
            <w:pPr>
              <w:tabs>
                <w:tab w:val="left" w:pos="1180"/>
              </w:tabs>
              <w:snapToGrid w:val="0"/>
              <w:spacing w:line="360" w:lineRule="auto"/>
              <w:jc w:val="center"/>
              <w:rPr>
                <w:rFonts w:hint="eastAsia" w:ascii="宋体" w:hAnsi="宋体" w:eastAsia="宋体" w:cs="宋体"/>
                <w:szCs w:val="21"/>
              </w:rPr>
            </w:pPr>
            <w:r>
              <w:rPr>
                <w:rFonts w:hint="eastAsia" w:ascii="宋体" w:hAnsi="宋体" w:eastAsia="宋体" w:cs="宋体"/>
                <w:szCs w:val="21"/>
              </w:rPr>
              <w:t>原件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75" w:hRule="atLeast"/>
        </w:trPr>
        <w:tc>
          <w:tcPr>
            <w:tcW w:w="757" w:type="dxa"/>
            <w:vAlign w:val="center"/>
          </w:tcPr>
          <w:p>
            <w:pPr>
              <w:tabs>
                <w:tab w:val="left" w:pos="6635"/>
              </w:tabs>
              <w:snapToGrid w:val="0"/>
              <w:spacing w:line="360" w:lineRule="auto"/>
              <w:jc w:val="center"/>
              <w:rPr>
                <w:rFonts w:hint="eastAsia" w:ascii="宋体" w:hAnsi="宋体" w:eastAsia="宋体" w:cs="宋体"/>
                <w:szCs w:val="21"/>
              </w:rPr>
            </w:pPr>
            <w:r>
              <w:rPr>
                <w:rFonts w:hint="eastAsia" w:ascii="宋体" w:hAnsi="宋体" w:eastAsia="宋体" w:cs="宋体"/>
                <w:szCs w:val="21"/>
              </w:rPr>
              <w:t>4</w:t>
            </w:r>
          </w:p>
        </w:tc>
        <w:tc>
          <w:tcPr>
            <w:tcW w:w="4206" w:type="dxa"/>
            <w:vAlign w:val="center"/>
          </w:tcPr>
          <w:p>
            <w:pPr>
              <w:pStyle w:val="89"/>
              <w:spacing w:line="360" w:lineRule="auto"/>
              <w:jc w:val="center"/>
              <w:rPr>
                <w:rFonts w:hint="eastAsia" w:ascii="宋体" w:hAnsi="宋体" w:eastAsia="宋体" w:cs="宋体"/>
                <w:szCs w:val="21"/>
              </w:rPr>
            </w:pPr>
            <w:r>
              <w:rPr>
                <w:rFonts w:hint="eastAsia" w:ascii="宋体" w:hAnsi="宋体" w:eastAsia="宋体" w:cs="宋体"/>
                <w:szCs w:val="21"/>
              </w:rPr>
              <w:t>提供参加本次政府采购活动前3年内，在托管运营项目中无环保处罚记录的书面声明</w:t>
            </w:r>
          </w:p>
        </w:tc>
        <w:tc>
          <w:tcPr>
            <w:tcW w:w="1540" w:type="dxa"/>
            <w:vAlign w:val="center"/>
          </w:tcPr>
          <w:p>
            <w:pPr>
              <w:tabs>
                <w:tab w:val="left" w:pos="1180"/>
              </w:tabs>
              <w:snapToGrid w:val="0"/>
              <w:spacing w:line="360" w:lineRule="auto"/>
              <w:jc w:val="center"/>
              <w:rPr>
                <w:rFonts w:hint="eastAsia" w:ascii="宋体" w:hAnsi="宋体" w:eastAsia="宋体" w:cs="宋体"/>
                <w:szCs w:val="21"/>
              </w:rPr>
            </w:pPr>
            <w:r>
              <w:rPr>
                <w:rFonts w:hint="eastAsia" w:ascii="宋体" w:hAnsi="宋体" w:eastAsia="宋体" w:cs="宋体"/>
                <w:szCs w:val="21"/>
              </w:rPr>
              <w:t>符合招标文件</w:t>
            </w:r>
          </w:p>
          <w:p>
            <w:pPr>
              <w:tabs>
                <w:tab w:val="left" w:pos="1180"/>
              </w:tabs>
              <w:snapToGrid w:val="0"/>
              <w:spacing w:line="360" w:lineRule="auto"/>
              <w:jc w:val="center"/>
              <w:rPr>
                <w:rFonts w:hint="eastAsia" w:ascii="宋体" w:hAnsi="宋体" w:eastAsia="宋体" w:cs="宋体"/>
                <w:szCs w:val="21"/>
              </w:rPr>
            </w:pPr>
            <w:r>
              <w:rPr>
                <w:rFonts w:hint="eastAsia" w:ascii="宋体" w:hAnsi="宋体" w:eastAsia="宋体" w:cs="宋体"/>
                <w:szCs w:val="21"/>
              </w:rPr>
              <w:t>规定，真实、合法、有效</w:t>
            </w:r>
          </w:p>
        </w:tc>
        <w:tc>
          <w:tcPr>
            <w:tcW w:w="2513" w:type="dxa"/>
            <w:vAlign w:val="center"/>
          </w:tcPr>
          <w:p>
            <w:pPr>
              <w:tabs>
                <w:tab w:val="left" w:pos="1180"/>
              </w:tabs>
              <w:snapToGrid w:val="0"/>
              <w:spacing w:line="360" w:lineRule="auto"/>
              <w:jc w:val="center"/>
              <w:rPr>
                <w:rFonts w:hint="eastAsia" w:ascii="宋体" w:hAnsi="宋体" w:eastAsia="宋体" w:cs="宋体"/>
                <w:szCs w:val="21"/>
              </w:rPr>
            </w:pPr>
            <w:r>
              <w:rPr>
                <w:rFonts w:hint="eastAsia" w:ascii="宋体" w:hAnsi="宋体" w:eastAsia="宋体" w:cs="宋体"/>
                <w:szCs w:val="21"/>
              </w:rPr>
              <w:t>投标文件正本中提供</w:t>
            </w:r>
          </w:p>
          <w:p>
            <w:pPr>
              <w:tabs>
                <w:tab w:val="left" w:pos="1180"/>
              </w:tabs>
              <w:snapToGrid w:val="0"/>
              <w:spacing w:line="360" w:lineRule="auto"/>
              <w:jc w:val="center"/>
              <w:rPr>
                <w:rFonts w:hint="eastAsia" w:ascii="宋体" w:hAnsi="宋体" w:eastAsia="宋体" w:cs="宋体"/>
                <w:szCs w:val="21"/>
              </w:rPr>
            </w:pPr>
            <w:r>
              <w:rPr>
                <w:rFonts w:hint="eastAsia" w:ascii="宋体" w:hAnsi="宋体" w:eastAsia="宋体" w:cs="宋体"/>
                <w:szCs w:val="21"/>
              </w:rPr>
              <w:t>原件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trPr>
        <w:tc>
          <w:tcPr>
            <w:tcW w:w="757" w:type="dxa"/>
            <w:vAlign w:val="center"/>
          </w:tcPr>
          <w:p>
            <w:pPr>
              <w:tabs>
                <w:tab w:val="left" w:pos="6635"/>
              </w:tabs>
              <w:snapToGrid w:val="0"/>
              <w:spacing w:line="360" w:lineRule="auto"/>
              <w:jc w:val="center"/>
              <w:rPr>
                <w:rFonts w:hint="eastAsia" w:ascii="宋体" w:hAnsi="宋体" w:eastAsia="宋体" w:cs="宋体"/>
                <w:szCs w:val="21"/>
              </w:rPr>
            </w:pPr>
            <w:r>
              <w:rPr>
                <w:rFonts w:hint="eastAsia" w:ascii="宋体" w:hAnsi="宋体" w:eastAsia="宋体" w:cs="宋体"/>
                <w:szCs w:val="21"/>
              </w:rPr>
              <w:t>5</w:t>
            </w:r>
          </w:p>
        </w:tc>
        <w:tc>
          <w:tcPr>
            <w:tcW w:w="4206" w:type="dxa"/>
            <w:vAlign w:val="center"/>
          </w:tcPr>
          <w:p>
            <w:pPr>
              <w:spacing w:line="360" w:lineRule="auto"/>
              <w:jc w:val="left"/>
              <w:rPr>
                <w:rFonts w:hint="eastAsia" w:ascii="宋体" w:hAnsi="宋体" w:eastAsia="宋体" w:cs="宋体"/>
                <w:szCs w:val="21"/>
              </w:rPr>
            </w:pPr>
            <w:r>
              <w:rPr>
                <w:rFonts w:hint="eastAsia" w:ascii="宋体" w:hAnsi="宋体" w:eastAsia="宋体" w:cs="宋体"/>
                <w:szCs w:val="21"/>
              </w:rPr>
              <w:t>财务状况报告：提供具有财务审计资质单位出具的2021年度的财务报告（成立时间至投标时间不足一年的可提供成立后任意时段的资产负债表）或投标前六个月内其基本账户银行出具的资信证明（附开户许可证）或政府采购信用担保机构出具的投标担保函；</w:t>
            </w:r>
          </w:p>
        </w:tc>
        <w:tc>
          <w:tcPr>
            <w:tcW w:w="1540" w:type="dxa"/>
            <w:vAlign w:val="center"/>
          </w:tcPr>
          <w:p>
            <w:pPr>
              <w:tabs>
                <w:tab w:val="left" w:pos="1180"/>
              </w:tabs>
              <w:snapToGrid w:val="0"/>
              <w:spacing w:line="360" w:lineRule="auto"/>
              <w:jc w:val="center"/>
              <w:rPr>
                <w:rFonts w:hint="eastAsia" w:ascii="宋体" w:hAnsi="宋体" w:eastAsia="宋体" w:cs="宋体"/>
                <w:szCs w:val="21"/>
              </w:rPr>
            </w:pPr>
            <w:r>
              <w:rPr>
                <w:rFonts w:hint="eastAsia" w:ascii="宋体" w:hAnsi="宋体" w:eastAsia="宋体" w:cs="宋体"/>
                <w:szCs w:val="21"/>
              </w:rPr>
              <w:t>提供证件、资料真实、合法、有效</w:t>
            </w:r>
          </w:p>
        </w:tc>
        <w:tc>
          <w:tcPr>
            <w:tcW w:w="2513" w:type="dxa"/>
            <w:vAlign w:val="center"/>
          </w:tcPr>
          <w:p>
            <w:pPr>
              <w:tabs>
                <w:tab w:val="left" w:pos="1180"/>
              </w:tabs>
              <w:snapToGrid w:val="0"/>
              <w:spacing w:line="360" w:lineRule="auto"/>
              <w:jc w:val="center"/>
              <w:rPr>
                <w:rFonts w:hint="eastAsia" w:ascii="宋体" w:hAnsi="宋体" w:eastAsia="宋体" w:cs="宋体"/>
                <w:szCs w:val="21"/>
              </w:rPr>
            </w:pPr>
            <w:r>
              <w:rPr>
                <w:rFonts w:hint="eastAsia" w:ascii="宋体" w:hAnsi="宋体" w:eastAsia="宋体" w:cs="宋体"/>
                <w:szCs w:val="21"/>
              </w:rPr>
              <w:t>投标文件正本中提供</w:t>
            </w:r>
          </w:p>
          <w:p>
            <w:pPr>
              <w:tabs>
                <w:tab w:val="left" w:pos="1180"/>
              </w:tabs>
              <w:snapToGrid w:val="0"/>
              <w:spacing w:line="360" w:lineRule="auto"/>
              <w:jc w:val="center"/>
              <w:rPr>
                <w:rFonts w:hint="eastAsia" w:ascii="宋体" w:hAnsi="宋体" w:eastAsia="宋体" w:cs="宋体"/>
                <w:szCs w:val="21"/>
              </w:rPr>
            </w:pPr>
            <w:r>
              <w:rPr>
                <w:rFonts w:hint="eastAsia" w:ascii="宋体" w:hAnsi="宋体" w:eastAsia="宋体" w:cs="宋体"/>
                <w:szCs w:val="21"/>
              </w:rPr>
              <w:t>复印件加盖公章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58" w:hRule="atLeast"/>
        </w:trPr>
        <w:tc>
          <w:tcPr>
            <w:tcW w:w="757" w:type="dxa"/>
            <w:vAlign w:val="center"/>
          </w:tcPr>
          <w:p>
            <w:pPr>
              <w:tabs>
                <w:tab w:val="left" w:pos="6635"/>
              </w:tabs>
              <w:snapToGrid w:val="0"/>
              <w:spacing w:line="360" w:lineRule="auto"/>
              <w:jc w:val="center"/>
              <w:rPr>
                <w:rFonts w:hint="eastAsia" w:ascii="宋体" w:hAnsi="宋体" w:eastAsia="宋体" w:cs="宋体"/>
                <w:szCs w:val="21"/>
              </w:rPr>
            </w:pPr>
            <w:r>
              <w:rPr>
                <w:rFonts w:hint="eastAsia" w:ascii="宋体" w:hAnsi="宋体" w:eastAsia="宋体" w:cs="宋体"/>
                <w:szCs w:val="21"/>
              </w:rPr>
              <w:t>6</w:t>
            </w:r>
          </w:p>
        </w:tc>
        <w:tc>
          <w:tcPr>
            <w:tcW w:w="4206" w:type="dxa"/>
            <w:vAlign w:val="center"/>
          </w:tcPr>
          <w:p>
            <w:pPr>
              <w:spacing w:line="360" w:lineRule="auto"/>
              <w:jc w:val="left"/>
              <w:rPr>
                <w:rFonts w:hint="eastAsia" w:ascii="宋体" w:hAnsi="宋体" w:eastAsia="宋体" w:cs="宋体"/>
                <w:szCs w:val="21"/>
              </w:rPr>
            </w:pPr>
            <w:r>
              <w:rPr>
                <w:rFonts w:hint="eastAsia" w:ascii="宋体" w:hAnsi="宋体" w:eastAsia="宋体" w:cs="宋体"/>
                <w:bCs/>
                <w:szCs w:val="21"/>
              </w:rPr>
              <w:t>税收缴纳证明：提供自2021年7月1日至今已缴纳的至少一个月的纳税证明或完税证明，纳税证明或完税证明上应有代收机构或税务机关的公章或业务专用章，依法免税的服务商应提供相关文件证明；</w:t>
            </w:r>
          </w:p>
        </w:tc>
        <w:tc>
          <w:tcPr>
            <w:tcW w:w="1540" w:type="dxa"/>
            <w:vAlign w:val="center"/>
          </w:tcPr>
          <w:p>
            <w:pPr>
              <w:tabs>
                <w:tab w:val="left" w:pos="1180"/>
              </w:tabs>
              <w:snapToGrid w:val="0"/>
              <w:spacing w:line="360" w:lineRule="auto"/>
              <w:jc w:val="center"/>
              <w:rPr>
                <w:rFonts w:hint="eastAsia" w:ascii="宋体" w:hAnsi="宋体" w:eastAsia="宋体" w:cs="宋体"/>
                <w:szCs w:val="21"/>
              </w:rPr>
            </w:pPr>
            <w:r>
              <w:rPr>
                <w:rFonts w:hint="eastAsia" w:ascii="宋体" w:hAnsi="宋体" w:eastAsia="宋体" w:cs="宋体"/>
                <w:szCs w:val="21"/>
              </w:rPr>
              <w:t>提供证件、资料真实、合法、有效</w:t>
            </w:r>
          </w:p>
        </w:tc>
        <w:tc>
          <w:tcPr>
            <w:tcW w:w="2513" w:type="dxa"/>
            <w:vAlign w:val="center"/>
          </w:tcPr>
          <w:p>
            <w:pPr>
              <w:tabs>
                <w:tab w:val="left" w:pos="1180"/>
              </w:tabs>
              <w:snapToGrid w:val="0"/>
              <w:spacing w:line="360" w:lineRule="auto"/>
              <w:jc w:val="center"/>
              <w:rPr>
                <w:rFonts w:hint="eastAsia" w:ascii="宋体" w:hAnsi="宋体" w:eastAsia="宋体" w:cs="宋体"/>
                <w:szCs w:val="21"/>
              </w:rPr>
            </w:pPr>
            <w:r>
              <w:rPr>
                <w:rFonts w:hint="eastAsia" w:ascii="宋体" w:hAnsi="宋体" w:eastAsia="宋体" w:cs="宋体"/>
                <w:szCs w:val="21"/>
              </w:rPr>
              <w:t>投标文件正本中提供图复印件加盖公章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48" w:hRule="atLeast"/>
        </w:trPr>
        <w:tc>
          <w:tcPr>
            <w:tcW w:w="757" w:type="dxa"/>
            <w:vAlign w:val="center"/>
          </w:tcPr>
          <w:p>
            <w:pPr>
              <w:tabs>
                <w:tab w:val="left" w:pos="6635"/>
              </w:tabs>
              <w:snapToGrid w:val="0"/>
              <w:spacing w:line="360" w:lineRule="auto"/>
              <w:jc w:val="center"/>
              <w:rPr>
                <w:rFonts w:hint="eastAsia" w:ascii="宋体" w:hAnsi="宋体" w:eastAsia="宋体" w:cs="宋体"/>
                <w:szCs w:val="21"/>
              </w:rPr>
            </w:pPr>
            <w:r>
              <w:rPr>
                <w:rFonts w:hint="eastAsia" w:ascii="宋体" w:hAnsi="宋体" w:eastAsia="宋体" w:cs="宋体"/>
                <w:szCs w:val="21"/>
              </w:rPr>
              <w:t>7</w:t>
            </w:r>
          </w:p>
        </w:tc>
        <w:tc>
          <w:tcPr>
            <w:tcW w:w="4206" w:type="dxa"/>
            <w:vAlign w:val="center"/>
          </w:tcPr>
          <w:p>
            <w:pPr>
              <w:tabs>
                <w:tab w:val="left" w:pos="1180"/>
              </w:tabs>
              <w:snapToGrid w:val="0"/>
              <w:spacing w:line="360" w:lineRule="auto"/>
              <w:jc w:val="center"/>
              <w:rPr>
                <w:rFonts w:hint="eastAsia" w:ascii="宋体" w:hAnsi="宋体" w:eastAsia="宋体" w:cs="宋体"/>
                <w:szCs w:val="21"/>
              </w:rPr>
            </w:pPr>
            <w:r>
              <w:rPr>
                <w:rFonts w:hint="eastAsia" w:ascii="宋体" w:hAnsi="宋体" w:eastAsia="宋体" w:cs="宋体"/>
                <w:szCs w:val="21"/>
              </w:rPr>
              <w:t>社会保障资金缴纳证明：提供投标供应商2021年7月1日至今已缴存的任意一个月的社会保障资金缴存单据或社保机构开具的社会保险参保缴费情况证明；依法不需要缴纳社会保障资金的应提供相关文件证明</w:t>
            </w:r>
          </w:p>
        </w:tc>
        <w:tc>
          <w:tcPr>
            <w:tcW w:w="1540" w:type="dxa"/>
            <w:vAlign w:val="center"/>
          </w:tcPr>
          <w:p>
            <w:pPr>
              <w:tabs>
                <w:tab w:val="left" w:pos="1180"/>
              </w:tabs>
              <w:snapToGrid w:val="0"/>
              <w:jc w:val="center"/>
              <w:rPr>
                <w:rFonts w:hint="eastAsia" w:ascii="宋体" w:hAnsi="宋体" w:eastAsia="宋体" w:cs="宋体"/>
                <w:szCs w:val="21"/>
              </w:rPr>
            </w:pPr>
            <w:r>
              <w:rPr>
                <w:rFonts w:hint="eastAsia" w:ascii="宋体" w:hAnsi="宋体" w:eastAsia="宋体" w:cs="宋体"/>
                <w:szCs w:val="21"/>
              </w:rPr>
              <w:t>提供证件、资料真实、合法、有效</w:t>
            </w:r>
          </w:p>
        </w:tc>
        <w:tc>
          <w:tcPr>
            <w:tcW w:w="2513" w:type="dxa"/>
            <w:vAlign w:val="center"/>
          </w:tcPr>
          <w:p>
            <w:pPr>
              <w:tabs>
                <w:tab w:val="left" w:pos="1180"/>
              </w:tabs>
              <w:snapToGrid w:val="0"/>
              <w:jc w:val="left"/>
              <w:rPr>
                <w:rFonts w:hint="eastAsia" w:ascii="宋体" w:hAnsi="宋体" w:eastAsia="宋体" w:cs="宋体"/>
                <w:szCs w:val="21"/>
              </w:rPr>
            </w:pPr>
            <w:r>
              <w:rPr>
                <w:rFonts w:hint="eastAsia" w:ascii="宋体" w:hAnsi="宋体" w:eastAsia="宋体" w:cs="宋体"/>
                <w:szCs w:val="21"/>
              </w:rPr>
              <w:t>投标文件正本中提供复印件加盖公章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729" w:hRule="atLeast"/>
        </w:trPr>
        <w:tc>
          <w:tcPr>
            <w:tcW w:w="757" w:type="dxa"/>
            <w:vAlign w:val="center"/>
          </w:tcPr>
          <w:p>
            <w:pPr>
              <w:tabs>
                <w:tab w:val="left" w:pos="6635"/>
              </w:tabs>
              <w:snapToGrid w:val="0"/>
              <w:spacing w:line="360" w:lineRule="auto"/>
              <w:jc w:val="center"/>
              <w:rPr>
                <w:rFonts w:hint="eastAsia" w:ascii="宋体" w:hAnsi="宋体" w:eastAsia="宋体" w:cs="宋体"/>
                <w:szCs w:val="21"/>
              </w:rPr>
            </w:pPr>
            <w:r>
              <w:rPr>
                <w:rFonts w:hint="eastAsia" w:ascii="宋体" w:hAnsi="宋体" w:eastAsia="宋体" w:cs="宋体"/>
                <w:szCs w:val="21"/>
              </w:rPr>
              <w:t>8</w:t>
            </w:r>
          </w:p>
        </w:tc>
        <w:tc>
          <w:tcPr>
            <w:tcW w:w="4206" w:type="dxa"/>
            <w:vAlign w:val="center"/>
          </w:tcPr>
          <w:p>
            <w:pPr>
              <w:tabs>
                <w:tab w:val="left" w:pos="1180"/>
              </w:tabs>
              <w:snapToGrid w:val="0"/>
              <w:spacing w:line="360" w:lineRule="auto"/>
              <w:jc w:val="center"/>
              <w:rPr>
                <w:rFonts w:hint="eastAsia" w:ascii="宋体" w:hAnsi="宋体" w:eastAsia="宋体" w:cs="宋体"/>
                <w:color w:val="auto"/>
                <w:szCs w:val="21"/>
              </w:rPr>
            </w:pPr>
            <w:r>
              <w:rPr>
                <w:rFonts w:hint="eastAsia" w:ascii="宋体" w:hAnsi="宋体" w:eastAsia="宋体" w:cs="宋体"/>
                <w:color w:val="auto"/>
                <w:szCs w:val="21"/>
              </w:rPr>
              <w:t>投标供应商不得为“信用中国”网站（www.creditchina.gov.cn）中列入失信被执行人和重大税收违法案件当事人名单的供应商，不得为中国政府采购网（www.ccgp.gov.cn）政府采购严重违法失信行为记录名单中被财政部门禁止参加政府采购活动的供应商</w:t>
            </w:r>
          </w:p>
        </w:tc>
        <w:tc>
          <w:tcPr>
            <w:tcW w:w="1540" w:type="dxa"/>
            <w:vAlign w:val="center"/>
          </w:tcPr>
          <w:p>
            <w:pPr>
              <w:tabs>
                <w:tab w:val="left" w:pos="1180"/>
              </w:tabs>
              <w:snapToGrid w:val="0"/>
              <w:jc w:val="center"/>
              <w:rPr>
                <w:rFonts w:hint="eastAsia" w:ascii="宋体" w:hAnsi="宋体" w:eastAsia="宋体" w:cs="宋体"/>
                <w:color w:val="auto"/>
                <w:szCs w:val="21"/>
              </w:rPr>
            </w:pPr>
            <w:r>
              <w:rPr>
                <w:rFonts w:hint="eastAsia" w:ascii="宋体" w:hAnsi="宋体" w:eastAsia="宋体" w:cs="宋体"/>
                <w:color w:val="auto"/>
                <w:szCs w:val="21"/>
              </w:rPr>
              <w:t>提供招标公告发布之日起至投标截止日止的网站截图</w:t>
            </w:r>
          </w:p>
        </w:tc>
        <w:tc>
          <w:tcPr>
            <w:tcW w:w="2513" w:type="dxa"/>
            <w:vAlign w:val="center"/>
          </w:tcPr>
          <w:p>
            <w:pPr>
              <w:tabs>
                <w:tab w:val="left" w:pos="1180"/>
              </w:tabs>
              <w:snapToGrid w:val="0"/>
              <w:jc w:val="left"/>
              <w:rPr>
                <w:rFonts w:hint="eastAsia" w:ascii="宋体" w:hAnsi="宋体" w:eastAsia="宋体" w:cs="宋体"/>
                <w:color w:val="auto"/>
                <w:szCs w:val="21"/>
              </w:rPr>
            </w:pPr>
            <w:r>
              <w:rPr>
                <w:rFonts w:hint="eastAsia" w:ascii="宋体" w:hAnsi="宋体" w:eastAsia="宋体" w:cs="宋体"/>
                <w:color w:val="auto"/>
                <w:szCs w:val="21"/>
                <w:lang w:eastAsia="zh-CN"/>
              </w:rPr>
              <w:t>供应商无须提供，</w:t>
            </w:r>
            <w:r>
              <w:rPr>
                <w:rFonts w:hint="eastAsia" w:ascii="宋体" w:hAnsi="宋体" w:eastAsia="宋体" w:cs="宋体"/>
                <w:color w:val="auto"/>
                <w:szCs w:val="21"/>
              </w:rPr>
              <w:t>以采购人</w:t>
            </w:r>
            <w:r>
              <w:rPr>
                <w:rFonts w:hint="eastAsia" w:ascii="宋体" w:hAnsi="宋体" w:eastAsia="宋体" w:cs="宋体"/>
                <w:color w:val="auto"/>
                <w:szCs w:val="21"/>
                <w:lang w:eastAsia="zh-CN"/>
              </w:rPr>
              <w:t>和</w:t>
            </w:r>
            <w:r>
              <w:rPr>
                <w:rFonts w:hint="eastAsia" w:ascii="宋体" w:hAnsi="宋体" w:eastAsia="宋体" w:cs="宋体"/>
                <w:color w:val="auto"/>
                <w:szCs w:val="21"/>
              </w:rPr>
              <w:t>采购代理机构</w:t>
            </w:r>
            <w:r>
              <w:rPr>
                <w:rFonts w:hint="eastAsia" w:ascii="宋体" w:hAnsi="宋体" w:eastAsia="宋体" w:cs="宋体"/>
                <w:color w:val="auto"/>
                <w:szCs w:val="21"/>
                <w:lang w:eastAsia="zh-CN"/>
              </w:rPr>
              <w:t>开标现场</w:t>
            </w:r>
            <w:r>
              <w:rPr>
                <w:rFonts w:hint="eastAsia" w:ascii="宋体" w:hAnsi="宋体" w:eastAsia="宋体" w:cs="宋体"/>
                <w:color w:val="auto"/>
                <w:szCs w:val="21"/>
              </w:rPr>
              <w:t xml:space="preserve">查询结果为准。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39" w:hRule="atLeast"/>
        </w:trPr>
        <w:tc>
          <w:tcPr>
            <w:tcW w:w="757" w:type="dxa"/>
            <w:vAlign w:val="center"/>
          </w:tcPr>
          <w:p>
            <w:pPr>
              <w:tabs>
                <w:tab w:val="left" w:pos="6635"/>
              </w:tabs>
              <w:snapToGrid w:val="0"/>
              <w:spacing w:line="360" w:lineRule="auto"/>
              <w:jc w:val="center"/>
              <w:rPr>
                <w:rFonts w:hint="eastAsia" w:ascii="宋体" w:hAnsi="宋体" w:eastAsia="宋体" w:cs="宋体"/>
                <w:szCs w:val="21"/>
                <w:lang w:val="en-US" w:eastAsia="zh-CN"/>
              </w:rPr>
            </w:pPr>
            <w:r>
              <w:rPr>
                <w:rFonts w:hint="eastAsia" w:ascii="宋体" w:hAnsi="宋体" w:eastAsia="宋体" w:cs="宋体"/>
                <w:szCs w:val="21"/>
                <w:lang w:val="en-US" w:eastAsia="zh-CN"/>
              </w:rPr>
              <w:t>9</w:t>
            </w:r>
          </w:p>
        </w:tc>
        <w:tc>
          <w:tcPr>
            <w:tcW w:w="4206" w:type="dxa"/>
            <w:vAlign w:val="center"/>
          </w:tcPr>
          <w:p>
            <w:pPr>
              <w:tabs>
                <w:tab w:val="left" w:pos="1180"/>
              </w:tabs>
              <w:snapToGrid w:val="0"/>
              <w:spacing w:line="360" w:lineRule="auto"/>
              <w:jc w:val="center"/>
              <w:rPr>
                <w:rFonts w:hint="eastAsia" w:ascii="宋体" w:hAnsi="宋体" w:eastAsia="宋体" w:cs="宋体"/>
                <w:color w:val="auto"/>
                <w:szCs w:val="21"/>
              </w:rPr>
            </w:pPr>
            <w:r>
              <w:rPr>
                <w:rFonts w:hint="eastAsia" w:ascii="宋体" w:hAnsi="宋体" w:eastAsia="宋体" w:cs="宋体"/>
                <w:color w:val="auto"/>
                <w:szCs w:val="21"/>
              </w:rPr>
              <w:t>本项目不接受联合体</w:t>
            </w:r>
            <w:r>
              <w:rPr>
                <w:rFonts w:hint="eastAsia" w:ascii="宋体" w:hAnsi="宋体" w:eastAsia="宋体" w:cs="宋体"/>
                <w:color w:val="auto"/>
                <w:szCs w:val="21"/>
                <w:lang w:eastAsia="zh-CN"/>
              </w:rPr>
              <w:t>投标，投标单位负责人为同一人或者存在控股、管理关系的不同单位，不得参加同一招标项目投标；</w:t>
            </w:r>
          </w:p>
        </w:tc>
        <w:tc>
          <w:tcPr>
            <w:tcW w:w="1540" w:type="dxa"/>
            <w:vAlign w:val="center"/>
          </w:tcPr>
          <w:p>
            <w:pPr>
              <w:tabs>
                <w:tab w:val="left" w:pos="1180"/>
              </w:tabs>
              <w:snapToGrid w:val="0"/>
              <w:jc w:val="center"/>
              <w:rPr>
                <w:rFonts w:hint="eastAsia" w:ascii="宋体" w:hAnsi="宋体" w:eastAsia="宋体" w:cs="宋体"/>
                <w:color w:val="auto"/>
                <w:szCs w:val="21"/>
              </w:rPr>
            </w:pPr>
            <w:r>
              <w:rPr>
                <w:rFonts w:hint="eastAsia" w:ascii="宋体" w:hAnsi="宋体" w:eastAsia="宋体" w:cs="宋体"/>
                <w:szCs w:val="21"/>
              </w:rPr>
              <w:t>提供证件、资料真实、合法、有效</w:t>
            </w:r>
          </w:p>
        </w:tc>
        <w:tc>
          <w:tcPr>
            <w:tcW w:w="2513" w:type="dxa"/>
            <w:vAlign w:val="center"/>
          </w:tcPr>
          <w:p>
            <w:pPr>
              <w:tabs>
                <w:tab w:val="left" w:pos="1180"/>
              </w:tabs>
              <w:snapToGrid w:val="0"/>
              <w:jc w:val="center"/>
              <w:rPr>
                <w:rFonts w:hint="eastAsia" w:ascii="宋体" w:hAnsi="宋体" w:eastAsia="宋体" w:cs="宋体"/>
                <w:color w:val="auto"/>
                <w:szCs w:val="21"/>
                <w:lang w:eastAsia="zh-CN"/>
              </w:rPr>
            </w:pPr>
            <w:r>
              <w:rPr>
                <w:rFonts w:hint="eastAsia" w:ascii="宋体" w:hAnsi="宋体" w:eastAsia="宋体" w:cs="宋体"/>
                <w:color w:val="auto"/>
                <w:szCs w:val="21"/>
              </w:rPr>
              <w:t>投标文件正本中提供</w:t>
            </w:r>
            <w:r>
              <w:rPr>
                <w:rFonts w:hint="eastAsia" w:ascii="宋体" w:hAnsi="宋体" w:eastAsia="宋体" w:cs="宋体"/>
                <w:color w:val="auto"/>
                <w:szCs w:val="21"/>
                <w:lang w:eastAsia="zh-CN"/>
              </w:rPr>
              <w:t>关联关系说明</w:t>
            </w:r>
            <w:r>
              <w:rPr>
                <w:rFonts w:hint="eastAsia" w:ascii="宋体" w:hAnsi="宋体" w:eastAsia="宋体" w:cs="宋体"/>
                <w:color w:val="auto"/>
                <w:szCs w:val="21"/>
              </w:rPr>
              <w:t>原件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52" w:hRule="atLeast"/>
        </w:trPr>
        <w:tc>
          <w:tcPr>
            <w:tcW w:w="757" w:type="dxa"/>
            <w:vAlign w:val="center"/>
          </w:tcPr>
          <w:p>
            <w:pPr>
              <w:tabs>
                <w:tab w:val="left" w:pos="6635"/>
              </w:tabs>
              <w:snapToGrid w:val="0"/>
              <w:spacing w:line="360" w:lineRule="auto"/>
              <w:jc w:val="center"/>
              <w:rPr>
                <w:rFonts w:hint="eastAsia" w:ascii="宋体" w:hAnsi="宋体" w:eastAsia="宋体" w:cs="宋体"/>
                <w:szCs w:val="21"/>
                <w:lang w:val="en-US" w:eastAsia="zh-CN"/>
              </w:rPr>
            </w:pPr>
            <w:r>
              <w:rPr>
                <w:rFonts w:hint="eastAsia" w:ascii="宋体" w:hAnsi="宋体" w:eastAsia="宋体" w:cs="宋体"/>
                <w:szCs w:val="21"/>
                <w:lang w:val="en-US" w:eastAsia="zh-CN"/>
              </w:rPr>
              <w:t>10</w:t>
            </w:r>
          </w:p>
        </w:tc>
        <w:tc>
          <w:tcPr>
            <w:tcW w:w="4206" w:type="dxa"/>
            <w:vAlign w:val="center"/>
          </w:tcPr>
          <w:p>
            <w:pPr>
              <w:tabs>
                <w:tab w:val="left" w:pos="1180"/>
              </w:tabs>
              <w:snapToGrid w:val="0"/>
              <w:spacing w:line="360" w:lineRule="auto"/>
              <w:jc w:val="center"/>
              <w:rPr>
                <w:rFonts w:hint="eastAsia" w:ascii="宋体" w:hAnsi="宋体" w:eastAsia="宋体" w:cs="宋体"/>
                <w:color w:val="auto"/>
                <w:szCs w:val="21"/>
              </w:rPr>
            </w:pPr>
            <w:r>
              <w:rPr>
                <w:rFonts w:hint="eastAsia" w:ascii="宋体" w:hAnsi="宋体" w:eastAsia="宋体" w:cs="宋体"/>
                <w:color w:val="auto"/>
                <w:szCs w:val="21"/>
                <w:lang w:eastAsia="zh-CN"/>
              </w:rPr>
              <w:t>本项目专门面向中小企业采购。</w:t>
            </w:r>
          </w:p>
        </w:tc>
        <w:tc>
          <w:tcPr>
            <w:tcW w:w="1540" w:type="dxa"/>
            <w:vAlign w:val="center"/>
          </w:tcPr>
          <w:p>
            <w:pPr>
              <w:tabs>
                <w:tab w:val="left" w:pos="1180"/>
              </w:tabs>
              <w:snapToGrid w:val="0"/>
              <w:jc w:val="center"/>
              <w:rPr>
                <w:rFonts w:hint="eastAsia" w:ascii="宋体" w:hAnsi="宋体" w:eastAsia="宋体" w:cs="宋体"/>
                <w:color w:val="auto"/>
                <w:szCs w:val="21"/>
              </w:rPr>
            </w:pPr>
            <w:r>
              <w:rPr>
                <w:rFonts w:hint="eastAsia" w:ascii="宋体" w:hAnsi="宋体" w:eastAsia="宋体" w:cs="宋体"/>
                <w:color w:val="auto"/>
                <w:szCs w:val="21"/>
              </w:rPr>
              <w:t>提供证件、资料真实、合法、有效</w:t>
            </w:r>
          </w:p>
        </w:tc>
        <w:tc>
          <w:tcPr>
            <w:tcW w:w="2513" w:type="dxa"/>
            <w:vAlign w:val="center"/>
          </w:tcPr>
          <w:p>
            <w:pPr>
              <w:tabs>
                <w:tab w:val="left" w:pos="1180"/>
              </w:tabs>
              <w:snapToGrid w:val="0"/>
              <w:jc w:val="center"/>
              <w:rPr>
                <w:rFonts w:hint="eastAsia" w:ascii="宋体" w:hAnsi="宋体" w:eastAsia="宋体" w:cs="宋体"/>
                <w:color w:val="auto"/>
                <w:szCs w:val="21"/>
              </w:rPr>
            </w:pPr>
            <w:r>
              <w:rPr>
                <w:rFonts w:hint="eastAsia" w:ascii="宋体" w:hAnsi="宋体" w:eastAsia="宋体" w:cs="宋体"/>
                <w:color w:val="auto"/>
                <w:szCs w:val="21"/>
              </w:rPr>
              <w:t>投标文件正本中提供</w:t>
            </w:r>
          </w:p>
          <w:p>
            <w:pPr>
              <w:tabs>
                <w:tab w:val="left" w:pos="1180"/>
              </w:tabs>
              <w:snapToGrid w:val="0"/>
              <w:jc w:val="center"/>
              <w:rPr>
                <w:rFonts w:hint="eastAsia" w:ascii="宋体" w:hAnsi="宋体" w:eastAsia="宋体" w:cs="宋体"/>
                <w:color w:val="auto"/>
                <w:szCs w:val="21"/>
              </w:rPr>
            </w:pPr>
            <w:r>
              <w:rPr>
                <w:rFonts w:hint="eastAsia" w:ascii="宋体" w:hAnsi="宋体" w:eastAsia="宋体" w:cs="宋体"/>
                <w:color w:val="auto"/>
                <w:szCs w:val="21"/>
              </w:rPr>
              <w:t>原件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3" w:hRule="atLeast"/>
        </w:trPr>
        <w:tc>
          <w:tcPr>
            <w:tcW w:w="9016" w:type="dxa"/>
            <w:gridSpan w:val="4"/>
            <w:vAlign w:val="center"/>
          </w:tcPr>
          <w:p>
            <w:pPr>
              <w:snapToGrid w:val="0"/>
              <w:spacing w:line="360" w:lineRule="auto"/>
              <w:jc w:val="left"/>
              <w:rPr>
                <w:rFonts w:hint="eastAsia" w:ascii="宋体" w:hAnsi="宋体" w:eastAsia="宋体" w:cs="宋体"/>
                <w:b/>
                <w:bCs/>
                <w:szCs w:val="21"/>
              </w:rPr>
            </w:pPr>
            <w:r>
              <w:rPr>
                <w:rFonts w:hint="eastAsia" w:ascii="宋体" w:hAnsi="宋体" w:eastAsia="宋体" w:cs="宋体"/>
                <w:b/>
                <w:bCs/>
                <w:szCs w:val="21"/>
              </w:rPr>
              <w:t>注：</w:t>
            </w:r>
          </w:p>
          <w:p>
            <w:pPr>
              <w:snapToGrid w:val="0"/>
              <w:spacing w:line="360" w:lineRule="auto"/>
              <w:jc w:val="left"/>
              <w:rPr>
                <w:rFonts w:hint="eastAsia" w:ascii="宋体" w:hAnsi="宋体" w:eastAsia="宋体" w:cs="宋体"/>
                <w:b/>
                <w:bCs/>
                <w:szCs w:val="21"/>
              </w:rPr>
            </w:pPr>
            <w:r>
              <w:rPr>
                <w:rFonts w:hint="eastAsia" w:ascii="宋体" w:hAnsi="宋体" w:eastAsia="宋体" w:cs="宋体"/>
                <w:b/>
                <w:bCs/>
                <w:szCs w:val="21"/>
              </w:rPr>
              <w:t>（1）提供以上资料进行查验。未提供以上资料或提供不齐全，资格审查为不合格。</w:t>
            </w:r>
          </w:p>
          <w:p>
            <w:pPr>
              <w:snapToGrid w:val="0"/>
              <w:spacing w:line="360" w:lineRule="auto"/>
              <w:jc w:val="left"/>
              <w:rPr>
                <w:rFonts w:hint="eastAsia" w:ascii="宋体" w:hAnsi="宋体" w:eastAsia="宋体" w:cs="宋体"/>
                <w:b/>
                <w:bCs/>
                <w:szCs w:val="21"/>
              </w:rPr>
            </w:pPr>
            <w:r>
              <w:rPr>
                <w:rFonts w:hint="eastAsia" w:ascii="宋体" w:hAnsi="宋体" w:eastAsia="宋体" w:cs="宋体"/>
                <w:b/>
                <w:bCs/>
                <w:szCs w:val="21"/>
              </w:rPr>
              <w:t>（2）结论为 “合格”和“不合格”；上表所列所有评审项目均符合要求的结论为“合格”，有任意一项不符合要求则结论为“不合格”。</w:t>
            </w:r>
          </w:p>
        </w:tc>
      </w:tr>
    </w:tbl>
    <w:p>
      <w:pPr>
        <w:spacing w:line="360" w:lineRule="auto"/>
        <w:ind w:firstLine="480" w:firstLineChars="200"/>
        <w:rPr>
          <w:rFonts w:hint="eastAsia" w:ascii="宋体" w:hAnsi="宋体" w:eastAsia="宋体" w:cs="宋体"/>
          <w:sz w:val="24"/>
        </w:rPr>
      </w:pPr>
      <w:r>
        <w:rPr>
          <w:rFonts w:hint="eastAsia" w:ascii="宋体" w:hAnsi="宋体" w:eastAsia="宋体" w:cs="宋体"/>
          <w:sz w:val="24"/>
        </w:rPr>
        <w:t>24. 评标委员会</w:t>
      </w:r>
    </w:p>
    <w:p>
      <w:pPr>
        <w:spacing w:line="360" w:lineRule="auto"/>
        <w:ind w:firstLine="420" w:firstLineChars="175"/>
        <w:rPr>
          <w:rFonts w:hint="eastAsia" w:ascii="宋体" w:hAnsi="宋体" w:eastAsia="宋体" w:cs="宋体"/>
          <w:sz w:val="24"/>
        </w:rPr>
      </w:pPr>
      <w:r>
        <w:rPr>
          <w:rFonts w:hint="eastAsia" w:ascii="宋体" w:hAnsi="宋体" w:eastAsia="宋体" w:cs="宋体"/>
          <w:sz w:val="24"/>
        </w:rPr>
        <w:t>24.1采购代理机构将根据采购</w:t>
      </w:r>
      <w:r>
        <w:rPr>
          <w:rFonts w:hint="eastAsia" w:ascii="宋体" w:hAnsi="宋体" w:eastAsia="宋体" w:cs="宋体"/>
          <w:sz w:val="24"/>
          <w:lang w:eastAsia="zh-CN"/>
        </w:rPr>
        <w:t>项目</w:t>
      </w:r>
      <w:r>
        <w:rPr>
          <w:rFonts w:hint="eastAsia" w:ascii="宋体" w:hAnsi="宋体" w:eastAsia="宋体" w:cs="宋体"/>
          <w:sz w:val="24"/>
        </w:rPr>
        <w:t>的特点依法组建评标委员会，评标委员会</w:t>
      </w:r>
      <w:r>
        <w:rPr>
          <w:rFonts w:hint="eastAsia" w:ascii="宋体" w:hAnsi="宋体" w:eastAsia="宋体" w:cs="宋体"/>
          <w:sz w:val="24"/>
          <w:lang w:val="zh-CN"/>
        </w:rPr>
        <w:t>由采购人代表和评审专家组成，成员由</w:t>
      </w:r>
      <w:r>
        <w:rPr>
          <w:rFonts w:hint="eastAsia" w:ascii="宋体" w:hAnsi="宋体" w:eastAsia="宋体" w:cs="宋体"/>
          <w:sz w:val="24"/>
          <w:lang w:val="en-US" w:eastAsia="zh-CN"/>
        </w:rPr>
        <w:t>7</w:t>
      </w:r>
      <w:r>
        <w:rPr>
          <w:rFonts w:hint="eastAsia" w:ascii="宋体" w:hAnsi="宋体" w:eastAsia="宋体" w:cs="宋体"/>
          <w:sz w:val="24"/>
          <w:lang w:val="zh-CN"/>
        </w:rPr>
        <w:t>人或以上单数组成。其中评审专家不得少于成员总数的三分之二，采购人须持有评审授权书，专家人选在省级财政部门设立的政府采购评审专家库中随机抽取。</w:t>
      </w:r>
    </w:p>
    <w:p>
      <w:pPr>
        <w:spacing w:line="360" w:lineRule="auto"/>
        <w:ind w:firstLine="420" w:firstLineChars="175"/>
        <w:rPr>
          <w:rFonts w:hint="eastAsia" w:ascii="宋体" w:hAnsi="宋体" w:eastAsia="宋体" w:cs="宋体"/>
          <w:sz w:val="24"/>
          <w:lang w:val="zh-CN"/>
        </w:rPr>
      </w:pPr>
      <w:r>
        <w:rPr>
          <w:rFonts w:hint="eastAsia" w:ascii="宋体" w:hAnsi="宋体" w:eastAsia="宋体" w:cs="宋体"/>
          <w:sz w:val="24"/>
          <w:lang w:val="en-US" w:eastAsia="zh-CN"/>
        </w:rPr>
        <w:t>24</w:t>
      </w:r>
      <w:r>
        <w:rPr>
          <w:rFonts w:hint="eastAsia" w:ascii="宋体" w:hAnsi="宋体" w:eastAsia="宋体" w:cs="宋体"/>
          <w:sz w:val="24"/>
          <w:lang w:val="zh-CN"/>
        </w:rPr>
        <w:t>.2 评委会成员到位后，推荐一名评审专家担任评审组长，并由评审组长牵头组织该项目评审工作，采购人授权的评审专家，不得担任评审组长。</w:t>
      </w:r>
    </w:p>
    <w:p>
      <w:pPr>
        <w:spacing w:line="360" w:lineRule="auto"/>
        <w:ind w:firstLine="420" w:firstLineChars="175"/>
        <w:rPr>
          <w:rFonts w:hint="eastAsia" w:ascii="宋体" w:hAnsi="宋体" w:eastAsia="宋体" w:cs="宋体"/>
          <w:sz w:val="24"/>
          <w:lang w:val="zh-CN"/>
        </w:rPr>
      </w:pPr>
      <w:r>
        <w:rPr>
          <w:rFonts w:hint="eastAsia" w:ascii="宋体" w:hAnsi="宋体" w:eastAsia="宋体" w:cs="宋体"/>
          <w:sz w:val="24"/>
          <w:lang w:val="en-US" w:eastAsia="zh-CN"/>
        </w:rPr>
        <w:t>24</w:t>
      </w:r>
      <w:r>
        <w:rPr>
          <w:rFonts w:hint="eastAsia" w:ascii="宋体" w:hAnsi="宋体" w:eastAsia="宋体" w:cs="宋体"/>
          <w:sz w:val="24"/>
          <w:lang w:val="zh-CN"/>
        </w:rPr>
        <w:t>.3 评委会成员有下列情形之一的，应当回避：</w:t>
      </w:r>
    </w:p>
    <w:p>
      <w:pPr>
        <w:spacing w:line="360" w:lineRule="auto"/>
        <w:ind w:firstLine="420" w:firstLineChars="175"/>
        <w:rPr>
          <w:rFonts w:hint="eastAsia" w:ascii="宋体" w:hAnsi="宋体" w:eastAsia="宋体" w:cs="宋体"/>
          <w:sz w:val="24"/>
          <w:lang w:val="zh-CN"/>
        </w:rPr>
      </w:pPr>
      <w:r>
        <w:rPr>
          <w:rFonts w:hint="eastAsia" w:ascii="宋体" w:hAnsi="宋体" w:eastAsia="宋体" w:cs="宋体"/>
          <w:sz w:val="24"/>
          <w:lang w:val="zh-CN"/>
        </w:rPr>
        <w:t>（1）采购人或供应商主要负责人的近亲属；</w:t>
      </w:r>
    </w:p>
    <w:p>
      <w:pPr>
        <w:spacing w:line="360" w:lineRule="auto"/>
        <w:ind w:firstLine="420" w:firstLineChars="175"/>
        <w:rPr>
          <w:rFonts w:hint="eastAsia" w:ascii="宋体" w:hAnsi="宋体" w:eastAsia="宋体" w:cs="宋体"/>
          <w:sz w:val="24"/>
          <w:lang w:val="zh-CN"/>
        </w:rPr>
      </w:pPr>
      <w:r>
        <w:rPr>
          <w:rFonts w:hint="eastAsia" w:ascii="宋体" w:hAnsi="宋体" w:eastAsia="宋体" w:cs="宋体"/>
          <w:sz w:val="24"/>
          <w:lang w:val="zh-CN"/>
        </w:rPr>
        <w:t>（2）与供应商有经济利益关系，可能影响对投标公正评审的；</w:t>
      </w:r>
    </w:p>
    <w:p>
      <w:pPr>
        <w:spacing w:line="360" w:lineRule="auto"/>
        <w:ind w:firstLine="420" w:firstLineChars="175"/>
        <w:rPr>
          <w:rFonts w:hint="eastAsia" w:ascii="宋体" w:hAnsi="宋体" w:eastAsia="宋体" w:cs="宋体"/>
          <w:sz w:val="24"/>
          <w:lang w:val="zh-CN"/>
        </w:rPr>
      </w:pPr>
      <w:r>
        <w:rPr>
          <w:rFonts w:hint="eastAsia" w:ascii="宋体" w:hAnsi="宋体" w:eastAsia="宋体" w:cs="宋体"/>
          <w:sz w:val="24"/>
          <w:lang w:val="zh-CN"/>
        </w:rPr>
        <w:t>（3）曾因在招标、评标以及其他与招标投标有关活动中从事违法行为而受过行政处罚或刑事处罚的。</w:t>
      </w:r>
    </w:p>
    <w:p>
      <w:pPr>
        <w:spacing w:line="360" w:lineRule="auto"/>
        <w:ind w:firstLine="420" w:firstLineChars="175"/>
        <w:rPr>
          <w:rFonts w:hint="eastAsia" w:ascii="宋体" w:hAnsi="宋体" w:eastAsia="宋体" w:cs="宋体"/>
          <w:sz w:val="24"/>
          <w:lang w:val="zh-CN"/>
        </w:rPr>
      </w:pPr>
      <w:r>
        <w:rPr>
          <w:rFonts w:hint="eastAsia" w:ascii="宋体" w:hAnsi="宋体" w:eastAsia="宋体" w:cs="宋体"/>
          <w:sz w:val="24"/>
          <w:lang w:val="en-US" w:eastAsia="zh-CN"/>
        </w:rPr>
        <w:t>24</w:t>
      </w:r>
      <w:r>
        <w:rPr>
          <w:rFonts w:hint="eastAsia" w:ascii="宋体" w:hAnsi="宋体" w:eastAsia="宋体" w:cs="宋体"/>
          <w:sz w:val="24"/>
          <w:lang w:val="zh-CN"/>
        </w:rPr>
        <w:t>.4 评委会成员名单在中标结果公告前，应当保密。</w:t>
      </w:r>
    </w:p>
    <w:p>
      <w:pPr>
        <w:spacing w:line="360" w:lineRule="auto"/>
        <w:ind w:firstLine="420" w:firstLineChars="175"/>
        <w:rPr>
          <w:rFonts w:hint="eastAsia" w:ascii="宋体" w:hAnsi="宋体" w:eastAsia="宋体" w:cs="宋体"/>
          <w:sz w:val="24"/>
        </w:rPr>
      </w:pPr>
      <w:r>
        <w:rPr>
          <w:rFonts w:hint="eastAsia" w:ascii="宋体" w:hAnsi="宋体" w:eastAsia="宋体" w:cs="宋体"/>
          <w:sz w:val="24"/>
          <w:lang w:val="en-US" w:eastAsia="zh-CN"/>
        </w:rPr>
        <w:t>25</w:t>
      </w:r>
      <w:r>
        <w:rPr>
          <w:rFonts w:hint="eastAsia" w:ascii="宋体" w:hAnsi="宋体" w:eastAsia="宋体" w:cs="宋体"/>
          <w:sz w:val="24"/>
        </w:rPr>
        <w:t>、评标原则</w:t>
      </w:r>
    </w:p>
    <w:p>
      <w:pPr>
        <w:spacing w:line="360" w:lineRule="auto"/>
        <w:ind w:firstLine="420" w:firstLineChars="175"/>
        <w:rPr>
          <w:rFonts w:hint="eastAsia" w:ascii="宋体" w:hAnsi="宋体" w:eastAsia="宋体" w:cs="宋体"/>
          <w:sz w:val="24"/>
          <w:lang w:val="zh-CN"/>
        </w:rPr>
      </w:pPr>
      <w:r>
        <w:rPr>
          <w:rFonts w:hint="eastAsia" w:ascii="宋体" w:hAnsi="宋体" w:eastAsia="宋体" w:cs="宋体"/>
          <w:sz w:val="24"/>
          <w:lang w:val="en-US" w:eastAsia="zh-CN"/>
        </w:rPr>
        <w:t>25</w:t>
      </w:r>
      <w:r>
        <w:rPr>
          <w:rFonts w:hint="eastAsia" w:ascii="宋体" w:hAnsi="宋体" w:eastAsia="宋体" w:cs="宋体"/>
          <w:sz w:val="24"/>
          <w:lang w:val="zh-CN"/>
        </w:rPr>
        <w:t>.1“公平、公正、科学、择优”为本次评标的基本原则，评标委员会按照这一原则的要求，公正、平等地对待各供应商。同时，在评审中恪守以下原则：</w:t>
      </w:r>
    </w:p>
    <w:p>
      <w:pPr>
        <w:spacing w:line="360" w:lineRule="auto"/>
        <w:ind w:firstLine="420" w:firstLineChars="175"/>
        <w:rPr>
          <w:rFonts w:hint="eastAsia" w:ascii="宋体" w:hAnsi="宋体" w:eastAsia="宋体" w:cs="宋体"/>
          <w:sz w:val="24"/>
          <w:lang w:val="zh-CN"/>
        </w:rPr>
      </w:pPr>
      <w:r>
        <w:rPr>
          <w:rFonts w:hint="eastAsia" w:ascii="宋体" w:hAnsi="宋体" w:eastAsia="宋体" w:cs="宋体"/>
          <w:sz w:val="24"/>
          <w:lang w:val="zh-CN"/>
        </w:rPr>
        <w:t>（1）统一性原则：评标委员会将按照统一的评标原则和评审方法，用统一标准进行评审。</w:t>
      </w:r>
    </w:p>
    <w:p>
      <w:pPr>
        <w:spacing w:line="360" w:lineRule="auto"/>
        <w:ind w:firstLine="420" w:firstLineChars="175"/>
        <w:rPr>
          <w:rFonts w:hint="eastAsia" w:ascii="宋体" w:hAnsi="宋体" w:eastAsia="宋体" w:cs="宋体"/>
          <w:sz w:val="24"/>
          <w:lang w:val="zh-CN"/>
        </w:rPr>
      </w:pPr>
      <w:r>
        <w:rPr>
          <w:rFonts w:hint="eastAsia" w:ascii="宋体" w:hAnsi="宋体" w:eastAsia="宋体" w:cs="宋体"/>
          <w:sz w:val="24"/>
          <w:lang w:val="zh-CN"/>
        </w:rPr>
        <w:t>（2）独立性原则:</w:t>
      </w:r>
      <w:r>
        <w:rPr>
          <w:rFonts w:hint="eastAsia" w:ascii="宋体" w:hAnsi="宋体" w:eastAsia="宋体" w:cs="宋体"/>
          <w:sz w:val="24"/>
        </w:rPr>
        <w:t xml:space="preserve"> </w:t>
      </w:r>
      <w:r>
        <w:rPr>
          <w:rFonts w:hint="eastAsia" w:ascii="宋体" w:hAnsi="宋体" w:eastAsia="宋体" w:cs="宋体"/>
          <w:sz w:val="24"/>
          <w:lang w:val="zh-CN"/>
        </w:rPr>
        <w:t>评标工作在评标委员会内部独立进行，不受外界任何因素的干扰和影响。评标委员会成员对其出具的意见承担个人责任。供应商试图影响或干预评审的任何行为，将导致其丧失投标的资格，并承担相应的法律责任。</w:t>
      </w:r>
    </w:p>
    <w:p>
      <w:pPr>
        <w:spacing w:line="360" w:lineRule="auto"/>
        <w:ind w:firstLine="420" w:firstLineChars="175"/>
        <w:rPr>
          <w:rFonts w:hint="eastAsia" w:ascii="宋体" w:hAnsi="宋体" w:eastAsia="宋体" w:cs="宋体"/>
          <w:sz w:val="24"/>
          <w:lang w:val="zh-CN"/>
        </w:rPr>
      </w:pPr>
      <w:r>
        <w:rPr>
          <w:rFonts w:hint="eastAsia" w:ascii="宋体" w:hAnsi="宋体" w:eastAsia="宋体" w:cs="宋体"/>
          <w:sz w:val="24"/>
          <w:lang w:val="zh-CN"/>
        </w:rPr>
        <w:t>（3）客观性原则：评标委员会将严格按照招标文件要求，对供应商的投标文件进行认真评审；评标委员会对投标文件的评审仅依据投标文件本身，而不依据投标文件以外的任何因素。</w:t>
      </w:r>
    </w:p>
    <w:p>
      <w:pPr>
        <w:spacing w:line="360" w:lineRule="auto"/>
        <w:ind w:firstLine="420" w:firstLineChars="175"/>
        <w:rPr>
          <w:rFonts w:hint="eastAsia" w:ascii="宋体" w:hAnsi="宋体" w:eastAsia="宋体" w:cs="宋体"/>
          <w:sz w:val="24"/>
          <w:lang w:val="zh-CN"/>
        </w:rPr>
      </w:pPr>
      <w:r>
        <w:rPr>
          <w:rFonts w:hint="eastAsia" w:ascii="宋体" w:hAnsi="宋体" w:eastAsia="宋体" w:cs="宋体"/>
          <w:sz w:val="24"/>
          <w:lang w:val="zh-CN"/>
        </w:rPr>
        <w:t>（4）保密性原则：采购代理机构应当采取必要的措施，保证评标在严格保密情况下进行。</w:t>
      </w:r>
    </w:p>
    <w:p>
      <w:pPr>
        <w:spacing w:line="360" w:lineRule="auto"/>
        <w:ind w:firstLine="420" w:firstLineChars="175"/>
        <w:rPr>
          <w:rFonts w:hint="eastAsia" w:ascii="宋体" w:hAnsi="宋体" w:eastAsia="宋体" w:cs="宋体"/>
          <w:sz w:val="24"/>
          <w:lang w:val="zh-CN"/>
        </w:rPr>
      </w:pPr>
      <w:r>
        <w:rPr>
          <w:rFonts w:hint="eastAsia" w:ascii="宋体" w:hAnsi="宋体" w:eastAsia="宋体" w:cs="宋体"/>
          <w:sz w:val="24"/>
          <w:lang w:val="zh-CN"/>
        </w:rPr>
        <w:t>（</w:t>
      </w:r>
      <w:r>
        <w:rPr>
          <w:rFonts w:hint="eastAsia" w:ascii="宋体" w:hAnsi="宋体" w:eastAsia="宋体" w:cs="宋体"/>
          <w:sz w:val="24"/>
        </w:rPr>
        <w:t>5</w:t>
      </w:r>
      <w:r>
        <w:rPr>
          <w:rFonts w:hint="eastAsia" w:ascii="宋体" w:hAnsi="宋体" w:eastAsia="宋体" w:cs="宋体"/>
          <w:sz w:val="24"/>
          <w:lang w:val="zh-CN"/>
        </w:rPr>
        <w:t>）综合性原则:</w:t>
      </w:r>
      <w:r>
        <w:rPr>
          <w:rFonts w:hint="eastAsia" w:ascii="宋体" w:hAnsi="宋体" w:eastAsia="宋体" w:cs="宋体"/>
          <w:sz w:val="24"/>
        </w:rPr>
        <w:t xml:space="preserve"> </w:t>
      </w:r>
      <w:r>
        <w:rPr>
          <w:rFonts w:hint="eastAsia" w:ascii="宋体" w:hAnsi="宋体" w:eastAsia="宋体" w:cs="宋体"/>
          <w:sz w:val="24"/>
          <w:lang w:val="zh-CN"/>
        </w:rPr>
        <w:t>评标委员会将综合分析、评审供应商的各项指标，而不以单项指标的优劣评定出中标人。</w:t>
      </w:r>
    </w:p>
    <w:p>
      <w:pPr>
        <w:spacing w:line="360" w:lineRule="auto"/>
        <w:ind w:firstLine="420" w:firstLineChars="175"/>
        <w:rPr>
          <w:rFonts w:hint="eastAsia" w:ascii="宋体" w:hAnsi="宋体" w:eastAsia="宋体" w:cs="宋体"/>
          <w:sz w:val="24"/>
        </w:rPr>
      </w:pPr>
      <w:r>
        <w:rPr>
          <w:rFonts w:hint="eastAsia" w:ascii="宋体" w:hAnsi="宋体" w:eastAsia="宋体" w:cs="宋体"/>
          <w:sz w:val="24"/>
          <w:lang w:val="en-US" w:eastAsia="zh-CN"/>
        </w:rPr>
        <w:t>25</w:t>
      </w:r>
      <w:r>
        <w:rPr>
          <w:rFonts w:hint="eastAsia" w:ascii="宋体" w:hAnsi="宋体" w:eastAsia="宋体" w:cs="宋体"/>
          <w:sz w:val="24"/>
          <w:lang w:val="zh-CN"/>
        </w:rPr>
        <w:t>.2评标委员会有权对整个招标过程中出现的一切问题，根据《中华人民共和国政府采购法》及实施条例和《政府采购货物和服务招标投标管理办法》等相关规定进行处理。</w:t>
      </w:r>
    </w:p>
    <w:p>
      <w:pPr>
        <w:spacing w:line="360" w:lineRule="auto"/>
        <w:ind w:firstLine="420" w:firstLineChars="175"/>
        <w:rPr>
          <w:rFonts w:hint="eastAsia" w:ascii="宋体" w:hAnsi="宋体" w:eastAsia="宋体" w:cs="宋体"/>
          <w:sz w:val="24"/>
        </w:rPr>
      </w:pPr>
      <w:r>
        <w:rPr>
          <w:rFonts w:hint="eastAsia" w:ascii="宋体" w:hAnsi="宋体" w:eastAsia="宋体" w:cs="宋体"/>
          <w:sz w:val="24"/>
        </w:rPr>
        <w:t>2</w:t>
      </w:r>
      <w:r>
        <w:rPr>
          <w:rFonts w:hint="eastAsia" w:ascii="宋体" w:hAnsi="宋体" w:eastAsia="宋体" w:cs="宋体"/>
          <w:sz w:val="24"/>
          <w:lang w:val="en-US" w:eastAsia="zh-CN"/>
        </w:rPr>
        <w:t>5</w:t>
      </w:r>
      <w:r>
        <w:rPr>
          <w:rFonts w:hint="eastAsia" w:ascii="宋体" w:hAnsi="宋体" w:eastAsia="宋体" w:cs="宋体"/>
          <w:sz w:val="24"/>
        </w:rPr>
        <w:t>.2评标时间，投标人派代表应等候参加询标。</w:t>
      </w:r>
    </w:p>
    <w:p>
      <w:pPr>
        <w:spacing w:line="360" w:lineRule="auto"/>
        <w:ind w:firstLine="420" w:firstLineChars="175"/>
        <w:rPr>
          <w:rFonts w:hint="eastAsia" w:ascii="宋体" w:hAnsi="宋体" w:eastAsia="宋体" w:cs="宋体"/>
          <w:sz w:val="24"/>
        </w:rPr>
      </w:pPr>
      <w:r>
        <w:rPr>
          <w:rFonts w:hint="eastAsia" w:ascii="宋体" w:hAnsi="宋体" w:eastAsia="宋体" w:cs="宋体"/>
          <w:sz w:val="24"/>
        </w:rPr>
        <w:t>2</w:t>
      </w:r>
      <w:r>
        <w:rPr>
          <w:rFonts w:hint="eastAsia" w:ascii="宋体" w:hAnsi="宋体" w:eastAsia="宋体" w:cs="宋体"/>
          <w:sz w:val="24"/>
          <w:lang w:val="en-US" w:eastAsia="zh-CN"/>
        </w:rPr>
        <w:t>6</w:t>
      </w:r>
      <w:r>
        <w:rPr>
          <w:rFonts w:hint="eastAsia" w:ascii="宋体" w:hAnsi="宋体" w:eastAsia="宋体" w:cs="宋体"/>
          <w:sz w:val="24"/>
        </w:rPr>
        <w:t>.对投标文件的审查和回应性的确定</w:t>
      </w:r>
    </w:p>
    <w:p>
      <w:pPr>
        <w:spacing w:line="360" w:lineRule="auto"/>
        <w:ind w:firstLine="420" w:firstLineChars="175"/>
        <w:rPr>
          <w:rFonts w:hint="eastAsia" w:ascii="宋体" w:hAnsi="宋体" w:eastAsia="宋体" w:cs="宋体"/>
          <w:sz w:val="24"/>
        </w:rPr>
      </w:pPr>
      <w:r>
        <w:rPr>
          <w:rFonts w:hint="eastAsia" w:ascii="宋体" w:hAnsi="宋体" w:eastAsia="宋体" w:cs="宋体"/>
          <w:sz w:val="24"/>
        </w:rPr>
        <w:t>2</w:t>
      </w:r>
      <w:r>
        <w:rPr>
          <w:rFonts w:hint="eastAsia" w:ascii="宋体" w:hAnsi="宋体" w:eastAsia="宋体" w:cs="宋体"/>
          <w:sz w:val="24"/>
          <w:lang w:val="en-US" w:eastAsia="zh-CN"/>
        </w:rPr>
        <w:t>6</w:t>
      </w:r>
      <w:r>
        <w:rPr>
          <w:rFonts w:hint="eastAsia" w:ascii="宋体" w:hAnsi="宋体" w:eastAsia="宋体" w:cs="宋体"/>
          <w:sz w:val="24"/>
        </w:rPr>
        <w:t>.1开标后，采购代理机构将组织审查投标文件是否完整，是否有计算错误，文件是否恰当地签署。如果单价与总价有出入，以单价为准；若文字大写表示的数据与数字表示的有差别，则以文字大写表示的数据为准；若纸质文件与电子文件有差别，以纸质文件为准。若投标人拒绝接受上述原则，其投标将被拒绝。</w:t>
      </w:r>
    </w:p>
    <w:p>
      <w:pPr>
        <w:spacing w:line="360" w:lineRule="auto"/>
        <w:ind w:firstLine="420" w:firstLineChars="175"/>
        <w:rPr>
          <w:rFonts w:hint="eastAsia" w:ascii="宋体" w:hAnsi="宋体" w:eastAsia="宋体" w:cs="宋体"/>
          <w:sz w:val="24"/>
        </w:rPr>
      </w:pPr>
      <w:r>
        <w:rPr>
          <w:rFonts w:hint="eastAsia" w:ascii="宋体" w:hAnsi="宋体" w:eastAsia="宋体" w:cs="宋体"/>
          <w:sz w:val="24"/>
        </w:rPr>
        <w:t>2</w:t>
      </w:r>
      <w:r>
        <w:rPr>
          <w:rFonts w:hint="eastAsia" w:ascii="宋体" w:hAnsi="宋体" w:eastAsia="宋体" w:cs="宋体"/>
          <w:sz w:val="24"/>
          <w:lang w:val="en-US" w:eastAsia="zh-CN"/>
        </w:rPr>
        <w:t>6</w:t>
      </w:r>
      <w:r>
        <w:rPr>
          <w:rFonts w:hint="eastAsia" w:ascii="宋体" w:hAnsi="宋体" w:eastAsia="宋体" w:cs="宋体"/>
          <w:sz w:val="24"/>
        </w:rPr>
        <w:t>.2在对投标文件进行评审之前，评标委员会将依据下表对投标人提供的投标文件进行审查，不符合审查条件要求的投标文件其投标将被拒绝。</w:t>
      </w:r>
    </w:p>
    <w:p>
      <w:pPr>
        <w:widowControl/>
        <w:jc w:val="left"/>
        <w:rPr>
          <w:rFonts w:hint="eastAsia" w:ascii="宋体" w:hAnsi="宋体" w:eastAsia="宋体" w:cs="宋体"/>
          <w:b/>
          <w:bCs/>
          <w:sz w:val="24"/>
        </w:rPr>
      </w:pPr>
      <w:r>
        <w:rPr>
          <w:rFonts w:hint="eastAsia" w:ascii="宋体" w:hAnsi="宋体" w:eastAsia="宋体" w:cs="宋体"/>
          <w:b/>
          <w:bCs/>
          <w:sz w:val="24"/>
        </w:rPr>
        <w:br w:type="page"/>
      </w:r>
    </w:p>
    <w:p>
      <w:pPr>
        <w:spacing w:line="360" w:lineRule="auto"/>
        <w:ind w:firstLine="422" w:firstLineChars="175"/>
        <w:rPr>
          <w:rFonts w:hint="eastAsia" w:ascii="宋体" w:hAnsi="宋体" w:eastAsia="宋体" w:cs="宋体"/>
          <w:b/>
          <w:bCs/>
          <w:sz w:val="24"/>
        </w:rPr>
      </w:pPr>
      <w:r>
        <w:rPr>
          <w:rFonts w:hint="eastAsia" w:ascii="宋体" w:hAnsi="宋体" w:eastAsia="宋体" w:cs="宋体"/>
          <w:b/>
          <w:bCs/>
          <w:sz w:val="24"/>
        </w:rPr>
        <w:t>符合性审查：</w:t>
      </w:r>
    </w:p>
    <w:tbl>
      <w:tblPr>
        <w:tblStyle w:val="53"/>
        <w:tblW w:w="8800" w:type="dxa"/>
        <w:tblInd w:w="28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1"/>
        <w:gridCol w:w="2137"/>
        <w:gridCol w:w="577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75" w:hRule="atLeast"/>
        </w:trPr>
        <w:tc>
          <w:tcPr>
            <w:tcW w:w="891" w:type="dxa"/>
            <w:tcBorders>
              <w:top w:val="single" w:color="auto" w:sz="4" w:space="0"/>
              <w:left w:val="single" w:color="auto" w:sz="4" w:space="0"/>
              <w:right w:val="single" w:color="auto" w:sz="4" w:space="0"/>
            </w:tcBorders>
            <w:vAlign w:val="center"/>
          </w:tcPr>
          <w:p>
            <w:pPr>
              <w:jc w:val="center"/>
              <w:rPr>
                <w:rFonts w:hint="eastAsia" w:ascii="宋体" w:hAnsi="宋体" w:eastAsia="宋体" w:cs="宋体"/>
                <w:szCs w:val="21"/>
              </w:rPr>
            </w:pPr>
            <w:r>
              <w:rPr>
                <w:rFonts w:hint="eastAsia" w:ascii="宋体" w:hAnsi="宋体" w:eastAsia="宋体" w:cs="宋体"/>
                <w:szCs w:val="21"/>
              </w:rPr>
              <w:t>序号</w:t>
            </w:r>
          </w:p>
        </w:tc>
        <w:tc>
          <w:tcPr>
            <w:tcW w:w="2137"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szCs w:val="21"/>
              </w:rPr>
            </w:pPr>
            <w:r>
              <w:rPr>
                <w:rFonts w:hint="eastAsia" w:ascii="宋体" w:hAnsi="宋体" w:eastAsia="宋体" w:cs="宋体"/>
                <w:szCs w:val="21"/>
              </w:rPr>
              <w:t>项目内容</w:t>
            </w:r>
          </w:p>
        </w:tc>
        <w:tc>
          <w:tcPr>
            <w:tcW w:w="5772" w:type="dxa"/>
            <w:tcBorders>
              <w:top w:val="single" w:color="auto" w:sz="4" w:space="0"/>
              <w:left w:val="single" w:color="auto" w:sz="4" w:space="0"/>
              <w:bottom w:val="single" w:color="auto" w:sz="4" w:space="0"/>
              <w:right w:val="single" w:color="auto" w:sz="4" w:space="0"/>
            </w:tcBorders>
            <w:vAlign w:val="center"/>
          </w:tcPr>
          <w:p>
            <w:pPr>
              <w:ind w:firstLine="367" w:firstLineChars="175"/>
              <w:jc w:val="center"/>
              <w:rPr>
                <w:rFonts w:hint="eastAsia" w:ascii="宋体" w:hAnsi="宋体" w:eastAsia="宋体" w:cs="宋体"/>
                <w:szCs w:val="21"/>
              </w:rPr>
            </w:pPr>
            <w:r>
              <w:rPr>
                <w:rFonts w:hint="eastAsia" w:ascii="宋体" w:hAnsi="宋体" w:eastAsia="宋体" w:cs="宋体"/>
                <w:szCs w:val="21"/>
              </w:rPr>
              <w:t>审查条件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2" w:hRule="atLeast"/>
        </w:trPr>
        <w:tc>
          <w:tcPr>
            <w:tcW w:w="891" w:type="dxa"/>
            <w:tcBorders>
              <w:left w:val="single" w:color="auto" w:sz="4" w:space="0"/>
              <w:right w:val="single" w:color="auto" w:sz="4" w:space="0"/>
            </w:tcBorders>
            <w:vAlign w:val="center"/>
          </w:tcPr>
          <w:p>
            <w:pPr>
              <w:jc w:val="center"/>
              <w:rPr>
                <w:rFonts w:hint="eastAsia" w:ascii="宋体" w:hAnsi="宋体" w:eastAsia="宋体" w:cs="宋体"/>
                <w:szCs w:val="21"/>
              </w:rPr>
            </w:pPr>
            <w:r>
              <w:rPr>
                <w:rFonts w:hint="eastAsia" w:ascii="宋体" w:hAnsi="宋体" w:eastAsia="宋体" w:cs="宋体"/>
                <w:szCs w:val="21"/>
              </w:rPr>
              <w:t>1</w:t>
            </w:r>
          </w:p>
        </w:tc>
        <w:tc>
          <w:tcPr>
            <w:tcW w:w="2137"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szCs w:val="21"/>
              </w:rPr>
            </w:pPr>
            <w:r>
              <w:rPr>
                <w:rFonts w:hint="eastAsia" w:ascii="宋体" w:hAnsi="宋体" w:eastAsia="宋体" w:cs="宋体"/>
                <w:szCs w:val="21"/>
                <w:lang w:eastAsia="zh-CN"/>
              </w:rPr>
              <w:t>投标</w:t>
            </w:r>
            <w:r>
              <w:rPr>
                <w:rFonts w:hint="eastAsia" w:ascii="宋体" w:hAnsi="宋体" w:eastAsia="宋体" w:cs="宋体"/>
                <w:szCs w:val="21"/>
              </w:rPr>
              <w:t>人名称</w:t>
            </w:r>
          </w:p>
        </w:tc>
        <w:tc>
          <w:tcPr>
            <w:tcW w:w="5772"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eastAsia="宋体" w:cs="宋体"/>
                <w:szCs w:val="21"/>
              </w:rPr>
            </w:pPr>
            <w:r>
              <w:rPr>
                <w:rFonts w:hint="eastAsia" w:ascii="宋体" w:hAnsi="宋体" w:eastAsia="宋体" w:cs="宋体"/>
                <w:szCs w:val="21"/>
              </w:rPr>
              <w:t>与营业执照一致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56" w:hRule="atLeast"/>
        </w:trPr>
        <w:tc>
          <w:tcPr>
            <w:tcW w:w="891" w:type="dxa"/>
            <w:tcBorders>
              <w:left w:val="single" w:color="auto" w:sz="4" w:space="0"/>
              <w:bottom w:val="single" w:color="auto" w:sz="4" w:space="0"/>
              <w:right w:val="single" w:color="auto" w:sz="4" w:space="0"/>
            </w:tcBorders>
            <w:vAlign w:val="center"/>
          </w:tcPr>
          <w:p>
            <w:pPr>
              <w:jc w:val="center"/>
              <w:rPr>
                <w:rFonts w:hint="eastAsia" w:ascii="宋体" w:hAnsi="宋体" w:eastAsia="宋体" w:cs="宋体"/>
                <w:szCs w:val="21"/>
              </w:rPr>
            </w:pPr>
            <w:r>
              <w:rPr>
                <w:rFonts w:hint="eastAsia" w:ascii="宋体" w:hAnsi="宋体" w:eastAsia="宋体" w:cs="宋体"/>
                <w:szCs w:val="21"/>
              </w:rPr>
              <w:t>2</w:t>
            </w:r>
          </w:p>
        </w:tc>
        <w:tc>
          <w:tcPr>
            <w:tcW w:w="2137"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szCs w:val="21"/>
              </w:rPr>
            </w:pPr>
            <w:r>
              <w:rPr>
                <w:rFonts w:hint="eastAsia" w:ascii="宋体" w:hAnsi="宋体" w:eastAsia="宋体" w:cs="宋体"/>
                <w:szCs w:val="21"/>
                <w:lang w:eastAsia="zh-CN"/>
              </w:rPr>
              <w:t>投标</w:t>
            </w:r>
            <w:bookmarkStart w:id="154" w:name="_GoBack"/>
            <w:bookmarkEnd w:id="154"/>
            <w:r>
              <w:rPr>
                <w:rFonts w:hint="eastAsia" w:ascii="宋体" w:hAnsi="宋体" w:eastAsia="宋体" w:cs="宋体"/>
                <w:szCs w:val="21"/>
              </w:rPr>
              <w:t>文件签署、装订、盖章</w:t>
            </w:r>
          </w:p>
        </w:tc>
        <w:tc>
          <w:tcPr>
            <w:tcW w:w="5772"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eastAsia="宋体" w:cs="宋体"/>
                <w:szCs w:val="21"/>
              </w:rPr>
            </w:pPr>
            <w:r>
              <w:rPr>
                <w:rFonts w:hint="eastAsia" w:ascii="宋体" w:hAnsi="宋体" w:eastAsia="宋体" w:cs="宋体"/>
                <w:szCs w:val="21"/>
              </w:rPr>
              <w:t>投标文件应按招标文件要求进行签署、盖章、装订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74" w:hRule="atLeast"/>
        </w:trPr>
        <w:tc>
          <w:tcPr>
            <w:tcW w:w="891"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szCs w:val="21"/>
              </w:rPr>
            </w:pPr>
            <w:r>
              <w:rPr>
                <w:rFonts w:hint="eastAsia" w:ascii="宋体" w:hAnsi="宋体" w:eastAsia="宋体" w:cs="宋体"/>
                <w:szCs w:val="21"/>
              </w:rPr>
              <w:t>3</w:t>
            </w:r>
          </w:p>
        </w:tc>
        <w:tc>
          <w:tcPr>
            <w:tcW w:w="2137"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szCs w:val="21"/>
              </w:rPr>
            </w:pPr>
            <w:r>
              <w:rPr>
                <w:rFonts w:hint="eastAsia" w:ascii="宋体" w:hAnsi="宋体" w:eastAsia="宋体" w:cs="宋体"/>
                <w:szCs w:val="21"/>
              </w:rPr>
              <w:t>投标文件书写</w:t>
            </w:r>
          </w:p>
        </w:tc>
        <w:tc>
          <w:tcPr>
            <w:tcW w:w="5772"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eastAsia="宋体" w:cs="宋体"/>
                <w:szCs w:val="21"/>
              </w:rPr>
            </w:pPr>
            <w:r>
              <w:rPr>
                <w:rFonts w:hint="eastAsia" w:ascii="宋体" w:hAnsi="宋体" w:eastAsia="宋体" w:cs="宋体"/>
                <w:szCs w:val="21"/>
              </w:rPr>
              <w:t>投标文件书写无潦草、字迹模糊不清难以辨认的情况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30" w:hRule="atLeast"/>
        </w:trPr>
        <w:tc>
          <w:tcPr>
            <w:tcW w:w="891"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szCs w:val="21"/>
              </w:rPr>
            </w:pPr>
            <w:r>
              <w:rPr>
                <w:rFonts w:hint="eastAsia" w:ascii="宋体" w:hAnsi="宋体" w:eastAsia="宋体" w:cs="宋体"/>
                <w:szCs w:val="21"/>
              </w:rPr>
              <w:t>4</w:t>
            </w:r>
          </w:p>
        </w:tc>
        <w:tc>
          <w:tcPr>
            <w:tcW w:w="2137"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szCs w:val="21"/>
              </w:rPr>
            </w:pPr>
            <w:r>
              <w:rPr>
                <w:rFonts w:hint="eastAsia" w:ascii="宋体" w:hAnsi="宋体" w:eastAsia="宋体" w:cs="宋体"/>
                <w:szCs w:val="21"/>
              </w:rPr>
              <w:t>投标报价</w:t>
            </w:r>
          </w:p>
        </w:tc>
        <w:tc>
          <w:tcPr>
            <w:tcW w:w="5772"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eastAsia="宋体" w:cs="宋体"/>
                <w:szCs w:val="21"/>
              </w:rPr>
            </w:pPr>
            <w:r>
              <w:rPr>
                <w:rFonts w:hint="eastAsia" w:ascii="宋体" w:hAnsi="宋体" w:eastAsia="宋体" w:cs="宋体"/>
                <w:szCs w:val="21"/>
              </w:rPr>
              <w:t>投标报价没有超出招标</w:t>
            </w:r>
            <w:r>
              <w:rPr>
                <w:rFonts w:hint="eastAsia" w:ascii="宋体" w:hAnsi="宋体" w:eastAsia="宋体" w:cs="宋体"/>
                <w:szCs w:val="21"/>
                <w:lang w:eastAsia="zh-CN"/>
              </w:rPr>
              <w:t>单年</w:t>
            </w:r>
            <w:r>
              <w:rPr>
                <w:rFonts w:hint="eastAsia" w:ascii="宋体" w:hAnsi="宋体" w:eastAsia="宋体" w:cs="宋体"/>
                <w:szCs w:val="21"/>
              </w:rPr>
              <w:t>预算，且报价唯一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9" w:hRule="atLeast"/>
        </w:trPr>
        <w:tc>
          <w:tcPr>
            <w:tcW w:w="891"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szCs w:val="21"/>
              </w:rPr>
            </w:pPr>
            <w:r>
              <w:rPr>
                <w:rFonts w:hint="eastAsia" w:ascii="宋体" w:hAnsi="宋体" w:eastAsia="宋体" w:cs="宋体"/>
                <w:szCs w:val="21"/>
              </w:rPr>
              <w:t>5</w:t>
            </w:r>
          </w:p>
        </w:tc>
        <w:tc>
          <w:tcPr>
            <w:tcW w:w="2137"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szCs w:val="21"/>
              </w:rPr>
            </w:pPr>
            <w:r>
              <w:rPr>
                <w:rFonts w:hint="eastAsia" w:ascii="宋体" w:hAnsi="宋体" w:eastAsia="宋体" w:cs="宋体"/>
                <w:szCs w:val="21"/>
              </w:rPr>
              <w:t>投标内容完整性</w:t>
            </w:r>
          </w:p>
        </w:tc>
        <w:tc>
          <w:tcPr>
            <w:tcW w:w="5772"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eastAsia="宋体" w:cs="宋体"/>
                <w:szCs w:val="21"/>
                <w:lang w:eastAsia="zh-CN"/>
              </w:rPr>
            </w:pPr>
            <w:r>
              <w:rPr>
                <w:rFonts w:hint="eastAsia" w:ascii="宋体" w:hAnsi="宋体" w:eastAsia="宋体" w:cs="宋体"/>
                <w:szCs w:val="21"/>
              </w:rPr>
              <w:t>提供服务与招标文件一致，没有重大缺项或漏项</w:t>
            </w:r>
            <w:r>
              <w:rPr>
                <w:rFonts w:hint="eastAsia" w:ascii="宋体" w:hAnsi="宋体" w:eastAsia="宋体" w:cs="宋体"/>
                <w:szCs w:val="21"/>
                <w:lang w:eastAsia="zh-CN"/>
              </w:rPr>
              <w:t>。</w:t>
            </w:r>
          </w:p>
        </w:tc>
      </w:tr>
    </w:tbl>
    <w:p>
      <w:pPr>
        <w:spacing w:line="360" w:lineRule="auto"/>
        <w:ind w:firstLine="480" w:firstLineChars="200"/>
        <w:rPr>
          <w:rFonts w:hint="eastAsia" w:ascii="宋体" w:hAnsi="宋体" w:eastAsia="宋体" w:cs="宋体"/>
          <w:sz w:val="24"/>
        </w:rPr>
      </w:pPr>
      <w:r>
        <w:rPr>
          <w:rFonts w:hint="eastAsia" w:ascii="宋体" w:hAnsi="宋体" w:eastAsia="宋体" w:cs="宋体"/>
          <w:sz w:val="24"/>
        </w:rPr>
        <w:t>备注：审查结果（“</w:t>
      </w:r>
      <w:r>
        <w:rPr>
          <w:rFonts w:hint="eastAsia" w:ascii="宋体" w:hAnsi="宋体" w:eastAsia="宋体" w:cs="宋体"/>
          <w:sz w:val="24"/>
          <w:lang w:eastAsia="zh-CN"/>
        </w:rPr>
        <w:t>合格</w:t>
      </w:r>
      <w:r>
        <w:rPr>
          <w:rFonts w:hint="eastAsia" w:ascii="宋体" w:hAnsi="宋体" w:eastAsia="宋体" w:cs="宋体"/>
          <w:sz w:val="24"/>
        </w:rPr>
        <w:t>”或“不</w:t>
      </w:r>
      <w:r>
        <w:rPr>
          <w:rFonts w:hint="eastAsia" w:ascii="宋体" w:hAnsi="宋体" w:eastAsia="宋体" w:cs="宋体"/>
          <w:sz w:val="24"/>
          <w:lang w:eastAsia="zh-CN"/>
        </w:rPr>
        <w:t>合格</w:t>
      </w:r>
      <w:r>
        <w:rPr>
          <w:rFonts w:hint="eastAsia" w:ascii="宋体" w:hAnsi="宋体" w:eastAsia="宋体" w:cs="宋体"/>
          <w:sz w:val="24"/>
        </w:rPr>
        <w:t>”）表中全部条件满足，即进入下一阶段评审。</w:t>
      </w:r>
    </w:p>
    <w:p>
      <w:pPr>
        <w:spacing w:line="360" w:lineRule="auto"/>
        <w:ind w:firstLine="480" w:firstLineChars="200"/>
        <w:rPr>
          <w:rFonts w:hint="eastAsia" w:ascii="宋体" w:hAnsi="宋体" w:eastAsia="宋体" w:cs="宋体"/>
          <w:sz w:val="24"/>
        </w:rPr>
      </w:pPr>
      <w:r>
        <w:rPr>
          <w:rFonts w:hint="eastAsia" w:ascii="宋体" w:hAnsi="宋体" w:eastAsia="宋体" w:cs="宋体"/>
          <w:sz w:val="24"/>
        </w:rPr>
        <w:t>2</w:t>
      </w:r>
      <w:r>
        <w:rPr>
          <w:rFonts w:hint="eastAsia" w:ascii="宋体" w:hAnsi="宋体" w:eastAsia="宋体" w:cs="宋体"/>
          <w:sz w:val="24"/>
          <w:lang w:val="en-US" w:eastAsia="zh-CN"/>
        </w:rPr>
        <w:t>6</w:t>
      </w:r>
      <w:r>
        <w:rPr>
          <w:rFonts w:hint="eastAsia" w:ascii="宋体" w:hAnsi="宋体" w:eastAsia="宋体" w:cs="宋体"/>
          <w:sz w:val="24"/>
        </w:rPr>
        <w:t>.3评标委员会将确定每一投标是否对招标文件的要求做出了实质性的回应，而没有重大偏离。实质性回应的投标是投标符合招标文件的所有条款、条件和规定，且没有重大偏离或保留。重大偏离或保留系指影响招标文件规定的范围、质量和性能，或限制了买方的权力和投标人的义务的规定，而纠正这些偏离将影响到其他提交实质性回应投标的投标人的公平竞争地位。</w:t>
      </w:r>
    </w:p>
    <w:p>
      <w:pPr>
        <w:spacing w:line="360" w:lineRule="auto"/>
        <w:ind w:firstLine="480" w:firstLineChars="200"/>
        <w:rPr>
          <w:rFonts w:hint="eastAsia" w:ascii="宋体" w:hAnsi="宋体" w:eastAsia="宋体" w:cs="宋体"/>
          <w:sz w:val="24"/>
        </w:rPr>
      </w:pPr>
      <w:r>
        <w:rPr>
          <w:rFonts w:hint="eastAsia" w:ascii="宋体" w:hAnsi="宋体" w:eastAsia="宋体" w:cs="宋体"/>
          <w:sz w:val="24"/>
        </w:rPr>
        <w:t>2</w:t>
      </w:r>
      <w:r>
        <w:rPr>
          <w:rFonts w:hint="eastAsia" w:ascii="宋体" w:hAnsi="宋体" w:eastAsia="宋体" w:cs="宋体"/>
          <w:sz w:val="24"/>
          <w:lang w:val="en-US" w:eastAsia="zh-CN"/>
        </w:rPr>
        <w:t>6</w:t>
      </w:r>
      <w:r>
        <w:rPr>
          <w:rFonts w:hint="eastAsia" w:ascii="宋体" w:hAnsi="宋体" w:eastAsia="宋体" w:cs="宋体"/>
          <w:sz w:val="24"/>
        </w:rPr>
        <w:t>.4评标委员会判断投标文件的回应性仅基于投标文件本身而不靠外部证据。</w:t>
      </w:r>
    </w:p>
    <w:p>
      <w:pPr>
        <w:spacing w:line="360" w:lineRule="auto"/>
        <w:ind w:firstLine="480" w:firstLineChars="200"/>
        <w:rPr>
          <w:rFonts w:hint="eastAsia" w:ascii="宋体" w:hAnsi="宋体" w:eastAsia="宋体" w:cs="宋体"/>
          <w:sz w:val="24"/>
        </w:rPr>
      </w:pPr>
      <w:r>
        <w:rPr>
          <w:rFonts w:hint="eastAsia" w:ascii="宋体" w:hAnsi="宋体" w:eastAsia="宋体" w:cs="宋体"/>
          <w:sz w:val="24"/>
        </w:rPr>
        <w:t>2</w:t>
      </w:r>
      <w:r>
        <w:rPr>
          <w:rFonts w:hint="eastAsia" w:ascii="宋体" w:hAnsi="宋体" w:eastAsia="宋体" w:cs="宋体"/>
          <w:sz w:val="24"/>
          <w:lang w:val="en-US" w:eastAsia="zh-CN"/>
        </w:rPr>
        <w:t>6</w:t>
      </w:r>
      <w:r>
        <w:rPr>
          <w:rFonts w:hint="eastAsia" w:ascii="宋体" w:hAnsi="宋体" w:eastAsia="宋体" w:cs="宋体"/>
          <w:sz w:val="24"/>
        </w:rPr>
        <w:t>.5评标委员会将拒绝被确定为非实质性回应的投标，投标人不能通过修正或撤销不符之处而使其投标成为实质性回应的投标。</w:t>
      </w:r>
    </w:p>
    <w:p>
      <w:pPr>
        <w:spacing w:line="360" w:lineRule="auto"/>
        <w:ind w:firstLine="480" w:firstLineChars="200"/>
        <w:rPr>
          <w:rFonts w:hint="eastAsia" w:ascii="宋体" w:hAnsi="宋体" w:eastAsia="宋体" w:cs="宋体"/>
          <w:sz w:val="24"/>
        </w:rPr>
      </w:pPr>
      <w:r>
        <w:rPr>
          <w:rFonts w:hint="eastAsia" w:ascii="宋体" w:hAnsi="宋体" w:eastAsia="宋体" w:cs="宋体"/>
          <w:sz w:val="24"/>
        </w:rPr>
        <w:t>2</w:t>
      </w:r>
      <w:r>
        <w:rPr>
          <w:rFonts w:hint="eastAsia" w:ascii="宋体" w:hAnsi="宋体" w:eastAsia="宋体" w:cs="宋体"/>
          <w:sz w:val="24"/>
          <w:lang w:val="en-US" w:eastAsia="zh-CN"/>
        </w:rPr>
        <w:t>6</w:t>
      </w:r>
      <w:r>
        <w:rPr>
          <w:rFonts w:hint="eastAsia" w:ascii="宋体" w:hAnsi="宋体" w:eastAsia="宋体" w:cs="宋体"/>
          <w:sz w:val="24"/>
        </w:rPr>
        <w:t>.6采购代理机构将允许修改投标中不构成重大偏离的微小的、非正规、不一致或不规则的地方。</w:t>
      </w:r>
    </w:p>
    <w:p>
      <w:pPr>
        <w:spacing w:line="360" w:lineRule="auto"/>
        <w:ind w:firstLine="480" w:firstLineChars="200"/>
        <w:rPr>
          <w:rFonts w:hint="eastAsia" w:ascii="宋体" w:hAnsi="宋体" w:eastAsia="宋体" w:cs="宋体"/>
          <w:sz w:val="24"/>
        </w:rPr>
      </w:pPr>
      <w:r>
        <w:rPr>
          <w:rFonts w:hint="eastAsia" w:ascii="宋体" w:hAnsi="宋体" w:eastAsia="宋体" w:cs="宋体"/>
          <w:sz w:val="24"/>
        </w:rPr>
        <w:t>2</w:t>
      </w:r>
      <w:r>
        <w:rPr>
          <w:rFonts w:hint="eastAsia" w:ascii="宋体" w:hAnsi="宋体" w:eastAsia="宋体" w:cs="宋体"/>
          <w:sz w:val="24"/>
          <w:lang w:val="en-US" w:eastAsia="zh-CN"/>
        </w:rPr>
        <w:t>7</w:t>
      </w:r>
      <w:r>
        <w:rPr>
          <w:rFonts w:hint="eastAsia" w:ascii="宋体" w:hAnsi="宋体" w:eastAsia="宋体" w:cs="宋体"/>
          <w:sz w:val="24"/>
        </w:rPr>
        <w:t>. 投标文件的澄清</w:t>
      </w:r>
    </w:p>
    <w:p>
      <w:pPr>
        <w:spacing w:line="360" w:lineRule="auto"/>
        <w:ind w:firstLine="480" w:firstLineChars="200"/>
        <w:rPr>
          <w:rFonts w:hint="eastAsia" w:ascii="宋体" w:hAnsi="宋体" w:eastAsia="宋体" w:cs="宋体"/>
          <w:sz w:val="24"/>
        </w:rPr>
      </w:pPr>
      <w:r>
        <w:rPr>
          <w:rFonts w:hint="eastAsia" w:ascii="宋体" w:hAnsi="宋体" w:eastAsia="宋体" w:cs="宋体"/>
          <w:sz w:val="24"/>
        </w:rPr>
        <w:t>2</w:t>
      </w:r>
      <w:r>
        <w:rPr>
          <w:rFonts w:hint="eastAsia" w:ascii="宋体" w:hAnsi="宋体" w:eastAsia="宋体" w:cs="宋体"/>
          <w:sz w:val="24"/>
          <w:lang w:val="en-US" w:eastAsia="zh-CN"/>
        </w:rPr>
        <w:t>7</w:t>
      </w:r>
      <w:r>
        <w:rPr>
          <w:rFonts w:hint="eastAsia" w:ascii="宋体" w:hAnsi="宋体" w:eastAsia="宋体" w:cs="宋体"/>
          <w:sz w:val="24"/>
        </w:rPr>
        <w:t>.1为了有助于对投标文件进行审查、评估和比较，评标委员会有权向投标人提出质疑，请投标人澄清其投标内容，澄清的内容包括商务部分、商务报价及技术部分的实质性内容。投标人有责任按照采购代理机构通知的时间、地点指派专人进行答复和澄清。</w:t>
      </w:r>
    </w:p>
    <w:p>
      <w:pPr>
        <w:spacing w:line="360" w:lineRule="auto"/>
        <w:ind w:firstLine="480" w:firstLineChars="200"/>
        <w:rPr>
          <w:rFonts w:hint="eastAsia" w:ascii="宋体" w:hAnsi="宋体" w:eastAsia="宋体" w:cs="宋体"/>
          <w:sz w:val="24"/>
        </w:rPr>
      </w:pPr>
      <w:r>
        <w:rPr>
          <w:rFonts w:hint="eastAsia" w:ascii="宋体" w:hAnsi="宋体" w:eastAsia="宋体" w:cs="宋体"/>
          <w:sz w:val="24"/>
        </w:rPr>
        <w:t>2</w:t>
      </w:r>
      <w:r>
        <w:rPr>
          <w:rFonts w:hint="eastAsia" w:ascii="宋体" w:hAnsi="宋体" w:eastAsia="宋体" w:cs="宋体"/>
          <w:sz w:val="24"/>
          <w:lang w:val="en-US" w:eastAsia="zh-CN"/>
        </w:rPr>
        <w:t>7</w:t>
      </w:r>
      <w:r>
        <w:rPr>
          <w:rFonts w:hint="eastAsia" w:ascii="宋体" w:hAnsi="宋体" w:eastAsia="宋体" w:cs="宋体"/>
          <w:sz w:val="24"/>
        </w:rPr>
        <w:t>.2重要澄清的答复应是书面的。</w:t>
      </w:r>
    </w:p>
    <w:p>
      <w:pPr>
        <w:spacing w:line="360" w:lineRule="auto"/>
        <w:ind w:firstLine="480" w:firstLineChars="200"/>
        <w:rPr>
          <w:rFonts w:hint="eastAsia" w:ascii="宋体" w:hAnsi="宋体" w:eastAsia="宋体" w:cs="宋体"/>
          <w:sz w:val="24"/>
        </w:rPr>
      </w:pPr>
      <w:r>
        <w:rPr>
          <w:rFonts w:hint="eastAsia" w:ascii="宋体" w:hAnsi="宋体" w:eastAsia="宋体" w:cs="宋体"/>
          <w:sz w:val="24"/>
        </w:rPr>
        <w:t>2</w:t>
      </w:r>
      <w:r>
        <w:rPr>
          <w:rFonts w:hint="eastAsia" w:ascii="宋体" w:hAnsi="宋体" w:eastAsia="宋体" w:cs="宋体"/>
          <w:sz w:val="24"/>
          <w:lang w:val="en-US" w:eastAsia="zh-CN"/>
        </w:rPr>
        <w:t>8</w:t>
      </w:r>
      <w:r>
        <w:rPr>
          <w:rFonts w:hint="eastAsia" w:ascii="宋体" w:hAnsi="宋体" w:eastAsia="宋体" w:cs="宋体"/>
          <w:sz w:val="24"/>
        </w:rPr>
        <w:t>. 对投标文件的评估和比较</w:t>
      </w:r>
    </w:p>
    <w:p>
      <w:pPr>
        <w:spacing w:line="360" w:lineRule="auto"/>
        <w:ind w:firstLine="480" w:firstLineChars="200"/>
        <w:rPr>
          <w:rFonts w:hint="eastAsia" w:ascii="宋体" w:hAnsi="宋体" w:eastAsia="宋体" w:cs="宋体"/>
          <w:sz w:val="24"/>
        </w:rPr>
      </w:pPr>
      <w:r>
        <w:rPr>
          <w:rFonts w:hint="eastAsia" w:ascii="宋体" w:hAnsi="宋体" w:eastAsia="宋体" w:cs="宋体"/>
          <w:sz w:val="24"/>
        </w:rPr>
        <w:t>2</w:t>
      </w:r>
      <w:r>
        <w:rPr>
          <w:rFonts w:hint="eastAsia" w:ascii="宋体" w:hAnsi="宋体" w:eastAsia="宋体" w:cs="宋体"/>
          <w:sz w:val="24"/>
          <w:lang w:val="en-US" w:eastAsia="zh-CN"/>
        </w:rPr>
        <w:t>8</w:t>
      </w:r>
      <w:r>
        <w:rPr>
          <w:rFonts w:hint="eastAsia" w:ascii="宋体" w:hAnsi="宋体" w:eastAsia="宋体" w:cs="宋体"/>
          <w:sz w:val="24"/>
        </w:rPr>
        <w:t>.1采购代理机构及其组织的评标委员会将对实质性回应的投标文件进行评估和比较。</w:t>
      </w:r>
    </w:p>
    <w:p>
      <w:pPr>
        <w:spacing w:line="360" w:lineRule="auto"/>
        <w:ind w:firstLine="480" w:firstLineChars="200"/>
        <w:rPr>
          <w:rFonts w:hint="eastAsia" w:ascii="宋体" w:hAnsi="宋体" w:eastAsia="宋体" w:cs="宋体"/>
          <w:sz w:val="24"/>
        </w:rPr>
      </w:pPr>
      <w:r>
        <w:rPr>
          <w:rFonts w:hint="eastAsia" w:ascii="宋体" w:hAnsi="宋体" w:eastAsia="宋体" w:cs="宋体"/>
          <w:sz w:val="24"/>
        </w:rPr>
        <w:t>2</w:t>
      </w:r>
      <w:r>
        <w:rPr>
          <w:rFonts w:hint="eastAsia" w:ascii="宋体" w:hAnsi="宋体" w:eastAsia="宋体" w:cs="宋体"/>
          <w:sz w:val="24"/>
          <w:lang w:val="en-US" w:eastAsia="zh-CN"/>
        </w:rPr>
        <w:t>8</w:t>
      </w:r>
      <w:r>
        <w:rPr>
          <w:rFonts w:hint="eastAsia" w:ascii="宋体" w:hAnsi="宋体" w:eastAsia="宋体" w:cs="宋体"/>
          <w:sz w:val="24"/>
        </w:rPr>
        <w:t>.2评标时除考虑投标价外，还将考虑以下因素：</w:t>
      </w:r>
    </w:p>
    <w:p>
      <w:pPr>
        <w:spacing w:line="360" w:lineRule="auto"/>
        <w:ind w:firstLine="480" w:firstLineChars="200"/>
        <w:rPr>
          <w:rFonts w:hint="eastAsia" w:ascii="宋体" w:hAnsi="宋体" w:eastAsia="宋体" w:cs="宋体"/>
          <w:sz w:val="24"/>
        </w:rPr>
      </w:pPr>
      <w:r>
        <w:rPr>
          <w:rFonts w:hint="eastAsia" w:ascii="宋体" w:hAnsi="宋体" w:eastAsia="宋体" w:cs="宋体"/>
          <w:sz w:val="24"/>
        </w:rPr>
        <w:t>(1)投标文件完整性；</w:t>
      </w:r>
    </w:p>
    <w:p>
      <w:pPr>
        <w:spacing w:line="360" w:lineRule="auto"/>
        <w:ind w:firstLine="480" w:firstLineChars="200"/>
        <w:rPr>
          <w:rFonts w:hint="eastAsia" w:ascii="宋体" w:hAnsi="宋体" w:eastAsia="宋体" w:cs="宋体"/>
          <w:sz w:val="24"/>
        </w:rPr>
      </w:pPr>
      <w:r>
        <w:rPr>
          <w:rFonts w:hint="eastAsia" w:ascii="宋体" w:hAnsi="宋体" w:eastAsia="宋体" w:cs="宋体"/>
          <w:sz w:val="24"/>
        </w:rPr>
        <w:t>(2)服务期、付款方式；</w:t>
      </w:r>
    </w:p>
    <w:p>
      <w:pPr>
        <w:spacing w:line="360" w:lineRule="auto"/>
        <w:ind w:firstLine="480" w:firstLineChars="200"/>
        <w:rPr>
          <w:rFonts w:hint="eastAsia" w:ascii="宋体" w:hAnsi="宋体" w:eastAsia="宋体" w:cs="宋体"/>
          <w:sz w:val="24"/>
        </w:rPr>
      </w:pPr>
      <w:r>
        <w:rPr>
          <w:rFonts w:hint="eastAsia" w:ascii="宋体" w:hAnsi="宋体" w:eastAsia="宋体" w:cs="宋体"/>
          <w:sz w:val="24"/>
        </w:rPr>
        <w:t>(3)服务能力、销售业绩；</w:t>
      </w:r>
    </w:p>
    <w:p>
      <w:pPr>
        <w:spacing w:line="360" w:lineRule="auto"/>
        <w:ind w:firstLine="480" w:firstLineChars="200"/>
        <w:rPr>
          <w:rFonts w:hint="eastAsia" w:ascii="宋体" w:hAnsi="宋体" w:eastAsia="宋体" w:cs="宋体"/>
          <w:sz w:val="24"/>
        </w:rPr>
      </w:pPr>
      <w:r>
        <w:rPr>
          <w:rFonts w:hint="eastAsia" w:ascii="宋体" w:hAnsi="宋体" w:eastAsia="宋体" w:cs="宋体"/>
          <w:sz w:val="24"/>
        </w:rPr>
        <w:t>(4)投标文件中所说明的服务范围是否回应招标文件的要求；</w:t>
      </w:r>
    </w:p>
    <w:p>
      <w:pPr>
        <w:spacing w:line="360" w:lineRule="auto"/>
        <w:ind w:firstLine="480" w:firstLineChars="200"/>
        <w:rPr>
          <w:rFonts w:hint="eastAsia" w:ascii="宋体" w:hAnsi="宋体" w:eastAsia="宋体" w:cs="宋体"/>
          <w:sz w:val="24"/>
        </w:rPr>
      </w:pPr>
      <w:r>
        <w:rPr>
          <w:rFonts w:hint="eastAsia" w:ascii="宋体" w:hAnsi="宋体" w:eastAsia="宋体" w:cs="宋体"/>
          <w:sz w:val="24"/>
        </w:rPr>
        <w:t>(5)投标文件对招标文件的技术规格回应情况；</w:t>
      </w:r>
    </w:p>
    <w:p>
      <w:pPr>
        <w:spacing w:line="360" w:lineRule="auto"/>
        <w:ind w:firstLine="480" w:firstLineChars="200"/>
        <w:rPr>
          <w:rFonts w:hint="eastAsia" w:ascii="宋体" w:hAnsi="宋体" w:eastAsia="宋体" w:cs="宋体"/>
          <w:sz w:val="24"/>
        </w:rPr>
      </w:pPr>
      <w:r>
        <w:rPr>
          <w:rFonts w:hint="eastAsia" w:ascii="宋体" w:hAnsi="宋体" w:eastAsia="宋体" w:cs="宋体"/>
          <w:sz w:val="24"/>
        </w:rPr>
        <w:t>(6)投标文件中所说明的服务条件；</w:t>
      </w:r>
    </w:p>
    <w:p>
      <w:pPr>
        <w:spacing w:line="360" w:lineRule="auto"/>
        <w:ind w:firstLine="480" w:firstLineChars="200"/>
        <w:rPr>
          <w:rFonts w:hint="eastAsia" w:ascii="宋体" w:hAnsi="宋体" w:eastAsia="宋体" w:cs="宋体"/>
          <w:b/>
          <w:bCs/>
          <w:sz w:val="24"/>
        </w:rPr>
      </w:pPr>
      <w:r>
        <w:rPr>
          <w:rFonts w:hint="eastAsia" w:ascii="宋体" w:hAnsi="宋体" w:eastAsia="宋体" w:cs="宋体"/>
          <w:sz w:val="24"/>
        </w:rPr>
        <w:t>(7)评分标准所规定的内容等。</w:t>
      </w:r>
    </w:p>
    <w:p>
      <w:pPr>
        <w:pStyle w:val="24"/>
        <w:ind w:firstLine="241" w:firstLineChars="100"/>
        <w:rPr>
          <w:rFonts w:hint="eastAsia" w:ascii="宋体" w:hAnsi="宋体" w:eastAsia="宋体" w:cs="宋体"/>
          <w:b/>
          <w:bCs/>
          <w:sz w:val="24"/>
        </w:rPr>
      </w:pPr>
      <w:r>
        <w:rPr>
          <w:rFonts w:hint="eastAsia" w:ascii="宋体" w:hAnsi="宋体" w:eastAsia="宋体" w:cs="宋体"/>
          <w:b/>
          <w:bCs/>
          <w:sz w:val="24"/>
        </w:rPr>
        <w:t>28.</w:t>
      </w:r>
      <w:r>
        <w:rPr>
          <w:rFonts w:hint="eastAsia" w:hAnsi="宋体" w:cs="宋体"/>
          <w:b/>
          <w:bCs/>
          <w:sz w:val="24"/>
          <w:lang w:val="en-US" w:eastAsia="zh-CN"/>
        </w:rPr>
        <w:t>3</w:t>
      </w:r>
      <w:r>
        <w:rPr>
          <w:rFonts w:hint="eastAsia" w:ascii="宋体" w:hAnsi="宋体" w:eastAsia="宋体" w:cs="宋体"/>
          <w:b/>
          <w:bCs/>
          <w:sz w:val="24"/>
        </w:rPr>
        <w:t>评标办法：综合评</w:t>
      </w:r>
      <w:r>
        <w:rPr>
          <w:rFonts w:hint="eastAsia" w:hAnsi="宋体" w:cs="宋体"/>
          <w:b/>
          <w:bCs/>
          <w:sz w:val="24"/>
          <w:lang w:eastAsia="zh-CN"/>
        </w:rPr>
        <w:t>分</w:t>
      </w:r>
      <w:r>
        <w:rPr>
          <w:rFonts w:hint="eastAsia" w:ascii="宋体" w:hAnsi="宋体" w:eastAsia="宋体" w:cs="宋体"/>
          <w:b/>
          <w:bCs/>
          <w:sz w:val="24"/>
        </w:rPr>
        <w:t>法</w:t>
      </w:r>
    </w:p>
    <w:tbl>
      <w:tblPr>
        <w:tblStyle w:val="53"/>
        <w:tblW w:w="928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49"/>
        <w:gridCol w:w="1348"/>
        <w:gridCol w:w="995"/>
        <w:gridCol w:w="619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blHeader/>
        </w:trPr>
        <w:tc>
          <w:tcPr>
            <w:tcW w:w="749" w:type="dxa"/>
            <w:vAlign w:val="center"/>
          </w:tcPr>
          <w:p>
            <w:pPr>
              <w:jc w:val="center"/>
              <w:rPr>
                <w:rFonts w:hint="eastAsia" w:ascii="宋体" w:hAnsi="宋体" w:eastAsia="宋体" w:cs="宋体"/>
                <w:b/>
                <w:szCs w:val="21"/>
              </w:rPr>
            </w:pPr>
            <w:r>
              <w:rPr>
                <w:rFonts w:hint="eastAsia" w:ascii="宋体" w:hAnsi="宋体" w:eastAsia="宋体" w:cs="宋体"/>
                <w:b/>
                <w:szCs w:val="21"/>
              </w:rPr>
              <w:t>序号</w:t>
            </w:r>
          </w:p>
        </w:tc>
        <w:tc>
          <w:tcPr>
            <w:tcW w:w="1348" w:type="dxa"/>
            <w:vAlign w:val="center"/>
          </w:tcPr>
          <w:p>
            <w:pPr>
              <w:jc w:val="center"/>
              <w:rPr>
                <w:rFonts w:hint="eastAsia" w:ascii="宋体" w:hAnsi="宋体" w:eastAsia="宋体" w:cs="宋体"/>
                <w:b/>
                <w:szCs w:val="21"/>
              </w:rPr>
            </w:pPr>
            <w:r>
              <w:rPr>
                <w:rFonts w:hint="eastAsia" w:ascii="宋体" w:hAnsi="宋体" w:eastAsia="宋体" w:cs="宋体"/>
                <w:b/>
                <w:szCs w:val="21"/>
              </w:rPr>
              <w:t>分值构成</w:t>
            </w:r>
          </w:p>
        </w:tc>
        <w:tc>
          <w:tcPr>
            <w:tcW w:w="995" w:type="dxa"/>
            <w:vAlign w:val="center"/>
          </w:tcPr>
          <w:p>
            <w:pPr>
              <w:jc w:val="center"/>
              <w:rPr>
                <w:rFonts w:hint="eastAsia" w:ascii="宋体" w:hAnsi="宋体" w:eastAsia="宋体" w:cs="宋体"/>
                <w:b/>
                <w:szCs w:val="21"/>
              </w:rPr>
            </w:pPr>
            <w:r>
              <w:rPr>
                <w:rFonts w:hint="eastAsia" w:ascii="宋体" w:hAnsi="宋体" w:eastAsia="宋体" w:cs="宋体"/>
                <w:b/>
                <w:szCs w:val="21"/>
              </w:rPr>
              <w:t>分 值100分</w:t>
            </w:r>
          </w:p>
        </w:tc>
        <w:tc>
          <w:tcPr>
            <w:tcW w:w="6194" w:type="dxa"/>
            <w:vAlign w:val="center"/>
          </w:tcPr>
          <w:p>
            <w:pPr>
              <w:jc w:val="center"/>
              <w:rPr>
                <w:rFonts w:hint="eastAsia" w:ascii="宋体" w:hAnsi="宋体" w:eastAsia="宋体" w:cs="宋体"/>
                <w:b/>
                <w:szCs w:val="21"/>
              </w:rPr>
            </w:pPr>
            <w:r>
              <w:rPr>
                <w:rFonts w:hint="eastAsia" w:ascii="宋体" w:hAnsi="宋体" w:eastAsia="宋体" w:cs="宋体"/>
                <w:b/>
                <w:szCs w:val="21"/>
              </w:rPr>
              <w:t>评审内容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trPr>
        <w:tc>
          <w:tcPr>
            <w:tcW w:w="749" w:type="dxa"/>
            <w:vAlign w:val="center"/>
          </w:tcPr>
          <w:p>
            <w:pPr>
              <w:jc w:val="center"/>
              <w:rPr>
                <w:rFonts w:hint="eastAsia" w:ascii="宋体" w:hAnsi="宋体" w:eastAsia="宋体" w:cs="宋体"/>
                <w:szCs w:val="21"/>
              </w:rPr>
            </w:pPr>
            <w:r>
              <w:rPr>
                <w:rFonts w:hint="eastAsia" w:ascii="宋体" w:hAnsi="宋体" w:eastAsia="宋体" w:cs="宋体"/>
                <w:szCs w:val="21"/>
              </w:rPr>
              <w:t>1</w:t>
            </w:r>
          </w:p>
        </w:tc>
        <w:tc>
          <w:tcPr>
            <w:tcW w:w="1348" w:type="dxa"/>
            <w:vAlign w:val="center"/>
          </w:tcPr>
          <w:p>
            <w:pPr>
              <w:jc w:val="center"/>
              <w:rPr>
                <w:rFonts w:hint="eastAsia" w:ascii="宋体" w:hAnsi="宋体" w:eastAsia="宋体" w:cs="宋体"/>
                <w:szCs w:val="21"/>
              </w:rPr>
            </w:pPr>
            <w:r>
              <w:rPr>
                <w:rFonts w:hint="eastAsia" w:ascii="宋体" w:hAnsi="宋体" w:eastAsia="宋体" w:cs="宋体"/>
                <w:szCs w:val="21"/>
              </w:rPr>
              <w:t>投标报价</w:t>
            </w:r>
          </w:p>
          <w:p>
            <w:pPr>
              <w:jc w:val="center"/>
              <w:rPr>
                <w:rFonts w:hint="eastAsia" w:ascii="宋体" w:hAnsi="宋体" w:eastAsia="宋体" w:cs="宋体"/>
                <w:szCs w:val="21"/>
              </w:rPr>
            </w:pPr>
            <w:r>
              <w:rPr>
                <w:rFonts w:hint="eastAsia" w:ascii="宋体" w:hAnsi="宋体" w:eastAsia="宋体" w:cs="宋体"/>
                <w:szCs w:val="21"/>
              </w:rPr>
              <w:t>（10分）</w:t>
            </w:r>
          </w:p>
        </w:tc>
        <w:tc>
          <w:tcPr>
            <w:tcW w:w="995" w:type="dxa"/>
            <w:vAlign w:val="center"/>
          </w:tcPr>
          <w:p>
            <w:pPr>
              <w:jc w:val="center"/>
              <w:rPr>
                <w:rFonts w:hint="eastAsia" w:ascii="宋体" w:hAnsi="宋体" w:eastAsia="宋体" w:cs="宋体"/>
                <w:szCs w:val="21"/>
              </w:rPr>
            </w:pPr>
            <w:r>
              <w:rPr>
                <w:rFonts w:hint="eastAsia" w:ascii="宋体" w:hAnsi="宋体" w:eastAsia="宋体" w:cs="宋体"/>
                <w:szCs w:val="21"/>
              </w:rPr>
              <w:t>10</w:t>
            </w:r>
          </w:p>
        </w:tc>
        <w:tc>
          <w:tcPr>
            <w:tcW w:w="6194" w:type="dxa"/>
            <w:vAlign w:val="center"/>
          </w:tcPr>
          <w:p>
            <w:pPr>
              <w:jc w:val="left"/>
              <w:rPr>
                <w:rFonts w:hint="eastAsia" w:ascii="宋体" w:hAnsi="宋体" w:eastAsia="宋体" w:cs="宋体"/>
                <w:szCs w:val="21"/>
                <w:lang w:val="zh-CN"/>
              </w:rPr>
            </w:pPr>
            <w:r>
              <w:rPr>
                <w:rFonts w:hint="eastAsia" w:ascii="宋体" w:hAnsi="宋体" w:eastAsia="宋体" w:cs="宋体"/>
                <w:szCs w:val="21"/>
                <w:lang w:val="zh-CN"/>
              </w:rPr>
              <w:t>本项目设有最高投标限价，超过最高投标限价的为无效报价，做无效标处理。满足招标文件要求且投标价格最低的投标报价为评标基准价。</w:t>
            </w:r>
          </w:p>
          <w:p>
            <w:pPr>
              <w:jc w:val="left"/>
              <w:rPr>
                <w:rFonts w:hint="eastAsia" w:ascii="宋体" w:hAnsi="宋体" w:eastAsia="宋体" w:cs="宋体"/>
                <w:szCs w:val="21"/>
                <w:lang w:val="zh-CN"/>
              </w:rPr>
            </w:pPr>
            <w:r>
              <w:rPr>
                <w:rFonts w:hint="eastAsia" w:ascii="宋体" w:hAnsi="宋体" w:eastAsia="宋体" w:cs="宋体"/>
                <w:szCs w:val="21"/>
                <w:lang w:val="zh-CN"/>
              </w:rPr>
              <w:t>其他供应商的价格得分按照下列公式计算：</w:t>
            </w:r>
          </w:p>
          <w:p>
            <w:pPr>
              <w:jc w:val="left"/>
              <w:rPr>
                <w:rFonts w:hint="eastAsia" w:ascii="宋体" w:hAnsi="宋体" w:eastAsia="宋体" w:cs="宋体"/>
                <w:szCs w:val="21"/>
              </w:rPr>
            </w:pPr>
            <w:r>
              <w:rPr>
                <w:rFonts w:hint="eastAsia" w:ascii="宋体" w:hAnsi="宋体" w:eastAsia="宋体" w:cs="宋体"/>
                <w:szCs w:val="21"/>
                <w:lang w:val="zh-CN"/>
              </w:rPr>
              <w:t>投标报价得分=（评标基准价/投标报价）*</w:t>
            </w:r>
            <w:r>
              <w:rPr>
                <w:rFonts w:hint="eastAsia" w:ascii="宋体" w:hAnsi="宋体" w:eastAsia="宋体" w:cs="宋体"/>
                <w:szCs w:val="21"/>
              </w:rPr>
              <w:t>1</w:t>
            </w:r>
            <w:r>
              <w:rPr>
                <w:rFonts w:hint="eastAsia" w:ascii="宋体" w:hAnsi="宋体" w:eastAsia="宋体" w:cs="宋体"/>
                <w:szCs w:val="21"/>
                <w:lang w:val="zh-CN"/>
              </w:rPr>
              <w:t>0（四舍五入保留两位小数）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10" w:hRule="atLeast"/>
        </w:trPr>
        <w:tc>
          <w:tcPr>
            <w:tcW w:w="749" w:type="dxa"/>
            <w:vMerge w:val="restart"/>
            <w:vAlign w:val="center"/>
          </w:tcPr>
          <w:p>
            <w:pPr>
              <w:jc w:val="center"/>
              <w:rPr>
                <w:rFonts w:hint="eastAsia" w:ascii="宋体" w:hAnsi="宋体" w:eastAsia="宋体" w:cs="宋体"/>
                <w:szCs w:val="21"/>
              </w:rPr>
            </w:pPr>
            <w:r>
              <w:rPr>
                <w:rFonts w:hint="eastAsia" w:ascii="宋体" w:hAnsi="宋体" w:eastAsia="宋体" w:cs="宋体"/>
                <w:szCs w:val="21"/>
              </w:rPr>
              <w:t>2</w:t>
            </w:r>
          </w:p>
        </w:tc>
        <w:tc>
          <w:tcPr>
            <w:tcW w:w="1348" w:type="dxa"/>
            <w:vMerge w:val="restart"/>
            <w:vAlign w:val="center"/>
          </w:tcPr>
          <w:p>
            <w:pPr>
              <w:jc w:val="center"/>
              <w:rPr>
                <w:rFonts w:hint="eastAsia" w:ascii="宋体" w:hAnsi="宋体" w:eastAsia="宋体" w:cs="宋体"/>
                <w:szCs w:val="21"/>
              </w:rPr>
            </w:pPr>
            <w:r>
              <w:rPr>
                <w:rFonts w:hint="eastAsia" w:ascii="宋体" w:hAnsi="宋体" w:eastAsia="宋体" w:cs="宋体"/>
                <w:szCs w:val="21"/>
              </w:rPr>
              <w:t>服务方案</w:t>
            </w:r>
          </w:p>
          <w:p>
            <w:pPr>
              <w:jc w:val="center"/>
              <w:rPr>
                <w:rFonts w:hint="eastAsia" w:ascii="宋体" w:hAnsi="宋体" w:eastAsia="宋体" w:cs="宋体"/>
                <w:szCs w:val="21"/>
              </w:rPr>
            </w:pPr>
            <w:r>
              <w:rPr>
                <w:rFonts w:hint="eastAsia" w:ascii="宋体" w:hAnsi="宋体" w:eastAsia="宋体" w:cs="宋体"/>
                <w:szCs w:val="21"/>
              </w:rPr>
              <w:t>（45分）</w:t>
            </w:r>
          </w:p>
        </w:tc>
        <w:tc>
          <w:tcPr>
            <w:tcW w:w="995" w:type="dxa"/>
            <w:vAlign w:val="center"/>
          </w:tcPr>
          <w:p>
            <w:pPr>
              <w:jc w:val="center"/>
              <w:rPr>
                <w:rFonts w:hint="eastAsia" w:ascii="宋体" w:hAnsi="宋体" w:eastAsia="宋体" w:cs="宋体"/>
                <w:szCs w:val="21"/>
              </w:rPr>
            </w:pPr>
            <w:r>
              <w:rPr>
                <w:rFonts w:hint="eastAsia" w:ascii="宋体" w:hAnsi="宋体" w:eastAsia="宋体" w:cs="宋体"/>
                <w:szCs w:val="21"/>
              </w:rPr>
              <w:t>15</w:t>
            </w:r>
          </w:p>
        </w:tc>
        <w:tc>
          <w:tcPr>
            <w:tcW w:w="6194" w:type="dxa"/>
            <w:vAlign w:val="center"/>
          </w:tcPr>
          <w:p>
            <w:pPr>
              <w:jc w:val="left"/>
              <w:rPr>
                <w:rFonts w:hint="eastAsia" w:ascii="宋体" w:hAnsi="宋体" w:eastAsia="宋体" w:cs="宋体"/>
                <w:szCs w:val="21"/>
                <w:lang w:val="zh-CN"/>
              </w:rPr>
            </w:pPr>
            <w:r>
              <w:rPr>
                <w:rFonts w:hint="eastAsia" w:ascii="宋体" w:hAnsi="宋体" w:eastAsia="宋体" w:cs="宋体"/>
                <w:szCs w:val="21"/>
                <w:lang w:val="zh-CN"/>
              </w:rPr>
              <w:t>针对本项目提供详细的运营总体方案，包括日常管理的主要流程、各环节的工作责任、日常水质检测体系（包括采样方法、技术、检测指标和频率）等的合理性及可行性；</w:t>
            </w:r>
          </w:p>
          <w:p>
            <w:pPr>
              <w:jc w:val="left"/>
              <w:rPr>
                <w:rFonts w:hint="eastAsia" w:ascii="宋体" w:hAnsi="宋体" w:eastAsia="宋体" w:cs="宋体"/>
                <w:szCs w:val="21"/>
                <w:lang w:val="zh-CN"/>
              </w:rPr>
            </w:pPr>
            <w:r>
              <w:rPr>
                <w:rFonts w:hint="eastAsia" w:ascii="宋体" w:hAnsi="宋体" w:eastAsia="宋体" w:cs="宋体"/>
                <w:szCs w:val="21"/>
                <w:lang w:val="zh-CN"/>
              </w:rPr>
              <w:t>1、运营技术总体方案完整详细、科学合理、可行性高，得10-15分；</w:t>
            </w:r>
          </w:p>
          <w:p>
            <w:pPr>
              <w:jc w:val="left"/>
              <w:rPr>
                <w:rFonts w:hint="eastAsia" w:ascii="宋体" w:hAnsi="宋体" w:eastAsia="宋体" w:cs="宋体"/>
                <w:szCs w:val="21"/>
                <w:lang w:val="zh-CN"/>
              </w:rPr>
            </w:pPr>
            <w:r>
              <w:rPr>
                <w:rFonts w:hint="eastAsia" w:ascii="宋体" w:hAnsi="宋体" w:eastAsia="宋体" w:cs="宋体"/>
                <w:szCs w:val="21"/>
                <w:lang w:val="zh-CN"/>
              </w:rPr>
              <w:t>2、运营技术总体方案整体完善、较科学合理、较有可行性，得5-10分；</w:t>
            </w:r>
          </w:p>
          <w:p>
            <w:pPr>
              <w:jc w:val="left"/>
              <w:rPr>
                <w:rFonts w:hint="eastAsia" w:ascii="宋体" w:hAnsi="宋体" w:eastAsia="宋体" w:cs="宋体"/>
                <w:szCs w:val="21"/>
                <w:lang w:val="zh-CN"/>
              </w:rPr>
            </w:pPr>
            <w:r>
              <w:rPr>
                <w:rFonts w:hint="eastAsia" w:ascii="宋体" w:hAnsi="宋体" w:eastAsia="宋体" w:cs="宋体"/>
                <w:szCs w:val="21"/>
                <w:lang w:val="zh-CN"/>
              </w:rPr>
              <w:t>3、运营技术总体方案不太完整、合理性可行性一般，得1-5分；</w:t>
            </w:r>
          </w:p>
          <w:p>
            <w:pPr>
              <w:jc w:val="left"/>
              <w:rPr>
                <w:rFonts w:hint="eastAsia" w:ascii="宋体" w:hAnsi="宋体" w:eastAsia="宋体" w:cs="宋体"/>
                <w:szCs w:val="21"/>
                <w:lang w:val="zh-CN"/>
              </w:rPr>
            </w:pPr>
            <w:r>
              <w:rPr>
                <w:rFonts w:hint="eastAsia" w:ascii="宋体" w:hAnsi="宋体" w:eastAsia="宋体" w:cs="宋体"/>
                <w:szCs w:val="21"/>
                <w:lang w:val="zh-CN"/>
              </w:rPr>
              <w:t>4、运营技术总体方案不完整、可行性较差的，得0-1分；</w:t>
            </w:r>
          </w:p>
          <w:p>
            <w:pPr>
              <w:jc w:val="left"/>
              <w:rPr>
                <w:rFonts w:hint="eastAsia" w:ascii="宋体" w:hAnsi="宋体" w:eastAsia="宋体" w:cs="宋体"/>
                <w:szCs w:val="21"/>
              </w:rPr>
            </w:pPr>
            <w:r>
              <w:rPr>
                <w:rFonts w:hint="eastAsia" w:ascii="宋体" w:hAnsi="宋体" w:eastAsia="宋体" w:cs="宋体"/>
                <w:szCs w:val="21"/>
                <w:lang w:val="zh-CN"/>
              </w:rPr>
              <w:t>未提供运营技术总体方案不得分。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44" w:hRule="atLeast"/>
        </w:trPr>
        <w:tc>
          <w:tcPr>
            <w:tcW w:w="749" w:type="dxa"/>
            <w:vMerge w:val="continue"/>
            <w:vAlign w:val="center"/>
          </w:tcPr>
          <w:p>
            <w:pPr>
              <w:jc w:val="center"/>
              <w:rPr>
                <w:rFonts w:hint="eastAsia" w:ascii="宋体" w:hAnsi="宋体" w:eastAsia="宋体" w:cs="宋体"/>
                <w:szCs w:val="21"/>
              </w:rPr>
            </w:pPr>
          </w:p>
        </w:tc>
        <w:tc>
          <w:tcPr>
            <w:tcW w:w="1348" w:type="dxa"/>
            <w:vMerge w:val="continue"/>
            <w:vAlign w:val="center"/>
          </w:tcPr>
          <w:p>
            <w:pPr>
              <w:jc w:val="center"/>
              <w:rPr>
                <w:rFonts w:hint="eastAsia" w:ascii="宋体" w:hAnsi="宋体" w:eastAsia="宋体" w:cs="宋体"/>
                <w:szCs w:val="21"/>
              </w:rPr>
            </w:pPr>
          </w:p>
        </w:tc>
        <w:tc>
          <w:tcPr>
            <w:tcW w:w="995" w:type="dxa"/>
            <w:vAlign w:val="center"/>
          </w:tcPr>
          <w:p>
            <w:pPr>
              <w:jc w:val="center"/>
              <w:rPr>
                <w:rFonts w:hint="eastAsia" w:ascii="宋体" w:hAnsi="宋体" w:eastAsia="宋体" w:cs="宋体"/>
                <w:szCs w:val="21"/>
              </w:rPr>
            </w:pPr>
            <w:r>
              <w:rPr>
                <w:rFonts w:hint="eastAsia" w:ascii="宋体" w:hAnsi="宋体" w:eastAsia="宋体" w:cs="宋体"/>
                <w:szCs w:val="21"/>
              </w:rPr>
              <w:t>10</w:t>
            </w:r>
          </w:p>
        </w:tc>
        <w:tc>
          <w:tcPr>
            <w:tcW w:w="6194" w:type="dxa"/>
            <w:vAlign w:val="center"/>
          </w:tcPr>
          <w:p>
            <w:pPr>
              <w:jc w:val="left"/>
              <w:rPr>
                <w:rFonts w:hint="eastAsia" w:ascii="宋体" w:hAnsi="宋体" w:eastAsia="宋体" w:cs="宋体"/>
                <w:szCs w:val="21"/>
                <w:lang w:val="zh-CN"/>
              </w:rPr>
            </w:pPr>
            <w:r>
              <w:rPr>
                <w:rFonts w:hint="eastAsia" w:ascii="宋体" w:hAnsi="宋体" w:eastAsia="宋体" w:cs="宋体"/>
                <w:szCs w:val="21"/>
                <w:lang w:val="zh-CN"/>
              </w:rPr>
              <w:t xml:space="preserve">根据本项目运营的要求，提供详细的运营目标、质量标准和达到的运营效果，包括但不限于具体可行详细的出水水质保证措施、管理流程、规章制度等： </w:t>
            </w:r>
          </w:p>
          <w:p>
            <w:pPr>
              <w:jc w:val="left"/>
              <w:rPr>
                <w:rFonts w:hint="eastAsia" w:ascii="宋体" w:hAnsi="宋体" w:eastAsia="宋体" w:cs="宋体"/>
                <w:szCs w:val="21"/>
                <w:lang w:val="zh-CN"/>
              </w:rPr>
            </w:pPr>
            <w:r>
              <w:rPr>
                <w:rFonts w:hint="eastAsia" w:ascii="宋体" w:hAnsi="宋体" w:eastAsia="宋体" w:cs="宋体"/>
                <w:szCs w:val="21"/>
                <w:lang w:val="zh-CN"/>
              </w:rPr>
              <w:t>1、质量保证措施完整详细、科学合理、可行性高的，得5-10分；</w:t>
            </w:r>
          </w:p>
          <w:p>
            <w:pPr>
              <w:jc w:val="left"/>
              <w:rPr>
                <w:rFonts w:hint="eastAsia" w:ascii="宋体" w:hAnsi="宋体" w:eastAsia="宋体" w:cs="宋体"/>
                <w:szCs w:val="21"/>
                <w:lang w:val="zh-CN"/>
              </w:rPr>
            </w:pPr>
            <w:r>
              <w:rPr>
                <w:rFonts w:hint="eastAsia" w:ascii="宋体" w:hAnsi="宋体" w:eastAsia="宋体" w:cs="宋体"/>
                <w:szCs w:val="21"/>
                <w:lang w:val="zh-CN"/>
              </w:rPr>
              <w:t xml:space="preserve">2、质量保证措施整体完善、合理，较有可行的，得1-5分； </w:t>
            </w:r>
          </w:p>
          <w:p>
            <w:pPr>
              <w:jc w:val="left"/>
              <w:rPr>
                <w:rFonts w:hint="eastAsia" w:ascii="宋体" w:hAnsi="宋体" w:eastAsia="宋体" w:cs="宋体"/>
                <w:szCs w:val="21"/>
              </w:rPr>
            </w:pPr>
            <w:r>
              <w:rPr>
                <w:rFonts w:hint="eastAsia" w:ascii="宋体" w:hAnsi="宋体" w:eastAsia="宋体" w:cs="宋体"/>
                <w:szCs w:val="21"/>
                <w:lang w:val="zh-CN"/>
              </w:rPr>
              <w:t>3、质量保证措施不完整、可行性较差的，得0-1分；未提供质量保证措施不得分。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44" w:hRule="atLeast"/>
        </w:trPr>
        <w:tc>
          <w:tcPr>
            <w:tcW w:w="749" w:type="dxa"/>
            <w:vMerge w:val="continue"/>
            <w:vAlign w:val="center"/>
          </w:tcPr>
          <w:p>
            <w:pPr>
              <w:jc w:val="center"/>
              <w:rPr>
                <w:rFonts w:hint="eastAsia" w:ascii="宋体" w:hAnsi="宋体" w:eastAsia="宋体" w:cs="宋体"/>
                <w:szCs w:val="21"/>
              </w:rPr>
            </w:pPr>
          </w:p>
        </w:tc>
        <w:tc>
          <w:tcPr>
            <w:tcW w:w="1348" w:type="dxa"/>
            <w:vMerge w:val="continue"/>
            <w:vAlign w:val="center"/>
          </w:tcPr>
          <w:p>
            <w:pPr>
              <w:jc w:val="center"/>
              <w:rPr>
                <w:rFonts w:hint="eastAsia" w:ascii="宋体" w:hAnsi="宋体" w:eastAsia="宋体" w:cs="宋体"/>
                <w:szCs w:val="21"/>
              </w:rPr>
            </w:pPr>
          </w:p>
        </w:tc>
        <w:tc>
          <w:tcPr>
            <w:tcW w:w="995" w:type="dxa"/>
            <w:vAlign w:val="center"/>
          </w:tcPr>
          <w:p>
            <w:pPr>
              <w:jc w:val="center"/>
              <w:rPr>
                <w:rFonts w:hint="eastAsia" w:ascii="宋体" w:hAnsi="宋体" w:eastAsia="宋体" w:cs="宋体"/>
                <w:szCs w:val="21"/>
              </w:rPr>
            </w:pPr>
            <w:r>
              <w:rPr>
                <w:rFonts w:hint="eastAsia" w:ascii="宋体" w:hAnsi="宋体" w:eastAsia="宋体" w:cs="宋体"/>
                <w:szCs w:val="21"/>
              </w:rPr>
              <w:t>10</w:t>
            </w:r>
          </w:p>
        </w:tc>
        <w:tc>
          <w:tcPr>
            <w:tcW w:w="6194" w:type="dxa"/>
            <w:vAlign w:val="center"/>
          </w:tcPr>
          <w:p>
            <w:pPr>
              <w:jc w:val="left"/>
              <w:rPr>
                <w:rFonts w:hint="eastAsia" w:ascii="宋体" w:hAnsi="宋体" w:eastAsia="宋体" w:cs="宋体"/>
                <w:szCs w:val="21"/>
                <w:lang w:val="zh-CN"/>
              </w:rPr>
            </w:pPr>
            <w:r>
              <w:rPr>
                <w:rFonts w:hint="eastAsia" w:ascii="宋体" w:hAnsi="宋体" w:eastAsia="宋体" w:cs="宋体"/>
                <w:szCs w:val="21"/>
                <w:lang w:val="zh-CN"/>
              </w:rPr>
              <w:t>投标人制定的维修服务承诺，包括维修服务响应时间、突发事件处理能力并提供服务响应性分析方案：</w:t>
            </w:r>
          </w:p>
          <w:p>
            <w:pPr>
              <w:jc w:val="left"/>
              <w:rPr>
                <w:rFonts w:hint="eastAsia" w:ascii="宋体" w:hAnsi="宋体" w:eastAsia="宋体" w:cs="宋体"/>
                <w:szCs w:val="21"/>
                <w:lang w:val="zh-CN"/>
              </w:rPr>
            </w:pPr>
            <w:r>
              <w:rPr>
                <w:rFonts w:hint="eastAsia" w:ascii="宋体" w:hAnsi="宋体" w:eastAsia="宋体" w:cs="宋体"/>
                <w:szCs w:val="21"/>
                <w:lang w:val="zh-CN"/>
              </w:rPr>
              <w:t>1、维修服务响应迅速及时、突发事件处理能力强，服务机构具体响应时间合理的，得5-10分；</w:t>
            </w:r>
          </w:p>
          <w:p>
            <w:pPr>
              <w:jc w:val="left"/>
              <w:rPr>
                <w:rFonts w:hint="eastAsia" w:ascii="宋体" w:hAnsi="宋体" w:eastAsia="宋体" w:cs="宋体"/>
                <w:szCs w:val="21"/>
                <w:lang w:val="zh-CN"/>
              </w:rPr>
            </w:pPr>
            <w:r>
              <w:rPr>
                <w:rFonts w:hint="eastAsia" w:ascii="宋体" w:hAnsi="宋体" w:eastAsia="宋体" w:cs="宋体"/>
                <w:szCs w:val="21"/>
                <w:lang w:val="zh-CN"/>
              </w:rPr>
              <w:t>2、维修服务响应较迅速及时、突发事件处理能力较强，服务机构具体响应时间合理的，得1-5分；；</w:t>
            </w:r>
          </w:p>
          <w:p>
            <w:pPr>
              <w:jc w:val="left"/>
              <w:rPr>
                <w:rFonts w:hint="eastAsia" w:ascii="宋体" w:hAnsi="宋体" w:eastAsia="宋体" w:cs="宋体"/>
                <w:szCs w:val="21"/>
                <w:lang w:val="zh-CN"/>
              </w:rPr>
            </w:pPr>
            <w:r>
              <w:rPr>
                <w:rFonts w:hint="eastAsia" w:ascii="宋体" w:hAnsi="宋体" w:eastAsia="宋体" w:cs="宋体"/>
                <w:szCs w:val="21"/>
                <w:lang w:val="zh-CN"/>
              </w:rPr>
              <w:t>3、维修服务响应较慢、突发事件处理能力差，服务机构具体响应时间过长的，得0-1分；</w:t>
            </w:r>
          </w:p>
          <w:p>
            <w:pPr>
              <w:jc w:val="left"/>
              <w:rPr>
                <w:rFonts w:hint="eastAsia" w:ascii="宋体" w:hAnsi="宋体" w:eastAsia="宋体" w:cs="宋体"/>
                <w:szCs w:val="21"/>
              </w:rPr>
            </w:pPr>
            <w:r>
              <w:rPr>
                <w:rFonts w:hint="eastAsia" w:ascii="宋体" w:hAnsi="宋体" w:eastAsia="宋体" w:cs="宋体"/>
                <w:szCs w:val="21"/>
                <w:lang w:val="zh-CN"/>
              </w:rPr>
              <w:t>4、未提供维修服务响应性分析方案不得分。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5" w:hRule="atLeast"/>
        </w:trPr>
        <w:tc>
          <w:tcPr>
            <w:tcW w:w="749" w:type="dxa"/>
            <w:vMerge w:val="continue"/>
            <w:vAlign w:val="center"/>
          </w:tcPr>
          <w:p>
            <w:pPr>
              <w:jc w:val="center"/>
              <w:rPr>
                <w:rFonts w:hint="eastAsia" w:ascii="宋体" w:hAnsi="宋体" w:eastAsia="宋体" w:cs="宋体"/>
                <w:szCs w:val="21"/>
              </w:rPr>
            </w:pPr>
          </w:p>
        </w:tc>
        <w:tc>
          <w:tcPr>
            <w:tcW w:w="1348" w:type="dxa"/>
            <w:vMerge w:val="continue"/>
            <w:vAlign w:val="center"/>
          </w:tcPr>
          <w:p>
            <w:pPr>
              <w:jc w:val="center"/>
              <w:rPr>
                <w:rFonts w:hint="eastAsia" w:ascii="宋体" w:hAnsi="宋体" w:eastAsia="宋体" w:cs="宋体"/>
                <w:szCs w:val="21"/>
              </w:rPr>
            </w:pPr>
          </w:p>
        </w:tc>
        <w:tc>
          <w:tcPr>
            <w:tcW w:w="995" w:type="dxa"/>
            <w:vAlign w:val="center"/>
          </w:tcPr>
          <w:p>
            <w:pPr>
              <w:jc w:val="center"/>
              <w:rPr>
                <w:rFonts w:hint="eastAsia" w:ascii="宋体" w:hAnsi="宋体" w:eastAsia="宋体" w:cs="宋体"/>
                <w:szCs w:val="21"/>
              </w:rPr>
            </w:pPr>
            <w:r>
              <w:rPr>
                <w:rFonts w:hint="eastAsia" w:ascii="宋体" w:hAnsi="宋体" w:eastAsia="宋体" w:cs="宋体"/>
                <w:szCs w:val="21"/>
              </w:rPr>
              <w:t>10</w:t>
            </w:r>
          </w:p>
        </w:tc>
        <w:tc>
          <w:tcPr>
            <w:tcW w:w="6194" w:type="dxa"/>
            <w:vAlign w:val="center"/>
          </w:tcPr>
          <w:p>
            <w:pPr>
              <w:jc w:val="left"/>
              <w:rPr>
                <w:rFonts w:hint="eastAsia" w:ascii="宋体" w:hAnsi="宋体" w:eastAsia="宋体" w:cs="宋体"/>
                <w:szCs w:val="21"/>
                <w:lang w:val="zh-CN"/>
              </w:rPr>
            </w:pPr>
            <w:r>
              <w:rPr>
                <w:rFonts w:hint="eastAsia" w:ascii="宋体" w:hAnsi="宋体" w:eastAsia="宋体" w:cs="宋体"/>
                <w:szCs w:val="21"/>
                <w:lang w:val="zh-CN"/>
              </w:rPr>
              <w:t>投标人制定保障任务应急预案</w:t>
            </w:r>
            <w:r>
              <w:rPr>
                <w:rFonts w:hint="eastAsia" w:ascii="宋体" w:hAnsi="宋体" w:eastAsia="宋体" w:cs="宋体"/>
                <w:sz w:val="24"/>
                <w:szCs w:val="24"/>
                <w:lang w:val="zh-CN" w:bidi="zh-CN"/>
              </w:rPr>
              <w:t>，</w:t>
            </w:r>
            <w:r>
              <w:rPr>
                <w:rFonts w:hint="eastAsia" w:ascii="宋体" w:hAnsi="宋体" w:eastAsia="宋体" w:cs="宋体"/>
                <w:szCs w:val="21"/>
                <w:lang w:val="zh-CN"/>
              </w:rPr>
              <w:t>针对水质超标、停电、设备故障、恶劣天气影响等特殊情况制定应急方案，包括应急响应机制、专职应急队伍和责任分工等。</w:t>
            </w:r>
          </w:p>
          <w:p>
            <w:pPr>
              <w:jc w:val="left"/>
              <w:rPr>
                <w:rFonts w:hint="eastAsia" w:ascii="宋体" w:hAnsi="宋体" w:eastAsia="宋体" w:cs="宋体"/>
                <w:szCs w:val="21"/>
                <w:lang w:val="zh-CN"/>
              </w:rPr>
            </w:pPr>
            <w:r>
              <w:rPr>
                <w:rFonts w:hint="eastAsia" w:ascii="宋体" w:hAnsi="宋体" w:eastAsia="宋体" w:cs="宋体"/>
                <w:szCs w:val="21"/>
                <w:lang w:val="zh-CN"/>
              </w:rPr>
              <w:t>1、应急预案清晰、明确、合理、可操作性高、针对性强的，得5-10分；</w:t>
            </w:r>
          </w:p>
          <w:p>
            <w:pPr>
              <w:jc w:val="left"/>
              <w:rPr>
                <w:rFonts w:hint="eastAsia" w:ascii="宋体" w:hAnsi="宋体" w:eastAsia="宋体" w:cs="宋体"/>
                <w:szCs w:val="21"/>
                <w:lang w:val="zh-CN"/>
              </w:rPr>
            </w:pPr>
            <w:r>
              <w:rPr>
                <w:rFonts w:hint="eastAsia" w:ascii="宋体" w:hAnsi="宋体" w:eastAsia="宋体" w:cs="宋体"/>
                <w:szCs w:val="21"/>
                <w:lang w:val="zh-CN"/>
              </w:rPr>
              <w:t>2、应急预案比较清晰、明确、相对比较合理、可操作性较高、有一定的针对性的，得1-5分；；</w:t>
            </w:r>
          </w:p>
          <w:p>
            <w:pPr>
              <w:jc w:val="left"/>
              <w:rPr>
                <w:rFonts w:hint="eastAsia" w:ascii="宋体" w:hAnsi="宋体" w:eastAsia="宋体" w:cs="宋体"/>
                <w:szCs w:val="21"/>
                <w:lang w:val="zh-CN"/>
              </w:rPr>
            </w:pPr>
            <w:r>
              <w:rPr>
                <w:rFonts w:hint="eastAsia" w:ascii="宋体" w:hAnsi="宋体" w:eastAsia="宋体" w:cs="宋体"/>
                <w:szCs w:val="21"/>
                <w:lang w:val="zh-CN"/>
              </w:rPr>
              <w:t>3、应急预案不够清晰、明确、合理性一般、可操作性一般、针对性较差的，得0-1分；</w:t>
            </w:r>
          </w:p>
          <w:p>
            <w:pPr>
              <w:jc w:val="left"/>
              <w:rPr>
                <w:rFonts w:hint="eastAsia" w:ascii="宋体" w:hAnsi="宋体" w:eastAsia="宋体" w:cs="宋体"/>
                <w:szCs w:val="21"/>
              </w:rPr>
            </w:pPr>
            <w:r>
              <w:rPr>
                <w:rFonts w:hint="eastAsia" w:ascii="宋体" w:hAnsi="宋体" w:eastAsia="宋体" w:cs="宋体"/>
                <w:szCs w:val="21"/>
                <w:lang w:val="zh-CN"/>
              </w:rPr>
              <w:t>4、未提供应急预案或预案不清晰、不明确、合理性、可操作性差、没有针对性的，得0分；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80" w:hRule="atLeast"/>
        </w:trPr>
        <w:tc>
          <w:tcPr>
            <w:tcW w:w="749" w:type="dxa"/>
            <w:vAlign w:val="center"/>
          </w:tcPr>
          <w:p>
            <w:pPr>
              <w:jc w:val="center"/>
              <w:rPr>
                <w:rFonts w:hint="eastAsia" w:ascii="宋体" w:hAnsi="宋体" w:eastAsia="宋体" w:cs="宋体"/>
                <w:szCs w:val="21"/>
              </w:rPr>
            </w:pPr>
            <w:r>
              <w:rPr>
                <w:rFonts w:hint="eastAsia" w:ascii="宋体" w:hAnsi="宋体" w:eastAsia="宋体" w:cs="宋体"/>
                <w:szCs w:val="21"/>
              </w:rPr>
              <w:t>3</w:t>
            </w:r>
          </w:p>
        </w:tc>
        <w:tc>
          <w:tcPr>
            <w:tcW w:w="1348" w:type="dxa"/>
            <w:vAlign w:val="center"/>
          </w:tcPr>
          <w:p>
            <w:pPr>
              <w:jc w:val="center"/>
              <w:rPr>
                <w:rFonts w:hint="eastAsia" w:ascii="宋体" w:hAnsi="宋体" w:eastAsia="宋体" w:cs="宋体"/>
                <w:szCs w:val="21"/>
              </w:rPr>
            </w:pPr>
            <w:r>
              <w:rPr>
                <w:rFonts w:hint="eastAsia" w:ascii="宋体" w:hAnsi="宋体" w:eastAsia="宋体" w:cs="宋体"/>
                <w:szCs w:val="21"/>
                <w:lang w:eastAsia="zh-CN"/>
              </w:rPr>
              <w:t>企业业绩</w:t>
            </w:r>
            <w:r>
              <w:rPr>
                <w:rFonts w:hint="eastAsia" w:ascii="宋体" w:hAnsi="宋体" w:eastAsia="宋体" w:cs="宋体"/>
                <w:szCs w:val="21"/>
              </w:rPr>
              <w:t>（</w:t>
            </w:r>
            <w:r>
              <w:rPr>
                <w:rFonts w:hint="eastAsia" w:ascii="宋体" w:hAnsi="宋体" w:eastAsia="宋体" w:cs="宋体"/>
                <w:szCs w:val="21"/>
                <w:lang w:val="en-US" w:eastAsia="zh-CN"/>
              </w:rPr>
              <w:t>1</w:t>
            </w:r>
            <w:r>
              <w:rPr>
                <w:rFonts w:hint="eastAsia" w:ascii="宋体" w:hAnsi="宋体" w:eastAsia="宋体" w:cs="宋体"/>
                <w:szCs w:val="21"/>
              </w:rPr>
              <w:t>5分）</w:t>
            </w:r>
          </w:p>
        </w:tc>
        <w:tc>
          <w:tcPr>
            <w:tcW w:w="995" w:type="dxa"/>
            <w:vAlign w:val="center"/>
          </w:tcPr>
          <w:p>
            <w:pPr>
              <w:jc w:val="center"/>
              <w:rPr>
                <w:rFonts w:hint="eastAsia" w:ascii="宋体" w:hAnsi="宋体" w:eastAsia="宋体" w:cs="宋体"/>
                <w:szCs w:val="21"/>
              </w:rPr>
            </w:pPr>
            <w:r>
              <w:rPr>
                <w:rFonts w:hint="eastAsia" w:ascii="宋体" w:hAnsi="宋体" w:eastAsia="宋体" w:cs="宋体"/>
                <w:szCs w:val="21"/>
              </w:rPr>
              <w:t>15</w:t>
            </w:r>
          </w:p>
        </w:tc>
        <w:tc>
          <w:tcPr>
            <w:tcW w:w="6194" w:type="dxa"/>
            <w:vAlign w:val="center"/>
          </w:tcPr>
          <w:p>
            <w:pPr>
              <w:jc w:val="left"/>
              <w:rPr>
                <w:rFonts w:hint="eastAsia" w:ascii="宋体" w:hAnsi="宋体" w:eastAsia="宋体" w:cs="宋体"/>
                <w:szCs w:val="21"/>
              </w:rPr>
            </w:pPr>
            <w:r>
              <w:rPr>
                <w:rFonts w:hint="eastAsia" w:ascii="宋体" w:hAnsi="宋体" w:eastAsia="宋体" w:cs="宋体"/>
                <w:szCs w:val="21"/>
              </w:rPr>
              <w:t>业绩：从2018年1月1日至今（以合同签订日期为准）曾承接单个污水处理日处理能力2000吨及以上的运营服务项目（含运营、应急污水处理服务、EPCO项目），每提供一项业绩得3分，满分15分。（</w:t>
            </w:r>
            <w:r>
              <w:rPr>
                <w:rFonts w:hint="eastAsia" w:ascii="宋体" w:hAnsi="宋体" w:eastAsia="宋体" w:cs="宋体"/>
                <w:szCs w:val="21"/>
                <w:lang w:val="zh-CN"/>
              </w:rPr>
              <w:t>须</w:t>
            </w:r>
            <w:r>
              <w:rPr>
                <w:rFonts w:hint="eastAsia" w:ascii="宋体" w:hAnsi="宋体" w:eastAsia="宋体" w:cs="宋体"/>
                <w:szCs w:val="21"/>
              </w:rPr>
              <w:t>同时提供中标（成交）通知书、合同关键页和具有CMA标志的检测机构出具的检测报告扫描件作为证明材料，缺1项不得分）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49" w:type="dxa"/>
            <w:vMerge w:val="restart"/>
            <w:vAlign w:val="center"/>
          </w:tcPr>
          <w:p>
            <w:pPr>
              <w:ind w:firstLine="210" w:firstLineChars="100"/>
              <w:jc w:val="left"/>
              <w:rPr>
                <w:rFonts w:hint="eastAsia" w:ascii="宋体" w:hAnsi="宋体" w:eastAsia="宋体" w:cs="宋体"/>
                <w:szCs w:val="21"/>
                <w:lang w:val="en-US" w:eastAsia="zh-CN"/>
              </w:rPr>
            </w:pPr>
            <w:r>
              <w:rPr>
                <w:rFonts w:hint="eastAsia" w:ascii="宋体" w:hAnsi="宋体" w:eastAsia="宋体" w:cs="宋体"/>
                <w:szCs w:val="21"/>
                <w:lang w:val="en-US" w:eastAsia="zh-CN"/>
              </w:rPr>
              <w:t>4</w:t>
            </w:r>
          </w:p>
        </w:tc>
        <w:tc>
          <w:tcPr>
            <w:tcW w:w="1348" w:type="dxa"/>
            <w:vMerge w:val="restart"/>
            <w:vAlign w:val="center"/>
          </w:tcPr>
          <w:p>
            <w:pPr>
              <w:jc w:val="left"/>
              <w:rPr>
                <w:rFonts w:hint="eastAsia" w:ascii="宋体" w:hAnsi="宋体" w:eastAsia="宋体" w:cs="宋体"/>
                <w:szCs w:val="21"/>
              </w:rPr>
            </w:pPr>
            <w:r>
              <w:rPr>
                <w:rFonts w:hint="eastAsia" w:ascii="宋体" w:hAnsi="宋体" w:eastAsia="宋体" w:cs="宋体"/>
                <w:szCs w:val="21"/>
              </w:rPr>
              <w:t>管理方案与质量</w:t>
            </w:r>
          </w:p>
        </w:tc>
        <w:tc>
          <w:tcPr>
            <w:tcW w:w="995" w:type="dxa"/>
            <w:vAlign w:val="center"/>
          </w:tcPr>
          <w:p>
            <w:pPr>
              <w:jc w:val="center"/>
              <w:rPr>
                <w:rFonts w:hint="eastAsia" w:ascii="宋体" w:hAnsi="宋体" w:eastAsia="宋体" w:cs="宋体"/>
                <w:szCs w:val="21"/>
                <w:lang w:val="en-US" w:eastAsia="zh-CN"/>
              </w:rPr>
            </w:pPr>
            <w:r>
              <w:rPr>
                <w:rFonts w:hint="eastAsia" w:ascii="宋体" w:hAnsi="宋体" w:eastAsia="宋体" w:cs="宋体"/>
                <w:szCs w:val="21"/>
                <w:lang w:val="en-US" w:eastAsia="zh-CN"/>
              </w:rPr>
              <w:t>15</w:t>
            </w:r>
          </w:p>
        </w:tc>
        <w:tc>
          <w:tcPr>
            <w:tcW w:w="6194" w:type="dxa"/>
            <w:vAlign w:val="center"/>
          </w:tcPr>
          <w:p>
            <w:pPr>
              <w:jc w:val="left"/>
              <w:rPr>
                <w:rFonts w:hint="eastAsia" w:ascii="宋体" w:hAnsi="宋体" w:eastAsia="宋体" w:cs="宋体"/>
                <w:szCs w:val="21"/>
              </w:rPr>
            </w:pPr>
            <w:r>
              <w:rPr>
                <w:rFonts w:hint="eastAsia" w:ascii="宋体" w:hAnsi="宋体" w:eastAsia="宋体" w:cs="宋体"/>
                <w:szCs w:val="21"/>
                <w:lang w:eastAsia="zh-CN"/>
              </w:rPr>
              <w:t>供应商</w:t>
            </w:r>
            <w:r>
              <w:rPr>
                <w:rFonts w:hint="eastAsia" w:ascii="宋体" w:hAnsi="宋体" w:eastAsia="宋体" w:cs="宋体"/>
                <w:szCs w:val="21"/>
              </w:rPr>
              <w:t>应建立完善的服务规章制度、奖惩措施、人员及质量管理方法等：</w:t>
            </w:r>
          </w:p>
          <w:p>
            <w:pPr>
              <w:jc w:val="left"/>
              <w:rPr>
                <w:rFonts w:hint="eastAsia" w:ascii="宋体" w:hAnsi="宋体" w:eastAsia="宋体" w:cs="宋体"/>
                <w:szCs w:val="21"/>
              </w:rPr>
            </w:pPr>
            <w:r>
              <w:rPr>
                <w:rFonts w:hint="eastAsia" w:ascii="宋体" w:hAnsi="宋体" w:eastAsia="宋体" w:cs="宋体"/>
                <w:szCs w:val="21"/>
              </w:rPr>
              <w:t>1、</w:t>
            </w:r>
            <w:r>
              <w:rPr>
                <w:rFonts w:hint="eastAsia" w:ascii="宋体" w:hAnsi="宋体" w:eastAsia="宋体" w:cs="宋体"/>
                <w:szCs w:val="21"/>
                <w:lang w:eastAsia="zh-CN"/>
              </w:rPr>
              <w:t>供应商</w:t>
            </w:r>
            <w:r>
              <w:rPr>
                <w:rFonts w:hint="eastAsia" w:ascii="宋体" w:hAnsi="宋体" w:eastAsia="宋体" w:cs="宋体"/>
                <w:szCs w:val="21"/>
              </w:rPr>
              <w:t>有完善的服务规章制度、明确的项目管理职责与分工、可操作性强的奖惩措施，能有效地保证服务质量，确保服务人员按时按量完成服务工作，根据响应情况得</w:t>
            </w:r>
            <w:r>
              <w:rPr>
                <w:rFonts w:hint="eastAsia" w:ascii="宋体" w:hAnsi="宋体" w:eastAsia="宋体" w:cs="宋体"/>
                <w:szCs w:val="21"/>
                <w:lang w:val="en-US" w:eastAsia="zh-CN"/>
              </w:rPr>
              <w:t>11</w:t>
            </w:r>
            <w:r>
              <w:rPr>
                <w:rFonts w:hint="eastAsia" w:ascii="宋体" w:hAnsi="宋体" w:eastAsia="宋体" w:cs="宋体"/>
                <w:szCs w:val="21"/>
              </w:rPr>
              <w:t>～</w:t>
            </w:r>
            <w:r>
              <w:rPr>
                <w:rFonts w:hint="eastAsia" w:ascii="宋体" w:hAnsi="宋体" w:eastAsia="宋体" w:cs="宋体"/>
                <w:szCs w:val="21"/>
                <w:lang w:val="en-US" w:eastAsia="zh-CN"/>
              </w:rPr>
              <w:t>15</w:t>
            </w:r>
            <w:r>
              <w:rPr>
                <w:rFonts w:hint="eastAsia" w:ascii="宋体" w:hAnsi="宋体" w:eastAsia="宋体" w:cs="宋体"/>
                <w:szCs w:val="21"/>
              </w:rPr>
              <w:t>分；</w:t>
            </w:r>
          </w:p>
          <w:p>
            <w:pPr>
              <w:jc w:val="left"/>
              <w:rPr>
                <w:rFonts w:hint="eastAsia" w:ascii="宋体" w:hAnsi="宋体" w:eastAsia="宋体" w:cs="宋体"/>
                <w:szCs w:val="21"/>
              </w:rPr>
            </w:pPr>
            <w:r>
              <w:rPr>
                <w:rFonts w:hint="eastAsia" w:ascii="宋体" w:hAnsi="宋体" w:eastAsia="宋体" w:cs="宋体"/>
                <w:szCs w:val="21"/>
              </w:rPr>
              <w:t>2、</w:t>
            </w:r>
            <w:r>
              <w:rPr>
                <w:rFonts w:hint="eastAsia" w:ascii="宋体" w:hAnsi="宋体" w:eastAsia="宋体" w:cs="宋体"/>
                <w:szCs w:val="21"/>
                <w:lang w:eastAsia="zh-CN"/>
              </w:rPr>
              <w:t>供应商</w:t>
            </w:r>
            <w:r>
              <w:rPr>
                <w:rFonts w:hint="eastAsia" w:ascii="宋体" w:hAnsi="宋体" w:eastAsia="宋体" w:cs="宋体"/>
                <w:szCs w:val="21"/>
              </w:rPr>
              <w:t>有基本能满足采购人需求，日常管理制度完善、程序规范，管理措施及奖惩措施较为合理，根据响应情况得</w:t>
            </w:r>
            <w:r>
              <w:rPr>
                <w:rFonts w:hint="eastAsia" w:ascii="宋体" w:hAnsi="宋体" w:eastAsia="宋体" w:cs="宋体"/>
                <w:szCs w:val="21"/>
                <w:lang w:val="en-US" w:eastAsia="zh-CN"/>
              </w:rPr>
              <w:t>6</w:t>
            </w:r>
            <w:r>
              <w:rPr>
                <w:rFonts w:hint="eastAsia" w:ascii="宋体" w:hAnsi="宋体" w:eastAsia="宋体" w:cs="宋体"/>
                <w:szCs w:val="21"/>
              </w:rPr>
              <w:t>～</w:t>
            </w:r>
            <w:r>
              <w:rPr>
                <w:rFonts w:hint="eastAsia" w:ascii="宋体" w:hAnsi="宋体" w:eastAsia="宋体" w:cs="宋体"/>
                <w:szCs w:val="21"/>
                <w:lang w:val="en-US" w:eastAsia="zh-CN"/>
              </w:rPr>
              <w:t>10</w:t>
            </w:r>
            <w:r>
              <w:rPr>
                <w:rFonts w:hint="eastAsia" w:ascii="宋体" w:hAnsi="宋体" w:eastAsia="宋体" w:cs="宋体"/>
                <w:szCs w:val="21"/>
              </w:rPr>
              <w:t>分；</w:t>
            </w:r>
          </w:p>
          <w:p>
            <w:pPr>
              <w:jc w:val="left"/>
              <w:rPr>
                <w:rFonts w:hint="eastAsia" w:ascii="宋体" w:hAnsi="宋体" w:eastAsia="宋体" w:cs="宋体"/>
                <w:szCs w:val="21"/>
              </w:rPr>
            </w:pPr>
            <w:r>
              <w:rPr>
                <w:rFonts w:hint="eastAsia" w:ascii="宋体" w:hAnsi="宋体" w:eastAsia="宋体" w:cs="宋体"/>
                <w:szCs w:val="21"/>
              </w:rPr>
              <w:t>3、</w:t>
            </w:r>
            <w:r>
              <w:rPr>
                <w:rFonts w:hint="eastAsia" w:ascii="宋体" w:hAnsi="宋体" w:eastAsia="宋体" w:cs="宋体"/>
                <w:szCs w:val="21"/>
                <w:lang w:eastAsia="zh-CN"/>
              </w:rPr>
              <w:t>供应商</w:t>
            </w:r>
            <w:r>
              <w:rPr>
                <w:rFonts w:hint="eastAsia" w:ascii="宋体" w:hAnsi="宋体" w:eastAsia="宋体" w:cs="宋体"/>
                <w:szCs w:val="21"/>
              </w:rPr>
              <w:t>所提供的服务规章制度、奖惩措施不尽完善、不能完全满足采购人实际应用需求，根据响应情况得</w:t>
            </w:r>
            <w:r>
              <w:rPr>
                <w:rFonts w:hint="eastAsia" w:ascii="宋体" w:hAnsi="宋体" w:eastAsia="宋体" w:cs="宋体"/>
                <w:szCs w:val="21"/>
                <w:lang w:val="en-US" w:eastAsia="zh-CN"/>
              </w:rPr>
              <w:t>0</w:t>
            </w:r>
            <w:r>
              <w:rPr>
                <w:rFonts w:hint="eastAsia" w:ascii="宋体" w:hAnsi="宋体" w:eastAsia="宋体" w:cs="宋体"/>
                <w:szCs w:val="21"/>
              </w:rPr>
              <w:t>～</w:t>
            </w:r>
            <w:r>
              <w:rPr>
                <w:rFonts w:hint="eastAsia" w:ascii="宋体" w:hAnsi="宋体" w:eastAsia="宋体" w:cs="宋体"/>
                <w:szCs w:val="21"/>
                <w:lang w:val="en-US" w:eastAsia="zh-CN"/>
              </w:rPr>
              <w:t>5</w:t>
            </w:r>
            <w:r>
              <w:rPr>
                <w:rFonts w:hint="eastAsia" w:ascii="宋体" w:hAnsi="宋体" w:eastAsia="宋体" w:cs="宋体"/>
                <w:szCs w:val="21"/>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47" w:hRule="atLeast"/>
        </w:trPr>
        <w:tc>
          <w:tcPr>
            <w:tcW w:w="749" w:type="dxa"/>
            <w:vMerge w:val="continue"/>
            <w:vAlign w:val="center"/>
          </w:tcPr>
          <w:p>
            <w:pPr>
              <w:jc w:val="center"/>
              <w:rPr>
                <w:rFonts w:hint="eastAsia" w:ascii="宋体" w:hAnsi="宋体" w:eastAsia="宋体" w:cs="宋体"/>
                <w:szCs w:val="21"/>
              </w:rPr>
            </w:pPr>
          </w:p>
        </w:tc>
        <w:tc>
          <w:tcPr>
            <w:tcW w:w="1348" w:type="dxa"/>
            <w:vMerge w:val="continue"/>
            <w:vAlign w:val="center"/>
          </w:tcPr>
          <w:p>
            <w:pPr>
              <w:jc w:val="center"/>
              <w:rPr>
                <w:rFonts w:hint="eastAsia" w:ascii="宋体" w:hAnsi="宋体" w:eastAsia="宋体" w:cs="宋体"/>
                <w:szCs w:val="21"/>
              </w:rPr>
            </w:pPr>
          </w:p>
        </w:tc>
        <w:tc>
          <w:tcPr>
            <w:tcW w:w="995" w:type="dxa"/>
            <w:vAlign w:val="center"/>
          </w:tcPr>
          <w:p>
            <w:pPr>
              <w:jc w:val="center"/>
              <w:rPr>
                <w:rFonts w:hint="eastAsia" w:ascii="宋体" w:hAnsi="宋体" w:eastAsia="宋体" w:cs="宋体"/>
                <w:szCs w:val="21"/>
              </w:rPr>
            </w:pPr>
            <w:r>
              <w:rPr>
                <w:rFonts w:hint="eastAsia" w:ascii="宋体" w:hAnsi="宋体" w:eastAsia="宋体" w:cs="宋体"/>
                <w:szCs w:val="21"/>
              </w:rPr>
              <w:t>10</w:t>
            </w:r>
          </w:p>
        </w:tc>
        <w:tc>
          <w:tcPr>
            <w:tcW w:w="6194" w:type="dxa"/>
            <w:vAlign w:val="center"/>
          </w:tcPr>
          <w:p>
            <w:pPr>
              <w:jc w:val="left"/>
              <w:rPr>
                <w:rFonts w:hint="eastAsia" w:ascii="宋体" w:hAnsi="宋体" w:eastAsia="宋体" w:cs="宋体"/>
                <w:szCs w:val="21"/>
              </w:rPr>
            </w:pPr>
            <w:r>
              <w:rPr>
                <w:rFonts w:hint="eastAsia" w:ascii="宋体" w:hAnsi="宋体" w:eastAsia="宋体" w:cs="宋体"/>
                <w:szCs w:val="21"/>
              </w:rPr>
              <w:t>拟派人员：在原东方污水处理厂20个已有员工的基础上，人员配备不少于3人，其中一名协调管理负责人，一名懂污水处理工艺的业务人员，一名懂强电弱电的技术人(设备维修、维护)。评标委员会根据投标供应商拟派人员岗位分工明确，人员配备完善，完全满足项目需求程度等综合情况在0-10分之间自主赋分。</w:t>
            </w:r>
          </w:p>
          <w:p>
            <w:pPr>
              <w:jc w:val="left"/>
              <w:rPr>
                <w:rFonts w:hint="eastAsia" w:ascii="宋体" w:hAnsi="宋体" w:eastAsia="宋体" w:cs="宋体"/>
                <w:szCs w:val="21"/>
              </w:rPr>
            </w:pPr>
            <w:r>
              <w:rPr>
                <w:rFonts w:hint="eastAsia" w:ascii="宋体" w:hAnsi="宋体" w:eastAsia="宋体" w:cs="宋体"/>
                <w:szCs w:val="21"/>
              </w:rPr>
              <w:t>满足</w:t>
            </w:r>
            <w:r>
              <w:rPr>
                <w:rFonts w:hint="eastAsia" w:ascii="宋体" w:hAnsi="宋体" w:eastAsia="宋体" w:cs="宋体"/>
                <w:szCs w:val="21"/>
                <w:lang w:eastAsia="zh-CN"/>
              </w:rPr>
              <w:t>招标</w:t>
            </w:r>
            <w:r>
              <w:rPr>
                <w:rFonts w:hint="eastAsia" w:ascii="宋体" w:hAnsi="宋体" w:eastAsia="宋体" w:cs="宋体"/>
                <w:szCs w:val="21"/>
              </w:rPr>
              <w:t>文件要求且服务好、责任心强的服务人员，根据响应情况得10～7分；基本满足本项目服务需求，人员素质较为一般，根据响应情况得6.9～4分；不能完全满足本项目实际需求，可能在服务期内出现响应不及时、工作不到位的情况，根据响应情况得3.9～0分；</w:t>
            </w:r>
          </w:p>
          <w:p>
            <w:pPr>
              <w:jc w:val="left"/>
              <w:rPr>
                <w:rFonts w:hint="eastAsia" w:ascii="宋体" w:hAnsi="宋体" w:eastAsia="宋体" w:cs="宋体"/>
                <w:szCs w:val="21"/>
              </w:rPr>
            </w:pPr>
            <w:r>
              <w:rPr>
                <w:rFonts w:hint="eastAsia" w:ascii="宋体" w:hAnsi="宋体" w:eastAsia="宋体" w:cs="宋体"/>
                <w:szCs w:val="21"/>
                <w:lang w:val="zh-CN"/>
              </w:rPr>
              <w:t>（投标人拟派主要人员必须提供响应截止日当月之前三个月投标人为其缴纳的社保缴纳证明材料加盖投标人公章扫描件，否则该项不得分）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47" w:hRule="atLeast"/>
        </w:trPr>
        <w:tc>
          <w:tcPr>
            <w:tcW w:w="749" w:type="dxa"/>
            <w:vAlign w:val="center"/>
          </w:tcPr>
          <w:p>
            <w:pPr>
              <w:jc w:val="center"/>
              <w:rPr>
                <w:rFonts w:hint="eastAsia" w:ascii="宋体" w:hAnsi="宋体" w:eastAsia="宋体" w:cs="宋体"/>
                <w:szCs w:val="21"/>
                <w:lang w:val="en-US" w:eastAsia="zh-CN"/>
              </w:rPr>
            </w:pPr>
            <w:r>
              <w:rPr>
                <w:rFonts w:hint="eastAsia" w:ascii="宋体" w:hAnsi="宋体" w:eastAsia="宋体" w:cs="宋体"/>
                <w:szCs w:val="21"/>
                <w:lang w:val="en-US" w:eastAsia="zh-CN"/>
              </w:rPr>
              <w:t>5</w:t>
            </w:r>
          </w:p>
        </w:tc>
        <w:tc>
          <w:tcPr>
            <w:tcW w:w="1348" w:type="dxa"/>
            <w:vAlign w:val="center"/>
          </w:tcPr>
          <w:p>
            <w:pPr>
              <w:jc w:val="center"/>
              <w:rPr>
                <w:rFonts w:hint="eastAsia" w:ascii="宋体" w:hAnsi="宋体" w:eastAsia="宋体" w:cs="宋体"/>
                <w:szCs w:val="21"/>
                <w:lang w:eastAsia="zh-CN"/>
              </w:rPr>
            </w:pPr>
            <w:r>
              <w:rPr>
                <w:rFonts w:hint="eastAsia" w:ascii="宋体" w:hAnsi="宋体" w:eastAsia="宋体" w:cs="宋体"/>
                <w:szCs w:val="21"/>
                <w:lang w:eastAsia="zh-CN"/>
              </w:rPr>
              <w:t>服务承诺</w:t>
            </w:r>
          </w:p>
        </w:tc>
        <w:tc>
          <w:tcPr>
            <w:tcW w:w="995" w:type="dxa"/>
            <w:vAlign w:val="center"/>
          </w:tcPr>
          <w:p>
            <w:pPr>
              <w:jc w:val="center"/>
              <w:rPr>
                <w:rFonts w:hint="eastAsia" w:ascii="宋体" w:hAnsi="宋体" w:eastAsia="宋体" w:cs="宋体"/>
                <w:szCs w:val="21"/>
                <w:lang w:val="en-US" w:eastAsia="zh-CN"/>
              </w:rPr>
            </w:pPr>
            <w:r>
              <w:rPr>
                <w:rFonts w:hint="eastAsia" w:ascii="宋体" w:hAnsi="宋体" w:eastAsia="宋体" w:cs="宋体"/>
                <w:szCs w:val="21"/>
                <w:lang w:val="en-US" w:eastAsia="zh-CN"/>
              </w:rPr>
              <w:t>5</w:t>
            </w:r>
          </w:p>
        </w:tc>
        <w:tc>
          <w:tcPr>
            <w:tcW w:w="6194" w:type="dxa"/>
            <w:vAlign w:val="center"/>
          </w:tcPr>
          <w:p>
            <w:pPr>
              <w:jc w:val="left"/>
              <w:rPr>
                <w:rFonts w:hint="eastAsia" w:ascii="宋体" w:hAnsi="宋体" w:eastAsia="宋体" w:cs="宋体"/>
                <w:szCs w:val="21"/>
                <w:lang w:val="zh-CN"/>
              </w:rPr>
            </w:pPr>
            <w:r>
              <w:rPr>
                <w:rFonts w:hint="eastAsia" w:ascii="宋体" w:hAnsi="宋体" w:eastAsia="宋体" w:cs="宋体"/>
                <w:szCs w:val="21"/>
                <w:lang w:val="zh-CN" w:eastAsia="zh-CN"/>
              </w:rPr>
              <w:t>针对本项目明确的服务承诺，双方权责清晰，并且保证措施合理可行；服务质量保证措施（1-</w:t>
            </w:r>
            <w:r>
              <w:rPr>
                <w:rFonts w:hint="eastAsia" w:ascii="宋体" w:hAnsi="宋体" w:eastAsia="宋体" w:cs="宋体"/>
                <w:szCs w:val="21"/>
                <w:lang w:val="en-US" w:eastAsia="zh-CN"/>
              </w:rPr>
              <w:t>3</w:t>
            </w:r>
            <w:r>
              <w:rPr>
                <w:rFonts w:hint="eastAsia" w:ascii="宋体" w:hAnsi="宋体" w:eastAsia="宋体" w:cs="宋体"/>
                <w:szCs w:val="21"/>
                <w:lang w:val="zh-CN" w:eastAsia="zh-CN"/>
              </w:rPr>
              <w:t>分），与采购人配合衔接计划（1-</w:t>
            </w:r>
            <w:r>
              <w:rPr>
                <w:rFonts w:hint="eastAsia" w:ascii="宋体" w:hAnsi="宋体" w:eastAsia="宋体" w:cs="宋体"/>
                <w:szCs w:val="21"/>
                <w:lang w:val="en-US" w:eastAsia="zh-CN"/>
              </w:rPr>
              <w:t>2</w:t>
            </w:r>
            <w:r>
              <w:rPr>
                <w:rFonts w:hint="eastAsia" w:ascii="宋体" w:hAnsi="宋体" w:eastAsia="宋体" w:cs="宋体"/>
                <w:szCs w:val="21"/>
                <w:lang w:val="zh-CN" w:eastAsia="zh-CN"/>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23" w:hRule="atLeast"/>
        </w:trPr>
        <w:tc>
          <w:tcPr>
            <w:tcW w:w="9286" w:type="dxa"/>
            <w:gridSpan w:val="4"/>
            <w:vAlign w:val="center"/>
          </w:tcPr>
          <w:p>
            <w:pPr>
              <w:jc w:val="left"/>
              <w:rPr>
                <w:rFonts w:hint="eastAsia" w:ascii="宋体" w:hAnsi="宋体" w:eastAsia="宋体" w:cs="宋体"/>
                <w:szCs w:val="21"/>
              </w:rPr>
            </w:pPr>
            <w:r>
              <w:rPr>
                <w:rFonts w:hint="eastAsia" w:ascii="宋体" w:hAnsi="宋体" w:eastAsia="宋体" w:cs="宋体"/>
                <w:szCs w:val="21"/>
              </w:rPr>
              <w:t>备注：在评审期间，评标委员会只对需要询问的投标人进行询问。</w:t>
            </w:r>
          </w:p>
        </w:tc>
      </w:tr>
    </w:tbl>
    <w:p>
      <w:pPr>
        <w:pStyle w:val="24"/>
        <w:spacing w:line="360" w:lineRule="auto"/>
        <w:ind w:firstLine="480" w:firstLineChars="200"/>
        <w:rPr>
          <w:rFonts w:hint="eastAsia" w:ascii="宋体" w:hAnsi="宋体" w:eastAsia="宋体" w:cs="宋体"/>
          <w:bCs/>
          <w:sz w:val="24"/>
          <w:szCs w:val="24"/>
        </w:rPr>
      </w:pPr>
    </w:p>
    <w:p>
      <w:pPr>
        <w:spacing w:line="360" w:lineRule="auto"/>
        <w:ind w:firstLine="480" w:firstLineChars="200"/>
        <w:rPr>
          <w:rFonts w:hint="eastAsia" w:ascii="宋体" w:hAnsi="宋体" w:eastAsia="宋体" w:cs="宋体"/>
          <w:sz w:val="24"/>
        </w:rPr>
      </w:pPr>
      <w:r>
        <w:rPr>
          <w:rFonts w:hint="eastAsia" w:ascii="宋体" w:hAnsi="宋体" w:eastAsia="宋体" w:cs="宋体"/>
          <w:sz w:val="24"/>
        </w:rPr>
        <w:t>29. 保密</w:t>
      </w:r>
    </w:p>
    <w:p>
      <w:pPr>
        <w:spacing w:line="360" w:lineRule="auto"/>
        <w:ind w:firstLine="480" w:firstLineChars="200"/>
        <w:rPr>
          <w:rFonts w:hint="eastAsia" w:ascii="宋体" w:hAnsi="宋体" w:eastAsia="宋体" w:cs="宋体"/>
          <w:sz w:val="24"/>
        </w:rPr>
      </w:pPr>
      <w:r>
        <w:rPr>
          <w:rFonts w:hint="eastAsia" w:ascii="宋体" w:hAnsi="宋体" w:eastAsia="宋体" w:cs="宋体"/>
          <w:sz w:val="24"/>
        </w:rPr>
        <w:t>29.1有关投标文件的审查、澄清、评估和比较以及有关授予合同的意向的一切情况都不得透露给任何投标人或与上述工作无关的人员。</w:t>
      </w:r>
    </w:p>
    <w:p>
      <w:pPr>
        <w:spacing w:line="360" w:lineRule="auto"/>
        <w:ind w:firstLine="480" w:firstLineChars="200"/>
        <w:rPr>
          <w:rFonts w:hint="eastAsia" w:ascii="宋体" w:hAnsi="宋体" w:eastAsia="宋体" w:cs="宋体"/>
          <w:sz w:val="24"/>
        </w:rPr>
      </w:pPr>
      <w:r>
        <w:rPr>
          <w:rFonts w:hint="eastAsia" w:ascii="宋体" w:hAnsi="宋体" w:eastAsia="宋体" w:cs="宋体"/>
          <w:sz w:val="24"/>
        </w:rPr>
        <w:t>29.2投标人不得干扰采购代理机构的评标活动，否则将废除其投标。</w:t>
      </w:r>
      <w:bookmarkStart w:id="45" w:name="_Toc31745"/>
    </w:p>
    <w:p>
      <w:pPr>
        <w:pStyle w:val="4"/>
        <w:spacing w:before="327" w:after="327"/>
        <w:rPr>
          <w:rFonts w:hint="eastAsia" w:ascii="宋体" w:hAnsi="宋体" w:eastAsia="宋体" w:cs="宋体"/>
        </w:rPr>
      </w:pPr>
      <w:bookmarkStart w:id="46" w:name="_Toc28"/>
      <w:bookmarkStart w:id="47" w:name="_Toc27424"/>
      <w:bookmarkStart w:id="48" w:name="_Toc109593869"/>
      <w:r>
        <w:rPr>
          <w:rFonts w:hint="eastAsia" w:ascii="宋体" w:hAnsi="宋体" w:eastAsia="宋体" w:cs="宋体"/>
        </w:rPr>
        <w:t>六、定标</w:t>
      </w:r>
      <w:bookmarkEnd w:id="45"/>
      <w:bookmarkEnd w:id="46"/>
      <w:bookmarkEnd w:id="47"/>
      <w:bookmarkEnd w:id="48"/>
    </w:p>
    <w:p>
      <w:pPr>
        <w:spacing w:line="360" w:lineRule="auto"/>
        <w:ind w:firstLine="480" w:firstLineChars="200"/>
        <w:rPr>
          <w:rFonts w:hint="eastAsia" w:ascii="宋体" w:hAnsi="宋体" w:eastAsia="宋体" w:cs="宋体"/>
          <w:sz w:val="24"/>
        </w:rPr>
      </w:pPr>
      <w:r>
        <w:rPr>
          <w:rFonts w:hint="eastAsia" w:ascii="宋体" w:hAnsi="宋体" w:eastAsia="宋体" w:cs="宋体"/>
          <w:sz w:val="24"/>
        </w:rPr>
        <w:t>30. 定标原则</w:t>
      </w:r>
    </w:p>
    <w:p>
      <w:pPr>
        <w:spacing w:line="360" w:lineRule="auto"/>
        <w:ind w:firstLine="480" w:firstLineChars="200"/>
        <w:rPr>
          <w:rFonts w:hint="eastAsia" w:ascii="宋体" w:hAnsi="宋体" w:eastAsia="宋体" w:cs="宋体"/>
          <w:sz w:val="24"/>
        </w:rPr>
      </w:pPr>
      <w:r>
        <w:rPr>
          <w:rFonts w:hint="eastAsia" w:ascii="宋体" w:hAnsi="宋体" w:eastAsia="宋体" w:cs="宋体"/>
          <w:sz w:val="24"/>
        </w:rPr>
        <w:t>30.1合同将授予其投标最大限度符合招标文件要求、并能圆满地履行合同的、对采购人（合同买方）最为有利的评标价标的投标人。</w:t>
      </w:r>
    </w:p>
    <w:p>
      <w:pPr>
        <w:spacing w:line="360" w:lineRule="auto"/>
        <w:ind w:firstLine="480" w:firstLineChars="200"/>
        <w:rPr>
          <w:rFonts w:hint="eastAsia" w:ascii="宋体" w:hAnsi="宋体" w:eastAsia="宋体" w:cs="宋体"/>
          <w:sz w:val="24"/>
        </w:rPr>
      </w:pPr>
      <w:r>
        <w:rPr>
          <w:rFonts w:hint="eastAsia" w:ascii="宋体" w:hAnsi="宋体" w:eastAsia="宋体" w:cs="宋体"/>
          <w:sz w:val="24"/>
        </w:rPr>
        <w:t>30.2最低报价是评标的重要因素，但不是最终中标的保证。</w:t>
      </w:r>
    </w:p>
    <w:p>
      <w:pPr>
        <w:spacing w:line="360" w:lineRule="auto"/>
        <w:ind w:firstLine="480" w:firstLineChars="200"/>
        <w:rPr>
          <w:rFonts w:hint="eastAsia" w:ascii="宋体" w:hAnsi="宋体" w:eastAsia="宋体" w:cs="宋体"/>
          <w:sz w:val="24"/>
        </w:rPr>
      </w:pPr>
      <w:r>
        <w:rPr>
          <w:rFonts w:hint="eastAsia" w:ascii="宋体" w:hAnsi="宋体" w:eastAsia="宋体" w:cs="宋体"/>
          <w:sz w:val="24"/>
        </w:rPr>
        <w:t>31. 采购代理机构在评审工作结束后两个工作日内，将评审报告送采购人。</w:t>
      </w:r>
    </w:p>
    <w:p>
      <w:pPr>
        <w:tabs>
          <w:tab w:val="left" w:pos="5040"/>
        </w:tabs>
        <w:spacing w:line="360" w:lineRule="auto"/>
        <w:ind w:firstLine="480" w:firstLineChars="200"/>
        <w:rPr>
          <w:rFonts w:hint="eastAsia" w:ascii="宋体" w:hAnsi="宋体" w:eastAsia="宋体" w:cs="宋体"/>
          <w:sz w:val="24"/>
        </w:rPr>
      </w:pPr>
      <w:r>
        <w:rPr>
          <w:rFonts w:hint="eastAsia" w:ascii="宋体" w:hAnsi="宋体" w:eastAsia="宋体" w:cs="宋体"/>
          <w:sz w:val="24"/>
        </w:rPr>
        <w:t>32.采购人在收到评审报告后五个工作日内，确定中标单位，并函复采购代理机构。</w:t>
      </w:r>
    </w:p>
    <w:p>
      <w:pPr>
        <w:spacing w:line="360" w:lineRule="auto"/>
        <w:ind w:firstLine="480" w:firstLineChars="200"/>
        <w:rPr>
          <w:rFonts w:hint="eastAsia" w:ascii="宋体" w:hAnsi="宋体" w:eastAsia="宋体" w:cs="宋体"/>
          <w:sz w:val="24"/>
        </w:rPr>
      </w:pPr>
      <w:r>
        <w:rPr>
          <w:rFonts w:hint="eastAsia" w:ascii="宋体" w:hAnsi="宋体" w:eastAsia="宋体" w:cs="宋体"/>
          <w:sz w:val="24"/>
        </w:rPr>
        <w:t>33.中标单位确定后，中标结果在政府采购信息发布媒体上进行公告。其他投标单位对中标公告有异议的，按照《中华人民共和国政府采购法》及财政部有关规定办理。</w:t>
      </w:r>
    </w:p>
    <w:p>
      <w:pPr>
        <w:spacing w:line="360" w:lineRule="auto"/>
        <w:ind w:firstLine="480" w:firstLineChars="200"/>
        <w:rPr>
          <w:rFonts w:hint="eastAsia" w:ascii="宋体" w:hAnsi="宋体" w:eastAsia="宋体" w:cs="宋体"/>
          <w:sz w:val="24"/>
        </w:rPr>
      </w:pPr>
      <w:r>
        <w:rPr>
          <w:rFonts w:hint="eastAsia" w:ascii="宋体" w:hAnsi="宋体" w:eastAsia="宋体" w:cs="宋体"/>
          <w:sz w:val="24"/>
        </w:rPr>
        <w:t>34.公示期一个工作日，采购代理机构向中标单位发出《中标通知书》。</w:t>
      </w:r>
    </w:p>
    <w:p>
      <w:pPr>
        <w:spacing w:line="360" w:lineRule="auto"/>
        <w:ind w:firstLine="480" w:firstLineChars="200"/>
        <w:rPr>
          <w:rFonts w:hint="eastAsia" w:ascii="宋体" w:hAnsi="宋体" w:eastAsia="宋体" w:cs="宋体"/>
          <w:sz w:val="24"/>
        </w:rPr>
      </w:pPr>
      <w:r>
        <w:rPr>
          <w:rFonts w:hint="eastAsia" w:ascii="宋体" w:hAnsi="宋体" w:eastAsia="宋体" w:cs="宋体"/>
          <w:sz w:val="24"/>
        </w:rPr>
        <w:t>35.中标单位因不可抗力或者自身原因不能履行政府采购合同的，采购人可以与排序在中标单位之后第一位的中标候选人签订政府采购合同，以此类推至第二位。</w:t>
      </w:r>
    </w:p>
    <w:p>
      <w:pPr>
        <w:spacing w:line="360" w:lineRule="auto"/>
        <w:ind w:firstLine="480" w:firstLineChars="200"/>
        <w:rPr>
          <w:rFonts w:hint="eastAsia" w:ascii="宋体" w:hAnsi="宋体" w:eastAsia="宋体" w:cs="宋体"/>
          <w:sz w:val="24"/>
        </w:rPr>
      </w:pPr>
      <w:r>
        <w:rPr>
          <w:rFonts w:hint="eastAsia" w:ascii="宋体" w:hAnsi="宋体" w:eastAsia="宋体" w:cs="宋体"/>
          <w:sz w:val="24"/>
        </w:rPr>
        <w:t>36.签订合同</w:t>
      </w:r>
    </w:p>
    <w:p>
      <w:pPr>
        <w:spacing w:line="360" w:lineRule="auto"/>
        <w:ind w:firstLine="480" w:firstLineChars="200"/>
        <w:rPr>
          <w:rFonts w:hint="eastAsia" w:ascii="宋体" w:hAnsi="宋体" w:eastAsia="宋体" w:cs="宋体"/>
          <w:sz w:val="24"/>
        </w:rPr>
      </w:pPr>
      <w:r>
        <w:rPr>
          <w:rFonts w:hint="eastAsia" w:ascii="宋体" w:hAnsi="宋体" w:eastAsia="宋体" w:cs="宋体"/>
          <w:sz w:val="24"/>
        </w:rPr>
        <w:t>36.1采购人、中标单位须在采购代理机构发出中标通知书之后，洽谈合同条款内容，拟订合同文本草案。并在中标通知书发出之日起三十日内签订书面合同。</w:t>
      </w:r>
    </w:p>
    <w:p>
      <w:pPr>
        <w:spacing w:line="360" w:lineRule="auto"/>
        <w:ind w:firstLine="480" w:firstLineChars="200"/>
        <w:rPr>
          <w:rFonts w:hint="eastAsia" w:ascii="宋体" w:hAnsi="宋体" w:eastAsia="宋体" w:cs="宋体"/>
          <w:sz w:val="24"/>
        </w:rPr>
      </w:pPr>
      <w:r>
        <w:rPr>
          <w:rFonts w:hint="eastAsia" w:ascii="宋体" w:hAnsi="宋体" w:eastAsia="宋体" w:cs="宋体"/>
          <w:sz w:val="24"/>
        </w:rPr>
        <w:t>36.2采购代理机构应当督促采购人、中标单位在规定的期限内完成合同签订工作，并对采购合同内容进行审核确认。</w:t>
      </w:r>
    </w:p>
    <w:p>
      <w:pPr>
        <w:spacing w:line="360" w:lineRule="auto"/>
        <w:ind w:firstLine="480" w:firstLineChars="200"/>
        <w:rPr>
          <w:rFonts w:hint="eastAsia" w:ascii="宋体" w:hAnsi="宋体" w:eastAsia="宋体" w:cs="宋体"/>
          <w:sz w:val="24"/>
        </w:rPr>
      </w:pPr>
      <w:r>
        <w:rPr>
          <w:rFonts w:hint="eastAsia" w:ascii="宋体" w:hAnsi="宋体" w:eastAsia="宋体" w:cs="宋体"/>
          <w:sz w:val="24"/>
        </w:rPr>
        <w:t>36.3采购人应当自合同签订之日起七个工作日内，按照有关规定将合同副本报政府采购监管机关备案。</w:t>
      </w:r>
    </w:p>
    <w:p>
      <w:pPr>
        <w:spacing w:line="360" w:lineRule="auto"/>
        <w:ind w:firstLine="480" w:firstLineChars="200"/>
        <w:rPr>
          <w:rFonts w:hint="eastAsia" w:ascii="宋体" w:hAnsi="宋体" w:eastAsia="宋体" w:cs="宋体"/>
          <w:sz w:val="24"/>
        </w:rPr>
      </w:pPr>
      <w:r>
        <w:rPr>
          <w:rFonts w:hint="eastAsia" w:ascii="宋体" w:hAnsi="宋体" w:eastAsia="宋体" w:cs="宋体"/>
          <w:sz w:val="24"/>
        </w:rPr>
        <w:t>36.4合同在执行过程中，确需修改、变更时，应当按照相应的审核批准程序办理。</w:t>
      </w:r>
    </w:p>
    <w:p>
      <w:pPr>
        <w:spacing w:line="360" w:lineRule="auto"/>
        <w:ind w:firstLine="480" w:firstLineChars="200"/>
        <w:rPr>
          <w:rFonts w:hint="eastAsia" w:ascii="宋体" w:hAnsi="宋体" w:eastAsia="宋体" w:cs="宋体"/>
          <w:sz w:val="24"/>
        </w:rPr>
      </w:pPr>
      <w:r>
        <w:rPr>
          <w:rFonts w:hint="eastAsia" w:ascii="宋体" w:hAnsi="宋体" w:eastAsia="宋体" w:cs="宋体"/>
          <w:sz w:val="24"/>
        </w:rPr>
        <w:t>36.5投标文件，补充协议等为合同的组成部分，具有同等法律效力。</w:t>
      </w:r>
    </w:p>
    <w:p>
      <w:pPr>
        <w:tabs>
          <w:tab w:val="left" w:pos="312"/>
        </w:tabs>
        <w:spacing w:line="360" w:lineRule="auto"/>
        <w:ind w:left="480"/>
        <w:rPr>
          <w:rFonts w:hint="eastAsia" w:ascii="宋体" w:hAnsi="宋体" w:eastAsia="宋体" w:cs="宋体"/>
          <w:sz w:val="24"/>
        </w:rPr>
      </w:pPr>
      <w:r>
        <w:rPr>
          <w:rFonts w:hint="eastAsia" w:ascii="宋体" w:hAnsi="宋体" w:eastAsia="宋体" w:cs="宋体"/>
          <w:sz w:val="24"/>
        </w:rPr>
        <w:t>37. 质疑与投诉</w:t>
      </w:r>
    </w:p>
    <w:p>
      <w:pPr>
        <w:spacing w:line="360" w:lineRule="auto"/>
        <w:ind w:firstLine="480" w:firstLineChars="200"/>
        <w:outlineLvl w:val="2"/>
        <w:rPr>
          <w:rFonts w:hint="eastAsia" w:ascii="宋体" w:hAnsi="宋体" w:eastAsia="宋体" w:cs="宋体"/>
          <w:color w:val="auto"/>
          <w:kern w:val="2"/>
          <w:sz w:val="24"/>
          <w:szCs w:val="22"/>
          <w:lang w:val="en-US" w:eastAsia="zh-CN" w:bidi="ar-SA"/>
        </w:rPr>
      </w:pPr>
      <w:r>
        <w:rPr>
          <w:rFonts w:hint="eastAsia" w:ascii="宋体" w:hAnsi="宋体" w:eastAsia="宋体" w:cs="宋体"/>
          <w:color w:val="auto"/>
          <w:kern w:val="2"/>
          <w:sz w:val="24"/>
          <w:szCs w:val="22"/>
          <w:lang w:val="en-US" w:eastAsia="zh-CN" w:bidi="ar-SA"/>
        </w:rPr>
        <w:t>37.1投标人认为招标文件、招标过程、中标结果使自己的权益受到损害的，可以在知道或者应知其权益受到损害之日起7个工作日内，以书面形式向采购人、采购代理机构提出质疑。</w:t>
      </w:r>
    </w:p>
    <w:p>
      <w:pPr>
        <w:spacing w:line="360" w:lineRule="auto"/>
        <w:ind w:firstLine="480" w:firstLineChars="200"/>
        <w:outlineLvl w:val="2"/>
        <w:rPr>
          <w:rFonts w:hint="eastAsia" w:ascii="宋体" w:hAnsi="宋体" w:eastAsia="宋体" w:cs="宋体"/>
          <w:color w:val="auto"/>
          <w:kern w:val="2"/>
          <w:sz w:val="24"/>
          <w:szCs w:val="22"/>
          <w:lang w:val="en-US" w:eastAsia="zh-CN" w:bidi="ar-SA"/>
        </w:rPr>
      </w:pPr>
      <w:r>
        <w:rPr>
          <w:rFonts w:hint="eastAsia" w:ascii="宋体" w:hAnsi="宋体" w:eastAsia="宋体" w:cs="宋体"/>
          <w:color w:val="auto"/>
          <w:kern w:val="2"/>
          <w:sz w:val="24"/>
          <w:szCs w:val="22"/>
          <w:lang w:val="en-US" w:eastAsia="zh-CN" w:bidi="ar-SA"/>
        </w:rPr>
        <w:t>37.2投标人必须在法定质疑期内一次性提出针对同一采购程序环节的质疑。</w:t>
      </w:r>
    </w:p>
    <w:p>
      <w:pPr>
        <w:spacing w:line="360" w:lineRule="auto"/>
        <w:ind w:firstLine="480" w:firstLineChars="200"/>
        <w:outlineLvl w:val="2"/>
        <w:rPr>
          <w:rFonts w:hint="eastAsia" w:ascii="宋体" w:hAnsi="宋体" w:eastAsia="宋体" w:cs="宋体"/>
          <w:color w:val="auto"/>
          <w:kern w:val="2"/>
          <w:sz w:val="24"/>
          <w:szCs w:val="22"/>
          <w:lang w:val="en-US" w:eastAsia="zh-CN" w:bidi="ar-SA"/>
        </w:rPr>
      </w:pPr>
      <w:r>
        <w:rPr>
          <w:rFonts w:hint="eastAsia" w:ascii="宋体" w:hAnsi="宋体" w:eastAsia="宋体" w:cs="宋体"/>
          <w:color w:val="auto"/>
          <w:kern w:val="2"/>
          <w:sz w:val="24"/>
          <w:szCs w:val="22"/>
          <w:lang w:val="en-US" w:eastAsia="zh-CN" w:bidi="ar-SA"/>
        </w:rPr>
        <w:t>37.3投标人可以委托代理人进行质疑。代理人提出质疑的，应当提交授权委托书。授权委托书应当载明代理人的姓名或者名称、代理事项、具体权限、期限和相关事项。投标人为自然人的，应当由本人签字；投标人为法人或者其他组织的，应当由法定代表人、主要负责人签字或者盖章，并加盖公章。</w:t>
      </w:r>
    </w:p>
    <w:p>
      <w:pPr>
        <w:spacing w:line="360" w:lineRule="auto"/>
        <w:ind w:firstLine="480" w:firstLineChars="200"/>
        <w:outlineLvl w:val="2"/>
        <w:rPr>
          <w:rFonts w:hint="eastAsia" w:ascii="宋体" w:hAnsi="宋体" w:eastAsia="宋体" w:cs="宋体"/>
          <w:color w:val="auto"/>
          <w:kern w:val="2"/>
          <w:sz w:val="24"/>
          <w:szCs w:val="22"/>
          <w:lang w:val="en-US" w:eastAsia="zh-CN" w:bidi="ar-SA"/>
        </w:rPr>
      </w:pPr>
      <w:r>
        <w:rPr>
          <w:rFonts w:hint="eastAsia" w:ascii="宋体" w:hAnsi="宋体" w:eastAsia="宋体" w:cs="宋体"/>
          <w:color w:val="auto"/>
          <w:kern w:val="2"/>
          <w:sz w:val="24"/>
          <w:szCs w:val="22"/>
          <w:lang w:val="en-US" w:eastAsia="zh-CN" w:bidi="ar-SA"/>
        </w:rPr>
        <w:t>37.4以联合体形式参加政府采购活动的，其质疑应当由组成联合体的所有投标人共同提出。</w:t>
      </w:r>
    </w:p>
    <w:p>
      <w:pPr>
        <w:spacing w:line="360" w:lineRule="auto"/>
        <w:ind w:firstLine="480" w:firstLineChars="200"/>
        <w:outlineLvl w:val="2"/>
        <w:rPr>
          <w:rFonts w:hint="eastAsia" w:ascii="宋体" w:hAnsi="宋体" w:eastAsia="宋体" w:cs="宋体"/>
          <w:color w:val="auto"/>
          <w:kern w:val="2"/>
          <w:sz w:val="24"/>
          <w:szCs w:val="22"/>
          <w:lang w:val="en-US" w:eastAsia="zh-CN" w:bidi="ar-SA"/>
        </w:rPr>
      </w:pPr>
      <w:r>
        <w:rPr>
          <w:rFonts w:hint="eastAsia" w:ascii="宋体" w:hAnsi="宋体" w:eastAsia="宋体" w:cs="宋体"/>
          <w:color w:val="auto"/>
          <w:kern w:val="2"/>
          <w:sz w:val="24"/>
          <w:szCs w:val="22"/>
          <w:lang w:val="en-US" w:eastAsia="zh-CN" w:bidi="ar-SA"/>
        </w:rPr>
        <w:t>37.5投标人提出质疑应当提交质疑函和必要的证明材料。质疑函应当包括下列内容：</w:t>
      </w:r>
    </w:p>
    <w:p>
      <w:pPr>
        <w:spacing w:line="360" w:lineRule="auto"/>
        <w:ind w:firstLine="480" w:firstLineChars="200"/>
        <w:outlineLvl w:val="2"/>
        <w:rPr>
          <w:rFonts w:hint="eastAsia" w:ascii="宋体" w:hAnsi="宋体" w:eastAsia="宋体" w:cs="宋体"/>
          <w:color w:val="auto"/>
          <w:kern w:val="2"/>
          <w:sz w:val="24"/>
          <w:szCs w:val="22"/>
          <w:lang w:val="en-US" w:eastAsia="zh-CN" w:bidi="ar-SA"/>
        </w:rPr>
      </w:pPr>
      <w:r>
        <w:rPr>
          <w:rFonts w:hint="eastAsia" w:ascii="宋体" w:hAnsi="宋体" w:eastAsia="宋体" w:cs="宋体"/>
          <w:color w:val="auto"/>
          <w:kern w:val="2"/>
          <w:sz w:val="24"/>
          <w:szCs w:val="22"/>
          <w:lang w:val="en-US" w:eastAsia="zh-CN" w:bidi="ar-SA"/>
        </w:rPr>
        <w:t>37.5.1投标人的姓名或者名称、地址、邮编、联系人及联系电话；</w:t>
      </w:r>
    </w:p>
    <w:p>
      <w:pPr>
        <w:spacing w:line="360" w:lineRule="auto"/>
        <w:ind w:firstLine="480" w:firstLineChars="200"/>
        <w:outlineLvl w:val="2"/>
        <w:rPr>
          <w:rFonts w:hint="eastAsia" w:ascii="宋体" w:hAnsi="宋体" w:eastAsia="宋体" w:cs="宋体"/>
          <w:color w:val="auto"/>
          <w:kern w:val="2"/>
          <w:sz w:val="24"/>
          <w:szCs w:val="22"/>
          <w:lang w:val="en-US" w:eastAsia="zh-CN" w:bidi="ar-SA"/>
        </w:rPr>
      </w:pPr>
      <w:r>
        <w:rPr>
          <w:rFonts w:hint="eastAsia" w:ascii="宋体" w:hAnsi="宋体" w:eastAsia="宋体" w:cs="宋体"/>
          <w:color w:val="auto"/>
          <w:kern w:val="2"/>
          <w:sz w:val="24"/>
          <w:szCs w:val="22"/>
          <w:lang w:val="en-US" w:eastAsia="zh-CN" w:bidi="ar-SA"/>
        </w:rPr>
        <w:t>37.5.2质疑项目的名称、编号；</w:t>
      </w:r>
    </w:p>
    <w:p>
      <w:pPr>
        <w:spacing w:line="360" w:lineRule="auto"/>
        <w:ind w:firstLine="480" w:firstLineChars="200"/>
        <w:outlineLvl w:val="2"/>
        <w:rPr>
          <w:rFonts w:hint="eastAsia" w:ascii="宋体" w:hAnsi="宋体" w:eastAsia="宋体" w:cs="宋体"/>
          <w:color w:val="auto"/>
          <w:kern w:val="2"/>
          <w:sz w:val="24"/>
          <w:szCs w:val="22"/>
          <w:lang w:val="en-US" w:eastAsia="zh-CN" w:bidi="ar-SA"/>
        </w:rPr>
      </w:pPr>
      <w:r>
        <w:rPr>
          <w:rFonts w:hint="eastAsia" w:ascii="宋体" w:hAnsi="宋体" w:eastAsia="宋体" w:cs="宋体"/>
          <w:color w:val="auto"/>
          <w:kern w:val="2"/>
          <w:sz w:val="24"/>
          <w:szCs w:val="22"/>
          <w:lang w:val="en-US" w:eastAsia="zh-CN" w:bidi="ar-SA"/>
        </w:rPr>
        <w:t>37.5.3具体、明确的质疑事项和与质疑事项相关的请求；</w:t>
      </w:r>
    </w:p>
    <w:p>
      <w:pPr>
        <w:spacing w:line="360" w:lineRule="auto"/>
        <w:ind w:firstLine="480" w:firstLineChars="200"/>
        <w:outlineLvl w:val="2"/>
        <w:rPr>
          <w:rFonts w:hint="eastAsia" w:ascii="宋体" w:hAnsi="宋体" w:eastAsia="宋体" w:cs="宋体"/>
          <w:color w:val="auto"/>
          <w:kern w:val="2"/>
          <w:sz w:val="24"/>
          <w:szCs w:val="22"/>
          <w:lang w:val="en-US" w:eastAsia="zh-CN" w:bidi="ar-SA"/>
        </w:rPr>
      </w:pPr>
      <w:r>
        <w:rPr>
          <w:rFonts w:hint="eastAsia" w:ascii="宋体" w:hAnsi="宋体" w:eastAsia="宋体" w:cs="宋体"/>
          <w:color w:val="auto"/>
          <w:kern w:val="2"/>
          <w:sz w:val="24"/>
          <w:szCs w:val="22"/>
          <w:lang w:val="en-US" w:eastAsia="zh-CN" w:bidi="ar-SA"/>
        </w:rPr>
        <w:t>37.5.4事实依据；</w:t>
      </w:r>
    </w:p>
    <w:p>
      <w:pPr>
        <w:spacing w:line="360" w:lineRule="auto"/>
        <w:ind w:firstLine="480" w:firstLineChars="200"/>
        <w:outlineLvl w:val="2"/>
        <w:rPr>
          <w:rFonts w:hint="eastAsia" w:ascii="宋体" w:hAnsi="宋体" w:eastAsia="宋体" w:cs="宋体"/>
          <w:color w:val="auto"/>
          <w:kern w:val="2"/>
          <w:sz w:val="24"/>
          <w:szCs w:val="22"/>
          <w:lang w:val="en-US" w:eastAsia="zh-CN" w:bidi="ar-SA"/>
        </w:rPr>
      </w:pPr>
      <w:r>
        <w:rPr>
          <w:rFonts w:hint="eastAsia" w:ascii="宋体" w:hAnsi="宋体" w:eastAsia="宋体" w:cs="宋体"/>
          <w:color w:val="auto"/>
          <w:kern w:val="2"/>
          <w:sz w:val="24"/>
          <w:szCs w:val="22"/>
          <w:lang w:val="en-US" w:eastAsia="zh-CN" w:bidi="ar-SA"/>
        </w:rPr>
        <w:t>37.5.5必要的法律依据；</w:t>
      </w:r>
    </w:p>
    <w:p>
      <w:pPr>
        <w:spacing w:line="360" w:lineRule="auto"/>
        <w:ind w:firstLine="480" w:firstLineChars="200"/>
        <w:outlineLvl w:val="2"/>
        <w:rPr>
          <w:rFonts w:hint="eastAsia" w:ascii="宋体" w:hAnsi="宋体" w:eastAsia="宋体" w:cs="宋体"/>
          <w:color w:val="auto"/>
          <w:kern w:val="2"/>
          <w:sz w:val="24"/>
          <w:szCs w:val="22"/>
          <w:lang w:val="en-US" w:eastAsia="zh-CN" w:bidi="ar-SA"/>
        </w:rPr>
      </w:pPr>
      <w:r>
        <w:rPr>
          <w:rFonts w:hint="eastAsia" w:ascii="宋体" w:hAnsi="宋体" w:eastAsia="宋体" w:cs="宋体"/>
          <w:color w:val="auto"/>
          <w:kern w:val="2"/>
          <w:sz w:val="24"/>
          <w:szCs w:val="22"/>
          <w:lang w:val="en-US" w:eastAsia="zh-CN" w:bidi="ar-SA"/>
        </w:rPr>
        <w:t>37.5.6提出质疑的日期。</w:t>
      </w:r>
    </w:p>
    <w:p>
      <w:pPr>
        <w:spacing w:line="360" w:lineRule="auto"/>
        <w:ind w:firstLine="480" w:firstLineChars="200"/>
        <w:outlineLvl w:val="2"/>
        <w:rPr>
          <w:rFonts w:hint="eastAsia" w:ascii="宋体" w:hAnsi="宋体" w:eastAsia="宋体" w:cs="宋体"/>
          <w:color w:val="auto"/>
          <w:kern w:val="2"/>
          <w:sz w:val="24"/>
          <w:szCs w:val="22"/>
          <w:lang w:val="en-US" w:eastAsia="zh-CN" w:bidi="ar-SA"/>
        </w:rPr>
      </w:pPr>
      <w:r>
        <w:rPr>
          <w:rFonts w:hint="eastAsia" w:ascii="宋体" w:hAnsi="宋体" w:eastAsia="宋体" w:cs="宋体"/>
          <w:color w:val="auto"/>
          <w:kern w:val="2"/>
          <w:sz w:val="24"/>
          <w:szCs w:val="22"/>
          <w:lang w:val="en-US" w:eastAsia="zh-CN" w:bidi="ar-SA"/>
        </w:rPr>
        <w:t>37.6 有下列情形之一的，属于无效质疑，采购代理机构和采购人不予受理：</w:t>
      </w:r>
    </w:p>
    <w:p>
      <w:pPr>
        <w:spacing w:line="360" w:lineRule="auto"/>
        <w:ind w:firstLine="480" w:firstLineChars="200"/>
        <w:outlineLvl w:val="2"/>
        <w:rPr>
          <w:rFonts w:hint="eastAsia" w:ascii="宋体" w:hAnsi="宋体" w:eastAsia="宋体" w:cs="宋体"/>
          <w:color w:val="auto"/>
          <w:kern w:val="2"/>
          <w:sz w:val="24"/>
          <w:szCs w:val="22"/>
          <w:lang w:val="en-US" w:eastAsia="zh-CN" w:bidi="ar-SA"/>
        </w:rPr>
      </w:pPr>
      <w:r>
        <w:rPr>
          <w:rFonts w:hint="eastAsia" w:ascii="宋体" w:hAnsi="宋体" w:eastAsia="宋体" w:cs="宋体"/>
          <w:color w:val="auto"/>
          <w:kern w:val="2"/>
          <w:sz w:val="24"/>
          <w:szCs w:val="22"/>
          <w:lang w:val="en-US" w:eastAsia="zh-CN" w:bidi="ar-SA"/>
        </w:rPr>
        <w:t>37.6.1质疑投标人不是参与本次政府采购项目的投标人；</w:t>
      </w:r>
    </w:p>
    <w:p>
      <w:pPr>
        <w:spacing w:line="360" w:lineRule="auto"/>
        <w:ind w:firstLine="480" w:firstLineChars="200"/>
        <w:outlineLvl w:val="2"/>
        <w:rPr>
          <w:rFonts w:hint="eastAsia" w:ascii="宋体" w:hAnsi="宋体" w:eastAsia="宋体" w:cs="宋体"/>
          <w:color w:val="auto"/>
          <w:kern w:val="2"/>
          <w:sz w:val="24"/>
          <w:szCs w:val="22"/>
          <w:lang w:val="en-US" w:eastAsia="zh-CN" w:bidi="ar-SA"/>
        </w:rPr>
      </w:pPr>
      <w:r>
        <w:rPr>
          <w:rFonts w:hint="eastAsia" w:ascii="宋体" w:hAnsi="宋体" w:eastAsia="宋体" w:cs="宋体"/>
          <w:color w:val="auto"/>
          <w:kern w:val="2"/>
          <w:sz w:val="24"/>
          <w:szCs w:val="22"/>
          <w:lang w:val="en-US" w:eastAsia="zh-CN" w:bidi="ar-SA"/>
        </w:rPr>
        <w:t>37.6.2质疑投标人与质疑事项不存在利害关系的；</w:t>
      </w:r>
    </w:p>
    <w:p>
      <w:pPr>
        <w:spacing w:line="360" w:lineRule="auto"/>
        <w:ind w:firstLine="480" w:firstLineChars="200"/>
        <w:outlineLvl w:val="2"/>
        <w:rPr>
          <w:rFonts w:hint="eastAsia" w:ascii="宋体" w:hAnsi="宋体" w:eastAsia="宋体" w:cs="宋体"/>
          <w:color w:val="auto"/>
          <w:kern w:val="2"/>
          <w:sz w:val="24"/>
          <w:szCs w:val="22"/>
          <w:lang w:val="en-US" w:eastAsia="zh-CN" w:bidi="ar-SA"/>
        </w:rPr>
      </w:pPr>
      <w:r>
        <w:rPr>
          <w:rFonts w:hint="eastAsia" w:ascii="宋体" w:hAnsi="宋体" w:eastAsia="宋体" w:cs="宋体"/>
          <w:color w:val="auto"/>
          <w:kern w:val="2"/>
          <w:sz w:val="24"/>
          <w:szCs w:val="22"/>
          <w:lang w:val="en-US" w:eastAsia="zh-CN" w:bidi="ar-SA"/>
        </w:rPr>
        <w:t>37.6.3未在法定期限内提出质疑的；</w:t>
      </w:r>
    </w:p>
    <w:p>
      <w:pPr>
        <w:spacing w:line="360" w:lineRule="auto"/>
        <w:ind w:firstLine="480" w:firstLineChars="200"/>
        <w:outlineLvl w:val="2"/>
        <w:rPr>
          <w:rFonts w:hint="eastAsia" w:ascii="宋体" w:hAnsi="宋体" w:eastAsia="宋体" w:cs="宋体"/>
          <w:color w:val="auto"/>
          <w:kern w:val="2"/>
          <w:sz w:val="24"/>
          <w:szCs w:val="22"/>
          <w:lang w:val="en-US" w:eastAsia="zh-CN" w:bidi="ar-SA"/>
        </w:rPr>
      </w:pPr>
      <w:r>
        <w:rPr>
          <w:rFonts w:hint="eastAsia" w:ascii="宋体" w:hAnsi="宋体" w:eastAsia="宋体" w:cs="宋体"/>
          <w:color w:val="auto"/>
          <w:kern w:val="2"/>
          <w:sz w:val="24"/>
          <w:szCs w:val="22"/>
          <w:lang w:val="en-US" w:eastAsia="zh-CN" w:bidi="ar-SA"/>
        </w:rPr>
        <w:t>37.6.4质疑未以书面形式提出，或质疑函主要内容构成不完整的；</w:t>
      </w:r>
    </w:p>
    <w:p>
      <w:pPr>
        <w:spacing w:line="360" w:lineRule="auto"/>
        <w:ind w:firstLine="480" w:firstLineChars="200"/>
        <w:outlineLvl w:val="2"/>
        <w:rPr>
          <w:rFonts w:hint="eastAsia" w:ascii="宋体" w:hAnsi="宋体" w:eastAsia="宋体" w:cs="宋体"/>
          <w:color w:val="auto"/>
          <w:kern w:val="2"/>
          <w:sz w:val="24"/>
          <w:szCs w:val="22"/>
          <w:lang w:val="en-US" w:eastAsia="zh-CN" w:bidi="ar-SA"/>
        </w:rPr>
      </w:pPr>
      <w:r>
        <w:rPr>
          <w:rFonts w:hint="eastAsia" w:ascii="宋体" w:hAnsi="宋体" w:eastAsia="宋体" w:cs="宋体"/>
          <w:color w:val="auto"/>
          <w:kern w:val="2"/>
          <w:sz w:val="24"/>
          <w:szCs w:val="22"/>
          <w:lang w:val="en-US" w:eastAsia="zh-CN" w:bidi="ar-SA"/>
        </w:rPr>
        <w:t>37.6.5应当提交授权书而未提交的；</w:t>
      </w:r>
    </w:p>
    <w:p>
      <w:pPr>
        <w:spacing w:line="360" w:lineRule="auto"/>
        <w:ind w:firstLine="480" w:firstLineChars="200"/>
        <w:outlineLvl w:val="2"/>
        <w:rPr>
          <w:rFonts w:hint="eastAsia" w:ascii="宋体" w:hAnsi="宋体" w:eastAsia="宋体" w:cs="宋体"/>
          <w:color w:val="auto"/>
          <w:kern w:val="2"/>
          <w:sz w:val="24"/>
          <w:szCs w:val="22"/>
          <w:lang w:val="en-US" w:eastAsia="zh-CN" w:bidi="ar-SA"/>
        </w:rPr>
      </w:pPr>
      <w:r>
        <w:rPr>
          <w:rFonts w:hint="eastAsia" w:ascii="宋体" w:hAnsi="宋体" w:eastAsia="宋体" w:cs="宋体"/>
          <w:color w:val="auto"/>
          <w:kern w:val="2"/>
          <w:sz w:val="24"/>
          <w:szCs w:val="22"/>
          <w:lang w:val="en-US" w:eastAsia="zh-CN" w:bidi="ar-SA"/>
        </w:rPr>
        <w:t>37.6.6以非法手段取得证据、材料的；</w:t>
      </w:r>
    </w:p>
    <w:p>
      <w:pPr>
        <w:spacing w:line="360" w:lineRule="auto"/>
        <w:ind w:firstLine="480" w:firstLineChars="200"/>
        <w:outlineLvl w:val="2"/>
        <w:rPr>
          <w:rFonts w:hint="eastAsia" w:ascii="宋体" w:hAnsi="宋体" w:eastAsia="宋体" w:cs="宋体"/>
          <w:color w:val="auto"/>
          <w:kern w:val="2"/>
          <w:sz w:val="24"/>
          <w:szCs w:val="22"/>
          <w:lang w:val="en-US" w:eastAsia="zh-CN" w:bidi="ar-SA"/>
        </w:rPr>
      </w:pPr>
      <w:r>
        <w:rPr>
          <w:rFonts w:hint="eastAsia" w:ascii="宋体" w:hAnsi="宋体" w:eastAsia="宋体" w:cs="宋体"/>
          <w:color w:val="auto"/>
          <w:kern w:val="2"/>
          <w:sz w:val="24"/>
          <w:szCs w:val="22"/>
          <w:lang w:val="en-US" w:eastAsia="zh-CN" w:bidi="ar-SA"/>
        </w:rPr>
        <w:t>37.6.7质疑答复后，同一质疑人就同一事项或同一采购程序环节再次提出质疑的；</w:t>
      </w:r>
    </w:p>
    <w:p>
      <w:pPr>
        <w:spacing w:line="360" w:lineRule="auto"/>
        <w:ind w:firstLine="480" w:firstLineChars="200"/>
        <w:outlineLvl w:val="2"/>
        <w:rPr>
          <w:rFonts w:hint="eastAsia" w:ascii="宋体" w:hAnsi="宋体" w:eastAsia="宋体" w:cs="宋体"/>
          <w:color w:val="auto"/>
          <w:kern w:val="2"/>
          <w:sz w:val="24"/>
          <w:szCs w:val="22"/>
          <w:lang w:val="en-US" w:eastAsia="zh-CN" w:bidi="ar-SA"/>
        </w:rPr>
      </w:pPr>
      <w:r>
        <w:rPr>
          <w:rFonts w:hint="eastAsia" w:ascii="宋体" w:hAnsi="宋体" w:eastAsia="宋体" w:cs="宋体"/>
          <w:color w:val="auto"/>
          <w:kern w:val="2"/>
          <w:sz w:val="24"/>
          <w:szCs w:val="22"/>
          <w:lang w:val="en-US" w:eastAsia="zh-CN" w:bidi="ar-SA"/>
        </w:rPr>
        <w:t>37.6.8不符合法律、法规、规章和政府采购监管机构规定的其他条件的。</w:t>
      </w:r>
    </w:p>
    <w:p>
      <w:pPr>
        <w:spacing w:line="360" w:lineRule="auto"/>
        <w:ind w:firstLine="240" w:firstLineChars="100"/>
        <w:outlineLvl w:val="2"/>
        <w:rPr>
          <w:rFonts w:hint="eastAsia" w:ascii="宋体" w:hAnsi="宋体" w:eastAsia="宋体" w:cs="宋体"/>
          <w:color w:val="auto"/>
          <w:kern w:val="2"/>
          <w:sz w:val="24"/>
          <w:szCs w:val="22"/>
          <w:lang w:val="en-US" w:eastAsia="zh-CN" w:bidi="ar-SA"/>
        </w:rPr>
      </w:pPr>
      <w:r>
        <w:rPr>
          <w:rFonts w:hint="eastAsia" w:ascii="宋体" w:hAnsi="宋体" w:eastAsia="宋体" w:cs="宋体"/>
          <w:color w:val="auto"/>
          <w:kern w:val="2"/>
          <w:sz w:val="24"/>
          <w:szCs w:val="22"/>
          <w:lang w:val="en-US" w:eastAsia="zh-CN" w:bidi="ar-SA"/>
        </w:rPr>
        <w:t xml:space="preserve"> 37.7质疑答复</w:t>
      </w:r>
    </w:p>
    <w:p>
      <w:pPr>
        <w:spacing w:line="360" w:lineRule="auto"/>
        <w:ind w:firstLine="480" w:firstLineChars="200"/>
        <w:outlineLvl w:val="2"/>
        <w:rPr>
          <w:rFonts w:hint="eastAsia" w:ascii="宋体" w:hAnsi="宋体" w:eastAsia="宋体" w:cs="宋体"/>
          <w:color w:val="auto"/>
          <w:kern w:val="2"/>
          <w:sz w:val="24"/>
          <w:szCs w:val="22"/>
          <w:lang w:val="en-US" w:eastAsia="zh-CN" w:bidi="ar-SA"/>
        </w:rPr>
      </w:pPr>
      <w:r>
        <w:rPr>
          <w:rFonts w:hint="eastAsia" w:ascii="宋体" w:hAnsi="宋体" w:eastAsia="宋体" w:cs="宋体"/>
          <w:color w:val="auto"/>
          <w:kern w:val="2"/>
          <w:sz w:val="24"/>
          <w:szCs w:val="22"/>
          <w:lang w:val="en-US" w:eastAsia="zh-CN" w:bidi="ar-SA"/>
        </w:rPr>
        <w:t>37.7.1采购人或采购代理机构在收到质疑函后7个工作日内作出答复，并以书面形式通知质疑投标人和其他有关投标人。</w:t>
      </w:r>
    </w:p>
    <w:p>
      <w:pPr>
        <w:spacing w:line="360" w:lineRule="auto"/>
        <w:ind w:firstLine="480" w:firstLineChars="200"/>
        <w:outlineLvl w:val="2"/>
        <w:rPr>
          <w:rFonts w:hint="eastAsia" w:ascii="宋体" w:hAnsi="宋体" w:eastAsia="宋体" w:cs="宋体"/>
          <w:color w:val="auto"/>
          <w:kern w:val="2"/>
          <w:sz w:val="24"/>
          <w:szCs w:val="22"/>
          <w:lang w:val="en-US" w:eastAsia="zh-CN" w:bidi="ar-SA"/>
        </w:rPr>
      </w:pPr>
      <w:r>
        <w:rPr>
          <w:rFonts w:hint="eastAsia" w:ascii="宋体" w:hAnsi="宋体" w:eastAsia="宋体" w:cs="宋体"/>
          <w:color w:val="auto"/>
          <w:kern w:val="2"/>
          <w:sz w:val="24"/>
          <w:szCs w:val="22"/>
          <w:lang w:val="en-US" w:eastAsia="zh-CN" w:bidi="ar-SA"/>
        </w:rPr>
        <w:t>37.7.2质疑投标人对采购人、采购代理机构的答复不满意，或者采购人、采购代理机构未在规定时间内作出答复的，可以在答复期满后15个工作日内向同级人民政府财政部门提起投诉。</w:t>
      </w:r>
    </w:p>
    <w:p>
      <w:pPr>
        <w:spacing w:line="360" w:lineRule="auto"/>
        <w:ind w:firstLine="480" w:firstLineChars="200"/>
        <w:outlineLvl w:val="2"/>
        <w:rPr>
          <w:rFonts w:hint="eastAsia" w:ascii="宋体" w:hAnsi="宋体" w:eastAsia="宋体" w:cs="宋体"/>
          <w:color w:val="auto"/>
          <w:kern w:val="2"/>
          <w:sz w:val="24"/>
          <w:szCs w:val="22"/>
          <w:lang w:val="en-US" w:eastAsia="zh-CN" w:bidi="ar-SA"/>
        </w:rPr>
      </w:pPr>
      <w:r>
        <w:rPr>
          <w:rFonts w:hint="eastAsia" w:ascii="宋体" w:hAnsi="宋体" w:eastAsia="宋体" w:cs="宋体"/>
          <w:color w:val="auto"/>
          <w:kern w:val="2"/>
          <w:sz w:val="24"/>
          <w:szCs w:val="22"/>
          <w:lang w:val="en-US" w:eastAsia="zh-CN" w:bidi="ar-SA"/>
        </w:rPr>
        <w:t>37.8其他需要说明的事项</w:t>
      </w:r>
    </w:p>
    <w:p>
      <w:pPr>
        <w:spacing w:line="360" w:lineRule="auto"/>
        <w:ind w:firstLine="480" w:firstLineChars="200"/>
        <w:outlineLvl w:val="2"/>
        <w:rPr>
          <w:rFonts w:hint="eastAsia" w:ascii="宋体" w:hAnsi="宋体" w:eastAsia="宋体" w:cs="宋体"/>
          <w:color w:val="auto"/>
          <w:kern w:val="2"/>
          <w:sz w:val="24"/>
          <w:szCs w:val="22"/>
          <w:lang w:val="en-US" w:eastAsia="zh-CN" w:bidi="ar-SA"/>
        </w:rPr>
      </w:pPr>
      <w:r>
        <w:rPr>
          <w:rFonts w:hint="eastAsia" w:ascii="宋体" w:hAnsi="宋体" w:eastAsia="宋体" w:cs="宋体"/>
          <w:color w:val="auto"/>
          <w:kern w:val="2"/>
          <w:sz w:val="24"/>
          <w:szCs w:val="22"/>
          <w:lang w:val="en-US" w:eastAsia="zh-CN" w:bidi="ar-SA"/>
        </w:rPr>
        <w:t>37.8.1质疑函须按财政部《质疑函范本》给定的格式进行填写，范本下载详见【财政部国库司（gks.mof.gov.cn）】网站〖首页·政府采购管理〗栏目中的《政府采购投标人质疑函范本》。《政府采购投标人质疑函范本》链接地址：</w:t>
      </w:r>
    </w:p>
    <w:p>
      <w:pPr>
        <w:spacing w:line="360" w:lineRule="auto"/>
        <w:ind w:firstLine="480" w:firstLineChars="200"/>
        <w:outlineLvl w:val="2"/>
        <w:rPr>
          <w:rFonts w:hint="eastAsia" w:ascii="宋体" w:hAnsi="宋体" w:eastAsia="宋体" w:cs="宋体"/>
          <w:color w:val="auto"/>
          <w:kern w:val="2"/>
          <w:sz w:val="24"/>
          <w:szCs w:val="22"/>
          <w:lang w:val="en-US" w:eastAsia="zh-CN" w:bidi="ar-SA"/>
        </w:rPr>
      </w:pPr>
      <w:r>
        <w:rPr>
          <w:rFonts w:hint="eastAsia" w:ascii="宋体" w:hAnsi="宋体" w:eastAsia="宋体" w:cs="宋体"/>
          <w:color w:val="auto"/>
          <w:kern w:val="2"/>
          <w:sz w:val="24"/>
          <w:szCs w:val="22"/>
          <w:lang w:val="en-US" w:eastAsia="zh-CN" w:bidi="ar-SA"/>
        </w:rPr>
        <w:t>http://gks.mof.gov.cn/zhengfucaigouguanli/201802/t20180201_2804589.html</w:t>
      </w:r>
    </w:p>
    <w:p>
      <w:pPr>
        <w:spacing w:line="360" w:lineRule="auto"/>
        <w:ind w:firstLine="480" w:firstLineChars="200"/>
        <w:outlineLvl w:val="2"/>
        <w:rPr>
          <w:rFonts w:hint="eastAsia" w:ascii="宋体" w:hAnsi="宋体" w:eastAsia="宋体" w:cs="宋体"/>
          <w:color w:val="auto"/>
          <w:kern w:val="2"/>
          <w:sz w:val="24"/>
          <w:szCs w:val="22"/>
          <w:lang w:val="en-US" w:eastAsia="zh-CN" w:bidi="ar-SA"/>
        </w:rPr>
      </w:pPr>
      <w:r>
        <w:rPr>
          <w:rFonts w:hint="eastAsia" w:ascii="宋体" w:hAnsi="宋体" w:eastAsia="宋体" w:cs="宋体"/>
          <w:color w:val="auto"/>
          <w:kern w:val="2"/>
          <w:sz w:val="24"/>
          <w:szCs w:val="22"/>
          <w:lang w:val="en-US" w:eastAsia="zh-CN" w:bidi="ar-SA"/>
        </w:rPr>
        <w:t>37.8.2接收质疑函的方式：书面形式</w:t>
      </w:r>
    </w:p>
    <w:p>
      <w:pPr>
        <w:spacing w:line="360" w:lineRule="auto"/>
        <w:ind w:firstLine="480" w:firstLineChars="200"/>
        <w:outlineLvl w:val="2"/>
        <w:rPr>
          <w:rFonts w:hint="eastAsia" w:ascii="宋体" w:hAnsi="宋体" w:eastAsia="宋体" w:cs="宋体"/>
          <w:color w:val="auto"/>
          <w:kern w:val="2"/>
          <w:sz w:val="24"/>
          <w:szCs w:val="22"/>
          <w:lang w:val="en-US" w:eastAsia="zh-CN" w:bidi="ar-SA"/>
        </w:rPr>
      </w:pPr>
      <w:r>
        <w:rPr>
          <w:rFonts w:hint="eastAsia" w:ascii="宋体" w:hAnsi="宋体" w:eastAsia="宋体" w:cs="宋体"/>
          <w:color w:val="auto"/>
          <w:kern w:val="2"/>
          <w:sz w:val="24"/>
          <w:szCs w:val="22"/>
          <w:lang w:val="en-US" w:eastAsia="zh-CN" w:bidi="ar-SA"/>
        </w:rPr>
        <w:t>37.8.3联系部门：陕西诚信达工程建设咨询有限责任公司铜川分公司</w:t>
      </w:r>
    </w:p>
    <w:p>
      <w:pPr>
        <w:spacing w:line="360" w:lineRule="auto"/>
        <w:ind w:firstLine="480" w:firstLineChars="200"/>
        <w:outlineLvl w:val="2"/>
        <w:rPr>
          <w:rFonts w:hint="eastAsia" w:ascii="宋体" w:hAnsi="宋体" w:eastAsia="宋体" w:cs="宋体"/>
          <w:color w:val="auto"/>
          <w:kern w:val="2"/>
          <w:sz w:val="24"/>
          <w:szCs w:val="22"/>
          <w:lang w:val="en-US" w:eastAsia="zh-CN" w:bidi="ar-SA"/>
        </w:rPr>
      </w:pPr>
      <w:r>
        <w:rPr>
          <w:rFonts w:hint="eastAsia" w:ascii="宋体" w:hAnsi="宋体" w:eastAsia="宋体" w:cs="宋体"/>
          <w:color w:val="auto"/>
          <w:kern w:val="2"/>
          <w:sz w:val="24"/>
          <w:szCs w:val="22"/>
          <w:lang w:val="en-US" w:eastAsia="zh-CN" w:bidi="ar-SA"/>
        </w:rPr>
        <w:t>37.8.4联系电话：详见“投标人须知前附表”</w:t>
      </w:r>
    </w:p>
    <w:p>
      <w:pPr>
        <w:spacing w:line="360" w:lineRule="auto"/>
        <w:ind w:firstLine="480" w:firstLineChars="200"/>
        <w:outlineLvl w:val="2"/>
        <w:rPr>
          <w:rFonts w:hint="eastAsia" w:ascii="宋体" w:hAnsi="宋体" w:eastAsia="宋体" w:cs="宋体"/>
          <w:color w:val="auto"/>
          <w:kern w:val="2"/>
          <w:sz w:val="24"/>
          <w:szCs w:val="22"/>
          <w:lang w:val="en-US" w:eastAsia="zh-CN" w:bidi="ar-SA"/>
        </w:rPr>
      </w:pPr>
      <w:r>
        <w:rPr>
          <w:rFonts w:hint="eastAsia" w:ascii="宋体" w:hAnsi="宋体" w:eastAsia="宋体" w:cs="宋体"/>
          <w:color w:val="auto"/>
          <w:kern w:val="2"/>
          <w:sz w:val="24"/>
          <w:szCs w:val="22"/>
          <w:lang w:val="en-US" w:eastAsia="zh-CN" w:bidi="ar-SA"/>
        </w:rPr>
        <w:t>37.8.5通讯地址：铜川市新区鼎丰国际11楼</w:t>
      </w:r>
    </w:p>
    <w:p>
      <w:pPr>
        <w:spacing w:line="360" w:lineRule="auto"/>
        <w:ind w:firstLine="480" w:firstLineChars="200"/>
        <w:outlineLvl w:val="2"/>
        <w:rPr>
          <w:rFonts w:hint="eastAsia" w:ascii="宋体" w:hAnsi="宋体" w:eastAsia="宋体" w:cs="宋体"/>
          <w:color w:val="auto"/>
          <w:kern w:val="2"/>
          <w:sz w:val="24"/>
          <w:szCs w:val="22"/>
          <w:lang w:val="en-US" w:eastAsia="zh-CN" w:bidi="ar-SA"/>
        </w:rPr>
      </w:pPr>
      <w:r>
        <w:rPr>
          <w:rFonts w:hint="eastAsia" w:ascii="宋体" w:hAnsi="宋体" w:eastAsia="宋体" w:cs="宋体"/>
          <w:color w:val="auto"/>
          <w:kern w:val="2"/>
          <w:sz w:val="24"/>
          <w:szCs w:val="22"/>
          <w:lang w:val="en-US" w:eastAsia="zh-CN" w:bidi="ar-SA"/>
        </w:rPr>
        <w:t>37.9投诉</w:t>
      </w:r>
    </w:p>
    <w:p>
      <w:pPr>
        <w:spacing w:line="360" w:lineRule="auto"/>
        <w:ind w:firstLine="480" w:firstLineChars="200"/>
        <w:outlineLvl w:val="2"/>
        <w:rPr>
          <w:rFonts w:hint="eastAsia" w:ascii="宋体" w:hAnsi="宋体" w:eastAsia="宋体" w:cs="宋体"/>
          <w:color w:val="auto"/>
          <w:kern w:val="2"/>
          <w:sz w:val="24"/>
          <w:szCs w:val="22"/>
          <w:lang w:val="en-US" w:eastAsia="zh-CN" w:bidi="ar-SA"/>
        </w:rPr>
      </w:pPr>
      <w:r>
        <w:rPr>
          <w:rFonts w:hint="eastAsia" w:ascii="宋体" w:hAnsi="宋体" w:eastAsia="宋体" w:cs="宋体"/>
          <w:color w:val="auto"/>
          <w:kern w:val="2"/>
          <w:sz w:val="24"/>
          <w:szCs w:val="22"/>
          <w:lang w:val="en-US" w:eastAsia="zh-CN" w:bidi="ar-SA"/>
        </w:rPr>
        <w:t>37.9.1 投标人和其他厉害关系人认为本次招标采购活动违反法律、法规和规章规定的，有权向有关行政监督机构投诉。</w:t>
      </w:r>
    </w:p>
    <w:p>
      <w:pPr>
        <w:spacing w:line="360" w:lineRule="auto"/>
        <w:ind w:firstLine="480" w:firstLineChars="200"/>
        <w:outlineLvl w:val="2"/>
        <w:rPr>
          <w:rFonts w:hint="eastAsia" w:ascii="宋体" w:hAnsi="宋体" w:eastAsia="宋体" w:cs="宋体"/>
          <w:color w:val="auto"/>
          <w:kern w:val="2"/>
          <w:sz w:val="24"/>
          <w:szCs w:val="22"/>
          <w:lang w:val="en-US" w:eastAsia="zh-CN" w:bidi="ar-SA"/>
        </w:rPr>
      </w:pPr>
      <w:r>
        <w:rPr>
          <w:rFonts w:hint="eastAsia" w:ascii="宋体" w:hAnsi="宋体" w:eastAsia="宋体" w:cs="宋体"/>
          <w:color w:val="auto"/>
          <w:kern w:val="2"/>
          <w:sz w:val="24"/>
          <w:szCs w:val="22"/>
          <w:lang w:val="en-US" w:eastAsia="zh-CN" w:bidi="ar-SA"/>
        </w:rPr>
        <w:t>（1）质疑人对采购代理机构或采购人的答复不满意，以及采购代理机构或采购人未在规定时间内做出答复的，可以在答复期满后15个工作日内向政府采购监管机构提出投诉。</w:t>
      </w:r>
    </w:p>
    <w:p>
      <w:pPr>
        <w:spacing w:line="360" w:lineRule="auto"/>
        <w:ind w:firstLine="480" w:firstLineChars="200"/>
        <w:outlineLvl w:val="2"/>
        <w:rPr>
          <w:rFonts w:hint="eastAsia" w:ascii="宋体" w:hAnsi="宋体" w:eastAsia="宋体" w:cs="宋体"/>
          <w:color w:val="auto"/>
          <w:kern w:val="2"/>
          <w:sz w:val="24"/>
          <w:szCs w:val="22"/>
          <w:lang w:val="en-US" w:eastAsia="zh-CN" w:bidi="ar-SA"/>
        </w:rPr>
      </w:pPr>
      <w:r>
        <w:rPr>
          <w:rFonts w:hint="eastAsia" w:ascii="宋体" w:hAnsi="宋体" w:eastAsia="宋体" w:cs="宋体"/>
          <w:color w:val="auto"/>
          <w:kern w:val="2"/>
          <w:sz w:val="24"/>
          <w:szCs w:val="22"/>
          <w:lang w:val="en-US" w:eastAsia="zh-CN" w:bidi="ar-SA"/>
        </w:rPr>
        <w:t>（2）投标人投诉的事项不得超出已质疑事项的范围。</w:t>
      </w:r>
    </w:p>
    <w:p>
      <w:pPr>
        <w:spacing w:line="360" w:lineRule="auto"/>
        <w:ind w:firstLine="480" w:firstLineChars="200"/>
        <w:outlineLvl w:val="2"/>
        <w:rPr>
          <w:rFonts w:hint="eastAsia" w:ascii="宋体" w:hAnsi="宋体" w:eastAsia="宋体" w:cs="宋体"/>
          <w:color w:val="auto"/>
          <w:kern w:val="2"/>
          <w:sz w:val="24"/>
          <w:szCs w:val="22"/>
          <w:lang w:val="en-US" w:eastAsia="zh-CN" w:bidi="ar-SA"/>
        </w:rPr>
      </w:pPr>
      <w:r>
        <w:rPr>
          <w:rFonts w:hint="eastAsia" w:ascii="宋体" w:hAnsi="宋体" w:eastAsia="宋体" w:cs="宋体"/>
          <w:color w:val="auto"/>
          <w:kern w:val="2"/>
          <w:sz w:val="24"/>
          <w:szCs w:val="22"/>
          <w:lang w:val="en-US" w:eastAsia="zh-CN" w:bidi="ar-SA"/>
        </w:rPr>
        <w:t>38.根据相关法律、法规的规定，对政府采购相关政策落实如下：</w:t>
      </w:r>
    </w:p>
    <w:p>
      <w:pPr>
        <w:spacing w:line="360" w:lineRule="auto"/>
        <w:ind w:firstLine="480" w:firstLineChars="200"/>
        <w:outlineLvl w:val="2"/>
        <w:rPr>
          <w:rFonts w:hint="eastAsia" w:ascii="宋体" w:hAnsi="宋体" w:eastAsia="宋体" w:cs="宋体"/>
          <w:color w:val="auto"/>
          <w:kern w:val="2"/>
          <w:sz w:val="24"/>
          <w:szCs w:val="22"/>
          <w:lang w:val="en-US" w:eastAsia="zh-CN" w:bidi="ar-SA"/>
        </w:rPr>
      </w:pPr>
      <w:r>
        <w:rPr>
          <w:rFonts w:hint="eastAsia" w:ascii="宋体" w:hAnsi="宋体" w:eastAsia="宋体" w:cs="宋体"/>
          <w:color w:val="auto"/>
          <w:kern w:val="2"/>
          <w:sz w:val="24"/>
          <w:szCs w:val="22"/>
          <w:lang w:val="en-US" w:eastAsia="zh-CN" w:bidi="ar-SA"/>
        </w:rPr>
        <w:t>（1）《政府采购促进中小企业发展管理办法》的通知--财库〔2020〕46号</w:t>
      </w:r>
    </w:p>
    <w:p>
      <w:pPr>
        <w:spacing w:line="360" w:lineRule="auto"/>
        <w:ind w:firstLine="480" w:firstLineChars="200"/>
        <w:outlineLvl w:val="2"/>
        <w:rPr>
          <w:rFonts w:hint="eastAsia" w:ascii="宋体" w:hAnsi="宋体" w:eastAsia="宋体" w:cs="宋体"/>
          <w:color w:val="auto"/>
          <w:kern w:val="2"/>
          <w:sz w:val="24"/>
          <w:szCs w:val="22"/>
          <w:lang w:val="en-US" w:eastAsia="zh-CN" w:bidi="ar-SA"/>
        </w:rPr>
      </w:pPr>
      <w:r>
        <w:rPr>
          <w:rFonts w:hint="eastAsia" w:ascii="宋体" w:hAnsi="宋体" w:eastAsia="宋体" w:cs="宋体"/>
          <w:color w:val="auto"/>
          <w:kern w:val="2"/>
          <w:sz w:val="24"/>
          <w:szCs w:val="22"/>
          <w:lang w:val="en-US" w:eastAsia="zh-CN" w:bidi="ar-SA"/>
        </w:rPr>
        <w:t>根据《政府采购促进中小企业发展管理办法》（财库〔2020〕46号）规定，参加政府采购活动的中小企业应当提供《中小企业声明函》。供应商提供的《中小企业声明函》资料必须真实，否则，按照有关规定予以处理。</w:t>
      </w:r>
    </w:p>
    <w:p>
      <w:pPr>
        <w:spacing w:line="360" w:lineRule="auto"/>
        <w:ind w:firstLine="480" w:firstLineChars="200"/>
        <w:outlineLvl w:val="2"/>
        <w:rPr>
          <w:rFonts w:hint="eastAsia" w:ascii="宋体" w:hAnsi="宋体" w:eastAsia="宋体" w:cs="宋体"/>
          <w:color w:val="auto"/>
          <w:kern w:val="2"/>
          <w:sz w:val="24"/>
          <w:szCs w:val="22"/>
          <w:lang w:val="en-US" w:eastAsia="zh-CN" w:bidi="ar-SA"/>
        </w:rPr>
      </w:pPr>
      <w:r>
        <w:rPr>
          <w:rFonts w:hint="eastAsia" w:ascii="宋体" w:hAnsi="宋体" w:eastAsia="宋体" w:cs="宋体"/>
          <w:color w:val="auto"/>
          <w:kern w:val="2"/>
          <w:sz w:val="24"/>
          <w:szCs w:val="22"/>
          <w:lang w:val="en-US" w:eastAsia="zh-CN" w:bidi="ar-SA"/>
        </w:rPr>
        <w:t>评标小组对投标单位提供的《中小企业声明函》，根据《政府采购促进中小企业发展暂行办法》的相关规定，对小型和微型企业的价格给予10%的扣除，用扣除后的价格参与评审。</w:t>
      </w:r>
    </w:p>
    <w:p>
      <w:pPr>
        <w:spacing w:line="360" w:lineRule="auto"/>
        <w:ind w:firstLine="480" w:firstLineChars="200"/>
        <w:outlineLvl w:val="2"/>
        <w:rPr>
          <w:rFonts w:hint="eastAsia" w:ascii="宋体" w:hAnsi="宋体" w:eastAsia="宋体" w:cs="宋体"/>
          <w:color w:val="auto"/>
          <w:kern w:val="2"/>
          <w:sz w:val="24"/>
          <w:szCs w:val="22"/>
          <w:lang w:val="en-US" w:eastAsia="zh-CN" w:bidi="ar-SA"/>
        </w:rPr>
      </w:pPr>
      <w:r>
        <w:rPr>
          <w:rFonts w:hint="eastAsia" w:ascii="宋体" w:hAnsi="宋体" w:eastAsia="宋体" w:cs="宋体"/>
          <w:color w:val="auto"/>
          <w:kern w:val="2"/>
          <w:sz w:val="24"/>
          <w:szCs w:val="22"/>
          <w:lang w:val="en-US" w:eastAsia="zh-CN" w:bidi="ar-SA"/>
        </w:rPr>
        <w:t xml:space="preserve">（2）财政部司法部关于政府采购支持监狱企业发展有关问题的通知--财库〔2014〕68号 </w:t>
      </w:r>
    </w:p>
    <w:p>
      <w:pPr>
        <w:spacing w:line="360" w:lineRule="auto"/>
        <w:ind w:firstLine="480" w:firstLineChars="200"/>
        <w:outlineLvl w:val="2"/>
        <w:rPr>
          <w:rFonts w:hint="eastAsia" w:ascii="宋体" w:hAnsi="宋体" w:eastAsia="宋体" w:cs="宋体"/>
          <w:color w:val="auto"/>
          <w:kern w:val="2"/>
          <w:sz w:val="24"/>
          <w:szCs w:val="22"/>
          <w:lang w:val="en-US" w:eastAsia="zh-CN" w:bidi="ar-SA"/>
        </w:rPr>
      </w:pPr>
      <w:r>
        <w:rPr>
          <w:rFonts w:hint="eastAsia" w:ascii="宋体" w:hAnsi="宋体" w:eastAsia="宋体" w:cs="宋体"/>
          <w:color w:val="auto"/>
          <w:kern w:val="2"/>
          <w:sz w:val="24"/>
          <w:szCs w:val="22"/>
          <w:lang w:val="en-US" w:eastAsia="zh-CN" w:bidi="ar-SA"/>
        </w:rPr>
        <w:t>根据《关于政府采购支持监狱企业发展有关问题的通知》（财库（2014）68号）规定，在政府采购活动中，监狱企业视同小型、微型企业，享受政府采购促进中小企业发展的政府采购政策。监狱企业参加政府采购活动时，应当提供书面声明，并对声明的真实性负责，由评标小组对监狱企业的价格给予10%的扣除，用扣除后的价格参与评审。</w:t>
      </w:r>
    </w:p>
    <w:p>
      <w:pPr>
        <w:spacing w:line="360" w:lineRule="auto"/>
        <w:ind w:firstLine="480" w:firstLineChars="200"/>
        <w:outlineLvl w:val="2"/>
        <w:rPr>
          <w:rFonts w:hint="eastAsia" w:ascii="宋体" w:hAnsi="宋体" w:eastAsia="宋体" w:cs="宋体"/>
          <w:color w:val="auto"/>
          <w:kern w:val="2"/>
          <w:sz w:val="24"/>
          <w:szCs w:val="22"/>
          <w:lang w:val="en-US" w:eastAsia="zh-CN" w:bidi="ar-SA"/>
        </w:rPr>
      </w:pPr>
      <w:r>
        <w:rPr>
          <w:rFonts w:hint="eastAsia" w:ascii="宋体" w:hAnsi="宋体" w:eastAsia="宋体" w:cs="宋体"/>
          <w:color w:val="auto"/>
          <w:kern w:val="2"/>
          <w:sz w:val="24"/>
          <w:szCs w:val="22"/>
          <w:lang w:val="en-US" w:eastAsia="zh-CN" w:bidi="ar-SA"/>
        </w:rPr>
        <w:t>（3）《国务院办公厅关于建立政府强制采购节能产品制度的通知》--国办发〔2007〕51号</w:t>
      </w:r>
    </w:p>
    <w:p>
      <w:pPr>
        <w:spacing w:line="360" w:lineRule="auto"/>
        <w:ind w:firstLine="480" w:firstLineChars="200"/>
        <w:outlineLvl w:val="2"/>
        <w:rPr>
          <w:rFonts w:hint="eastAsia" w:ascii="宋体" w:hAnsi="宋体" w:eastAsia="宋体" w:cs="宋体"/>
          <w:color w:val="auto"/>
          <w:kern w:val="2"/>
          <w:sz w:val="24"/>
          <w:szCs w:val="22"/>
          <w:lang w:val="en-US" w:eastAsia="zh-CN" w:bidi="ar-SA"/>
        </w:rPr>
      </w:pPr>
      <w:r>
        <w:rPr>
          <w:rFonts w:hint="eastAsia" w:ascii="宋体" w:hAnsi="宋体" w:eastAsia="宋体" w:cs="宋体"/>
          <w:color w:val="auto"/>
          <w:kern w:val="2"/>
          <w:sz w:val="24"/>
          <w:szCs w:val="22"/>
          <w:lang w:val="en-US" w:eastAsia="zh-CN" w:bidi="ar-SA"/>
        </w:rPr>
        <w:t>各级政府机构使用财政性资金进行政府采购活动时，在技术、服务等指标满足采购需求的前提下，要优先采购节能产品，对部分节能效果、性能等达到要求的产品，实行强制采购。</w:t>
      </w:r>
    </w:p>
    <w:p>
      <w:pPr>
        <w:spacing w:line="360" w:lineRule="auto"/>
        <w:ind w:firstLine="480" w:firstLineChars="200"/>
        <w:outlineLvl w:val="2"/>
        <w:rPr>
          <w:rFonts w:hint="eastAsia" w:ascii="宋体" w:hAnsi="宋体" w:eastAsia="宋体" w:cs="宋体"/>
          <w:color w:val="auto"/>
          <w:kern w:val="2"/>
          <w:sz w:val="24"/>
          <w:szCs w:val="22"/>
          <w:lang w:val="en-US" w:eastAsia="zh-CN" w:bidi="ar-SA"/>
        </w:rPr>
      </w:pPr>
      <w:r>
        <w:rPr>
          <w:rFonts w:hint="eastAsia" w:ascii="宋体" w:hAnsi="宋体" w:eastAsia="宋体" w:cs="宋体"/>
          <w:color w:val="auto"/>
          <w:kern w:val="2"/>
          <w:sz w:val="24"/>
          <w:szCs w:val="22"/>
          <w:lang w:val="en-US" w:eastAsia="zh-CN" w:bidi="ar-SA"/>
        </w:rPr>
        <w:t>（4）《财政部 发展改革委 生态环境部 市场监管总局关于调整优化节能产品、环境标志产品政府采购执行机制的通知》--财库[2019]9号</w:t>
      </w:r>
    </w:p>
    <w:p>
      <w:pPr>
        <w:spacing w:line="360" w:lineRule="auto"/>
        <w:ind w:firstLine="480" w:firstLineChars="200"/>
        <w:outlineLvl w:val="2"/>
        <w:rPr>
          <w:rFonts w:hint="eastAsia" w:ascii="宋体" w:hAnsi="宋体" w:eastAsia="宋体" w:cs="宋体"/>
          <w:color w:val="auto"/>
          <w:kern w:val="2"/>
          <w:sz w:val="24"/>
          <w:szCs w:val="22"/>
          <w:lang w:val="en-US" w:eastAsia="zh-CN" w:bidi="ar-SA"/>
        </w:rPr>
      </w:pPr>
      <w:r>
        <w:rPr>
          <w:rFonts w:hint="eastAsia" w:ascii="宋体" w:hAnsi="宋体" w:eastAsia="宋体" w:cs="宋体"/>
          <w:color w:val="auto"/>
          <w:kern w:val="2"/>
          <w:sz w:val="24"/>
          <w:szCs w:val="22"/>
          <w:lang w:val="en-US" w:eastAsia="zh-CN" w:bidi="ar-SA"/>
        </w:rPr>
        <w:t>根据《环境标志产品政府采购实施的意见》--财库[2006]90号规定，采购人采购的产品在品目清单中并具有认证证书的，在性能、技术、服务等指标同等条件下，应当优先采购清单中的产品。</w:t>
      </w:r>
    </w:p>
    <w:p>
      <w:pPr>
        <w:spacing w:line="360" w:lineRule="auto"/>
        <w:ind w:firstLine="480" w:firstLineChars="200"/>
        <w:outlineLvl w:val="2"/>
        <w:rPr>
          <w:rFonts w:hint="eastAsia" w:ascii="宋体" w:hAnsi="宋体" w:eastAsia="宋体" w:cs="宋体"/>
          <w:color w:val="auto"/>
          <w:kern w:val="2"/>
          <w:sz w:val="24"/>
          <w:szCs w:val="22"/>
          <w:lang w:val="en-US" w:eastAsia="zh-CN" w:bidi="ar-SA"/>
        </w:rPr>
      </w:pPr>
      <w:r>
        <w:rPr>
          <w:rFonts w:hint="eastAsia" w:ascii="宋体" w:hAnsi="宋体" w:eastAsia="宋体" w:cs="宋体"/>
          <w:color w:val="auto"/>
          <w:kern w:val="2"/>
          <w:sz w:val="24"/>
          <w:szCs w:val="22"/>
          <w:lang w:val="en-US" w:eastAsia="zh-CN" w:bidi="ar-SA"/>
        </w:rPr>
        <w:t>产品属于品目清单范围中实施政府强制采购的，需提供依据国家确定的认证机构出具的、处于有效期之内的环境标志产品认证证书，属于品目清单范围中实施政府优先采购的，依据提供的品目清单和认证证书实施政府优先采购。</w:t>
      </w:r>
    </w:p>
    <w:p>
      <w:pPr>
        <w:spacing w:line="360" w:lineRule="auto"/>
        <w:ind w:firstLine="480" w:firstLineChars="200"/>
        <w:outlineLvl w:val="2"/>
        <w:rPr>
          <w:rFonts w:hint="eastAsia" w:ascii="宋体" w:hAnsi="宋体" w:eastAsia="宋体" w:cs="宋体"/>
          <w:color w:val="auto"/>
          <w:kern w:val="2"/>
          <w:sz w:val="24"/>
          <w:szCs w:val="22"/>
          <w:lang w:val="en-US" w:eastAsia="zh-CN" w:bidi="ar-SA"/>
        </w:rPr>
      </w:pPr>
      <w:r>
        <w:rPr>
          <w:rFonts w:hint="eastAsia" w:ascii="宋体" w:hAnsi="宋体" w:eastAsia="宋体" w:cs="宋体"/>
          <w:color w:val="auto"/>
          <w:kern w:val="2"/>
          <w:sz w:val="24"/>
          <w:szCs w:val="22"/>
          <w:lang w:val="en-US" w:eastAsia="zh-CN" w:bidi="ar-SA"/>
        </w:rPr>
        <w:t>（5）《三部门联合发布关于促进残疾人就业政府采购政策的通知》--财库〔2017〕141号</w:t>
      </w:r>
    </w:p>
    <w:p>
      <w:pPr>
        <w:spacing w:line="360" w:lineRule="auto"/>
        <w:ind w:firstLine="480" w:firstLineChars="200"/>
        <w:outlineLvl w:val="2"/>
        <w:rPr>
          <w:rFonts w:hint="eastAsia" w:ascii="宋体" w:hAnsi="宋体" w:eastAsia="宋体" w:cs="宋体"/>
          <w:color w:val="auto"/>
          <w:kern w:val="2"/>
          <w:sz w:val="24"/>
          <w:szCs w:val="22"/>
          <w:lang w:val="en-US" w:eastAsia="zh-CN" w:bidi="ar-SA"/>
        </w:rPr>
      </w:pPr>
      <w:r>
        <w:rPr>
          <w:rFonts w:hint="eastAsia" w:ascii="宋体" w:hAnsi="宋体" w:eastAsia="宋体" w:cs="宋体"/>
          <w:color w:val="auto"/>
          <w:kern w:val="2"/>
          <w:sz w:val="24"/>
          <w:szCs w:val="22"/>
          <w:lang w:val="en-US" w:eastAsia="zh-CN" w:bidi="ar-SA"/>
        </w:rPr>
        <w:t>符合条件的残疾人福利性单位在参加政府采购活动时，应提供本通知规定的《残疾人福利性单位声明函》，并对声明的真实性负责。</w:t>
      </w:r>
    </w:p>
    <w:p>
      <w:pPr>
        <w:spacing w:line="360" w:lineRule="auto"/>
        <w:ind w:firstLine="480" w:firstLineChars="200"/>
        <w:outlineLvl w:val="2"/>
        <w:rPr>
          <w:rFonts w:hint="eastAsia" w:ascii="宋体" w:hAnsi="宋体" w:eastAsia="宋体" w:cs="宋体"/>
          <w:color w:val="auto"/>
          <w:kern w:val="2"/>
          <w:sz w:val="24"/>
          <w:szCs w:val="22"/>
          <w:lang w:val="en-US" w:eastAsia="zh-CN" w:bidi="ar-SA"/>
        </w:rPr>
      </w:pPr>
      <w:r>
        <w:rPr>
          <w:rFonts w:hint="eastAsia" w:ascii="宋体" w:hAnsi="宋体" w:eastAsia="宋体" w:cs="宋体"/>
          <w:color w:val="auto"/>
          <w:kern w:val="2"/>
          <w:sz w:val="24"/>
          <w:szCs w:val="22"/>
          <w:lang w:val="en-US" w:eastAsia="zh-CN" w:bidi="ar-SA"/>
        </w:rPr>
        <w:t>在政府采购活动中，残疾人福利性单位视同小型、微型企业，享受预留份额、评审中价格扣除等促进中小企业发展的政府采购政策。向残疾人福利性单位采购的金额，计入面向中小企业采购的统计数据。残疾人福利性单位属于小型、微型企业的，不重复享受政策。</w:t>
      </w:r>
    </w:p>
    <w:p>
      <w:pPr>
        <w:spacing w:line="360" w:lineRule="auto"/>
        <w:ind w:firstLine="480" w:firstLineChars="200"/>
        <w:outlineLvl w:val="2"/>
        <w:rPr>
          <w:rFonts w:hint="eastAsia" w:ascii="宋体" w:hAnsi="宋体" w:eastAsia="宋体" w:cs="宋体"/>
          <w:color w:val="auto"/>
          <w:kern w:val="2"/>
          <w:sz w:val="24"/>
          <w:szCs w:val="22"/>
          <w:lang w:val="en-US" w:eastAsia="zh-CN" w:bidi="ar-SA"/>
        </w:rPr>
      </w:pPr>
      <w:r>
        <w:rPr>
          <w:rFonts w:hint="eastAsia" w:ascii="宋体" w:hAnsi="宋体" w:eastAsia="宋体" w:cs="宋体"/>
          <w:color w:val="auto"/>
          <w:kern w:val="2"/>
          <w:sz w:val="24"/>
          <w:szCs w:val="22"/>
          <w:lang w:val="en-US" w:eastAsia="zh-CN" w:bidi="ar-SA"/>
        </w:rPr>
        <w:t xml:space="preserve"> （6）《关于运用政府采购政策支持乡村产业振兴的通知》--（财库〔2021〕19 号</w:t>
      </w:r>
    </w:p>
    <w:p>
      <w:pPr>
        <w:spacing w:line="360" w:lineRule="auto"/>
        <w:ind w:firstLine="480" w:firstLineChars="200"/>
        <w:outlineLvl w:val="2"/>
        <w:rPr>
          <w:rFonts w:hint="eastAsia" w:ascii="宋体" w:hAnsi="宋体" w:eastAsia="宋体" w:cs="宋体"/>
          <w:color w:val="auto"/>
          <w:kern w:val="2"/>
          <w:sz w:val="24"/>
          <w:szCs w:val="22"/>
          <w:lang w:val="en-US" w:eastAsia="zh-CN" w:bidi="ar-SA"/>
        </w:rPr>
      </w:pPr>
      <w:r>
        <w:rPr>
          <w:rFonts w:hint="eastAsia" w:ascii="宋体" w:hAnsi="宋体" w:eastAsia="宋体" w:cs="宋体"/>
          <w:color w:val="auto"/>
          <w:kern w:val="2"/>
          <w:sz w:val="24"/>
          <w:szCs w:val="22"/>
          <w:lang w:val="en-US" w:eastAsia="zh-CN" w:bidi="ar-SA"/>
        </w:rPr>
        <w:t>各级预算单位采购农副产品的，同等条件下应优先采购贫困地区农副产品。贫困地区农副产品是指832个国家级贫困县域内注册的企业、农民专业合作社、家庭农场等出产的农副产品。</w:t>
      </w:r>
    </w:p>
    <w:p>
      <w:pPr>
        <w:spacing w:line="360" w:lineRule="auto"/>
        <w:ind w:firstLine="480" w:firstLineChars="200"/>
        <w:outlineLvl w:val="2"/>
        <w:rPr>
          <w:rFonts w:hint="eastAsia" w:ascii="宋体" w:hAnsi="宋体" w:eastAsia="宋体" w:cs="宋体"/>
          <w:color w:val="auto"/>
          <w:kern w:val="2"/>
          <w:sz w:val="24"/>
          <w:szCs w:val="22"/>
          <w:lang w:val="en-US" w:eastAsia="zh-CN" w:bidi="ar-SA"/>
        </w:rPr>
      </w:pPr>
      <w:r>
        <w:rPr>
          <w:rFonts w:hint="eastAsia" w:ascii="宋体" w:hAnsi="宋体" w:eastAsia="宋体" w:cs="宋体"/>
          <w:color w:val="auto"/>
          <w:kern w:val="2"/>
          <w:sz w:val="24"/>
          <w:szCs w:val="22"/>
          <w:lang w:val="en-US" w:eastAsia="zh-CN" w:bidi="ar-SA"/>
        </w:rPr>
        <w:t>各级预算单位使用财政性资金采购物业服务的，有条件的应当优先采购注册地在832个国家级贫困县域内，且聘用建档立卡贫困人员物业公司提供的物业服务。</w:t>
      </w:r>
    </w:p>
    <w:p>
      <w:pPr>
        <w:spacing w:line="360" w:lineRule="auto"/>
        <w:ind w:firstLine="480" w:firstLineChars="200"/>
        <w:outlineLvl w:val="2"/>
        <w:rPr>
          <w:rFonts w:hint="eastAsia" w:ascii="宋体" w:hAnsi="宋体" w:eastAsia="宋体" w:cs="宋体"/>
          <w:color w:val="auto"/>
          <w:kern w:val="2"/>
          <w:sz w:val="24"/>
          <w:szCs w:val="22"/>
          <w:lang w:val="en-US" w:eastAsia="zh-CN" w:bidi="ar-SA"/>
        </w:rPr>
      </w:pPr>
      <w:r>
        <w:rPr>
          <w:rFonts w:hint="eastAsia" w:ascii="宋体" w:hAnsi="宋体" w:eastAsia="宋体" w:cs="宋体"/>
          <w:color w:val="auto"/>
          <w:kern w:val="2"/>
          <w:sz w:val="24"/>
          <w:szCs w:val="22"/>
          <w:lang w:val="en-US" w:eastAsia="zh-CN" w:bidi="ar-SA"/>
        </w:rPr>
        <w:t>（7）《节能产品政府采购实施意见》--（财库〔2004〕185号）</w:t>
      </w:r>
    </w:p>
    <w:p>
      <w:pPr>
        <w:spacing w:line="360" w:lineRule="auto"/>
        <w:ind w:firstLine="480" w:firstLineChars="200"/>
        <w:outlineLvl w:val="2"/>
        <w:rPr>
          <w:rFonts w:hint="eastAsia" w:ascii="宋体" w:hAnsi="宋体" w:eastAsia="宋体" w:cs="宋体"/>
          <w:color w:val="auto"/>
          <w:kern w:val="2"/>
          <w:sz w:val="24"/>
          <w:szCs w:val="22"/>
          <w:lang w:val="en-US" w:eastAsia="zh-CN" w:bidi="ar-SA"/>
        </w:rPr>
      </w:pPr>
      <w:r>
        <w:rPr>
          <w:rFonts w:hint="eastAsia" w:ascii="宋体" w:hAnsi="宋体" w:eastAsia="宋体" w:cs="宋体"/>
          <w:color w:val="auto"/>
          <w:kern w:val="2"/>
          <w:sz w:val="24"/>
          <w:szCs w:val="22"/>
          <w:lang w:val="en-US" w:eastAsia="zh-CN" w:bidi="ar-SA"/>
        </w:rPr>
        <w:t>根据《节能产品政府采购实施意见》--（财库[2004]185号）规定，采购人采购的产品在品目清单中并具有认证证书的，在技术、服务等指标同等条件下，应当优先采购节能清单所列的节能产品。</w:t>
      </w:r>
    </w:p>
    <w:p>
      <w:pPr>
        <w:spacing w:line="360" w:lineRule="auto"/>
        <w:ind w:firstLine="480" w:firstLineChars="200"/>
        <w:outlineLvl w:val="2"/>
        <w:rPr>
          <w:rFonts w:hint="eastAsia" w:ascii="宋体" w:hAnsi="宋体" w:eastAsia="宋体" w:cs="宋体"/>
          <w:color w:val="auto"/>
          <w:kern w:val="2"/>
          <w:sz w:val="24"/>
          <w:szCs w:val="22"/>
          <w:lang w:val="en-US" w:eastAsia="zh-CN" w:bidi="ar-SA"/>
        </w:rPr>
      </w:pPr>
      <w:r>
        <w:rPr>
          <w:rFonts w:hint="eastAsia" w:ascii="宋体" w:hAnsi="宋体" w:eastAsia="宋体" w:cs="宋体"/>
          <w:color w:val="auto"/>
          <w:kern w:val="2"/>
          <w:sz w:val="24"/>
          <w:szCs w:val="22"/>
          <w:lang w:val="en-US" w:eastAsia="zh-CN" w:bidi="ar-SA"/>
        </w:rPr>
        <w:t>产品属于品目清单范围中实施政府强制采购的，需提供依据国家确定的认证机构出具的、处于有效期之内的节能产品认证证书，属于品目清单范围中实施政府优先采购的，依据提供的品目清单和认证证书实施政府优先采购。</w:t>
      </w:r>
    </w:p>
    <w:p>
      <w:pPr>
        <w:spacing w:line="360" w:lineRule="auto"/>
        <w:ind w:firstLine="480" w:firstLineChars="200"/>
        <w:outlineLvl w:val="2"/>
        <w:rPr>
          <w:rFonts w:hint="eastAsia" w:ascii="宋体" w:hAnsi="宋体" w:eastAsia="宋体" w:cs="宋体"/>
          <w:color w:val="auto"/>
          <w:kern w:val="2"/>
          <w:sz w:val="24"/>
          <w:szCs w:val="22"/>
          <w:lang w:val="en-US" w:eastAsia="zh-CN" w:bidi="ar-SA"/>
        </w:rPr>
      </w:pPr>
      <w:r>
        <w:rPr>
          <w:rFonts w:hint="eastAsia" w:ascii="宋体" w:hAnsi="宋体" w:eastAsia="宋体" w:cs="宋体"/>
          <w:color w:val="auto"/>
          <w:kern w:val="2"/>
          <w:sz w:val="24"/>
          <w:szCs w:val="22"/>
          <w:lang w:val="en-US" w:eastAsia="zh-CN" w:bidi="ar-SA"/>
        </w:rPr>
        <w:t>（8）《关于在政府采购活动中查询及使用信用记录有关问题的通知》--财库〔2016〕125号</w:t>
      </w:r>
    </w:p>
    <w:p>
      <w:pPr>
        <w:spacing w:line="360" w:lineRule="auto"/>
        <w:ind w:firstLine="480" w:firstLineChars="200"/>
        <w:outlineLvl w:val="2"/>
        <w:rPr>
          <w:rFonts w:hint="eastAsia" w:ascii="宋体" w:hAnsi="宋体" w:eastAsia="宋体" w:cs="宋体"/>
          <w:color w:val="auto"/>
          <w:kern w:val="2"/>
          <w:sz w:val="24"/>
          <w:szCs w:val="22"/>
          <w:lang w:val="en-US" w:eastAsia="zh-CN" w:bidi="ar-SA"/>
        </w:rPr>
      </w:pPr>
      <w:r>
        <w:rPr>
          <w:rFonts w:hint="eastAsia" w:ascii="宋体" w:hAnsi="宋体" w:eastAsia="宋体" w:cs="宋体"/>
          <w:color w:val="auto"/>
          <w:kern w:val="2"/>
          <w:sz w:val="24"/>
          <w:szCs w:val="22"/>
          <w:lang w:val="en-US" w:eastAsia="zh-CN" w:bidi="ar-SA"/>
        </w:rPr>
        <w:t>供应商通过“信用中国”网站(www.creditchina.gov.cn)和中国政府采购网(www.ccgp.gov.cn) 查询相关主体信用记录，查询节点应在采购文件获取期至投标文件递交截止时间之间。采购人、采购代理机构有权在开标现场对各供应商信用记录情况进行甄别查询，并对查询结果予以截图留存。对被列入失信被执行人、政府采购严重违法失信行为记录名单及其他不符合《中华人民共和国政府采购法》第二十二条规定条件的供应商，将拒绝其参与政府采购活动。）</w:t>
      </w:r>
    </w:p>
    <w:p>
      <w:pPr>
        <w:spacing w:line="360" w:lineRule="auto"/>
        <w:ind w:firstLine="480" w:firstLineChars="200"/>
        <w:outlineLvl w:val="2"/>
        <w:rPr>
          <w:rFonts w:hint="eastAsia" w:ascii="宋体" w:hAnsi="宋体" w:eastAsia="宋体" w:cs="宋体"/>
          <w:color w:val="auto"/>
          <w:kern w:val="2"/>
          <w:sz w:val="24"/>
          <w:szCs w:val="22"/>
          <w:lang w:val="en-US" w:eastAsia="zh-CN" w:bidi="ar-SA"/>
        </w:rPr>
      </w:pPr>
      <w:r>
        <w:rPr>
          <w:rFonts w:hint="eastAsia" w:ascii="宋体" w:hAnsi="宋体" w:eastAsia="宋体" w:cs="宋体"/>
          <w:color w:val="auto"/>
          <w:kern w:val="2"/>
          <w:sz w:val="24"/>
          <w:szCs w:val="22"/>
          <w:lang w:val="en-US" w:eastAsia="zh-CN" w:bidi="ar-SA"/>
        </w:rPr>
        <w:t>如投标人同时提供上述优惠内容，评标委员会只认可其一项有效声明函，评标委员会即可给予价格10%的扣除。二者不得重复给予价格扣除。</w:t>
      </w:r>
    </w:p>
    <w:p>
      <w:pPr>
        <w:pStyle w:val="16"/>
        <w:spacing w:after="0" w:line="360" w:lineRule="auto"/>
        <w:ind w:firstLine="480" w:firstLineChars="200"/>
        <w:jc w:val="left"/>
        <w:rPr>
          <w:rFonts w:hint="eastAsia" w:ascii="宋体" w:hAnsi="宋体" w:eastAsia="宋体" w:cs="宋体"/>
          <w:color w:val="auto"/>
          <w:kern w:val="2"/>
          <w:sz w:val="24"/>
          <w:szCs w:val="22"/>
          <w:lang w:val="en-US" w:eastAsia="zh-CN" w:bidi="ar-SA"/>
        </w:rPr>
      </w:pPr>
      <w:r>
        <w:rPr>
          <w:rFonts w:hint="eastAsia" w:ascii="宋体" w:hAnsi="宋体" w:eastAsia="宋体" w:cs="宋体"/>
          <w:color w:val="auto"/>
          <w:kern w:val="2"/>
          <w:sz w:val="24"/>
          <w:szCs w:val="22"/>
          <w:lang w:val="en-US" w:eastAsia="zh-CN" w:bidi="ar-SA"/>
        </w:rPr>
        <w:t>39.陕西省信用担保及信用融资政策</w:t>
      </w:r>
    </w:p>
    <w:p>
      <w:pPr>
        <w:spacing w:line="360" w:lineRule="auto"/>
        <w:ind w:firstLine="480" w:firstLineChars="200"/>
        <w:outlineLvl w:val="2"/>
        <w:rPr>
          <w:rFonts w:hint="eastAsia" w:ascii="宋体" w:hAnsi="宋体" w:eastAsia="宋体" w:cs="宋体"/>
          <w:color w:val="auto"/>
          <w:kern w:val="2"/>
          <w:sz w:val="24"/>
          <w:szCs w:val="22"/>
          <w:lang w:val="en-US" w:eastAsia="zh-CN" w:bidi="ar-SA"/>
        </w:rPr>
      </w:pPr>
      <w:r>
        <w:rPr>
          <w:rFonts w:hint="eastAsia" w:ascii="宋体" w:hAnsi="宋体" w:eastAsia="宋体" w:cs="宋体"/>
          <w:color w:val="auto"/>
          <w:kern w:val="2"/>
          <w:sz w:val="24"/>
          <w:szCs w:val="22"/>
          <w:lang w:val="en-US" w:eastAsia="zh-CN" w:bidi="ar-SA"/>
        </w:rPr>
        <w:t>为支持和促进中小企业发展，进一步发挥政府采购政策功能作用，有效缓解中小企业融资难等问题，根据陕西省财政厅关于印发《陕西省中小企业政府采购信用融资办法》（陕财办采〔2018〕23号），为参与陕西省政府采购项目的供应商提供政府采购信用担保，并按照程序确定了合作的担保机构。中标供应商如果需要融资贷款服务的，可凭中标通知书、政府采购合同等相关资料，按照文件规定的程序申请办理，具体规定可登陆陕西省政府采购网(www.ccgp-shaanxi.gov.cn/)重要通知专栏中查询了解。以上述官网中最新发布的名单为准。</w:t>
      </w:r>
    </w:p>
    <w:p>
      <w:pPr>
        <w:pStyle w:val="2"/>
        <w:rPr>
          <w:rFonts w:hint="eastAsia" w:ascii="宋体" w:hAnsi="宋体" w:eastAsia="宋体" w:cs="宋体"/>
          <w:color w:val="FF0000"/>
          <w:kern w:val="2"/>
          <w:sz w:val="24"/>
          <w:szCs w:val="22"/>
          <w:lang w:val="en-US" w:eastAsia="zh-CN" w:bidi="ar-SA"/>
        </w:rPr>
      </w:pPr>
    </w:p>
    <w:p>
      <w:pPr>
        <w:jc w:val="center"/>
        <w:rPr>
          <w:rFonts w:hint="eastAsia" w:ascii="宋体" w:hAnsi="宋体" w:eastAsia="宋体" w:cs="宋体"/>
          <w:b/>
          <w:bCs/>
          <w:i w:val="0"/>
          <w:iCs w:val="0"/>
          <w:caps w:val="0"/>
          <w:color w:val="333333"/>
          <w:spacing w:val="0"/>
          <w:sz w:val="28"/>
          <w:szCs w:val="28"/>
          <w:highlight w:val="none"/>
          <w:shd w:val="clear" w:color="auto" w:fill="FFFFFF"/>
          <w:lang w:eastAsia="zh-CN"/>
        </w:rPr>
      </w:pPr>
    </w:p>
    <w:p>
      <w:pPr>
        <w:jc w:val="center"/>
        <w:rPr>
          <w:rFonts w:hint="eastAsia" w:ascii="宋体" w:hAnsi="宋体" w:eastAsia="宋体" w:cs="宋体"/>
          <w:b/>
          <w:bCs/>
          <w:i w:val="0"/>
          <w:iCs w:val="0"/>
          <w:caps w:val="0"/>
          <w:color w:val="333333"/>
          <w:spacing w:val="0"/>
          <w:sz w:val="28"/>
          <w:szCs w:val="28"/>
          <w:highlight w:val="none"/>
          <w:shd w:val="clear" w:color="auto" w:fill="FFFFFF"/>
          <w:lang w:eastAsia="zh-CN"/>
        </w:rPr>
      </w:pPr>
    </w:p>
    <w:p>
      <w:pPr>
        <w:jc w:val="center"/>
        <w:rPr>
          <w:rFonts w:hint="eastAsia" w:ascii="宋体" w:hAnsi="宋体" w:eastAsia="宋体" w:cs="宋体"/>
          <w:b/>
          <w:bCs/>
          <w:i w:val="0"/>
          <w:iCs w:val="0"/>
          <w:caps w:val="0"/>
          <w:color w:val="333333"/>
          <w:spacing w:val="0"/>
          <w:sz w:val="28"/>
          <w:szCs w:val="28"/>
          <w:highlight w:val="none"/>
          <w:shd w:val="clear" w:color="auto" w:fill="FFFFFF"/>
          <w:lang w:eastAsia="zh-CN"/>
        </w:rPr>
      </w:pPr>
    </w:p>
    <w:p>
      <w:pPr>
        <w:jc w:val="center"/>
        <w:rPr>
          <w:rFonts w:hint="eastAsia" w:ascii="宋体" w:hAnsi="宋体" w:eastAsia="宋体" w:cs="宋体"/>
          <w:b/>
          <w:bCs/>
          <w:i w:val="0"/>
          <w:iCs w:val="0"/>
          <w:caps w:val="0"/>
          <w:color w:val="333333"/>
          <w:spacing w:val="0"/>
          <w:sz w:val="28"/>
          <w:szCs w:val="28"/>
          <w:highlight w:val="none"/>
          <w:shd w:val="clear" w:color="auto" w:fill="FFFFFF"/>
          <w:lang w:eastAsia="zh-CN"/>
        </w:rPr>
      </w:pPr>
    </w:p>
    <w:p>
      <w:pPr>
        <w:jc w:val="center"/>
        <w:rPr>
          <w:rFonts w:hint="eastAsia" w:ascii="宋体" w:hAnsi="宋体" w:eastAsia="宋体" w:cs="宋体"/>
          <w:b/>
          <w:bCs/>
          <w:i w:val="0"/>
          <w:iCs w:val="0"/>
          <w:caps w:val="0"/>
          <w:color w:val="333333"/>
          <w:spacing w:val="0"/>
          <w:sz w:val="28"/>
          <w:szCs w:val="28"/>
          <w:highlight w:val="none"/>
          <w:shd w:val="clear" w:color="auto" w:fill="FFFFFF"/>
          <w:lang w:eastAsia="zh-CN"/>
        </w:rPr>
      </w:pPr>
    </w:p>
    <w:p>
      <w:pPr>
        <w:pStyle w:val="16"/>
        <w:rPr>
          <w:rFonts w:hint="eastAsia" w:ascii="宋体" w:hAnsi="宋体" w:eastAsia="宋体" w:cs="宋体"/>
          <w:b/>
          <w:bCs/>
          <w:i w:val="0"/>
          <w:iCs w:val="0"/>
          <w:caps w:val="0"/>
          <w:color w:val="333333"/>
          <w:spacing w:val="0"/>
          <w:sz w:val="28"/>
          <w:szCs w:val="28"/>
          <w:highlight w:val="none"/>
          <w:shd w:val="clear" w:color="auto" w:fill="FFFFFF"/>
          <w:lang w:eastAsia="zh-CN"/>
        </w:rPr>
      </w:pPr>
    </w:p>
    <w:p>
      <w:pPr>
        <w:rPr>
          <w:rFonts w:hint="eastAsia" w:ascii="宋体" w:hAnsi="宋体" w:eastAsia="宋体" w:cs="宋体"/>
          <w:b/>
          <w:bCs/>
          <w:i w:val="0"/>
          <w:iCs w:val="0"/>
          <w:caps w:val="0"/>
          <w:color w:val="333333"/>
          <w:spacing w:val="0"/>
          <w:sz w:val="28"/>
          <w:szCs w:val="28"/>
          <w:highlight w:val="none"/>
          <w:shd w:val="clear" w:color="auto" w:fill="FFFFFF"/>
          <w:lang w:eastAsia="zh-CN"/>
        </w:rPr>
      </w:pPr>
    </w:p>
    <w:p>
      <w:pPr>
        <w:pStyle w:val="18"/>
        <w:rPr>
          <w:rFonts w:hint="eastAsia" w:ascii="宋体" w:hAnsi="宋体" w:eastAsia="宋体" w:cs="宋体"/>
          <w:b/>
          <w:bCs/>
          <w:i w:val="0"/>
          <w:iCs w:val="0"/>
          <w:caps w:val="0"/>
          <w:color w:val="333333"/>
          <w:spacing w:val="0"/>
          <w:sz w:val="28"/>
          <w:szCs w:val="28"/>
          <w:highlight w:val="none"/>
          <w:shd w:val="clear" w:color="auto" w:fill="FFFFFF"/>
          <w:lang w:eastAsia="zh-CN"/>
        </w:rPr>
      </w:pPr>
    </w:p>
    <w:p>
      <w:pPr>
        <w:pStyle w:val="18"/>
        <w:rPr>
          <w:rFonts w:hint="eastAsia" w:ascii="宋体" w:hAnsi="宋体" w:eastAsia="宋体" w:cs="宋体"/>
          <w:b/>
          <w:bCs/>
          <w:i w:val="0"/>
          <w:iCs w:val="0"/>
          <w:caps w:val="0"/>
          <w:color w:val="333333"/>
          <w:spacing w:val="0"/>
          <w:sz w:val="28"/>
          <w:szCs w:val="28"/>
          <w:highlight w:val="none"/>
          <w:shd w:val="clear" w:color="auto" w:fill="FFFFFF"/>
          <w:lang w:eastAsia="zh-CN"/>
        </w:rPr>
      </w:pPr>
    </w:p>
    <w:p>
      <w:pPr>
        <w:pStyle w:val="18"/>
        <w:rPr>
          <w:rFonts w:hint="eastAsia" w:ascii="宋体" w:hAnsi="宋体" w:eastAsia="宋体" w:cs="宋体"/>
          <w:b/>
          <w:bCs/>
          <w:i w:val="0"/>
          <w:iCs w:val="0"/>
          <w:caps w:val="0"/>
          <w:color w:val="333333"/>
          <w:spacing w:val="0"/>
          <w:sz w:val="28"/>
          <w:szCs w:val="28"/>
          <w:highlight w:val="none"/>
          <w:shd w:val="clear" w:color="auto" w:fill="FFFFFF"/>
          <w:lang w:eastAsia="zh-CN"/>
        </w:rPr>
      </w:pPr>
    </w:p>
    <w:p>
      <w:pPr>
        <w:pStyle w:val="18"/>
        <w:rPr>
          <w:rFonts w:hint="eastAsia" w:ascii="宋体" w:hAnsi="宋体" w:eastAsia="宋体" w:cs="宋体"/>
          <w:b/>
          <w:bCs/>
          <w:i w:val="0"/>
          <w:iCs w:val="0"/>
          <w:caps w:val="0"/>
          <w:color w:val="333333"/>
          <w:spacing w:val="0"/>
          <w:sz w:val="28"/>
          <w:szCs w:val="28"/>
          <w:highlight w:val="none"/>
          <w:shd w:val="clear" w:color="auto" w:fill="FFFFFF"/>
          <w:lang w:eastAsia="zh-CN"/>
        </w:rPr>
      </w:pPr>
    </w:p>
    <w:p>
      <w:pPr>
        <w:pStyle w:val="18"/>
        <w:rPr>
          <w:rFonts w:hint="eastAsia" w:ascii="宋体" w:hAnsi="宋体" w:eastAsia="宋体" w:cs="宋体"/>
          <w:b/>
          <w:bCs/>
          <w:i w:val="0"/>
          <w:iCs w:val="0"/>
          <w:caps w:val="0"/>
          <w:color w:val="333333"/>
          <w:spacing w:val="0"/>
          <w:sz w:val="28"/>
          <w:szCs w:val="28"/>
          <w:highlight w:val="none"/>
          <w:shd w:val="clear" w:color="auto" w:fill="FFFFFF"/>
          <w:lang w:eastAsia="zh-CN"/>
        </w:rPr>
      </w:pPr>
    </w:p>
    <w:p>
      <w:pPr>
        <w:pStyle w:val="18"/>
        <w:rPr>
          <w:rFonts w:hint="eastAsia" w:ascii="宋体" w:hAnsi="宋体" w:eastAsia="宋体" w:cs="宋体"/>
          <w:b/>
          <w:bCs/>
          <w:i w:val="0"/>
          <w:iCs w:val="0"/>
          <w:caps w:val="0"/>
          <w:color w:val="333333"/>
          <w:spacing w:val="0"/>
          <w:sz w:val="28"/>
          <w:szCs w:val="28"/>
          <w:highlight w:val="none"/>
          <w:shd w:val="clear" w:color="auto" w:fill="FFFFFF"/>
          <w:lang w:eastAsia="zh-CN"/>
        </w:rPr>
      </w:pPr>
    </w:p>
    <w:p>
      <w:pPr>
        <w:pStyle w:val="16"/>
        <w:rPr>
          <w:rFonts w:hint="eastAsia"/>
          <w:lang w:eastAsia="zh-CN"/>
        </w:rPr>
      </w:pPr>
    </w:p>
    <w:p>
      <w:pPr>
        <w:jc w:val="center"/>
        <w:rPr>
          <w:rFonts w:hint="eastAsia" w:ascii="宋体" w:hAnsi="宋体" w:eastAsia="宋体" w:cs="宋体"/>
          <w:b/>
          <w:bCs/>
          <w:i w:val="0"/>
          <w:iCs w:val="0"/>
          <w:caps w:val="0"/>
          <w:color w:val="333333"/>
          <w:spacing w:val="0"/>
          <w:sz w:val="28"/>
          <w:szCs w:val="28"/>
          <w:highlight w:val="none"/>
          <w:shd w:val="clear" w:color="auto" w:fill="FFFFFF"/>
          <w:lang w:eastAsia="zh-CN"/>
        </w:rPr>
      </w:pPr>
      <w:r>
        <w:rPr>
          <w:rFonts w:hint="eastAsia" w:ascii="宋体" w:hAnsi="宋体" w:eastAsia="宋体" w:cs="宋体"/>
          <w:b/>
          <w:bCs/>
          <w:i w:val="0"/>
          <w:iCs w:val="0"/>
          <w:caps w:val="0"/>
          <w:color w:val="333333"/>
          <w:spacing w:val="0"/>
          <w:sz w:val="28"/>
          <w:szCs w:val="28"/>
          <w:highlight w:val="none"/>
          <w:shd w:val="clear" w:color="auto" w:fill="FFFFFF"/>
          <w:lang w:eastAsia="zh-CN"/>
        </w:rPr>
        <w:t>2022年陕西省政府采购支持中小企业信用融资合作银行</w:t>
      </w:r>
    </w:p>
    <w:p>
      <w:pPr>
        <w:keepNext w:val="0"/>
        <w:keepLines w:val="0"/>
        <w:pageBreakBefore w:val="0"/>
        <w:widowControl w:val="0"/>
        <w:kinsoku/>
        <w:wordWrap/>
        <w:overflowPunct/>
        <w:topLinePunct w:val="0"/>
        <w:autoSpaceDE/>
        <w:autoSpaceDN/>
        <w:bidi w:val="0"/>
        <w:adjustRightInd/>
        <w:snapToGrid/>
        <w:spacing w:line="360" w:lineRule="auto"/>
        <w:ind w:firstLine="720" w:firstLineChars="300"/>
        <w:jc w:val="left"/>
        <w:textAlignment w:val="auto"/>
        <w:rPr>
          <w:rFonts w:hint="eastAsia" w:ascii="宋体" w:hAnsi="宋体" w:eastAsia="宋体" w:cs="宋体"/>
          <w:b/>
          <w:sz w:val="24"/>
          <w:szCs w:val="24"/>
          <w:highlight w:val="none"/>
          <w:lang w:val="en-US" w:eastAsia="zh-CN"/>
        </w:rPr>
      </w:pPr>
      <w:r>
        <w:rPr>
          <w:rFonts w:hint="eastAsia" w:ascii="宋体" w:hAnsi="宋体" w:eastAsia="宋体" w:cs="宋体"/>
          <w:i w:val="0"/>
          <w:iCs w:val="0"/>
          <w:caps w:val="0"/>
          <w:color w:val="333333"/>
          <w:spacing w:val="0"/>
          <w:sz w:val="24"/>
          <w:szCs w:val="24"/>
          <w:highlight w:val="none"/>
          <w:shd w:val="clear" w:color="auto" w:fill="FFFFFF"/>
        </w:rPr>
        <w:t>根据中办、国办《关于促进中小企业健康发展的指导意见》、</w:t>
      </w:r>
      <w:r>
        <w:rPr>
          <w:rFonts w:hint="eastAsia" w:ascii="宋体" w:hAnsi="宋体" w:eastAsia="宋体" w:cs="宋体"/>
          <w:b w:val="0"/>
          <w:bCs w:val="0"/>
          <w:kern w:val="2"/>
          <w:sz w:val="24"/>
          <w:szCs w:val="24"/>
          <w:highlight w:val="none"/>
          <w:lang w:val="en-US" w:eastAsia="zh-CN" w:bidi="ar-SA"/>
        </w:rPr>
        <w:t>财政部、工信部《政府采购促进中小企业发展管理办法》（财库〔2020〕46号）、财政部《关于进一步加大政府采购支持中小企业力度的通知》（财库〔2022〕19号）</w:t>
      </w:r>
      <w:r>
        <w:rPr>
          <w:rFonts w:hint="eastAsia" w:ascii="宋体" w:hAnsi="宋体" w:eastAsia="宋体" w:cs="宋体"/>
          <w:i w:val="0"/>
          <w:iCs w:val="0"/>
          <w:caps w:val="0"/>
          <w:color w:val="333333"/>
          <w:spacing w:val="0"/>
          <w:sz w:val="24"/>
          <w:szCs w:val="24"/>
          <w:highlight w:val="none"/>
          <w:shd w:val="clear" w:color="auto" w:fill="FFFFFF"/>
        </w:rPr>
        <w:t>、陕西省政府《应对新冠肺炎疫情支持中小微企业稳定健康发展若干措施》（陕政办发〔2020〕4号）、陕西省财政厅《陕西省中小企业政府采购信用融资办法》（陕财办采〔2018〕23号）等有关规定</w:t>
      </w:r>
      <w:r>
        <w:rPr>
          <w:rFonts w:hint="eastAsia" w:ascii="宋体" w:hAnsi="宋体" w:eastAsia="宋体" w:cs="宋体"/>
          <w:i w:val="0"/>
          <w:iCs w:val="0"/>
          <w:caps w:val="0"/>
          <w:color w:val="333333"/>
          <w:spacing w:val="0"/>
          <w:sz w:val="24"/>
          <w:szCs w:val="24"/>
          <w:highlight w:val="none"/>
          <w:shd w:val="clear" w:color="auto" w:fill="FFFFFF"/>
          <w:lang w:eastAsia="zh-CN"/>
        </w:rPr>
        <w:t>，2021年至2022年陕西省政府采购支持中小企业信用融资合作银行</w:t>
      </w:r>
      <w:r>
        <w:rPr>
          <w:rFonts w:hint="eastAsia" w:ascii="宋体" w:hAnsi="宋体" w:eastAsia="宋体" w:cs="宋体"/>
          <w:i w:val="0"/>
          <w:iCs w:val="0"/>
          <w:caps w:val="0"/>
          <w:color w:val="333333"/>
          <w:spacing w:val="0"/>
          <w:sz w:val="24"/>
          <w:szCs w:val="24"/>
          <w:highlight w:val="none"/>
          <w:shd w:val="clear" w:color="auto" w:fill="FFFFFF"/>
          <w:lang w:val="en-US" w:eastAsia="zh-CN"/>
        </w:rPr>
        <w:t>名单如下（</w:t>
      </w:r>
      <w:r>
        <w:rPr>
          <w:rFonts w:hint="eastAsia" w:ascii="宋体" w:hAnsi="宋体" w:eastAsia="宋体" w:cs="宋体"/>
          <w:i w:val="0"/>
          <w:iCs w:val="0"/>
          <w:caps w:val="0"/>
          <w:color w:val="333333"/>
          <w:spacing w:val="0"/>
          <w:sz w:val="24"/>
          <w:szCs w:val="24"/>
          <w:highlight w:val="none"/>
          <w:shd w:val="clear" w:color="auto" w:fill="FFFFFF"/>
          <w:lang w:eastAsia="zh-CN"/>
        </w:rPr>
        <w:t>合作有效时间：2022年5月6日至2022年12月31）</w:t>
      </w:r>
      <w:r>
        <w:rPr>
          <w:rFonts w:hint="eastAsia" w:ascii="宋体" w:hAnsi="宋体" w:eastAsia="宋体" w:cs="宋体"/>
          <w:i w:val="0"/>
          <w:iCs w:val="0"/>
          <w:caps w:val="0"/>
          <w:color w:val="333333"/>
          <w:spacing w:val="0"/>
          <w:sz w:val="24"/>
          <w:szCs w:val="24"/>
          <w:highlight w:val="none"/>
          <w:shd w:val="clear" w:color="auto" w:fill="FFFFFF"/>
          <w:lang w:val="en-US" w:eastAsia="zh-CN"/>
        </w:rPr>
        <w:t>。</w:t>
      </w:r>
    </w:p>
    <w:p>
      <w:pPr>
        <w:jc w:val="center"/>
        <w:rPr>
          <w:rFonts w:hint="eastAsia" w:ascii="宋体" w:hAnsi="宋体" w:eastAsia="宋体" w:cs="宋体"/>
          <w:b/>
          <w:sz w:val="36"/>
          <w:highlight w:val="none"/>
        </w:rPr>
      </w:pPr>
      <w:r>
        <w:rPr>
          <w:rFonts w:hint="eastAsia" w:ascii="宋体" w:hAnsi="宋体" w:eastAsia="宋体" w:cs="宋体"/>
          <w:i w:val="0"/>
          <w:iCs w:val="0"/>
          <w:caps w:val="0"/>
          <w:color w:val="333333"/>
          <w:spacing w:val="0"/>
          <w:sz w:val="21"/>
          <w:szCs w:val="21"/>
          <w:highlight w:val="none"/>
          <w:shd w:val="clear" w:color="auto" w:fill="FFFFFF"/>
        </w:rPr>
        <w:fldChar w:fldCharType="begin"/>
      </w:r>
      <w:r>
        <w:rPr>
          <w:rFonts w:hint="eastAsia" w:ascii="宋体" w:hAnsi="宋体" w:eastAsia="宋体" w:cs="宋体"/>
          <w:i w:val="0"/>
          <w:iCs w:val="0"/>
          <w:caps w:val="0"/>
          <w:color w:val="333333"/>
          <w:spacing w:val="0"/>
          <w:sz w:val="21"/>
          <w:szCs w:val="21"/>
          <w:highlight w:val="none"/>
          <w:shd w:val="clear" w:color="auto" w:fill="FFFFFF"/>
        </w:rPr>
        <w:instrText xml:space="preserve">INCLUDEPICTURE \d "http://www.ccgp-shaanxi.gov.cn/cms-sx/upload/a7a15d60-de5b-42f2-b35a-7e3efc34e54f/20220506/19101651822165715.png" \* MERGEFORMATINET </w:instrText>
      </w:r>
      <w:r>
        <w:rPr>
          <w:rFonts w:hint="eastAsia" w:ascii="宋体" w:hAnsi="宋体" w:eastAsia="宋体" w:cs="宋体"/>
          <w:i w:val="0"/>
          <w:iCs w:val="0"/>
          <w:caps w:val="0"/>
          <w:color w:val="333333"/>
          <w:spacing w:val="0"/>
          <w:sz w:val="21"/>
          <w:szCs w:val="21"/>
          <w:highlight w:val="none"/>
          <w:shd w:val="clear" w:color="auto" w:fill="FFFFFF"/>
        </w:rPr>
        <w:fldChar w:fldCharType="separate"/>
      </w:r>
      <w:r>
        <w:rPr>
          <w:rFonts w:hint="eastAsia" w:ascii="宋体" w:hAnsi="宋体" w:eastAsia="宋体" w:cs="宋体"/>
          <w:i w:val="0"/>
          <w:iCs w:val="0"/>
          <w:caps w:val="0"/>
          <w:color w:val="333333"/>
          <w:spacing w:val="0"/>
          <w:sz w:val="21"/>
          <w:szCs w:val="21"/>
          <w:highlight w:val="none"/>
          <w:shd w:val="clear" w:color="auto" w:fill="FFFFFF"/>
        </w:rPr>
        <w:drawing>
          <wp:inline distT="0" distB="0" distL="114300" distR="114300">
            <wp:extent cx="5280025" cy="1383030"/>
            <wp:effectExtent l="0" t="0" r="15875" b="7620"/>
            <wp:docPr id="3" name="图片 2"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2" descr="IMG_256"/>
                    <pic:cNvPicPr>
                      <a:picLocks noChangeAspect="1"/>
                    </pic:cNvPicPr>
                  </pic:nvPicPr>
                  <pic:blipFill>
                    <a:blip r:embed="rId13"/>
                    <a:stretch>
                      <a:fillRect/>
                    </a:stretch>
                  </pic:blipFill>
                  <pic:spPr>
                    <a:xfrm>
                      <a:off x="0" y="0"/>
                      <a:ext cx="5280025" cy="1383030"/>
                    </a:xfrm>
                    <a:prstGeom prst="rect">
                      <a:avLst/>
                    </a:prstGeom>
                    <a:noFill/>
                    <a:ln w="9525">
                      <a:noFill/>
                    </a:ln>
                  </pic:spPr>
                </pic:pic>
              </a:graphicData>
            </a:graphic>
          </wp:inline>
        </w:drawing>
      </w:r>
      <w:r>
        <w:rPr>
          <w:rFonts w:hint="eastAsia" w:ascii="宋体" w:hAnsi="宋体" w:eastAsia="宋体" w:cs="宋体"/>
          <w:i w:val="0"/>
          <w:iCs w:val="0"/>
          <w:caps w:val="0"/>
          <w:color w:val="333333"/>
          <w:spacing w:val="0"/>
          <w:sz w:val="21"/>
          <w:szCs w:val="21"/>
          <w:highlight w:val="none"/>
          <w:shd w:val="clear" w:color="auto" w:fill="FFFFFF"/>
        </w:rPr>
        <w:fldChar w:fldCharType="end"/>
      </w:r>
    </w:p>
    <w:p>
      <w:pPr>
        <w:keepNext w:val="0"/>
        <w:keepLines w:val="0"/>
        <w:pageBreakBefore w:val="0"/>
        <w:widowControl w:val="0"/>
        <w:kinsoku/>
        <w:wordWrap/>
        <w:overflowPunct/>
        <w:topLinePunct w:val="0"/>
        <w:autoSpaceDE/>
        <w:autoSpaceDN/>
        <w:bidi w:val="0"/>
        <w:adjustRightInd/>
        <w:snapToGrid/>
        <w:spacing w:line="360" w:lineRule="auto"/>
        <w:ind w:firstLine="723" w:firstLineChars="300"/>
        <w:jc w:val="left"/>
        <w:textAlignment w:val="auto"/>
        <w:rPr>
          <w:rFonts w:hint="eastAsia" w:ascii="宋体" w:hAnsi="宋体" w:eastAsia="宋体" w:cs="宋体"/>
          <w:b/>
          <w:sz w:val="36"/>
          <w:highlight w:val="none"/>
        </w:rPr>
      </w:pPr>
      <w:r>
        <w:rPr>
          <w:rFonts w:hint="eastAsia" w:ascii="宋体" w:hAnsi="宋体" w:eastAsia="宋体" w:cs="宋体"/>
          <w:b/>
          <w:sz w:val="24"/>
          <w:szCs w:val="24"/>
          <w:highlight w:val="none"/>
          <w:lang w:val="en-US" w:eastAsia="zh-CN"/>
        </w:rPr>
        <w:t>注：此名单以陕西省政府采购网发布的最新名单为准，具体可登陆陕西省政府采购网(www.ccgp-shaanxi.gov.cn/）重要通知专栏查询。</w:t>
      </w:r>
    </w:p>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b/>
          <w:sz w:val="36"/>
          <w:highlight w:val="none"/>
        </w:rPr>
      </w:pPr>
    </w:p>
    <w:p>
      <w:pPr>
        <w:pStyle w:val="2"/>
        <w:rPr>
          <w:rFonts w:hint="eastAsia" w:ascii="宋体" w:hAnsi="宋体" w:eastAsia="宋体" w:cs="宋体"/>
          <w:color w:val="FF0000"/>
          <w:kern w:val="2"/>
          <w:sz w:val="24"/>
          <w:szCs w:val="22"/>
          <w:lang w:val="en-US" w:eastAsia="zh-CN" w:bidi="ar-SA"/>
        </w:rPr>
      </w:pPr>
    </w:p>
    <w:p>
      <w:pPr>
        <w:spacing w:line="360" w:lineRule="auto"/>
        <w:ind w:firstLine="420" w:firstLineChars="200"/>
        <w:rPr>
          <w:rFonts w:hint="eastAsia" w:ascii="宋体" w:hAnsi="宋体" w:eastAsia="宋体" w:cs="宋体"/>
          <w:b/>
          <w:kern w:val="44"/>
          <w:sz w:val="36"/>
        </w:rPr>
      </w:pPr>
      <w:r>
        <w:rPr>
          <w:rFonts w:hint="eastAsia" w:ascii="宋体" w:hAnsi="宋体" w:eastAsia="宋体" w:cs="宋体"/>
        </w:rPr>
        <w:br w:type="page"/>
      </w:r>
    </w:p>
    <w:p>
      <w:pPr>
        <w:pStyle w:val="3"/>
        <w:spacing w:before="163" w:after="163"/>
        <w:rPr>
          <w:rFonts w:hint="eastAsia" w:ascii="宋体" w:hAnsi="宋体" w:eastAsia="宋体" w:cs="宋体"/>
        </w:rPr>
      </w:pPr>
      <w:bookmarkStart w:id="49" w:name="_Toc8084"/>
      <w:bookmarkStart w:id="50" w:name="_Toc9636"/>
      <w:bookmarkStart w:id="51" w:name="_Toc109593870"/>
      <w:r>
        <w:rPr>
          <w:rFonts w:hint="eastAsia" w:ascii="宋体" w:hAnsi="宋体" w:eastAsia="宋体" w:cs="宋体"/>
        </w:rPr>
        <w:t>第三章  技术规格及商务要求</w:t>
      </w:r>
      <w:bookmarkEnd w:id="49"/>
      <w:bookmarkEnd w:id="50"/>
      <w:bookmarkEnd w:id="51"/>
    </w:p>
    <w:p>
      <w:pPr>
        <w:spacing w:line="360" w:lineRule="auto"/>
        <w:ind w:firstLine="562" w:firstLineChars="200"/>
        <w:rPr>
          <w:rFonts w:hint="eastAsia" w:ascii="宋体" w:hAnsi="宋体" w:eastAsia="宋体" w:cs="宋体"/>
          <w:b/>
          <w:bCs/>
          <w:kern w:val="2"/>
          <w:sz w:val="28"/>
          <w:szCs w:val="28"/>
          <w:lang w:val="en-US" w:eastAsia="zh-CN" w:bidi="ar-SA"/>
        </w:rPr>
      </w:pPr>
      <w:bookmarkStart w:id="52" w:name="_Toc109593875"/>
      <w:bookmarkStart w:id="53" w:name="_Toc4573"/>
      <w:r>
        <w:rPr>
          <w:rFonts w:hint="eastAsia" w:ascii="宋体" w:hAnsi="宋体" w:eastAsia="宋体" w:cs="宋体"/>
          <w:b/>
          <w:bCs/>
          <w:kern w:val="2"/>
          <w:sz w:val="28"/>
          <w:szCs w:val="28"/>
          <w:lang w:val="en-US" w:eastAsia="zh-CN" w:bidi="ar-SA"/>
        </w:rPr>
        <w:t>一、基本情况</w:t>
      </w:r>
    </w:p>
    <w:p>
      <w:pPr>
        <w:spacing w:line="360" w:lineRule="auto"/>
        <w:ind w:firstLine="480" w:firstLineChars="200"/>
        <w:rPr>
          <w:rFonts w:hint="eastAsia" w:ascii="宋体" w:hAnsi="宋体" w:eastAsia="宋体" w:cs="宋体"/>
          <w:sz w:val="24"/>
        </w:rPr>
      </w:pPr>
      <w:r>
        <w:rPr>
          <w:rFonts w:hint="eastAsia" w:ascii="宋体" w:hAnsi="宋体" w:eastAsia="宋体" w:cs="宋体"/>
          <w:sz w:val="24"/>
        </w:rPr>
        <w:t>宜君县东方污水处理厂位于县城东沟,全厂共有职工20人,厂区占地面积9004.5平方米,属国有企业。该厂于2009年5月经县发改局批复成立,于2010年6月通水试运行，2021年2月完成宜君县东方污水处理厂提标改造项目。</w:t>
      </w:r>
    </w:p>
    <w:p>
      <w:pPr>
        <w:spacing w:line="360" w:lineRule="auto"/>
        <w:ind w:firstLine="480" w:firstLineChars="200"/>
        <w:rPr>
          <w:rFonts w:hint="eastAsia" w:ascii="宋体" w:hAnsi="宋体" w:eastAsia="宋体" w:cs="宋体"/>
          <w:sz w:val="24"/>
        </w:rPr>
      </w:pPr>
      <w:r>
        <w:rPr>
          <w:rFonts w:hint="eastAsia" w:ascii="宋体" w:hAnsi="宋体" w:eastAsia="宋体" w:cs="宋体"/>
          <w:sz w:val="24"/>
        </w:rPr>
        <w:t>2、建设规模:处理水量2000m</w:t>
      </w:r>
      <w:r>
        <w:rPr>
          <w:rFonts w:hint="eastAsia" w:ascii="宋体" w:hAnsi="宋体" w:eastAsia="宋体" w:cs="宋体"/>
          <w:sz w:val="24"/>
          <w:vertAlign w:val="superscript"/>
        </w:rPr>
        <w:t>3</w:t>
      </w:r>
      <w:r>
        <w:rPr>
          <w:rFonts w:hint="eastAsia" w:ascii="宋体" w:hAnsi="宋体" w:eastAsia="宋体" w:cs="宋体"/>
          <w:sz w:val="24"/>
        </w:rPr>
        <w:t>/d。</w:t>
      </w:r>
    </w:p>
    <w:p>
      <w:pPr>
        <w:spacing w:line="360" w:lineRule="auto"/>
        <w:ind w:firstLine="480" w:firstLineChars="200"/>
        <w:rPr>
          <w:rFonts w:hint="eastAsia" w:ascii="宋体" w:hAnsi="宋体" w:eastAsia="宋体" w:cs="宋体"/>
          <w:sz w:val="24"/>
        </w:rPr>
      </w:pPr>
      <w:r>
        <w:rPr>
          <w:rFonts w:hint="eastAsia" w:ascii="宋体" w:hAnsi="宋体" w:eastAsia="宋体" w:cs="宋体"/>
          <w:sz w:val="24"/>
        </w:rPr>
        <w:t>3、处理工艺:由原来CASS工艺间歇式运行变为A2O+MBR膜池生物除臭工艺,24小时不间断连续进水,连续出水。</w:t>
      </w:r>
    </w:p>
    <w:p>
      <w:pPr>
        <w:spacing w:line="360" w:lineRule="auto"/>
        <w:ind w:firstLine="480" w:firstLineChars="200"/>
        <w:rPr>
          <w:rFonts w:hint="eastAsia" w:ascii="宋体" w:hAnsi="宋体" w:eastAsia="宋体" w:cs="宋体"/>
          <w:sz w:val="24"/>
        </w:rPr>
      </w:pPr>
      <w:r>
        <w:rPr>
          <w:rFonts w:hint="eastAsia" w:ascii="宋体" w:hAnsi="宋体" w:eastAsia="宋体" w:cs="宋体"/>
          <w:sz w:val="24"/>
        </w:rPr>
        <w:t>4、水质标准：出口水质达到了《陕西省黄河流域污水综合排放标准》(DB61/224—2018)中A标准。</w:t>
      </w:r>
    </w:p>
    <w:p>
      <w:pPr>
        <w:spacing w:line="360" w:lineRule="auto"/>
        <w:ind w:firstLine="480" w:firstLineChars="200"/>
        <w:rPr>
          <w:rFonts w:hint="eastAsia" w:ascii="宋体" w:hAnsi="宋体" w:eastAsia="宋体" w:cs="宋体"/>
          <w:sz w:val="24"/>
        </w:rPr>
      </w:pPr>
      <w:r>
        <w:rPr>
          <w:rFonts w:hint="eastAsia" w:ascii="宋体" w:hAnsi="宋体" w:eastAsia="宋体" w:cs="宋体"/>
          <w:sz w:val="24"/>
        </w:rPr>
        <w:t>5、运营管理服务内容：宜君县东方污水处理厂日常维护及运营，服务期三年。主要内容包括污水处理厂工艺运行、设备维护保养与管理、消毒药剂购置、在线监测药剂购置、在线监测设备维护保养、污泥处理、污水处理站水质废气噪声检测、环境卫生、安全管理等工作内容。</w:t>
      </w:r>
    </w:p>
    <w:p>
      <w:pPr>
        <w:pStyle w:val="4"/>
        <w:spacing w:beforeLines="50" w:afterLines="50"/>
        <w:jc w:val="both"/>
        <w:rPr>
          <w:rFonts w:hint="eastAsia" w:ascii="宋体" w:hAnsi="宋体" w:eastAsia="宋体" w:cs="宋体"/>
          <w:sz w:val="28"/>
          <w:szCs w:val="28"/>
        </w:rPr>
      </w:pPr>
      <w:bookmarkStart w:id="54" w:name="_Toc10541"/>
      <w:bookmarkStart w:id="55" w:name="_Toc109593872"/>
      <w:r>
        <w:rPr>
          <w:rFonts w:hint="eastAsia" w:ascii="宋体" w:hAnsi="宋体" w:eastAsia="宋体" w:cs="宋体"/>
          <w:sz w:val="28"/>
          <w:szCs w:val="28"/>
        </w:rPr>
        <w:t>二、东方污水处理厂运营管理服务要求</w:t>
      </w:r>
      <w:bookmarkEnd w:id="54"/>
      <w:bookmarkEnd w:id="55"/>
    </w:p>
    <w:p>
      <w:pPr>
        <w:spacing w:line="360" w:lineRule="auto"/>
        <w:ind w:firstLine="480" w:firstLineChars="200"/>
        <w:rPr>
          <w:rFonts w:hint="eastAsia" w:ascii="宋体" w:hAnsi="宋体" w:eastAsia="宋体" w:cs="宋体"/>
          <w:sz w:val="24"/>
        </w:rPr>
      </w:pPr>
      <w:r>
        <w:rPr>
          <w:rFonts w:hint="eastAsia" w:ascii="宋体" w:hAnsi="宋体" w:eastAsia="宋体" w:cs="宋体"/>
          <w:sz w:val="24"/>
        </w:rPr>
        <w:t>1、供应商负责东方污水处理厂日常运营管理，保证污水处理系统正常运行，保证污水达标排放，如污水处理厂出水水质不达标，造成一切不良后果及罚款由供应商负责。</w:t>
      </w:r>
    </w:p>
    <w:p>
      <w:pPr>
        <w:spacing w:line="360" w:lineRule="auto"/>
        <w:ind w:firstLine="480" w:firstLineChars="200"/>
        <w:rPr>
          <w:rFonts w:hint="eastAsia" w:ascii="宋体" w:hAnsi="宋体" w:eastAsia="宋体" w:cs="宋体"/>
          <w:sz w:val="24"/>
        </w:rPr>
      </w:pPr>
      <w:r>
        <w:rPr>
          <w:rFonts w:hint="eastAsia" w:ascii="宋体" w:hAnsi="宋体" w:eastAsia="宋体" w:cs="宋体"/>
          <w:sz w:val="24"/>
          <w:highlight w:val="yellow"/>
        </w:rPr>
        <w:t>2、污水处理厂运营管理服务商要求有运营服务经验业绩，并且有担当、负责任。在原东方污水处理厂20个已有员工的基础上，人员配备不少于3人，其中一名协调管理负责人，一名懂污水处理工艺的业务人员，一名懂强电弱电的技术人(设备维修、维护)。</w:t>
      </w:r>
    </w:p>
    <w:p>
      <w:pPr>
        <w:spacing w:line="360" w:lineRule="auto"/>
        <w:ind w:firstLine="480" w:firstLineChars="200"/>
        <w:rPr>
          <w:rFonts w:hint="eastAsia" w:ascii="宋体" w:hAnsi="宋体" w:eastAsia="宋体" w:cs="宋体"/>
          <w:sz w:val="24"/>
        </w:rPr>
      </w:pPr>
      <w:r>
        <w:rPr>
          <w:rFonts w:hint="eastAsia" w:ascii="宋体" w:hAnsi="宋体" w:eastAsia="宋体" w:cs="宋体"/>
          <w:sz w:val="24"/>
          <w:lang w:val="en-US" w:eastAsia="zh-CN"/>
        </w:rPr>
        <w:t>3</w:t>
      </w:r>
      <w:r>
        <w:rPr>
          <w:rFonts w:hint="eastAsia" w:ascii="宋体" w:hAnsi="宋体" w:eastAsia="宋体" w:cs="宋体"/>
          <w:sz w:val="24"/>
        </w:rPr>
        <w:t>、供应商对东方污水处理厂设施</w:t>
      </w:r>
      <w:r>
        <w:rPr>
          <w:rFonts w:hint="eastAsia" w:ascii="宋体" w:hAnsi="宋体" w:eastAsia="宋体" w:cs="宋体"/>
          <w:sz w:val="24"/>
          <w:highlight w:val="yellow"/>
        </w:rPr>
        <w:t>设备检修、维护保养及更新</w:t>
      </w:r>
      <w:r>
        <w:rPr>
          <w:rFonts w:hint="eastAsia" w:ascii="宋体" w:hAnsi="宋体" w:eastAsia="宋体" w:cs="宋体"/>
          <w:sz w:val="24"/>
        </w:rPr>
        <w:t>，确保设备状态良好，全年不停机；易损配件的更换，机油、黄油、润滑油的补充与更换，污水处理所需易耗材料购买等由供应商负责。</w:t>
      </w:r>
    </w:p>
    <w:p>
      <w:pPr>
        <w:spacing w:line="360" w:lineRule="auto"/>
        <w:ind w:firstLine="480" w:firstLineChars="200"/>
        <w:rPr>
          <w:rFonts w:hint="eastAsia" w:ascii="宋体" w:hAnsi="宋体" w:eastAsia="宋体" w:cs="宋体"/>
          <w:sz w:val="24"/>
        </w:rPr>
      </w:pPr>
      <w:r>
        <w:rPr>
          <w:rFonts w:hint="eastAsia" w:ascii="宋体" w:hAnsi="宋体" w:eastAsia="宋体" w:cs="宋体"/>
          <w:sz w:val="24"/>
          <w:lang w:val="en-US" w:eastAsia="zh-CN"/>
        </w:rPr>
        <w:t>4</w:t>
      </w:r>
      <w:r>
        <w:rPr>
          <w:rFonts w:hint="eastAsia" w:ascii="宋体" w:hAnsi="宋体" w:eastAsia="宋体" w:cs="宋体"/>
          <w:sz w:val="24"/>
        </w:rPr>
        <w:t>、东方污水处理厂负责排放的污水日常抽样、监测工作，当检测不合格，供应商及时整改。</w:t>
      </w:r>
    </w:p>
    <w:p>
      <w:pPr>
        <w:spacing w:line="360" w:lineRule="auto"/>
        <w:ind w:firstLine="480" w:firstLineChars="200"/>
        <w:rPr>
          <w:rFonts w:hint="eastAsia" w:ascii="宋体" w:hAnsi="宋体" w:eastAsia="宋体" w:cs="宋体"/>
          <w:sz w:val="24"/>
        </w:rPr>
      </w:pPr>
      <w:r>
        <w:rPr>
          <w:rFonts w:hint="eastAsia" w:ascii="宋体" w:hAnsi="宋体" w:eastAsia="宋体" w:cs="宋体"/>
          <w:sz w:val="24"/>
          <w:lang w:val="en-US" w:eastAsia="zh-CN"/>
        </w:rPr>
        <w:t>5</w:t>
      </w:r>
      <w:r>
        <w:rPr>
          <w:rFonts w:hint="eastAsia" w:ascii="宋体" w:hAnsi="宋体" w:eastAsia="宋体" w:cs="宋体"/>
          <w:sz w:val="24"/>
        </w:rPr>
        <w:t>、根据东方污水处理厂设备及工艺要求，供应商负责污水运营所需药剂及日常管理，所用药剂均为正规厂家生产的合格产品，并负责东方污水处理厂的环境卫生。</w:t>
      </w:r>
    </w:p>
    <w:p>
      <w:pPr>
        <w:spacing w:line="360" w:lineRule="auto"/>
        <w:ind w:firstLine="480" w:firstLineChars="200"/>
        <w:rPr>
          <w:rFonts w:hint="eastAsia" w:ascii="宋体" w:hAnsi="宋体" w:eastAsia="宋体" w:cs="宋体"/>
          <w:sz w:val="24"/>
          <w:highlight w:val="yellow"/>
        </w:rPr>
      </w:pPr>
      <w:r>
        <w:rPr>
          <w:rFonts w:hint="eastAsia" w:ascii="宋体" w:hAnsi="宋体" w:eastAsia="宋体" w:cs="宋体"/>
          <w:sz w:val="24"/>
          <w:lang w:val="en-US" w:eastAsia="zh-CN"/>
        </w:rPr>
        <w:t>6</w:t>
      </w:r>
      <w:r>
        <w:rPr>
          <w:rFonts w:hint="eastAsia" w:ascii="宋体" w:hAnsi="宋体" w:eastAsia="宋体" w:cs="宋体"/>
          <w:sz w:val="24"/>
          <w:highlight w:val="yellow"/>
        </w:rPr>
        <w:t>、负责污水处理过程中的水费、电费、燃气费、药剂费、检测费、污泥处置费等各种费用。</w:t>
      </w:r>
    </w:p>
    <w:p>
      <w:pPr>
        <w:spacing w:line="360" w:lineRule="auto"/>
        <w:ind w:firstLine="480" w:firstLineChars="200"/>
        <w:rPr>
          <w:rFonts w:hint="eastAsia" w:ascii="宋体" w:hAnsi="宋体" w:eastAsia="宋体" w:cs="宋体"/>
          <w:sz w:val="24"/>
        </w:rPr>
      </w:pPr>
      <w:r>
        <w:rPr>
          <w:rFonts w:hint="eastAsia" w:ascii="宋体" w:hAnsi="宋体" w:eastAsia="宋体" w:cs="宋体"/>
          <w:sz w:val="24"/>
          <w:lang w:val="en-US" w:eastAsia="zh-CN"/>
        </w:rPr>
        <w:t>7</w:t>
      </w:r>
      <w:r>
        <w:rPr>
          <w:rFonts w:hint="eastAsia" w:ascii="宋体" w:hAnsi="宋体" w:eastAsia="宋体" w:cs="宋体"/>
          <w:sz w:val="24"/>
        </w:rPr>
        <w:t>、供应商建立完善安全生产制度和事故紧急应急机制，防止安全事故发生。</w:t>
      </w:r>
      <w:r>
        <w:rPr>
          <w:rFonts w:hint="eastAsia" w:ascii="宋体" w:hAnsi="宋体" w:eastAsia="宋体" w:cs="宋体"/>
          <w:sz w:val="24"/>
          <w:highlight w:val="yellow"/>
        </w:rPr>
        <w:t>为业主提供污水处理过程中异常情况下的解决方案。</w:t>
      </w:r>
    </w:p>
    <w:p>
      <w:pPr>
        <w:spacing w:line="360" w:lineRule="auto"/>
        <w:ind w:firstLine="480" w:firstLineChars="200"/>
        <w:rPr>
          <w:rFonts w:hint="eastAsia" w:ascii="宋体" w:hAnsi="宋体" w:eastAsia="宋体" w:cs="宋体"/>
          <w:sz w:val="24"/>
        </w:rPr>
      </w:pPr>
      <w:r>
        <w:rPr>
          <w:rFonts w:hint="eastAsia" w:ascii="宋体" w:hAnsi="宋体" w:eastAsia="宋体" w:cs="宋体"/>
          <w:sz w:val="24"/>
          <w:lang w:val="en-US" w:eastAsia="zh-CN"/>
        </w:rPr>
        <w:t>8</w:t>
      </w:r>
      <w:r>
        <w:rPr>
          <w:rFonts w:hint="eastAsia" w:ascii="宋体" w:hAnsi="宋体" w:eastAsia="宋体" w:cs="宋体"/>
          <w:sz w:val="24"/>
        </w:rPr>
        <w:t>、供应商配合东方污水处理厂做好各级部门的督导检查工作，并根据要求完善污水运营管理。</w:t>
      </w:r>
      <w:r>
        <w:rPr>
          <w:rFonts w:hint="eastAsia" w:ascii="宋体" w:hAnsi="宋体" w:eastAsia="宋体" w:cs="宋体"/>
          <w:sz w:val="24"/>
          <w:highlight w:val="yellow"/>
        </w:rPr>
        <w:t>执行各项目环保政策及法律，完成政府各部门的对接工作。</w:t>
      </w:r>
    </w:p>
    <w:p>
      <w:pPr>
        <w:spacing w:line="360" w:lineRule="auto"/>
        <w:ind w:firstLine="480" w:firstLineChars="200"/>
        <w:rPr>
          <w:rFonts w:hint="eastAsia" w:ascii="宋体" w:hAnsi="宋体" w:eastAsia="宋体" w:cs="宋体"/>
          <w:sz w:val="24"/>
          <w:highlight w:val="yellow"/>
        </w:rPr>
      </w:pPr>
      <w:r>
        <w:rPr>
          <w:rFonts w:hint="eastAsia" w:ascii="宋体" w:hAnsi="宋体" w:eastAsia="宋体" w:cs="宋体"/>
          <w:sz w:val="24"/>
          <w:highlight w:val="yellow"/>
          <w:lang w:val="en-US" w:eastAsia="zh-CN"/>
        </w:rPr>
        <w:t>9</w:t>
      </w:r>
      <w:r>
        <w:rPr>
          <w:rFonts w:hint="eastAsia" w:ascii="宋体" w:hAnsi="宋体" w:eastAsia="宋体" w:cs="宋体"/>
          <w:sz w:val="24"/>
          <w:highlight w:val="yellow"/>
        </w:rPr>
        <w:t>、配备专职统计人员系统上报处理数据，建立档案台账，向社会公示污水处理结果，并报告业主单位及各主管部门。</w:t>
      </w:r>
    </w:p>
    <w:p>
      <w:pPr>
        <w:spacing w:line="360" w:lineRule="auto"/>
        <w:ind w:firstLine="480" w:firstLineChars="200"/>
        <w:rPr>
          <w:rFonts w:hint="eastAsia" w:ascii="宋体" w:hAnsi="宋体" w:eastAsia="宋体" w:cs="宋体"/>
          <w:sz w:val="24"/>
        </w:rPr>
      </w:pPr>
      <w:r>
        <w:rPr>
          <w:rFonts w:hint="eastAsia" w:ascii="宋体" w:hAnsi="宋体" w:eastAsia="宋体" w:cs="宋体"/>
          <w:sz w:val="24"/>
          <w:highlight w:val="yellow"/>
          <w:lang w:val="en-US" w:eastAsia="zh-CN"/>
        </w:rPr>
        <w:t>10</w:t>
      </w:r>
      <w:r>
        <w:rPr>
          <w:rFonts w:hint="eastAsia" w:ascii="宋体" w:hAnsi="宋体" w:eastAsia="宋体" w:cs="宋体"/>
          <w:sz w:val="24"/>
          <w:highlight w:val="yellow"/>
        </w:rPr>
        <w:t>、完成其他与污水处理厂有关的一切行政事务。</w:t>
      </w:r>
    </w:p>
    <w:p>
      <w:pPr>
        <w:spacing w:line="360" w:lineRule="auto"/>
        <w:ind w:firstLine="480" w:firstLineChars="200"/>
        <w:rPr>
          <w:rFonts w:hint="eastAsia" w:ascii="宋体" w:hAnsi="宋体" w:eastAsia="宋体" w:cs="宋体"/>
          <w:sz w:val="24"/>
        </w:rPr>
      </w:pPr>
      <w:r>
        <w:rPr>
          <w:rFonts w:hint="eastAsia" w:ascii="宋体" w:hAnsi="宋体" w:eastAsia="宋体" w:cs="宋体"/>
          <w:sz w:val="24"/>
        </w:rPr>
        <w:t>1</w:t>
      </w:r>
      <w:r>
        <w:rPr>
          <w:rFonts w:hint="eastAsia" w:ascii="宋体" w:hAnsi="宋体" w:eastAsia="宋体" w:cs="宋体"/>
          <w:sz w:val="24"/>
          <w:lang w:val="en-US" w:eastAsia="zh-CN"/>
        </w:rPr>
        <w:t>1</w:t>
      </w:r>
      <w:r>
        <w:rPr>
          <w:rFonts w:hint="eastAsia" w:ascii="宋体" w:hAnsi="宋体" w:eastAsia="宋体" w:cs="宋体"/>
          <w:sz w:val="24"/>
        </w:rPr>
        <w:t>、供应商配备专业的管理人员持证上岗，全年24小时值班，具有机电维修能力。</w:t>
      </w:r>
    </w:p>
    <w:p>
      <w:pPr>
        <w:spacing w:line="360" w:lineRule="auto"/>
        <w:ind w:firstLine="480" w:firstLineChars="200"/>
        <w:rPr>
          <w:rFonts w:hint="eastAsia" w:ascii="宋体" w:hAnsi="宋体" w:eastAsia="宋体" w:cs="宋体"/>
          <w:sz w:val="24"/>
        </w:rPr>
      </w:pPr>
      <w:r>
        <w:rPr>
          <w:rFonts w:hint="eastAsia" w:ascii="宋体" w:hAnsi="宋体" w:eastAsia="宋体" w:cs="宋体"/>
          <w:sz w:val="24"/>
        </w:rPr>
        <w:t>1</w:t>
      </w:r>
      <w:r>
        <w:rPr>
          <w:rFonts w:hint="eastAsia" w:ascii="宋体" w:hAnsi="宋体" w:eastAsia="宋体" w:cs="宋体"/>
          <w:sz w:val="24"/>
          <w:lang w:val="en-US" w:eastAsia="zh-CN"/>
        </w:rPr>
        <w:t>2</w:t>
      </w:r>
      <w:r>
        <w:rPr>
          <w:rFonts w:hint="eastAsia" w:ascii="宋体" w:hAnsi="宋体" w:eastAsia="宋体" w:cs="宋体"/>
          <w:sz w:val="24"/>
        </w:rPr>
        <w:t>、水质必须达到《陕西省黄河流域污水综合排放标准》(DB61/224—2018)中A标准。</w:t>
      </w:r>
    </w:p>
    <w:p>
      <w:pPr>
        <w:spacing w:line="360" w:lineRule="auto"/>
        <w:ind w:firstLine="480" w:firstLineChars="200"/>
        <w:rPr>
          <w:rFonts w:hint="eastAsia" w:ascii="宋体" w:hAnsi="宋体" w:eastAsia="宋体" w:cs="宋体"/>
          <w:sz w:val="24"/>
        </w:rPr>
      </w:pPr>
      <w:r>
        <w:rPr>
          <w:rFonts w:hint="eastAsia" w:ascii="宋体" w:hAnsi="宋体" w:eastAsia="宋体" w:cs="宋体"/>
          <w:sz w:val="24"/>
        </w:rPr>
        <w:t>1</w:t>
      </w:r>
      <w:r>
        <w:rPr>
          <w:rFonts w:hint="eastAsia" w:ascii="宋体" w:hAnsi="宋体" w:eastAsia="宋体" w:cs="宋体"/>
          <w:sz w:val="24"/>
          <w:lang w:val="en-US" w:eastAsia="zh-CN"/>
        </w:rPr>
        <w:t>3</w:t>
      </w:r>
      <w:r>
        <w:rPr>
          <w:rFonts w:hint="eastAsia" w:ascii="宋体" w:hAnsi="宋体" w:eastAsia="宋体" w:cs="宋体"/>
          <w:sz w:val="24"/>
        </w:rPr>
        <w:t>、供应商需查看现场，进一步具体了解东方污水处理厂污水处理的设施设备、处理流程等实际情况，可自行前往，所发生的差旅费等相关费用自行负责。</w:t>
      </w:r>
    </w:p>
    <w:p>
      <w:pPr>
        <w:spacing w:line="360" w:lineRule="auto"/>
        <w:ind w:firstLine="480" w:firstLineChars="200"/>
        <w:rPr>
          <w:rFonts w:hint="eastAsia" w:ascii="宋体" w:hAnsi="宋体" w:eastAsia="宋体" w:cs="宋体"/>
          <w:sz w:val="24"/>
        </w:rPr>
      </w:pPr>
      <w:r>
        <w:rPr>
          <w:rFonts w:hint="eastAsia" w:ascii="宋体" w:hAnsi="宋体" w:eastAsia="宋体" w:cs="宋体"/>
          <w:sz w:val="24"/>
        </w:rPr>
        <w:t>1</w:t>
      </w:r>
      <w:r>
        <w:rPr>
          <w:rFonts w:hint="eastAsia" w:ascii="宋体" w:hAnsi="宋体" w:eastAsia="宋体" w:cs="宋体"/>
          <w:sz w:val="24"/>
          <w:lang w:val="en-US" w:eastAsia="zh-CN"/>
        </w:rPr>
        <w:t>4</w:t>
      </w:r>
      <w:r>
        <w:rPr>
          <w:rFonts w:hint="eastAsia" w:ascii="宋体" w:hAnsi="宋体" w:eastAsia="宋体" w:cs="宋体"/>
          <w:sz w:val="24"/>
        </w:rPr>
        <w:t>、运营管理服务费用报价主要包括生产电费、工人（现有人员20人）工资及福利（不低于现有人员福利待遇）、生产药剂费、设备维修保养费（包含泵站及管网维修维护费、厂区检修和维护费等相关费用）、化验室药剂费、办公费（包含车辆相关费用、日常办公等相关费用）、生产及生活用水费、污泥处置费、在线监测仪表维护保养费、绿化维护保养费、危险废弃物处置费、其他相关费用（不限于差旅费、招待费、培训费等）、利润及税费等相关费用。费用含税固定总价一次性包死，超支或亏损由供应商自行承担，不受市场价格变化因素的影响。</w:t>
      </w:r>
    </w:p>
    <w:p>
      <w:pPr>
        <w:spacing w:line="360" w:lineRule="auto"/>
        <w:ind w:firstLine="480" w:firstLineChars="200"/>
        <w:rPr>
          <w:rFonts w:hint="eastAsia" w:ascii="宋体" w:hAnsi="宋体" w:eastAsia="宋体" w:cs="宋体"/>
          <w:sz w:val="24"/>
        </w:rPr>
      </w:pPr>
      <w:r>
        <w:rPr>
          <w:rFonts w:hint="eastAsia" w:ascii="宋体" w:hAnsi="宋体" w:eastAsia="宋体" w:cs="宋体"/>
          <w:sz w:val="24"/>
        </w:rPr>
        <w:t>1</w:t>
      </w:r>
      <w:r>
        <w:rPr>
          <w:rFonts w:hint="eastAsia" w:ascii="宋体" w:hAnsi="宋体" w:eastAsia="宋体" w:cs="宋体"/>
          <w:sz w:val="24"/>
          <w:lang w:val="en-US" w:eastAsia="zh-CN"/>
        </w:rPr>
        <w:t>5</w:t>
      </w:r>
      <w:r>
        <w:rPr>
          <w:rFonts w:hint="eastAsia" w:ascii="宋体" w:hAnsi="宋体" w:eastAsia="宋体" w:cs="宋体"/>
          <w:sz w:val="24"/>
        </w:rPr>
        <w:t>、支付方式：每月20日前支付上个月经东方污水处理厂考核核算后的运营管理服务费用，并由供应商开具相应的正规发票。</w:t>
      </w:r>
    </w:p>
    <w:p>
      <w:pPr>
        <w:pStyle w:val="4"/>
        <w:spacing w:beforeLines="50" w:afterLines="50"/>
        <w:jc w:val="both"/>
        <w:rPr>
          <w:rFonts w:hint="eastAsia" w:ascii="宋体" w:hAnsi="宋体" w:eastAsia="宋体" w:cs="宋体"/>
          <w:sz w:val="28"/>
          <w:szCs w:val="28"/>
        </w:rPr>
      </w:pPr>
      <w:bookmarkStart w:id="56" w:name="_Toc21173"/>
      <w:bookmarkStart w:id="57" w:name="_Toc109593873"/>
      <w:r>
        <w:rPr>
          <w:rFonts w:hint="eastAsia" w:ascii="宋体" w:hAnsi="宋体" w:eastAsia="宋体" w:cs="宋体"/>
          <w:sz w:val="28"/>
          <w:szCs w:val="28"/>
        </w:rPr>
        <w:t>三、宜君县东方污水外理厂运营管理服务工作的考核标准</w:t>
      </w:r>
      <w:bookmarkEnd w:id="56"/>
      <w:bookmarkEnd w:id="57"/>
    </w:p>
    <w:p>
      <w:pPr>
        <w:spacing w:line="360" w:lineRule="auto"/>
        <w:ind w:firstLine="480" w:firstLineChars="200"/>
        <w:rPr>
          <w:rFonts w:hint="eastAsia" w:ascii="宋体" w:hAnsi="宋体" w:eastAsia="宋体" w:cs="宋体"/>
          <w:sz w:val="24"/>
        </w:rPr>
      </w:pPr>
      <w:r>
        <w:rPr>
          <w:rFonts w:hint="eastAsia" w:ascii="宋体" w:hAnsi="宋体" w:eastAsia="宋体" w:cs="宋体"/>
          <w:sz w:val="24"/>
        </w:rPr>
        <w:t>贯彻落实《国务院关于印发水污染防治行动计划的通知》(国发(2015)17号)，强化监督管理，打好“碧水保卫战”，结合省、市、县环保部门的有关文件及有关政策规定进行相应考核。</w:t>
      </w:r>
    </w:p>
    <w:p>
      <w:pPr>
        <w:spacing w:line="360" w:lineRule="auto"/>
        <w:ind w:firstLine="480" w:firstLineChars="200"/>
        <w:rPr>
          <w:rFonts w:hint="eastAsia" w:ascii="宋体" w:hAnsi="宋体" w:eastAsia="宋体" w:cs="宋体"/>
          <w:sz w:val="24"/>
        </w:rPr>
      </w:pPr>
      <w:r>
        <w:rPr>
          <w:rFonts w:hint="eastAsia" w:ascii="宋体" w:hAnsi="宋体" w:eastAsia="宋体" w:cs="宋体"/>
          <w:sz w:val="24"/>
        </w:rPr>
        <w:t>考核内容主要包括污水处理工艺、设施提标改造，水质是否达标排放,完善污水管网建设，规范污泥无害化处理,提高再生水利用等重点工作内容。具体考核标准参照《陕西省住房和城乡建设厅“碧水保卫战”工作评估细则》。</w:t>
      </w:r>
    </w:p>
    <w:p>
      <w:pPr>
        <w:spacing w:line="360" w:lineRule="auto"/>
        <w:ind w:firstLine="480" w:firstLineChars="200"/>
        <w:rPr>
          <w:rFonts w:hint="eastAsia" w:ascii="宋体" w:hAnsi="宋体" w:eastAsia="宋体" w:cs="宋体"/>
          <w:sz w:val="24"/>
        </w:rPr>
      </w:pPr>
      <w:r>
        <w:rPr>
          <w:rFonts w:hint="eastAsia" w:ascii="宋体" w:hAnsi="宋体" w:eastAsia="宋体" w:cs="宋体"/>
          <w:sz w:val="24"/>
        </w:rPr>
        <w:t>考核程序主要是通过听汇报、查阅资料、现场查看、民意调查等方式进行考核,实行赋分制，满分为100分。同时,也采取不定期暗访,走访等。考核结果分为优秀、良好、合格和不合格四个档次。其中:90分(含90分）以上为优秀，75-90分（含75分）为良好,75-60分（含60分)为合格,60分以下为不合格,每月考核一次、半年考核、全年考核，根据月考核结果拨付污水处理服务费。</w:t>
      </w:r>
    </w:p>
    <w:p>
      <w:pPr>
        <w:snapToGrid w:val="0"/>
        <w:spacing w:line="360" w:lineRule="auto"/>
        <w:jc w:val="center"/>
        <w:rPr>
          <w:rFonts w:hint="eastAsia" w:ascii="宋体" w:hAnsi="宋体" w:eastAsia="宋体" w:cs="宋体"/>
          <w:b/>
          <w:sz w:val="28"/>
          <w:szCs w:val="28"/>
        </w:rPr>
      </w:pPr>
      <w:r>
        <w:rPr>
          <w:rFonts w:hint="eastAsia" w:ascii="宋体" w:hAnsi="宋体" w:eastAsia="宋体" w:cs="宋体"/>
          <w:b/>
          <w:sz w:val="28"/>
          <w:szCs w:val="28"/>
        </w:rPr>
        <w:t>宜君县东方污水处理厂运营管理服务考核细则</w:t>
      </w:r>
    </w:p>
    <w:tbl>
      <w:tblPr>
        <w:tblStyle w:val="53"/>
        <w:tblW w:w="9286" w:type="dxa"/>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445"/>
        <w:gridCol w:w="960"/>
        <w:gridCol w:w="1423"/>
        <w:gridCol w:w="5566"/>
        <w:gridCol w:w="446"/>
        <w:gridCol w:w="446"/>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c>
          <w:tcPr>
            <w:tcW w:w="445" w:type="dxa"/>
            <w:tcBorders>
              <w:tl2br w:val="nil"/>
              <w:tr2bl w:val="nil"/>
            </w:tcBorders>
            <w:vAlign w:val="bottom"/>
          </w:tcPr>
          <w:p>
            <w:pPr>
              <w:jc w:val="center"/>
              <w:rPr>
                <w:rFonts w:hint="eastAsia" w:ascii="宋体" w:hAnsi="宋体" w:eastAsia="宋体" w:cs="宋体"/>
                <w:szCs w:val="21"/>
              </w:rPr>
            </w:pPr>
            <w:r>
              <w:rPr>
                <w:rFonts w:hint="eastAsia" w:ascii="宋体" w:hAnsi="宋体" w:eastAsia="宋体" w:cs="宋体"/>
                <w:szCs w:val="21"/>
              </w:rPr>
              <w:t>序号</w:t>
            </w:r>
          </w:p>
        </w:tc>
        <w:tc>
          <w:tcPr>
            <w:tcW w:w="960" w:type="dxa"/>
            <w:tcBorders>
              <w:tl2br w:val="nil"/>
              <w:tr2bl w:val="nil"/>
            </w:tcBorders>
            <w:vAlign w:val="center"/>
          </w:tcPr>
          <w:p>
            <w:pPr>
              <w:jc w:val="center"/>
              <w:rPr>
                <w:rFonts w:hint="eastAsia" w:ascii="宋体" w:hAnsi="宋体" w:eastAsia="宋体" w:cs="宋体"/>
                <w:szCs w:val="21"/>
              </w:rPr>
            </w:pPr>
            <w:r>
              <w:rPr>
                <w:rFonts w:hint="eastAsia" w:ascii="宋体" w:hAnsi="宋体" w:eastAsia="宋体" w:cs="宋体"/>
                <w:szCs w:val="21"/>
              </w:rPr>
              <w:t>考核项目</w:t>
            </w:r>
          </w:p>
        </w:tc>
        <w:tc>
          <w:tcPr>
            <w:tcW w:w="1423" w:type="dxa"/>
            <w:tcBorders>
              <w:tl2br w:val="nil"/>
              <w:tr2bl w:val="nil"/>
            </w:tcBorders>
            <w:vAlign w:val="bottom"/>
          </w:tcPr>
          <w:p>
            <w:pPr>
              <w:jc w:val="center"/>
              <w:rPr>
                <w:rFonts w:hint="eastAsia" w:ascii="宋体" w:hAnsi="宋体" w:eastAsia="宋体" w:cs="宋体"/>
                <w:szCs w:val="21"/>
              </w:rPr>
            </w:pPr>
            <w:r>
              <w:rPr>
                <w:rFonts w:hint="eastAsia" w:ascii="宋体" w:hAnsi="宋体" w:eastAsia="宋体" w:cs="宋体"/>
                <w:szCs w:val="21"/>
              </w:rPr>
              <w:t>考核内容</w:t>
            </w:r>
          </w:p>
        </w:tc>
        <w:tc>
          <w:tcPr>
            <w:tcW w:w="5566" w:type="dxa"/>
            <w:tcBorders>
              <w:tl2br w:val="nil"/>
              <w:tr2bl w:val="nil"/>
            </w:tcBorders>
            <w:vAlign w:val="bottom"/>
          </w:tcPr>
          <w:p>
            <w:pPr>
              <w:jc w:val="center"/>
              <w:rPr>
                <w:rFonts w:hint="eastAsia" w:ascii="宋体" w:hAnsi="宋体" w:eastAsia="宋体" w:cs="宋体"/>
                <w:szCs w:val="21"/>
              </w:rPr>
            </w:pPr>
            <w:r>
              <w:rPr>
                <w:rFonts w:hint="eastAsia" w:ascii="宋体" w:hAnsi="宋体" w:eastAsia="宋体" w:cs="宋体"/>
                <w:szCs w:val="21"/>
              </w:rPr>
              <w:t>考核方法与标准</w:t>
            </w:r>
          </w:p>
        </w:tc>
        <w:tc>
          <w:tcPr>
            <w:tcW w:w="446" w:type="dxa"/>
            <w:tcBorders>
              <w:tl2br w:val="nil"/>
              <w:tr2bl w:val="nil"/>
            </w:tcBorders>
            <w:vAlign w:val="bottom"/>
          </w:tcPr>
          <w:p>
            <w:pPr>
              <w:jc w:val="center"/>
              <w:rPr>
                <w:rFonts w:hint="eastAsia" w:ascii="宋体" w:hAnsi="宋体" w:eastAsia="宋体" w:cs="宋体"/>
                <w:szCs w:val="21"/>
              </w:rPr>
            </w:pPr>
            <w:r>
              <w:rPr>
                <w:rFonts w:hint="eastAsia" w:ascii="宋体" w:hAnsi="宋体" w:eastAsia="宋体" w:cs="宋体"/>
                <w:szCs w:val="21"/>
              </w:rPr>
              <w:t>分值</w:t>
            </w:r>
          </w:p>
        </w:tc>
        <w:tc>
          <w:tcPr>
            <w:tcW w:w="446" w:type="dxa"/>
            <w:tcBorders>
              <w:tl2br w:val="nil"/>
              <w:tr2bl w:val="nil"/>
            </w:tcBorders>
            <w:vAlign w:val="bottom"/>
          </w:tcPr>
          <w:p>
            <w:pPr>
              <w:jc w:val="center"/>
              <w:rPr>
                <w:rFonts w:hint="eastAsia" w:ascii="宋体" w:hAnsi="宋体" w:eastAsia="宋体" w:cs="宋体"/>
                <w:szCs w:val="21"/>
              </w:rPr>
            </w:pPr>
            <w:r>
              <w:rPr>
                <w:rFonts w:hint="eastAsia" w:ascii="宋体" w:hAnsi="宋体" w:eastAsia="宋体" w:cs="宋体"/>
                <w:szCs w:val="21"/>
              </w:rPr>
              <w:t>备注</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c>
          <w:tcPr>
            <w:tcW w:w="445" w:type="dxa"/>
            <w:vMerge w:val="restart"/>
            <w:tcBorders>
              <w:tl2br w:val="nil"/>
              <w:tr2bl w:val="nil"/>
            </w:tcBorders>
            <w:vAlign w:val="center"/>
          </w:tcPr>
          <w:p>
            <w:pPr>
              <w:spacing w:line="360" w:lineRule="auto"/>
              <w:jc w:val="center"/>
              <w:rPr>
                <w:rFonts w:hint="eastAsia" w:ascii="宋体" w:hAnsi="宋体" w:eastAsia="宋体" w:cs="宋体"/>
                <w:szCs w:val="21"/>
              </w:rPr>
            </w:pPr>
            <w:r>
              <w:rPr>
                <w:rFonts w:hint="eastAsia" w:ascii="宋体" w:hAnsi="宋体" w:eastAsia="宋体" w:cs="宋体"/>
                <w:szCs w:val="21"/>
              </w:rPr>
              <w:t>1</w:t>
            </w:r>
          </w:p>
        </w:tc>
        <w:tc>
          <w:tcPr>
            <w:tcW w:w="960" w:type="dxa"/>
            <w:vMerge w:val="restart"/>
            <w:tcBorders>
              <w:tl2br w:val="nil"/>
              <w:tr2bl w:val="nil"/>
            </w:tcBorders>
            <w:vAlign w:val="center"/>
          </w:tcPr>
          <w:p>
            <w:pPr>
              <w:spacing w:line="360" w:lineRule="auto"/>
              <w:jc w:val="center"/>
              <w:rPr>
                <w:rFonts w:hint="eastAsia" w:ascii="宋体" w:hAnsi="宋体" w:eastAsia="宋体" w:cs="宋体"/>
                <w:szCs w:val="21"/>
              </w:rPr>
            </w:pPr>
            <w:r>
              <w:rPr>
                <w:rFonts w:hint="eastAsia" w:ascii="宋体" w:hAnsi="宋体" w:eastAsia="宋体" w:cs="宋体"/>
                <w:szCs w:val="21"/>
              </w:rPr>
              <w:t>保障措施</w:t>
            </w:r>
            <w:r>
              <w:rPr>
                <w:rFonts w:hint="eastAsia" w:ascii="宋体" w:hAnsi="宋体" w:eastAsia="宋体" w:cs="宋体"/>
                <w:szCs w:val="21"/>
              </w:rPr>
              <w:br w:type="textWrapping"/>
            </w:r>
            <w:r>
              <w:rPr>
                <w:rFonts w:hint="eastAsia" w:ascii="宋体" w:hAnsi="宋体" w:eastAsia="宋体" w:cs="宋体"/>
                <w:szCs w:val="21"/>
              </w:rPr>
              <w:t>(10分)</w:t>
            </w:r>
          </w:p>
        </w:tc>
        <w:tc>
          <w:tcPr>
            <w:tcW w:w="1423" w:type="dxa"/>
            <w:tcBorders>
              <w:tl2br w:val="nil"/>
              <w:tr2bl w:val="nil"/>
            </w:tcBorders>
            <w:vAlign w:val="center"/>
          </w:tcPr>
          <w:p>
            <w:pPr>
              <w:jc w:val="center"/>
              <w:rPr>
                <w:rFonts w:hint="eastAsia" w:ascii="宋体" w:hAnsi="宋体" w:eastAsia="宋体" w:cs="宋体"/>
                <w:szCs w:val="21"/>
              </w:rPr>
            </w:pPr>
            <w:r>
              <w:rPr>
                <w:rFonts w:hint="eastAsia" w:ascii="宋体" w:hAnsi="宋体" w:eastAsia="宋体" w:cs="宋体"/>
                <w:szCs w:val="21"/>
              </w:rPr>
              <w:t>组织领导</w:t>
            </w:r>
          </w:p>
        </w:tc>
        <w:tc>
          <w:tcPr>
            <w:tcW w:w="5566" w:type="dxa"/>
            <w:tcBorders>
              <w:tl2br w:val="nil"/>
              <w:tr2bl w:val="nil"/>
            </w:tcBorders>
            <w:vAlign w:val="center"/>
          </w:tcPr>
          <w:p>
            <w:pPr>
              <w:rPr>
                <w:rFonts w:hint="eastAsia" w:ascii="宋体" w:hAnsi="宋体" w:eastAsia="宋体" w:cs="宋体"/>
                <w:szCs w:val="21"/>
              </w:rPr>
            </w:pPr>
            <w:r>
              <w:rPr>
                <w:rFonts w:hint="eastAsia" w:ascii="宋体" w:hAnsi="宋体" w:eastAsia="宋体" w:cs="宋体"/>
                <w:szCs w:val="21"/>
              </w:rPr>
              <w:t>建立完善污水处理厂的组织领导机构,制定生产、运行各项规章制度及维护、维修、建设方案、落实责任主体,细化建设和改造任务清单。</w:t>
            </w:r>
          </w:p>
        </w:tc>
        <w:tc>
          <w:tcPr>
            <w:tcW w:w="446" w:type="dxa"/>
            <w:tcBorders>
              <w:tl2br w:val="nil"/>
              <w:tr2bl w:val="nil"/>
            </w:tcBorders>
            <w:vAlign w:val="center"/>
          </w:tcPr>
          <w:p>
            <w:pPr>
              <w:jc w:val="center"/>
              <w:rPr>
                <w:rFonts w:hint="eastAsia" w:ascii="宋体" w:hAnsi="宋体" w:eastAsia="宋体" w:cs="宋体"/>
                <w:szCs w:val="21"/>
              </w:rPr>
            </w:pPr>
            <w:r>
              <w:rPr>
                <w:rFonts w:hint="eastAsia" w:ascii="宋体" w:hAnsi="宋体" w:eastAsia="宋体" w:cs="宋体"/>
                <w:szCs w:val="21"/>
              </w:rPr>
              <w:t>5</w:t>
            </w:r>
          </w:p>
        </w:tc>
        <w:tc>
          <w:tcPr>
            <w:tcW w:w="446" w:type="dxa"/>
            <w:tcBorders>
              <w:tl2br w:val="nil"/>
              <w:tr2bl w:val="nil"/>
            </w:tcBorders>
          </w:tcPr>
          <w:p>
            <w:pPr>
              <w:spacing w:line="360" w:lineRule="auto"/>
              <w:rPr>
                <w:rFonts w:hint="eastAsia" w:ascii="宋体" w:hAnsi="宋体" w:eastAsia="宋体" w:cs="宋体"/>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c>
          <w:tcPr>
            <w:tcW w:w="445" w:type="dxa"/>
            <w:vMerge w:val="continue"/>
            <w:tcBorders>
              <w:tl2br w:val="nil"/>
              <w:tr2bl w:val="nil"/>
            </w:tcBorders>
            <w:vAlign w:val="center"/>
          </w:tcPr>
          <w:p>
            <w:pPr>
              <w:spacing w:line="360" w:lineRule="auto"/>
              <w:jc w:val="center"/>
              <w:rPr>
                <w:rFonts w:hint="eastAsia" w:ascii="宋体" w:hAnsi="宋体" w:eastAsia="宋体" w:cs="宋体"/>
                <w:szCs w:val="21"/>
              </w:rPr>
            </w:pPr>
          </w:p>
        </w:tc>
        <w:tc>
          <w:tcPr>
            <w:tcW w:w="960" w:type="dxa"/>
            <w:vMerge w:val="continue"/>
            <w:tcBorders>
              <w:tl2br w:val="nil"/>
              <w:tr2bl w:val="nil"/>
            </w:tcBorders>
            <w:vAlign w:val="center"/>
          </w:tcPr>
          <w:p>
            <w:pPr>
              <w:spacing w:line="360" w:lineRule="auto"/>
              <w:jc w:val="center"/>
              <w:rPr>
                <w:rFonts w:hint="eastAsia" w:ascii="宋体" w:hAnsi="宋体" w:eastAsia="宋体" w:cs="宋体"/>
                <w:szCs w:val="21"/>
              </w:rPr>
            </w:pPr>
          </w:p>
        </w:tc>
        <w:tc>
          <w:tcPr>
            <w:tcW w:w="1423" w:type="dxa"/>
            <w:tcBorders>
              <w:tl2br w:val="nil"/>
              <w:tr2bl w:val="nil"/>
            </w:tcBorders>
            <w:vAlign w:val="center"/>
          </w:tcPr>
          <w:p>
            <w:pPr>
              <w:jc w:val="center"/>
              <w:rPr>
                <w:rFonts w:hint="eastAsia" w:ascii="宋体" w:hAnsi="宋体" w:eastAsia="宋体" w:cs="宋体"/>
                <w:szCs w:val="21"/>
              </w:rPr>
            </w:pPr>
            <w:r>
              <w:rPr>
                <w:rFonts w:hint="eastAsia" w:ascii="宋体" w:hAnsi="宋体" w:eastAsia="宋体" w:cs="宋体"/>
                <w:szCs w:val="21"/>
              </w:rPr>
              <w:t>民众参与民意调查</w:t>
            </w:r>
          </w:p>
        </w:tc>
        <w:tc>
          <w:tcPr>
            <w:tcW w:w="5566" w:type="dxa"/>
            <w:tcBorders>
              <w:tl2br w:val="nil"/>
              <w:tr2bl w:val="nil"/>
            </w:tcBorders>
            <w:vAlign w:val="center"/>
          </w:tcPr>
          <w:p>
            <w:pPr>
              <w:rPr>
                <w:rFonts w:hint="eastAsia" w:ascii="宋体" w:hAnsi="宋体" w:eastAsia="宋体" w:cs="宋体"/>
                <w:szCs w:val="21"/>
              </w:rPr>
            </w:pPr>
            <w:r>
              <w:rPr>
                <w:rFonts w:hint="eastAsia" w:ascii="宋体" w:hAnsi="宋体" w:eastAsia="宋体" w:cs="宋体"/>
                <w:szCs w:val="21"/>
              </w:rPr>
              <w:t>通过媒体向社会公布处理结果,年度目标任务,加大宣传力度,鼓励公众监督,若产生社会不良影响扣5分/次,受到上级表彰奖励的奖10分/次,民意调查产生不良影响的每次扣2分.</w:t>
            </w:r>
          </w:p>
        </w:tc>
        <w:tc>
          <w:tcPr>
            <w:tcW w:w="446" w:type="dxa"/>
            <w:tcBorders>
              <w:tl2br w:val="nil"/>
              <w:tr2bl w:val="nil"/>
            </w:tcBorders>
            <w:vAlign w:val="center"/>
          </w:tcPr>
          <w:p>
            <w:pPr>
              <w:jc w:val="center"/>
              <w:rPr>
                <w:rFonts w:hint="eastAsia" w:ascii="宋体" w:hAnsi="宋体" w:eastAsia="宋体" w:cs="宋体"/>
                <w:szCs w:val="21"/>
              </w:rPr>
            </w:pPr>
            <w:r>
              <w:rPr>
                <w:rFonts w:hint="eastAsia" w:ascii="宋体" w:hAnsi="宋体" w:eastAsia="宋体" w:cs="宋体"/>
                <w:szCs w:val="21"/>
              </w:rPr>
              <w:t>5</w:t>
            </w:r>
          </w:p>
        </w:tc>
        <w:tc>
          <w:tcPr>
            <w:tcW w:w="446" w:type="dxa"/>
            <w:tcBorders>
              <w:tl2br w:val="nil"/>
              <w:tr2bl w:val="nil"/>
            </w:tcBorders>
          </w:tcPr>
          <w:p>
            <w:pPr>
              <w:spacing w:line="360" w:lineRule="auto"/>
              <w:rPr>
                <w:rFonts w:hint="eastAsia" w:ascii="宋体" w:hAnsi="宋体" w:eastAsia="宋体" w:cs="宋体"/>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c>
          <w:tcPr>
            <w:tcW w:w="445" w:type="dxa"/>
            <w:vMerge w:val="restart"/>
            <w:tcBorders>
              <w:tl2br w:val="nil"/>
              <w:tr2bl w:val="nil"/>
            </w:tcBorders>
            <w:vAlign w:val="center"/>
          </w:tcPr>
          <w:p>
            <w:pPr>
              <w:spacing w:line="360" w:lineRule="auto"/>
              <w:jc w:val="center"/>
              <w:rPr>
                <w:rFonts w:hint="eastAsia" w:ascii="宋体" w:hAnsi="宋体" w:eastAsia="宋体" w:cs="宋体"/>
                <w:szCs w:val="21"/>
              </w:rPr>
            </w:pPr>
            <w:r>
              <w:rPr>
                <w:rFonts w:hint="eastAsia" w:ascii="宋体" w:hAnsi="宋体" w:eastAsia="宋体" w:cs="宋体"/>
                <w:szCs w:val="21"/>
              </w:rPr>
              <w:t>2</w:t>
            </w:r>
          </w:p>
        </w:tc>
        <w:tc>
          <w:tcPr>
            <w:tcW w:w="960" w:type="dxa"/>
            <w:vMerge w:val="restart"/>
            <w:tcBorders>
              <w:tl2br w:val="nil"/>
              <w:tr2bl w:val="nil"/>
            </w:tcBorders>
            <w:vAlign w:val="center"/>
          </w:tcPr>
          <w:p>
            <w:pPr>
              <w:spacing w:line="360" w:lineRule="auto"/>
              <w:jc w:val="center"/>
              <w:rPr>
                <w:rFonts w:hint="eastAsia" w:ascii="宋体" w:hAnsi="宋体" w:eastAsia="宋体" w:cs="宋体"/>
                <w:szCs w:val="21"/>
              </w:rPr>
            </w:pPr>
            <w:r>
              <w:rPr>
                <w:rFonts w:hint="eastAsia" w:ascii="宋体" w:hAnsi="宋体" w:eastAsia="宋体" w:cs="宋体"/>
                <w:szCs w:val="21"/>
              </w:rPr>
              <w:t>推进污水处理设施正常运行</w:t>
            </w:r>
            <w:r>
              <w:rPr>
                <w:rFonts w:hint="eastAsia" w:ascii="宋体" w:hAnsi="宋体" w:eastAsia="宋体" w:cs="宋体"/>
                <w:szCs w:val="21"/>
              </w:rPr>
              <w:br w:type="textWrapping"/>
            </w:r>
            <w:r>
              <w:rPr>
                <w:rFonts w:hint="eastAsia" w:ascii="宋体" w:hAnsi="宋体" w:eastAsia="宋体" w:cs="宋体"/>
                <w:szCs w:val="21"/>
              </w:rPr>
              <w:t>(30分)</w:t>
            </w:r>
          </w:p>
        </w:tc>
        <w:tc>
          <w:tcPr>
            <w:tcW w:w="1423" w:type="dxa"/>
            <w:tcBorders>
              <w:tl2br w:val="nil"/>
              <w:tr2bl w:val="nil"/>
            </w:tcBorders>
            <w:vAlign w:val="center"/>
          </w:tcPr>
          <w:p>
            <w:pPr>
              <w:jc w:val="center"/>
              <w:rPr>
                <w:rFonts w:hint="eastAsia" w:ascii="宋体" w:hAnsi="宋体" w:eastAsia="宋体" w:cs="宋体"/>
                <w:szCs w:val="21"/>
              </w:rPr>
            </w:pPr>
            <w:r>
              <w:rPr>
                <w:rFonts w:hint="eastAsia" w:ascii="宋体" w:hAnsi="宋体" w:eastAsia="宋体" w:cs="宋体"/>
                <w:szCs w:val="21"/>
              </w:rPr>
              <w:t>县城污水处理率达到90%及以上</w:t>
            </w:r>
          </w:p>
        </w:tc>
        <w:tc>
          <w:tcPr>
            <w:tcW w:w="5566" w:type="dxa"/>
            <w:tcBorders>
              <w:tl2br w:val="nil"/>
              <w:tr2bl w:val="nil"/>
            </w:tcBorders>
            <w:vAlign w:val="center"/>
          </w:tcPr>
          <w:p>
            <w:pPr>
              <w:rPr>
                <w:rFonts w:hint="eastAsia" w:ascii="宋体" w:hAnsi="宋体" w:eastAsia="宋体" w:cs="宋体"/>
                <w:szCs w:val="21"/>
              </w:rPr>
            </w:pPr>
            <w:r>
              <w:rPr>
                <w:rFonts w:hint="eastAsia" w:ascii="宋体" w:hAnsi="宋体" w:eastAsia="宋体" w:cs="宋体"/>
                <w:szCs w:val="21"/>
              </w:rPr>
              <w:t>查看台账、流量计。省节水办考核,结合省住建厅每月通报,若通报不达标每次扣5分,罚款1万元。</w:t>
            </w:r>
          </w:p>
        </w:tc>
        <w:tc>
          <w:tcPr>
            <w:tcW w:w="446" w:type="dxa"/>
            <w:tcBorders>
              <w:tl2br w:val="nil"/>
              <w:tr2bl w:val="nil"/>
            </w:tcBorders>
            <w:vAlign w:val="center"/>
          </w:tcPr>
          <w:p>
            <w:pPr>
              <w:jc w:val="center"/>
              <w:rPr>
                <w:rFonts w:hint="eastAsia" w:ascii="宋体" w:hAnsi="宋体" w:eastAsia="宋体" w:cs="宋体"/>
                <w:szCs w:val="21"/>
              </w:rPr>
            </w:pPr>
            <w:r>
              <w:rPr>
                <w:rFonts w:hint="eastAsia" w:ascii="宋体" w:hAnsi="宋体" w:eastAsia="宋体" w:cs="宋体"/>
                <w:szCs w:val="21"/>
              </w:rPr>
              <w:t>5</w:t>
            </w:r>
          </w:p>
        </w:tc>
        <w:tc>
          <w:tcPr>
            <w:tcW w:w="446" w:type="dxa"/>
            <w:tcBorders>
              <w:tl2br w:val="nil"/>
              <w:tr2bl w:val="nil"/>
            </w:tcBorders>
          </w:tcPr>
          <w:p>
            <w:pPr>
              <w:spacing w:line="360" w:lineRule="auto"/>
              <w:rPr>
                <w:rFonts w:hint="eastAsia" w:ascii="宋体" w:hAnsi="宋体" w:eastAsia="宋体" w:cs="宋体"/>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c>
          <w:tcPr>
            <w:tcW w:w="445" w:type="dxa"/>
            <w:vMerge w:val="continue"/>
            <w:tcBorders>
              <w:tl2br w:val="nil"/>
              <w:tr2bl w:val="nil"/>
            </w:tcBorders>
            <w:vAlign w:val="center"/>
          </w:tcPr>
          <w:p>
            <w:pPr>
              <w:spacing w:line="360" w:lineRule="auto"/>
              <w:jc w:val="center"/>
              <w:rPr>
                <w:rFonts w:hint="eastAsia" w:ascii="宋体" w:hAnsi="宋体" w:eastAsia="宋体" w:cs="宋体"/>
                <w:szCs w:val="21"/>
              </w:rPr>
            </w:pPr>
          </w:p>
        </w:tc>
        <w:tc>
          <w:tcPr>
            <w:tcW w:w="960" w:type="dxa"/>
            <w:vMerge w:val="continue"/>
            <w:tcBorders>
              <w:tl2br w:val="nil"/>
              <w:tr2bl w:val="nil"/>
            </w:tcBorders>
            <w:vAlign w:val="center"/>
          </w:tcPr>
          <w:p>
            <w:pPr>
              <w:spacing w:line="360" w:lineRule="auto"/>
              <w:jc w:val="center"/>
              <w:rPr>
                <w:rFonts w:hint="eastAsia" w:ascii="宋体" w:hAnsi="宋体" w:eastAsia="宋体" w:cs="宋体"/>
                <w:szCs w:val="21"/>
              </w:rPr>
            </w:pPr>
          </w:p>
        </w:tc>
        <w:tc>
          <w:tcPr>
            <w:tcW w:w="1423" w:type="dxa"/>
            <w:tcBorders>
              <w:tl2br w:val="nil"/>
              <w:tr2bl w:val="nil"/>
            </w:tcBorders>
            <w:vAlign w:val="center"/>
          </w:tcPr>
          <w:p>
            <w:pPr>
              <w:jc w:val="center"/>
              <w:rPr>
                <w:rFonts w:hint="eastAsia" w:ascii="宋体" w:hAnsi="宋体" w:eastAsia="宋体" w:cs="宋体"/>
                <w:szCs w:val="21"/>
              </w:rPr>
            </w:pPr>
            <w:r>
              <w:rPr>
                <w:rFonts w:hint="eastAsia" w:ascii="宋体" w:hAnsi="宋体" w:eastAsia="宋体" w:cs="宋体"/>
                <w:szCs w:val="21"/>
              </w:rPr>
              <w:t>段寺村泵站、七里坡泵站等正常运行</w:t>
            </w:r>
          </w:p>
        </w:tc>
        <w:tc>
          <w:tcPr>
            <w:tcW w:w="5566" w:type="dxa"/>
            <w:tcBorders>
              <w:tl2br w:val="nil"/>
              <w:tr2bl w:val="nil"/>
            </w:tcBorders>
            <w:vAlign w:val="center"/>
          </w:tcPr>
          <w:p>
            <w:pPr>
              <w:rPr>
                <w:rFonts w:hint="eastAsia" w:ascii="宋体" w:hAnsi="宋体" w:eastAsia="宋体" w:cs="宋体"/>
                <w:szCs w:val="21"/>
              </w:rPr>
            </w:pPr>
            <w:r>
              <w:rPr>
                <w:rFonts w:hint="eastAsia" w:ascii="宋体" w:hAnsi="宋体" w:eastAsia="宋体" w:cs="宋体"/>
                <w:szCs w:val="21"/>
              </w:rPr>
              <w:t>设备维护完好,正常运行,运行</w:t>
            </w:r>
            <w:r>
              <w:rPr>
                <w:rFonts w:hint="eastAsia" w:ascii="宋体" w:hAnsi="宋体" w:eastAsia="宋体" w:cs="宋体"/>
                <w:szCs w:val="21"/>
              </w:rPr>
              <w:br w:type="textWrapping"/>
            </w:r>
            <w:r>
              <w:rPr>
                <w:rFonts w:hint="eastAsia" w:ascii="宋体" w:hAnsi="宋体" w:eastAsia="宋体" w:cs="宋体"/>
                <w:szCs w:val="21"/>
              </w:rPr>
              <w:t>有记录,防止污水外溢,全县区</w:t>
            </w:r>
            <w:r>
              <w:rPr>
                <w:rFonts w:hint="eastAsia" w:ascii="宋体" w:hAnsi="宋体" w:eastAsia="宋体" w:cs="宋体"/>
                <w:szCs w:val="21"/>
              </w:rPr>
              <w:br w:type="textWrapping"/>
            </w:r>
            <w:r>
              <w:rPr>
                <w:rFonts w:hint="eastAsia" w:ascii="宋体" w:hAnsi="宋体" w:eastAsia="宋体" w:cs="宋体"/>
                <w:szCs w:val="21"/>
              </w:rPr>
              <w:t>域内群众上访,造成社会负面影响,全县区域内,上访每次扣2分。</w:t>
            </w:r>
          </w:p>
        </w:tc>
        <w:tc>
          <w:tcPr>
            <w:tcW w:w="446" w:type="dxa"/>
            <w:tcBorders>
              <w:tl2br w:val="nil"/>
              <w:tr2bl w:val="nil"/>
            </w:tcBorders>
            <w:vAlign w:val="center"/>
          </w:tcPr>
          <w:p>
            <w:pPr>
              <w:jc w:val="center"/>
              <w:rPr>
                <w:rFonts w:hint="eastAsia" w:ascii="宋体" w:hAnsi="宋体" w:eastAsia="宋体" w:cs="宋体"/>
                <w:szCs w:val="21"/>
              </w:rPr>
            </w:pPr>
            <w:r>
              <w:rPr>
                <w:rFonts w:hint="eastAsia" w:ascii="宋体" w:hAnsi="宋体" w:eastAsia="宋体" w:cs="宋体"/>
                <w:szCs w:val="21"/>
              </w:rPr>
              <w:t>5</w:t>
            </w:r>
          </w:p>
        </w:tc>
        <w:tc>
          <w:tcPr>
            <w:tcW w:w="446" w:type="dxa"/>
            <w:tcBorders>
              <w:tl2br w:val="nil"/>
              <w:tr2bl w:val="nil"/>
            </w:tcBorders>
          </w:tcPr>
          <w:p>
            <w:pPr>
              <w:spacing w:line="360" w:lineRule="auto"/>
              <w:rPr>
                <w:rFonts w:hint="eastAsia" w:ascii="宋体" w:hAnsi="宋体" w:eastAsia="宋体" w:cs="宋体"/>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c>
          <w:tcPr>
            <w:tcW w:w="445" w:type="dxa"/>
            <w:vMerge w:val="continue"/>
            <w:tcBorders>
              <w:tl2br w:val="nil"/>
              <w:tr2bl w:val="nil"/>
            </w:tcBorders>
            <w:vAlign w:val="center"/>
          </w:tcPr>
          <w:p>
            <w:pPr>
              <w:spacing w:line="360" w:lineRule="auto"/>
              <w:jc w:val="center"/>
              <w:rPr>
                <w:rFonts w:hint="eastAsia" w:ascii="宋体" w:hAnsi="宋体" w:eastAsia="宋体" w:cs="宋体"/>
                <w:szCs w:val="21"/>
              </w:rPr>
            </w:pPr>
          </w:p>
        </w:tc>
        <w:tc>
          <w:tcPr>
            <w:tcW w:w="960" w:type="dxa"/>
            <w:vMerge w:val="continue"/>
            <w:tcBorders>
              <w:tl2br w:val="nil"/>
              <w:tr2bl w:val="nil"/>
            </w:tcBorders>
            <w:vAlign w:val="center"/>
          </w:tcPr>
          <w:p>
            <w:pPr>
              <w:spacing w:line="360" w:lineRule="auto"/>
              <w:jc w:val="center"/>
              <w:rPr>
                <w:rFonts w:hint="eastAsia" w:ascii="宋体" w:hAnsi="宋体" w:eastAsia="宋体" w:cs="宋体"/>
                <w:szCs w:val="21"/>
              </w:rPr>
            </w:pPr>
          </w:p>
        </w:tc>
        <w:tc>
          <w:tcPr>
            <w:tcW w:w="1423" w:type="dxa"/>
            <w:tcBorders>
              <w:tl2br w:val="nil"/>
              <w:tr2bl w:val="nil"/>
            </w:tcBorders>
            <w:vAlign w:val="center"/>
          </w:tcPr>
          <w:p>
            <w:pPr>
              <w:jc w:val="center"/>
              <w:rPr>
                <w:rFonts w:hint="eastAsia" w:ascii="宋体" w:hAnsi="宋体" w:eastAsia="宋体" w:cs="宋体"/>
                <w:szCs w:val="21"/>
              </w:rPr>
            </w:pPr>
            <w:r>
              <w:rPr>
                <w:rFonts w:hint="eastAsia" w:ascii="宋体" w:hAnsi="宋体" w:eastAsia="宋体" w:cs="宋体"/>
                <w:szCs w:val="21"/>
              </w:rPr>
              <w:t>厂区内所有设备设施正常运行</w:t>
            </w:r>
          </w:p>
        </w:tc>
        <w:tc>
          <w:tcPr>
            <w:tcW w:w="5566" w:type="dxa"/>
            <w:tcBorders>
              <w:tl2br w:val="nil"/>
              <w:tr2bl w:val="nil"/>
            </w:tcBorders>
            <w:vAlign w:val="center"/>
          </w:tcPr>
          <w:p>
            <w:pPr>
              <w:rPr>
                <w:rFonts w:hint="eastAsia" w:ascii="宋体" w:hAnsi="宋体" w:eastAsia="宋体" w:cs="宋体"/>
                <w:szCs w:val="21"/>
              </w:rPr>
            </w:pPr>
            <w:r>
              <w:rPr>
                <w:rFonts w:hint="eastAsia" w:ascii="宋体" w:hAnsi="宋体" w:eastAsia="宋体" w:cs="宋体"/>
                <w:szCs w:val="21"/>
              </w:rPr>
              <w:t>定期维护、保养,确保日常正常</w:t>
            </w:r>
            <w:r>
              <w:rPr>
                <w:rFonts w:hint="eastAsia" w:ascii="宋体" w:hAnsi="宋体" w:eastAsia="宋体" w:cs="宋体"/>
                <w:szCs w:val="21"/>
              </w:rPr>
              <w:br w:type="textWrapping"/>
            </w:r>
            <w:r>
              <w:rPr>
                <w:rFonts w:hint="eastAsia" w:ascii="宋体" w:hAnsi="宋体" w:eastAsia="宋体" w:cs="宋体"/>
                <w:szCs w:val="21"/>
              </w:rPr>
              <w:t>运行,特别是进出口在线监测设备,有专人维护管理,确保日常数据传输正常,若环保部门(平台)通报不达标每次扣3分,附带经济处罚1万元,出口COD、氨氮、总磷、总氮达到一级A排放标准,若一项不达标,每项扣5分,甲方定期通知市环境监测站对出水水质进行监测。若达标费用甲方支付,若不达标费用乙方支付,并处1万元以上罚款,扣3分.</w:t>
            </w:r>
          </w:p>
        </w:tc>
        <w:tc>
          <w:tcPr>
            <w:tcW w:w="446" w:type="dxa"/>
            <w:tcBorders>
              <w:tl2br w:val="nil"/>
              <w:tr2bl w:val="nil"/>
            </w:tcBorders>
            <w:vAlign w:val="center"/>
          </w:tcPr>
          <w:p>
            <w:pPr>
              <w:jc w:val="center"/>
              <w:rPr>
                <w:rFonts w:hint="eastAsia" w:ascii="宋体" w:hAnsi="宋体" w:eastAsia="宋体" w:cs="宋体"/>
                <w:szCs w:val="21"/>
              </w:rPr>
            </w:pPr>
            <w:r>
              <w:rPr>
                <w:rFonts w:hint="eastAsia" w:ascii="宋体" w:hAnsi="宋体" w:eastAsia="宋体" w:cs="宋体"/>
                <w:szCs w:val="21"/>
              </w:rPr>
              <w:t>20</w:t>
            </w:r>
          </w:p>
        </w:tc>
        <w:tc>
          <w:tcPr>
            <w:tcW w:w="446" w:type="dxa"/>
            <w:tcBorders>
              <w:tl2br w:val="nil"/>
              <w:tr2bl w:val="nil"/>
            </w:tcBorders>
          </w:tcPr>
          <w:p>
            <w:pPr>
              <w:spacing w:line="360" w:lineRule="auto"/>
              <w:rPr>
                <w:rFonts w:hint="eastAsia" w:ascii="宋体" w:hAnsi="宋体" w:eastAsia="宋体" w:cs="宋体"/>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c>
          <w:tcPr>
            <w:tcW w:w="445" w:type="dxa"/>
            <w:vMerge w:val="restart"/>
            <w:tcBorders>
              <w:tl2br w:val="nil"/>
              <w:tr2bl w:val="nil"/>
            </w:tcBorders>
            <w:vAlign w:val="center"/>
          </w:tcPr>
          <w:p>
            <w:pPr>
              <w:spacing w:line="360" w:lineRule="auto"/>
              <w:jc w:val="center"/>
              <w:rPr>
                <w:rFonts w:hint="eastAsia" w:ascii="宋体" w:hAnsi="宋体" w:eastAsia="宋体" w:cs="宋体"/>
                <w:szCs w:val="21"/>
              </w:rPr>
            </w:pPr>
            <w:r>
              <w:rPr>
                <w:rFonts w:hint="eastAsia" w:ascii="宋体" w:hAnsi="宋体" w:eastAsia="宋体" w:cs="宋体"/>
                <w:szCs w:val="21"/>
              </w:rPr>
              <w:t>3</w:t>
            </w:r>
          </w:p>
        </w:tc>
        <w:tc>
          <w:tcPr>
            <w:tcW w:w="960" w:type="dxa"/>
            <w:vMerge w:val="restart"/>
            <w:tcBorders>
              <w:tl2br w:val="nil"/>
              <w:tr2bl w:val="nil"/>
            </w:tcBorders>
            <w:vAlign w:val="center"/>
          </w:tcPr>
          <w:p>
            <w:pPr>
              <w:spacing w:line="360" w:lineRule="auto"/>
              <w:jc w:val="center"/>
              <w:rPr>
                <w:rFonts w:hint="eastAsia" w:ascii="宋体" w:hAnsi="宋体" w:eastAsia="宋体" w:cs="宋体"/>
                <w:szCs w:val="21"/>
              </w:rPr>
            </w:pPr>
            <w:r>
              <w:rPr>
                <w:rFonts w:hint="eastAsia" w:ascii="宋体" w:hAnsi="宋体" w:eastAsia="宋体" w:cs="宋体"/>
                <w:szCs w:val="21"/>
              </w:rPr>
              <w:t>完善污水管网建设</w:t>
            </w:r>
            <w:r>
              <w:rPr>
                <w:rFonts w:hint="eastAsia" w:ascii="宋体" w:hAnsi="宋体" w:eastAsia="宋体" w:cs="宋体"/>
                <w:szCs w:val="21"/>
              </w:rPr>
              <w:br w:type="textWrapping"/>
            </w:r>
            <w:r>
              <w:rPr>
                <w:rFonts w:hint="eastAsia" w:ascii="宋体" w:hAnsi="宋体" w:eastAsia="宋体" w:cs="宋体"/>
                <w:szCs w:val="21"/>
              </w:rPr>
              <w:t>(15分)</w:t>
            </w:r>
          </w:p>
        </w:tc>
        <w:tc>
          <w:tcPr>
            <w:tcW w:w="1423" w:type="dxa"/>
            <w:tcBorders>
              <w:tl2br w:val="nil"/>
              <w:tr2bl w:val="nil"/>
            </w:tcBorders>
            <w:vAlign w:val="center"/>
          </w:tcPr>
          <w:p>
            <w:pPr>
              <w:jc w:val="center"/>
              <w:rPr>
                <w:rFonts w:hint="eastAsia" w:ascii="宋体" w:hAnsi="宋体" w:eastAsia="宋体" w:cs="宋体"/>
                <w:szCs w:val="21"/>
              </w:rPr>
            </w:pPr>
            <w:r>
              <w:rPr>
                <w:rFonts w:hint="eastAsia" w:ascii="宋体" w:hAnsi="宋体" w:eastAsia="宋体" w:cs="宋体"/>
                <w:szCs w:val="21"/>
              </w:rPr>
              <w:t>规范污水排入管网许可制度</w:t>
            </w:r>
          </w:p>
        </w:tc>
        <w:tc>
          <w:tcPr>
            <w:tcW w:w="5566" w:type="dxa"/>
            <w:tcBorders>
              <w:tl2br w:val="nil"/>
              <w:tr2bl w:val="nil"/>
            </w:tcBorders>
            <w:vAlign w:val="center"/>
          </w:tcPr>
          <w:p>
            <w:pPr>
              <w:rPr>
                <w:rFonts w:hint="eastAsia" w:ascii="宋体" w:hAnsi="宋体" w:eastAsia="宋体" w:cs="宋体"/>
                <w:szCs w:val="21"/>
              </w:rPr>
            </w:pPr>
            <w:r>
              <w:rPr>
                <w:rFonts w:hint="eastAsia" w:ascii="宋体" w:hAnsi="宋体" w:eastAsia="宋体" w:cs="宋体"/>
                <w:szCs w:val="21"/>
              </w:rPr>
              <w:t>建立健全生活污水应接尽接制</w:t>
            </w:r>
            <w:r>
              <w:rPr>
                <w:rFonts w:hint="eastAsia" w:ascii="宋体" w:hAnsi="宋体" w:eastAsia="宋体" w:cs="宋体"/>
                <w:szCs w:val="21"/>
              </w:rPr>
              <w:br w:type="textWrapping"/>
            </w:r>
            <w:r>
              <w:rPr>
                <w:rFonts w:hint="eastAsia" w:ascii="宋体" w:hAnsi="宋体" w:eastAsia="宋体" w:cs="宋体"/>
                <w:szCs w:val="21"/>
              </w:rPr>
              <w:t>度,规范部分施工单位或个人私搭乱接,造成主管网损坏、堵塞。建立管网运行安全排查制度,有专人巡查管理,污水收集率达到80%以上,查看现场及相关资料。</w:t>
            </w:r>
          </w:p>
        </w:tc>
        <w:tc>
          <w:tcPr>
            <w:tcW w:w="446" w:type="dxa"/>
            <w:tcBorders>
              <w:tl2br w:val="nil"/>
              <w:tr2bl w:val="nil"/>
            </w:tcBorders>
            <w:vAlign w:val="center"/>
          </w:tcPr>
          <w:p>
            <w:pPr>
              <w:jc w:val="center"/>
              <w:rPr>
                <w:rFonts w:hint="eastAsia" w:ascii="宋体" w:hAnsi="宋体" w:eastAsia="宋体" w:cs="宋体"/>
                <w:szCs w:val="21"/>
              </w:rPr>
            </w:pPr>
            <w:r>
              <w:rPr>
                <w:rFonts w:hint="eastAsia" w:ascii="宋体" w:hAnsi="宋体" w:eastAsia="宋体" w:cs="宋体"/>
                <w:szCs w:val="21"/>
              </w:rPr>
              <w:t>10</w:t>
            </w:r>
          </w:p>
        </w:tc>
        <w:tc>
          <w:tcPr>
            <w:tcW w:w="446" w:type="dxa"/>
            <w:tcBorders>
              <w:tl2br w:val="nil"/>
              <w:tr2bl w:val="nil"/>
            </w:tcBorders>
          </w:tcPr>
          <w:p>
            <w:pPr>
              <w:spacing w:line="360" w:lineRule="auto"/>
              <w:rPr>
                <w:rFonts w:hint="eastAsia" w:ascii="宋体" w:hAnsi="宋体" w:eastAsia="宋体" w:cs="宋体"/>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c>
          <w:tcPr>
            <w:tcW w:w="445" w:type="dxa"/>
            <w:vMerge w:val="continue"/>
            <w:tcBorders>
              <w:tl2br w:val="nil"/>
              <w:tr2bl w:val="nil"/>
            </w:tcBorders>
            <w:vAlign w:val="center"/>
          </w:tcPr>
          <w:p>
            <w:pPr>
              <w:spacing w:line="360" w:lineRule="auto"/>
              <w:jc w:val="center"/>
              <w:rPr>
                <w:rFonts w:hint="eastAsia" w:ascii="宋体" w:hAnsi="宋体" w:eastAsia="宋体" w:cs="宋体"/>
                <w:szCs w:val="21"/>
              </w:rPr>
            </w:pPr>
          </w:p>
        </w:tc>
        <w:tc>
          <w:tcPr>
            <w:tcW w:w="960" w:type="dxa"/>
            <w:vMerge w:val="continue"/>
            <w:tcBorders>
              <w:tl2br w:val="nil"/>
              <w:tr2bl w:val="nil"/>
            </w:tcBorders>
            <w:vAlign w:val="center"/>
          </w:tcPr>
          <w:p>
            <w:pPr>
              <w:spacing w:line="360" w:lineRule="auto"/>
              <w:jc w:val="center"/>
              <w:rPr>
                <w:rFonts w:hint="eastAsia" w:ascii="宋体" w:hAnsi="宋体" w:eastAsia="宋体" w:cs="宋体"/>
                <w:szCs w:val="21"/>
              </w:rPr>
            </w:pPr>
          </w:p>
        </w:tc>
        <w:tc>
          <w:tcPr>
            <w:tcW w:w="1423" w:type="dxa"/>
            <w:tcBorders>
              <w:tl2br w:val="nil"/>
              <w:tr2bl w:val="nil"/>
            </w:tcBorders>
            <w:vAlign w:val="center"/>
          </w:tcPr>
          <w:p>
            <w:pPr>
              <w:jc w:val="center"/>
              <w:rPr>
                <w:rFonts w:hint="eastAsia" w:ascii="宋体" w:hAnsi="宋体" w:eastAsia="宋体" w:cs="宋体"/>
                <w:szCs w:val="21"/>
              </w:rPr>
            </w:pPr>
            <w:r>
              <w:rPr>
                <w:rFonts w:hint="eastAsia" w:ascii="宋体" w:hAnsi="宋体" w:eastAsia="宋体" w:cs="宋体"/>
                <w:szCs w:val="21"/>
              </w:rPr>
              <w:t>实施雨污分流及新建管网建设方案</w:t>
            </w:r>
          </w:p>
        </w:tc>
        <w:tc>
          <w:tcPr>
            <w:tcW w:w="5566" w:type="dxa"/>
            <w:tcBorders>
              <w:tl2br w:val="nil"/>
              <w:tr2bl w:val="nil"/>
            </w:tcBorders>
            <w:vAlign w:val="center"/>
          </w:tcPr>
          <w:p>
            <w:pPr>
              <w:rPr>
                <w:rFonts w:hint="eastAsia" w:ascii="宋体" w:hAnsi="宋体" w:eastAsia="宋体" w:cs="宋体"/>
                <w:szCs w:val="21"/>
              </w:rPr>
            </w:pPr>
            <w:r>
              <w:rPr>
                <w:rFonts w:hint="eastAsia" w:ascii="宋体" w:hAnsi="宋体" w:eastAsia="宋体" w:cs="宋体"/>
                <w:szCs w:val="21"/>
              </w:rPr>
              <w:t>结合宜君县城的实际情况,为甲方制定雨污分流方案,开发新建项目应接未接管网建设方案。</w:t>
            </w:r>
          </w:p>
        </w:tc>
        <w:tc>
          <w:tcPr>
            <w:tcW w:w="446" w:type="dxa"/>
            <w:tcBorders>
              <w:tl2br w:val="nil"/>
              <w:tr2bl w:val="nil"/>
            </w:tcBorders>
            <w:vAlign w:val="center"/>
          </w:tcPr>
          <w:p>
            <w:pPr>
              <w:jc w:val="center"/>
              <w:rPr>
                <w:rFonts w:hint="eastAsia" w:ascii="宋体" w:hAnsi="宋体" w:eastAsia="宋体" w:cs="宋体"/>
                <w:szCs w:val="21"/>
              </w:rPr>
            </w:pPr>
            <w:r>
              <w:rPr>
                <w:rFonts w:hint="eastAsia" w:ascii="宋体" w:hAnsi="宋体" w:eastAsia="宋体" w:cs="宋体"/>
                <w:szCs w:val="21"/>
              </w:rPr>
              <w:t>5</w:t>
            </w:r>
          </w:p>
        </w:tc>
        <w:tc>
          <w:tcPr>
            <w:tcW w:w="446" w:type="dxa"/>
            <w:tcBorders>
              <w:tl2br w:val="nil"/>
              <w:tr2bl w:val="nil"/>
            </w:tcBorders>
          </w:tcPr>
          <w:p>
            <w:pPr>
              <w:spacing w:line="360" w:lineRule="auto"/>
              <w:rPr>
                <w:rFonts w:hint="eastAsia" w:ascii="宋体" w:hAnsi="宋体" w:eastAsia="宋体" w:cs="宋体"/>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c>
          <w:tcPr>
            <w:tcW w:w="445" w:type="dxa"/>
            <w:tcBorders>
              <w:tl2br w:val="nil"/>
              <w:tr2bl w:val="nil"/>
            </w:tcBorders>
            <w:vAlign w:val="center"/>
          </w:tcPr>
          <w:p>
            <w:pPr>
              <w:spacing w:line="360" w:lineRule="auto"/>
              <w:jc w:val="center"/>
              <w:rPr>
                <w:rFonts w:hint="eastAsia" w:ascii="宋体" w:hAnsi="宋体" w:eastAsia="宋体" w:cs="宋体"/>
                <w:szCs w:val="21"/>
              </w:rPr>
            </w:pPr>
            <w:r>
              <w:rPr>
                <w:rFonts w:hint="eastAsia" w:ascii="宋体" w:hAnsi="宋体" w:eastAsia="宋体" w:cs="宋体"/>
                <w:szCs w:val="21"/>
              </w:rPr>
              <w:t>4</w:t>
            </w:r>
          </w:p>
        </w:tc>
        <w:tc>
          <w:tcPr>
            <w:tcW w:w="960" w:type="dxa"/>
            <w:tcBorders>
              <w:tl2br w:val="nil"/>
              <w:tr2bl w:val="nil"/>
            </w:tcBorders>
            <w:vAlign w:val="center"/>
          </w:tcPr>
          <w:p>
            <w:pPr>
              <w:jc w:val="center"/>
              <w:rPr>
                <w:rFonts w:hint="eastAsia" w:ascii="宋体" w:hAnsi="宋体" w:eastAsia="宋体" w:cs="宋体"/>
                <w:szCs w:val="21"/>
              </w:rPr>
            </w:pPr>
            <w:r>
              <w:rPr>
                <w:rFonts w:hint="eastAsia" w:ascii="宋体" w:hAnsi="宋体" w:eastAsia="宋体" w:cs="宋体"/>
                <w:szCs w:val="21"/>
              </w:rPr>
              <w:t>规范污泥无害化处理</w:t>
            </w:r>
            <w:r>
              <w:rPr>
                <w:rFonts w:hint="eastAsia" w:ascii="宋体" w:hAnsi="宋体" w:eastAsia="宋体" w:cs="宋体"/>
                <w:szCs w:val="21"/>
              </w:rPr>
              <w:br w:type="textWrapping"/>
            </w:r>
            <w:r>
              <w:rPr>
                <w:rFonts w:hint="eastAsia" w:ascii="宋体" w:hAnsi="宋体" w:eastAsia="宋体" w:cs="宋体"/>
                <w:szCs w:val="21"/>
              </w:rPr>
              <w:t>(15分)</w:t>
            </w:r>
          </w:p>
        </w:tc>
        <w:tc>
          <w:tcPr>
            <w:tcW w:w="1423" w:type="dxa"/>
            <w:tcBorders>
              <w:tl2br w:val="nil"/>
              <w:tr2bl w:val="nil"/>
            </w:tcBorders>
            <w:vAlign w:val="center"/>
          </w:tcPr>
          <w:p>
            <w:pPr>
              <w:jc w:val="center"/>
              <w:rPr>
                <w:rFonts w:hint="eastAsia" w:ascii="宋体" w:hAnsi="宋体" w:eastAsia="宋体" w:cs="宋体"/>
                <w:szCs w:val="21"/>
              </w:rPr>
            </w:pPr>
            <w:r>
              <w:rPr>
                <w:rFonts w:hint="eastAsia" w:ascii="宋体" w:hAnsi="宋体" w:eastAsia="宋体" w:cs="宋体"/>
                <w:szCs w:val="21"/>
              </w:rPr>
              <w:t>污泥无害化处置率达90%以上</w:t>
            </w:r>
          </w:p>
        </w:tc>
        <w:tc>
          <w:tcPr>
            <w:tcW w:w="5566" w:type="dxa"/>
            <w:tcBorders>
              <w:tl2br w:val="nil"/>
              <w:tr2bl w:val="nil"/>
            </w:tcBorders>
            <w:vAlign w:val="center"/>
          </w:tcPr>
          <w:p>
            <w:pPr>
              <w:rPr>
                <w:rFonts w:hint="eastAsia" w:ascii="宋体" w:hAnsi="宋体" w:eastAsia="宋体" w:cs="宋体"/>
                <w:szCs w:val="21"/>
              </w:rPr>
            </w:pPr>
            <w:r>
              <w:rPr>
                <w:rFonts w:hint="eastAsia" w:ascii="宋体" w:hAnsi="宋体" w:eastAsia="宋体" w:cs="宋体"/>
                <w:szCs w:val="21"/>
              </w:rPr>
              <w:t>根据住房和城乡建设部《全国城镇污水处理管理信息系统》,结合厂区污泥拉运台账,现场督察、核查、核定完成情况,脱水污泥含水率≤60%,做到日产日清运往垃圾填埋场,实行五联单,全程监管,发现一例非法污泥堆放点,处理处置不达标污泥进入耕地的,扣3分/次,并处2万元以上罚款。</w:t>
            </w:r>
          </w:p>
        </w:tc>
        <w:tc>
          <w:tcPr>
            <w:tcW w:w="446" w:type="dxa"/>
            <w:tcBorders>
              <w:tl2br w:val="nil"/>
              <w:tr2bl w:val="nil"/>
            </w:tcBorders>
            <w:vAlign w:val="center"/>
          </w:tcPr>
          <w:p>
            <w:pPr>
              <w:jc w:val="center"/>
              <w:rPr>
                <w:rFonts w:hint="eastAsia" w:ascii="宋体" w:hAnsi="宋体" w:eastAsia="宋体" w:cs="宋体"/>
                <w:szCs w:val="21"/>
              </w:rPr>
            </w:pPr>
            <w:r>
              <w:rPr>
                <w:rFonts w:hint="eastAsia" w:ascii="宋体" w:hAnsi="宋体" w:eastAsia="宋体" w:cs="宋体"/>
                <w:szCs w:val="21"/>
              </w:rPr>
              <w:t>15</w:t>
            </w:r>
          </w:p>
        </w:tc>
        <w:tc>
          <w:tcPr>
            <w:tcW w:w="446" w:type="dxa"/>
            <w:tcBorders>
              <w:tl2br w:val="nil"/>
              <w:tr2bl w:val="nil"/>
            </w:tcBorders>
          </w:tcPr>
          <w:p>
            <w:pPr>
              <w:spacing w:line="360" w:lineRule="auto"/>
              <w:rPr>
                <w:rFonts w:hint="eastAsia" w:ascii="宋体" w:hAnsi="宋体" w:eastAsia="宋体" w:cs="宋体"/>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c>
          <w:tcPr>
            <w:tcW w:w="445" w:type="dxa"/>
            <w:tcBorders>
              <w:tl2br w:val="nil"/>
              <w:tr2bl w:val="nil"/>
            </w:tcBorders>
            <w:vAlign w:val="center"/>
          </w:tcPr>
          <w:p>
            <w:pPr>
              <w:spacing w:line="360" w:lineRule="auto"/>
              <w:jc w:val="center"/>
              <w:rPr>
                <w:rFonts w:hint="eastAsia" w:ascii="宋体" w:hAnsi="宋体" w:eastAsia="宋体" w:cs="宋体"/>
                <w:szCs w:val="21"/>
              </w:rPr>
            </w:pPr>
            <w:r>
              <w:rPr>
                <w:rFonts w:hint="eastAsia" w:ascii="宋体" w:hAnsi="宋体" w:eastAsia="宋体" w:cs="宋体"/>
                <w:szCs w:val="21"/>
              </w:rPr>
              <w:t>5</w:t>
            </w:r>
          </w:p>
        </w:tc>
        <w:tc>
          <w:tcPr>
            <w:tcW w:w="960" w:type="dxa"/>
            <w:tcBorders>
              <w:tl2br w:val="nil"/>
              <w:tr2bl w:val="nil"/>
            </w:tcBorders>
            <w:vAlign w:val="center"/>
          </w:tcPr>
          <w:p>
            <w:pPr>
              <w:jc w:val="center"/>
              <w:rPr>
                <w:rFonts w:hint="eastAsia" w:ascii="宋体" w:hAnsi="宋体" w:eastAsia="宋体" w:cs="宋体"/>
                <w:szCs w:val="21"/>
              </w:rPr>
            </w:pPr>
            <w:r>
              <w:rPr>
                <w:rFonts w:hint="eastAsia" w:ascii="宋体" w:hAnsi="宋体" w:eastAsia="宋体" w:cs="宋体"/>
                <w:szCs w:val="21"/>
              </w:rPr>
              <w:t>提高再生水利用</w:t>
            </w:r>
            <w:r>
              <w:rPr>
                <w:rFonts w:hint="eastAsia" w:ascii="宋体" w:hAnsi="宋体" w:eastAsia="宋体" w:cs="宋体"/>
                <w:szCs w:val="21"/>
              </w:rPr>
              <w:br w:type="textWrapping"/>
            </w:r>
            <w:r>
              <w:rPr>
                <w:rFonts w:hint="eastAsia" w:ascii="宋体" w:hAnsi="宋体" w:eastAsia="宋体" w:cs="宋体"/>
                <w:szCs w:val="21"/>
              </w:rPr>
              <w:t>(10分)</w:t>
            </w:r>
          </w:p>
        </w:tc>
        <w:tc>
          <w:tcPr>
            <w:tcW w:w="1423" w:type="dxa"/>
            <w:tcBorders>
              <w:tl2br w:val="nil"/>
              <w:tr2bl w:val="nil"/>
            </w:tcBorders>
            <w:vAlign w:val="center"/>
          </w:tcPr>
          <w:p>
            <w:pPr>
              <w:jc w:val="center"/>
              <w:rPr>
                <w:rFonts w:hint="eastAsia" w:ascii="宋体" w:hAnsi="宋体" w:eastAsia="宋体" w:cs="宋体"/>
                <w:szCs w:val="21"/>
              </w:rPr>
            </w:pPr>
            <w:r>
              <w:rPr>
                <w:rFonts w:hint="eastAsia" w:ascii="宋体" w:hAnsi="宋体" w:eastAsia="宋体" w:cs="宋体"/>
                <w:szCs w:val="21"/>
              </w:rPr>
              <w:t>提高县城再生水利用率达到20%以上</w:t>
            </w:r>
          </w:p>
        </w:tc>
        <w:tc>
          <w:tcPr>
            <w:tcW w:w="5566" w:type="dxa"/>
            <w:tcBorders>
              <w:tl2br w:val="nil"/>
              <w:tr2bl w:val="nil"/>
            </w:tcBorders>
            <w:vAlign w:val="center"/>
          </w:tcPr>
          <w:p>
            <w:pPr>
              <w:rPr>
                <w:rFonts w:hint="eastAsia" w:ascii="宋体" w:hAnsi="宋体" w:eastAsia="宋体" w:cs="宋体"/>
                <w:szCs w:val="21"/>
              </w:rPr>
            </w:pPr>
            <w:r>
              <w:rPr>
                <w:rFonts w:hint="eastAsia" w:ascii="宋体" w:hAnsi="宋体" w:eastAsia="宋体" w:cs="宋体"/>
                <w:szCs w:val="21"/>
              </w:rPr>
              <w:t>推进再生水利用工程及配套设施建设,城市绿化、道路清扫、车辆冲洗、建筑工地降尘以及生态景观等优先使用再生水,有鼓励政策,奖5分/次,考核详见再生水利用台账及相关资料。</w:t>
            </w:r>
          </w:p>
        </w:tc>
        <w:tc>
          <w:tcPr>
            <w:tcW w:w="446" w:type="dxa"/>
            <w:tcBorders>
              <w:tl2br w:val="nil"/>
              <w:tr2bl w:val="nil"/>
            </w:tcBorders>
            <w:vAlign w:val="center"/>
          </w:tcPr>
          <w:p>
            <w:pPr>
              <w:jc w:val="center"/>
              <w:rPr>
                <w:rFonts w:hint="eastAsia" w:ascii="宋体" w:hAnsi="宋体" w:eastAsia="宋体" w:cs="宋体"/>
                <w:szCs w:val="21"/>
              </w:rPr>
            </w:pPr>
            <w:r>
              <w:rPr>
                <w:rFonts w:hint="eastAsia" w:ascii="宋体" w:hAnsi="宋体" w:eastAsia="宋体" w:cs="宋体"/>
                <w:szCs w:val="21"/>
              </w:rPr>
              <w:t>10</w:t>
            </w:r>
          </w:p>
        </w:tc>
        <w:tc>
          <w:tcPr>
            <w:tcW w:w="446" w:type="dxa"/>
            <w:tcBorders>
              <w:tl2br w:val="nil"/>
              <w:tr2bl w:val="nil"/>
            </w:tcBorders>
          </w:tcPr>
          <w:p>
            <w:pPr>
              <w:spacing w:line="360" w:lineRule="auto"/>
              <w:rPr>
                <w:rFonts w:hint="eastAsia" w:ascii="宋体" w:hAnsi="宋体" w:eastAsia="宋体" w:cs="宋体"/>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c>
          <w:tcPr>
            <w:tcW w:w="445" w:type="dxa"/>
            <w:tcBorders>
              <w:tl2br w:val="nil"/>
              <w:tr2bl w:val="nil"/>
            </w:tcBorders>
            <w:vAlign w:val="center"/>
          </w:tcPr>
          <w:p>
            <w:pPr>
              <w:spacing w:line="360" w:lineRule="auto"/>
              <w:jc w:val="center"/>
              <w:rPr>
                <w:rFonts w:hint="eastAsia" w:ascii="宋体" w:hAnsi="宋体" w:eastAsia="宋体" w:cs="宋体"/>
                <w:szCs w:val="21"/>
              </w:rPr>
            </w:pPr>
            <w:r>
              <w:rPr>
                <w:rFonts w:hint="eastAsia" w:ascii="宋体" w:hAnsi="宋体" w:eastAsia="宋体" w:cs="宋体"/>
                <w:szCs w:val="21"/>
              </w:rPr>
              <w:t>6</w:t>
            </w:r>
          </w:p>
        </w:tc>
        <w:tc>
          <w:tcPr>
            <w:tcW w:w="960" w:type="dxa"/>
            <w:tcBorders>
              <w:tl2br w:val="nil"/>
              <w:tr2bl w:val="nil"/>
            </w:tcBorders>
            <w:vAlign w:val="center"/>
          </w:tcPr>
          <w:p>
            <w:pPr>
              <w:jc w:val="center"/>
              <w:rPr>
                <w:rFonts w:hint="eastAsia" w:ascii="宋体" w:hAnsi="宋体" w:eastAsia="宋体" w:cs="宋体"/>
                <w:szCs w:val="21"/>
              </w:rPr>
            </w:pPr>
            <w:r>
              <w:rPr>
                <w:rFonts w:hint="eastAsia" w:ascii="宋体" w:hAnsi="宋体" w:eastAsia="宋体" w:cs="宋体"/>
                <w:szCs w:val="21"/>
              </w:rPr>
              <w:t>美化厂区环境面貌</w:t>
            </w:r>
            <w:r>
              <w:rPr>
                <w:rFonts w:hint="eastAsia" w:ascii="宋体" w:hAnsi="宋体" w:eastAsia="宋体" w:cs="宋体"/>
                <w:szCs w:val="21"/>
              </w:rPr>
              <w:br w:type="textWrapping"/>
            </w:r>
            <w:r>
              <w:rPr>
                <w:rFonts w:hint="eastAsia" w:ascii="宋体" w:hAnsi="宋体" w:eastAsia="宋体" w:cs="宋体"/>
                <w:szCs w:val="21"/>
              </w:rPr>
              <w:t>(5分)</w:t>
            </w:r>
          </w:p>
        </w:tc>
        <w:tc>
          <w:tcPr>
            <w:tcW w:w="1423" w:type="dxa"/>
            <w:tcBorders>
              <w:tl2br w:val="nil"/>
              <w:tr2bl w:val="nil"/>
            </w:tcBorders>
            <w:vAlign w:val="center"/>
          </w:tcPr>
          <w:p>
            <w:pPr>
              <w:jc w:val="center"/>
              <w:rPr>
                <w:rFonts w:hint="eastAsia" w:ascii="宋体" w:hAnsi="宋体" w:eastAsia="宋体" w:cs="宋体"/>
                <w:szCs w:val="21"/>
              </w:rPr>
            </w:pPr>
            <w:r>
              <w:rPr>
                <w:rFonts w:hint="eastAsia" w:ascii="宋体" w:hAnsi="宋体" w:eastAsia="宋体" w:cs="宋体"/>
                <w:szCs w:val="21"/>
              </w:rPr>
              <w:t>完善园林式单位建设项目</w:t>
            </w:r>
          </w:p>
        </w:tc>
        <w:tc>
          <w:tcPr>
            <w:tcW w:w="5566" w:type="dxa"/>
            <w:tcBorders>
              <w:tl2br w:val="nil"/>
              <w:tr2bl w:val="nil"/>
            </w:tcBorders>
            <w:vAlign w:val="center"/>
          </w:tcPr>
          <w:p>
            <w:pPr>
              <w:rPr>
                <w:rFonts w:hint="eastAsia" w:ascii="宋体" w:hAnsi="宋体" w:eastAsia="宋体" w:cs="宋体"/>
                <w:szCs w:val="21"/>
              </w:rPr>
            </w:pPr>
            <w:r>
              <w:rPr>
                <w:rFonts w:hint="eastAsia" w:ascii="宋体" w:hAnsi="宋体" w:eastAsia="宋体" w:cs="宋体"/>
                <w:szCs w:val="21"/>
              </w:rPr>
              <w:t>确保厂区内“四季常青三季有</w:t>
            </w:r>
            <w:r>
              <w:rPr>
                <w:rFonts w:hint="eastAsia" w:ascii="宋体" w:hAnsi="宋体" w:eastAsia="宋体" w:cs="宋体"/>
                <w:szCs w:val="21"/>
              </w:rPr>
              <w:br w:type="textWrapping"/>
            </w:r>
            <w:r>
              <w:rPr>
                <w:rFonts w:hint="eastAsia" w:ascii="宋体" w:hAnsi="宋体" w:eastAsia="宋体" w:cs="宋体"/>
                <w:szCs w:val="21"/>
              </w:rPr>
              <w:t>花”,制定园林绿化管理制度,无死树、荒乱杂草等。</w:t>
            </w:r>
          </w:p>
        </w:tc>
        <w:tc>
          <w:tcPr>
            <w:tcW w:w="446" w:type="dxa"/>
            <w:tcBorders>
              <w:tl2br w:val="nil"/>
              <w:tr2bl w:val="nil"/>
            </w:tcBorders>
            <w:vAlign w:val="center"/>
          </w:tcPr>
          <w:p>
            <w:pPr>
              <w:jc w:val="center"/>
              <w:rPr>
                <w:rFonts w:hint="eastAsia" w:ascii="宋体" w:hAnsi="宋体" w:eastAsia="宋体" w:cs="宋体"/>
                <w:szCs w:val="21"/>
              </w:rPr>
            </w:pPr>
            <w:r>
              <w:rPr>
                <w:rFonts w:hint="eastAsia" w:ascii="宋体" w:hAnsi="宋体" w:eastAsia="宋体" w:cs="宋体"/>
                <w:szCs w:val="21"/>
              </w:rPr>
              <w:t>5</w:t>
            </w:r>
          </w:p>
        </w:tc>
        <w:tc>
          <w:tcPr>
            <w:tcW w:w="446" w:type="dxa"/>
            <w:tcBorders>
              <w:tl2br w:val="nil"/>
              <w:tr2bl w:val="nil"/>
            </w:tcBorders>
          </w:tcPr>
          <w:p>
            <w:pPr>
              <w:spacing w:line="360" w:lineRule="auto"/>
              <w:rPr>
                <w:rFonts w:hint="eastAsia" w:ascii="宋体" w:hAnsi="宋体" w:eastAsia="宋体" w:cs="宋体"/>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c>
          <w:tcPr>
            <w:tcW w:w="445" w:type="dxa"/>
            <w:tcBorders>
              <w:tl2br w:val="nil"/>
              <w:tr2bl w:val="nil"/>
            </w:tcBorders>
            <w:vAlign w:val="center"/>
          </w:tcPr>
          <w:p>
            <w:pPr>
              <w:spacing w:line="360" w:lineRule="auto"/>
              <w:jc w:val="center"/>
              <w:rPr>
                <w:rFonts w:hint="eastAsia" w:ascii="宋体" w:hAnsi="宋体" w:eastAsia="宋体" w:cs="宋体"/>
                <w:szCs w:val="21"/>
              </w:rPr>
            </w:pPr>
            <w:r>
              <w:rPr>
                <w:rFonts w:hint="eastAsia" w:ascii="宋体" w:hAnsi="宋体" w:eastAsia="宋体" w:cs="宋体"/>
                <w:szCs w:val="21"/>
              </w:rPr>
              <w:t>7</w:t>
            </w:r>
          </w:p>
        </w:tc>
        <w:tc>
          <w:tcPr>
            <w:tcW w:w="960" w:type="dxa"/>
            <w:tcBorders>
              <w:tl2br w:val="nil"/>
              <w:tr2bl w:val="nil"/>
            </w:tcBorders>
            <w:vAlign w:val="center"/>
          </w:tcPr>
          <w:p>
            <w:pPr>
              <w:jc w:val="center"/>
              <w:rPr>
                <w:rFonts w:hint="eastAsia" w:ascii="宋体" w:hAnsi="宋体" w:eastAsia="宋体" w:cs="宋体"/>
                <w:szCs w:val="21"/>
              </w:rPr>
            </w:pPr>
            <w:r>
              <w:rPr>
                <w:rFonts w:hint="eastAsia" w:ascii="宋体" w:hAnsi="宋体" w:eastAsia="宋体" w:cs="宋体"/>
                <w:szCs w:val="21"/>
              </w:rPr>
              <w:t>日常联系对接及局机关交办的工作</w:t>
            </w:r>
            <w:r>
              <w:rPr>
                <w:rFonts w:hint="eastAsia" w:ascii="宋体" w:hAnsi="宋体" w:eastAsia="宋体" w:cs="宋体"/>
                <w:szCs w:val="21"/>
              </w:rPr>
              <w:br w:type="textWrapping"/>
            </w:r>
            <w:r>
              <w:rPr>
                <w:rFonts w:hint="eastAsia" w:ascii="宋体" w:hAnsi="宋体" w:eastAsia="宋体" w:cs="宋体"/>
                <w:szCs w:val="21"/>
              </w:rPr>
              <w:t>(15分)</w:t>
            </w:r>
          </w:p>
        </w:tc>
        <w:tc>
          <w:tcPr>
            <w:tcW w:w="1423" w:type="dxa"/>
            <w:tcBorders>
              <w:tl2br w:val="nil"/>
              <w:tr2bl w:val="nil"/>
            </w:tcBorders>
            <w:vAlign w:val="center"/>
          </w:tcPr>
          <w:p>
            <w:pPr>
              <w:jc w:val="center"/>
              <w:rPr>
                <w:rFonts w:hint="eastAsia" w:ascii="宋体" w:hAnsi="宋体" w:eastAsia="宋体" w:cs="宋体"/>
                <w:szCs w:val="21"/>
              </w:rPr>
            </w:pPr>
            <w:r>
              <w:rPr>
                <w:rFonts w:hint="eastAsia" w:ascii="宋体" w:hAnsi="宋体" w:eastAsia="宋体" w:cs="宋体"/>
                <w:szCs w:val="21"/>
              </w:rPr>
              <w:t>按时上报需要的资料、数据、工作计划、总结等,与污水处理</w:t>
            </w:r>
            <w:r>
              <w:rPr>
                <w:rFonts w:hint="eastAsia" w:ascii="宋体" w:hAnsi="宋体" w:eastAsia="宋体" w:cs="宋体"/>
                <w:szCs w:val="21"/>
              </w:rPr>
              <w:br w:type="textWrapping"/>
            </w:r>
            <w:r>
              <w:rPr>
                <w:rFonts w:hint="eastAsia" w:ascii="宋体" w:hAnsi="宋体" w:eastAsia="宋体" w:cs="宋体"/>
                <w:szCs w:val="21"/>
              </w:rPr>
              <w:t>相关的资料</w:t>
            </w:r>
          </w:p>
        </w:tc>
        <w:tc>
          <w:tcPr>
            <w:tcW w:w="5566" w:type="dxa"/>
            <w:tcBorders>
              <w:tl2br w:val="nil"/>
              <w:tr2bl w:val="nil"/>
            </w:tcBorders>
            <w:vAlign w:val="center"/>
          </w:tcPr>
          <w:p>
            <w:pPr>
              <w:rPr>
                <w:rFonts w:hint="eastAsia" w:ascii="宋体" w:hAnsi="宋体" w:eastAsia="宋体" w:cs="宋体"/>
                <w:szCs w:val="21"/>
              </w:rPr>
            </w:pPr>
            <w:r>
              <w:rPr>
                <w:rFonts w:hint="eastAsia" w:ascii="宋体" w:hAnsi="宋体" w:eastAsia="宋体" w:cs="宋体"/>
                <w:szCs w:val="21"/>
              </w:rPr>
              <w:t>一次、两次电话督促,三次以上</w:t>
            </w:r>
            <w:r>
              <w:rPr>
                <w:rFonts w:hint="eastAsia" w:ascii="宋体" w:hAnsi="宋体" w:eastAsia="宋体" w:cs="宋体"/>
                <w:szCs w:val="21"/>
              </w:rPr>
              <w:br w:type="textWrapping"/>
            </w:r>
            <w:r>
              <w:rPr>
                <w:rFonts w:hint="eastAsia" w:ascii="宋体" w:hAnsi="宋体" w:eastAsia="宋体" w:cs="宋体"/>
                <w:szCs w:val="21"/>
              </w:rPr>
              <w:t>扣分罚款,扣2分/次,受到上级通报批评的每次罚款1万元。</w:t>
            </w:r>
          </w:p>
        </w:tc>
        <w:tc>
          <w:tcPr>
            <w:tcW w:w="446" w:type="dxa"/>
            <w:tcBorders>
              <w:tl2br w:val="nil"/>
              <w:tr2bl w:val="nil"/>
            </w:tcBorders>
            <w:vAlign w:val="center"/>
          </w:tcPr>
          <w:p>
            <w:pPr>
              <w:jc w:val="center"/>
              <w:rPr>
                <w:rFonts w:hint="eastAsia" w:ascii="宋体" w:hAnsi="宋体" w:eastAsia="宋体" w:cs="宋体"/>
                <w:szCs w:val="21"/>
              </w:rPr>
            </w:pPr>
            <w:r>
              <w:rPr>
                <w:rFonts w:hint="eastAsia" w:ascii="宋体" w:hAnsi="宋体" w:eastAsia="宋体" w:cs="宋体"/>
                <w:szCs w:val="21"/>
              </w:rPr>
              <w:t>15</w:t>
            </w:r>
          </w:p>
        </w:tc>
        <w:tc>
          <w:tcPr>
            <w:tcW w:w="446" w:type="dxa"/>
            <w:tcBorders>
              <w:tl2br w:val="nil"/>
              <w:tr2bl w:val="nil"/>
            </w:tcBorders>
          </w:tcPr>
          <w:p>
            <w:pPr>
              <w:spacing w:line="360" w:lineRule="auto"/>
              <w:rPr>
                <w:rFonts w:hint="eastAsia" w:ascii="宋体" w:hAnsi="宋体" w:eastAsia="宋体" w:cs="宋体"/>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c>
          <w:tcPr>
            <w:tcW w:w="9286" w:type="dxa"/>
            <w:gridSpan w:val="6"/>
            <w:tcBorders>
              <w:tl2br w:val="nil"/>
              <w:tr2bl w:val="nil"/>
            </w:tcBorders>
          </w:tcPr>
          <w:p>
            <w:pPr>
              <w:rPr>
                <w:rFonts w:hint="eastAsia" w:ascii="宋体" w:hAnsi="宋体" w:eastAsia="宋体" w:cs="宋体"/>
                <w:szCs w:val="21"/>
              </w:rPr>
            </w:pPr>
            <w:r>
              <w:rPr>
                <w:rFonts w:hint="eastAsia" w:ascii="宋体" w:hAnsi="宋体" w:eastAsia="宋体" w:cs="宋体"/>
                <w:szCs w:val="21"/>
              </w:rPr>
              <w:t>备注:</w:t>
            </w:r>
          </w:p>
          <w:p>
            <w:pPr>
              <w:ind w:firstLine="420" w:firstLineChars="200"/>
              <w:rPr>
                <w:rFonts w:hint="eastAsia" w:ascii="宋体" w:hAnsi="宋体" w:eastAsia="宋体" w:cs="宋体"/>
                <w:szCs w:val="21"/>
              </w:rPr>
            </w:pPr>
            <w:r>
              <w:rPr>
                <w:rFonts w:hint="eastAsia" w:ascii="宋体" w:hAnsi="宋体" w:eastAsia="宋体" w:cs="宋体"/>
                <w:szCs w:val="21"/>
              </w:rPr>
              <w:t>1、单项工作造成社会不良影响的罚款另行计算(文件、媒体等为依据);</w:t>
            </w:r>
          </w:p>
          <w:p>
            <w:pPr>
              <w:ind w:firstLine="420" w:firstLineChars="200"/>
              <w:rPr>
                <w:rFonts w:hint="eastAsia" w:ascii="宋体" w:hAnsi="宋体" w:eastAsia="宋体" w:cs="宋体"/>
                <w:szCs w:val="21"/>
              </w:rPr>
            </w:pPr>
            <w:r>
              <w:rPr>
                <w:rFonts w:hint="eastAsia" w:ascii="宋体" w:hAnsi="宋体" w:eastAsia="宋体" w:cs="宋体"/>
                <w:szCs w:val="21"/>
              </w:rPr>
              <w:t>2、连续三个月考核结果低于60分,甲方有权终止运营合同或者向贵公司提出更换管理人员；</w:t>
            </w:r>
          </w:p>
          <w:p>
            <w:pPr>
              <w:ind w:firstLine="420" w:firstLineChars="200"/>
              <w:rPr>
                <w:rFonts w:hint="eastAsia" w:ascii="宋体" w:hAnsi="宋体" w:eastAsia="宋体" w:cs="宋体"/>
                <w:szCs w:val="21"/>
              </w:rPr>
            </w:pPr>
            <w:r>
              <w:rPr>
                <w:rFonts w:hint="eastAsia" w:ascii="宋体" w:hAnsi="宋体" w:eastAsia="宋体" w:cs="宋体"/>
                <w:szCs w:val="21"/>
              </w:rPr>
              <w:t>3、每月按考核结果拨付污水处理服务费,90分以上为优秀,不扣服务费,90分以下每减少一           分,从服务费中扣除一千元。</w:t>
            </w:r>
          </w:p>
        </w:tc>
      </w:tr>
    </w:tbl>
    <w:p>
      <w:pPr>
        <w:pStyle w:val="4"/>
        <w:spacing w:beforeLines="50" w:afterLines="50"/>
        <w:jc w:val="both"/>
        <w:rPr>
          <w:rFonts w:hint="eastAsia" w:ascii="宋体" w:hAnsi="宋体" w:eastAsia="宋体" w:cs="宋体"/>
          <w:sz w:val="28"/>
          <w:szCs w:val="28"/>
        </w:rPr>
      </w:pPr>
      <w:bookmarkStart w:id="58" w:name="_Toc109593874"/>
      <w:bookmarkStart w:id="59" w:name="_Toc4506"/>
      <w:r>
        <w:rPr>
          <w:rFonts w:hint="eastAsia" w:ascii="宋体" w:hAnsi="宋体" w:eastAsia="宋体" w:cs="宋体"/>
          <w:sz w:val="28"/>
          <w:szCs w:val="28"/>
        </w:rPr>
        <w:t>四、考核与违约责任</w:t>
      </w:r>
      <w:bookmarkEnd w:id="58"/>
      <w:bookmarkEnd w:id="59"/>
    </w:p>
    <w:p>
      <w:pPr>
        <w:spacing w:line="360" w:lineRule="auto"/>
        <w:ind w:firstLine="480" w:firstLineChars="200"/>
        <w:rPr>
          <w:rFonts w:hint="eastAsia" w:ascii="宋体" w:hAnsi="宋体" w:eastAsia="宋体" w:cs="宋体"/>
          <w:sz w:val="24"/>
        </w:rPr>
      </w:pPr>
      <w:r>
        <w:rPr>
          <w:rFonts w:hint="eastAsia" w:ascii="宋体" w:hAnsi="宋体" w:eastAsia="宋体" w:cs="宋体"/>
          <w:sz w:val="24"/>
        </w:rPr>
        <w:t>1、承包方必须接受宜君县污水处理厂和宜君县住房和城乡建设局的监督和管理，若因运营管理不当导致第三方检测机构检测报告不合格，视情况严重程度给予处罚。</w:t>
      </w:r>
    </w:p>
    <w:p>
      <w:pPr>
        <w:spacing w:line="360" w:lineRule="auto"/>
        <w:ind w:firstLine="480" w:firstLineChars="200"/>
        <w:rPr>
          <w:rFonts w:hint="eastAsia" w:ascii="宋体" w:hAnsi="宋体" w:eastAsia="宋体" w:cs="宋体"/>
          <w:sz w:val="24"/>
        </w:rPr>
      </w:pPr>
      <w:r>
        <w:rPr>
          <w:rFonts w:hint="eastAsia" w:ascii="宋体" w:hAnsi="宋体" w:eastAsia="宋体" w:cs="宋体"/>
          <w:sz w:val="24"/>
        </w:rPr>
        <w:t>2、合同有效期间，若因承包方自身原因，导致污水排放指标出现环保超标罚款，该责任由承包方承担，并承担相关赔偿及费用。</w:t>
      </w:r>
    </w:p>
    <w:p>
      <w:pPr>
        <w:spacing w:line="360" w:lineRule="auto"/>
        <w:ind w:firstLine="480" w:firstLineChars="200"/>
        <w:rPr>
          <w:rFonts w:hint="eastAsia" w:ascii="宋体" w:hAnsi="宋体" w:eastAsia="宋体" w:cs="宋体"/>
          <w:sz w:val="24"/>
        </w:rPr>
      </w:pPr>
      <w:r>
        <w:rPr>
          <w:rFonts w:hint="eastAsia" w:ascii="宋体" w:hAnsi="宋体" w:eastAsia="宋体" w:cs="宋体"/>
          <w:sz w:val="24"/>
        </w:rPr>
        <w:t>3、承包方不得将项目非法分包或转包给任何单位和个人，否则，终止合同，承包方因此承担相应的责任。</w:t>
      </w:r>
    </w:p>
    <w:p>
      <w:pPr>
        <w:spacing w:line="360" w:lineRule="auto"/>
        <w:ind w:firstLine="480" w:firstLineChars="200"/>
        <w:rPr>
          <w:rFonts w:hint="eastAsia" w:ascii="宋体" w:hAnsi="宋体" w:eastAsia="宋体" w:cs="宋体"/>
          <w:sz w:val="24"/>
        </w:rPr>
      </w:pPr>
      <w:r>
        <w:rPr>
          <w:rFonts w:hint="eastAsia" w:ascii="宋体" w:hAnsi="宋体" w:eastAsia="宋体" w:cs="宋体"/>
          <w:sz w:val="24"/>
        </w:rPr>
        <w:t>4、委托运营管理期间，所有委托管理项目如因未执行国家相关政策法规、或因管理不善、服务不规范等原因引发事故、纠纷，或受到主管部门的处罚，由承包方承担全部责任并承担相应费用。</w:t>
      </w:r>
    </w:p>
    <w:p>
      <w:pPr>
        <w:spacing w:line="360" w:lineRule="auto"/>
        <w:ind w:firstLine="480" w:firstLineChars="200"/>
        <w:rPr>
          <w:rFonts w:hint="eastAsia" w:ascii="宋体" w:hAnsi="宋体" w:eastAsia="宋体" w:cs="宋体"/>
          <w:sz w:val="24"/>
        </w:rPr>
      </w:pPr>
      <w:r>
        <w:rPr>
          <w:rFonts w:hint="eastAsia" w:ascii="宋体" w:hAnsi="宋体" w:eastAsia="宋体" w:cs="宋体"/>
          <w:sz w:val="24"/>
        </w:rPr>
        <w:t>附件：</w:t>
      </w:r>
    </w:p>
    <w:p>
      <w:pPr>
        <w:spacing w:line="360" w:lineRule="auto"/>
        <w:ind w:firstLine="480" w:firstLineChars="200"/>
        <w:rPr>
          <w:rFonts w:hint="eastAsia" w:ascii="宋体" w:hAnsi="宋体" w:eastAsia="宋体" w:cs="宋体"/>
          <w:sz w:val="24"/>
        </w:rPr>
      </w:pPr>
      <w:r>
        <w:rPr>
          <w:rFonts w:hint="eastAsia" w:ascii="宋体" w:hAnsi="宋体" w:eastAsia="宋体" w:cs="宋体"/>
          <w:sz w:val="24"/>
        </w:rPr>
        <w:t>1、处理工艺流程（见附件）</w:t>
      </w:r>
    </w:p>
    <w:p>
      <w:pPr>
        <w:spacing w:line="360" w:lineRule="auto"/>
        <w:ind w:firstLine="480" w:firstLineChars="200"/>
        <w:rPr>
          <w:rFonts w:hint="eastAsia" w:ascii="宋体" w:hAnsi="宋体" w:eastAsia="宋体" w:cs="宋体"/>
          <w:sz w:val="24"/>
        </w:rPr>
      </w:pPr>
      <w:r>
        <w:rPr>
          <w:rFonts w:hint="eastAsia" w:ascii="宋体" w:hAnsi="宋体" w:eastAsia="宋体" w:cs="宋体"/>
          <w:sz w:val="24"/>
        </w:rPr>
        <w:t>2、固定资产清单（见附件）</w:t>
      </w:r>
    </w:p>
    <w:p>
      <w:pPr>
        <w:spacing w:line="360" w:lineRule="auto"/>
        <w:ind w:firstLine="480" w:firstLineChars="200"/>
        <w:rPr>
          <w:rFonts w:hint="eastAsia" w:ascii="宋体" w:hAnsi="宋体" w:eastAsia="宋体" w:cs="宋体"/>
          <w:sz w:val="24"/>
        </w:rPr>
      </w:pPr>
      <w:r>
        <w:rPr>
          <w:rFonts w:hint="eastAsia" w:ascii="宋体" w:hAnsi="宋体" w:eastAsia="宋体" w:cs="宋体"/>
          <w:sz w:val="24"/>
        </w:rPr>
        <w:t>3、主要设备清单（见附件）</w:t>
      </w:r>
    </w:p>
    <w:p>
      <w:pPr>
        <w:spacing w:line="360" w:lineRule="auto"/>
        <w:ind w:firstLine="480" w:firstLineChars="200"/>
        <w:rPr>
          <w:rFonts w:hint="eastAsia" w:ascii="宋体" w:hAnsi="宋体" w:eastAsia="宋体" w:cs="宋体"/>
          <w:sz w:val="24"/>
        </w:rPr>
      </w:pPr>
      <w:r>
        <w:rPr>
          <w:rFonts w:hint="eastAsia" w:ascii="宋体" w:hAnsi="宋体" w:eastAsia="宋体" w:cs="宋体"/>
          <w:sz w:val="24"/>
        </w:rPr>
        <w:t>4、宜君县东方污水处理厂2022年1-5月份运营费用一览表</w:t>
      </w:r>
    </w:p>
    <w:p>
      <w:pPr>
        <w:snapToGrid w:val="0"/>
        <w:spacing w:line="360" w:lineRule="auto"/>
        <w:rPr>
          <w:rFonts w:hint="eastAsia" w:ascii="宋体" w:hAnsi="宋体" w:eastAsia="宋体" w:cs="宋体"/>
          <w:sz w:val="28"/>
          <w:szCs w:val="28"/>
        </w:rPr>
      </w:pPr>
    </w:p>
    <w:p>
      <w:pPr>
        <w:widowControl/>
        <w:jc w:val="left"/>
        <w:rPr>
          <w:rFonts w:hint="eastAsia" w:ascii="宋体" w:hAnsi="宋体" w:eastAsia="宋体" w:cs="宋体"/>
          <w:b/>
          <w:kern w:val="44"/>
          <w:sz w:val="36"/>
        </w:rPr>
      </w:pPr>
      <w:r>
        <w:rPr>
          <w:rFonts w:hint="eastAsia" w:ascii="宋体" w:hAnsi="宋体" w:eastAsia="宋体" w:cs="宋体"/>
        </w:rPr>
        <w:br w:type="page"/>
      </w:r>
    </w:p>
    <w:p>
      <w:pPr>
        <w:widowControl/>
        <w:jc w:val="left"/>
        <w:rPr>
          <w:rFonts w:hint="eastAsia" w:ascii="宋体" w:hAnsi="宋体" w:eastAsia="宋体" w:cs="宋体"/>
          <w:sz w:val="24"/>
        </w:rPr>
      </w:pPr>
      <w:r>
        <w:rPr>
          <w:rFonts w:hint="eastAsia" w:ascii="宋体" w:hAnsi="宋体" w:eastAsia="宋体" w:cs="宋体"/>
          <w:sz w:val="24"/>
        </w:rPr>
        <w:t>附件</w:t>
      </w:r>
      <w:r>
        <w:rPr>
          <w:rFonts w:hint="eastAsia" w:ascii="宋体" w:hAnsi="宋体" w:eastAsia="宋体" w:cs="宋体"/>
          <w:sz w:val="24"/>
        </w:rPr>
        <w:drawing>
          <wp:anchor distT="0" distB="0" distL="114300" distR="114300" simplePos="0" relativeHeight="251658240" behindDoc="0" locked="0" layoutInCell="1" allowOverlap="1">
            <wp:simplePos x="0" y="0"/>
            <wp:positionH relativeFrom="margin">
              <wp:posOffset>-932180</wp:posOffset>
            </wp:positionH>
            <wp:positionV relativeFrom="margin">
              <wp:posOffset>1845310</wp:posOffset>
            </wp:positionV>
            <wp:extent cx="7800975" cy="5513070"/>
            <wp:effectExtent l="0" t="0" r="11430" b="9525"/>
            <wp:wrapSquare wrapText="bothSides"/>
            <wp:docPr id="1" name="图片 0" descr="WS-00-01-工艺流程.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0" descr="WS-00-01-工艺流程.jpg"/>
                    <pic:cNvPicPr>
                      <a:picLocks noChangeAspect="1"/>
                    </pic:cNvPicPr>
                  </pic:nvPicPr>
                  <pic:blipFill>
                    <a:blip r:embed="rId14" cstate="print"/>
                    <a:stretch>
                      <a:fillRect/>
                    </a:stretch>
                  </pic:blipFill>
                  <pic:spPr>
                    <a:xfrm rot="16200000">
                      <a:off x="0" y="0"/>
                      <a:ext cx="7800975" cy="5513070"/>
                    </a:xfrm>
                    <a:prstGeom prst="rect">
                      <a:avLst/>
                    </a:prstGeom>
                  </pic:spPr>
                </pic:pic>
              </a:graphicData>
            </a:graphic>
          </wp:anchor>
        </w:drawing>
      </w:r>
      <w:r>
        <w:rPr>
          <w:rFonts w:hint="eastAsia" w:ascii="宋体" w:hAnsi="宋体" w:eastAsia="宋体" w:cs="宋体"/>
          <w:sz w:val="24"/>
        </w:rPr>
        <w:t>1、处理工艺流程</w:t>
      </w:r>
    </w:p>
    <w:p>
      <w:pPr>
        <w:widowControl/>
        <w:jc w:val="left"/>
        <w:rPr>
          <w:rFonts w:hint="eastAsia" w:ascii="宋体" w:hAnsi="宋体" w:eastAsia="宋体" w:cs="宋体"/>
          <w:b/>
          <w:kern w:val="44"/>
          <w:sz w:val="36"/>
        </w:rPr>
      </w:pPr>
      <w:r>
        <w:rPr>
          <w:rFonts w:hint="eastAsia" w:ascii="宋体" w:hAnsi="宋体" w:eastAsia="宋体" w:cs="宋体"/>
        </w:rPr>
        <w:br w:type="page"/>
      </w:r>
    </w:p>
    <w:p>
      <w:pPr>
        <w:widowControl/>
        <w:jc w:val="left"/>
        <w:rPr>
          <w:rFonts w:hint="eastAsia" w:ascii="宋体" w:hAnsi="宋体" w:eastAsia="宋体" w:cs="宋体"/>
          <w:b/>
          <w:sz w:val="24"/>
        </w:rPr>
      </w:pPr>
      <w:r>
        <w:rPr>
          <w:rFonts w:hint="eastAsia" w:ascii="宋体" w:hAnsi="宋体" w:eastAsia="宋体" w:cs="宋体"/>
          <w:b/>
          <w:sz w:val="24"/>
        </w:rPr>
        <w:t>附件2、固定资产清单</w:t>
      </w:r>
    </w:p>
    <w:p>
      <w:pPr>
        <w:pStyle w:val="16"/>
        <w:jc w:val="center"/>
        <w:rPr>
          <w:rFonts w:hint="eastAsia" w:ascii="宋体" w:hAnsi="宋体" w:eastAsia="宋体" w:cs="宋体"/>
          <w:b/>
          <w:sz w:val="28"/>
          <w:szCs w:val="28"/>
        </w:rPr>
      </w:pPr>
      <w:r>
        <w:rPr>
          <w:rFonts w:hint="eastAsia" w:ascii="宋体" w:hAnsi="宋体" w:eastAsia="宋体" w:cs="宋体"/>
          <w:b/>
          <w:sz w:val="28"/>
          <w:szCs w:val="28"/>
        </w:rPr>
        <w:t>宜君县东方污水处理厂固定资产清单</w:t>
      </w:r>
    </w:p>
    <w:tbl>
      <w:tblPr>
        <w:tblStyle w:val="53"/>
        <w:tblW w:w="9090" w:type="dxa"/>
        <w:tblInd w:w="0" w:type="dxa"/>
        <w:tblLayout w:type="fixed"/>
        <w:tblCellMar>
          <w:top w:w="0" w:type="dxa"/>
          <w:left w:w="0" w:type="dxa"/>
          <w:bottom w:w="0" w:type="dxa"/>
          <w:right w:w="0" w:type="dxa"/>
        </w:tblCellMar>
      </w:tblPr>
      <w:tblGrid>
        <w:gridCol w:w="428"/>
        <w:gridCol w:w="2986"/>
        <w:gridCol w:w="1110"/>
        <w:gridCol w:w="427"/>
        <w:gridCol w:w="1036"/>
        <w:gridCol w:w="834"/>
        <w:gridCol w:w="1127"/>
        <w:gridCol w:w="1142"/>
      </w:tblGrid>
      <w:tr>
        <w:tblPrEx>
          <w:tblLayout w:type="fixed"/>
          <w:tblCellMar>
            <w:top w:w="0" w:type="dxa"/>
            <w:left w:w="0" w:type="dxa"/>
            <w:bottom w:w="0" w:type="dxa"/>
            <w:right w:w="0" w:type="dxa"/>
          </w:tblCellMar>
        </w:tblPrEx>
        <w:trPr>
          <w:trHeight w:val="400" w:hRule="atLeast"/>
        </w:trPr>
        <w:tc>
          <w:tcPr>
            <w:tcW w:w="428"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bottom w:w="0" w:type="dxa"/>
              <w:right w:w="10" w:type="dxa"/>
            </w:tcMar>
            <w:vAlign w:val="center"/>
          </w:tcPr>
          <w:p>
            <w:pPr>
              <w:jc w:val="center"/>
              <w:rPr>
                <w:rFonts w:hint="eastAsia" w:ascii="宋体" w:hAnsi="宋体" w:eastAsia="宋体" w:cs="宋体"/>
                <w:b/>
                <w:szCs w:val="21"/>
              </w:rPr>
            </w:pPr>
            <w:r>
              <w:rPr>
                <w:rFonts w:hint="eastAsia" w:ascii="宋体" w:hAnsi="宋体" w:eastAsia="宋体" w:cs="宋体"/>
                <w:b/>
                <w:szCs w:val="21"/>
              </w:rPr>
              <w:t>序号</w:t>
            </w:r>
          </w:p>
        </w:tc>
        <w:tc>
          <w:tcPr>
            <w:tcW w:w="2986" w:type="dxa"/>
            <w:tcBorders>
              <w:top w:val="single" w:color="auto" w:sz="4" w:space="0"/>
              <w:left w:val="nil"/>
              <w:bottom w:val="single" w:color="auto" w:sz="4" w:space="0"/>
              <w:right w:val="single" w:color="auto" w:sz="4" w:space="0"/>
            </w:tcBorders>
            <w:shd w:val="clear" w:color="auto" w:fill="auto"/>
            <w:tcMar>
              <w:top w:w="10" w:type="dxa"/>
              <w:left w:w="10" w:type="dxa"/>
              <w:bottom w:w="0" w:type="dxa"/>
              <w:right w:w="10" w:type="dxa"/>
            </w:tcMar>
            <w:vAlign w:val="center"/>
          </w:tcPr>
          <w:p>
            <w:pPr>
              <w:jc w:val="center"/>
              <w:rPr>
                <w:rFonts w:hint="eastAsia" w:ascii="宋体" w:hAnsi="宋体" w:eastAsia="宋体" w:cs="宋体"/>
                <w:b/>
                <w:szCs w:val="21"/>
              </w:rPr>
            </w:pPr>
            <w:r>
              <w:rPr>
                <w:rFonts w:hint="eastAsia" w:ascii="宋体" w:hAnsi="宋体" w:eastAsia="宋体" w:cs="宋体"/>
                <w:b/>
                <w:szCs w:val="21"/>
              </w:rPr>
              <w:t>建构筑物名称</w:t>
            </w:r>
          </w:p>
        </w:tc>
        <w:tc>
          <w:tcPr>
            <w:tcW w:w="1110" w:type="dxa"/>
            <w:tcBorders>
              <w:top w:val="single" w:color="auto" w:sz="4" w:space="0"/>
              <w:left w:val="nil"/>
              <w:bottom w:val="single" w:color="auto" w:sz="4" w:space="0"/>
              <w:right w:val="single" w:color="auto" w:sz="4" w:space="0"/>
            </w:tcBorders>
            <w:shd w:val="clear" w:color="auto" w:fill="auto"/>
            <w:tcMar>
              <w:top w:w="10" w:type="dxa"/>
              <w:left w:w="10" w:type="dxa"/>
              <w:bottom w:w="0" w:type="dxa"/>
              <w:right w:w="10" w:type="dxa"/>
            </w:tcMar>
            <w:vAlign w:val="center"/>
          </w:tcPr>
          <w:p>
            <w:pPr>
              <w:jc w:val="center"/>
              <w:rPr>
                <w:rFonts w:hint="eastAsia" w:ascii="宋体" w:hAnsi="宋体" w:eastAsia="宋体" w:cs="宋体"/>
                <w:b/>
                <w:szCs w:val="21"/>
              </w:rPr>
            </w:pPr>
            <w:r>
              <w:rPr>
                <w:rFonts w:hint="eastAsia" w:ascii="宋体" w:hAnsi="宋体" w:eastAsia="宋体" w:cs="宋体"/>
                <w:b/>
                <w:szCs w:val="21"/>
              </w:rPr>
              <w:t>建筑规模</w:t>
            </w:r>
          </w:p>
        </w:tc>
        <w:tc>
          <w:tcPr>
            <w:tcW w:w="427" w:type="dxa"/>
            <w:tcBorders>
              <w:top w:val="single" w:color="auto" w:sz="4" w:space="0"/>
              <w:left w:val="nil"/>
              <w:bottom w:val="single" w:color="auto" w:sz="4" w:space="0"/>
              <w:right w:val="single" w:color="auto" w:sz="4" w:space="0"/>
            </w:tcBorders>
            <w:shd w:val="clear" w:color="auto" w:fill="auto"/>
            <w:tcMar>
              <w:top w:w="10" w:type="dxa"/>
              <w:left w:w="10" w:type="dxa"/>
              <w:bottom w:w="0" w:type="dxa"/>
              <w:right w:w="10" w:type="dxa"/>
            </w:tcMar>
            <w:vAlign w:val="center"/>
          </w:tcPr>
          <w:p>
            <w:pPr>
              <w:jc w:val="center"/>
              <w:rPr>
                <w:rFonts w:hint="eastAsia" w:ascii="宋体" w:hAnsi="宋体" w:eastAsia="宋体" w:cs="宋体"/>
                <w:b/>
                <w:szCs w:val="21"/>
              </w:rPr>
            </w:pPr>
            <w:r>
              <w:rPr>
                <w:rFonts w:hint="eastAsia" w:ascii="宋体" w:hAnsi="宋体" w:eastAsia="宋体" w:cs="宋体"/>
                <w:b/>
                <w:szCs w:val="21"/>
              </w:rPr>
              <w:t>单位</w:t>
            </w:r>
          </w:p>
        </w:tc>
        <w:tc>
          <w:tcPr>
            <w:tcW w:w="1036" w:type="dxa"/>
            <w:tcBorders>
              <w:top w:val="single" w:color="auto" w:sz="4" w:space="0"/>
              <w:left w:val="nil"/>
              <w:bottom w:val="single" w:color="auto" w:sz="4" w:space="0"/>
              <w:right w:val="single" w:color="auto" w:sz="4" w:space="0"/>
            </w:tcBorders>
            <w:shd w:val="clear" w:color="auto" w:fill="auto"/>
            <w:tcMar>
              <w:top w:w="10" w:type="dxa"/>
              <w:left w:w="10" w:type="dxa"/>
              <w:bottom w:w="0" w:type="dxa"/>
              <w:right w:w="10" w:type="dxa"/>
            </w:tcMar>
            <w:vAlign w:val="center"/>
          </w:tcPr>
          <w:p>
            <w:pPr>
              <w:jc w:val="center"/>
              <w:rPr>
                <w:rFonts w:hint="eastAsia" w:ascii="宋体" w:hAnsi="宋体" w:eastAsia="宋体" w:cs="宋体"/>
                <w:b/>
                <w:szCs w:val="21"/>
              </w:rPr>
            </w:pPr>
            <w:r>
              <w:rPr>
                <w:rFonts w:hint="eastAsia" w:ascii="宋体" w:hAnsi="宋体" w:eastAsia="宋体" w:cs="宋体"/>
                <w:b/>
                <w:szCs w:val="21"/>
              </w:rPr>
              <w:t>数量及单位</w:t>
            </w:r>
          </w:p>
        </w:tc>
        <w:tc>
          <w:tcPr>
            <w:tcW w:w="834" w:type="dxa"/>
            <w:tcBorders>
              <w:top w:val="single" w:color="auto" w:sz="4" w:space="0"/>
              <w:left w:val="nil"/>
              <w:bottom w:val="single" w:color="auto" w:sz="4" w:space="0"/>
              <w:right w:val="single" w:color="auto" w:sz="4" w:space="0"/>
            </w:tcBorders>
            <w:shd w:val="clear" w:color="auto" w:fill="auto"/>
            <w:tcMar>
              <w:top w:w="10" w:type="dxa"/>
              <w:left w:w="10" w:type="dxa"/>
              <w:bottom w:w="0" w:type="dxa"/>
              <w:right w:w="10" w:type="dxa"/>
            </w:tcMar>
            <w:vAlign w:val="center"/>
          </w:tcPr>
          <w:p>
            <w:pPr>
              <w:jc w:val="center"/>
              <w:rPr>
                <w:rFonts w:hint="eastAsia" w:ascii="宋体" w:hAnsi="宋体" w:eastAsia="宋体" w:cs="宋体"/>
                <w:b/>
                <w:szCs w:val="21"/>
              </w:rPr>
            </w:pPr>
            <w:r>
              <w:rPr>
                <w:rFonts w:hint="eastAsia" w:ascii="宋体" w:hAnsi="宋体" w:eastAsia="宋体" w:cs="宋体"/>
                <w:b/>
                <w:szCs w:val="21"/>
              </w:rPr>
              <w:t>使用情况</w:t>
            </w:r>
          </w:p>
        </w:tc>
        <w:tc>
          <w:tcPr>
            <w:tcW w:w="1127" w:type="dxa"/>
            <w:tcBorders>
              <w:top w:val="single" w:color="auto" w:sz="4" w:space="0"/>
              <w:left w:val="nil"/>
              <w:bottom w:val="single" w:color="auto" w:sz="4" w:space="0"/>
              <w:right w:val="single" w:color="auto" w:sz="4" w:space="0"/>
            </w:tcBorders>
            <w:shd w:val="clear" w:color="auto" w:fill="auto"/>
            <w:tcMar>
              <w:top w:w="10" w:type="dxa"/>
              <w:left w:w="10" w:type="dxa"/>
              <w:bottom w:w="0" w:type="dxa"/>
              <w:right w:w="10" w:type="dxa"/>
            </w:tcMar>
            <w:vAlign w:val="center"/>
          </w:tcPr>
          <w:p>
            <w:pPr>
              <w:jc w:val="center"/>
              <w:rPr>
                <w:rFonts w:hint="eastAsia" w:ascii="宋体" w:hAnsi="宋体" w:eastAsia="宋体" w:cs="宋体"/>
                <w:b/>
                <w:szCs w:val="21"/>
              </w:rPr>
            </w:pPr>
            <w:r>
              <w:rPr>
                <w:rFonts w:hint="eastAsia" w:ascii="宋体" w:hAnsi="宋体" w:eastAsia="宋体" w:cs="宋体"/>
                <w:b/>
                <w:szCs w:val="21"/>
              </w:rPr>
              <w:t>情况说明</w:t>
            </w:r>
          </w:p>
        </w:tc>
        <w:tc>
          <w:tcPr>
            <w:tcW w:w="1142" w:type="dxa"/>
            <w:tcBorders>
              <w:top w:val="single" w:color="auto" w:sz="4" w:space="0"/>
              <w:left w:val="nil"/>
              <w:bottom w:val="single" w:color="auto" w:sz="4" w:space="0"/>
              <w:right w:val="single" w:color="auto" w:sz="4" w:space="0"/>
            </w:tcBorders>
            <w:shd w:val="clear" w:color="auto" w:fill="auto"/>
            <w:tcMar>
              <w:top w:w="10" w:type="dxa"/>
              <w:left w:w="10" w:type="dxa"/>
              <w:bottom w:w="0" w:type="dxa"/>
              <w:right w:w="10" w:type="dxa"/>
            </w:tcMar>
            <w:vAlign w:val="center"/>
          </w:tcPr>
          <w:p>
            <w:pPr>
              <w:jc w:val="center"/>
              <w:rPr>
                <w:rFonts w:hint="eastAsia" w:ascii="宋体" w:hAnsi="宋体" w:eastAsia="宋体" w:cs="宋体"/>
                <w:b/>
                <w:szCs w:val="21"/>
              </w:rPr>
            </w:pPr>
            <w:r>
              <w:rPr>
                <w:rFonts w:hint="eastAsia" w:ascii="宋体" w:hAnsi="宋体" w:eastAsia="宋体" w:cs="宋体"/>
                <w:b/>
                <w:szCs w:val="21"/>
              </w:rPr>
              <w:t>备注</w:t>
            </w:r>
          </w:p>
        </w:tc>
      </w:tr>
      <w:tr>
        <w:tblPrEx>
          <w:tblLayout w:type="fixed"/>
          <w:tblCellMar>
            <w:top w:w="0" w:type="dxa"/>
            <w:left w:w="0" w:type="dxa"/>
            <w:bottom w:w="0" w:type="dxa"/>
            <w:right w:w="0" w:type="dxa"/>
          </w:tblCellMar>
        </w:tblPrEx>
        <w:trPr>
          <w:trHeight w:val="400" w:hRule="atLeast"/>
        </w:trPr>
        <w:tc>
          <w:tcPr>
            <w:tcW w:w="428" w:type="dxa"/>
            <w:tcBorders>
              <w:top w:val="nil"/>
              <w:left w:val="single" w:color="auto" w:sz="4" w:space="0"/>
              <w:bottom w:val="single" w:color="auto" w:sz="4" w:space="0"/>
              <w:right w:val="single" w:color="auto" w:sz="4" w:space="0"/>
            </w:tcBorders>
            <w:shd w:val="clear" w:color="auto" w:fill="auto"/>
            <w:tcMar>
              <w:top w:w="10" w:type="dxa"/>
              <w:left w:w="10" w:type="dxa"/>
              <w:bottom w:w="0" w:type="dxa"/>
              <w:right w:w="10" w:type="dxa"/>
            </w:tcMar>
            <w:vAlign w:val="center"/>
          </w:tcPr>
          <w:p>
            <w:pPr>
              <w:jc w:val="center"/>
              <w:rPr>
                <w:rFonts w:hint="eastAsia" w:ascii="宋体" w:hAnsi="宋体" w:eastAsia="宋体" w:cs="宋体"/>
                <w:szCs w:val="21"/>
              </w:rPr>
            </w:pPr>
            <w:r>
              <w:rPr>
                <w:rFonts w:hint="eastAsia" w:ascii="宋体" w:hAnsi="宋体" w:eastAsia="宋体" w:cs="宋体"/>
                <w:szCs w:val="21"/>
              </w:rPr>
              <w:t>1</w:t>
            </w:r>
          </w:p>
        </w:tc>
        <w:tc>
          <w:tcPr>
            <w:tcW w:w="2986" w:type="dxa"/>
            <w:tcBorders>
              <w:top w:val="nil"/>
              <w:left w:val="nil"/>
              <w:bottom w:val="single" w:color="auto" w:sz="4" w:space="0"/>
              <w:right w:val="single" w:color="auto" w:sz="4" w:space="0"/>
            </w:tcBorders>
            <w:shd w:val="clear" w:color="auto" w:fill="auto"/>
            <w:tcMar>
              <w:top w:w="10" w:type="dxa"/>
              <w:left w:w="10" w:type="dxa"/>
              <w:bottom w:w="0" w:type="dxa"/>
              <w:right w:w="10" w:type="dxa"/>
            </w:tcMar>
            <w:vAlign w:val="center"/>
          </w:tcPr>
          <w:p>
            <w:pPr>
              <w:jc w:val="center"/>
              <w:rPr>
                <w:rFonts w:hint="eastAsia" w:ascii="宋体" w:hAnsi="宋体" w:eastAsia="宋体" w:cs="宋体"/>
                <w:szCs w:val="21"/>
              </w:rPr>
            </w:pPr>
            <w:r>
              <w:rPr>
                <w:rFonts w:hint="eastAsia" w:ascii="宋体" w:hAnsi="宋体" w:eastAsia="宋体" w:cs="宋体"/>
                <w:szCs w:val="21"/>
              </w:rPr>
              <w:t>粗格栅机房及进水在线间</w:t>
            </w:r>
          </w:p>
        </w:tc>
        <w:tc>
          <w:tcPr>
            <w:tcW w:w="1110" w:type="dxa"/>
            <w:tcBorders>
              <w:top w:val="nil"/>
              <w:left w:val="nil"/>
              <w:bottom w:val="single" w:color="auto" w:sz="4" w:space="0"/>
              <w:right w:val="single" w:color="auto" w:sz="4" w:space="0"/>
            </w:tcBorders>
            <w:shd w:val="clear" w:color="auto" w:fill="auto"/>
            <w:tcMar>
              <w:top w:w="10" w:type="dxa"/>
              <w:left w:w="10" w:type="dxa"/>
              <w:bottom w:w="0" w:type="dxa"/>
              <w:right w:w="10" w:type="dxa"/>
            </w:tcMar>
            <w:vAlign w:val="center"/>
          </w:tcPr>
          <w:p>
            <w:pPr>
              <w:jc w:val="center"/>
              <w:rPr>
                <w:rFonts w:hint="eastAsia" w:ascii="宋体" w:hAnsi="宋体" w:eastAsia="宋体" w:cs="宋体"/>
                <w:szCs w:val="21"/>
              </w:rPr>
            </w:pPr>
            <w:r>
              <w:rPr>
                <w:rFonts w:hint="eastAsia" w:ascii="宋体" w:hAnsi="宋体" w:eastAsia="宋体" w:cs="宋体"/>
                <w:szCs w:val="21"/>
              </w:rPr>
              <w:t>217.79</w:t>
            </w:r>
          </w:p>
        </w:tc>
        <w:tc>
          <w:tcPr>
            <w:tcW w:w="427" w:type="dxa"/>
            <w:tcBorders>
              <w:top w:val="nil"/>
              <w:left w:val="nil"/>
              <w:bottom w:val="single" w:color="auto" w:sz="4" w:space="0"/>
              <w:right w:val="single" w:color="auto" w:sz="4" w:space="0"/>
            </w:tcBorders>
            <w:shd w:val="clear" w:color="auto" w:fill="auto"/>
            <w:tcMar>
              <w:top w:w="10" w:type="dxa"/>
              <w:left w:w="10" w:type="dxa"/>
              <w:bottom w:w="0" w:type="dxa"/>
              <w:right w:w="10" w:type="dxa"/>
            </w:tcMar>
            <w:vAlign w:val="center"/>
          </w:tcPr>
          <w:p>
            <w:pPr>
              <w:jc w:val="center"/>
              <w:rPr>
                <w:rFonts w:hint="eastAsia" w:ascii="宋体" w:hAnsi="宋体" w:eastAsia="宋体" w:cs="宋体"/>
                <w:szCs w:val="21"/>
              </w:rPr>
            </w:pPr>
            <w:r>
              <w:rPr>
                <w:rFonts w:hint="eastAsia" w:ascii="宋体" w:hAnsi="宋体" w:eastAsia="宋体" w:cs="宋体"/>
                <w:szCs w:val="21"/>
              </w:rPr>
              <w:t>M</w:t>
            </w:r>
            <w:r>
              <w:rPr>
                <w:rFonts w:hint="eastAsia" w:ascii="宋体" w:hAnsi="宋体" w:eastAsia="宋体" w:cs="宋体"/>
                <w:szCs w:val="21"/>
                <w:vertAlign w:val="superscript"/>
              </w:rPr>
              <w:t>2</w:t>
            </w:r>
          </w:p>
        </w:tc>
        <w:tc>
          <w:tcPr>
            <w:tcW w:w="1036" w:type="dxa"/>
            <w:tcBorders>
              <w:top w:val="nil"/>
              <w:left w:val="nil"/>
              <w:bottom w:val="single" w:color="auto" w:sz="4" w:space="0"/>
              <w:right w:val="single" w:color="auto" w:sz="4" w:space="0"/>
            </w:tcBorders>
            <w:shd w:val="clear" w:color="auto" w:fill="auto"/>
            <w:tcMar>
              <w:top w:w="10" w:type="dxa"/>
              <w:left w:w="10" w:type="dxa"/>
              <w:bottom w:w="0" w:type="dxa"/>
              <w:right w:w="10" w:type="dxa"/>
            </w:tcMar>
            <w:vAlign w:val="center"/>
          </w:tcPr>
          <w:p>
            <w:pPr>
              <w:jc w:val="center"/>
              <w:rPr>
                <w:rFonts w:hint="eastAsia" w:ascii="宋体" w:hAnsi="宋体" w:eastAsia="宋体" w:cs="宋体"/>
                <w:szCs w:val="21"/>
              </w:rPr>
            </w:pPr>
            <w:r>
              <w:rPr>
                <w:rFonts w:hint="eastAsia" w:ascii="宋体" w:hAnsi="宋体" w:eastAsia="宋体" w:cs="宋体"/>
                <w:szCs w:val="21"/>
              </w:rPr>
              <w:t>1栋</w:t>
            </w:r>
          </w:p>
        </w:tc>
        <w:tc>
          <w:tcPr>
            <w:tcW w:w="834" w:type="dxa"/>
            <w:tcBorders>
              <w:top w:val="nil"/>
              <w:left w:val="nil"/>
              <w:bottom w:val="single" w:color="auto" w:sz="4" w:space="0"/>
              <w:right w:val="single" w:color="auto" w:sz="4" w:space="0"/>
            </w:tcBorders>
            <w:shd w:val="clear" w:color="auto" w:fill="auto"/>
            <w:tcMar>
              <w:top w:w="10" w:type="dxa"/>
              <w:left w:w="10" w:type="dxa"/>
              <w:bottom w:w="0" w:type="dxa"/>
              <w:right w:w="10" w:type="dxa"/>
            </w:tcMar>
            <w:vAlign w:val="center"/>
          </w:tcPr>
          <w:p>
            <w:pPr>
              <w:jc w:val="center"/>
              <w:rPr>
                <w:rFonts w:hint="eastAsia" w:ascii="宋体" w:hAnsi="宋体" w:eastAsia="宋体" w:cs="宋体"/>
                <w:szCs w:val="21"/>
              </w:rPr>
            </w:pPr>
            <w:r>
              <w:rPr>
                <w:rFonts w:hint="eastAsia" w:ascii="宋体" w:hAnsi="宋体" w:eastAsia="宋体" w:cs="宋体"/>
                <w:szCs w:val="21"/>
              </w:rPr>
              <w:t>正常</w:t>
            </w:r>
          </w:p>
        </w:tc>
        <w:tc>
          <w:tcPr>
            <w:tcW w:w="1127" w:type="dxa"/>
            <w:tcBorders>
              <w:top w:val="nil"/>
              <w:left w:val="nil"/>
              <w:bottom w:val="single" w:color="auto" w:sz="4" w:space="0"/>
              <w:right w:val="single" w:color="auto" w:sz="4" w:space="0"/>
            </w:tcBorders>
            <w:shd w:val="clear" w:color="auto" w:fill="auto"/>
            <w:tcMar>
              <w:top w:w="10" w:type="dxa"/>
              <w:left w:w="10" w:type="dxa"/>
              <w:bottom w:w="0" w:type="dxa"/>
              <w:right w:w="10" w:type="dxa"/>
            </w:tcMar>
            <w:vAlign w:val="center"/>
          </w:tcPr>
          <w:p>
            <w:pPr>
              <w:jc w:val="center"/>
              <w:rPr>
                <w:rFonts w:hint="eastAsia" w:ascii="宋体" w:hAnsi="宋体" w:eastAsia="宋体" w:cs="宋体"/>
                <w:szCs w:val="21"/>
              </w:rPr>
            </w:pPr>
            <w:r>
              <w:rPr>
                <w:rFonts w:hint="eastAsia" w:ascii="宋体" w:hAnsi="宋体" w:eastAsia="宋体" w:cs="宋体"/>
                <w:szCs w:val="21"/>
              </w:rPr>
              <w:t>一层</w:t>
            </w:r>
          </w:p>
        </w:tc>
        <w:tc>
          <w:tcPr>
            <w:tcW w:w="1142" w:type="dxa"/>
            <w:tcBorders>
              <w:top w:val="nil"/>
              <w:left w:val="nil"/>
              <w:bottom w:val="single" w:color="auto" w:sz="4" w:space="0"/>
              <w:right w:val="single" w:color="auto" w:sz="4" w:space="0"/>
            </w:tcBorders>
            <w:shd w:val="clear" w:color="auto" w:fill="auto"/>
            <w:tcMar>
              <w:top w:w="10" w:type="dxa"/>
              <w:left w:w="10" w:type="dxa"/>
              <w:bottom w:w="0" w:type="dxa"/>
              <w:right w:w="10" w:type="dxa"/>
            </w:tcMar>
            <w:vAlign w:val="center"/>
          </w:tcPr>
          <w:p>
            <w:pPr>
              <w:jc w:val="center"/>
              <w:rPr>
                <w:rFonts w:hint="eastAsia" w:ascii="宋体" w:hAnsi="宋体" w:eastAsia="宋体" w:cs="宋体"/>
                <w:szCs w:val="21"/>
              </w:rPr>
            </w:pPr>
            <w:r>
              <w:rPr>
                <w:rFonts w:hint="eastAsia" w:ascii="宋体" w:hAnsi="宋体" w:eastAsia="宋体" w:cs="宋体"/>
                <w:szCs w:val="21"/>
              </w:rPr>
              <w:t>原有</w:t>
            </w:r>
          </w:p>
        </w:tc>
      </w:tr>
      <w:tr>
        <w:tblPrEx>
          <w:tblLayout w:type="fixed"/>
          <w:tblCellMar>
            <w:top w:w="0" w:type="dxa"/>
            <w:left w:w="0" w:type="dxa"/>
            <w:bottom w:w="0" w:type="dxa"/>
            <w:right w:w="0" w:type="dxa"/>
          </w:tblCellMar>
        </w:tblPrEx>
        <w:trPr>
          <w:trHeight w:val="400" w:hRule="atLeast"/>
        </w:trPr>
        <w:tc>
          <w:tcPr>
            <w:tcW w:w="428" w:type="dxa"/>
            <w:tcBorders>
              <w:top w:val="nil"/>
              <w:left w:val="single" w:color="auto" w:sz="4" w:space="0"/>
              <w:bottom w:val="single" w:color="auto" w:sz="4" w:space="0"/>
              <w:right w:val="single" w:color="auto" w:sz="4" w:space="0"/>
            </w:tcBorders>
            <w:shd w:val="clear" w:color="auto" w:fill="auto"/>
            <w:tcMar>
              <w:top w:w="10" w:type="dxa"/>
              <w:left w:w="10" w:type="dxa"/>
              <w:bottom w:w="0" w:type="dxa"/>
              <w:right w:w="10" w:type="dxa"/>
            </w:tcMar>
            <w:vAlign w:val="center"/>
          </w:tcPr>
          <w:p>
            <w:pPr>
              <w:jc w:val="center"/>
              <w:rPr>
                <w:rFonts w:hint="eastAsia" w:ascii="宋体" w:hAnsi="宋体" w:eastAsia="宋体" w:cs="宋体"/>
                <w:szCs w:val="21"/>
              </w:rPr>
            </w:pPr>
            <w:r>
              <w:rPr>
                <w:rFonts w:hint="eastAsia" w:ascii="宋体" w:hAnsi="宋体" w:eastAsia="宋体" w:cs="宋体"/>
                <w:szCs w:val="21"/>
              </w:rPr>
              <w:t>2</w:t>
            </w:r>
          </w:p>
        </w:tc>
        <w:tc>
          <w:tcPr>
            <w:tcW w:w="2986" w:type="dxa"/>
            <w:tcBorders>
              <w:top w:val="nil"/>
              <w:left w:val="nil"/>
              <w:bottom w:val="single" w:color="auto" w:sz="4" w:space="0"/>
              <w:right w:val="single" w:color="auto" w:sz="4" w:space="0"/>
            </w:tcBorders>
            <w:shd w:val="clear" w:color="auto" w:fill="auto"/>
            <w:tcMar>
              <w:top w:w="10" w:type="dxa"/>
              <w:left w:w="10" w:type="dxa"/>
              <w:bottom w:w="0" w:type="dxa"/>
              <w:right w:w="10" w:type="dxa"/>
            </w:tcMar>
            <w:vAlign w:val="center"/>
          </w:tcPr>
          <w:p>
            <w:pPr>
              <w:jc w:val="center"/>
              <w:rPr>
                <w:rFonts w:hint="eastAsia" w:ascii="宋体" w:hAnsi="宋体" w:eastAsia="宋体" w:cs="宋体"/>
                <w:szCs w:val="21"/>
              </w:rPr>
            </w:pPr>
            <w:r>
              <w:rPr>
                <w:rFonts w:hint="eastAsia" w:ascii="宋体" w:hAnsi="宋体" w:eastAsia="宋体" w:cs="宋体"/>
                <w:szCs w:val="21"/>
              </w:rPr>
              <w:t>危废间</w:t>
            </w:r>
          </w:p>
        </w:tc>
        <w:tc>
          <w:tcPr>
            <w:tcW w:w="1110" w:type="dxa"/>
            <w:tcBorders>
              <w:top w:val="nil"/>
              <w:left w:val="nil"/>
              <w:bottom w:val="single" w:color="auto" w:sz="4" w:space="0"/>
              <w:right w:val="single" w:color="auto" w:sz="4" w:space="0"/>
            </w:tcBorders>
            <w:shd w:val="clear" w:color="auto" w:fill="auto"/>
            <w:tcMar>
              <w:top w:w="10" w:type="dxa"/>
              <w:left w:w="10" w:type="dxa"/>
              <w:bottom w:w="0" w:type="dxa"/>
              <w:right w:w="10" w:type="dxa"/>
            </w:tcMar>
          </w:tcPr>
          <w:p>
            <w:pPr>
              <w:jc w:val="center"/>
              <w:rPr>
                <w:rFonts w:hint="eastAsia" w:ascii="宋体" w:hAnsi="宋体" w:eastAsia="宋体" w:cs="宋体"/>
                <w:szCs w:val="21"/>
              </w:rPr>
            </w:pPr>
            <w:r>
              <w:rPr>
                <w:rFonts w:hint="eastAsia" w:ascii="宋体" w:hAnsi="宋体" w:eastAsia="宋体" w:cs="宋体"/>
                <w:szCs w:val="21"/>
              </w:rPr>
              <w:t>16.8</w:t>
            </w:r>
          </w:p>
        </w:tc>
        <w:tc>
          <w:tcPr>
            <w:tcW w:w="427" w:type="dxa"/>
            <w:tcBorders>
              <w:top w:val="nil"/>
              <w:left w:val="nil"/>
              <w:bottom w:val="single" w:color="auto" w:sz="4" w:space="0"/>
              <w:right w:val="single" w:color="auto" w:sz="4" w:space="0"/>
            </w:tcBorders>
            <w:shd w:val="clear" w:color="auto" w:fill="auto"/>
            <w:tcMar>
              <w:top w:w="10" w:type="dxa"/>
              <w:left w:w="10" w:type="dxa"/>
              <w:bottom w:w="0" w:type="dxa"/>
              <w:right w:w="10" w:type="dxa"/>
            </w:tcMar>
            <w:vAlign w:val="center"/>
          </w:tcPr>
          <w:p>
            <w:pPr>
              <w:jc w:val="center"/>
              <w:rPr>
                <w:rFonts w:hint="eastAsia" w:ascii="宋体" w:hAnsi="宋体" w:eastAsia="宋体" w:cs="宋体"/>
                <w:szCs w:val="21"/>
              </w:rPr>
            </w:pPr>
            <w:r>
              <w:rPr>
                <w:rFonts w:hint="eastAsia" w:ascii="宋体" w:hAnsi="宋体" w:eastAsia="宋体" w:cs="宋体"/>
                <w:szCs w:val="21"/>
              </w:rPr>
              <w:t>M</w:t>
            </w:r>
            <w:r>
              <w:rPr>
                <w:rFonts w:hint="eastAsia" w:ascii="宋体" w:hAnsi="宋体" w:eastAsia="宋体" w:cs="宋体"/>
                <w:szCs w:val="21"/>
                <w:vertAlign w:val="superscript"/>
              </w:rPr>
              <w:t>2</w:t>
            </w:r>
          </w:p>
        </w:tc>
        <w:tc>
          <w:tcPr>
            <w:tcW w:w="1036" w:type="dxa"/>
            <w:tcBorders>
              <w:top w:val="nil"/>
              <w:left w:val="nil"/>
              <w:bottom w:val="single" w:color="auto" w:sz="4" w:space="0"/>
              <w:right w:val="single" w:color="auto" w:sz="4" w:space="0"/>
            </w:tcBorders>
            <w:shd w:val="clear" w:color="auto" w:fill="auto"/>
            <w:tcMar>
              <w:top w:w="10" w:type="dxa"/>
              <w:left w:w="10" w:type="dxa"/>
              <w:bottom w:w="0" w:type="dxa"/>
              <w:right w:w="10" w:type="dxa"/>
            </w:tcMar>
            <w:vAlign w:val="center"/>
          </w:tcPr>
          <w:p>
            <w:pPr>
              <w:jc w:val="center"/>
              <w:rPr>
                <w:rFonts w:hint="eastAsia" w:ascii="宋体" w:hAnsi="宋体" w:eastAsia="宋体" w:cs="宋体"/>
                <w:szCs w:val="21"/>
              </w:rPr>
            </w:pPr>
            <w:r>
              <w:rPr>
                <w:rFonts w:hint="eastAsia" w:ascii="宋体" w:hAnsi="宋体" w:eastAsia="宋体" w:cs="宋体"/>
                <w:szCs w:val="21"/>
              </w:rPr>
              <w:t>1间</w:t>
            </w:r>
          </w:p>
        </w:tc>
        <w:tc>
          <w:tcPr>
            <w:tcW w:w="834" w:type="dxa"/>
            <w:tcBorders>
              <w:top w:val="nil"/>
              <w:left w:val="nil"/>
              <w:bottom w:val="single" w:color="auto" w:sz="4" w:space="0"/>
              <w:right w:val="single" w:color="auto" w:sz="4" w:space="0"/>
            </w:tcBorders>
            <w:shd w:val="clear" w:color="auto" w:fill="auto"/>
            <w:tcMar>
              <w:top w:w="10" w:type="dxa"/>
              <w:left w:w="10" w:type="dxa"/>
              <w:bottom w:w="0" w:type="dxa"/>
              <w:right w:w="10" w:type="dxa"/>
            </w:tcMar>
            <w:vAlign w:val="center"/>
          </w:tcPr>
          <w:p>
            <w:pPr>
              <w:jc w:val="center"/>
              <w:rPr>
                <w:rFonts w:hint="eastAsia" w:ascii="宋体" w:hAnsi="宋体" w:eastAsia="宋体" w:cs="宋体"/>
                <w:szCs w:val="21"/>
              </w:rPr>
            </w:pPr>
            <w:r>
              <w:rPr>
                <w:rFonts w:hint="eastAsia" w:ascii="宋体" w:hAnsi="宋体" w:eastAsia="宋体" w:cs="宋体"/>
                <w:szCs w:val="21"/>
              </w:rPr>
              <w:t>正常</w:t>
            </w:r>
          </w:p>
        </w:tc>
        <w:tc>
          <w:tcPr>
            <w:tcW w:w="1127" w:type="dxa"/>
            <w:tcBorders>
              <w:top w:val="nil"/>
              <w:left w:val="nil"/>
              <w:bottom w:val="single" w:color="auto" w:sz="4" w:space="0"/>
              <w:right w:val="single" w:color="auto" w:sz="4" w:space="0"/>
            </w:tcBorders>
            <w:shd w:val="clear" w:color="auto" w:fill="auto"/>
            <w:tcMar>
              <w:top w:w="10" w:type="dxa"/>
              <w:left w:w="10" w:type="dxa"/>
              <w:bottom w:w="0" w:type="dxa"/>
              <w:right w:w="10" w:type="dxa"/>
            </w:tcMar>
            <w:vAlign w:val="center"/>
          </w:tcPr>
          <w:p>
            <w:pPr>
              <w:jc w:val="center"/>
              <w:rPr>
                <w:rFonts w:hint="eastAsia" w:ascii="宋体" w:hAnsi="宋体" w:eastAsia="宋体" w:cs="宋体"/>
                <w:szCs w:val="21"/>
              </w:rPr>
            </w:pPr>
            <w:r>
              <w:rPr>
                <w:rFonts w:hint="eastAsia" w:ascii="宋体" w:hAnsi="宋体" w:eastAsia="宋体" w:cs="宋体"/>
                <w:szCs w:val="21"/>
              </w:rPr>
              <w:t>一层</w:t>
            </w:r>
          </w:p>
        </w:tc>
        <w:tc>
          <w:tcPr>
            <w:tcW w:w="1142" w:type="dxa"/>
            <w:tcBorders>
              <w:top w:val="nil"/>
              <w:left w:val="nil"/>
              <w:bottom w:val="single" w:color="auto" w:sz="4" w:space="0"/>
              <w:right w:val="single" w:color="auto" w:sz="4" w:space="0"/>
            </w:tcBorders>
            <w:shd w:val="clear" w:color="auto" w:fill="auto"/>
            <w:tcMar>
              <w:top w:w="10" w:type="dxa"/>
              <w:left w:w="10" w:type="dxa"/>
              <w:bottom w:w="0" w:type="dxa"/>
              <w:right w:w="10" w:type="dxa"/>
            </w:tcMar>
            <w:vAlign w:val="center"/>
          </w:tcPr>
          <w:p>
            <w:pPr>
              <w:jc w:val="center"/>
              <w:rPr>
                <w:rFonts w:hint="eastAsia" w:ascii="宋体" w:hAnsi="宋体" w:eastAsia="宋体" w:cs="宋体"/>
                <w:szCs w:val="21"/>
              </w:rPr>
            </w:pPr>
            <w:r>
              <w:rPr>
                <w:rFonts w:hint="eastAsia" w:ascii="宋体" w:hAnsi="宋体" w:eastAsia="宋体" w:cs="宋体"/>
                <w:szCs w:val="21"/>
              </w:rPr>
              <w:t>新建</w:t>
            </w:r>
          </w:p>
        </w:tc>
      </w:tr>
      <w:tr>
        <w:tblPrEx>
          <w:tblLayout w:type="fixed"/>
          <w:tblCellMar>
            <w:top w:w="0" w:type="dxa"/>
            <w:left w:w="0" w:type="dxa"/>
            <w:bottom w:w="0" w:type="dxa"/>
            <w:right w:w="0" w:type="dxa"/>
          </w:tblCellMar>
        </w:tblPrEx>
        <w:trPr>
          <w:trHeight w:val="400" w:hRule="atLeast"/>
        </w:trPr>
        <w:tc>
          <w:tcPr>
            <w:tcW w:w="428" w:type="dxa"/>
            <w:tcBorders>
              <w:top w:val="nil"/>
              <w:left w:val="single" w:color="auto" w:sz="4" w:space="0"/>
              <w:bottom w:val="single" w:color="auto" w:sz="4" w:space="0"/>
              <w:right w:val="single" w:color="auto" w:sz="4" w:space="0"/>
            </w:tcBorders>
            <w:shd w:val="clear" w:color="auto" w:fill="auto"/>
            <w:tcMar>
              <w:top w:w="10" w:type="dxa"/>
              <w:left w:w="10" w:type="dxa"/>
              <w:bottom w:w="0" w:type="dxa"/>
              <w:right w:w="10" w:type="dxa"/>
            </w:tcMar>
            <w:vAlign w:val="center"/>
          </w:tcPr>
          <w:p>
            <w:pPr>
              <w:jc w:val="center"/>
              <w:rPr>
                <w:rFonts w:hint="eastAsia" w:ascii="宋体" w:hAnsi="宋体" w:eastAsia="宋体" w:cs="宋体"/>
                <w:szCs w:val="21"/>
              </w:rPr>
            </w:pPr>
            <w:r>
              <w:rPr>
                <w:rFonts w:hint="eastAsia" w:ascii="宋体" w:hAnsi="宋体" w:eastAsia="宋体" w:cs="宋体"/>
                <w:szCs w:val="21"/>
              </w:rPr>
              <w:t>3</w:t>
            </w:r>
          </w:p>
        </w:tc>
        <w:tc>
          <w:tcPr>
            <w:tcW w:w="2986" w:type="dxa"/>
            <w:tcBorders>
              <w:top w:val="nil"/>
              <w:left w:val="nil"/>
              <w:bottom w:val="single" w:color="auto" w:sz="4" w:space="0"/>
              <w:right w:val="single" w:color="auto" w:sz="4" w:space="0"/>
            </w:tcBorders>
            <w:shd w:val="clear" w:color="auto" w:fill="auto"/>
            <w:tcMar>
              <w:top w:w="10" w:type="dxa"/>
              <w:left w:w="10" w:type="dxa"/>
              <w:bottom w:w="0" w:type="dxa"/>
              <w:right w:w="10" w:type="dxa"/>
            </w:tcMar>
            <w:vAlign w:val="center"/>
          </w:tcPr>
          <w:p>
            <w:pPr>
              <w:jc w:val="center"/>
              <w:rPr>
                <w:rFonts w:hint="eastAsia" w:ascii="宋体" w:hAnsi="宋体" w:eastAsia="宋体" w:cs="宋体"/>
                <w:szCs w:val="21"/>
              </w:rPr>
            </w:pPr>
            <w:r>
              <w:rPr>
                <w:rFonts w:hint="eastAsia" w:ascii="宋体" w:hAnsi="宋体" w:eastAsia="宋体" w:cs="宋体"/>
                <w:szCs w:val="21"/>
              </w:rPr>
              <w:t>污水调节池</w:t>
            </w:r>
          </w:p>
        </w:tc>
        <w:tc>
          <w:tcPr>
            <w:tcW w:w="1110" w:type="dxa"/>
            <w:tcBorders>
              <w:top w:val="nil"/>
              <w:left w:val="nil"/>
              <w:bottom w:val="single" w:color="auto" w:sz="4" w:space="0"/>
              <w:right w:val="single" w:color="auto" w:sz="4" w:space="0"/>
            </w:tcBorders>
            <w:shd w:val="clear" w:color="auto" w:fill="auto"/>
            <w:tcMar>
              <w:top w:w="10" w:type="dxa"/>
              <w:left w:w="10" w:type="dxa"/>
              <w:bottom w:w="0" w:type="dxa"/>
              <w:right w:w="10" w:type="dxa"/>
            </w:tcMar>
            <w:vAlign w:val="center"/>
          </w:tcPr>
          <w:p>
            <w:pPr>
              <w:jc w:val="center"/>
              <w:rPr>
                <w:rFonts w:hint="eastAsia" w:ascii="宋体" w:hAnsi="宋体" w:eastAsia="宋体" w:cs="宋体"/>
                <w:szCs w:val="21"/>
              </w:rPr>
            </w:pPr>
            <w:r>
              <w:rPr>
                <w:rFonts w:hint="eastAsia" w:ascii="宋体" w:hAnsi="宋体" w:eastAsia="宋体" w:cs="宋体"/>
                <w:szCs w:val="21"/>
              </w:rPr>
              <w:t>107.25</w:t>
            </w:r>
          </w:p>
        </w:tc>
        <w:tc>
          <w:tcPr>
            <w:tcW w:w="427" w:type="dxa"/>
            <w:tcBorders>
              <w:top w:val="nil"/>
              <w:left w:val="nil"/>
              <w:bottom w:val="single" w:color="auto" w:sz="4" w:space="0"/>
              <w:right w:val="single" w:color="auto" w:sz="4" w:space="0"/>
            </w:tcBorders>
            <w:shd w:val="clear" w:color="auto" w:fill="auto"/>
            <w:tcMar>
              <w:top w:w="10" w:type="dxa"/>
              <w:left w:w="10" w:type="dxa"/>
              <w:bottom w:w="0" w:type="dxa"/>
              <w:right w:w="10" w:type="dxa"/>
            </w:tcMar>
            <w:vAlign w:val="center"/>
          </w:tcPr>
          <w:p>
            <w:pPr>
              <w:jc w:val="center"/>
              <w:rPr>
                <w:rFonts w:hint="eastAsia" w:ascii="宋体" w:hAnsi="宋体" w:eastAsia="宋体" w:cs="宋体"/>
                <w:szCs w:val="21"/>
              </w:rPr>
            </w:pPr>
            <w:r>
              <w:rPr>
                <w:rFonts w:hint="eastAsia" w:ascii="宋体" w:hAnsi="宋体" w:eastAsia="宋体" w:cs="宋体"/>
                <w:szCs w:val="21"/>
              </w:rPr>
              <w:t>M</w:t>
            </w:r>
            <w:r>
              <w:rPr>
                <w:rFonts w:hint="eastAsia" w:ascii="宋体" w:hAnsi="宋体" w:eastAsia="宋体" w:cs="宋体"/>
                <w:szCs w:val="21"/>
                <w:vertAlign w:val="superscript"/>
              </w:rPr>
              <w:t>2</w:t>
            </w:r>
          </w:p>
        </w:tc>
        <w:tc>
          <w:tcPr>
            <w:tcW w:w="1036" w:type="dxa"/>
            <w:tcBorders>
              <w:top w:val="nil"/>
              <w:left w:val="nil"/>
              <w:bottom w:val="single" w:color="auto" w:sz="4" w:space="0"/>
              <w:right w:val="single" w:color="auto" w:sz="4" w:space="0"/>
            </w:tcBorders>
            <w:shd w:val="clear" w:color="auto" w:fill="auto"/>
            <w:tcMar>
              <w:top w:w="10" w:type="dxa"/>
              <w:left w:w="10" w:type="dxa"/>
              <w:bottom w:w="0" w:type="dxa"/>
              <w:right w:w="10" w:type="dxa"/>
            </w:tcMar>
            <w:vAlign w:val="center"/>
          </w:tcPr>
          <w:p>
            <w:pPr>
              <w:jc w:val="center"/>
              <w:rPr>
                <w:rFonts w:hint="eastAsia" w:ascii="宋体" w:hAnsi="宋体" w:eastAsia="宋体" w:cs="宋体"/>
                <w:szCs w:val="21"/>
              </w:rPr>
            </w:pPr>
            <w:r>
              <w:rPr>
                <w:rFonts w:hint="eastAsia" w:ascii="宋体" w:hAnsi="宋体" w:eastAsia="宋体" w:cs="宋体"/>
                <w:szCs w:val="21"/>
              </w:rPr>
              <w:t>1座</w:t>
            </w:r>
          </w:p>
        </w:tc>
        <w:tc>
          <w:tcPr>
            <w:tcW w:w="834" w:type="dxa"/>
            <w:tcBorders>
              <w:top w:val="nil"/>
              <w:left w:val="nil"/>
              <w:bottom w:val="single" w:color="auto" w:sz="4" w:space="0"/>
              <w:right w:val="single" w:color="auto" w:sz="4" w:space="0"/>
            </w:tcBorders>
            <w:shd w:val="clear" w:color="auto" w:fill="auto"/>
            <w:tcMar>
              <w:top w:w="10" w:type="dxa"/>
              <w:left w:w="10" w:type="dxa"/>
              <w:bottom w:w="0" w:type="dxa"/>
              <w:right w:w="10" w:type="dxa"/>
            </w:tcMar>
            <w:vAlign w:val="center"/>
          </w:tcPr>
          <w:p>
            <w:pPr>
              <w:jc w:val="center"/>
              <w:rPr>
                <w:rFonts w:hint="eastAsia" w:ascii="宋体" w:hAnsi="宋体" w:eastAsia="宋体" w:cs="宋体"/>
                <w:szCs w:val="21"/>
              </w:rPr>
            </w:pPr>
            <w:r>
              <w:rPr>
                <w:rFonts w:hint="eastAsia" w:ascii="宋体" w:hAnsi="宋体" w:eastAsia="宋体" w:cs="宋体"/>
                <w:szCs w:val="21"/>
              </w:rPr>
              <w:t>正常</w:t>
            </w:r>
          </w:p>
        </w:tc>
        <w:tc>
          <w:tcPr>
            <w:tcW w:w="1127" w:type="dxa"/>
            <w:tcBorders>
              <w:top w:val="nil"/>
              <w:left w:val="nil"/>
              <w:bottom w:val="single" w:color="auto" w:sz="4" w:space="0"/>
              <w:right w:val="single" w:color="auto" w:sz="4" w:space="0"/>
            </w:tcBorders>
            <w:shd w:val="clear" w:color="auto" w:fill="auto"/>
            <w:tcMar>
              <w:top w:w="10" w:type="dxa"/>
              <w:left w:w="10" w:type="dxa"/>
              <w:bottom w:w="0" w:type="dxa"/>
              <w:right w:w="10" w:type="dxa"/>
            </w:tcMar>
            <w:vAlign w:val="center"/>
          </w:tcPr>
          <w:p>
            <w:pPr>
              <w:jc w:val="center"/>
              <w:rPr>
                <w:rFonts w:hint="eastAsia" w:ascii="宋体" w:hAnsi="宋体" w:eastAsia="宋体" w:cs="宋体"/>
                <w:szCs w:val="21"/>
              </w:rPr>
            </w:pPr>
            <w:r>
              <w:rPr>
                <w:rFonts w:hint="eastAsia" w:ascii="宋体" w:hAnsi="宋体" w:eastAsia="宋体" w:cs="宋体"/>
                <w:szCs w:val="21"/>
              </w:rPr>
              <w:t>详见图纸</w:t>
            </w:r>
          </w:p>
        </w:tc>
        <w:tc>
          <w:tcPr>
            <w:tcW w:w="1142" w:type="dxa"/>
            <w:tcBorders>
              <w:top w:val="nil"/>
              <w:left w:val="nil"/>
              <w:bottom w:val="single" w:color="auto" w:sz="4" w:space="0"/>
              <w:right w:val="single" w:color="auto" w:sz="4" w:space="0"/>
            </w:tcBorders>
            <w:shd w:val="clear" w:color="auto" w:fill="auto"/>
            <w:tcMar>
              <w:top w:w="10" w:type="dxa"/>
              <w:left w:w="10" w:type="dxa"/>
              <w:bottom w:w="0" w:type="dxa"/>
              <w:right w:w="10" w:type="dxa"/>
            </w:tcMar>
            <w:vAlign w:val="center"/>
          </w:tcPr>
          <w:p>
            <w:pPr>
              <w:jc w:val="center"/>
              <w:rPr>
                <w:rFonts w:hint="eastAsia" w:ascii="宋体" w:hAnsi="宋体" w:eastAsia="宋体" w:cs="宋体"/>
                <w:szCs w:val="21"/>
              </w:rPr>
            </w:pPr>
            <w:r>
              <w:rPr>
                <w:rFonts w:hint="eastAsia" w:ascii="宋体" w:hAnsi="宋体" w:eastAsia="宋体" w:cs="宋体"/>
                <w:szCs w:val="21"/>
              </w:rPr>
              <w:t>原有</w:t>
            </w:r>
          </w:p>
        </w:tc>
      </w:tr>
      <w:tr>
        <w:tblPrEx>
          <w:tblLayout w:type="fixed"/>
          <w:tblCellMar>
            <w:top w:w="0" w:type="dxa"/>
            <w:left w:w="0" w:type="dxa"/>
            <w:bottom w:w="0" w:type="dxa"/>
            <w:right w:w="0" w:type="dxa"/>
          </w:tblCellMar>
        </w:tblPrEx>
        <w:trPr>
          <w:trHeight w:val="400" w:hRule="atLeast"/>
        </w:trPr>
        <w:tc>
          <w:tcPr>
            <w:tcW w:w="428" w:type="dxa"/>
            <w:tcBorders>
              <w:top w:val="nil"/>
              <w:left w:val="single" w:color="auto" w:sz="4" w:space="0"/>
              <w:bottom w:val="single" w:color="auto" w:sz="4" w:space="0"/>
              <w:right w:val="single" w:color="auto" w:sz="4" w:space="0"/>
            </w:tcBorders>
            <w:shd w:val="clear" w:color="auto" w:fill="auto"/>
            <w:tcMar>
              <w:top w:w="10" w:type="dxa"/>
              <w:left w:w="10" w:type="dxa"/>
              <w:bottom w:w="0" w:type="dxa"/>
              <w:right w:w="10" w:type="dxa"/>
            </w:tcMar>
            <w:vAlign w:val="center"/>
          </w:tcPr>
          <w:p>
            <w:pPr>
              <w:jc w:val="center"/>
              <w:rPr>
                <w:rFonts w:hint="eastAsia" w:ascii="宋体" w:hAnsi="宋体" w:eastAsia="宋体" w:cs="宋体"/>
                <w:szCs w:val="21"/>
              </w:rPr>
            </w:pPr>
            <w:r>
              <w:rPr>
                <w:rFonts w:hint="eastAsia" w:ascii="宋体" w:hAnsi="宋体" w:eastAsia="宋体" w:cs="宋体"/>
                <w:szCs w:val="21"/>
              </w:rPr>
              <w:t>4</w:t>
            </w:r>
          </w:p>
        </w:tc>
        <w:tc>
          <w:tcPr>
            <w:tcW w:w="2986" w:type="dxa"/>
            <w:tcBorders>
              <w:top w:val="nil"/>
              <w:left w:val="nil"/>
              <w:bottom w:val="single" w:color="auto" w:sz="4" w:space="0"/>
              <w:right w:val="single" w:color="auto" w:sz="4" w:space="0"/>
            </w:tcBorders>
            <w:shd w:val="clear" w:color="auto" w:fill="auto"/>
            <w:tcMar>
              <w:top w:w="10" w:type="dxa"/>
              <w:left w:w="10" w:type="dxa"/>
              <w:bottom w:w="0" w:type="dxa"/>
              <w:right w:w="10" w:type="dxa"/>
            </w:tcMar>
            <w:vAlign w:val="center"/>
          </w:tcPr>
          <w:p>
            <w:pPr>
              <w:jc w:val="center"/>
              <w:rPr>
                <w:rFonts w:hint="eastAsia" w:ascii="宋体" w:hAnsi="宋体" w:eastAsia="宋体" w:cs="宋体"/>
                <w:szCs w:val="21"/>
              </w:rPr>
            </w:pPr>
            <w:r>
              <w:rPr>
                <w:rFonts w:hint="eastAsia" w:ascii="宋体" w:hAnsi="宋体" w:eastAsia="宋体" w:cs="宋体"/>
                <w:szCs w:val="21"/>
              </w:rPr>
              <w:t>细格栅机房</w:t>
            </w:r>
          </w:p>
        </w:tc>
        <w:tc>
          <w:tcPr>
            <w:tcW w:w="1110" w:type="dxa"/>
            <w:tcBorders>
              <w:top w:val="nil"/>
              <w:left w:val="nil"/>
              <w:bottom w:val="single" w:color="auto" w:sz="4" w:space="0"/>
              <w:right w:val="single" w:color="auto" w:sz="4" w:space="0"/>
            </w:tcBorders>
            <w:shd w:val="clear" w:color="auto" w:fill="auto"/>
            <w:tcMar>
              <w:top w:w="10" w:type="dxa"/>
              <w:left w:w="10" w:type="dxa"/>
              <w:bottom w:w="0" w:type="dxa"/>
              <w:right w:w="10" w:type="dxa"/>
            </w:tcMar>
            <w:vAlign w:val="center"/>
          </w:tcPr>
          <w:p>
            <w:pPr>
              <w:jc w:val="center"/>
              <w:rPr>
                <w:rFonts w:hint="eastAsia" w:ascii="宋体" w:hAnsi="宋体" w:eastAsia="宋体" w:cs="宋体"/>
                <w:szCs w:val="21"/>
              </w:rPr>
            </w:pPr>
            <w:r>
              <w:rPr>
                <w:rFonts w:hint="eastAsia" w:ascii="宋体" w:hAnsi="宋体" w:eastAsia="宋体" w:cs="宋体"/>
                <w:szCs w:val="21"/>
              </w:rPr>
              <w:t>84.38</w:t>
            </w:r>
          </w:p>
        </w:tc>
        <w:tc>
          <w:tcPr>
            <w:tcW w:w="427" w:type="dxa"/>
            <w:tcBorders>
              <w:top w:val="nil"/>
              <w:left w:val="nil"/>
              <w:bottom w:val="single" w:color="auto" w:sz="4" w:space="0"/>
              <w:right w:val="single" w:color="auto" w:sz="4" w:space="0"/>
            </w:tcBorders>
            <w:shd w:val="clear" w:color="auto" w:fill="auto"/>
            <w:tcMar>
              <w:top w:w="10" w:type="dxa"/>
              <w:left w:w="10" w:type="dxa"/>
              <w:bottom w:w="0" w:type="dxa"/>
              <w:right w:w="10" w:type="dxa"/>
            </w:tcMar>
            <w:vAlign w:val="center"/>
          </w:tcPr>
          <w:p>
            <w:pPr>
              <w:jc w:val="center"/>
              <w:rPr>
                <w:rFonts w:hint="eastAsia" w:ascii="宋体" w:hAnsi="宋体" w:eastAsia="宋体" w:cs="宋体"/>
                <w:szCs w:val="21"/>
              </w:rPr>
            </w:pPr>
            <w:r>
              <w:rPr>
                <w:rFonts w:hint="eastAsia" w:ascii="宋体" w:hAnsi="宋体" w:eastAsia="宋体" w:cs="宋体"/>
                <w:szCs w:val="21"/>
              </w:rPr>
              <w:t>M</w:t>
            </w:r>
            <w:r>
              <w:rPr>
                <w:rFonts w:hint="eastAsia" w:ascii="宋体" w:hAnsi="宋体" w:eastAsia="宋体" w:cs="宋体"/>
                <w:szCs w:val="21"/>
                <w:vertAlign w:val="superscript"/>
              </w:rPr>
              <w:t>2</w:t>
            </w:r>
          </w:p>
        </w:tc>
        <w:tc>
          <w:tcPr>
            <w:tcW w:w="1036" w:type="dxa"/>
            <w:tcBorders>
              <w:top w:val="nil"/>
              <w:left w:val="nil"/>
              <w:bottom w:val="single" w:color="auto" w:sz="4" w:space="0"/>
              <w:right w:val="single" w:color="auto" w:sz="4" w:space="0"/>
            </w:tcBorders>
            <w:shd w:val="clear" w:color="auto" w:fill="auto"/>
            <w:tcMar>
              <w:top w:w="10" w:type="dxa"/>
              <w:left w:w="10" w:type="dxa"/>
              <w:bottom w:w="0" w:type="dxa"/>
              <w:right w:w="10" w:type="dxa"/>
            </w:tcMar>
            <w:vAlign w:val="center"/>
          </w:tcPr>
          <w:p>
            <w:pPr>
              <w:jc w:val="center"/>
              <w:rPr>
                <w:rFonts w:hint="eastAsia" w:ascii="宋体" w:hAnsi="宋体" w:eastAsia="宋体" w:cs="宋体"/>
                <w:szCs w:val="21"/>
              </w:rPr>
            </w:pPr>
            <w:r>
              <w:rPr>
                <w:rFonts w:hint="eastAsia" w:ascii="宋体" w:hAnsi="宋体" w:eastAsia="宋体" w:cs="宋体"/>
                <w:szCs w:val="21"/>
              </w:rPr>
              <w:t>1栋</w:t>
            </w:r>
          </w:p>
        </w:tc>
        <w:tc>
          <w:tcPr>
            <w:tcW w:w="834" w:type="dxa"/>
            <w:tcBorders>
              <w:top w:val="nil"/>
              <w:left w:val="nil"/>
              <w:bottom w:val="single" w:color="auto" w:sz="4" w:space="0"/>
              <w:right w:val="single" w:color="auto" w:sz="4" w:space="0"/>
            </w:tcBorders>
            <w:shd w:val="clear" w:color="auto" w:fill="auto"/>
            <w:tcMar>
              <w:top w:w="10" w:type="dxa"/>
              <w:left w:w="10" w:type="dxa"/>
              <w:bottom w:w="0" w:type="dxa"/>
              <w:right w:w="10" w:type="dxa"/>
            </w:tcMar>
            <w:vAlign w:val="center"/>
          </w:tcPr>
          <w:p>
            <w:pPr>
              <w:jc w:val="center"/>
              <w:rPr>
                <w:rFonts w:hint="eastAsia" w:ascii="宋体" w:hAnsi="宋体" w:eastAsia="宋体" w:cs="宋体"/>
                <w:szCs w:val="21"/>
              </w:rPr>
            </w:pPr>
            <w:r>
              <w:rPr>
                <w:rFonts w:hint="eastAsia" w:ascii="宋体" w:hAnsi="宋体" w:eastAsia="宋体" w:cs="宋体"/>
                <w:szCs w:val="21"/>
              </w:rPr>
              <w:t>正常</w:t>
            </w:r>
          </w:p>
        </w:tc>
        <w:tc>
          <w:tcPr>
            <w:tcW w:w="1127" w:type="dxa"/>
            <w:tcBorders>
              <w:top w:val="nil"/>
              <w:left w:val="nil"/>
              <w:bottom w:val="single" w:color="auto" w:sz="4" w:space="0"/>
              <w:right w:val="single" w:color="auto" w:sz="4" w:space="0"/>
            </w:tcBorders>
            <w:shd w:val="clear" w:color="auto" w:fill="auto"/>
            <w:tcMar>
              <w:top w:w="10" w:type="dxa"/>
              <w:left w:w="10" w:type="dxa"/>
              <w:bottom w:w="0" w:type="dxa"/>
              <w:right w:w="10" w:type="dxa"/>
            </w:tcMar>
            <w:vAlign w:val="center"/>
          </w:tcPr>
          <w:p>
            <w:pPr>
              <w:jc w:val="center"/>
              <w:rPr>
                <w:rFonts w:hint="eastAsia" w:ascii="宋体" w:hAnsi="宋体" w:eastAsia="宋体" w:cs="宋体"/>
                <w:szCs w:val="21"/>
              </w:rPr>
            </w:pPr>
            <w:r>
              <w:rPr>
                <w:rFonts w:hint="eastAsia" w:ascii="宋体" w:hAnsi="宋体" w:eastAsia="宋体" w:cs="宋体"/>
                <w:szCs w:val="21"/>
              </w:rPr>
              <w:t>一层</w:t>
            </w:r>
          </w:p>
        </w:tc>
        <w:tc>
          <w:tcPr>
            <w:tcW w:w="1142" w:type="dxa"/>
            <w:tcBorders>
              <w:top w:val="nil"/>
              <w:left w:val="nil"/>
              <w:bottom w:val="single" w:color="auto" w:sz="4" w:space="0"/>
              <w:right w:val="single" w:color="auto" w:sz="4" w:space="0"/>
            </w:tcBorders>
            <w:shd w:val="clear" w:color="auto" w:fill="auto"/>
            <w:tcMar>
              <w:top w:w="10" w:type="dxa"/>
              <w:left w:w="10" w:type="dxa"/>
              <w:bottom w:w="0" w:type="dxa"/>
              <w:right w:w="10" w:type="dxa"/>
            </w:tcMar>
            <w:vAlign w:val="center"/>
          </w:tcPr>
          <w:p>
            <w:pPr>
              <w:jc w:val="center"/>
              <w:rPr>
                <w:rFonts w:hint="eastAsia" w:ascii="宋体" w:hAnsi="宋体" w:eastAsia="宋体" w:cs="宋体"/>
                <w:szCs w:val="21"/>
              </w:rPr>
            </w:pPr>
            <w:r>
              <w:rPr>
                <w:rFonts w:hint="eastAsia" w:ascii="宋体" w:hAnsi="宋体" w:eastAsia="宋体" w:cs="宋体"/>
                <w:szCs w:val="21"/>
              </w:rPr>
              <w:t>原有</w:t>
            </w:r>
          </w:p>
        </w:tc>
      </w:tr>
      <w:tr>
        <w:tblPrEx>
          <w:tblLayout w:type="fixed"/>
          <w:tblCellMar>
            <w:top w:w="0" w:type="dxa"/>
            <w:left w:w="0" w:type="dxa"/>
            <w:bottom w:w="0" w:type="dxa"/>
            <w:right w:w="0" w:type="dxa"/>
          </w:tblCellMar>
        </w:tblPrEx>
        <w:trPr>
          <w:trHeight w:val="400" w:hRule="atLeast"/>
        </w:trPr>
        <w:tc>
          <w:tcPr>
            <w:tcW w:w="428" w:type="dxa"/>
            <w:tcBorders>
              <w:top w:val="nil"/>
              <w:left w:val="single" w:color="auto" w:sz="4" w:space="0"/>
              <w:bottom w:val="single" w:color="auto" w:sz="4" w:space="0"/>
              <w:right w:val="single" w:color="auto" w:sz="4" w:space="0"/>
            </w:tcBorders>
            <w:shd w:val="clear" w:color="auto" w:fill="auto"/>
            <w:tcMar>
              <w:top w:w="10" w:type="dxa"/>
              <w:left w:w="10" w:type="dxa"/>
              <w:bottom w:w="0" w:type="dxa"/>
              <w:right w:w="10" w:type="dxa"/>
            </w:tcMar>
            <w:vAlign w:val="center"/>
          </w:tcPr>
          <w:p>
            <w:pPr>
              <w:jc w:val="center"/>
              <w:rPr>
                <w:rFonts w:hint="eastAsia" w:ascii="宋体" w:hAnsi="宋体" w:eastAsia="宋体" w:cs="宋体"/>
                <w:szCs w:val="21"/>
              </w:rPr>
            </w:pPr>
            <w:r>
              <w:rPr>
                <w:rFonts w:hint="eastAsia" w:ascii="宋体" w:hAnsi="宋体" w:eastAsia="宋体" w:cs="宋体"/>
                <w:szCs w:val="21"/>
              </w:rPr>
              <w:t>5</w:t>
            </w:r>
          </w:p>
        </w:tc>
        <w:tc>
          <w:tcPr>
            <w:tcW w:w="2986" w:type="dxa"/>
            <w:tcBorders>
              <w:top w:val="nil"/>
              <w:left w:val="nil"/>
              <w:bottom w:val="single" w:color="auto" w:sz="4" w:space="0"/>
              <w:right w:val="single" w:color="auto" w:sz="4" w:space="0"/>
            </w:tcBorders>
            <w:shd w:val="clear" w:color="auto" w:fill="auto"/>
            <w:tcMar>
              <w:top w:w="10" w:type="dxa"/>
              <w:left w:w="10" w:type="dxa"/>
              <w:bottom w:w="0" w:type="dxa"/>
              <w:right w:w="10" w:type="dxa"/>
            </w:tcMar>
            <w:vAlign w:val="center"/>
          </w:tcPr>
          <w:p>
            <w:pPr>
              <w:jc w:val="center"/>
              <w:rPr>
                <w:rFonts w:hint="eastAsia" w:ascii="宋体" w:hAnsi="宋体" w:eastAsia="宋体" w:cs="宋体"/>
                <w:szCs w:val="21"/>
              </w:rPr>
            </w:pPr>
            <w:r>
              <w:rPr>
                <w:rFonts w:hint="eastAsia" w:ascii="宋体" w:hAnsi="宋体" w:eastAsia="宋体" w:cs="宋体"/>
                <w:szCs w:val="21"/>
              </w:rPr>
              <w:t>加药间、配电室，鼓风机及脱泥厂房</w:t>
            </w:r>
          </w:p>
        </w:tc>
        <w:tc>
          <w:tcPr>
            <w:tcW w:w="1110" w:type="dxa"/>
            <w:tcBorders>
              <w:top w:val="nil"/>
              <w:left w:val="nil"/>
              <w:bottom w:val="single" w:color="auto" w:sz="4" w:space="0"/>
              <w:right w:val="single" w:color="auto" w:sz="4" w:space="0"/>
            </w:tcBorders>
            <w:shd w:val="clear" w:color="auto" w:fill="auto"/>
            <w:tcMar>
              <w:top w:w="10" w:type="dxa"/>
              <w:left w:w="10" w:type="dxa"/>
              <w:bottom w:w="0" w:type="dxa"/>
              <w:right w:w="10" w:type="dxa"/>
            </w:tcMar>
            <w:vAlign w:val="center"/>
          </w:tcPr>
          <w:p>
            <w:pPr>
              <w:jc w:val="center"/>
              <w:rPr>
                <w:rFonts w:hint="eastAsia" w:ascii="宋体" w:hAnsi="宋体" w:eastAsia="宋体" w:cs="宋体"/>
                <w:szCs w:val="21"/>
              </w:rPr>
            </w:pPr>
            <w:r>
              <w:rPr>
                <w:rFonts w:hint="eastAsia" w:ascii="宋体" w:hAnsi="宋体" w:eastAsia="宋体" w:cs="宋体"/>
                <w:szCs w:val="21"/>
              </w:rPr>
              <w:t>118.41</w:t>
            </w:r>
          </w:p>
        </w:tc>
        <w:tc>
          <w:tcPr>
            <w:tcW w:w="427" w:type="dxa"/>
            <w:tcBorders>
              <w:top w:val="nil"/>
              <w:left w:val="nil"/>
              <w:bottom w:val="single" w:color="auto" w:sz="4" w:space="0"/>
              <w:right w:val="single" w:color="auto" w:sz="4" w:space="0"/>
            </w:tcBorders>
            <w:shd w:val="clear" w:color="auto" w:fill="auto"/>
            <w:tcMar>
              <w:top w:w="10" w:type="dxa"/>
              <w:left w:w="10" w:type="dxa"/>
              <w:bottom w:w="0" w:type="dxa"/>
              <w:right w:w="10" w:type="dxa"/>
            </w:tcMar>
            <w:vAlign w:val="center"/>
          </w:tcPr>
          <w:p>
            <w:pPr>
              <w:jc w:val="center"/>
              <w:rPr>
                <w:rFonts w:hint="eastAsia" w:ascii="宋体" w:hAnsi="宋体" w:eastAsia="宋体" w:cs="宋体"/>
                <w:szCs w:val="21"/>
              </w:rPr>
            </w:pPr>
            <w:r>
              <w:rPr>
                <w:rFonts w:hint="eastAsia" w:ascii="宋体" w:hAnsi="宋体" w:eastAsia="宋体" w:cs="宋体"/>
                <w:szCs w:val="21"/>
              </w:rPr>
              <w:t>M</w:t>
            </w:r>
            <w:r>
              <w:rPr>
                <w:rFonts w:hint="eastAsia" w:ascii="宋体" w:hAnsi="宋体" w:eastAsia="宋体" w:cs="宋体"/>
                <w:szCs w:val="21"/>
                <w:vertAlign w:val="superscript"/>
              </w:rPr>
              <w:t>2</w:t>
            </w:r>
          </w:p>
        </w:tc>
        <w:tc>
          <w:tcPr>
            <w:tcW w:w="1036" w:type="dxa"/>
            <w:tcBorders>
              <w:top w:val="nil"/>
              <w:left w:val="nil"/>
              <w:bottom w:val="single" w:color="auto" w:sz="4" w:space="0"/>
              <w:right w:val="single" w:color="auto" w:sz="4" w:space="0"/>
            </w:tcBorders>
            <w:shd w:val="clear" w:color="auto" w:fill="auto"/>
            <w:tcMar>
              <w:top w:w="10" w:type="dxa"/>
              <w:left w:w="10" w:type="dxa"/>
              <w:bottom w:w="0" w:type="dxa"/>
              <w:right w:w="10" w:type="dxa"/>
            </w:tcMar>
            <w:vAlign w:val="center"/>
          </w:tcPr>
          <w:p>
            <w:pPr>
              <w:jc w:val="center"/>
              <w:rPr>
                <w:rFonts w:hint="eastAsia" w:ascii="宋体" w:hAnsi="宋体" w:eastAsia="宋体" w:cs="宋体"/>
                <w:szCs w:val="21"/>
              </w:rPr>
            </w:pPr>
            <w:r>
              <w:rPr>
                <w:rFonts w:hint="eastAsia" w:ascii="宋体" w:hAnsi="宋体" w:eastAsia="宋体" w:cs="宋体"/>
                <w:szCs w:val="21"/>
              </w:rPr>
              <w:t>1栋</w:t>
            </w:r>
          </w:p>
        </w:tc>
        <w:tc>
          <w:tcPr>
            <w:tcW w:w="834" w:type="dxa"/>
            <w:tcBorders>
              <w:top w:val="nil"/>
              <w:left w:val="nil"/>
              <w:bottom w:val="single" w:color="auto" w:sz="4" w:space="0"/>
              <w:right w:val="single" w:color="auto" w:sz="4" w:space="0"/>
            </w:tcBorders>
            <w:shd w:val="clear" w:color="auto" w:fill="auto"/>
            <w:tcMar>
              <w:top w:w="10" w:type="dxa"/>
              <w:left w:w="10" w:type="dxa"/>
              <w:bottom w:w="0" w:type="dxa"/>
              <w:right w:w="10" w:type="dxa"/>
            </w:tcMar>
            <w:vAlign w:val="center"/>
          </w:tcPr>
          <w:p>
            <w:pPr>
              <w:jc w:val="center"/>
              <w:rPr>
                <w:rFonts w:hint="eastAsia" w:ascii="宋体" w:hAnsi="宋体" w:eastAsia="宋体" w:cs="宋体"/>
                <w:szCs w:val="21"/>
              </w:rPr>
            </w:pPr>
            <w:r>
              <w:rPr>
                <w:rFonts w:hint="eastAsia" w:ascii="宋体" w:hAnsi="宋体" w:eastAsia="宋体" w:cs="宋体"/>
                <w:szCs w:val="21"/>
              </w:rPr>
              <w:t>正常</w:t>
            </w:r>
          </w:p>
        </w:tc>
        <w:tc>
          <w:tcPr>
            <w:tcW w:w="1127" w:type="dxa"/>
            <w:tcBorders>
              <w:top w:val="nil"/>
              <w:left w:val="nil"/>
              <w:bottom w:val="single" w:color="auto" w:sz="4" w:space="0"/>
              <w:right w:val="single" w:color="auto" w:sz="4" w:space="0"/>
            </w:tcBorders>
            <w:shd w:val="clear" w:color="auto" w:fill="auto"/>
            <w:tcMar>
              <w:top w:w="10" w:type="dxa"/>
              <w:left w:w="10" w:type="dxa"/>
              <w:bottom w:w="0" w:type="dxa"/>
              <w:right w:w="10" w:type="dxa"/>
            </w:tcMar>
            <w:vAlign w:val="center"/>
          </w:tcPr>
          <w:p>
            <w:pPr>
              <w:jc w:val="center"/>
              <w:rPr>
                <w:rFonts w:hint="eastAsia" w:ascii="宋体" w:hAnsi="宋体" w:eastAsia="宋体" w:cs="宋体"/>
                <w:szCs w:val="21"/>
              </w:rPr>
            </w:pPr>
            <w:r>
              <w:rPr>
                <w:rFonts w:hint="eastAsia" w:ascii="宋体" w:hAnsi="宋体" w:eastAsia="宋体" w:cs="宋体"/>
                <w:szCs w:val="21"/>
              </w:rPr>
              <w:t>一层</w:t>
            </w:r>
          </w:p>
        </w:tc>
        <w:tc>
          <w:tcPr>
            <w:tcW w:w="1142" w:type="dxa"/>
            <w:tcBorders>
              <w:top w:val="nil"/>
              <w:left w:val="nil"/>
              <w:bottom w:val="single" w:color="auto" w:sz="4" w:space="0"/>
              <w:right w:val="single" w:color="auto" w:sz="4" w:space="0"/>
            </w:tcBorders>
            <w:shd w:val="clear" w:color="auto" w:fill="auto"/>
            <w:tcMar>
              <w:top w:w="10" w:type="dxa"/>
              <w:left w:w="10" w:type="dxa"/>
              <w:bottom w:w="0" w:type="dxa"/>
              <w:right w:w="10" w:type="dxa"/>
            </w:tcMar>
            <w:vAlign w:val="center"/>
          </w:tcPr>
          <w:p>
            <w:pPr>
              <w:jc w:val="center"/>
              <w:rPr>
                <w:rFonts w:hint="eastAsia" w:ascii="宋体" w:hAnsi="宋体" w:eastAsia="宋体" w:cs="宋体"/>
                <w:szCs w:val="21"/>
              </w:rPr>
            </w:pPr>
            <w:r>
              <w:rPr>
                <w:rFonts w:hint="eastAsia" w:ascii="宋体" w:hAnsi="宋体" w:eastAsia="宋体" w:cs="宋体"/>
                <w:szCs w:val="21"/>
              </w:rPr>
              <w:t>原有</w:t>
            </w:r>
          </w:p>
        </w:tc>
      </w:tr>
      <w:tr>
        <w:tblPrEx>
          <w:tblLayout w:type="fixed"/>
          <w:tblCellMar>
            <w:top w:w="0" w:type="dxa"/>
            <w:left w:w="0" w:type="dxa"/>
            <w:bottom w:w="0" w:type="dxa"/>
            <w:right w:w="0" w:type="dxa"/>
          </w:tblCellMar>
        </w:tblPrEx>
        <w:trPr>
          <w:trHeight w:val="400" w:hRule="atLeast"/>
        </w:trPr>
        <w:tc>
          <w:tcPr>
            <w:tcW w:w="428" w:type="dxa"/>
            <w:tcBorders>
              <w:top w:val="nil"/>
              <w:left w:val="single" w:color="auto" w:sz="4" w:space="0"/>
              <w:bottom w:val="single" w:color="auto" w:sz="4" w:space="0"/>
              <w:right w:val="single" w:color="auto" w:sz="4" w:space="0"/>
            </w:tcBorders>
            <w:shd w:val="clear" w:color="auto" w:fill="auto"/>
            <w:tcMar>
              <w:top w:w="10" w:type="dxa"/>
              <w:left w:w="10" w:type="dxa"/>
              <w:bottom w:w="0" w:type="dxa"/>
              <w:right w:w="10" w:type="dxa"/>
            </w:tcMar>
            <w:vAlign w:val="center"/>
          </w:tcPr>
          <w:p>
            <w:pPr>
              <w:jc w:val="center"/>
              <w:rPr>
                <w:rFonts w:hint="eastAsia" w:ascii="宋体" w:hAnsi="宋体" w:eastAsia="宋体" w:cs="宋体"/>
                <w:szCs w:val="21"/>
              </w:rPr>
            </w:pPr>
            <w:r>
              <w:rPr>
                <w:rFonts w:hint="eastAsia" w:ascii="宋体" w:hAnsi="宋体" w:eastAsia="宋体" w:cs="宋体"/>
                <w:szCs w:val="21"/>
              </w:rPr>
              <w:t>6</w:t>
            </w:r>
          </w:p>
        </w:tc>
        <w:tc>
          <w:tcPr>
            <w:tcW w:w="2986" w:type="dxa"/>
            <w:tcBorders>
              <w:top w:val="nil"/>
              <w:left w:val="nil"/>
              <w:bottom w:val="single" w:color="auto" w:sz="4" w:space="0"/>
              <w:right w:val="single" w:color="auto" w:sz="4" w:space="0"/>
            </w:tcBorders>
            <w:shd w:val="clear" w:color="auto" w:fill="auto"/>
            <w:tcMar>
              <w:top w:w="10" w:type="dxa"/>
              <w:left w:w="10" w:type="dxa"/>
              <w:bottom w:w="0" w:type="dxa"/>
              <w:right w:w="10" w:type="dxa"/>
            </w:tcMar>
            <w:vAlign w:val="center"/>
          </w:tcPr>
          <w:p>
            <w:pPr>
              <w:jc w:val="center"/>
              <w:rPr>
                <w:rFonts w:hint="eastAsia" w:ascii="宋体" w:hAnsi="宋体" w:eastAsia="宋体" w:cs="宋体"/>
                <w:szCs w:val="21"/>
              </w:rPr>
            </w:pPr>
            <w:r>
              <w:rPr>
                <w:rFonts w:hint="eastAsia" w:ascii="宋体" w:hAnsi="宋体" w:eastAsia="宋体" w:cs="宋体"/>
                <w:szCs w:val="21"/>
              </w:rPr>
              <w:t>综合办公楼</w:t>
            </w:r>
          </w:p>
        </w:tc>
        <w:tc>
          <w:tcPr>
            <w:tcW w:w="1110" w:type="dxa"/>
            <w:tcBorders>
              <w:top w:val="nil"/>
              <w:left w:val="nil"/>
              <w:bottom w:val="single" w:color="auto" w:sz="4" w:space="0"/>
              <w:right w:val="single" w:color="auto" w:sz="4" w:space="0"/>
            </w:tcBorders>
            <w:shd w:val="clear" w:color="auto" w:fill="auto"/>
            <w:tcMar>
              <w:top w:w="10" w:type="dxa"/>
              <w:left w:w="10" w:type="dxa"/>
              <w:bottom w:w="0" w:type="dxa"/>
              <w:right w:w="10" w:type="dxa"/>
            </w:tcMar>
            <w:vAlign w:val="center"/>
          </w:tcPr>
          <w:p>
            <w:pPr>
              <w:jc w:val="center"/>
              <w:rPr>
                <w:rFonts w:hint="eastAsia" w:ascii="宋体" w:hAnsi="宋体" w:eastAsia="宋体" w:cs="宋体"/>
                <w:szCs w:val="21"/>
              </w:rPr>
            </w:pPr>
            <w:r>
              <w:rPr>
                <w:rFonts w:hint="eastAsia" w:ascii="宋体" w:hAnsi="宋体" w:eastAsia="宋体" w:cs="宋体"/>
                <w:szCs w:val="21"/>
              </w:rPr>
              <w:t>250.19</w:t>
            </w:r>
          </w:p>
        </w:tc>
        <w:tc>
          <w:tcPr>
            <w:tcW w:w="427" w:type="dxa"/>
            <w:tcBorders>
              <w:top w:val="nil"/>
              <w:left w:val="nil"/>
              <w:bottom w:val="single" w:color="auto" w:sz="4" w:space="0"/>
              <w:right w:val="single" w:color="auto" w:sz="4" w:space="0"/>
            </w:tcBorders>
            <w:shd w:val="clear" w:color="auto" w:fill="auto"/>
            <w:tcMar>
              <w:top w:w="10" w:type="dxa"/>
              <w:left w:w="10" w:type="dxa"/>
              <w:bottom w:w="0" w:type="dxa"/>
              <w:right w:w="10" w:type="dxa"/>
            </w:tcMar>
            <w:vAlign w:val="center"/>
          </w:tcPr>
          <w:p>
            <w:pPr>
              <w:jc w:val="center"/>
              <w:rPr>
                <w:rFonts w:hint="eastAsia" w:ascii="宋体" w:hAnsi="宋体" w:eastAsia="宋体" w:cs="宋体"/>
                <w:szCs w:val="21"/>
              </w:rPr>
            </w:pPr>
            <w:r>
              <w:rPr>
                <w:rFonts w:hint="eastAsia" w:ascii="宋体" w:hAnsi="宋体" w:eastAsia="宋体" w:cs="宋体"/>
                <w:szCs w:val="21"/>
              </w:rPr>
              <w:t>M</w:t>
            </w:r>
            <w:r>
              <w:rPr>
                <w:rFonts w:hint="eastAsia" w:ascii="宋体" w:hAnsi="宋体" w:eastAsia="宋体" w:cs="宋体"/>
                <w:szCs w:val="21"/>
                <w:vertAlign w:val="superscript"/>
              </w:rPr>
              <w:t>2</w:t>
            </w:r>
          </w:p>
        </w:tc>
        <w:tc>
          <w:tcPr>
            <w:tcW w:w="1036" w:type="dxa"/>
            <w:tcBorders>
              <w:top w:val="nil"/>
              <w:left w:val="nil"/>
              <w:bottom w:val="single" w:color="auto" w:sz="4" w:space="0"/>
              <w:right w:val="single" w:color="auto" w:sz="4" w:space="0"/>
            </w:tcBorders>
            <w:shd w:val="clear" w:color="auto" w:fill="auto"/>
            <w:tcMar>
              <w:top w:w="10" w:type="dxa"/>
              <w:left w:w="10" w:type="dxa"/>
              <w:bottom w:w="0" w:type="dxa"/>
              <w:right w:w="10" w:type="dxa"/>
            </w:tcMar>
            <w:vAlign w:val="center"/>
          </w:tcPr>
          <w:p>
            <w:pPr>
              <w:jc w:val="center"/>
              <w:rPr>
                <w:rFonts w:hint="eastAsia" w:ascii="宋体" w:hAnsi="宋体" w:eastAsia="宋体" w:cs="宋体"/>
                <w:szCs w:val="21"/>
              </w:rPr>
            </w:pPr>
            <w:r>
              <w:rPr>
                <w:rFonts w:hint="eastAsia" w:ascii="宋体" w:hAnsi="宋体" w:eastAsia="宋体" w:cs="宋体"/>
                <w:szCs w:val="21"/>
              </w:rPr>
              <w:t>1栋</w:t>
            </w:r>
          </w:p>
        </w:tc>
        <w:tc>
          <w:tcPr>
            <w:tcW w:w="834" w:type="dxa"/>
            <w:tcBorders>
              <w:top w:val="nil"/>
              <w:left w:val="nil"/>
              <w:bottom w:val="single" w:color="auto" w:sz="4" w:space="0"/>
              <w:right w:val="single" w:color="auto" w:sz="4" w:space="0"/>
            </w:tcBorders>
            <w:shd w:val="clear" w:color="auto" w:fill="auto"/>
            <w:tcMar>
              <w:top w:w="10" w:type="dxa"/>
              <w:left w:w="10" w:type="dxa"/>
              <w:bottom w:w="0" w:type="dxa"/>
              <w:right w:w="10" w:type="dxa"/>
            </w:tcMar>
            <w:vAlign w:val="center"/>
          </w:tcPr>
          <w:p>
            <w:pPr>
              <w:jc w:val="center"/>
              <w:rPr>
                <w:rFonts w:hint="eastAsia" w:ascii="宋体" w:hAnsi="宋体" w:eastAsia="宋体" w:cs="宋体"/>
                <w:szCs w:val="21"/>
              </w:rPr>
            </w:pPr>
            <w:r>
              <w:rPr>
                <w:rFonts w:hint="eastAsia" w:ascii="宋体" w:hAnsi="宋体" w:eastAsia="宋体" w:cs="宋体"/>
                <w:szCs w:val="21"/>
              </w:rPr>
              <w:t>正常</w:t>
            </w:r>
          </w:p>
        </w:tc>
        <w:tc>
          <w:tcPr>
            <w:tcW w:w="1127" w:type="dxa"/>
            <w:tcBorders>
              <w:top w:val="nil"/>
              <w:left w:val="nil"/>
              <w:bottom w:val="single" w:color="auto" w:sz="4" w:space="0"/>
              <w:right w:val="single" w:color="auto" w:sz="4" w:space="0"/>
            </w:tcBorders>
            <w:shd w:val="clear" w:color="auto" w:fill="auto"/>
            <w:tcMar>
              <w:top w:w="10" w:type="dxa"/>
              <w:left w:w="10" w:type="dxa"/>
              <w:bottom w:w="0" w:type="dxa"/>
              <w:right w:w="10" w:type="dxa"/>
            </w:tcMar>
            <w:vAlign w:val="center"/>
          </w:tcPr>
          <w:p>
            <w:pPr>
              <w:jc w:val="center"/>
              <w:rPr>
                <w:rFonts w:hint="eastAsia" w:ascii="宋体" w:hAnsi="宋体" w:eastAsia="宋体" w:cs="宋体"/>
                <w:szCs w:val="21"/>
              </w:rPr>
            </w:pPr>
            <w:r>
              <w:rPr>
                <w:rFonts w:hint="eastAsia" w:ascii="宋体" w:hAnsi="宋体" w:eastAsia="宋体" w:cs="宋体"/>
                <w:szCs w:val="21"/>
              </w:rPr>
              <w:t>二层</w:t>
            </w:r>
          </w:p>
        </w:tc>
        <w:tc>
          <w:tcPr>
            <w:tcW w:w="1142" w:type="dxa"/>
            <w:tcBorders>
              <w:top w:val="nil"/>
              <w:left w:val="nil"/>
              <w:bottom w:val="single" w:color="auto" w:sz="4" w:space="0"/>
              <w:right w:val="single" w:color="auto" w:sz="4" w:space="0"/>
            </w:tcBorders>
            <w:shd w:val="clear" w:color="auto" w:fill="auto"/>
            <w:tcMar>
              <w:top w:w="10" w:type="dxa"/>
              <w:left w:w="10" w:type="dxa"/>
              <w:bottom w:w="0" w:type="dxa"/>
              <w:right w:w="10" w:type="dxa"/>
            </w:tcMar>
            <w:vAlign w:val="center"/>
          </w:tcPr>
          <w:p>
            <w:pPr>
              <w:jc w:val="center"/>
              <w:rPr>
                <w:rFonts w:hint="eastAsia" w:ascii="宋体" w:hAnsi="宋体" w:eastAsia="宋体" w:cs="宋体"/>
                <w:szCs w:val="21"/>
              </w:rPr>
            </w:pPr>
            <w:r>
              <w:rPr>
                <w:rFonts w:hint="eastAsia" w:ascii="宋体" w:hAnsi="宋体" w:eastAsia="宋体" w:cs="宋体"/>
                <w:szCs w:val="21"/>
              </w:rPr>
              <w:t>原有</w:t>
            </w:r>
          </w:p>
        </w:tc>
      </w:tr>
      <w:tr>
        <w:tblPrEx>
          <w:tblLayout w:type="fixed"/>
          <w:tblCellMar>
            <w:top w:w="0" w:type="dxa"/>
            <w:left w:w="0" w:type="dxa"/>
            <w:bottom w:w="0" w:type="dxa"/>
            <w:right w:w="0" w:type="dxa"/>
          </w:tblCellMar>
        </w:tblPrEx>
        <w:trPr>
          <w:trHeight w:val="400" w:hRule="atLeast"/>
        </w:trPr>
        <w:tc>
          <w:tcPr>
            <w:tcW w:w="428" w:type="dxa"/>
            <w:tcBorders>
              <w:top w:val="nil"/>
              <w:left w:val="single" w:color="auto" w:sz="4" w:space="0"/>
              <w:bottom w:val="single" w:color="auto" w:sz="4" w:space="0"/>
              <w:right w:val="single" w:color="auto" w:sz="4" w:space="0"/>
            </w:tcBorders>
            <w:shd w:val="clear" w:color="auto" w:fill="auto"/>
            <w:tcMar>
              <w:top w:w="10" w:type="dxa"/>
              <w:left w:w="10" w:type="dxa"/>
              <w:bottom w:w="0" w:type="dxa"/>
              <w:right w:w="10" w:type="dxa"/>
            </w:tcMar>
            <w:vAlign w:val="center"/>
          </w:tcPr>
          <w:p>
            <w:pPr>
              <w:jc w:val="center"/>
              <w:rPr>
                <w:rFonts w:hint="eastAsia" w:ascii="宋体" w:hAnsi="宋体" w:eastAsia="宋体" w:cs="宋体"/>
                <w:szCs w:val="21"/>
              </w:rPr>
            </w:pPr>
            <w:r>
              <w:rPr>
                <w:rFonts w:hint="eastAsia" w:ascii="宋体" w:hAnsi="宋体" w:eastAsia="宋体" w:cs="宋体"/>
                <w:szCs w:val="21"/>
              </w:rPr>
              <w:t>7</w:t>
            </w:r>
          </w:p>
        </w:tc>
        <w:tc>
          <w:tcPr>
            <w:tcW w:w="2986" w:type="dxa"/>
            <w:tcBorders>
              <w:top w:val="nil"/>
              <w:left w:val="nil"/>
              <w:bottom w:val="single" w:color="auto" w:sz="4" w:space="0"/>
              <w:right w:val="single" w:color="auto" w:sz="4" w:space="0"/>
            </w:tcBorders>
            <w:shd w:val="clear" w:color="auto" w:fill="auto"/>
            <w:tcMar>
              <w:top w:w="10" w:type="dxa"/>
              <w:left w:w="10" w:type="dxa"/>
              <w:bottom w:w="0" w:type="dxa"/>
              <w:right w:w="10" w:type="dxa"/>
            </w:tcMar>
            <w:vAlign w:val="center"/>
          </w:tcPr>
          <w:p>
            <w:pPr>
              <w:jc w:val="center"/>
              <w:rPr>
                <w:rFonts w:hint="eastAsia" w:ascii="宋体" w:hAnsi="宋体" w:eastAsia="宋体" w:cs="宋体"/>
                <w:szCs w:val="21"/>
              </w:rPr>
            </w:pPr>
            <w:r>
              <w:rPr>
                <w:rFonts w:hint="eastAsia" w:ascii="宋体" w:hAnsi="宋体" w:eastAsia="宋体" w:cs="宋体"/>
                <w:szCs w:val="21"/>
              </w:rPr>
              <w:t>出口在线间</w:t>
            </w:r>
          </w:p>
        </w:tc>
        <w:tc>
          <w:tcPr>
            <w:tcW w:w="1110" w:type="dxa"/>
            <w:tcBorders>
              <w:top w:val="nil"/>
              <w:left w:val="nil"/>
              <w:bottom w:val="single" w:color="auto" w:sz="4" w:space="0"/>
              <w:right w:val="single" w:color="auto" w:sz="4" w:space="0"/>
            </w:tcBorders>
            <w:shd w:val="clear" w:color="auto" w:fill="auto"/>
            <w:tcMar>
              <w:top w:w="10" w:type="dxa"/>
              <w:left w:w="10" w:type="dxa"/>
              <w:bottom w:w="0" w:type="dxa"/>
              <w:right w:w="10" w:type="dxa"/>
            </w:tcMar>
            <w:vAlign w:val="center"/>
          </w:tcPr>
          <w:p>
            <w:pPr>
              <w:jc w:val="center"/>
              <w:rPr>
                <w:rFonts w:hint="eastAsia" w:ascii="宋体" w:hAnsi="宋体" w:eastAsia="宋体" w:cs="宋体"/>
                <w:szCs w:val="21"/>
              </w:rPr>
            </w:pPr>
            <w:r>
              <w:rPr>
                <w:rFonts w:hint="eastAsia" w:ascii="宋体" w:hAnsi="宋体" w:eastAsia="宋体" w:cs="宋体"/>
                <w:szCs w:val="21"/>
              </w:rPr>
              <w:t>21</w:t>
            </w:r>
          </w:p>
        </w:tc>
        <w:tc>
          <w:tcPr>
            <w:tcW w:w="427" w:type="dxa"/>
            <w:tcBorders>
              <w:top w:val="nil"/>
              <w:left w:val="nil"/>
              <w:bottom w:val="single" w:color="auto" w:sz="4" w:space="0"/>
              <w:right w:val="single" w:color="auto" w:sz="4" w:space="0"/>
            </w:tcBorders>
            <w:shd w:val="clear" w:color="auto" w:fill="auto"/>
            <w:tcMar>
              <w:top w:w="10" w:type="dxa"/>
              <w:left w:w="10" w:type="dxa"/>
              <w:bottom w:w="0" w:type="dxa"/>
              <w:right w:w="10" w:type="dxa"/>
            </w:tcMar>
            <w:vAlign w:val="center"/>
          </w:tcPr>
          <w:p>
            <w:pPr>
              <w:jc w:val="center"/>
              <w:rPr>
                <w:rFonts w:hint="eastAsia" w:ascii="宋体" w:hAnsi="宋体" w:eastAsia="宋体" w:cs="宋体"/>
                <w:szCs w:val="21"/>
              </w:rPr>
            </w:pPr>
            <w:r>
              <w:rPr>
                <w:rFonts w:hint="eastAsia" w:ascii="宋体" w:hAnsi="宋体" w:eastAsia="宋体" w:cs="宋体"/>
                <w:szCs w:val="21"/>
              </w:rPr>
              <w:t>M</w:t>
            </w:r>
            <w:r>
              <w:rPr>
                <w:rFonts w:hint="eastAsia" w:ascii="宋体" w:hAnsi="宋体" w:eastAsia="宋体" w:cs="宋体"/>
                <w:szCs w:val="21"/>
                <w:vertAlign w:val="superscript"/>
              </w:rPr>
              <w:t>2</w:t>
            </w:r>
          </w:p>
        </w:tc>
        <w:tc>
          <w:tcPr>
            <w:tcW w:w="1036" w:type="dxa"/>
            <w:tcBorders>
              <w:top w:val="nil"/>
              <w:left w:val="nil"/>
              <w:bottom w:val="single" w:color="auto" w:sz="4" w:space="0"/>
              <w:right w:val="single" w:color="auto" w:sz="4" w:space="0"/>
            </w:tcBorders>
            <w:shd w:val="clear" w:color="auto" w:fill="auto"/>
            <w:tcMar>
              <w:top w:w="10" w:type="dxa"/>
              <w:left w:w="10" w:type="dxa"/>
              <w:bottom w:w="0" w:type="dxa"/>
              <w:right w:w="10" w:type="dxa"/>
            </w:tcMar>
            <w:vAlign w:val="center"/>
          </w:tcPr>
          <w:p>
            <w:pPr>
              <w:jc w:val="center"/>
              <w:rPr>
                <w:rFonts w:hint="eastAsia" w:ascii="宋体" w:hAnsi="宋体" w:eastAsia="宋体" w:cs="宋体"/>
                <w:szCs w:val="21"/>
              </w:rPr>
            </w:pPr>
            <w:r>
              <w:rPr>
                <w:rFonts w:hint="eastAsia" w:ascii="宋体" w:hAnsi="宋体" w:eastAsia="宋体" w:cs="宋体"/>
                <w:szCs w:val="21"/>
              </w:rPr>
              <w:t>1间</w:t>
            </w:r>
          </w:p>
        </w:tc>
        <w:tc>
          <w:tcPr>
            <w:tcW w:w="834" w:type="dxa"/>
            <w:tcBorders>
              <w:top w:val="nil"/>
              <w:left w:val="nil"/>
              <w:bottom w:val="single" w:color="auto" w:sz="4" w:space="0"/>
              <w:right w:val="single" w:color="auto" w:sz="4" w:space="0"/>
            </w:tcBorders>
            <w:shd w:val="clear" w:color="auto" w:fill="auto"/>
            <w:tcMar>
              <w:top w:w="10" w:type="dxa"/>
              <w:left w:w="10" w:type="dxa"/>
              <w:bottom w:w="0" w:type="dxa"/>
              <w:right w:w="10" w:type="dxa"/>
            </w:tcMar>
            <w:vAlign w:val="center"/>
          </w:tcPr>
          <w:p>
            <w:pPr>
              <w:jc w:val="center"/>
              <w:rPr>
                <w:rFonts w:hint="eastAsia" w:ascii="宋体" w:hAnsi="宋体" w:eastAsia="宋体" w:cs="宋体"/>
                <w:szCs w:val="21"/>
              </w:rPr>
            </w:pPr>
            <w:r>
              <w:rPr>
                <w:rFonts w:hint="eastAsia" w:ascii="宋体" w:hAnsi="宋体" w:eastAsia="宋体" w:cs="宋体"/>
                <w:szCs w:val="21"/>
              </w:rPr>
              <w:t>正常</w:t>
            </w:r>
          </w:p>
        </w:tc>
        <w:tc>
          <w:tcPr>
            <w:tcW w:w="1127" w:type="dxa"/>
            <w:tcBorders>
              <w:top w:val="nil"/>
              <w:left w:val="nil"/>
              <w:bottom w:val="single" w:color="auto" w:sz="4" w:space="0"/>
              <w:right w:val="single" w:color="auto" w:sz="4" w:space="0"/>
            </w:tcBorders>
            <w:shd w:val="clear" w:color="auto" w:fill="auto"/>
            <w:tcMar>
              <w:top w:w="10" w:type="dxa"/>
              <w:left w:w="10" w:type="dxa"/>
              <w:bottom w:w="0" w:type="dxa"/>
              <w:right w:w="10" w:type="dxa"/>
            </w:tcMar>
            <w:vAlign w:val="center"/>
          </w:tcPr>
          <w:p>
            <w:pPr>
              <w:jc w:val="center"/>
              <w:rPr>
                <w:rFonts w:hint="eastAsia" w:ascii="宋体" w:hAnsi="宋体" w:eastAsia="宋体" w:cs="宋体"/>
                <w:szCs w:val="21"/>
              </w:rPr>
            </w:pPr>
            <w:r>
              <w:rPr>
                <w:rFonts w:hint="eastAsia" w:ascii="宋体" w:hAnsi="宋体" w:eastAsia="宋体" w:cs="宋体"/>
                <w:szCs w:val="21"/>
              </w:rPr>
              <w:t>一层</w:t>
            </w:r>
          </w:p>
        </w:tc>
        <w:tc>
          <w:tcPr>
            <w:tcW w:w="1142" w:type="dxa"/>
            <w:tcBorders>
              <w:top w:val="nil"/>
              <w:left w:val="nil"/>
              <w:bottom w:val="single" w:color="auto" w:sz="4" w:space="0"/>
              <w:right w:val="single" w:color="auto" w:sz="4" w:space="0"/>
            </w:tcBorders>
            <w:shd w:val="clear" w:color="auto" w:fill="auto"/>
            <w:tcMar>
              <w:top w:w="10" w:type="dxa"/>
              <w:left w:w="10" w:type="dxa"/>
              <w:bottom w:w="0" w:type="dxa"/>
              <w:right w:w="10" w:type="dxa"/>
            </w:tcMar>
            <w:vAlign w:val="center"/>
          </w:tcPr>
          <w:p>
            <w:pPr>
              <w:jc w:val="center"/>
              <w:rPr>
                <w:rFonts w:hint="eastAsia" w:ascii="宋体" w:hAnsi="宋体" w:eastAsia="宋体" w:cs="宋体"/>
                <w:szCs w:val="21"/>
              </w:rPr>
            </w:pPr>
            <w:r>
              <w:rPr>
                <w:rFonts w:hint="eastAsia" w:ascii="宋体" w:hAnsi="宋体" w:eastAsia="宋体" w:cs="宋体"/>
                <w:szCs w:val="21"/>
              </w:rPr>
              <w:t>新建</w:t>
            </w:r>
          </w:p>
        </w:tc>
      </w:tr>
      <w:tr>
        <w:tblPrEx>
          <w:tblLayout w:type="fixed"/>
          <w:tblCellMar>
            <w:top w:w="0" w:type="dxa"/>
            <w:left w:w="0" w:type="dxa"/>
            <w:bottom w:w="0" w:type="dxa"/>
            <w:right w:w="0" w:type="dxa"/>
          </w:tblCellMar>
        </w:tblPrEx>
        <w:trPr>
          <w:trHeight w:val="400" w:hRule="atLeast"/>
        </w:trPr>
        <w:tc>
          <w:tcPr>
            <w:tcW w:w="428" w:type="dxa"/>
            <w:tcBorders>
              <w:top w:val="nil"/>
              <w:left w:val="single" w:color="auto" w:sz="4" w:space="0"/>
              <w:bottom w:val="single" w:color="auto" w:sz="4" w:space="0"/>
              <w:right w:val="single" w:color="auto" w:sz="4" w:space="0"/>
            </w:tcBorders>
            <w:shd w:val="clear" w:color="auto" w:fill="auto"/>
            <w:tcMar>
              <w:top w:w="10" w:type="dxa"/>
              <w:left w:w="10" w:type="dxa"/>
              <w:bottom w:w="0" w:type="dxa"/>
              <w:right w:w="10" w:type="dxa"/>
            </w:tcMar>
            <w:vAlign w:val="center"/>
          </w:tcPr>
          <w:p>
            <w:pPr>
              <w:jc w:val="center"/>
              <w:rPr>
                <w:rFonts w:hint="eastAsia" w:ascii="宋体" w:hAnsi="宋体" w:eastAsia="宋体" w:cs="宋体"/>
                <w:szCs w:val="21"/>
              </w:rPr>
            </w:pPr>
            <w:r>
              <w:rPr>
                <w:rFonts w:hint="eastAsia" w:ascii="宋体" w:hAnsi="宋体" w:eastAsia="宋体" w:cs="宋体"/>
                <w:szCs w:val="21"/>
              </w:rPr>
              <w:t>8</w:t>
            </w:r>
          </w:p>
        </w:tc>
        <w:tc>
          <w:tcPr>
            <w:tcW w:w="2986" w:type="dxa"/>
            <w:tcBorders>
              <w:top w:val="nil"/>
              <w:left w:val="nil"/>
              <w:bottom w:val="single" w:color="auto" w:sz="4" w:space="0"/>
              <w:right w:val="single" w:color="auto" w:sz="4" w:space="0"/>
            </w:tcBorders>
            <w:shd w:val="clear" w:color="auto" w:fill="auto"/>
            <w:tcMar>
              <w:top w:w="10" w:type="dxa"/>
              <w:left w:w="10" w:type="dxa"/>
              <w:bottom w:w="0" w:type="dxa"/>
              <w:right w:w="10" w:type="dxa"/>
            </w:tcMar>
            <w:vAlign w:val="center"/>
          </w:tcPr>
          <w:p>
            <w:pPr>
              <w:jc w:val="center"/>
              <w:rPr>
                <w:rFonts w:hint="eastAsia" w:ascii="宋体" w:hAnsi="宋体" w:eastAsia="宋体" w:cs="宋体"/>
                <w:szCs w:val="21"/>
              </w:rPr>
            </w:pPr>
            <w:r>
              <w:rPr>
                <w:rFonts w:hint="eastAsia" w:ascii="宋体" w:hAnsi="宋体" w:eastAsia="宋体" w:cs="宋体"/>
                <w:szCs w:val="21"/>
              </w:rPr>
              <w:t>前置反应池</w:t>
            </w:r>
          </w:p>
        </w:tc>
        <w:tc>
          <w:tcPr>
            <w:tcW w:w="1110" w:type="dxa"/>
            <w:tcBorders>
              <w:top w:val="nil"/>
              <w:left w:val="nil"/>
              <w:bottom w:val="single" w:color="auto" w:sz="4" w:space="0"/>
              <w:right w:val="single" w:color="auto" w:sz="4" w:space="0"/>
            </w:tcBorders>
            <w:shd w:val="clear" w:color="auto" w:fill="auto"/>
            <w:tcMar>
              <w:top w:w="10" w:type="dxa"/>
              <w:left w:w="10" w:type="dxa"/>
              <w:bottom w:w="0" w:type="dxa"/>
              <w:right w:w="10" w:type="dxa"/>
            </w:tcMar>
            <w:vAlign w:val="center"/>
          </w:tcPr>
          <w:p>
            <w:pPr>
              <w:jc w:val="center"/>
              <w:rPr>
                <w:rFonts w:hint="eastAsia" w:ascii="宋体" w:hAnsi="宋体" w:eastAsia="宋体" w:cs="宋体"/>
                <w:szCs w:val="21"/>
              </w:rPr>
            </w:pPr>
            <w:r>
              <w:rPr>
                <w:rFonts w:hint="eastAsia" w:ascii="宋体" w:hAnsi="宋体" w:eastAsia="宋体" w:cs="宋体"/>
                <w:szCs w:val="21"/>
              </w:rPr>
              <w:t>535.5</w:t>
            </w:r>
          </w:p>
        </w:tc>
        <w:tc>
          <w:tcPr>
            <w:tcW w:w="427" w:type="dxa"/>
            <w:tcBorders>
              <w:top w:val="nil"/>
              <w:left w:val="nil"/>
              <w:bottom w:val="single" w:color="auto" w:sz="4" w:space="0"/>
              <w:right w:val="single" w:color="auto" w:sz="4" w:space="0"/>
            </w:tcBorders>
            <w:shd w:val="clear" w:color="auto" w:fill="auto"/>
            <w:tcMar>
              <w:top w:w="10" w:type="dxa"/>
              <w:left w:w="10" w:type="dxa"/>
              <w:bottom w:w="0" w:type="dxa"/>
              <w:right w:w="10" w:type="dxa"/>
            </w:tcMar>
            <w:vAlign w:val="center"/>
          </w:tcPr>
          <w:p>
            <w:pPr>
              <w:jc w:val="center"/>
              <w:rPr>
                <w:rFonts w:hint="eastAsia" w:ascii="宋体" w:hAnsi="宋体" w:eastAsia="宋体" w:cs="宋体"/>
                <w:szCs w:val="21"/>
              </w:rPr>
            </w:pPr>
            <w:r>
              <w:rPr>
                <w:rFonts w:hint="eastAsia" w:ascii="宋体" w:hAnsi="宋体" w:eastAsia="宋体" w:cs="宋体"/>
                <w:szCs w:val="21"/>
              </w:rPr>
              <w:t>M</w:t>
            </w:r>
            <w:r>
              <w:rPr>
                <w:rFonts w:hint="eastAsia" w:ascii="宋体" w:hAnsi="宋体" w:eastAsia="宋体" w:cs="宋体"/>
                <w:szCs w:val="21"/>
                <w:vertAlign w:val="superscript"/>
              </w:rPr>
              <w:t>3</w:t>
            </w:r>
          </w:p>
        </w:tc>
        <w:tc>
          <w:tcPr>
            <w:tcW w:w="1036" w:type="dxa"/>
            <w:tcBorders>
              <w:top w:val="nil"/>
              <w:left w:val="nil"/>
              <w:bottom w:val="single" w:color="auto" w:sz="4" w:space="0"/>
              <w:right w:val="single" w:color="auto" w:sz="4" w:space="0"/>
            </w:tcBorders>
            <w:shd w:val="clear" w:color="auto" w:fill="auto"/>
            <w:tcMar>
              <w:top w:w="10" w:type="dxa"/>
              <w:left w:w="10" w:type="dxa"/>
              <w:bottom w:w="0" w:type="dxa"/>
              <w:right w:w="10" w:type="dxa"/>
            </w:tcMar>
            <w:vAlign w:val="center"/>
          </w:tcPr>
          <w:p>
            <w:pPr>
              <w:jc w:val="center"/>
              <w:rPr>
                <w:rFonts w:hint="eastAsia" w:ascii="宋体" w:hAnsi="宋体" w:eastAsia="宋体" w:cs="宋体"/>
                <w:szCs w:val="21"/>
              </w:rPr>
            </w:pPr>
            <w:r>
              <w:rPr>
                <w:rFonts w:hint="eastAsia" w:ascii="宋体" w:hAnsi="宋体" w:eastAsia="宋体" w:cs="宋体"/>
                <w:szCs w:val="21"/>
              </w:rPr>
              <w:t>1座</w:t>
            </w:r>
          </w:p>
        </w:tc>
        <w:tc>
          <w:tcPr>
            <w:tcW w:w="834" w:type="dxa"/>
            <w:tcBorders>
              <w:top w:val="nil"/>
              <w:left w:val="nil"/>
              <w:bottom w:val="single" w:color="auto" w:sz="4" w:space="0"/>
              <w:right w:val="single" w:color="auto" w:sz="4" w:space="0"/>
            </w:tcBorders>
            <w:shd w:val="clear" w:color="auto" w:fill="auto"/>
            <w:tcMar>
              <w:top w:w="10" w:type="dxa"/>
              <w:left w:w="10" w:type="dxa"/>
              <w:bottom w:w="0" w:type="dxa"/>
              <w:right w:w="10" w:type="dxa"/>
            </w:tcMar>
            <w:vAlign w:val="center"/>
          </w:tcPr>
          <w:p>
            <w:pPr>
              <w:jc w:val="center"/>
              <w:rPr>
                <w:rFonts w:hint="eastAsia" w:ascii="宋体" w:hAnsi="宋体" w:eastAsia="宋体" w:cs="宋体"/>
                <w:szCs w:val="21"/>
              </w:rPr>
            </w:pPr>
            <w:r>
              <w:rPr>
                <w:rFonts w:hint="eastAsia" w:ascii="宋体" w:hAnsi="宋体" w:eastAsia="宋体" w:cs="宋体"/>
                <w:szCs w:val="21"/>
              </w:rPr>
              <w:t>正常</w:t>
            </w:r>
          </w:p>
        </w:tc>
        <w:tc>
          <w:tcPr>
            <w:tcW w:w="1127" w:type="dxa"/>
            <w:tcBorders>
              <w:top w:val="nil"/>
              <w:left w:val="nil"/>
              <w:bottom w:val="single" w:color="auto" w:sz="4" w:space="0"/>
              <w:right w:val="single" w:color="auto" w:sz="4" w:space="0"/>
            </w:tcBorders>
            <w:shd w:val="clear" w:color="auto" w:fill="auto"/>
            <w:tcMar>
              <w:top w:w="10" w:type="dxa"/>
              <w:left w:w="10" w:type="dxa"/>
              <w:bottom w:w="0" w:type="dxa"/>
              <w:right w:w="10" w:type="dxa"/>
            </w:tcMar>
            <w:vAlign w:val="center"/>
          </w:tcPr>
          <w:p>
            <w:pPr>
              <w:jc w:val="center"/>
              <w:rPr>
                <w:rFonts w:hint="eastAsia" w:ascii="宋体" w:hAnsi="宋体" w:eastAsia="宋体" w:cs="宋体"/>
                <w:szCs w:val="21"/>
              </w:rPr>
            </w:pPr>
            <w:r>
              <w:rPr>
                <w:rFonts w:hint="eastAsia" w:ascii="宋体" w:hAnsi="宋体" w:eastAsia="宋体" w:cs="宋体"/>
                <w:szCs w:val="21"/>
              </w:rPr>
              <w:t>详见图纸</w:t>
            </w:r>
          </w:p>
        </w:tc>
        <w:tc>
          <w:tcPr>
            <w:tcW w:w="1142" w:type="dxa"/>
            <w:tcBorders>
              <w:top w:val="nil"/>
              <w:left w:val="nil"/>
              <w:bottom w:val="single" w:color="auto" w:sz="4" w:space="0"/>
              <w:right w:val="single" w:color="auto" w:sz="4" w:space="0"/>
            </w:tcBorders>
            <w:shd w:val="clear" w:color="auto" w:fill="auto"/>
            <w:tcMar>
              <w:top w:w="10" w:type="dxa"/>
              <w:left w:w="10" w:type="dxa"/>
              <w:bottom w:w="0" w:type="dxa"/>
              <w:right w:w="10" w:type="dxa"/>
            </w:tcMar>
            <w:vAlign w:val="center"/>
          </w:tcPr>
          <w:p>
            <w:pPr>
              <w:jc w:val="center"/>
              <w:rPr>
                <w:rFonts w:hint="eastAsia" w:ascii="宋体" w:hAnsi="宋体" w:eastAsia="宋体" w:cs="宋体"/>
                <w:szCs w:val="21"/>
              </w:rPr>
            </w:pPr>
            <w:r>
              <w:rPr>
                <w:rFonts w:hint="eastAsia" w:ascii="宋体" w:hAnsi="宋体" w:eastAsia="宋体" w:cs="宋体"/>
                <w:szCs w:val="21"/>
              </w:rPr>
              <w:t>原有改造</w:t>
            </w:r>
          </w:p>
        </w:tc>
      </w:tr>
      <w:tr>
        <w:tblPrEx>
          <w:tblLayout w:type="fixed"/>
          <w:tblCellMar>
            <w:top w:w="0" w:type="dxa"/>
            <w:left w:w="0" w:type="dxa"/>
            <w:bottom w:w="0" w:type="dxa"/>
            <w:right w:w="0" w:type="dxa"/>
          </w:tblCellMar>
        </w:tblPrEx>
        <w:trPr>
          <w:trHeight w:val="400" w:hRule="atLeast"/>
        </w:trPr>
        <w:tc>
          <w:tcPr>
            <w:tcW w:w="428" w:type="dxa"/>
            <w:tcBorders>
              <w:top w:val="nil"/>
              <w:left w:val="single" w:color="auto" w:sz="4" w:space="0"/>
              <w:bottom w:val="single" w:color="auto" w:sz="4" w:space="0"/>
              <w:right w:val="single" w:color="auto" w:sz="4" w:space="0"/>
            </w:tcBorders>
            <w:shd w:val="clear" w:color="auto" w:fill="auto"/>
            <w:tcMar>
              <w:top w:w="10" w:type="dxa"/>
              <w:left w:w="10" w:type="dxa"/>
              <w:bottom w:w="0" w:type="dxa"/>
              <w:right w:w="10" w:type="dxa"/>
            </w:tcMar>
            <w:vAlign w:val="center"/>
          </w:tcPr>
          <w:p>
            <w:pPr>
              <w:jc w:val="center"/>
              <w:rPr>
                <w:rFonts w:hint="eastAsia" w:ascii="宋体" w:hAnsi="宋体" w:eastAsia="宋体" w:cs="宋体"/>
                <w:szCs w:val="21"/>
              </w:rPr>
            </w:pPr>
            <w:r>
              <w:rPr>
                <w:rFonts w:hint="eastAsia" w:ascii="宋体" w:hAnsi="宋体" w:eastAsia="宋体" w:cs="宋体"/>
                <w:szCs w:val="21"/>
              </w:rPr>
              <w:t>9</w:t>
            </w:r>
          </w:p>
        </w:tc>
        <w:tc>
          <w:tcPr>
            <w:tcW w:w="2986" w:type="dxa"/>
            <w:tcBorders>
              <w:top w:val="nil"/>
              <w:left w:val="nil"/>
              <w:bottom w:val="single" w:color="auto" w:sz="4" w:space="0"/>
              <w:right w:val="single" w:color="auto" w:sz="4" w:space="0"/>
            </w:tcBorders>
            <w:shd w:val="clear" w:color="auto" w:fill="auto"/>
            <w:tcMar>
              <w:top w:w="10" w:type="dxa"/>
              <w:left w:w="10" w:type="dxa"/>
              <w:bottom w:w="0" w:type="dxa"/>
              <w:right w:w="10" w:type="dxa"/>
            </w:tcMar>
            <w:vAlign w:val="center"/>
          </w:tcPr>
          <w:p>
            <w:pPr>
              <w:jc w:val="center"/>
              <w:rPr>
                <w:rFonts w:hint="eastAsia" w:ascii="宋体" w:hAnsi="宋体" w:eastAsia="宋体" w:cs="宋体"/>
                <w:szCs w:val="21"/>
              </w:rPr>
            </w:pPr>
            <w:r>
              <w:rPr>
                <w:rFonts w:hint="eastAsia" w:ascii="宋体" w:hAnsi="宋体" w:eastAsia="宋体" w:cs="宋体"/>
                <w:szCs w:val="21"/>
              </w:rPr>
              <w:t>蒸汽锅炉房</w:t>
            </w:r>
          </w:p>
        </w:tc>
        <w:tc>
          <w:tcPr>
            <w:tcW w:w="1110" w:type="dxa"/>
            <w:tcBorders>
              <w:top w:val="nil"/>
              <w:left w:val="nil"/>
              <w:bottom w:val="single" w:color="auto" w:sz="4" w:space="0"/>
              <w:right w:val="single" w:color="auto" w:sz="4" w:space="0"/>
            </w:tcBorders>
            <w:shd w:val="clear" w:color="auto" w:fill="auto"/>
            <w:tcMar>
              <w:top w:w="10" w:type="dxa"/>
              <w:left w:w="10" w:type="dxa"/>
              <w:bottom w:w="0" w:type="dxa"/>
              <w:right w:w="10" w:type="dxa"/>
            </w:tcMar>
          </w:tcPr>
          <w:p>
            <w:pPr>
              <w:jc w:val="center"/>
              <w:rPr>
                <w:rFonts w:hint="eastAsia" w:ascii="宋体" w:hAnsi="宋体" w:eastAsia="宋体" w:cs="宋体"/>
                <w:szCs w:val="21"/>
              </w:rPr>
            </w:pPr>
            <w:r>
              <w:rPr>
                <w:rFonts w:hint="eastAsia" w:ascii="宋体" w:hAnsi="宋体" w:eastAsia="宋体" w:cs="宋体"/>
                <w:szCs w:val="21"/>
              </w:rPr>
              <w:t>68.25</w:t>
            </w:r>
          </w:p>
        </w:tc>
        <w:tc>
          <w:tcPr>
            <w:tcW w:w="427" w:type="dxa"/>
            <w:tcBorders>
              <w:top w:val="nil"/>
              <w:left w:val="nil"/>
              <w:bottom w:val="single" w:color="auto" w:sz="4" w:space="0"/>
              <w:right w:val="single" w:color="auto" w:sz="4" w:space="0"/>
            </w:tcBorders>
            <w:shd w:val="clear" w:color="auto" w:fill="auto"/>
            <w:tcMar>
              <w:top w:w="10" w:type="dxa"/>
              <w:left w:w="10" w:type="dxa"/>
              <w:bottom w:w="0" w:type="dxa"/>
              <w:right w:w="10" w:type="dxa"/>
            </w:tcMar>
            <w:vAlign w:val="center"/>
          </w:tcPr>
          <w:p>
            <w:pPr>
              <w:jc w:val="center"/>
              <w:rPr>
                <w:rFonts w:hint="eastAsia" w:ascii="宋体" w:hAnsi="宋体" w:eastAsia="宋体" w:cs="宋体"/>
                <w:szCs w:val="21"/>
              </w:rPr>
            </w:pPr>
            <w:r>
              <w:rPr>
                <w:rFonts w:hint="eastAsia" w:ascii="宋体" w:hAnsi="宋体" w:eastAsia="宋体" w:cs="宋体"/>
                <w:szCs w:val="21"/>
              </w:rPr>
              <w:t>M</w:t>
            </w:r>
            <w:r>
              <w:rPr>
                <w:rFonts w:hint="eastAsia" w:ascii="宋体" w:hAnsi="宋体" w:eastAsia="宋体" w:cs="宋体"/>
                <w:szCs w:val="21"/>
                <w:vertAlign w:val="superscript"/>
              </w:rPr>
              <w:t>2</w:t>
            </w:r>
          </w:p>
        </w:tc>
        <w:tc>
          <w:tcPr>
            <w:tcW w:w="1036" w:type="dxa"/>
            <w:tcBorders>
              <w:top w:val="nil"/>
              <w:left w:val="nil"/>
              <w:bottom w:val="single" w:color="auto" w:sz="4" w:space="0"/>
              <w:right w:val="single" w:color="auto" w:sz="4" w:space="0"/>
            </w:tcBorders>
            <w:shd w:val="clear" w:color="auto" w:fill="auto"/>
            <w:tcMar>
              <w:top w:w="10" w:type="dxa"/>
              <w:left w:w="10" w:type="dxa"/>
              <w:bottom w:w="0" w:type="dxa"/>
              <w:right w:w="10" w:type="dxa"/>
            </w:tcMar>
            <w:vAlign w:val="center"/>
          </w:tcPr>
          <w:p>
            <w:pPr>
              <w:jc w:val="center"/>
              <w:rPr>
                <w:rFonts w:hint="eastAsia" w:ascii="宋体" w:hAnsi="宋体" w:eastAsia="宋体" w:cs="宋体"/>
                <w:szCs w:val="21"/>
              </w:rPr>
            </w:pPr>
            <w:r>
              <w:rPr>
                <w:rFonts w:hint="eastAsia" w:ascii="宋体" w:hAnsi="宋体" w:eastAsia="宋体" w:cs="宋体"/>
                <w:szCs w:val="21"/>
              </w:rPr>
              <w:t>1间</w:t>
            </w:r>
          </w:p>
        </w:tc>
        <w:tc>
          <w:tcPr>
            <w:tcW w:w="834" w:type="dxa"/>
            <w:tcBorders>
              <w:top w:val="nil"/>
              <w:left w:val="nil"/>
              <w:bottom w:val="single" w:color="auto" w:sz="4" w:space="0"/>
              <w:right w:val="single" w:color="auto" w:sz="4" w:space="0"/>
            </w:tcBorders>
            <w:shd w:val="clear" w:color="auto" w:fill="auto"/>
            <w:tcMar>
              <w:top w:w="10" w:type="dxa"/>
              <w:left w:w="10" w:type="dxa"/>
              <w:bottom w:w="0" w:type="dxa"/>
              <w:right w:w="10" w:type="dxa"/>
            </w:tcMar>
            <w:vAlign w:val="center"/>
          </w:tcPr>
          <w:p>
            <w:pPr>
              <w:jc w:val="center"/>
              <w:rPr>
                <w:rFonts w:hint="eastAsia" w:ascii="宋体" w:hAnsi="宋体" w:eastAsia="宋体" w:cs="宋体"/>
                <w:szCs w:val="21"/>
              </w:rPr>
            </w:pPr>
            <w:r>
              <w:rPr>
                <w:rFonts w:hint="eastAsia" w:ascii="宋体" w:hAnsi="宋体" w:eastAsia="宋体" w:cs="宋体"/>
                <w:szCs w:val="21"/>
              </w:rPr>
              <w:t>正常</w:t>
            </w:r>
          </w:p>
        </w:tc>
        <w:tc>
          <w:tcPr>
            <w:tcW w:w="1127" w:type="dxa"/>
            <w:tcBorders>
              <w:top w:val="nil"/>
              <w:left w:val="nil"/>
              <w:bottom w:val="single" w:color="auto" w:sz="4" w:space="0"/>
              <w:right w:val="single" w:color="auto" w:sz="4" w:space="0"/>
            </w:tcBorders>
            <w:shd w:val="clear" w:color="auto" w:fill="auto"/>
            <w:tcMar>
              <w:top w:w="10" w:type="dxa"/>
              <w:left w:w="10" w:type="dxa"/>
              <w:bottom w:w="0" w:type="dxa"/>
              <w:right w:w="10" w:type="dxa"/>
            </w:tcMar>
            <w:vAlign w:val="center"/>
          </w:tcPr>
          <w:p>
            <w:pPr>
              <w:jc w:val="center"/>
              <w:rPr>
                <w:rFonts w:hint="eastAsia" w:ascii="宋体" w:hAnsi="宋体" w:eastAsia="宋体" w:cs="宋体"/>
                <w:szCs w:val="21"/>
              </w:rPr>
            </w:pPr>
            <w:r>
              <w:rPr>
                <w:rFonts w:hint="eastAsia" w:ascii="宋体" w:hAnsi="宋体" w:eastAsia="宋体" w:cs="宋体"/>
                <w:szCs w:val="21"/>
              </w:rPr>
              <w:t>详见图纸</w:t>
            </w:r>
          </w:p>
        </w:tc>
        <w:tc>
          <w:tcPr>
            <w:tcW w:w="1142" w:type="dxa"/>
            <w:tcBorders>
              <w:top w:val="nil"/>
              <w:left w:val="nil"/>
              <w:bottom w:val="single" w:color="auto" w:sz="4" w:space="0"/>
              <w:right w:val="single" w:color="auto" w:sz="4" w:space="0"/>
            </w:tcBorders>
            <w:shd w:val="clear" w:color="auto" w:fill="auto"/>
            <w:tcMar>
              <w:top w:w="10" w:type="dxa"/>
              <w:left w:w="10" w:type="dxa"/>
              <w:bottom w:w="0" w:type="dxa"/>
              <w:right w:w="10" w:type="dxa"/>
            </w:tcMar>
            <w:vAlign w:val="center"/>
          </w:tcPr>
          <w:p>
            <w:pPr>
              <w:jc w:val="center"/>
              <w:rPr>
                <w:rFonts w:hint="eastAsia" w:ascii="宋体" w:hAnsi="宋体" w:eastAsia="宋体" w:cs="宋体"/>
                <w:szCs w:val="21"/>
              </w:rPr>
            </w:pPr>
            <w:r>
              <w:rPr>
                <w:rFonts w:hint="eastAsia" w:ascii="宋体" w:hAnsi="宋体" w:eastAsia="宋体" w:cs="宋体"/>
                <w:szCs w:val="21"/>
              </w:rPr>
              <w:t>新建</w:t>
            </w:r>
          </w:p>
        </w:tc>
      </w:tr>
      <w:tr>
        <w:tblPrEx>
          <w:tblLayout w:type="fixed"/>
          <w:tblCellMar>
            <w:top w:w="0" w:type="dxa"/>
            <w:left w:w="0" w:type="dxa"/>
            <w:bottom w:w="0" w:type="dxa"/>
            <w:right w:w="0" w:type="dxa"/>
          </w:tblCellMar>
        </w:tblPrEx>
        <w:trPr>
          <w:trHeight w:val="400" w:hRule="atLeast"/>
        </w:trPr>
        <w:tc>
          <w:tcPr>
            <w:tcW w:w="428" w:type="dxa"/>
            <w:tcBorders>
              <w:top w:val="nil"/>
              <w:left w:val="single" w:color="auto" w:sz="4" w:space="0"/>
              <w:bottom w:val="single" w:color="auto" w:sz="4" w:space="0"/>
              <w:right w:val="single" w:color="auto" w:sz="4" w:space="0"/>
            </w:tcBorders>
            <w:shd w:val="clear" w:color="auto" w:fill="auto"/>
            <w:tcMar>
              <w:top w:w="10" w:type="dxa"/>
              <w:left w:w="10" w:type="dxa"/>
              <w:bottom w:w="0" w:type="dxa"/>
              <w:right w:w="10" w:type="dxa"/>
            </w:tcMar>
            <w:vAlign w:val="center"/>
          </w:tcPr>
          <w:p>
            <w:pPr>
              <w:jc w:val="center"/>
              <w:rPr>
                <w:rFonts w:hint="eastAsia" w:ascii="宋体" w:hAnsi="宋体" w:eastAsia="宋体" w:cs="宋体"/>
                <w:szCs w:val="21"/>
              </w:rPr>
            </w:pPr>
            <w:r>
              <w:rPr>
                <w:rFonts w:hint="eastAsia" w:ascii="宋体" w:hAnsi="宋体" w:eastAsia="宋体" w:cs="宋体"/>
                <w:szCs w:val="21"/>
              </w:rPr>
              <w:t>10</w:t>
            </w:r>
          </w:p>
        </w:tc>
        <w:tc>
          <w:tcPr>
            <w:tcW w:w="2986" w:type="dxa"/>
            <w:tcBorders>
              <w:top w:val="nil"/>
              <w:left w:val="nil"/>
              <w:bottom w:val="single" w:color="auto" w:sz="4" w:space="0"/>
              <w:right w:val="single" w:color="auto" w:sz="4" w:space="0"/>
            </w:tcBorders>
            <w:shd w:val="clear" w:color="auto" w:fill="auto"/>
            <w:tcMar>
              <w:top w:w="10" w:type="dxa"/>
              <w:left w:w="10" w:type="dxa"/>
              <w:bottom w:w="0" w:type="dxa"/>
              <w:right w:w="10" w:type="dxa"/>
            </w:tcMar>
            <w:vAlign w:val="center"/>
          </w:tcPr>
          <w:p>
            <w:pPr>
              <w:jc w:val="center"/>
              <w:rPr>
                <w:rFonts w:hint="eastAsia" w:ascii="宋体" w:hAnsi="宋体" w:eastAsia="宋体" w:cs="宋体"/>
                <w:szCs w:val="21"/>
              </w:rPr>
            </w:pPr>
            <w:r>
              <w:rPr>
                <w:rFonts w:hint="eastAsia" w:ascii="宋体" w:hAnsi="宋体" w:eastAsia="宋体" w:cs="宋体"/>
                <w:szCs w:val="21"/>
              </w:rPr>
              <w:t>缺氧池</w:t>
            </w:r>
          </w:p>
        </w:tc>
        <w:tc>
          <w:tcPr>
            <w:tcW w:w="1110" w:type="dxa"/>
            <w:tcBorders>
              <w:top w:val="nil"/>
              <w:left w:val="nil"/>
              <w:bottom w:val="single" w:color="auto" w:sz="4" w:space="0"/>
              <w:right w:val="single" w:color="auto" w:sz="4" w:space="0"/>
            </w:tcBorders>
            <w:shd w:val="clear" w:color="auto" w:fill="auto"/>
            <w:tcMar>
              <w:top w:w="10" w:type="dxa"/>
              <w:left w:w="10" w:type="dxa"/>
              <w:bottom w:w="0" w:type="dxa"/>
              <w:right w:w="10" w:type="dxa"/>
            </w:tcMar>
          </w:tcPr>
          <w:p>
            <w:pPr>
              <w:jc w:val="center"/>
              <w:rPr>
                <w:rFonts w:hint="eastAsia" w:ascii="宋体" w:hAnsi="宋体" w:eastAsia="宋体" w:cs="宋体"/>
                <w:szCs w:val="21"/>
              </w:rPr>
            </w:pPr>
            <w:r>
              <w:rPr>
                <w:rFonts w:hint="eastAsia" w:ascii="宋体" w:hAnsi="宋体" w:eastAsia="宋体" w:cs="宋体"/>
                <w:szCs w:val="21"/>
              </w:rPr>
              <w:t>1594.6</w:t>
            </w:r>
          </w:p>
        </w:tc>
        <w:tc>
          <w:tcPr>
            <w:tcW w:w="427" w:type="dxa"/>
            <w:tcBorders>
              <w:top w:val="nil"/>
              <w:left w:val="nil"/>
              <w:bottom w:val="single" w:color="auto" w:sz="4" w:space="0"/>
              <w:right w:val="single" w:color="auto" w:sz="4" w:space="0"/>
            </w:tcBorders>
            <w:shd w:val="clear" w:color="auto" w:fill="auto"/>
            <w:tcMar>
              <w:top w:w="10" w:type="dxa"/>
              <w:left w:w="10" w:type="dxa"/>
              <w:bottom w:w="0" w:type="dxa"/>
              <w:right w:w="10" w:type="dxa"/>
            </w:tcMar>
            <w:vAlign w:val="center"/>
          </w:tcPr>
          <w:p>
            <w:pPr>
              <w:jc w:val="center"/>
              <w:rPr>
                <w:rFonts w:hint="eastAsia" w:ascii="宋体" w:hAnsi="宋体" w:eastAsia="宋体" w:cs="宋体"/>
                <w:szCs w:val="21"/>
              </w:rPr>
            </w:pPr>
            <w:r>
              <w:rPr>
                <w:rFonts w:hint="eastAsia" w:ascii="宋体" w:hAnsi="宋体" w:eastAsia="宋体" w:cs="宋体"/>
                <w:szCs w:val="21"/>
              </w:rPr>
              <w:t>M</w:t>
            </w:r>
            <w:r>
              <w:rPr>
                <w:rFonts w:hint="eastAsia" w:ascii="宋体" w:hAnsi="宋体" w:eastAsia="宋体" w:cs="宋体"/>
                <w:szCs w:val="21"/>
                <w:vertAlign w:val="superscript"/>
              </w:rPr>
              <w:t>3</w:t>
            </w:r>
          </w:p>
        </w:tc>
        <w:tc>
          <w:tcPr>
            <w:tcW w:w="1036" w:type="dxa"/>
            <w:tcBorders>
              <w:top w:val="nil"/>
              <w:left w:val="nil"/>
              <w:bottom w:val="single" w:color="auto" w:sz="4" w:space="0"/>
              <w:right w:val="single" w:color="auto" w:sz="4" w:space="0"/>
            </w:tcBorders>
            <w:shd w:val="clear" w:color="auto" w:fill="auto"/>
            <w:tcMar>
              <w:top w:w="10" w:type="dxa"/>
              <w:left w:w="10" w:type="dxa"/>
              <w:bottom w:w="0" w:type="dxa"/>
              <w:right w:w="10" w:type="dxa"/>
            </w:tcMar>
            <w:vAlign w:val="center"/>
          </w:tcPr>
          <w:p>
            <w:pPr>
              <w:jc w:val="center"/>
              <w:rPr>
                <w:rFonts w:hint="eastAsia" w:ascii="宋体" w:hAnsi="宋体" w:eastAsia="宋体" w:cs="宋体"/>
                <w:szCs w:val="21"/>
              </w:rPr>
            </w:pPr>
            <w:r>
              <w:rPr>
                <w:rFonts w:hint="eastAsia" w:ascii="宋体" w:hAnsi="宋体" w:eastAsia="宋体" w:cs="宋体"/>
                <w:szCs w:val="21"/>
              </w:rPr>
              <w:t>1座</w:t>
            </w:r>
          </w:p>
        </w:tc>
        <w:tc>
          <w:tcPr>
            <w:tcW w:w="834" w:type="dxa"/>
            <w:tcBorders>
              <w:top w:val="nil"/>
              <w:left w:val="nil"/>
              <w:bottom w:val="single" w:color="auto" w:sz="4" w:space="0"/>
              <w:right w:val="single" w:color="auto" w:sz="4" w:space="0"/>
            </w:tcBorders>
            <w:shd w:val="clear" w:color="auto" w:fill="auto"/>
            <w:tcMar>
              <w:top w:w="10" w:type="dxa"/>
              <w:left w:w="10" w:type="dxa"/>
              <w:bottom w:w="0" w:type="dxa"/>
              <w:right w:w="10" w:type="dxa"/>
            </w:tcMar>
            <w:vAlign w:val="center"/>
          </w:tcPr>
          <w:p>
            <w:pPr>
              <w:jc w:val="center"/>
              <w:rPr>
                <w:rFonts w:hint="eastAsia" w:ascii="宋体" w:hAnsi="宋体" w:eastAsia="宋体" w:cs="宋体"/>
                <w:szCs w:val="21"/>
              </w:rPr>
            </w:pPr>
            <w:r>
              <w:rPr>
                <w:rFonts w:hint="eastAsia" w:ascii="宋体" w:hAnsi="宋体" w:eastAsia="宋体" w:cs="宋体"/>
                <w:szCs w:val="21"/>
              </w:rPr>
              <w:t>正常</w:t>
            </w:r>
          </w:p>
        </w:tc>
        <w:tc>
          <w:tcPr>
            <w:tcW w:w="1127" w:type="dxa"/>
            <w:tcBorders>
              <w:top w:val="nil"/>
              <w:left w:val="nil"/>
              <w:bottom w:val="single" w:color="auto" w:sz="4" w:space="0"/>
              <w:right w:val="single" w:color="auto" w:sz="4" w:space="0"/>
            </w:tcBorders>
            <w:shd w:val="clear" w:color="auto" w:fill="auto"/>
            <w:tcMar>
              <w:top w:w="10" w:type="dxa"/>
              <w:left w:w="10" w:type="dxa"/>
              <w:bottom w:w="0" w:type="dxa"/>
              <w:right w:w="10" w:type="dxa"/>
            </w:tcMar>
            <w:vAlign w:val="center"/>
          </w:tcPr>
          <w:p>
            <w:pPr>
              <w:jc w:val="center"/>
              <w:rPr>
                <w:rFonts w:hint="eastAsia" w:ascii="宋体" w:hAnsi="宋体" w:eastAsia="宋体" w:cs="宋体"/>
                <w:szCs w:val="21"/>
              </w:rPr>
            </w:pPr>
            <w:r>
              <w:rPr>
                <w:rFonts w:hint="eastAsia" w:ascii="宋体" w:hAnsi="宋体" w:eastAsia="宋体" w:cs="宋体"/>
                <w:szCs w:val="21"/>
              </w:rPr>
              <w:t>详见图纸</w:t>
            </w:r>
          </w:p>
        </w:tc>
        <w:tc>
          <w:tcPr>
            <w:tcW w:w="1142" w:type="dxa"/>
            <w:tcBorders>
              <w:top w:val="nil"/>
              <w:left w:val="nil"/>
              <w:bottom w:val="single" w:color="auto" w:sz="4" w:space="0"/>
              <w:right w:val="single" w:color="auto" w:sz="4" w:space="0"/>
            </w:tcBorders>
            <w:shd w:val="clear" w:color="auto" w:fill="auto"/>
            <w:tcMar>
              <w:top w:w="10" w:type="dxa"/>
              <w:left w:w="10" w:type="dxa"/>
              <w:bottom w:w="0" w:type="dxa"/>
              <w:right w:w="10" w:type="dxa"/>
            </w:tcMar>
            <w:vAlign w:val="center"/>
          </w:tcPr>
          <w:p>
            <w:pPr>
              <w:jc w:val="center"/>
              <w:rPr>
                <w:rFonts w:hint="eastAsia" w:ascii="宋体" w:hAnsi="宋体" w:eastAsia="宋体" w:cs="宋体"/>
                <w:szCs w:val="21"/>
              </w:rPr>
            </w:pPr>
            <w:r>
              <w:rPr>
                <w:rFonts w:hint="eastAsia" w:ascii="宋体" w:hAnsi="宋体" w:eastAsia="宋体" w:cs="宋体"/>
                <w:szCs w:val="21"/>
              </w:rPr>
              <w:t>新建</w:t>
            </w:r>
          </w:p>
        </w:tc>
      </w:tr>
      <w:tr>
        <w:tblPrEx>
          <w:tblLayout w:type="fixed"/>
          <w:tblCellMar>
            <w:top w:w="0" w:type="dxa"/>
            <w:left w:w="0" w:type="dxa"/>
            <w:bottom w:w="0" w:type="dxa"/>
            <w:right w:w="0" w:type="dxa"/>
          </w:tblCellMar>
        </w:tblPrEx>
        <w:trPr>
          <w:trHeight w:val="400" w:hRule="atLeast"/>
        </w:trPr>
        <w:tc>
          <w:tcPr>
            <w:tcW w:w="428" w:type="dxa"/>
            <w:tcBorders>
              <w:top w:val="nil"/>
              <w:left w:val="single" w:color="auto" w:sz="4" w:space="0"/>
              <w:bottom w:val="single" w:color="auto" w:sz="4" w:space="0"/>
              <w:right w:val="single" w:color="auto" w:sz="4" w:space="0"/>
            </w:tcBorders>
            <w:shd w:val="clear" w:color="auto" w:fill="auto"/>
            <w:tcMar>
              <w:top w:w="10" w:type="dxa"/>
              <w:left w:w="10" w:type="dxa"/>
              <w:bottom w:w="0" w:type="dxa"/>
              <w:right w:w="10" w:type="dxa"/>
            </w:tcMar>
            <w:vAlign w:val="center"/>
          </w:tcPr>
          <w:p>
            <w:pPr>
              <w:jc w:val="center"/>
              <w:rPr>
                <w:rFonts w:hint="eastAsia" w:ascii="宋体" w:hAnsi="宋体" w:eastAsia="宋体" w:cs="宋体"/>
                <w:szCs w:val="21"/>
              </w:rPr>
            </w:pPr>
            <w:r>
              <w:rPr>
                <w:rFonts w:hint="eastAsia" w:ascii="宋体" w:hAnsi="宋体" w:eastAsia="宋体" w:cs="宋体"/>
                <w:szCs w:val="21"/>
              </w:rPr>
              <w:t>11</w:t>
            </w:r>
          </w:p>
        </w:tc>
        <w:tc>
          <w:tcPr>
            <w:tcW w:w="2986" w:type="dxa"/>
            <w:tcBorders>
              <w:top w:val="nil"/>
              <w:left w:val="nil"/>
              <w:bottom w:val="single" w:color="auto" w:sz="4" w:space="0"/>
              <w:right w:val="single" w:color="auto" w:sz="4" w:space="0"/>
            </w:tcBorders>
            <w:shd w:val="clear" w:color="auto" w:fill="auto"/>
            <w:tcMar>
              <w:top w:w="10" w:type="dxa"/>
              <w:left w:w="10" w:type="dxa"/>
              <w:bottom w:w="0" w:type="dxa"/>
              <w:right w:w="10" w:type="dxa"/>
            </w:tcMar>
            <w:vAlign w:val="center"/>
          </w:tcPr>
          <w:p>
            <w:pPr>
              <w:jc w:val="center"/>
              <w:rPr>
                <w:rFonts w:hint="eastAsia" w:ascii="宋体" w:hAnsi="宋体" w:eastAsia="宋体" w:cs="宋体"/>
                <w:szCs w:val="21"/>
              </w:rPr>
            </w:pPr>
            <w:r>
              <w:rPr>
                <w:rFonts w:hint="eastAsia" w:ascii="宋体" w:hAnsi="宋体" w:eastAsia="宋体" w:cs="宋体"/>
                <w:szCs w:val="21"/>
              </w:rPr>
              <w:t>好氧池</w:t>
            </w:r>
          </w:p>
        </w:tc>
        <w:tc>
          <w:tcPr>
            <w:tcW w:w="1110" w:type="dxa"/>
            <w:tcBorders>
              <w:top w:val="nil"/>
              <w:left w:val="nil"/>
              <w:bottom w:val="single" w:color="auto" w:sz="4" w:space="0"/>
              <w:right w:val="single" w:color="auto" w:sz="4" w:space="0"/>
            </w:tcBorders>
            <w:shd w:val="clear" w:color="auto" w:fill="auto"/>
            <w:tcMar>
              <w:top w:w="10" w:type="dxa"/>
              <w:left w:w="10" w:type="dxa"/>
              <w:bottom w:w="0" w:type="dxa"/>
              <w:right w:w="10" w:type="dxa"/>
            </w:tcMar>
          </w:tcPr>
          <w:p>
            <w:pPr>
              <w:jc w:val="center"/>
              <w:rPr>
                <w:rFonts w:hint="eastAsia" w:ascii="宋体" w:hAnsi="宋体" w:eastAsia="宋体" w:cs="宋体"/>
                <w:szCs w:val="21"/>
              </w:rPr>
            </w:pPr>
            <w:r>
              <w:rPr>
                <w:rFonts w:hint="eastAsia" w:ascii="宋体" w:hAnsi="宋体" w:eastAsia="宋体" w:cs="宋体"/>
                <w:szCs w:val="21"/>
              </w:rPr>
              <w:t>568.39</w:t>
            </w:r>
          </w:p>
        </w:tc>
        <w:tc>
          <w:tcPr>
            <w:tcW w:w="427" w:type="dxa"/>
            <w:tcBorders>
              <w:top w:val="nil"/>
              <w:left w:val="nil"/>
              <w:bottom w:val="single" w:color="auto" w:sz="4" w:space="0"/>
              <w:right w:val="single" w:color="auto" w:sz="4" w:space="0"/>
            </w:tcBorders>
            <w:shd w:val="clear" w:color="auto" w:fill="auto"/>
            <w:tcMar>
              <w:top w:w="10" w:type="dxa"/>
              <w:left w:w="10" w:type="dxa"/>
              <w:bottom w:w="0" w:type="dxa"/>
              <w:right w:w="10" w:type="dxa"/>
            </w:tcMar>
            <w:vAlign w:val="center"/>
          </w:tcPr>
          <w:p>
            <w:pPr>
              <w:jc w:val="center"/>
              <w:rPr>
                <w:rFonts w:hint="eastAsia" w:ascii="宋体" w:hAnsi="宋体" w:eastAsia="宋体" w:cs="宋体"/>
                <w:szCs w:val="21"/>
              </w:rPr>
            </w:pPr>
            <w:r>
              <w:rPr>
                <w:rFonts w:hint="eastAsia" w:ascii="宋体" w:hAnsi="宋体" w:eastAsia="宋体" w:cs="宋体"/>
                <w:szCs w:val="21"/>
              </w:rPr>
              <w:t>M</w:t>
            </w:r>
            <w:r>
              <w:rPr>
                <w:rFonts w:hint="eastAsia" w:ascii="宋体" w:hAnsi="宋体" w:eastAsia="宋体" w:cs="宋体"/>
                <w:szCs w:val="21"/>
                <w:vertAlign w:val="superscript"/>
              </w:rPr>
              <w:t>2</w:t>
            </w:r>
          </w:p>
        </w:tc>
        <w:tc>
          <w:tcPr>
            <w:tcW w:w="1036" w:type="dxa"/>
            <w:tcBorders>
              <w:top w:val="nil"/>
              <w:left w:val="nil"/>
              <w:bottom w:val="single" w:color="auto" w:sz="4" w:space="0"/>
              <w:right w:val="single" w:color="auto" w:sz="4" w:space="0"/>
            </w:tcBorders>
            <w:shd w:val="clear" w:color="auto" w:fill="auto"/>
            <w:tcMar>
              <w:top w:w="10" w:type="dxa"/>
              <w:left w:w="10" w:type="dxa"/>
              <w:bottom w:w="0" w:type="dxa"/>
              <w:right w:w="10" w:type="dxa"/>
            </w:tcMar>
            <w:vAlign w:val="center"/>
          </w:tcPr>
          <w:p>
            <w:pPr>
              <w:jc w:val="center"/>
              <w:rPr>
                <w:rFonts w:hint="eastAsia" w:ascii="宋体" w:hAnsi="宋体" w:eastAsia="宋体" w:cs="宋体"/>
                <w:szCs w:val="21"/>
              </w:rPr>
            </w:pPr>
            <w:r>
              <w:rPr>
                <w:rFonts w:hint="eastAsia" w:ascii="宋体" w:hAnsi="宋体" w:eastAsia="宋体" w:cs="宋体"/>
                <w:szCs w:val="21"/>
              </w:rPr>
              <w:t>1座</w:t>
            </w:r>
          </w:p>
        </w:tc>
        <w:tc>
          <w:tcPr>
            <w:tcW w:w="834" w:type="dxa"/>
            <w:tcBorders>
              <w:top w:val="nil"/>
              <w:left w:val="nil"/>
              <w:bottom w:val="single" w:color="auto" w:sz="4" w:space="0"/>
              <w:right w:val="single" w:color="auto" w:sz="4" w:space="0"/>
            </w:tcBorders>
            <w:shd w:val="clear" w:color="auto" w:fill="auto"/>
            <w:tcMar>
              <w:top w:w="10" w:type="dxa"/>
              <w:left w:w="10" w:type="dxa"/>
              <w:bottom w:w="0" w:type="dxa"/>
              <w:right w:w="10" w:type="dxa"/>
            </w:tcMar>
            <w:vAlign w:val="center"/>
          </w:tcPr>
          <w:p>
            <w:pPr>
              <w:jc w:val="center"/>
              <w:rPr>
                <w:rFonts w:hint="eastAsia" w:ascii="宋体" w:hAnsi="宋体" w:eastAsia="宋体" w:cs="宋体"/>
                <w:szCs w:val="21"/>
              </w:rPr>
            </w:pPr>
            <w:r>
              <w:rPr>
                <w:rFonts w:hint="eastAsia" w:ascii="宋体" w:hAnsi="宋体" w:eastAsia="宋体" w:cs="宋体"/>
                <w:szCs w:val="21"/>
              </w:rPr>
              <w:t>正常</w:t>
            </w:r>
          </w:p>
        </w:tc>
        <w:tc>
          <w:tcPr>
            <w:tcW w:w="1127" w:type="dxa"/>
            <w:tcBorders>
              <w:top w:val="nil"/>
              <w:left w:val="nil"/>
              <w:bottom w:val="single" w:color="auto" w:sz="4" w:space="0"/>
              <w:right w:val="single" w:color="auto" w:sz="4" w:space="0"/>
            </w:tcBorders>
            <w:shd w:val="clear" w:color="auto" w:fill="auto"/>
            <w:tcMar>
              <w:top w:w="10" w:type="dxa"/>
              <w:left w:w="10" w:type="dxa"/>
              <w:bottom w:w="0" w:type="dxa"/>
              <w:right w:w="10" w:type="dxa"/>
            </w:tcMar>
            <w:vAlign w:val="center"/>
          </w:tcPr>
          <w:p>
            <w:pPr>
              <w:jc w:val="center"/>
              <w:rPr>
                <w:rFonts w:hint="eastAsia" w:ascii="宋体" w:hAnsi="宋体" w:eastAsia="宋体" w:cs="宋体"/>
                <w:szCs w:val="21"/>
              </w:rPr>
            </w:pPr>
            <w:r>
              <w:rPr>
                <w:rFonts w:hint="eastAsia" w:ascii="宋体" w:hAnsi="宋体" w:eastAsia="宋体" w:cs="宋体"/>
                <w:szCs w:val="21"/>
              </w:rPr>
              <w:t>详见图纸</w:t>
            </w:r>
          </w:p>
        </w:tc>
        <w:tc>
          <w:tcPr>
            <w:tcW w:w="1142" w:type="dxa"/>
            <w:tcBorders>
              <w:top w:val="nil"/>
              <w:left w:val="nil"/>
              <w:bottom w:val="single" w:color="auto" w:sz="4" w:space="0"/>
              <w:right w:val="single" w:color="auto" w:sz="4" w:space="0"/>
            </w:tcBorders>
            <w:shd w:val="clear" w:color="auto" w:fill="auto"/>
            <w:tcMar>
              <w:top w:w="10" w:type="dxa"/>
              <w:left w:w="10" w:type="dxa"/>
              <w:bottom w:w="0" w:type="dxa"/>
              <w:right w:w="10" w:type="dxa"/>
            </w:tcMar>
            <w:vAlign w:val="center"/>
          </w:tcPr>
          <w:p>
            <w:pPr>
              <w:jc w:val="center"/>
              <w:rPr>
                <w:rFonts w:hint="eastAsia" w:ascii="宋体" w:hAnsi="宋体" w:eastAsia="宋体" w:cs="宋体"/>
                <w:szCs w:val="21"/>
              </w:rPr>
            </w:pPr>
            <w:r>
              <w:rPr>
                <w:rFonts w:hint="eastAsia" w:ascii="宋体" w:hAnsi="宋体" w:eastAsia="宋体" w:cs="宋体"/>
                <w:szCs w:val="21"/>
              </w:rPr>
              <w:t>原CASS池改造</w:t>
            </w:r>
          </w:p>
        </w:tc>
      </w:tr>
      <w:tr>
        <w:tblPrEx>
          <w:tblLayout w:type="fixed"/>
          <w:tblCellMar>
            <w:top w:w="0" w:type="dxa"/>
            <w:left w:w="0" w:type="dxa"/>
            <w:bottom w:w="0" w:type="dxa"/>
            <w:right w:w="0" w:type="dxa"/>
          </w:tblCellMar>
        </w:tblPrEx>
        <w:trPr>
          <w:trHeight w:val="400" w:hRule="atLeast"/>
        </w:trPr>
        <w:tc>
          <w:tcPr>
            <w:tcW w:w="428" w:type="dxa"/>
            <w:tcBorders>
              <w:top w:val="nil"/>
              <w:left w:val="single" w:color="auto" w:sz="4" w:space="0"/>
              <w:bottom w:val="single" w:color="auto" w:sz="4" w:space="0"/>
              <w:right w:val="single" w:color="auto" w:sz="4" w:space="0"/>
            </w:tcBorders>
            <w:shd w:val="clear" w:color="auto" w:fill="auto"/>
            <w:tcMar>
              <w:top w:w="10" w:type="dxa"/>
              <w:left w:w="10" w:type="dxa"/>
              <w:bottom w:w="0" w:type="dxa"/>
              <w:right w:w="10" w:type="dxa"/>
            </w:tcMar>
            <w:vAlign w:val="center"/>
          </w:tcPr>
          <w:p>
            <w:pPr>
              <w:jc w:val="center"/>
              <w:rPr>
                <w:rFonts w:hint="eastAsia" w:ascii="宋体" w:hAnsi="宋体" w:eastAsia="宋体" w:cs="宋体"/>
                <w:szCs w:val="21"/>
              </w:rPr>
            </w:pPr>
            <w:r>
              <w:rPr>
                <w:rFonts w:hint="eastAsia" w:ascii="宋体" w:hAnsi="宋体" w:eastAsia="宋体" w:cs="宋体"/>
                <w:szCs w:val="21"/>
              </w:rPr>
              <w:t>12</w:t>
            </w:r>
          </w:p>
        </w:tc>
        <w:tc>
          <w:tcPr>
            <w:tcW w:w="2986" w:type="dxa"/>
            <w:tcBorders>
              <w:top w:val="nil"/>
              <w:left w:val="nil"/>
              <w:bottom w:val="single" w:color="auto" w:sz="4" w:space="0"/>
              <w:right w:val="single" w:color="auto" w:sz="4" w:space="0"/>
            </w:tcBorders>
            <w:shd w:val="clear" w:color="auto" w:fill="auto"/>
            <w:tcMar>
              <w:top w:w="10" w:type="dxa"/>
              <w:left w:w="10" w:type="dxa"/>
              <w:bottom w:w="0" w:type="dxa"/>
              <w:right w:w="10" w:type="dxa"/>
            </w:tcMar>
            <w:vAlign w:val="center"/>
          </w:tcPr>
          <w:p>
            <w:pPr>
              <w:jc w:val="center"/>
              <w:rPr>
                <w:rFonts w:hint="eastAsia" w:ascii="宋体" w:hAnsi="宋体" w:eastAsia="宋体" w:cs="宋体"/>
                <w:szCs w:val="21"/>
              </w:rPr>
            </w:pPr>
            <w:r>
              <w:rPr>
                <w:rFonts w:hint="eastAsia" w:ascii="宋体" w:hAnsi="宋体" w:eastAsia="宋体" w:cs="宋体"/>
                <w:szCs w:val="21"/>
              </w:rPr>
              <w:t>深度处理间</w:t>
            </w:r>
          </w:p>
        </w:tc>
        <w:tc>
          <w:tcPr>
            <w:tcW w:w="1110" w:type="dxa"/>
            <w:tcBorders>
              <w:top w:val="nil"/>
              <w:left w:val="nil"/>
              <w:bottom w:val="single" w:color="auto" w:sz="4" w:space="0"/>
              <w:right w:val="single" w:color="auto" w:sz="4" w:space="0"/>
            </w:tcBorders>
            <w:shd w:val="clear" w:color="auto" w:fill="auto"/>
            <w:tcMar>
              <w:top w:w="10" w:type="dxa"/>
              <w:left w:w="10" w:type="dxa"/>
              <w:bottom w:w="0" w:type="dxa"/>
              <w:right w:w="10" w:type="dxa"/>
            </w:tcMar>
            <w:vAlign w:val="center"/>
          </w:tcPr>
          <w:p>
            <w:pPr>
              <w:jc w:val="center"/>
              <w:rPr>
                <w:rFonts w:hint="eastAsia" w:ascii="宋体" w:hAnsi="宋体" w:eastAsia="宋体" w:cs="宋体"/>
                <w:szCs w:val="21"/>
              </w:rPr>
            </w:pPr>
            <w:r>
              <w:rPr>
                <w:rFonts w:hint="eastAsia" w:ascii="宋体" w:hAnsi="宋体" w:eastAsia="宋体" w:cs="宋体"/>
                <w:szCs w:val="21"/>
              </w:rPr>
              <w:t>715.95</w:t>
            </w:r>
          </w:p>
        </w:tc>
        <w:tc>
          <w:tcPr>
            <w:tcW w:w="427" w:type="dxa"/>
            <w:tcBorders>
              <w:top w:val="nil"/>
              <w:left w:val="nil"/>
              <w:bottom w:val="single" w:color="auto" w:sz="4" w:space="0"/>
              <w:right w:val="single" w:color="auto" w:sz="4" w:space="0"/>
            </w:tcBorders>
            <w:shd w:val="clear" w:color="auto" w:fill="auto"/>
            <w:tcMar>
              <w:top w:w="10" w:type="dxa"/>
              <w:left w:w="10" w:type="dxa"/>
              <w:bottom w:w="0" w:type="dxa"/>
              <w:right w:w="10" w:type="dxa"/>
            </w:tcMar>
            <w:vAlign w:val="center"/>
          </w:tcPr>
          <w:p>
            <w:pPr>
              <w:jc w:val="center"/>
              <w:rPr>
                <w:rFonts w:hint="eastAsia" w:ascii="宋体" w:hAnsi="宋体" w:eastAsia="宋体" w:cs="宋体"/>
                <w:szCs w:val="21"/>
              </w:rPr>
            </w:pPr>
            <w:r>
              <w:rPr>
                <w:rFonts w:hint="eastAsia" w:ascii="宋体" w:hAnsi="宋体" w:eastAsia="宋体" w:cs="宋体"/>
                <w:szCs w:val="21"/>
              </w:rPr>
              <w:t>M</w:t>
            </w:r>
            <w:r>
              <w:rPr>
                <w:rFonts w:hint="eastAsia" w:ascii="宋体" w:hAnsi="宋体" w:eastAsia="宋体" w:cs="宋体"/>
                <w:szCs w:val="21"/>
                <w:vertAlign w:val="superscript"/>
              </w:rPr>
              <w:t>2</w:t>
            </w:r>
          </w:p>
        </w:tc>
        <w:tc>
          <w:tcPr>
            <w:tcW w:w="1036" w:type="dxa"/>
            <w:tcBorders>
              <w:top w:val="nil"/>
              <w:left w:val="nil"/>
              <w:bottom w:val="single" w:color="auto" w:sz="4" w:space="0"/>
              <w:right w:val="single" w:color="auto" w:sz="4" w:space="0"/>
            </w:tcBorders>
            <w:shd w:val="clear" w:color="auto" w:fill="auto"/>
            <w:tcMar>
              <w:top w:w="10" w:type="dxa"/>
              <w:left w:w="10" w:type="dxa"/>
              <w:bottom w:w="0" w:type="dxa"/>
              <w:right w:w="10" w:type="dxa"/>
            </w:tcMar>
            <w:vAlign w:val="center"/>
          </w:tcPr>
          <w:p>
            <w:pPr>
              <w:jc w:val="center"/>
              <w:rPr>
                <w:rFonts w:hint="eastAsia" w:ascii="宋体" w:hAnsi="宋体" w:eastAsia="宋体" w:cs="宋体"/>
                <w:szCs w:val="21"/>
              </w:rPr>
            </w:pPr>
            <w:r>
              <w:rPr>
                <w:rFonts w:hint="eastAsia" w:ascii="宋体" w:hAnsi="宋体" w:eastAsia="宋体" w:cs="宋体"/>
                <w:szCs w:val="21"/>
              </w:rPr>
              <w:t>1座</w:t>
            </w:r>
          </w:p>
        </w:tc>
        <w:tc>
          <w:tcPr>
            <w:tcW w:w="834" w:type="dxa"/>
            <w:tcBorders>
              <w:top w:val="nil"/>
              <w:left w:val="nil"/>
              <w:bottom w:val="single" w:color="auto" w:sz="4" w:space="0"/>
              <w:right w:val="single" w:color="auto" w:sz="4" w:space="0"/>
            </w:tcBorders>
            <w:shd w:val="clear" w:color="auto" w:fill="auto"/>
            <w:tcMar>
              <w:top w:w="10" w:type="dxa"/>
              <w:left w:w="10" w:type="dxa"/>
              <w:bottom w:w="0" w:type="dxa"/>
              <w:right w:w="10" w:type="dxa"/>
            </w:tcMar>
            <w:vAlign w:val="center"/>
          </w:tcPr>
          <w:p>
            <w:pPr>
              <w:jc w:val="center"/>
              <w:rPr>
                <w:rFonts w:hint="eastAsia" w:ascii="宋体" w:hAnsi="宋体" w:eastAsia="宋体" w:cs="宋体"/>
                <w:szCs w:val="21"/>
              </w:rPr>
            </w:pPr>
            <w:r>
              <w:rPr>
                <w:rFonts w:hint="eastAsia" w:ascii="宋体" w:hAnsi="宋体" w:eastAsia="宋体" w:cs="宋体"/>
                <w:szCs w:val="21"/>
              </w:rPr>
              <w:t>正常</w:t>
            </w:r>
          </w:p>
        </w:tc>
        <w:tc>
          <w:tcPr>
            <w:tcW w:w="1127" w:type="dxa"/>
            <w:tcBorders>
              <w:top w:val="nil"/>
              <w:left w:val="nil"/>
              <w:bottom w:val="single" w:color="auto" w:sz="4" w:space="0"/>
              <w:right w:val="single" w:color="auto" w:sz="4" w:space="0"/>
            </w:tcBorders>
            <w:shd w:val="clear" w:color="auto" w:fill="auto"/>
            <w:tcMar>
              <w:top w:w="10" w:type="dxa"/>
              <w:left w:w="10" w:type="dxa"/>
              <w:bottom w:w="0" w:type="dxa"/>
              <w:right w:w="10" w:type="dxa"/>
            </w:tcMar>
            <w:vAlign w:val="center"/>
          </w:tcPr>
          <w:p>
            <w:pPr>
              <w:jc w:val="center"/>
              <w:rPr>
                <w:rFonts w:hint="eastAsia" w:ascii="宋体" w:hAnsi="宋体" w:eastAsia="宋体" w:cs="宋体"/>
                <w:szCs w:val="21"/>
              </w:rPr>
            </w:pPr>
            <w:r>
              <w:rPr>
                <w:rFonts w:hint="eastAsia" w:ascii="宋体" w:hAnsi="宋体" w:eastAsia="宋体" w:cs="宋体"/>
                <w:szCs w:val="21"/>
              </w:rPr>
              <w:t>详见图纸</w:t>
            </w:r>
          </w:p>
        </w:tc>
        <w:tc>
          <w:tcPr>
            <w:tcW w:w="1142" w:type="dxa"/>
            <w:tcBorders>
              <w:top w:val="nil"/>
              <w:left w:val="nil"/>
              <w:bottom w:val="single" w:color="auto" w:sz="4" w:space="0"/>
              <w:right w:val="single" w:color="auto" w:sz="4" w:space="0"/>
            </w:tcBorders>
            <w:shd w:val="clear" w:color="auto" w:fill="auto"/>
            <w:tcMar>
              <w:top w:w="10" w:type="dxa"/>
              <w:left w:w="10" w:type="dxa"/>
              <w:bottom w:w="0" w:type="dxa"/>
              <w:right w:w="10" w:type="dxa"/>
            </w:tcMar>
            <w:vAlign w:val="center"/>
          </w:tcPr>
          <w:p>
            <w:pPr>
              <w:jc w:val="center"/>
              <w:rPr>
                <w:rFonts w:hint="eastAsia" w:ascii="宋体" w:hAnsi="宋体" w:eastAsia="宋体" w:cs="宋体"/>
                <w:szCs w:val="21"/>
              </w:rPr>
            </w:pPr>
            <w:r>
              <w:rPr>
                <w:rFonts w:hint="eastAsia" w:ascii="宋体" w:hAnsi="宋体" w:eastAsia="宋体" w:cs="宋体"/>
                <w:szCs w:val="21"/>
              </w:rPr>
              <w:t>新建</w:t>
            </w:r>
          </w:p>
        </w:tc>
      </w:tr>
      <w:tr>
        <w:tblPrEx>
          <w:tblLayout w:type="fixed"/>
          <w:tblCellMar>
            <w:top w:w="0" w:type="dxa"/>
            <w:left w:w="0" w:type="dxa"/>
            <w:bottom w:w="0" w:type="dxa"/>
            <w:right w:w="0" w:type="dxa"/>
          </w:tblCellMar>
        </w:tblPrEx>
        <w:trPr>
          <w:trHeight w:val="400" w:hRule="atLeast"/>
        </w:trPr>
        <w:tc>
          <w:tcPr>
            <w:tcW w:w="428" w:type="dxa"/>
            <w:tcBorders>
              <w:top w:val="nil"/>
              <w:left w:val="single" w:color="auto" w:sz="4" w:space="0"/>
              <w:bottom w:val="single" w:color="auto" w:sz="4" w:space="0"/>
              <w:right w:val="single" w:color="auto" w:sz="4" w:space="0"/>
            </w:tcBorders>
            <w:shd w:val="clear" w:color="auto" w:fill="auto"/>
            <w:tcMar>
              <w:top w:w="10" w:type="dxa"/>
              <w:left w:w="10" w:type="dxa"/>
              <w:bottom w:w="0" w:type="dxa"/>
              <w:right w:w="10" w:type="dxa"/>
            </w:tcMar>
            <w:vAlign w:val="center"/>
          </w:tcPr>
          <w:p>
            <w:pPr>
              <w:jc w:val="center"/>
              <w:rPr>
                <w:rFonts w:hint="eastAsia" w:ascii="宋体" w:hAnsi="宋体" w:eastAsia="宋体" w:cs="宋体"/>
                <w:szCs w:val="21"/>
              </w:rPr>
            </w:pPr>
            <w:r>
              <w:rPr>
                <w:rFonts w:hint="eastAsia" w:ascii="宋体" w:hAnsi="宋体" w:eastAsia="宋体" w:cs="宋体"/>
                <w:szCs w:val="21"/>
              </w:rPr>
              <w:t>13</w:t>
            </w:r>
          </w:p>
        </w:tc>
        <w:tc>
          <w:tcPr>
            <w:tcW w:w="2986" w:type="dxa"/>
            <w:tcBorders>
              <w:top w:val="nil"/>
              <w:left w:val="nil"/>
              <w:bottom w:val="single" w:color="auto" w:sz="4" w:space="0"/>
              <w:right w:val="single" w:color="auto" w:sz="4" w:space="0"/>
            </w:tcBorders>
            <w:shd w:val="clear" w:color="auto" w:fill="auto"/>
            <w:tcMar>
              <w:top w:w="10" w:type="dxa"/>
              <w:left w:w="10" w:type="dxa"/>
              <w:bottom w:w="0" w:type="dxa"/>
              <w:right w:w="10" w:type="dxa"/>
            </w:tcMar>
            <w:vAlign w:val="center"/>
          </w:tcPr>
          <w:p>
            <w:pPr>
              <w:jc w:val="center"/>
              <w:rPr>
                <w:rFonts w:hint="eastAsia" w:ascii="宋体" w:hAnsi="宋体" w:eastAsia="宋体" w:cs="宋体"/>
                <w:szCs w:val="21"/>
              </w:rPr>
            </w:pPr>
            <w:r>
              <w:rPr>
                <w:rFonts w:hint="eastAsia" w:ascii="宋体" w:hAnsi="宋体" w:eastAsia="宋体" w:cs="宋体"/>
                <w:szCs w:val="21"/>
              </w:rPr>
              <w:t>MBR膜池</w:t>
            </w:r>
          </w:p>
        </w:tc>
        <w:tc>
          <w:tcPr>
            <w:tcW w:w="1110" w:type="dxa"/>
            <w:tcBorders>
              <w:top w:val="nil"/>
              <w:left w:val="nil"/>
              <w:bottom w:val="single" w:color="auto" w:sz="4" w:space="0"/>
              <w:right w:val="single" w:color="auto" w:sz="4" w:space="0"/>
            </w:tcBorders>
            <w:shd w:val="clear" w:color="auto" w:fill="auto"/>
            <w:tcMar>
              <w:top w:w="10" w:type="dxa"/>
              <w:left w:w="10" w:type="dxa"/>
              <w:bottom w:w="0" w:type="dxa"/>
              <w:right w:w="10" w:type="dxa"/>
            </w:tcMar>
            <w:vAlign w:val="center"/>
          </w:tcPr>
          <w:p>
            <w:pPr>
              <w:jc w:val="center"/>
              <w:rPr>
                <w:rFonts w:hint="eastAsia" w:ascii="宋体" w:hAnsi="宋体" w:eastAsia="宋体" w:cs="宋体"/>
                <w:szCs w:val="21"/>
              </w:rPr>
            </w:pPr>
            <w:r>
              <w:rPr>
                <w:rFonts w:hint="eastAsia" w:ascii="宋体" w:hAnsi="宋体" w:eastAsia="宋体" w:cs="宋体"/>
                <w:szCs w:val="21"/>
              </w:rPr>
              <w:t>592.798</w:t>
            </w:r>
          </w:p>
        </w:tc>
        <w:tc>
          <w:tcPr>
            <w:tcW w:w="427" w:type="dxa"/>
            <w:tcBorders>
              <w:top w:val="nil"/>
              <w:left w:val="nil"/>
              <w:bottom w:val="single" w:color="auto" w:sz="4" w:space="0"/>
              <w:right w:val="single" w:color="auto" w:sz="4" w:space="0"/>
            </w:tcBorders>
            <w:shd w:val="clear" w:color="auto" w:fill="auto"/>
            <w:tcMar>
              <w:top w:w="10" w:type="dxa"/>
              <w:left w:w="10" w:type="dxa"/>
              <w:bottom w:w="0" w:type="dxa"/>
              <w:right w:w="10" w:type="dxa"/>
            </w:tcMar>
            <w:vAlign w:val="center"/>
          </w:tcPr>
          <w:p>
            <w:pPr>
              <w:jc w:val="center"/>
              <w:rPr>
                <w:rFonts w:hint="eastAsia" w:ascii="宋体" w:hAnsi="宋体" w:eastAsia="宋体" w:cs="宋体"/>
                <w:szCs w:val="21"/>
              </w:rPr>
            </w:pPr>
            <w:r>
              <w:rPr>
                <w:rFonts w:hint="eastAsia" w:ascii="宋体" w:hAnsi="宋体" w:eastAsia="宋体" w:cs="宋体"/>
                <w:szCs w:val="21"/>
              </w:rPr>
              <w:t>M</w:t>
            </w:r>
            <w:r>
              <w:rPr>
                <w:rFonts w:hint="eastAsia" w:ascii="宋体" w:hAnsi="宋体" w:eastAsia="宋体" w:cs="宋体"/>
                <w:szCs w:val="21"/>
                <w:vertAlign w:val="superscript"/>
              </w:rPr>
              <w:t>3</w:t>
            </w:r>
          </w:p>
        </w:tc>
        <w:tc>
          <w:tcPr>
            <w:tcW w:w="1036" w:type="dxa"/>
            <w:tcBorders>
              <w:top w:val="nil"/>
              <w:left w:val="nil"/>
              <w:bottom w:val="single" w:color="auto" w:sz="4" w:space="0"/>
              <w:right w:val="single" w:color="auto" w:sz="4" w:space="0"/>
            </w:tcBorders>
            <w:shd w:val="clear" w:color="auto" w:fill="auto"/>
            <w:tcMar>
              <w:top w:w="10" w:type="dxa"/>
              <w:left w:w="10" w:type="dxa"/>
              <w:bottom w:w="0" w:type="dxa"/>
              <w:right w:w="10" w:type="dxa"/>
            </w:tcMar>
            <w:vAlign w:val="center"/>
          </w:tcPr>
          <w:p>
            <w:pPr>
              <w:jc w:val="center"/>
              <w:rPr>
                <w:rFonts w:hint="eastAsia" w:ascii="宋体" w:hAnsi="宋体" w:eastAsia="宋体" w:cs="宋体"/>
                <w:szCs w:val="21"/>
              </w:rPr>
            </w:pPr>
            <w:r>
              <w:rPr>
                <w:rFonts w:hint="eastAsia" w:ascii="宋体" w:hAnsi="宋体" w:eastAsia="宋体" w:cs="宋体"/>
                <w:szCs w:val="21"/>
              </w:rPr>
              <w:t>1座</w:t>
            </w:r>
          </w:p>
        </w:tc>
        <w:tc>
          <w:tcPr>
            <w:tcW w:w="834" w:type="dxa"/>
            <w:tcBorders>
              <w:top w:val="nil"/>
              <w:left w:val="nil"/>
              <w:bottom w:val="single" w:color="auto" w:sz="4" w:space="0"/>
              <w:right w:val="single" w:color="auto" w:sz="4" w:space="0"/>
            </w:tcBorders>
            <w:shd w:val="clear" w:color="auto" w:fill="auto"/>
            <w:tcMar>
              <w:top w:w="10" w:type="dxa"/>
              <w:left w:w="10" w:type="dxa"/>
              <w:bottom w:w="0" w:type="dxa"/>
              <w:right w:w="10" w:type="dxa"/>
            </w:tcMar>
            <w:vAlign w:val="center"/>
          </w:tcPr>
          <w:p>
            <w:pPr>
              <w:jc w:val="center"/>
              <w:rPr>
                <w:rFonts w:hint="eastAsia" w:ascii="宋体" w:hAnsi="宋体" w:eastAsia="宋体" w:cs="宋体"/>
                <w:szCs w:val="21"/>
              </w:rPr>
            </w:pPr>
            <w:r>
              <w:rPr>
                <w:rFonts w:hint="eastAsia" w:ascii="宋体" w:hAnsi="宋体" w:eastAsia="宋体" w:cs="宋体"/>
                <w:szCs w:val="21"/>
              </w:rPr>
              <w:t>正常</w:t>
            </w:r>
          </w:p>
        </w:tc>
        <w:tc>
          <w:tcPr>
            <w:tcW w:w="1127" w:type="dxa"/>
            <w:tcBorders>
              <w:top w:val="nil"/>
              <w:left w:val="nil"/>
              <w:bottom w:val="single" w:color="auto" w:sz="4" w:space="0"/>
              <w:right w:val="single" w:color="auto" w:sz="4" w:space="0"/>
            </w:tcBorders>
            <w:shd w:val="clear" w:color="auto" w:fill="auto"/>
            <w:tcMar>
              <w:top w:w="10" w:type="dxa"/>
              <w:left w:w="10" w:type="dxa"/>
              <w:bottom w:w="0" w:type="dxa"/>
              <w:right w:w="10" w:type="dxa"/>
            </w:tcMar>
            <w:vAlign w:val="center"/>
          </w:tcPr>
          <w:p>
            <w:pPr>
              <w:jc w:val="center"/>
              <w:rPr>
                <w:rFonts w:hint="eastAsia" w:ascii="宋体" w:hAnsi="宋体" w:eastAsia="宋体" w:cs="宋体"/>
                <w:szCs w:val="21"/>
              </w:rPr>
            </w:pPr>
            <w:r>
              <w:rPr>
                <w:rFonts w:hint="eastAsia" w:ascii="宋体" w:hAnsi="宋体" w:eastAsia="宋体" w:cs="宋体"/>
                <w:szCs w:val="21"/>
              </w:rPr>
              <w:t>详见图纸</w:t>
            </w:r>
          </w:p>
        </w:tc>
        <w:tc>
          <w:tcPr>
            <w:tcW w:w="1142" w:type="dxa"/>
            <w:tcBorders>
              <w:top w:val="nil"/>
              <w:left w:val="nil"/>
              <w:bottom w:val="single" w:color="auto" w:sz="4" w:space="0"/>
              <w:right w:val="single" w:color="auto" w:sz="4" w:space="0"/>
            </w:tcBorders>
            <w:shd w:val="clear" w:color="auto" w:fill="auto"/>
            <w:tcMar>
              <w:top w:w="10" w:type="dxa"/>
              <w:left w:w="10" w:type="dxa"/>
              <w:bottom w:w="0" w:type="dxa"/>
              <w:right w:w="10" w:type="dxa"/>
            </w:tcMar>
            <w:vAlign w:val="center"/>
          </w:tcPr>
          <w:p>
            <w:pPr>
              <w:jc w:val="center"/>
              <w:rPr>
                <w:rFonts w:hint="eastAsia" w:ascii="宋体" w:hAnsi="宋体" w:eastAsia="宋体" w:cs="宋体"/>
                <w:szCs w:val="21"/>
              </w:rPr>
            </w:pPr>
            <w:r>
              <w:rPr>
                <w:rFonts w:hint="eastAsia" w:ascii="宋体" w:hAnsi="宋体" w:eastAsia="宋体" w:cs="宋体"/>
                <w:szCs w:val="21"/>
              </w:rPr>
              <w:t>新建</w:t>
            </w:r>
          </w:p>
        </w:tc>
      </w:tr>
      <w:tr>
        <w:tblPrEx>
          <w:tblLayout w:type="fixed"/>
          <w:tblCellMar>
            <w:top w:w="0" w:type="dxa"/>
            <w:left w:w="0" w:type="dxa"/>
            <w:bottom w:w="0" w:type="dxa"/>
            <w:right w:w="0" w:type="dxa"/>
          </w:tblCellMar>
        </w:tblPrEx>
        <w:trPr>
          <w:trHeight w:val="400" w:hRule="atLeast"/>
        </w:trPr>
        <w:tc>
          <w:tcPr>
            <w:tcW w:w="428" w:type="dxa"/>
            <w:tcBorders>
              <w:top w:val="nil"/>
              <w:left w:val="single" w:color="auto" w:sz="4" w:space="0"/>
              <w:bottom w:val="single" w:color="auto" w:sz="4" w:space="0"/>
              <w:right w:val="single" w:color="auto" w:sz="4" w:space="0"/>
            </w:tcBorders>
            <w:shd w:val="clear" w:color="auto" w:fill="auto"/>
            <w:tcMar>
              <w:top w:w="10" w:type="dxa"/>
              <w:left w:w="10" w:type="dxa"/>
              <w:bottom w:w="0" w:type="dxa"/>
              <w:right w:w="10" w:type="dxa"/>
            </w:tcMar>
            <w:vAlign w:val="center"/>
          </w:tcPr>
          <w:p>
            <w:pPr>
              <w:jc w:val="center"/>
              <w:rPr>
                <w:rFonts w:hint="eastAsia" w:ascii="宋体" w:hAnsi="宋体" w:eastAsia="宋体" w:cs="宋体"/>
                <w:szCs w:val="21"/>
              </w:rPr>
            </w:pPr>
            <w:r>
              <w:rPr>
                <w:rFonts w:hint="eastAsia" w:ascii="宋体" w:hAnsi="宋体" w:eastAsia="宋体" w:cs="宋体"/>
                <w:szCs w:val="21"/>
              </w:rPr>
              <w:t>14</w:t>
            </w:r>
          </w:p>
        </w:tc>
        <w:tc>
          <w:tcPr>
            <w:tcW w:w="2986" w:type="dxa"/>
            <w:tcBorders>
              <w:top w:val="nil"/>
              <w:left w:val="nil"/>
              <w:bottom w:val="single" w:color="auto" w:sz="4" w:space="0"/>
              <w:right w:val="single" w:color="auto" w:sz="4" w:space="0"/>
            </w:tcBorders>
            <w:shd w:val="clear" w:color="auto" w:fill="auto"/>
            <w:tcMar>
              <w:top w:w="10" w:type="dxa"/>
              <w:left w:w="10" w:type="dxa"/>
              <w:bottom w:w="0" w:type="dxa"/>
              <w:right w:w="10" w:type="dxa"/>
            </w:tcMar>
            <w:vAlign w:val="center"/>
          </w:tcPr>
          <w:p>
            <w:pPr>
              <w:jc w:val="center"/>
              <w:rPr>
                <w:rFonts w:hint="eastAsia" w:ascii="宋体" w:hAnsi="宋体" w:eastAsia="宋体" w:cs="宋体"/>
                <w:szCs w:val="21"/>
              </w:rPr>
            </w:pPr>
            <w:r>
              <w:rPr>
                <w:rFonts w:hint="eastAsia" w:ascii="宋体" w:hAnsi="宋体" w:eastAsia="宋体" w:cs="宋体"/>
                <w:szCs w:val="21"/>
              </w:rPr>
              <w:t>反硝化滤池</w:t>
            </w:r>
          </w:p>
        </w:tc>
        <w:tc>
          <w:tcPr>
            <w:tcW w:w="1110" w:type="dxa"/>
            <w:tcBorders>
              <w:top w:val="nil"/>
              <w:left w:val="nil"/>
              <w:bottom w:val="single" w:color="auto" w:sz="4" w:space="0"/>
              <w:right w:val="single" w:color="auto" w:sz="4" w:space="0"/>
            </w:tcBorders>
            <w:shd w:val="clear" w:color="auto" w:fill="auto"/>
            <w:tcMar>
              <w:top w:w="10" w:type="dxa"/>
              <w:left w:w="10" w:type="dxa"/>
              <w:bottom w:w="0" w:type="dxa"/>
              <w:right w:w="10" w:type="dxa"/>
            </w:tcMar>
          </w:tcPr>
          <w:p>
            <w:pPr>
              <w:jc w:val="center"/>
              <w:rPr>
                <w:rFonts w:hint="eastAsia" w:ascii="宋体" w:hAnsi="宋体" w:eastAsia="宋体" w:cs="宋体"/>
                <w:szCs w:val="21"/>
              </w:rPr>
            </w:pPr>
            <w:r>
              <w:rPr>
                <w:rFonts w:hint="eastAsia" w:ascii="宋体" w:hAnsi="宋体" w:eastAsia="宋体" w:cs="宋体"/>
                <w:szCs w:val="21"/>
              </w:rPr>
              <w:t>281.295</w:t>
            </w:r>
          </w:p>
        </w:tc>
        <w:tc>
          <w:tcPr>
            <w:tcW w:w="427" w:type="dxa"/>
            <w:tcBorders>
              <w:top w:val="nil"/>
              <w:left w:val="nil"/>
              <w:bottom w:val="single" w:color="auto" w:sz="4" w:space="0"/>
              <w:right w:val="single" w:color="auto" w:sz="4" w:space="0"/>
            </w:tcBorders>
            <w:shd w:val="clear" w:color="auto" w:fill="auto"/>
            <w:tcMar>
              <w:top w:w="10" w:type="dxa"/>
              <w:left w:w="10" w:type="dxa"/>
              <w:bottom w:w="0" w:type="dxa"/>
              <w:right w:w="10" w:type="dxa"/>
            </w:tcMar>
            <w:vAlign w:val="center"/>
          </w:tcPr>
          <w:p>
            <w:pPr>
              <w:jc w:val="center"/>
              <w:rPr>
                <w:rFonts w:hint="eastAsia" w:ascii="宋体" w:hAnsi="宋体" w:eastAsia="宋体" w:cs="宋体"/>
                <w:szCs w:val="21"/>
              </w:rPr>
            </w:pPr>
            <w:r>
              <w:rPr>
                <w:rFonts w:hint="eastAsia" w:ascii="宋体" w:hAnsi="宋体" w:eastAsia="宋体" w:cs="宋体"/>
                <w:szCs w:val="21"/>
              </w:rPr>
              <w:t>M</w:t>
            </w:r>
            <w:r>
              <w:rPr>
                <w:rFonts w:hint="eastAsia" w:ascii="宋体" w:hAnsi="宋体" w:eastAsia="宋体" w:cs="宋体"/>
                <w:szCs w:val="21"/>
                <w:vertAlign w:val="superscript"/>
              </w:rPr>
              <w:t>3</w:t>
            </w:r>
          </w:p>
        </w:tc>
        <w:tc>
          <w:tcPr>
            <w:tcW w:w="1036" w:type="dxa"/>
            <w:tcBorders>
              <w:top w:val="nil"/>
              <w:left w:val="nil"/>
              <w:bottom w:val="single" w:color="auto" w:sz="4" w:space="0"/>
              <w:right w:val="single" w:color="auto" w:sz="4" w:space="0"/>
            </w:tcBorders>
            <w:shd w:val="clear" w:color="auto" w:fill="auto"/>
            <w:tcMar>
              <w:top w:w="10" w:type="dxa"/>
              <w:left w:w="10" w:type="dxa"/>
              <w:bottom w:w="0" w:type="dxa"/>
              <w:right w:w="10" w:type="dxa"/>
            </w:tcMar>
            <w:vAlign w:val="center"/>
          </w:tcPr>
          <w:p>
            <w:pPr>
              <w:jc w:val="center"/>
              <w:rPr>
                <w:rFonts w:hint="eastAsia" w:ascii="宋体" w:hAnsi="宋体" w:eastAsia="宋体" w:cs="宋体"/>
                <w:szCs w:val="21"/>
              </w:rPr>
            </w:pPr>
            <w:r>
              <w:rPr>
                <w:rFonts w:hint="eastAsia" w:ascii="宋体" w:hAnsi="宋体" w:eastAsia="宋体" w:cs="宋体"/>
                <w:szCs w:val="21"/>
              </w:rPr>
              <w:t>1座</w:t>
            </w:r>
          </w:p>
        </w:tc>
        <w:tc>
          <w:tcPr>
            <w:tcW w:w="834" w:type="dxa"/>
            <w:tcBorders>
              <w:top w:val="nil"/>
              <w:left w:val="nil"/>
              <w:bottom w:val="single" w:color="auto" w:sz="4" w:space="0"/>
              <w:right w:val="single" w:color="auto" w:sz="4" w:space="0"/>
            </w:tcBorders>
            <w:shd w:val="clear" w:color="auto" w:fill="auto"/>
            <w:tcMar>
              <w:top w:w="10" w:type="dxa"/>
              <w:left w:w="10" w:type="dxa"/>
              <w:bottom w:w="0" w:type="dxa"/>
              <w:right w:w="10" w:type="dxa"/>
            </w:tcMar>
            <w:vAlign w:val="center"/>
          </w:tcPr>
          <w:p>
            <w:pPr>
              <w:jc w:val="center"/>
              <w:rPr>
                <w:rFonts w:hint="eastAsia" w:ascii="宋体" w:hAnsi="宋体" w:eastAsia="宋体" w:cs="宋体"/>
                <w:szCs w:val="21"/>
              </w:rPr>
            </w:pPr>
            <w:r>
              <w:rPr>
                <w:rFonts w:hint="eastAsia" w:ascii="宋体" w:hAnsi="宋体" w:eastAsia="宋体" w:cs="宋体"/>
                <w:szCs w:val="21"/>
              </w:rPr>
              <w:t>正常</w:t>
            </w:r>
          </w:p>
        </w:tc>
        <w:tc>
          <w:tcPr>
            <w:tcW w:w="1127" w:type="dxa"/>
            <w:tcBorders>
              <w:top w:val="nil"/>
              <w:left w:val="nil"/>
              <w:bottom w:val="single" w:color="auto" w:sz="4" w:space="0"/>
              <w:right w:val="single" w:color="auto" w:sz="4" w:space="0"/>
            </w:tcBorders>
            <w:shd w:val="clear" w:color="auto" w:fill="auto"/>
            <w:tcMar>
              <w:top w:w="10" w:type="dxa"/>
              <w:left w:w="10" w:type="dxa"/>
              <w:bottom w:w="0" w:type="dxa"/>
              <w:right w:w="10" w:type="dxa"/>
            </w:tcMar>
            <w:vAlign w:val="center"/>
          </w:tcPr>
          <w:p>
            <w:pPr>
              <w:jc w:val="center"/>
              <w:rPr>
                <w:rFonts w:hint="eastAsia" w:ascii="宋体" w:hAnsi="宋体" w:eastAsia="宋体" w:cs="宋体"/>
                <w:szCs w:val="21"/>
              </w:rPr>
            </w:pPr>
            <w:r>
              <w:rPr>
                <w:rFonts w:hint="eastAsia" w:ascii="宋体" w:hAnsi="宋体" w:eastAsia="宋体" w:cs="宋体"/>
                <w:szCs w:val="21"/>
              </w:rPr>
              <w:t>详见图纸</w:t>
            </w:r>
          </w:p>
        </w:tc>
        <w:tc>
          <w:tcPr>
            <w:tcW w:w="1142" w:type="dxa"/>
            <w:tcBorders>
              <w:top w:val="nil"/>
              <w:left w:val="nil"/>
              <w:bottom w:val="single" w:color="auto" w:sz="4" w:space="0"/>
              <w:right w:val="single" w:color="auto" w:sz="4" w:space="0"/>
            </w:tcBorders>
            <w:shd w:val="clear" w:color="auto" w:fill="auto"/>
            <w:tcMar>
              <w:top w:w="10" w:type="dxa"/>
              <w:left w:w="10" w:type="dxa"/>
              <w:bottom w:w="0" w:type="dxa"/>
              <w:right w:w="10" w:type="dxa"/>
            </w:tcMar>
            <w:vAlign w:val="center"/>
          </w:tcPr>
          <w:p>
            <w:pPr>
              <w:jc w:val="center"/>
              <w:rPr>
                <w:rFonts w:hint="eastAsia" w:ascii="宋体" w:hAnsi="宋体" w:eastAsia="宋体" w:cs="宋体"/>
                <w:szCs w:val="21"/>
              </w:rPr>
            </w:pPr>
            <w:r>
              <w:rPr>
                <w:rFonts w:hint="eastAsia" w:ascii="宋体" w:hAnsi="宋体" w:eastAsia="宋体" w:cs="宋体"/>
                <w:szCs w:val="21"/>
              </w:rPr>
              <w:t>新建</w:t>
            </w:r>
          </w:p>
        </w:tc>
      </w:tr>
      <w:tr>
        <w:tblPrEx>
          <w:tblLayout w:type="fixed"/>
          <w:tblCellMar>
            <w:top w:w="0" w:type="dxa"/>
            <w:left w:w="0" w:type="dxa"/>
            <w:bottom w:w="0" w:type="dxa"/>
            <w:right w:w="0" w:type="dxa"/>
          </w:tblCellMar>
        </w:tblPrEx>
        <w:trPr>
          <w:trHeight w:val="400" w:hRule="atLeast"/>
        </w:trPr>
        <w:tc>
          <w:tcPr>
            <w:tcW w:w="428" w:type="dxa"/>
            <w:tcBorders>
              <w:top w:val="nil"/>
              <w:left w:val="single" w:color="auto" w:sz="4" w:space="0"/>
              <w:bottom w:val="single" w:color="auto" w:sz="4" w:space="0"/>
              <w:right w:val="single" w:color="auto" w:sz="4" w:space="0"/>
            </w:tcBorders>
            <w:shd w:val="clear" w:color="auto" w:fill="auto"/>
            <w:tcMar>
              <w:top w:w="10" w:type="dxa"/>
              <w:left w:w="10" w:type="dxa"/>
              <w:bottom w:w="0" w:type="dxa"/>
              <w:right w:w="10" w:type="dxa"/>
            </w:tcMar>
            <w:vAlign w:val="center"/>
          </w:tcPr>
          <w:p>
            <w:pPr>
              <w:jc w:val="center"/>
              <w:rPr>
                <w:rFonts w:hint="eastAsia" w:ascii="宋体" w:hAnsi="宋体" w:eastAsia="宋体" w:cs="宋体"/>
                <w:szCs w:val="21"/>
              </w:rPr>
            </w:pPr>
            <w:r>
              <w:rPr>
                <w:rFonts w:hint="eastAsia" w:ascii="宋体" w:hAnsi="宋体" w:eastAsia="宋体" w:cs="宋体"/>
                <w:szCs w:val="21"/>
              </w:rPr>
              <w:t>15</w:t>
            </w:r>
          </w:p>
        </w:tc>
        <w:tc>
          <w:tcPr>
            <w:tcW w:w="2986" w:type="dxa"/>
            <w:tcBorders>
              <w:top w:val="nil"/>
              <w:left w:val="nil"/>
              <w:bottom w:val="single" w:color="auto" w:sz="4" w:space="0"/>
              <w:right w:val="single" w:color="auto" w:sz="4" w:space="0"/>
            </w:tcBorders>
            <w:shd w:val="clear" w:color="auto" w:fill="auto"/>
            <w:tcMar>
              <w:top w:w="10" w:type="dxa"/>
              <w:left w:w="10" w:type="dxa"/>
              <w:bottom w:w="0" w:type="dxa"/>
              <w:right w:w="10" w:type="dxa"/>
            </w:tcMar>
            <w:vAlign w:val="center"/>
          </w:tcPr>
          <w:p>
            <w:pPr>
              <w:jc w:val="center"/>
              <w:rPr>
                <w:rFonts w:hint="eastAsia" w:ascii="宋体" w:hAnsi="宋体" w:eastAsia="宋体" w:cs="宋体"/>
                <w:szCs w:val="21"/>
              </w:rPr>
            </w:pPr>
            <w:r>
              <w:rPr>
                <w:rFonts w:hint="eastAsia" w:ascii="宋体" w:hAnsi="宋体" w:eastAsia="宋体" w:cs="宋体"/>
                <w:szCs w:val="21"/>
              </w:rPr>
              <w:t>变配电室</w:t>
            </w:r>
          </w:p>
        </w:tc>
        <w:tc>
          <w:tcPr>
            <w:tcW w:w="1110" w:type="dxa"/>
            <w:tcBorders>
              <w:top w:val="nil"/>
              <w:left w:val="nil"/>
              <w:bottom w:val="single" w:color="auto" w:sz="4" w:space="0"/>
              <w:right w:val="single" w:color="auto" w:sz="4" w:space="0"/>
            </w:tcBorders>
            <w:shd w:val="clear" w:color="auto" w:fill="auto"/>
            <w:tcMar>
              <w:top w:w="10" w:type="dxa"/>
              <w:left w:w="10" w:type="dxa"/>
              <w:bottom w:w="0" w:type="dxa"/>
              <w:right w:w="10" w:type="dxa"/>
            </w:tcMar>
            <w:vAlign w:val="center"/>
          </w:tcPr>
          <w:p>
            <w:pPr>
              <w:jc w:val="center"/>
              <w:rPr>
                <w:rFonts w:hint="eastAsia" w:ascii="宋体" w:hAnsi="宋体" w:eastAsia="宋体" w:cs="宋体"/>
                <w:szCs w:val="21"/>
              </w:rPr>
            </w:pPr>
            <w:r>
              <w:rPr>
                <w:rFonts w:hint="eastAsia" w:ascii="宋体" w:hAnsi="宋体" w:eastAsia="宋体" w:cs="宋体"/>
                <w:szCs w:val="21"/>
              </w:rPr>
              <w:t>132.54</w:t>
            </w:r>
          </w:p>
        </w:tc>
        <w:tc>
          <w:tcPr>
            <w:tcW w:w="427" w:type="dxa"/>
            <w:tcBorders>
              <w:top w:val="nil"/>
              <w:left w:val="nil"/>
              <w:bottom w:val="single" w:color="auto" w:sz="4" w:space="0"/>
              <w:right w:val="single" w:color="auto" w:sz="4" w:space="0"/>
            </w:tcBorders>
            <w:shd w:val="clear" w:color="auto" w:fill="auto"/>
            <w:tcMar>
              <w:top w:w="10" w:type="dxa"/>
              <w:left w:w="10" w:type="dxa"/>
              <w:bottom w:w="0" w:type="dxa"/>
              <w:right w:w="10" w:type="dxa"/>
            </w:tcMar>
            <w:vAlign w:val="center"/>
          </w:tcPr>
          <w:p>
            <w:pPr>
              <w:jc w:val="center"/>
              <w:rPr>
                <w:rFonts w:hint="eastAsia" w:ascii="宋体" w:hAnsi="宋体" w:eastAsia="宋体" w:cs="宋体"/>
                <w:szCs w:val="21"/>
              </w:rPr>
            </w:pPr>
            <w:r>
              <w:rPr>
                <w:rFonts w:hint="eastAsia" w:ascii="宋体" w:hAnsi="宋体" w:eastAsia="宋体" w:cs="宋体"/>
                <w:szCs w:val="21"/>
              </w:rPr>
              <w:t>M</w:t>
            </w:r>
            <w:r>
              <w:rPr>
                <w:rFonts w:hint="eastAsia" w:ascii="宋体" w:hAnsi="宋体" w:eastAsia="宋体" w:cs="宋体"/>
                <w:szCs w:val="21"/>
                <w:vertAlign w:val="superscript"/>
              </w:rPr>
              <w:t>2</w:t>
            </w:r>
          </w:p>
        </w:tc>
        <w:tc>
          <w:tcPr>
            <w:tcW w:w="1036" w:type="dxa"/>
            <w:tcBorders>
              <w:top w:val="nil"/>
              <w:left w:val="nil"/>
              <w:bottom w:val="single" w:color="auto" w:sz="4" w:space="0"/>
              <w:right w:val="single" w:color="auto" w:sz="4" w:space="0"/>
            </w:tcBorders>
            <w:shd w:val="clear" w:color="auto" w:fill="auto"/>
            <w:tcMar>
              <w:top w:w="10" w:type="dxa"/>
              <w:left w:w="10" w:type="dxa"/>
              <w:bottom w:w="0" w:type="dxa"/>
              <w:right w:w="10" w:type="dxa"/>
            </w:tcMar>
            <w:vAlign w:val="center"/>
          </w:tcPr>
          <w:p>
            <w:pPr>
              <w:jc w:val="center"/>
              <w:rPr>
                <w:rFonts w:hint="eastAsia" w:ascii="宋体" w:hAnsi="宋体" w:eastAsia="宋体" w:cs="宋体"/>
                <w:szCs w:val="21"/>
              </w:rPr>
            </w:pPr>
            <w:r>
              <w:rPr>
                <w:rFonts w:hint="eastAsia" w:ascii="宋体" w:hAnsi="宋体" w:eastAsia="宋体" w:cs="宋体"/>
                <w:szCs w:val="21"/>
              </w:rPr>
              <w:t>6间</w:t>
            </w:r>
          </w:p>
        </w:tc>
        <w:tc>
          <w:tcPr>
            <w:tcW w:w="834" w:type="dxa"/>
            <w:tcBorders>
              <w:top w:val="nil"/>
              <w:left w:val="nil"/>
              <w:bottom w:val="single" w:color="auto" w:sz="4" w:space="0"/>
              <w:right w:val="single" w:color="auto" w:sz="4" w:space="0"/>
            </w:tcBorders>
            <w:shd w:val="clear" w:color="auto" w:fill="auto"/>
            <w:tcMar>
              <w:top w:w="10" w:type="dxa"/>
              <w:left w:w="10" w:type="dxa"/>
              <w:bottom w:w="0" w:type="dxa"/>
              <w:right w:w="10" w:type="dxa"/>
            </w:tcMar>
            <w:vAlign w:val="center"/>
          </w:tcPr>
          <w:p>
            <w:pPr>
              <w:jc w:val="center"/>
              <w:rPr>
                <w:rFonts w:hint="eastAsia" w:ascii="宋体" w:hAnsi="宋体" w:eastAsia="宋体" w:cs="宋体"/>
                <w:szCs w:val="21"/>
              </w:rPr>
            </w:pPr>
            <w:r>
              <w:rPr>
                <w:rFonts w:hint="eastAsia" w:ascii="宋体" w:hAnsi="宋体" w:eastAsia="宋体" w:cs="宋体"/>
                <w:szCs w:val="21"/>
              </w:rPr>
              <w:t>正常</w:t>
            </w:r>
          </w:p>
        </w:tc>
        <w:tc>
          <w:tcPr>
            <w:tcW w:w="1127" w:type="dxa"/>
            <w:tcBorders>
              <w:top w:val="nil"/>
              <w:left w:val="nil"/>
              <w:bottom w:val="single" w:color="auto" w:sz="4" w:space="0"/>
              <w:right w:val="single" w:color="auto" w:sz="4" w:space="0"/>
            </w:tcBorders>
            <w:shd w:val="clear" w:color="auto" w:fill="auto"/>
            <w:tcMar>
              <w:top w:w="10" w:type="dxa"/>
              <w:left w:w="10" w:type="dxa"/>
              <w:bottom w:w="0" w:type="dxa"/>
              <w:right w:w="10" w:type="dxa"/>
            </w:tcMar>
            <w:vAlign w:val="center"/>
          </w:tcPr>
          <w:p>
            <w:pPr>
              <w:jc w:val="center"/>
              <w:rPr>
                <w:rFonts w:hint="eastAsia" w:ascii="宋体" w:hAnsi="宋体" w:eastAsia="宋体" w:cs="宋体"/>
                <w:szCs w:val="21"/>
              </w:rPr>
            </w:pPr>
            <w:r>
              <w:rPr>
                <w:rFonts w:hint="eastAsia" w:ascii="宋体" w:hAnsi="宋体" w:eastAsia="宋体" w:cs="宋体"/>
                <w:szCs w:val="21"/>
              </w:rPr>
              <w:t>详见图纸</w:t>
            </w:r>
          </w:p>
        </w:tc>
        <w:tc>
          <w:tcPr>
            <w:tcW w:w="1142" w:type="dxa"/>
            <w:tcBorders>
              <w:top w:val="nil"/>
              <w:left w:val="nil"/>
              <w:bottom w:val="single" w:color="auto" w:sz="4" w:space="0"/>
              <w:right w:val="single" w:color="auto" w:sz="4" w:space="0"/>
            </w:tcBorders>
            <w:shd w:val="clear" w:color="auto" w:fill="auto"/>
            <w:tcMar>
              <w:top w:w="10" w:type="dxa"/>
              <w:left w:w="10" w:type="dxa"/>
              <w:bottom w:w="0" w:type="dxa"/>
              <w:right w:w="10" w:type="dxa"/>
            </w:tcMar>
            <w:vAlign w:val="center"/>
          </w:tcPr>
          <w:p>
            <w:pPr>
              <w:jc w:val="center"/>
              <w:rPr>
                <w:rFonts w:hint="eastAsia" w:ascii="宋体" w:hAnsi="宋体" w:eastAsia="宋体" w:cs="宋体"/>
                <w:szCs w:val="21"/>
              </w:rPr>
            </w:pPr>
            <w:r>
              <w:rPr>
                <w:rFonts w:hint="eastAsia" w:ascii="宋体" w:hAnsi="宋体" w:eastAsia="宋体" w:cs="宋体"/>
                <w:szCs w:val="21"/>
              </w:rPr>
              <w:t>原三级厂房改造</w:t>
            </w:r>
          </w:p>
        </w:tc>
      </w:tr>
      <w:tr>
        <w:tblPrEx>
          <w:tblLayout w:type="fixed"/>
          <w:tblCellMar>
            <w:top w:w="0" w:type="dxa"/>
            <w:left w:w="0" w:type="dxa"/>
            <w:bottom w:w="0" w:type="dxa"/>
            <w:right w:w="0" w:type="dxa"/>
          </w:tblCellMar>
        </w:tblPrEx>
        <w:trPr>
          <w:trHeight w:val="400" w:hRule="atLeast"/>
        </w:trPr>
        <w:tc>
          <w:tcPr>
            <w:tcW w:w="428" w:type="dxa"/>
            <w:tcBorders>
              <w:top w:val="nil"/>
              <w:left w:val="single" w:color="auto" w:sz="4" w:space="0"/>
              <w:bottom w:val="single" w:color="auto" w:sz="4" w:space="0"/>
              <w:right w:val="single" w:color="auto" w:sz="4" w:space="0"/>
            </w:tcBorders>
            <w:shd w:val="clear" w:color="auto" w:fill="auto"/>
            <w:tcMar>
              <w:top w:w="10" w:type="dxa"/>
              <w:left w:w="10" w:type="dxa"/>
              <w:bottom w:w="0" w:type="dxa"/>
              <w:right w:w="10" w:type="dxa"/>
            </w:tcMar>
            <w:vAlign w:val="center"/>
          </w:tcPr>
          <w:p>
            <w:pPr>
              <w:jc w:val="center"/>
              <w:rPr>
                <w:rFonts w:hint="eastAsia" w:ascii="宋体" w:hAnsi="宋体" w:eastAsia="宋体" w:cs="宋体"/>
                <w:szCs w:val="21"/>
              </w:rPr>
            </w:pPr>
            <w:r>
              <w:rPr>
                <w:rFonts w:hint="eastAsia" w:ascii="宋体" w:hAnsi="宋体" w:eastAsia="宋体" w:cs="宋体"/>
                <w:szCs w:val="21"/>
              </w:rPr>
              <w:t>16</w:t>
            </w:r>
          </w:p>
        </w:tc>
        <w:tc>
          <w:tcPr>
            <w:tcW w:w="2986" w:type="dxa"/>
            <w:tcBorders>
              <w:top w:val="nil"/>
              <w:left w:val="nil"/>
              <w:bottom w:val="single" w:color="auto" w:sz="4" w:space="0"/>
              <w:right w:val="single" w:color="auto" w:sz="4" w:space="0"/>
            </w:tcBorders>
            <w:shd w:val="clear" w:color="auto" w:fill="auto"/>
            <w:tcMar>
              <w:top w:w="10" w:type="dxa"/>
              <w:left w:w="10" w:type="dxa"/>
              <w:bottom w:w="0" w:type="dxa"/>
              <w:right w:w="10" w:type="dxa"/>
            </w:tcMar>
            <w:vAlign w:val="center"/>
          </w:tcPr>
          <w:p>
            <w:pPr>
              <w:jc w:val="center"/>
              <w:rPr>
                <w:rFonts w:hint="eastAsia" w:ascii="宋体" w:hAnsi="宋体" w:eastAsia="宋体" w:cs="宋体"/>
                <w:szCs w:val="21"/>
              </w:rPr>
            </w:pPr>
            <w:r>
              <w:rPr>
                <w:rFonts w:hint="eastAsia" w:ascii="宋体" w:hAnsi="宋体" w:eastAsia="宋体" w:cs="宋体"/>
                <w:szCs w:val="21"/>
              </w:rPr>
              <w:t>柴油发电机房</w:t>
            </w:r>
          </w:p>
        </w:tc>
        <w:tc>
          <w:tcPr>
            <w:tcW w:w="1110" w:type="dxa"/>
            <w:tcBorders>
              <w:top w:val="nil"/>
              <w:left w:val="nil"/>
              <w:bottom w:val="single" w:color="auto" w:sz="4" w:space="0"/>
              <w:right w:val="single" w:color="auto" w:sz="4" w:space="0"/>
            </w:tcBorders>
            <w:shd w:val="clear" w:color="auto" w:fill="auto"/>
            <w:tcMar>
              <w:top w:w="10" w:type="dxa"/>
              <w:left w:w="10" w:type="dxa"/>
              <w:bottom w:w="0" w:type="dxa"/>
              <w:right w:w="10" w:type="dxa"/>
            </w:tcMar>
            <w:vAlign w:val="center"/>
          </w:tcPr>
          <w:p>
            <w:pPr>
              <w:jc w:val="center"/>
              <w:rPr>
                <w:rFonts w:hint="eastAsia" w:ascii="宋体" w:hAnsi="宋体" w:eastAsia="宋体" w:cs="宋体"/>
                <w:szCs w:val="21"/>
              </w:rPr>
            </w:pPr>
            <w:r>
              <w:rPr>
                <w:rFonts w:hint="eastAsia" w:ascii="宋体" w:hAnsi="宋体" w:eastAsia="宋体" w:cs="宋体"/>
                <w:szCs w:val="21"/>
              </w:rPr>
              <w:t>36</w:t>
            </w:r>
          </w:p>
        </w:tc>
        <w:tc>
          <w:tcPr>
            <w:tcW w:w="427" w:type="dxa"/>
            <w:tcBorders>
              <w:top w:val="nil"/>
              <w:left w:val="nil"/>
              <w:bottom w:val="single" w:color="auto" w:sz="4" w:space="0"/>
              <w:right w:val="single" w:color="auto" w:sz="4" w:space="0"/>
            </w:tcBorders>
            <w:shd w:val="clear" w:color="auto" w:fill="auto"/>
            <w:tcMar>
              <w:top w:w="10" w:type="dxa"/>
              <w:left w:w="10" w:type="dxa"/>
              <w:bottom w:w="0" w:type="dxa"/>
              <w:right w:w="10" w:type="dxa"/>
            </w:tcMar>
            <w:vAlign w:val="center"/>
          </w:tcPr>
          <w:p>
            <w:pPr>
              <w:jc w:val="center"/>
              <w:rPr>
                <w:rFonts w:hint="eastAsia" w:ascii="宋体" w:hAnsi="宋体" w:eastAsia="宋体" w:cs="宋体"/>
                <w:szCs w:val="21"/>
              </w:rPr>
            </w:pPr>
            <w:r>
              <w:rPr>
                <w:rFonts w:hint="eastAsia" w:ascii="宋体" w:hAnsi="宋体" w:eastAsia="宋体" w:cs="宋体"/>
                <w:szCs w:val="21"/>
              </w:rPr>
              <w:t>M</w:t>
            </w:r>
            <w:r>
              <w:rPr>
                <w:rFonts w:hint="eastAsia" w:ascii="宋体" w:hAnsi="宋体" w:eastAsia="宋体" w:cs="宋体"/>
                <w:szCs w:val="21"/>
                <w:vertAlign w:val="superscript"/>
              </w:rPr>
              <w:t>2</w:t>
            </w:r>
          </w:p>
        </w:tc>
        <w:tc>
          <w:tcPr>
            <w:tcW w:w="1036" w:type="dxa"/>
            <w:tcBorders>
              <w:top w:val="nil"/>
              <w:left w:val="nil"/>
              <w:bottom w:val="single" w:color="auto" w:sz="4" w:space="0"/>
              <w:right w:val="single" w:color="auto" w:sz="4" w:space="0"/>
            </w:tcBorders>
            <w:shd w:val="clear" w:color="auto" w:fill="auto"/>
            <w:tcMar>
              <w:top w:w="10" w:type="dxa"/>
              <w:left w:w="10" w:type="dxa"/>
              <w:bottom w:w="0" w:type="dxa"/>
              <w:right w:w="10" w:type="dxa"/>
            </w:tcMar>
            <w:vAlign w:val="center"/>
          </w:tcPr>
          <w:p>
            <w:pPr>
              <w:jc w:val="center"/>
              <w:rPr>
                <w:rFonts w:hint="eastAsia" w:ascii="宋体" w:hAnsi="宋体" w:eastAsia="宋体" w:cs="宋体"/>
                <w:szCs w:val="21"/>
              </w:rPr>
            </w:pPr>
            <w:r>
              <w:rPr>
                <w:rFonts w:hint="eastAsia" w:ascii="宋体" w:hAnsi="宋体" w:eastAsia="宋体" w:cs="宋体"/>
                <w:szCs w:val="21"/>
              </w:rPr>
              <w:t>1间</w:t>
            </w:r>
          </w:p>
        </w:tc>
        <w:tc>
          <w:tcPr>
            <w:tcW w:w="834" w:type="dxa"/>
            <w:tcBorders>
              <w:top w:val="nil"/>
              <w:left w:val="nil"/>
              <w:bottom w:val="single" w:color="auto" w:sz="4" w:space="0"/>
              <w:right w:val="single" w:color="auto" w:sz="4" w:space="0"/>
            </w:tcBorders>
            <w:shd w:val="clear" w:color="auto" w:fill="auto"/>
            <w:tcMar>
              <w:top w:w="10" w:type="dxa"/>
              <w:left w:w="10" w:type="dxa"/>
              <w:bottom w:w="0" w:type="dxa"/>
              <w:right w:w="10" w:type="dxa"/>
            </w:tcMar>
            <w:vAlign w:val="center"/>
          </w:tcPr>
          <w:p>
            <w:pPr>
              <w:jc w:val="center"/>
              <w:rPr>
                <w:rFonts w:hint="eastAsia" w:ascii="宋体" w:hAnsi="宋体" w:eastAsia="宋体" w:cs="宋体"/>
                <w:szCs w:val="21"/>
              </w:rPr>
            </w:pPr>
            <w:r>
              <w:rPr>
                <w:rFonts w:hint="eastAsia" w:ascii="宋体" w:hAnsi="宋体" w:eastAsia="宋体" w:cs="宋体"/>
                <w:szCs w:val="21"/>
              </w:rPr>
              <w:t>正常</w:t>
            </w:r>
          </w:p>
        </w:tc>
        <w:tc>
          <w:tcPr>
            <w:tcW w:w="1127" w:type="dxa"/>
            <w:tcBorders>
              <w:top w:val="nil"/>
              <w:left w:val="nil"/>
              <w:bottom w:val="single" w:color="auto" w:sz="4" w:space="0"/>
              <w:right w:val="single" w:color="auto" w:sz="4" w:space="0"/>
            </w:tcBorders>
            <w:shd w:val="clear" w:color="auto" w:fill="auto"/>
            <w:tcMar>
              <w:top w:w="10" w:type="dxa"/>
              <w:left w:w="10" w:type="dxa"/>
              <w:bottom w:w="0" w:type="dxa"/>
              <w:right w:w="10" w:type="dxa"/>
            </w:tcMar>
            <w:vAlign w:val="center"/>
          </w:tcPr>
          <w:p>
            <w:pPr>
              <w:jc w:val="center"/>
              <w:rPr>
                <w:rFonts w:hint="eastAsia" w:ascii="宋体" w:hAnsi="宋体" w:eastAsia="宋体" w:cs="宋体"/>
                <w:szCs w:val="21"/>
              </w:rPr>
            </w:pPr>
            <w:r>
              <w:rPr>
                <w:rFonts w:hint="eastAsia" w:ascii="宋体" w:hAnsi="宋体" w:eastAsia="宋体" w:cs="宋体"/>
                <w:szCs w:val="21"/>
              </w:rPr>
              <w:t>详见图纸</w:t>
            </w:r>
          </w:p>
        </w:tc>
        <w:tc>
          <w:tcPr>
            <w:tcW w:w="1142" w:type="dxa"/>
            <w:tcBorders>
              <w:top w:val="nil"/>
              <w:left w:val="nil"/>
              <w:bottom w:val="single" w:color="auto" w:sz="4" w:space="0"/>
              <w:right w:val="single" w:color="auto" w:sz="4" w:space="0"/>
            </w:tcBorders>
            <w:shd w:val="clear" w:color="auto" w:fill="auto"/>
            <w:tcMar>
              <w:top w:w="10" w:type="dxa"/>
              <w:left w:w="10" w:type="dxa"/>
              <w:bottom w:w="0" w:type="dxa"/>
              <w:right w:w="10" w:type="dxa"/>
            </w:tcMar>
            <w:vAlign w:val="center"/>
          </w:tcPr>
          <w:p>
            <w:pPr>
              <w:jc w:val="center"/>
              <w:rPr>
                <w:rFonts w:hint="eastAsia" w:ascii="宋体" w:hAnsi="宋体" w:eastAsia="宋体" w:cs="宋体"/>
                <w:szCs w:val="21"/>
              </w:rPr>
            </w:pPr>
            <w:r>
              <w:rPr>
                <w:rFonts w:hint="eastAsia" w:ascii="宋体" w:hAnsi="宋体" w:eastAsia="宋体" w:cs="宋体"/>
                <w:szCs w:val="21"/>
              </w:rPr>
              <w:t>新建</w:t>
            </w:r>
          </w:p>
        </w:tc>
      </w:tr>
      <w:tr>
        <w:tblPrEx>
          <w:tblLayout w:type="fixed"/>
          <w:tblCellMar>
            <w:top w:w="0" w:type="dxa"/>
            <w:left w:w="0" w:type="dxa"/>
            <w:bottom w:w="0" w:type="dxa"/>
            <w:right w:w="0" w:type="dxa"/>
          </w:tblCellMar>
        </w:tblPrEx>
        <w:trPr>
          <w:trHeight w:val="400" w:hRule="atLeast"/>
        </w:trPr>
        <w:tc>
          <w:tcPr>
            <w:tcW w:w="428" w:type="dxa"/>
            <w:tcBorders>
              <w:top w:val="nil"/>
              <w:left w:val="single" w:color="auto" w:sz="4" w:space="0"/>
              <w:bottom w:val="single" w:color="auto" w:sz="4" w:space="0"/>
              <w:right w:val="single" w:color="auto" w:sz="4" w:space="0"/>
            </w:tcBorders>
            <w:shd w:val="clear" w:color="auto" w:fill="auto"/>
            <w:tcMar>
              <w:top w:w="10" w:type="dxa"/>
              <w:left w:w="10" w:type="dxa"/>
              <w:bottom w:w="0" w:type="dxa"/>
              <w:right w:w="10" w:type="dxa"/>
            </w:tcMar>
            <w:vAlign w:val="center"/>
          </w:tcPr>
          <w:p>
            <w:pPr>
              <w:jc w:val="center"/>
              <w:rPr>
                <w:rFonts w:hint="eastAsia" w:ascii="宋体" w:hAnsi="宋体" w:eastAsia="宋体" w:cs="宋体"/>
                <w:szCs w:val="21"/>
              </w:rPr>
            </w:pPr>
            <w:r>
              <w:rPr>
                <w:rFonts w:hint="eastAsia" w:ascii="宋体" w:hAnsi="宋体" w:eastAsia="宋体" w:cs="宋体"/>
                <w:szCs w:val="21"/>
              </w:rPr>
              <w:t>17</w:t>
            </w:r>
          </w:p>
        </w:tc>
        <w:tc>
          <w:tcPr>
            <w:tcW w:w="2986" w:type="dxa"/>
            <w:tcBorders>
              <w:top w:val="nil"/>
              <w:left w:val="nil"/>
              <w:bottom w:val="single" w:color="auto" w:sz="4" w:space="0"/>
              <w:right w:val="single" w:color="auto" w:sz="4" w:space="0"/>
            </w:tcBorders>
            <w:shd w:val="clear" w:color="auto" w:fill="auto"/>
            <w:tcMar>
              <w:top w:w="10" w:type="dxa"/>
              <w:left w:w="10" w:type="dxa"/>
              <w:bottom w:w="0" w:type="dxa"/>
              <w:right w:w="10" w:type="dxa"/>
            </w:tcMar>
            <w:vAlign w:val="center"/>
          </w:tcPr>
          <w:p>
            <w:pPr>
              <w:jc w:val="center"/>
              <w:rPr>
                <w:rFonts w:hint="eastAsia" w:ascii="宋体" w:hAnsi="宋体" w:eastAsia="宋体" w:cs="宋体"/>
                <w:szCs w:val="21"/>
              </w:rPr>
            </w:pPr>
            <w:r>
              <w:rPr>
                <w:rFonts w:hint="eastAsia" w:ascii="宋体" w:hAnsi="宋体" w:eastAsia="宋体" w:cs="宋体"/>
                <w:szCs w:val="21"/>
              </w:rPr>
              <w:t>除臭间</w:t>
            </w:r>
          </w:p>
        </w:tc>
        <w:tc>
          <w:tcPr>
            <w:tcW w:w="1110" w:type="dxa"/>
            <w:tcBorders>
              <w:top w:val="nil"/>
              <w:left w:val="nil"/>
              <w:bottom w:val="single" w:color="auto" w:sz="4" w:space="0"/>
              <w:right w:val="single" w:color="auto" w:sz="4" w:space="0"/>
            </w:tcBorders>
            <w:shd w:val="clear" w:color="auto" w:fill="auto"/>
            <w:tcMar>
              <w:top w:w="10" w:type="dxa"/>
              <w:left w:w="10" w:type="dxa"/>
              <w:bottom w:w="0" w:type="dxa"/>
              <w:right w:w="10" w:type="dxa"/>
            </w:tcMar>
            <w:vAlign w:val="center"/>
          </w:tcPr>
          <w:p>
            <w:pPr>
              <w:jc w:val="center"/>
              <w:rPr>
                <w:rFonts w:hint="eastAsia" w:ascii="宋体" w:hAnsi="宋体" w:eastAsia="宋体" w:cs="宋体"/>
                <w:szCs w:val="21"/>
              </w:rPr>
            </w:pPr>
            <w:r>
              <w:rPr>
                <w:rFonts w:hint="eastAsia" w:ascii="宋体" w:hAnsi="宋体" w:eastAsia="宋体" w:cs="宋体"/>
                <w:szCs w:val="21"/>
              </w:rPr>
              <w:t>68.25</w:t>
            </w:r>
          </w:p>
        </w:tc>
        <w:tc>
          <w:tcPr>
            <w:tcW w:w="427" w:type="dxa"/>
            <w:tcBorders>
              <w:top w:val="nil"/>
              <w:left w:val="nil"/>
              <w:bottom w:val="single" w:color="auto" w:sz="4" w:space="0"/>
              <w:right w:val="single" w:color="auto" w:sz="4" w:space="0"/>
            </w:tcBorders>
            <w:shd w:val="clear" w:color="auto" w:fill="auto"/>
            <w:tcMar>
              <w:top w:w="10" w:type="dxa"/>
              <w:left w:w="10" w:type="dxa"/>
              <w:bottom w:w="0" w:type="dxa"/>
              <w:right w:w="10" w:type="dxa"/>
            </w:tcMar>
            <w:vAlign w:val="center"/>
          </w:tcPr>
          <w:p>
            <w:pPr>
              <w:jc w:val="center"/>
              <w:rPr>
                <w:rFonts w:hint="eastAsia" w:ascii="宋体" w:hAnsi="宋体" w:eastAsia="宋体" w:cs="宋体"/>
                <w:szCs w:val="21"/>
              </w:rPr>
            </w:pPr>
            <w:r>
              <w:rPr>
                <w:rFonts w:hint="eastAsia" w:ascii="宋体" w:hAnsi="宋体" w:eastAsia="宋体" w:cs="宋体"/>
                <w:szCs w:val="21"/>
              </w:rPr>
              <w:t>M</w:t>
            </w:r>
            <w:r>
              <w:rPr>
                <w:rFonts w:hint="eastAsia" w:ascii="宋体" w:hAnsi="宋体" w:eastAsia="宋体" w:cs="宋体"/>
                <w:szCs w:val="21"/>
                <w:vertAlign w:val="superscript"/>
              </w:rPr>
              <w:t>2</w:t>
            </w:r>
          </w:p>
        </w:tc>
        <w:tc>
          <w:tcPr>
            <w:tcW w:w="1036" w:type="dxa"/>
            <w:tcBorders>
              <w:top w:val="nil"/>
              <w:left w:val="nil"/>
              <w:bottom w:val="single" w:color="auto" w:sz="4" w:space="0"/>
              <w:right w:val="single" w:color="auto" w:sz="4" w:space="0"/>
            </w:tcBorders>
            <w:shd w:val="clear" w:color="auto" w:fill="auto"/>
            <w:tcMar>
              <w:top w:w="10" w:type="dxa"/>
              <w:left w:w="10" w:type="dxa"/>
              <w:bottom w:w="0" w:type="dxa"/>
              <w:right w:w="10" w:type="dxa"/>
            </w:tcMar>
            <w:vAlign w:val="center"/>
          </w:tcPr>
          <w:p>
            <w:pPr>
              <w:jc w:val="center"/>
              <w:rPr>
                <w:rFonts w:hint="eastAsia" w:ascii="宋体" w:hAnsi="宋体" w:eastAsia="宋体" w:cs="宋体"/>
                <w:szCs w:val="21"/>
              </w:rPr>
            </w:pPr>
            <w:r>
              <w:rPr>
                <w:rFonts w:hint="eastAsia" w:ascii="宋体" w:hAnsi="宋体" w:eastAsia="宋体" w:cs="宋体"/>
                <w:szCs w:val="21"/>
              </w:rPr>
              <w:t>2间</w:t>
            </w:r>
          </w:p>
        </w:tc>
        <w:tc>
          <w:tcPr>
            <w:tcW w:w="834" w:type="dxa"/>
            <w:tcBorders>
              <w:top w:val="nil"/>
              <w:left w:val="nil"/>
              <w:bottom w:val="single" w:color="auto" w:sz="4" w:space="0"/>
              <w:right w:val="single" w:color="auto" w:sz="4" w:space="0"/>
            </w:tcBorders>
            <w:shd w:val="clear" w:color="auto" w:fill="auto"/>
            <w:tcMar>
              <w:top w:w="10" w:type="dxa"/>
              <w:left w:w="10" w:type="dxa"/>
              <w:bottom w:w="0" w:type="dxa"/>
              <w:right w:w="10" w:type="dxa"/>
            </w:tcMar>
            <w:vAlign w:val="center"/>
          </w:tcPr>
          <w:p>
            <w:pPr>
              <w:jc w:val="center"/>
              <w:rPr>
                <w:rFonts w:hint="eastAsia" w:ascii="宋体" w:hAnsi="宋体" w:eastAsia="宋体" w:cs="宋体"/>
                <w:szCs w:val="21"/>
              </w:rPr>
            </w:pPr>
            <w:r>
              <w:rPr>
                <w:rFonts w:hint="eastAsia" w:ascii="宋体" w:hAnsi="宋体" w:eastAsia="宋体" w:cs="宋体"/>
                <w:szCs w:val="21"/>
              </w:rPr>
              <w:t>正常</w:t>
            </w:r>
          </w:p>
        </w:tc>
        <w:tc>
          <w:tcPr>
            <w:tcW w:w="1127" w:type="dxa"/>
            <w:tcBorders>
              <w:top w:val="nil"/>
              <w:left w:val="nil"/>
              <w:bottom w:val="single" w:color="auto" w:sz="4" w:space="0"/>
              <w:right w:val="single" w:color="auto" w:sz="4" w:space="0"/>
            </w:tcBorders>
            <w:shd w:val="clear" w:color="auto" w:fill="auto"/>
            <w:tcMar>
              <w:top w:w="10" w:type="dxa"/>
              <w:left w:w="10" w:type="dxa"/>
              <w:bottom w:w="0" w:type="dxa"/>
              <w:right w:w="10" w:type="dxa"/>
            </w:tcMar>
            <w:vAlign w:val="center"/>
          </w:tcPr>
          <w:p>
            <w:pPr>
              <w:jc w:val="center"/>
              <w:rPr>
                <w:rFonts w:hint="eastAsia" w:ascii="宋体" w:hAnsi="宋体" w:eastAsia="宋体" w:cs="宋体"/>
                <w:szCs w:val="21"/>
              </w:rPr>
            </w:pPr>
            <w:r>
              <w:rPr>
                <w:rFonts w:hint="eastAsia" w:ascii="宋体" w:hAnsi="宋体" w:eastAsia="宋体" w:cs="宋体"/>
                <w:szCs w:val="21"/>
              </w:rPr>
              <w:t>详见图纸</w:t>
            </w:r>
          </w:p>
        </w:tc>
        <w:tc>
          <w:tcPr>
            <w:tcW w:w="1142" w:type="dxa"/>
            <w:tcBorders>
              <w:top w:val="nil"/>
              <w:left w:val="nil"/>
              <w:bottom w:val="single" w:color="auto" w:sz="4" w:space="0"/>
              <w:right w:val="single" w:color="auto" w:sz="4" w:space="0"/>
            </w:tcBorders>
            <w:shd w:val="clear" w:color="auto" w:fill="auto"/>
            <w:tcMar>
              <w:top w:w="10" w:type="dxa"/>
              <w:left w:w="10" w:type="dxa"/>
              <w:bottom w:w="0" w:type="dxa"/>
              <w:right w:w="10" w:type="dxa"/>
            </w:tcMar>
            <w:vAlign w:val="center"/>
          </w:tcPr>
          <w:p>
            <w:pPr>
              <w:jc w:val="center"/>
              <w:rPr>
                <w:rFonts w:hint="eastAsia" w:ascii="宋体" w:hAnsi="宋体" w:eastAsia="宋体" w:cs="宋体"/>
                <w:szCs w:val="21"/>
              </w:rPr>
            </w:pPr>
            <w:r>
              <w:rPr>
                <w:rFonts w:hint="eastAsia" w:ascii="宋体" w:hAnsi="宋体" w:eastAsia="宋体" w:cs="宋体"/>
                <w:szCs w:val="21"/>
              </w:rPr>
              <w:t>新建</w:t>
            </w:r>
          </w:p>
        </w:tc>
      </w:tr>
      <w:tr>
        <w:tblPrEx>
          <w:tblLayout w:type="fixed"/>
          <w:tblCellMar>
            <w:top w:w="0" w:type="dxa"/>
            <w:left w:w="0" w:type="dxa"/>
            <w:bottom w:w="0" w:type="dxa"/>
            <w:right w:w="0" w:type="dxa"/>
          </w:tblCellMar>
        </w:tblPrEx>
        <w:trPr>
          <w:trHeight w:val="400" w:hRule="atLeast"/>
        </w:trPr>
        <w:tc>
          <w:tcPr>
            <w:tcW w:w="428" w:type="dxa"/>
            <w:tcBorders>
              <w:top w:val="nil"/>
              <w:left w:val="single" w:color="auto" w:sz="4" w:space="0"/>
              <w:bottom w:val="single" w:color="auto" w:sz="4" w:space="0"/>
              <w:right w:val="single" w:color="auto" w:sz="4" w:space="0"/>
            </w:tcBorders>
            <w:shd w:val="clear" w:color="auto" w:fill="auto"/>
            <w:tcMar>
              <w:top w:w="10" w:type="dxa"/>
              <w:left w:w="10" w:type="dxa"/>
              <w:bottom w:w="0" w:type="dxa"/>
              <w:right w:w="10" w:type="dxa"/>
            </w:tcMar>
            <w:vAlign w:val="center"/>
          </w:tcPr>
          <w:p>
            <w:pPr>
              <w:jc w:val="center"/>
              <w:rPr>
                <w:rFonts w:hint="eastAsia" w:ascii="宋体" w:hAnsi="宋体" w:eastAsia="宋体" w:cs="宋体"/>
                <w:szCs w:val="21"/>
              </w:rPr>
            </w:pPr>
            <w:r>
              <w:rPr>
                <w:rFonts w:hint="eastAsia" w:ascii="宋体" w:hAnsi="宋体" w:eastAsia="宋体" w:cs="宋体"/>
                <w:szCs w:val="21"/>
              </w:rPr>
              <w:t>18</w:t>
            </w:r>
          </w:p>
        </w:tc>
        <w:tc>
          <w:tcPr>
            <w:tcW w:w="2986" w:type="dxa"/>
            <w:tcBorders>
              <w:top w:val="nil"/>
              <w:left w:val="nil"/>
              <w:bottom w:val="single" w:color="auto" w:sz="4" w:space="0"/>
              <w:right w:val="single" w:color="auto" w:sz="4" w:space="0"/>
            </w:tcBorders>
            <w:shd w:val="clear" w:color="auto" w:fill="auto"/>
            <w:tcMar>
              <w:top w:w="10" w:type="dxa"/>
              <w:left w:w="10" w:type="dxa"/>
              <w:bottom w:w="0" w:type="dxa"/>
              <w:right w:w="10" w:type="dxa"/>
            </w:tcMar>
            <w:vAlign w:val="center"/>
          </w:tcPr>
          <w:p>
            <w:pPr>
              <w:jc w:val="center"/>
              <w:rPr>
                <w:rFonts w:hint="eastAsia" w:ascii="宋体" w:hAnsi="宋体" w:eastAsia="宋体" w:cs="宋体"/>
                <w:szCs w:val="21"/>
              </w:rPr>
            </w:pPr>
            <w:r>
              <w:rPr>
                <w:rFonts w:hint="eastAsia" w:ascii="宋体" w:hAnsi="宋体" w:eastAsia="宋体" w:cs="宋体"/>
                <w:szCs w:val="21"/>
              </w:rPr>
              <w:t>门房及职工宿舍</w:t>
            </w:r>
          </w:p>
        </w:tc>
        <w:tc>
          <w:tcPr>
            <w:tcW w:w="1110" w:type="dxa"/>
            <w:tcBorders>
              <w:top w:val="nil"/>
              <w:left w:val="nil"/>
              <w:bottom w:val="single" w:color="auto" w:sz="4" w:space="0"/>
              <w:right w:val="single" w:color="auto" w:sz="4" w:space="0"/>
            </w:tcBorders>
            <w:shd w:val="clear" w:color="auto" w:fill="auto"/>
            <w:tcMar>
              <w:top w:w="10" w:type="dxa"/>
              <w:left w:w="10" w:type="dxa"/>
              <w:bottom w:w="0" w:type="dxa"/>
              <w:right w:w="10" w:type="dxa"/>
            </w:tcMar>
            <w:vAlign w:val="center"/>
          </w:tcPr>
          <w:p>
            <w:pPr>
              <w:jc w:val="center"/>
              <w:rPr>
                <w:rFonts w:hint="eastAsia" w:ascii="宋体" w:hAnsi="宋体" w:eastAsia="宋体" w:cs="宋体"/>
                <w:szCs w:val="21"/>
              </w:rPr>
            </w:pPr>
            <w:r>
              <w:rPr>
                <w:rFonts w:hint="eastAsia" w:ascii="宋体" w:hAnsi="宋体" w:eastAsia="宋体" w:cs="宋体"/>
                <w:szCs w:val="21"/>
              </w:rPr>
              <w:t>148.8</w:t>
            </w:r>
          </w:p>
        </w:tc>
        <w:tc>
          <w:tcPr>
            <w:tcW w:w="427" w:type="dxa"/>
            <w:tcBorders>
              <w:top w:val="nil"/>
              <w:left w:val="nil"/>
              <w:bottom w:val="single" w:color="auto" w:sz="4" w:space="0"/>
              <w:right w:val="single" w:color="auto" w:sz="4" w:space="0"/>
            </w:tcBorders>
            <w:shd w:val="clear" w:color="auto" w:fill="auto"/>
            <w:tcMar>
              <w:top w:w="10" w:type="dxa"/>
              <w:left w:w="10" w:type="dxa"/>
              <w:bottom w:w="0" w:type="dxa"/>
              <w:right w:w="10" w:type="dxa"/>
            </w:tcMar>
            <w:vAlign w:val="center"/>
          </w:tcPr>
          <w:p>
            <w:pPr>
              <w:jc w:val="center"/>
              <w:rPr>
                <w:rFonts w:hint="eastAsia" w:ascii="宋体" w:hAnsi="宋体" w:eastAsia="宋体" w:cs="宋体"/>
                <w:szCs w:val="21"/>
              </w:rPr>
            </w:pPr>
            <w:r>
              <w:rPr>
                <w:rFonts w:hint="eastAsia" w:ascii="宋体" w:hAnsi="宋体" w:eastAsia="宋体" w:cs="宋体"/>
                <w:szCs w:val="21"/>
              </w:rPr>
              <w:t>M</w:t>
            </w:r>
            <w:r>
              <w:rPr>
                <w:rFonts w:hint="eastAsia" w:ascii="宋体" w:hAnsi="宋体" w:eastAsia="宋体" w:cs="宋体"/>
                <w:szCs w:val="21"/>
                <w:vertAlign w:val="superscript"/>
              </w:rPr>
              <w:t>2</w:t>
            </w:r>
          </w:p>
        </w:tc>
        <w:tc>
          <w:tcPr>
            <w:tcW w:w="1036" w:type="dxa"/>
            <w:tcBorders>
              <w:top w:val="nil"/>
              <w:left w:val="nil"/>
              <w:bottom w:val="single" w:color="auto" w:sz="4" w:space="0"/>
              <w:right w:val="single" w:color="auto" w:sz="4" w:space="0"/>
            </w:tcBorders>
            <w:shd w:val="clear" w:color="auto" w:fill="auto"/>
            <w:tcMar>
              <w:top w:w="10" w:type="dxa"/>
              <w:left w:w="10" w:type="dxa"/>
              <w:bottom w:w="0" w:type="dxa"/>
              <w:right w:w="10" w:type="dxa"/>
            </w:tcMar>
            <w:vAlign w:val="center"/>
          </w:tcPr>
          <w:p>
            <w:pPr>
              <w:jc w:val="center"/>
              <w:rPr>
                <w:rFonts w:hint="eastAsia" w:ascii="宋体" w:hAnsi="宋体" w:eastAsia="宋体" w:cs="宋体"/>
                <w:szCs w:val="21"/>
              </w:rPr>
            </w:pPr>
            <w:r>
              <w:rPr>
                <w:rFonts w:hint="eastAsia" w:ascii="宋体" w:hAnsi="宋体" w:eastAsia="宋体" w:cs="宋体"/>
                <w:szCs w:val="21"/>
              </w:rPr>
              <w:t>1栋</w:t>
            </w:r>
          </w:p>
        </w:tc>
        <w:tc>
          <w:tcPr>
            <w:tcW w:w="834" w:type="dxa"/>
            <w:tcBorders>
              <w:top w:val="nil"/>
              <w:left w:val="nil"/>
              <w:bottom w:val="single" w:color="auto" w:sz="4" w:space="0"/>
              <w:right w:val="single" w:color="auto" w:sz="4" w:space="0"/>
            </w:tcBorders>
            <w:shd w:val="clear" w:color="auto" w:fill="auto"/>
            <w:tcMar>
              <w:top w:w="10" w:type="dxa"/>
              <w:left w:w="10" w:type="dxa"/>
              <w:bottom w:w="0" w:type="dxa"/>
              <w:right w:w="10" w:type="dxa"/>
            </w:tcMar>
            <w:vAlign w:val="center"/>
          </w:tcPr>
          <w:p>
            <w:pPr>
              <w:jc w:val="center"/>
              <w:rPr>
                <w:rFonts w:hint="eastAsia" w:ascii="宋体" w:hAnsi="宋体" w:eastAsia="宋体" w:cs="宋体"/>
                <w:szCs w:val="21"/>
              </w:rPr>
            </w:pPr>
            <w:r>
              <w:rPr>
                <w:rFonts w:hint="eastAsia" w:ascii="宋体" w:hAnsi="宋体" w:eastAsia="宋体" w:cs="宋体"/>
                <w:szCs w:val="21"/>
              </w:rPr>
              <w:t>正常</w:t>
            </w:r>
          </w:p>
        </w:tc>
        <w:tc>
          <w:tcPr>
            <w:tcW w:w="1127" w:type="dxa"/>
            <w:tcBorders>
              <w:top w:val="nil"/>
              <w:left w:val="nil"/>
              <w:bottom w:val="single" w:color="auto" w:sz="4" w:space="0"/>
              <w:right w:val="single" w:color="auto" w:sz="4" w:space="0"/>
            </w:tcBorders>
            <w:shd w:val="clear" w:color="auto" w:fill="auto"/>
            <w:tcMar>
              <w:top w:w="10" w:type="dxa"/>
              <w:left w:w="10" w:type="dxa"/>
              <w:bottom w:w="0" w:type="dxa"/>
              <w:right w:w="10" w:type="dxa"/>
            </w:tcMar>
            <w:vAlign w:val="center"/>
          </w:tcPr>
          <w:p>
            <w:pPr>
              <w:jc w:val="center"/>
              <w:rPr>
                <w:rFonts w:hint="eastAsia" w:ascii="宋体" w:hAnsi="宋体" w:eastAsia="宋体" w:cs="宋体"/>
                <w:szCs w:val="21"/>
              </w:rPr>
            </w:pPr>
            <w:r>
              <w:rPr>
                <w:rFonts w:hint="eastAsia" w:ascii="宋体" w:hAnsi="宋体" w:eastAsia="宋体" w:cs="宋体"/>
                <w:szCs w:val="21"/>
              </w:rPr>
              <w:t>二层</w:t>
            </w:r>
          </w:p>
        </w:tc>
        <w:tc>
          <w:tcPr>
            <w:tcW w:w="1142" w:type="dxa"/>
            <w:tcBorders>
              <w:top w:val="nil"/>
              <w:left w:val="nil"/>
              <w:bottom w:val="single" w:color="auto" w:sz="4" w:space="0"/>
              <w:right w:val="single" w:color="auto" w:sz="4" w:space="0"/>
            </w:tcBorders>
            <w:shd w:val="clear" w:color="auto" w:fill="auto"/>
            <w:tcMar>
              <w:top w:w="10" w:type="dxa"/>
              <w:left w:w="10" w:type="dxa"/>
              <w:bottom w:w="0" w:type="dxa"/>
              <w:right w:w="10" w:type="dxa"/>
            </w:tcMar>
            <w:vAlign w:val="center"/>
          </w:tcPr>
          <w:p>
            <w:pPr>
              <w:jc w:val="center"/>
              <w:rPr>
                <w:rFonts w:hint="eastAsia" w:ascii="宋体" w:hAnsi="宋体" w:eastAsia="宋体" w:cs="宋体"/>
                <w:szCs w:val="21"/>
              </w:rPr>
            </w:pPr>
            <w:r>
              <w:rPr>
                <w:rFonts w:hint="eastAsia" w:ascii="宋体" w:hAnsi="宋体" w:eastAsia="宋体" w:cs="宋体"/>
                <w:szCs w:val="21"/>
              </w:rPr>
              <w:t>原有</w:t>
            </w:r>
          </w:p>
        </w:tc>
      </w:tr>
      <w:tr>
        <w:tblPrEx>
          <w:tblLayout w:type="fixed"/>
          <w:tblCellMar>
            <w:top w:w="0" w:type="dxa"/>
            <w:left w:w="0" w:type="dxa"/>
            <w:bottom w:w="0" w:type="dxa"/>
            <w:right w:w="0" w:type="dxa"/>
          </w:tblCellMar>
        </w:tblPrEx>
        <w:trPr>
          <w:trHeight w:val="400" w:hRule="atLeast"/>
        </w:trPr>
        <w:tc>
          <w:tcPr>
            <w:tcW w:w="428" w:type="dxa"/>
            <w:tcBorders>
              <w:top w:val="nil"/>
              <w:left w:val="single" w:color="auto" w:sz="4" w:space="0"/>
              <w:bottom w:val="single" w:color="auto" w:sz="4" w:space="0"/>
              <w:right w:val="single" w:color="auto" w:sz="4" w:space="0"/>
            </w:tcBorders>
            <w:shd w:val="clear" w:color="auto" w:fill="auto"/>
            <w:tcMar>
              <w:top w:w="10" w:type="dxa"/>
              <w:left w:w="10" w:type="dxa"/>
              <w:bottom w:w="0" w:type="dxa"/>
              <w:right w:w="10" w:type="dxa"/>
            </w:tcMar>
            <w:vAlign w:val="center"/>
          </w:tcPr>
          <w:p>
            <w:pPr>
              <w:jc w:val="center"/>
              <w:rPr>
                <w:rFonts w:hint="eastAsia" w:ascii="宋体" w:hAnsi="宋体" w:eastAsia="宋体" w:cs="宋体"/>
                <w:szCs w:val="21"/>
              </w:rPr>
            </w:pPr>
            <w:r>
              <w:rPr>
                <w:rFonts w:hint="eastAsia" w:ascii="宋体" w:hAnsi="宋体" w:eastAsia="宋体" w:cs="宋体"/>
                <w:szCs w:val="21"/>
              </w:rPr>
              <w:t>19</w:t>
            </w:r>
          </w:p>
        </w:tc>
        <w:tc>
          <w:tcPr>
            <w:tcW w:w="2986" w:type="dxa"/>
            <w:tcBorders>
              <w:top w:val="nil"/>
              <w:left w:val="nil"/>
              <w:bottom w:val="single" w:color="auto" w:sz="4" w:space="0"/>
              <w:right w:val="single" w:color="auto" w:sz="4" w:space="0"/>
            </w:tcBorders>
            <w:shd w:val="clear" w:color="auto" w:fill="auto"/>
            <w:tcMar>
              <w:top w:w="10" w:type="dxa"/>
              <w:left w:w="10" w:type="dxa"/>
              <w:bottom w:w="0" w:type="dxa"/>
              <w:right w:w="10" w:type="dxa"/>
            </w:tcMar>
            <w:vAlign w:val="center"/>
          </w:tcPr>
          <w:p>
            <w:pPr>
              <w:jc w:val="center"/>
              <w:rPr>
                <w:rFonts w:hint="eastAsia" w:ascii="宋体" w:hAnsi="宋体" w:eastAsia="宋体" w:cs="宋体"/>
                <w:szCs w:val="21"/>
              </w:rPr>
            </w:pPr>
            <w:r>
              <w:rPr>
                <w:rFonts w:hint="eastAsia" w:ascii="宋体" w:hAnsi="宋体" w:eastAsia="宋体" w:cs="宋体"/>
                <w:szCs w:val="21"/>
              </w:rPr>
              <w:t>供暖锅炉房、柴油发电机房厨房</w:t>
            </w:r>
          </w:p>
        </w:tc>
        <w:tc>
          <w:tcPr>
            <w:tcW w:w="1110" w:type="dxa"/>
            <w:tcBorders>
              <w:top w:val="nil"/>
              <w:left w:val="nil"/>
              <w:bottom w:val="single" w:color="auto" w:sz="4" w:space="0"/>
              <w:right w:val="single" w:color="auto" w:sz="4" w:space="0"/>
            </w:tcBorders>
            <w:shd w:val="clear" w:color="auto" w:fill="auto"/>
            <w:tcMar>
              <w:top w:w="10" w:type="dxa"/>
              <w:left w:w="10" w:type="dxa"/>
              <w:bottom w:w="0" w:type="dxa"/>
              <w:right w:w="10" w:type="dxa"/>
            </w:tcMar>
            <w:vAlign w:val="center"/>
          </w:tcPr>
          <w:p>
            <w:pPr>
              <w:jc w:val="center"/>
              <w:rPr>
                <w:rFonts w:hint="eastAsia" w:ascii="宋体" w:hAnsi="宋体" w:eastAsia="宋体" w:cs="宋体"/>
                <w:szCs w:val="21"/>
              </w:rPr>
            </w:pPr>
            <w:r>
              <w:rPr>
                <w:rFonts w:hint="eastAsia" w:ascii="宋体" w:hAnsi="宋体" w:eastAsia="宋体" w:cs="宋体"/>
                <w:szCs w:val="21"/>
              </w:rPr>
              <w:t>137.27</w:t>
            </w:r>
          </w:p>
        </w:tc>
        <w:tc>
          <w:tcPr>
            <w:tcW w:w="427" w:type="dxa"/>
            <w:tcBorders>
              <w:top w:val="nil"/>
              <w:left w:val="nil"/>
              <w:bottom w:val="single" w:color="auto" w:sz="4" w:space="0"/>
              <w:right w:val="single" w:color="auto" w:sz="4" w:space="0"/>
            </w:tcBorders>
            <w:shd w:val="clear" w:color="auto" w:fill="auto"/>
            <w:tcMar>
              <w:top w:w="10" w:type="dxa"/>
              <w:left w:w="10" w:type="dxa"/>
              <w:bottom w:w="0" w:type="dxa"/>
              <w:right w:w="10" w:type="dxa"/>
            </w:tcMar>
            <w:vAlign w:val="center"/>
          </w:tcPr>
          <w:p>
            <w:pPr>
              <w:jc w:val="center"/>
              <w:rPr>
                <w:rFonts w:hint="eastAsia" w:ascii="宋体" w:hAnsi="宋体" w:eastAsia="宋体" w:cs="宋体"/>
                <w:szCs w:val="21"/>
              </w:rPr>
            </w:pPr>
            <w:r>
              <w:rPr>
                <w:rFonts w:hint="eastAsia" w:ascii="宋体" w:hAnsi="宋体" w:eastAsia="宋体" w:cs="宋体"/>
                <w:szCs w:val="21"/>
              </w:rPr>
              <w:t>M</w:t>
            </w:r>
            <w:r>
              <w:rPr>
                <w:rFonts w:hint="eastAsia" w:ascii="宋体" w:hAnsi="宋体" w:eastAsia="宋体" w:cs="宋体"/>
                <w:szCs w:val="21"/>
                <w:vertAlign w:val="superscript"/>
              </w:rPr>
              <w:t>2</w:t>
            </w:r>
          </w:p>
        </w:tc>
        <w:tc>
          <w:tcPr>
            <w:tcW w:w="1036" w:type="dxa"/>
            <w:tcBorders>
              <w:top w:val="nil"/>
              <w:left w:val="nil"/>
              <w:bottom w:val="single" w:color="auto" w:sz="4" w:space="0"/>
              <w:right w:val="single" w:color="auto" w:sz="4" w:space="0"/>
            </w:tcBorders>
            <w:shd w:val="clear" w:color="auto" w:fill="auto"/>
            <w:tcMar>
              <w:top w:w="10" w:type="dxa"/>
              <w:left w:w="10" w:type="dxa"/>
              <w:bottom w:w="0" w:type="dxa"/>
              <w:right w:w="10" w:type="dxa"/>
            </w:tcMar>
            <w:vAlign w:val="center"/>
          </w:tcPr>
          <w:p>
            <w:pPr>
              <w:jc w:val="center"/>
              <w:rPr>
                <w:rFonts w:hint="eastAsia" w:ascii="宋体" w:hAnsi="宋体" w:eastAsia="宋体" w:cs="宋体"/>
                <w:szCs w:val="21"/>
              </w:rPr>
            </w:pPr>
            <w:r>
              <w:rPr>
                <w:rFonts w:hint="eastAsia" w:ascii="宋体" w:hAnsi="宋体" w:eastAsia="宋体" w:cs="宋体"/>
                <w:szCs w:val="21"/>
              </w:rPr>
              <w:t>1栋</w:t>
            </w:r>
          </w:p>
        </w:tc>
        <w:tc>
          <w:tcPr>
            <w:tcW w:w="834" w:type="dxa"/>
            <w:tcBorders>
              <w:top w:val="nil"/>
              <w:left w:val="nil"/>
              <w:bottom w:val="single" w:color="auto" w:sz="4" w:space="0"/>
              <w:right w:val="single" w:color="auto" w:sz="4" w:space="0"/>
            </w:tcBorders>
            <w:shd w:val="clear" w:color="auto" w:fill="auto"/>
            <w:tcMar>
              <w:top w:w="10" w:type="dxa"/>
              <w:left w:w="10" w:type="dxa"/>
              <w:bottom w:w="0" w:type="dxa"/>
              <w:right w:w="10" w:type="dxa"/>
            </w:tcMar>
            <w:vAlign w:val="center"/>
          </w:tcPr>
          <w:p>
            <w:pPr>
              <w:jc w:val="center"/>
              <w:rPr>
                <w:rFonts w:hint="eastAsia" w:ascii="宋体" w:hAnsi="宋体" w:eastAsia="宋体" w:cs="宋体"/>
                <w:szCs w:val="21"/>
              </w:rPr>
            </w:pPr>
            <w:r>
              <w:rPr>
                <w:rFonts w:hint="eastAsia" w:ascii="宋体" w:hAnsi="宋体" w:eastAsia="宋体" w:cs="宋体"/>
                <w:szCs w:val="21"/>
              </w:rPr>
              <w:t>正常</w:t>
            </w:r>
          </w:p>
        </w:tc>
        <w:tc>
          <w:tcPr>
            <w:tcW w:w="1127" w:type="dxa"/>
            <w:tcBorders>
              <w:top w:val="nil"/>
              <w:left w:val="nil"/>
              <w:bottom w:val="single" w:color="auto" w:sz="4" w:space="0"/>
              <w:right w:val="single" w:color="auto" w:sz="4" w:space="0"/>
            </w:tcBorders>
            <w:shd w:val="clear" w:color="auto" w:fill="auto"/>
            <w:tcMar>
              <w:top w:w="10" w:type="dxa"/>
              <w:left w:w="10" w:type="dxa"/>
              <w:bottom w:w="0" w:type="dxa"/>
              <w:right w:w="10" w:type="dxa"/>
            </w:tcMar>
            <w:vAlign w:val="center"/>
          </w:tcPr>
          <w:p>
            <w:pPr>
              <w:jc w:val="center"/>
              <w:rPr>
                <w:rFonts w:hint="eastAsia" w:ascii="宋体" w:hAnsi="宋体" w:eastAsia="宋体" w:cs="宋体"/>
                <w:szCs w:val="21"/>
              </w:rPr>
            </w:pPr>
            <w:r>
              <w:rPr>
                <w:rFonts w:hint="eastAsia" w:ascii="宋体" w:hAnsi="宋体" w:eastAsia="宋体" w:cs="宋体"/>
                <w:szCs w:val="21"/>
              </w:rPr>
              <w:t>一层</w:t>
            </w:r>
          </w:p>
        </w:tc>
        <w:tc>
          <w:tcPr>
            <w:tcW w:w="1142" w:type="dxa"/>
            <w:tcBorders>
              <w:top w:val="nil"/>
              <w:left w:val="nil"/>
              <w:bottom w:val="single" w:color="auto" w:sz="4" w:space="0"/>
              <w:right w:val="single" w:color="auto" w:sz="4" w:space="0"/>
            </w:tcBorders>
            <w:shd w:val="clear" w:color="auto" w:fill="auto"/>
            <w:tcMar>
              <w:top w:w="10" w:type="dxa"/>
              <w:left w:w="10" w:type="dxa"/>
              <w:bottom w:w="0" w:type="dxa"/>
              <w:right w:w="10" w:type="dxa"/>
            </w:tcMar>
            <w:vAlign w:val="center"/>
          </w:tcPr>
          <w:p>
            <w:pPr>
              <w:jc w:val="center"/>
              <w:rPr>
                <w:rFonts w:hint="eastAsia" w:ascii="宋体" w:hAnsi="宋体" w:eastAsia="宋体" w:cs="宋体"/>
                <w:szCs w:val="21"/>
              </w:rPr>
            </w:pPr>
            <w:r>
              <w:rPr>
                <w:rFonts w:hint="eastAsia" w:ascii="宋体" w:hAnsi="宋体" w:eastAsia="宋体" w:cs="宋体"/>
                <w:szCs w:val="21"/>
              </w:rPr>
              <w:t>原有</w:t>
            </w:r>
          </w:p>
        </w:tc>
      </w:tr>
      <w:tr>
        <w:tblPrEx>
          <w:tblLayout w:type="fixed"/>
          <w:tblCellMar>
            <w:top w:w="0" w:type="dxa"/>
            <w:left w:w="0" w:type="dxa"/>
            <w:bottom w:w="0" w:type="dxa"/>
            <w:right w:w="0" w:type="dxa"/>
          </w:tblCellMar>
        </w:tblPrEx>
        <w:trPr>
          <w:trHeight w:val="400" w:hRule="atLeast"/>
        </w:trPr>
        <w:tc>
          <w:tcPr>
            <w:tcW w:w="428" w:type="dxa"/>
            <w:tcBorders>
              <w:top w:val="nil"/>
              <w:left w:val="single" w:color="auto" w:sz="4" w:space="0"/>
              <w:bottom w:val="single" w:color="auto" w:sz="4" w:space="0"/>
              <w:right w:val="single" w:color="auto" w:sz="4" w:space="0"/>
            </w:tcBorders>
            <w:shd w:val="clear" w:color="auto" w:fill="auto"/>
            <w:tcMar>
              <w:top w:w="10" w:type="dxa"/>
              <w:left w:w="10" w:type="dxa"/>
              <w:bottom w:w="0" w:type="dxa"/>
              <w:right w:w="10" w:type="dxa"/>
            </w:tcMar>
            <w:vAlign w:val="center"/>
          </w:tcPr>
          <w:p>
            <w:pPr>
              <w:jc w:val="center"/>
              <w:rPr>
                <w:rFonts w:hint="eastAsia" w:ascii="宋体" w:hAnsi="宋体" w:eastAsia="宋体" w:cs="宋体"/>
                <w:szCs w:val="21"/>
              </w:rPr>
            </w:pPr>
            <w:r>
              <w:rPr>
                <w:rFonts w:hint="eastAsia" w:ascii="宋体" w:hAnsi="宋体" w:eastAsia="宋体" w:cs="宋体"/>
                <w:szCs w:val="21"/>
              </w:rPr>
              <w:t>20</w:t>
            </w:r>
          </w:p>
        </w:tc>
        <w:tc>
          <w:tcPr>
            <w:tcW w:w="2986" w:type="dxa"/>
            <w:tcBorders>
              <w:top w:val="nil"/>
              <w:left w:val="nil"/>
              <w:bottom w:val="single" w:color="auto" w:sz="4" w:space="0"/>
              <w:right w:val="single" w:color="auto" w:sz="4" w:space="0"/>
            </w:tcBorders>
            <w:shd w:val="clear" w:color="auto" w:fill="auto"/>
            <w:tcMar>
              <w:top w:w="10" w:type="dxa"/>
              <w:left w:w="10" w:type="dxa"/>
              <w:bottom w:w="0" w:type="dxa"/>
              <w:right w:w="10" w:type="dxa"/>
            </w:tcMar>
            <w:vAlign w:val="center"/>
          </w:tcPr>
          <w:p>
            <w:pPr>
              <w:jc w:val="center"/>
              <w:rPr>
                <w:rFonts w:hint="eastAsia" w:ascii="宋体" w:hAnsi="宋体" w:eastAsia="宋体" w:cs="宋体"/>
                <w:szCs w:val="21"/>
              </w:rPr>
            </w:pPr>
            <w:r>
              <w:rPr>
                <w:rFonts w:hint="eastAsia" w:ascii="宋体" w:hAnsi="宋体" w:eastAsia="宋体" w:cs="宋体"/>
                <w:szCs w:val="21"/>
              </w:rPr>
              <w:t>污泥储存池</w:t>
            </w:r>
          </w:p>
        </w:tc>
        <w:tc>
          <w:tcPr>
            <w:tcW w:w="1110" w:type="dxa"/>
            <w:tcBorders>
              <w:top w:val="nil"/>
              <w:left w:val="nil"/>
              <w:bottom w:val="single" w:color="auto" w:sz="4" w:space="0"/>
              <w:right w:val="single" w:color="auto" w:sz="4" w:space="0"/>
            </w:tcBorders>
            <w:shd w:val="clear" w:color="auto" w:fill="auto"/>
            <w:tcMar>
              <w:top w:w="10" w:type="dxa"/>
              <w:left w:w="10" w:type="dxa"/>
              <w:bottom w:w="0" w:type="dxa"/>
              <w:right w:w="10" w:type="dxa"/>
            </w:tcMar>
            <w:vAlign w:val="center"/>
          </w:tcPr>
          <w:p>
            <w:pPr>
              <w:jc w:val="center"/>
              <w:rPr>
                <w:rFonts w:hint="eastAsia" w:ascii="宋体" w:hAnsi="宋体" w:eastAsia="宋体" w:cs="宋体"/>
                <w:szCs w:val="21"/>
              </w:rPr>
            </w:pPr>
            <w:r>
              <w:rPr>
                <w:rFonts w:hint="eastAsia" w:ascii="宋体" w:hAnsi="宋体" w:eastAsia="宋体" w:cs="宋体"/>
                <w:szCs w:val="21"/>
              </w:rPr>
              <w:t>110</w:t>
            </w:r>
          </w:p>
        </w:tc>
        <w:tc>
          <w:tcPr>
            <w:tcW w:w="427" w:type="dxa"/>
            <w:tcBorders>
              <w:top w:val="nil"/>
              <w:left w:val="nil"/>
              <w:bottom w:val="single" w:color="auto" w:sz="4" w:space="0"/>
              <w:right w:val="single" w:color="auto" w:sz="4" w:space="0"/>
            </w:tcBorders>
            <w:shd w:val="clear" w:color="auto" w:fill="auto"/>
            <w:tcMar>
              <w:top w:w="10" w:type="dxa"/>
              <w:left w:w="10" w:type="dxa"/>
              <w:bottom w:w="0" w:type="dxa"/>
              <w:right w:w="10" w:type="dxa"/>
            </w:tcMar>
            <w:vAlign w:val="center"/>
          </w:tcPr>
          <w:p>
            <w:pPr>
              <w:jc w:val="center"/>
              <w:rPr>
                <w:rFonts w:hint="eastAsia" w:ascii="宋体" w:hAnsi="宋体" w:eastAsia="宋体" w:cs="宋体"/>
                <w:szCs w:val="21"/>
              </w:rPr>
            </w:pPr>
            <w:r>
              <w:rPr>
                <w:rFonts w:hint="eastAsia" w:ascii="宋体" w:hAnsi="宋体" w:eastAsia="宋体" w:cs="宋体"/>
                <w:szCs w:val="21"/>
              </w:rPr>
              <w:t>M</w:t>
            </w:r>
            <w:r>
              <w:rPr>
                <w:rFonts w:hint="eastAsia" w:ascii="宋体" w:hAnsi="宋体" w:eastAsia="宋体" w:cs="宋体"/>
                <w:szCs w:val="21"/>
                <w:vertAlign w:val="superscript"/>
              </w:rPr>
              <w:t>3</w:t>
            </w:r>
          </w:p>
        </w:tc>
        <w:tc>
          <w:tcPr>
            <w:tcW w:w="1036" w:type="dxa"/>
            <w:tcBorders>
              <w:top w:val="nil"/>
              <w:left w:val="nil"/>
              <w:bottom w:val="single" w:color="auto" w:sz="4" w:space="0"/>
              <w:right w:val="single" w:color="auto" w:sz="4" w:space="0"/>
            </w:tcBorders>
            <w:shd w:val="clear" w:color="auto" w:fill="auto"/>
            <w:tcMar>
              <w:top w:w="10" w:type="dxa"/>
              <w:left w:w="10" w:type="dxa"/>
              <w:bottom w:w="0" w:type="dxa"/>
              <w:right w:w="10" w:type="dxa"/>
            </w:tcMar>
            <w:vAlign w:val="center"/>
          </w:tcPr>
          <w:p>
            <w:pPr>
              <w:jc w:val="center"/>
              <w:rPr>
                <w:rFonts w:hint="eastAsia" w:ascii="宋体" w:hAnsi="宋体" w:eastAsia="宋体" w:cs="宋体"/>
                <w:szCs w:val="21"/>
              </w:rPr>
            </w:pPr>
            <w:r>
              <w:rPr>
                <w:rFonts w:hint="eastAsia" w:ascii="宋体" w:hAnsi="宋体" w:eastAsia="宋体" w:cs="宋体"/>
                <w:szCs w:val="21"/>
              </w:rPr>
              <w:t>1间</w:t>
            </w:r>
          </w:p>
        </w:tc>
        <w:tc>
          <w:tcPr>
            <w:tcW w:w="834" w:type="dxa"/>
            <w:tcBorders>
              <w:top w:val="nil"/>
              <w:left w:val="nil"/>
              <w:bottom w:val="single" w:color="auto" w:sz="4" w:space="0"/>
              <w:right w:val="single" w:color="auto" w:sz="4" w:space="0"/>
            </w:tcBorders>
            <w:shd w:val="clear" w:color="auto" w:fill="auto"/>
            <w:tcMar>
              <w:top w:w="10" w:type="dxa"/>
              <w:left w:w="10" w:type="dxa"/>
              <w:bottom w:w="0" w:type="dxa"/>
              <w:right w:w="10" w:type="dxa"/>
            </w:tcMar>
            <w:vAlign w:val="center"/>
          </w:tcPr>
          <w:p>
            <w:pPr>
              <w:jc w:val="center"/>
              <w:rPr>
                <w:rFonts w:hint="eastAsia" w:ascii="宋体" w:hAnsi="宋体" w:eastAsia="宋体" w:cs="宋体"/>
                <w:szCs w:val="21"/>
              </w:rPr>
            </w:pPr>
            <w:r>
              <w:rPr>
                <w:rFonts w:hint="eastAsia" w:ascii="宋体" w:hAnsi="宋体" w:eastAsia="宋体" w:cs="宋体"/>
                <w:szCs w:val="21"/>
              </w:rPr>
              <w:t>正常</w:t>
            </w:r>
          </w:p>
        </w:tc>
        <w:tc>
          <w:tcPr>
            <w:tcW w:w="1127" w:type="dxa"/>
            <w:tcBorders>
              <w:top w:val="nil"/>
              <w:left w:val="nil"/>
              <w:bottom w:val="single" w:color="auto" w:sz="4" w:space="0"/>
              <w:right w:val="single" w:color="auto" w:sz="4" w:space="0"/>
            </w:tcBorders>
            <w:shd w:val="clear" w:color="auto" w:fill="auto"/>
            <w:tcMar>
              <w:top w:w="10" w:type="dxa"/>
              <w:left w:w="10" w:type="dxa"/>
              <w:bottom w:w="0" w:type="dxa"/>
              <w:right w:w="10" w:type="dxa"/>
            </w:tcMar>
            <w:vAlign w:val="center"/>
          </w:tcPr>
          <w:p>
            <w:pPr>
              <w:jc w:val="center"/>
              <w:rPr>
                <w:rFonts w:hint="eastAsia" w:ascii="宋体" w:hAnsi="宋体" w:eastAsia="宋体" w:cs="宋体"/>
                <w:szCs w:val="21"/>
              </w:rPr>
            </w:pPr>
            <w:r>
              <w:rPr>
                <w:rFonts w:hint="eastAsia" w:ascii="宋体" w:hAnsi="宋体" w:eastAsia="宋体" w:cs="宋体"/>
                <w:szCs w:val="21"/>
              </w:rPr>
              <w:t>详见图纸</w:t>
            </w:r>
          </w:p>
        </w:tc>
        <w:tc>
          <w:tcPr>
            <w:tcW w:w="1142" w:type="dxa"/>
            <w:tcBorders>
              <w:top w:val="nil"/>
              <w:left w:val="nil"/>
              <w:bottom w:val="single" w:color="auto" w:sz="4" w:space="0"/>
              <w:right w:val="single" w:color="auto" w:sz="4" w:space="0"/>
            </w:tcBorders>
            <w:shd w:val="clear" w:color="auto" w:fill="auto"/>
            <w:tcMar>
              <w:top w:w="10" w:type="dxa"/>
              <w:left w:w="10" w:type="dxa"/>
              <w:bottom w:w="0" w:type="dxa"/>
              <w:right w:w="10" w:type="dxa"/>
            </w:tcMar>
            <w:vAlign w:val="center"/>
          </w:tcPr>
          <w:p>
            <w:pPr>
              <w:jc w:val="center"/>
              <w:rPr>
                <w:rFonts w:hint="eastAsia" w:ascii="宋体" w:hAnsi="宋体" w:eastAsia="宋体" w:cs="宋体"/>
                <w:szCs w:val="21"/>
              </w:rPr>
            </w:pPr>
            <w:r>
              <w:rPr>
                <w:rFonts w:hint="eastAsia" w:ascii="宋体" w:hAnsi="宋体" w:eastAsia="宋体" w:cs="宋体"/>
                <w:szCs w:val="21"/>
              </w:rPr>
              <w:t>原有</w:t>
            </w:r>
          </w:p>
        </w:tc>
      </w:tr>
      <w:tr>
        <w:tblPrEx>
          <w:tblLayout w:type="fixed"/>
          <w:tblCellMar>
            <w:top w:w="0" w:type="dxa"/>
            <w:left w:w="0" w:type="dxa"/>
            <w:bottom w:w="0" w:type="dxa"/>
            <w:right w:w="0" w:type="dxa"/>
          </w:tblCellMar>
        </w:tblPrEx>
        <w:trPr>
          <w:trHeight w:val="400" w:hRule="atLeast"/>
        </w:trPr>
        <w:tc>
          <w:tcPr>
            <w:tcW w:w="428" w:type="dxa"/>
            <w:tcBorders>
              <w:top w:val="nil"/>
              <w:left w:val="single" w:color="auto" w:sz="4" w:space="0"/>
              <w:bottom w:val="single" w:color="auto" w:sz="4" w:space="0"/>
              <w:right w:val="single" w:color="auto" w:sz="4" w:space="0"/>
            </w:tcBorders>
            <w:shd w:val="clear" w:color="auto" w:fill="auto"/>
            <w:tcMar>
              <w:top w:w="10" w:type="dxa"/>
              <w:left w:w="10" w:type="dxa"/>
              <w:bottom w:w="0" w:type="dxa"/>
              <w:right w:w="10" w:type="dxa"/>
            </w:tcMar>
            <w:vAlign w:val="center"/>
          </w:tcPr>
          <w:p>
            <w:pPr>
              <w:jc w:val="center"/>
              <w:rPr>
                <w:rFonts w:hint="eastAsia" w:ascii="宋体" w:hAnsi="宋体" w:eastAsia="宋体" w:cs="宋体"/>
                <w:szCs w:val="21"/>
              </w:rPr>
            </w:pPr>
            <w:r>
              <w:rPr>
                <w:rFonts w:hint="eastAsia" w:ascii="宋体" w:hAnsi="宋体" w:eastAsia="宋体" w:cs="宋体"/>
                <w:szCs w:val="21"/>
              </w:rPr>
              <w:t>21</w:t>
            </w:r>
          </w:p>
        </w:tc>
        <w:tc>
          <w:tcPr>
            <w:tcW w:w="2986" w:type="dxa"/>
            <w:tcBorders>
              <w:top w:val="nil"/>
              <w:left w:val="nil"/>
              <w:bottom w:val="single" w:color="auto" w:sz="4" w:space="0"/>
              <w:right w:val="single" w:color="auto" w:sz="4" w:space="0"/>
            </w:tcBorders>
            <w:shd w:val="clear" w:color="auto" w:fill="auto"/>
            <w:tcMar>
              <w:top w:w="10" w:type="dxa"/>
              <w:left w:w="10" w:type="dxa"/>
              <w:bottom w:w="0" w:type="dxa"/>
              <w:right w:w="10" w:type="dxa"/>
            </w:tcMar>
            <w:vAlign w:val="center"/>
          </w:tcPr>
          <w:p>
            <w:pPr>
              <w:jc w:val="center"/>
              <w:rPr>
                <w:rFonts w:hint="eastAsia" w:ascii="宋体" w:hAnsi="宋体" w:eastAsia="宋体" w:cs="宋体"/>
                <w:szCs w:val="21"/>
              </w:rPr>
            </w:pPr>
            <w:r>
              <w:rPr>
                <w:rFonts w:hint="eastAsia" w:ascii="宋体" w:hAnsi="宋体" w:eastAsia="宋体" w:cs="宋体"/>
                <w:szCs w:val="21"/>
              </w:rPr>
              <w:t>污泥棚</w:t>
            </w:r>
          </w:p>
        </w:tc>
        <w:tc>
          <w:tcPr>
            <w:tcW w:w="1110" w:type="dxa"/>
            <w:tcBorders>
              <w:top w:val="nil"/>
              <w:left w:val="nil"/>
              <w:bottom w:val="single" w:color="auto" w:sz="4" w:space="0"/>
              <w:right w:val="single" w:color="auto" w:sz="4" w:space="0"/>
            </w:tcBorders>
            <w:shd w:val="clear" w:color="auto" w:fill="auto"/>
            <w:tcMar>
              <w:top w:w="10" w:type="dxa"/>
              <w:left w:w="10" w:type="dxa"/>
              <w:bottom w:w="0" w:type="dxa"/>
              <w:right w:w="10" w:type="dxa"/>
            </w:tcMar>
          </w:tcPr>
          <w:p>
            <w:pPr>
              <w:jc w:val="center"/>
              <w:rPr>
                <w:rFonts w:hint="eastAsia" w:ascii="宋体" w:hAnsi="宋体" w:eastAsia="宋体" w:cs="宋体"/>
                <w:szCs w:val="21"/>
              </w:rPr>
            </w:pPr>
            <w:r>
              <w:rPr>
                <w:rFonts w:hint="eastAsia" w:ascii="宋体" w:hAnsi="宋体" w:eastAsia="宋体" w:cs="宋体"/>
                <w:szCs w:val="21"/>
              </w:rPr>
              <w:t>12.96</w:t>
            </w:r>
          </w:p>
        </w:tc>
        <w:tc>
          <w:tcPr>
            <w:tcW w:w="427" w:type="dxa"/>
            <w:tcBorders>
              <w:top w:val="nil"/>
              <w:left w:val="nil"/>
              <w:bottom w:val="single" w:color="auto" w:sz="4" w:space="0"/>
              <w:right w:val="single" w:color="auto" w:sz="4" w:space="0"/>
            </w:tcBorders>
            <w:shd w:val="clear" w:color="auto" w:fill="auto"/>
            <w:tcMar>
              <w:top w:w="10" w:type="dxa"/>
              <w:left w:w="10" w:type="dxa"/>
              <w:bottom w:w="0" w:type="dxa"/>
              <w:right w:w="10" w:type="dxa"/>
            </w:tcMar>
            <w:vAlign w:val="center"/>
          </w:tcPr>
          <w:p>
            <w:pPr>
              <w:jc w:val="center"/>
              <w:rPr>
                <w:rFonts w:hint="eastAsia" w:ascii="宋体" w:hAnsi="宋体" w:eastAsia="宋体" w:cs="宋体"/>
                <w:szCs w:val="21"/>
              </w:rPr>
            </w:pPr>
            <w:r>
              <w:rPr>
                <w:rFonts w:hint="eastAsia" w:ascii="宋体" w:hAnsi="宋体" w:eastAsia="宋体" w:cs="宋体"/>
                <w:szCs w:val="21"/>
              </w:rPr>
              <w:t>M</w:t>
            </w:r>
            <w:r>
              <w:rPr>
                <w:rFonts w:hint="eastAsia" w:ascii="宋体" w:hAnsi="宋体" w:eastAsia="宋体" w:cs="宋体"/>
                <w:szCs w:val="21"/>
                <w:vertAlign w:val="superscript"/>
              </w:rPr>
              <w:t>2</w:t>
            </w:r>
          </w:p>
        </w:tc>
        <w:tc>
          <w:tcPr>
            <w:tcW w:w="1036" w:type="dxa"/>
            <w:tcBorders>
              <w:top w:val="nil"/>
              <w:left w:val="nil"/>
              <w:bottom w:val="single" w:color="auto" w:sz="4" w:space="0"/>
              <w:right w:val="single" w:color="auto" w:sz="4" w:space="0"/>
            </w:tcBorders>
            <w:shd w:val="clear" w:color="auto" w:fill="auto"/>
            <w:tcMar>
              <w:top w:w="10" w:type="dxa"/>
              <w:left w:w="10" w:type="dxa"/>
              <w:bottom w:w="0" w:type="dxa"/>
              <w:right w:w="10" w:type="dxa"/>
            </w:tcMar>
            <w:vAlign w:val="center"/>
          </w:tcPr>
          <w:p>
            <w:pPr>
              <w:jc w:val="center"/>
              <w:rPr>
                <w:rFonts w:hint="eastAsia" w:ascii="宋体" w:hAnsi="宋体" w:eastAsia="宋体" w:cs="宋体"/>
                <w:szCs w:val="21"/>
              </w:rPr>
            </w:pPr>
            <w:r>
              <w:rPr>
                <w:rFonts w:hint="eastAsia" w:ascii="宋体" w:hAnsi="宋体" w:eastAsia="宋体" w:cs="宋体"/>
                <w:szCs w:val="21"/>
              </w:rPr>
              <w:t>1间</w:t>
            </w:r>
          </w:p>
        </w:tc>
        <w:tc>
          <w:tcPr>
            <w:tcW w:w="834" w:type="dxa"/>
            <w:tcBorders>
              <w:top w:val="nil"/>
              <w:left w:val="nil"/>
              <w:bottom w:val="single" w:color="auto" w:sz="4" w:space="0"/>
              <w:right w:val="single" w:color="auto" w:sz="4" w:space="0"/>
            </w:tcBorders>
            <w:shd w:val="clear" w:color="auto" w:fill="auto"/>
            <w:tcMar>
              <w:top w:w="10" w:type="dxa"/>
              <w:left w:w="10" w:type="dxa"/>
              <w:bottom w:w="0" w:type="dxa"/>
              <w:right w:w="10" w:type="dxa"/>
            </w:tcMar>
            <w:vAlign w:val="center"/>
          </w:tcPr>
          <w:p>
            <w:pPr>
              <w:jc w:val="center"/>
              <w:rPr>
                <w:rFonts w:hint="eastAsia" w:ascii="宋体" w:hAnsi="宋体" w:eastAsia="宋体" w:cs="宋体"/>
                <w:szCs w:val="21"/>
              </w:rPr>
            </w:pPr>
            <w:r>
              <w:rPr>
                <w:rFonts w:hint="eastAsia" w:ascii="宋体" w:hAnsi="宋体" w:eastAsia="宋体" w:cs="宋体"/>
                <w:szCs w:val="21"/>
              </w:rPr>
              <w:t>正常</w:t>
            </w:r>
          </w:p>
        </w:tc>
        <w:tc>
          <w:tcPr>
            <w:tcW w:w="1127" w:type="dxa"/>
            <w:tcBorders>
              <w:top w:val="nil"/>
              <w:left w:val="nil"/>
              <w:bottom w:val="single" w:color="auto" w:sz="4" w:space="0"/>
              <w:right w:val="single" w:color="auto" w:sz="4" w:space="0"/>
            </w:tcBorders>
            <w:shd w:val="clear" w:color="auto" w:fill="auto"/>
            <w:tcMar>
              <w:top w:w="10" w:type="dxa"/>
              <w:left w:w="10" w:type="dxa"/>
              <w:bottom w:w="0" w:type="dxa"/>
              <w:right w:w="10" w:type="dxa"/>
            </w:tcMar>
            <w:vAlign w:val="center"/>
          </w:tcPr>
          <w:p>
            <w:pPr>
              <w:jc w:val="center"/>
              <w:rPr>
                <w:rFonts w:hint="eastAsia" w:ascii="宋体" w:hAnsi="宋体" w:eastAsia="宋体" w:cs="宋体"/>
                <w:szCs w:val="21"/>
              </w:rPr>
            </w:pPr>
            <w:r>
              <w:rPr>
                <w:rFonts w:hint="eastAsia" w:ascii="宋体" w:hAnsi="宋体" w:eastAsia="宋体" w:cs="宋体"/>
                <w:szCs w:val="21"/>
              </w:rPr>
              <w:t>详见图纸</w:t>
            </w:r>
          </w:p>
        </w:tc>
        <w:tc>
          <w:tcPr>
            <w:tcW w:w="1142" w:type="dxa"/>
            <w:tcBorders>
              <w:top w:val="nil"/>
              <w:left w:val="nil"/>
              <w:bottom w:val="single" w:color="auto" w:sz="4" w:space="0"/>
              <w:right w:val="single" w:color="auto" w:sz="4" w:space="0"/>
            </w:tcBorders>
            <w:shd w:val="clear" w:color="auto" w:fill="auto"/>
            <w:tcMar>
              <w:top w:w="10" w:type="dxa"/>
              <w:left w:w="10" w:type="dxa"/>
              <w:bottom w:w="0" w:type="dxa"/>
              <w:right w:w="10" w:type="dxa"/>
            </w:tcMar>
            <w:vAlign w:val="center"/>
          </w:tcPr>
          <w:p>
            <w:pPr>
              <w:jc w:val="center"/>
              <w:rPr>
                <w:rFonts w:hint="eastAsia" w:ascii="宋体" w:hAnsi="宋体" w:eastAsia="宋体" w:cs="宋体"/>
                <w:szCs w:val="21"/>
              </w:rPr>
            </w:pPr>
            <w:r>
              <w:rPr>
                <w:rFonts w:hint="eastAsia" w:ascii="宋体" w:hAnsi="宋体" w:eastAsia="宋体" w:cs="宋体"/>
                <w:szCs w:val="21"/>
              </w:rPr>
              <w:t>原有</w:t>
            </w:r>
          </w:p>
        </w:tc>
      </w:tr>
      <w:tr>
        <w:tblPrEx>
          <w:tblLayout w:type="fixed"/>
          <w:tblCellMar>
            <w:top w:w="0" w:type="dxa"/>
            <w:left w:w="0" w:type="dxa"/>
            <w:bottom w:w="0" w:type="dxa"/>
            <w:right w:w="0" w:type="dxa"/>
          </w:tblCellMar>
        </w:tblPrEx>
        <w:trPr>
          <w:trHeight w:val="400" w:hRule="atLeast"/>
        </w:trPr>
        <w:tc>
          <w:tcPr>
            <w:tcW w:w="428" w:type="dxa"/>
            <w:tcBorders>
              <w:top w:val="nil"/>
              <w:left w:val="single" w:color="auto" w:sz="4" w:space="0"/>
              <w:bottom w:val="single" w:color="auto" w:sz="4" w:space="0"/>
              <w:right w:val="single" w:color="auto" w:sz="4" w:space="0"/>
            </w:tcBorders>
            <w:shd w:val="clear" w:color="auto" w:fill="auto"/>
            <w:tcMar>
              <w:top w:w="10" w:type="dxa"/>
              <w:left w:w="10" w:type="dxa"/>
              <w:bottom w:w="0" w:type="dxa"/>
              <w:right w:w="10" w:type="dxa"/>
            </w:tcMar>
            <w:vAlign w:val="center"/>
          </w:tcPr>
          <w:p>
            <w:pPr>
              <w:jc w:val="center"/>
              <w:rPr>
                <w:rFonts w:hint="eastAsia" w:ascii="宋体" w:hAnsi="宋体" w:eastAsia="宋体" w:cs="宋体"/>
                <w:szCs w:val="21"/>
              </w:rPr>
            </w:pPr>
            <w:r>
              <w:rPr>
                <w:rFonts w:hint="eastAsia" w:ascii="宋体" w:hAnsi="宋体" w:eastAsia="宋体" w:cs="宋体"/>
                <w:szCs w:val="21"/>
              </w:rPr>
              <w:t>22</w:t>
            </w:r>
          </w:p>
        </w:tc>
        <w:tc>
          <w:tcPr>
            <w:tcW w:w="2986" w:type="dxa"/>
            <w:tcBorders>
              <w:top w:val="nil"/>
              <w:left w:val="nil"/>
              <w:bottom w:val="single" w:color="auto" w:sz="4" w:space="0"/>
              <w:right w:val="single" w:color="auto" w:sz="4" w:space="0"/>
            </w:tcBorders>
            <w:shd w:val="clear" w:color="auto" w:fill="auto"/>
            <w:tcMar>
              <w:top w:w="10" w:type="dxa"/>
              <w:left w:w="10" w:type="dxa"/>
              <w:bottom w:w="0" w:type="dxa"/>
              <w:right w:w="10" w:type="dxa"/>
            </w:tcMar>
            <w:vAlign w:val="center"/>
          </w:tcPr>
          <w:p>
            <w:pPr>
              <w:jc w:val="center"/>
              <w:rPr>
                <w:rFonts w:hint="eastAsia" w:ascii="宋体" w:hAnsi="宋体" w:eastAsia="宋体" w:cs="宋体"/>
                <w:szCs w:val="21"/>
              </w:rPr>
            </w:pPr>
            <w:r>
              <w:rPr>
                <w:rFonts w:hint="eastAsia" w:ascii="宋体" w:hAnsi="宋体" w:eastAsia="宋体" w:cs="宋体"/>
                <w:szCs w:val="21"/>
              </w:rPr>
              <w:t>厂区围墙及室外总体工程</w:t>
            </w:r>
          </w:p>
        </w:tc>
        <w:tc>
          <w:tcPr>
            <w:tcW w:w="1110" w:type="dxa"/>
            <w:tcBorders>
              <w:top w:val="nil"/>
              <w:left w:val="nil"/>
              <w:bottom w:val="single" w:color="auto" w:sz="4" w:space="0"/>
              <w:right w:val="single" w:color="auto" w:sz="4" w:space="0"/>
            </w:tcBorders>
            <w:shd w:val="clear" w:color="auto" w:fill="auto"/>
            <w:tcMar>
              <w:top w:w="10" w:type="dxa"/>
              <w:left w:w="10" w:type="dxa"/>
              <w:bottom w:w="0" w:type="dxa"/>
              <w:right w:w="10" w:type="dxa"/>
            </w:tcMar>
          </w:tcPr>
          <w:p>
            <w:pPr>
              <w:jc w:val="center"/>
              <w:rPr>
                <w:rFonts w:hint="eastAsia" w:ascii="宋体" w:hAnsi="宋体" w:eastAsia="宋体" w:cs="宋体"/>
                <w:szCs w:val="21"/>
              </w:rPr>
            </w:pPr>
            <w:r>
              <w:rPr>
                <w:rFonts w:hint="eastAsia" w:ascii="宋体" w:hAnsi="宋体" w:eastAsia="宋体" w:cs="宋体"/>
                <w:szCs w:val="21"/>
              </w:rPr>
              <w:t>374</w:t>
            </w:r>
          </w:p>
        </w:tc>
        <w:tc>
          <w:tcPr>
            <w:tcW w:w="427" w:type="dxa"/>
            <w:tcBorders>
              <w:top w:val="nil"/>
              <w:left w:val="nil"/>
              <w:bottom w:val="single" w:color="auto" w:sz="4" w:space="0"/>
              <w:right w:val="single" w:color="auto" w:sz="4" w:space="0"/>
            </w:tcBorders>
            <w:shd w:val="clear" w:color="auto" w:fill="auto"/>
            <w:tcMar>
              <w:top w:w="10" w:type="dxa"/>
              <w:left w:w="10" w:type="dxa"/>
              <w:bottom w:w="0" w:type="dxa"/>
              <w:right w:w="10" w:type="dxa"/>
            </w:tcMar>
            <w:vAlign w:val="center"/>
          </w:tcPr>
          <w:p>
            <w:pPr>
              <w:jc w:val="center"/>
              <w:rPr>
                <w:rFonts w:hint="eastAsia" w:ascii="宋体" w:hAnsi="宋体" w:eastAsia="宋体" w:cs="宋体"/>
                <w:szCs w:val="21"/>
              </w:rPr>
            </w:pPr>
            <w:r>
              <w:rPr>
                <w:rFonts w:hint="eastAsia" w:ascii="宋体" w:hAnsi="宋体" w:eastAsia="宋体" w:cs="宋体"/>
                <w:szCs w:val="21"/>
              </w:rPr>
              <w:t>M</w:t>
            </w:r>
          </w:p>
        </w:tc>
        <w:tc>
          <w:tcPr>
            <w:tcW w:w="1036" w:type="dxa"/>
            <w:tcBorders>
              <w:top w:val="nil"/>
              <w:left w:val="nil"/>
              <w:bottom w:val="single" w:color="auto" w:sz="4" w:space="0"/>
              <w:right w:val="single" w:color="auto" w:sz="4" w:space="0"/>
            </w:tcBorders>
            <w:shd w:val="clear" w:color="auto" w:fill="auto"/>
            <w:tcMar>
              <w:top w:w="10" w:type="dxa"/>
              <w:left w:w="10" w:type="dxa"/>
              <w:bottom w:w="0" w:type="dxa"/>
              <w:right w:w="10" w:type="dxa"/>
            </w:tcMar>
            <w:vAlign w:val="center"/>
          </w:tcPr>
          <w:p>
            <w:pPr>
              <w:jc w:val="center"/>
              <w:rPr>
                <w:rFonts w:hint="eastAsia" w:ascii="宋体" w:hAnsi="宋体" w:eastAsia="宋体" w:cs="宋体"/>
                <w:szCs w:val="21"/>
              </w:rPr>
            </w:pPr>
            <w:r>
              <w:rPr>
                <w:rFonts w:hint="eastAsia" w:ascii="宋体" w:hAnsi="宋体" w:eastAsia="宋体" w:cs="宋体"/>
                <w:szCs w:val="21"/>
              </w:rPr>
              <w:t>整体</w:t>
            </w:r>
          </w:p>
        </w:tc>
        <w:tc>
          <w:tcPr>
            <w:tcW w:w="834" w:type="dxa"/>
            <w:tcBorders>
              <w:top w:val="nil"/>
              <w:left w:val="nil"/>
              <w:bottom w:val="single" w:color="auto" w:sz="4" w:space="0"/>
              <w:right w:val="single" w:color="auto" w:sz="4" w:space="0"/>
            </w:tcBorders>
            <w:shd w:val="clear" w:color="auto" w:fill="auto"/>
            <w:tcMar>
              <w:top w:w="10" w:type="dxa"/>
              <w:left w:w="10" w:type="dxa"/>
              <w:bottom w:w="0" w:type="dxa"/>
              <w:right w:w="10" w:type="dxa"/>
            </w:tcMar>
            <w:vAlign w:val="center"/>
          </w:tcPr>
          <w:p>
            <w:pPr>
              <w:jc w:val="center"/>
              <w:rPr>
                <w:rFonts w:hint="eastAsia" w:ascii="宋体" w:hAnsi="宋体" w:eastAsia="宋体" w:cs="宋体"/>
                <w:szCs w:val="21"/>
              </w:rPr>
            </w:pPr>
            <w:r>
              <w:rPr>
                <w:rFonts w:hint="eastAsia" w:ascii="宋体" w:hAnsi="宋体" w:eastAsia="宋体" w:cs="宋体"/>
                <w:szCs w:val="21"/>
              </w:rPr>
              <w:t>正常</w:t>
            </w:r>
          </w:p>
        </w:tc>
        <w:tc>
          <w:tcPr>
            <w:tcW w:w="1127" w:type="dxa"/>
            <w:tcBorders>
              <w:top w:val="nil"/>
              <w:left w:val="nil"/>
              <w:bottom w:val="single" w:color="auto" w:sz="4" w:space="0"/>
              <w:right w:val="single" w:color="auto" w:sz="4" w:space="0"/>
            </w:tcBorders>
            <w:shd w:val="clear" w:color="auto" w:fill="auto"/>
            <w:tcMar>
              <w:top w:w="10" w:type="dxa"/>
              <w:left w:w="10" w:type="dxa"/>
              <w:bottom w:w="0" w:type="dxa"/>
              <w:right w:w="10" w:type="dxa"/>
            </w:tcMar>
            <w:vAlign w:val="center"/>
          </w:tcPr>
          <w:p>
            <w:pPr>
              <w:jc w:val="center"/>
              <w:rPr>
                <w:rFonts w:hint="eastAsia" w:ascii="宋体" w:hAnsi="宋体" w:eastAsia="宋体" w:cs="宋体"/>
                <w:szCs w:val="21"/>
              </w:rPr>
            </w:pPr>
            <w:r>
              <w:rPr>
                <w:rFonts w:hint="eastAsia" w:ascii="宋体" w:hAnsi="宋体" w:eastAsia="宋体" w:cs="宋体"/>
                <w:szCs w:val="21"/>
              </w:rPr>
              <w:t>详见图纸</w:t>
            </w:r>
          </w:p>
        </w:tc>
        <w:tc>
          <w:tcPr>
            <w:tcW w:w="1142" w:type="dxa"/>
            <w:tcBorders>
              <w:top w:val="nil"/>
              <w:left w:val="nil"/>
              <w:bottom w:val="single" w:color="auto" w:sz="4" w:space="0"/>
              <w:right w:val="single" w:color="auto" w:sz="4" w:space="0"/>
            </w:tcBorders>
            <w:shd w:val="clear" w:color="auto" w:fill="auto"/>
            <w:tcMar>
              <w:top w:w="10" w:type="dxa"/>
              <w:left w:w="10" w:type="dxa"/>
              <w:bottom w:w="0" w:type="dxa"/>
              <w:right w:w="10" w:type="dxa"/>
            </w:tcMar>
            <w:vAlign w:val="center"/>
          </w:tcPr>
          <w:p>
            <w:pPr>
              <w:jc w:val="center"/>
              <w:rPr>
                <w:rFonts w:hint="eastAsia" w:ascii="宋体" w:hAnsi="宋体" w:eastAsia="宋体" w:cs="宋体"/>
                <w:szCs w:val="21"/>
              </w:rPr>
            </w:pPr>
            <w:r>
              <w:rPr>
                <w:rFonts w:hint="eastAsia" w:ascii="宋体" w:hAnsi="宋体" w:eastAsia="宋体" w:cs="宋体"/>
                <w:szCs w:val="21"/>
              </w:rPr>
              <w:t>原有</w:t>
            </w:r>
          </w:p>
        </w:tc>
      </w:tr>
    </w:tbl>
    <w:p>
      <w:pPr>
        <w:widowControl/>
        <w:jc w:val="left"/>
        <w:rPr>
          <w:rFonts w:hint="eastAsia" w:ascii="宋体" w:hAnsi="宋体" w:eastAsia="宋体" w:cs="宋体"/>
        </w:rPr>
      </w:pPr>
      <w:r>
        <w:rPr>
          <w:rFonts w:hint="eastAsia" w:ascii="宋体" w:hAnsi="宋体" w:eastAsia="宋体" w:cs="宋体"/>
        </w:rPr>
        <w:t xml:space="preserve"> </w:t>
      </w:r>
      <w:r>
        <w:rPr>
          <w:rFonts w:hint="eastAsia" w:ascii="宋体" w:hAnsi="宋体" w:eastAsia="宋体" w:cs="宋体"/>
        </w:rPr>
        <w:br w:type="page"/>
      </w:r>
    </w:p>
    <w:p>
      <w:pPr>
        <w:widowControl/>
        <w:jc w:val="left"/>
        <w:rPr>
          <w:rFonts w:hint="eastAsia" w:ascii="宋体" w:hAnsi="宋体" w:eastAsia="宋体" w:cs="宋体"/>
          <w:sz w:val="24"/>
        </w:rPr>
      </w:pPr>
      <w:r>
        <w:rPr>
          <w:rFonts w:hint="eastAsia" w:ascii="宋体" w:hAnsi="宋体" w:eastAsia="宋体" w:cs="宋体"/>
          <w:sz w:val="24"/>
        </w:rPr>
        <w:t>附件3、主要设备清单</w:t>
      </w:r>
    </w:p>
    <w:p>
      <w:pPr>
        <w:pStyle w:val="16"/>
        <w:jc w:val="center"/>
        <w:rPr>
          <w:rFonts w:hint="eastAsia" w:ascii="宋体" w:hAnsi="宋体" w:eastAsia="宋体" w:cs="宋体"/>
          <w:b/>
          <w:sz w:val="28"/>
          <w:szCs w:val="28"/>
        </w:rPr>
      </w:pPr>
      <w:r>
        <w:rPr>
          <w:rFonts w:hint="eastAsia" w:ascii="宋体" w:hAnsi="宋体" w:eastAsia="宋体" w:cs="宋体"/>
          <w:b/>
          <w:sz w:val="28"/>
          <w:szCs w:val="28"/>
        </w:rPr>
        <w:t>宜君县东方污水处理厂主要设备清单</w:t>
      </w:r>
    </w:p>
    <w:tbl>
      <w:tblPr>
        <w:tblStyle w:val="53"/>
        <w:tblW w:w="9092" w:type="dxa"/>
        <w:tblInd w:w="0" w:type="dxa"/>
        <w:tblLayout w:type="fixed"/>
        <w:tblCellMar>
          <w:top w:w="0" w:type="dxa"/>
          <w:left w:w="0" w:type="dxa"/>
          <w:bottom w:w="0" w:type="dxa"/>
          <w:right w:w="0" w:type="dxa"/>
        </w:tblCellMar>
      </w:tblPr>
      <w:tblGrid>
        <w:gridCol w:w="372"/>
        <w:gridCol w:w="2357"/>
        <w:gridCol w:w="2840"/>
        <w:gridCol w:w="571"/>
        <w:gridCol w:w="509"/>
        <w:gridCol w:w="1253"/>
        <w:gridCol w:w="584"/>
        <w:gridCol w:w="606"/>
      </w:tblGrid>
      <w:tr>
        <w:tblPrEx>
          <w:tblLayout w:type="fixed"/>
          <w:tblCellMar>
            <w:top w:w="0" w:type="dxa"/>
            <w:left w:w="0" w:type="dxa"/>
            <w:bottom w:w="0" w:type="dxa"/>
            <w:right w:w="0" w:type="dxa"/>
          </w:tblCellMar>
        </w:tblPrEx>
        <w:trPr>
          <w:trHeight w:val="500" w:hRule="atLeast"/>
          <w:tblHeader/>
        </w:trPr>
        <w:tc>
          <w:tcPr>
            <w:tcW w:w="372" w:type="dxa"/>
            <w:tcBorders>
              <w:top w:val="single" w:color="auto" w:sz="4" w:space="0"/>
              <w:left w:val="single" w:color="auto" w:sz="4" w:space="0"/>
              <w:bottom w:val="single" w:color="auto" w:sz="4" w:space="0"/>
              <w:right w:val="single" w:color="auto" w:sz="4" w:space="0"/>
            </w:tcBorders>
            <w:shd w:val="clear" w:color="auto" w:fill="auto"/>
            <w:tcMar>
              <w:top w:w="11" w:type="dxa"/>
              <w:left w:w="11" w:type="dxa"/>
              <w:bottom w:w="0" w:type="dxa"/>
              <w:right w:w="11" w:type="dxa"/>
            </w:tcMar>
            <w:vAlign w:val="center"/>
          </w:tcPr>
          <w:p>
            <w:pPr>
              <w:jc w:val="center"/>
              <w:rPr>
                <w:rFonts w:hint="eastAsia" w:ascii="宋体" w:hAnsi="宋体" w:eastAsia="宋体" w:cs="宋体"/>
                <w:b/>
                <w:szCs w:val="21"/>
              </w:rPr>
            </w:pPr>
            <w:r>
              <w:rPr>
                <w:rFonts w:hint="eastAsia" w:ascii="宋体" w:hAnsi="宋体" w:eastAsia="宋体" w:cs="宋体"/>
                <w:b/>
                <w:szCs w:val="21"/>
              </w:rPr>
              <w:t>序号</w:t>
            </w:r>
          </w:p>
        </w:tc>
        <w:tc>
          <w:tcPr>
            <w:tcW w:w="2357" w:type="dxa"/>
            <w:tcBorders>
              <w:top w:val="single" w:color="auto" w:sz="4" w:space="0"/>
              <w:left w:val="nil"/>
              <w:bottom w:val="single" w:color="auto" w:sz="4" w:space="0"/>
              <w:right w:val="single" w:color="auto" w:sz="4" w:space="0"/>
            </w:tcBorders>
            <w:shd w:val="clear" w:color="auto" w:fill="auto"/>
            <w:tcMar>
              <w:top w:w="11" w:type="dxa"/>
              <w:left w:w="11" w:type="dxa"/>
              <w:bottom w:w="0" w:type="dxa"/>
              <w:right w:w="11" w:type="dxa"/>
            </w:tcMar>
            <w:vAlign w:val="center"/>
          </w:tcPr>
          <w:p>
            <w:pPr>
              <w:jc w:val="center"/>
              <w:rPr>
                <w:rFonts w:hint="eastAsia" w:ascii="宋体" w:hAnsi="宋体" w:eastAsia="宋体" w:cs="宋体"/>
                <w:b/>
                <w:szCs w:val="21"/>
              </w:rPr>
            </w:pPr>
            <w:r>
              <w:rPr>
                <w:rFonts w:hint="eastAsia" w:ascii="宋体" w:hAnsi="宋体" w:eastAsia="宋体" w:cs="宋体"/>
                <w:b/>
                <w:szCs w:val="21"/>
              </w:rPr>
              <w:t>设备名称</w:t>
            </w:r>
          </w:p>
        </w:tc>
        <w:tc>
          <w:tcPr>
            <w:tcW w:w="2840" w:type="dxa"/>
            <w:tcBorders>
              <w:top w:val="single" w:color="auto" w:sz="4" w:space="0"/>
              <w:left w:val="nil"/>
              <w:bottom w:val="single" w:color="auto" w:sz="4" w:space="0"/>
              <w:right w:val="single" w:color="auto" w:sz="4" w:space="0"/>
            </w:tcBorders>
            <w:shd w:val="clear" w:color="auto" w:fill="auto"/>
            <w:tcMar>
              <w:top w:w="11" w:type="dxa"/>
              <w:left w:w="11" w:type="dxa"/>
              <w:bottom w:w="0" w:type="dxa"/>
              <w:right w:w="11" w:type="dxa"/>
            </w:tcMar>
            <w:vAlign w:val="center"/>
          </w:tcPr>
          <w:p>
            <w:pPr>
              <w:jc w:val="center"/>
              <w:rPr>
                <w:rFonts w:hint="eastAsia" w:ascii="宋体" w:hAnsi="宋体" w:eastAsia="宋体" w:cs="宋体"/>
                <w:b/>
                <w:szCs w:val="21"/>
              </w:rPr>
            </w:pPr>
            <w:r>
              <w:rPr>
                <w:rFonts w:hint="eastAsia" w:ascii="宋体" w:hAnsi="宋体" w:eastAsia="宋体" w:cs="宋体"/>
                <w:b/>
                <w:szCs w:val="21"/>
              </w:rPr>
              <w:t>型号规格</w:t>
            </w:r>
          </w:p>
        </w:tc>
        <w:tc>
          <w:tcPr>
            <w:tcW w:w="571" w:type="dxa"/>
            <w:tcBorders>
              <w:top w:val="single" w:color="auto" w:sz="4" w:space="0"/>
              <w:left w:val="nil"/>
              <w:bottom w:val="single" w:color="auto" w:sz="4" w:space="0"/>
              <w:right w:val="single" w:color="auto" w:sz="4" w:space="0"/>
            </w:tcBorders>
            <w:shd w:val="clear" w:color="auto" w:fill="auto"/>
            <w:tcMar>
              <w:top w:w="11" w:type="dxa"/>
              <w:left w:w="11" w:type="dxa"/>
              <w:bottom w:w="0" w:type="dxa"/>
              <w:right w:w="11" w:type="dxa"/>
            </w:tcMar>
            <w:vAlign w:val="center"/>
          </w:tcPr>
          <w:p>
            <w:pPr>
              <w:jc w:val="center"/>
              <w:rPr>
                <w:rFonts w:hint="eastAsia" w:ascii="宋体" w:hAnsi="宋体" w:eastAsia="宋体" w:cs="宋体"/>
                <w:b/>
                <w:szCs w:val="21"/>
              </w:rPr>
            </w:pPr>
            <w:r>
              <w:rPr>
                <w:rFonts w:hint="eastAsia" w:ascii="宋体" w:hAnsi="宋体" w:eastAsia="宋体" w:cs="宋体"/>
                <w:b/>
                <w:szCs w:val="21"/>
              </w:rPr>
              <w:t>计量单位</w:t>
            </w:r>
          </w:p>
        </w:tc>
        <w:tc>
          <w:tcPr>
            <w:tcW w:w="509" w:type="dxa"/>
            <w:tcBorders>
              <w:top w:val="single" w:color="auto" w:sz="4" w:space="0"/>
              <w:left w:val="nil"/>
              <w:bottom w:val="single" w:color="auto" w:sz="4" w:space="0"/>
              <w:right w:val="single" w:color="auto" w:sz="4" w:space="0"/>
            </w:tcBorders>
            <w:shd w:val="clear" w:color="auto" w:fill="auto"/>
            <w:tcMar>
              <w:top w:w="11" w:type="dxa"/>
              <w:left w:w="11" w:type="dxa"/>
              <w:bottom w:w="0" w:type="dxa"/>
              <w:right w:w="11" w:type="dxa"/>
            </w:tcMar>
            <w:vAlign w:val="center"/>
          </w:tcPr>
          <w:p>
            <w:pPr>
              <w:jc w:val="center"/>
              <w:rPr>
                <w:rFonts w:hint="eastAsia" w:ascii="宋体" w:hAnsi="宋体" w:eastAsia="宋体" w:cs="宋体"/>
                <w:b/>
                <w:szCs w:val="21"/>
              </w:rPr>
            </w:pPr>
            <w:r>
              <w:rPr>
                <w:rFonts w:hint="eastAsia" w:ascii="宋体" w:hAnsi="宋体" w:eastAsia="宋体" w:cs="宋体"/>
                <w:b/>
                <w:szCs w:val="21"/>
              </w:rPr>
              <w:t>数量</w:t>
            </w:r>
          </w:p>
        </w:tc>
        <w:tc>
          <w:tcPr>
            <w:tcW w:w="1253" w:type="dxa"/>
            <w:tcBorders>
              <w:top w:val="single" w:color="auto" w:sz="4" w:space="0"/>
              <w:left w:val="nil"/>
              <w:bottom w:val="single" w:color="auto" w:sz="4" w:space="0"/>
              <w:right w:val="single" w:color="auto" w:sz="4" w:space="0"/>
            </w:tcBorders>
            <w:shd w:val="clear" w:color="auto" w:fill="auto"/>
            <w:tcMar>
              <w:top w:w="11" w:type="dxa"/>
              <w:left w:w="11" w:type="dxa"/>
              <w:bottom w:w="0" w:type="dxa"/>
              <w:right w:w="11" w:type="dxa"/>
            </w:tcMar>
            <w:vAlign w:val="center"/>
          </w:tcPr>
          <w:p>
            <w:pPr>
              <w:jc w:val="center"/>
              <w:rPr>
                <w:rFonts w:hint="eastAsia" w:ascii="宋体" w:hAnsi="宋体" w:eastAsia="宋体" w:cs="宋体"/>
                <w:b/>
                <w:szCs w:val="21"/>
              </w:rPr>
            </w:pPr>
            <w:r>
              <w:rPr>
                <w:rFonts w:hint="eastAsia" w:ascii="宋体" w:hAnsi="宋体" w:eastAsia="宋体" w:cs="宋体"/>
                <w:b/>
                <w:szCs w:val="21"/>
              </w:rPr>
              <w:t>安装部位</w:t>
            </w:r>
          </w:p>
        </w:tc>
        <w:tc>
          <w:tcPr>
            <w:tcW w:w="584" w:type="dxa"/>
            <w:tcBorders>
              <w:top w:val="single" w:color="auto" w:sz="4" w:space="0"/>
              <w:left w:val="nil"/>
              <w:bottom w:val="single" w:color="auto" w:sz="4" w:space="0"/>
              <w:right w:val="single" w:color="auto" w:sz="4" w:space="0"/>
            </w:tcBorders>
            <w:shd w:val="clear" w:color="auto" w:fill="auto"/>
            <w:tcMar>
              <w:top w:w="11" w:type="dxa"/>
              <w:left w:w="11" w:type="dxa"/>
              <w:bottom w:w="0" w:type="dxa"/>
              <w:right w:w="11" w:type="dxa"/>
            </w:tcMar>
            <w:vAlign w:val="center"/>
          </w:tcPr>
          <w:p>
            <w:pPr>
              <w:jc w:val="center"/>
              <w:rPr>
                <w:rFonts w:hint="eastAsia" w:ascii="宋体" w:hAnsi="宋体" w:eastAsia="宋体" w:cs="宋体"/>
                <w:b/>
                <w:szCs w:val="21"/>
              </w:rPr>
            </w:pPr>
            <w:r>
              <w:rPr>
                <w:rFonts w:hint="eastAsia" w:ascii="宋体" w:hAnsi="宋体" w:eastAsia="宋体" w:cs="宋体"/>
                <w:b/>
                <w:szCs w:val="21"/>
              </w:rPr>
              <w:t>使用情况</w:t>
            </w:r>
          </w:p>
        </w:tc>
        <w:tc>
          <w:tcPr>
            <w:tcW w:w="606" w:type="dxa"/>
            <w:tcBorders>
              <w:top w:val="single" w:color="auto" w:sz="4" w:space="0"/>
              <w:left w:val="nil"/>
              <w:bottom w:val="single" w:color="auto" w:sz="4" w:space="0"/>
              <w:right w:val="single" w:color="auto" w:sz="4" w:space="0"/>
            </w:tcBorders>
            <w:shd w:val="clear" w:color="auto" w:fill="auto"/>
            <w:tcMar>
              <w:top w:w="11" w:type="dxa"/>
              <w:left w:w="11" w:type="dxa"/>
              <w:bottom w:w="0" w:type="dxa"/>
              <w:right w:w="11" w:type="dxa"/>
            </w:tcMar>
            <w:vAlign w:val="center"/>
          </w:tcPr>
          <w:p>
            <w:pPr>
              <w:jc w:val="center"/>
              <w:rPr>
                <w:rFonts w:hint="eastAsia" w:ascii="宋体" w:hAnsi="宋体" w:eastAsia="宋体" w:cs="宋体"/>
                <w:b/>
                <w:szCs w:val="21"/>
              </w:rPr>
            </w:pPr>
            <w:r>
              <w:rPr>
                <w:rFonts w:hint="eastAsia" w:ascii="宋体" w:hAnsi="宋体" w:eastAsia="宋体" w:cs="宋体"/>
                <w:b/>
                <w:szCs w:val="21"/>
              </w:rPr>
              <w:t>备注</w:t>
            </w:r>
          </w:p>
        </w:tc>
      </w:tr>
      <w:tr>
        <w:tblPrEx>
          <w:tblLayout w:type="fixed"/>
          <w:tblCellMar>
            <w:top w:w="0" w:type="dxa"/>
            <w:left w:w="0" w:type="dxa"/>
            <w:bottom w:w="0" w:type="dxa"/>
            <w:right w:w="0" w:type="dxa"/>
          </w:tblCellMar>
        </w:tblPrEx>
        <w:trPr>
          <w:trHeight w:val="500" w:hRule="atLeast"/>
        </w:trPr>
        <w:tc>
          <w:tcPr>
            <w:tcW w:w="372" w:type="dxa"/>
            <w:tcBorders>
              <w:top w:val="nil"/>
              <w:left w:val="single" w:color="auto" w:sz="4" w:space="0"/>
              <w:bottom w:val="single" w:color="auto" w:sz="4" w:space="0"/>
              <w:right w:val="single" w:color="auto" w:sz="4" w:space="0"/>
            </w:tcBorders>
            <w:shd w:val="clear" w:color="auto" w:fill="auto"/>
            <w:tcMar>
              <w:top w:w="11" w:type="dxa"/>
              <w:left w:w="11" w:type="dxa"/>
              <w:bottom w:w="0" w:type="dxa"/>
              <w:right w:w="11" w:type="dxa"/>
            </w:tcMar>
            <w:vAlign w:val="center"/>
          </w:tcPr>
          <w:p>
            <w:pPr>
              <w:jc w:val="center"/>
              <w:rPr>
                <w:rFonts w:hint="eastAsia" w:ascii="宋体" w:hAnsi="宋体" w:eastAsia="宋体" w:cs="宋体"/>
                <w:szCs w:val="21"/>
              </w:rPr>
            </w:pPr>
            <w:r>
              <w:rPr>
                <w:rFonts w:hint="eastAsia" w:ascii="宋体" w:hAnsi="宋体" w:eastAsia="宋体" w:cs="宋体"/>
                <w:szCs w:val="21"/>
              </w:rPr>
              <w:t>1</w:t>
            </w:r>
          </w:p>
        </w:tc>
        <w:tc>
          <w:tcPr>
            <w:tcW w:w="2357" w:type="dxa"/>
            <w:tcBorders>
              <w:top w:val="nil"/>
              <w:left w:val="nil"/>
              <w:bottom w:val="single" w:color="auto" w:sz="4" w:space="0"/>
              <w:right w:val="single" w:color="auto" w:sz="4" w:space="0"/>
            </w:tcBorders>
            <w:shd w:val="clear" w:color="auto" w:fill="auto"/>
            <w:tcMar>
              <w:top w:w="11" w:type="dxa"/>
              <w:left w:w="11" w:type="dxa"/>
              <w:bottom w:w="0" w:type="dxa"/>
              <w:right w:w="11" w:type="dxa"/>
            </w:tcMar>
            <w:vAlign w:val="center"/>
          </w:tcPr>
          <w:p>
            <w:pPr>
              <w:jc w:val="center"/>
              <w:rPr>
                <w:rFonts w:hint="eastAsia" w:ascii="宋体" w:hAnsi="宋体" w:eastAsia="宋体" w:cs="宋体"/>
                <w:szCs w:val="21"/>
              </w:rPr>
            </w:pPr>
            <w:r>
              <w:rPr>
                <w:rFonts w:hint="eastAsia" w:ascii="宋体" w:hAnsi="宋体" w:eastAsia="宋体" w:cs="宋体"/>
                <w:szCs w:val="21"/>
              </w:rPr>
              <w:t>无轴螺旋输送机</w:t>
            </w:r>
          </w:p>
        </w:tc>
        <w:tc>
          <w:tcPr>
            <w:tcW w:w="2840" w:type="dxa"/>
            <w:tcBorders>
              <w:top w:val="nil"/>
              <w:left w:val="nil"/>
              <w:bottom w:val="single" w:color="auto" w:sz="4" w:space="0"/>
              <w:right w:val="single" w:color="auto" w:sz="4" w:space="0"/>
            </w:tcBorders>
            <w:shd w:val="clear" w:color="auto" w:fill="auto"/>
            <w:tcMar>
              <w:top w:w="11" w:type="dxa"/>
              <w:left w:w="11" w:type="dxa"/>
              <w:bottom w:w="0" w:type="dxa"/>
              <w:right w:w="11" w:type="dxa"/>
            </w:tcMar>
            <w:vAlign w:val="center"/>
          </w:tcPr>
          <w:p>
            <w:pPr>
              <w:jc w:val="center"/>
              <w:rPr>
                <w:rFonts w:hint="eastAsia" w:ascii="宋体" w:hAnsi="宋体" w:eastAsia="宋体" w:cs="宋体"/>
                <w:szCs w:val="21"/>
              </w:rPr>
            </w:pPr>
            <w:r>
              <w:rPr>
                <w:rFonts w:hint="eastAsia" w:ascii="宋体" w:hAnsi="宋体" w:eastAsia="宋体" w:cs="宋体"/>
                <w:szCs w:val="21"/>
              </w:rPr>
              <w:t>XLS-240,L=4.35,N=3KW</w:t>
            </w:r>
          </w:p>
        </w:tc>
        <w:tc>
          <w:tcPr>
            <w:tcW w:w="571" w:type="dxa"/>
            <w:tcBorders>
              <w:top w:val="nil"/>
              <w:left w:val="nil"/>
              <w:bottom w:val="single" w:color="auto" w:sz="4" w:space="0"/>
              <w:right w:val="single" w:color="auto" w:sz="4" w:space="0"/>
            </w:tcBorders>
            <w:shd w:val="clear" w:color="auto" w:fill="auto"/>
            <w:tcMar>
              <w:top w:w="11" w:type="dxa"/>
              <w:left w:w="11" w:type="dxa"/>
              <w:bottom w:w="0" w:type="dxa"/>
              <w:right w:w="11" w:type="dxa"/>
            </w:tcMar>
            <w:vAlign w:val="center"/>
          </w:tcPr>
          <w:p>
            <w:pPr>
              <w:jc w:val="center"/>
              <w:rPr>
                <w:rFonts w:hint="eastAsia" w:ascii="宋体" w:hAnsi="宋体" w:eastAsia="宋体" w:cs="宋体"/>
                <w:szCs w:val="21"/>
              </w:rPr>
            </w:pPr>
            <w:r>
              <w:rPr>
                <w:rFonts w:hint="eastAsia" w:ascii="宋体" w:hAnsi="宋体" w:eastAsia="宋体" w:cs="宋体"/>
                <w:szCs w:val="21"/>
              </w:rPr>
              <w:t>台</w:t>
            </w:r>
          </w:p>
        </w:tc>
        <w:tc>
          <w:tcPr>
            <w:tcW w:w="509" w:type="dxa"/>
            <w:tcBorders>
              <w:top w:val="nil"/>
              <w:left w:val="nil"/>
              <w:bottom w:val="single" w:color="auto" w:sz="4" w:space="0"/>
              <w:right w:val="single" w:color="auto" w:sz="4" w:space="0"/>
            </w:tcBorders>
            <w:shd w:val="clear" w:color="auto" w:fill="auto"/>
            <w:tcMar>
              <w:top w:w="11" w:type="dxa"/>
              <w:left w:w="11" w:type="dxa"/>
              <w:bottom w:w="0" w:type="dxa"/>
              <w:right w:w="11" w:type="dxa"/>
            </w:tcMar>
            <w:vAlign w:val="center"/>
          </w:tcPr>
          <w:p>
            <w:pPr>
              <w:jc w:val="center"/>
              <w:rPr>
                <w:rFonts w:hint="eastAsia" w:ascii="宋体" w:hAnsi="宋体" w:eastAsia="宋体" w:cs="宋体"/>
                <w:szCs w:val="21"/>
              </w:rPr>
            </w:pPr>
            <w:r>
              <w:rPr>
                <w:rFonts w:hint="eastAsia" w:ascii="宋体" w:hAnsi="宋体" w:eastAsia="宋体" w:cs="宋体"/>
                <w:szCs w:val="21"/>
              </w:rPr>
              <w:t>1</w:t>
            </w:r>
          </w:p>
        </w:tc>
        <w:tc>
          <w:tcPr>
            <w:tcW w:w="1253" w:type="dxa"/>
            <w:tcBorders>
              <w:top w:val="nil"/>
              <w:left w:val="nil"/>
              <w:bottom w:val="single" w:color="auto" w:sz="4" w:space="0"/>
              <w:right w:val="single" w:color="auto" w:sz="4" w:space="0"/>
            </w:tcBorders>
            <w:shd w:val="clear" w:color="auto" w:fill="auto"/>
            <w:tcMar>
              <w:top w:w="11" w:type="dxa"/>
              <w:left w:w="11" w:type="dxa"/>
              <w:bottom w:w="0" w:type="dxa"/>
              <w:right w:w="11" w:type="dxa"/>
            </w:tcMar>
            <w:vAlign w:val="center"/>
          </w:tcPr>
          <w:p>
            <w:pPr>
              <w:jc w:val="center"/>
              <w:rPr>
                <w:rFonts w:hint="eastAsia" w:ascii="宋体" w:hAnsi="宋体" w:eastAsia="宋体" w:cs="宋体"/>
                <w:szCs w:val="21"/>
              </w:rPr>
            </w:pPr>
            <w:r>
              <w:rPr>
                <w:rFonts w:hint="eastAsia" w:ascii="宋体" w:hAnsi="宋体" w:eastAsia="宋体" w:cs="宋体"/>
                <w:szCs w:val="21"/>
              </w:rPr>
              <w:t>粗格栅房</w:t>
            </w:r>
          </w:p>
        </w:tc>
        <w:tc>
          <w:tcPr>
            <w:tcW w:w="584" w:type="dxa"/>
            <w:tcBorders>
              <w:top w:val="nil"/>
              <w:left w:val="nil"/>
              <w:bottom w:val="single" w:color="auto" w:sz="4" w:space="0"/>
              <w:right w:val="single" w:color="auto" w:sz="4" w:space="0"/>
            </w:tcBorders>
            <w:shd w:val="clear" w:color="auto" w:fill="auto"/>
            <w:tcMar>
              <w:top w:w="11" w:type="dxa"/>
              <w:left w:w="11" w:type="dxa"/>
              <w:bottom w:w="0" w:type="dxa"/>
              <w:right w:w="11" w:type="dxa"/>
            </w:tcMar>
            <w:vAlign w:val="center"/>
          </w:tcPr>
          <w:p>
            <w:pPr>
              <w:jc w:val="center"/>
              <w:rPr>
                <w:rFonts w:hint="eastAsia" w:ascii="宋体" w:hAnsi="宋体" w:eastAsia="宋体" w:cs="宋体"/>
                <w:szCs w:val="21"/>
              </w:rPr>
            </w:pPr>
            <w:r>
              <w:rPr>
                <w:rFonts w:hint="eastAsia" w:ascii="宋体" w:hAnsi="宋体" w:eastAsia="宋体" w:cs="宋体"/>
                <w:szCs w:val="21"/>
              </w:rPr>
              <w:t>完好</w:t>
            </w:r>
          </w:p>
        </w:tc>
        <w:tc>
          <w:tcPr>
            <w:tcW w:w="606" w:type="dxa"/>
            <w:tcBorders>
              <w:top w:val="nil"/>
              <w:left w:val="nil"/>
              <w:bottom w:val="single" w:color="auto" w:sz="4" w:space="0"/>
              <w:right w:val="single" w:color="auto" w:sz="4" w:space="0"/>
            </w:tcBorders>
            <w:shd w:val="clear" w:color="auto" w:fill="auto"/>
            <w:tcMar>
              <w:top w:w="11" w:type="dxa"/>
              <w:left w:w="11" w:type="dxa"/>
              <w:bottom w:w="0" w:type="dxa"/>
              <w:right w:w="11" w:type="dxa"/>
            </w:tcMar>
            <w:vAlign w:val="center"/>
          </w:tcPr>
          <w:p>
            <w:pPr>
              <w:jc w:val="center"/>
              <w:rPr>
                <w:rFonts w:hint="eastAsia" w:ascii="宋体" w:hAnsi="宋体" w:eastAsia="宋体" w:cs="宋体"/>
                <w:szCs w:val="21"/>
              </w:rPr>
            </w:pPr>
            <w:r>
              <w:rPr>
                <w:rFonts w:hint="eastAsia" w:ascii="宋体" w:hAnsi="宋体" w:eastAsia="宋体" w:cs="宋体"/>
                <w:szCs w:val="21"/>
              </w:rPr>
              <w:t>原有</w:t>
            </w:r>
          </w:p>
        </w:tc>
      </w:tr>
      <w:tr>
        <w:tblPrEx>
          <w:tblLayout w:type="fixed"/>
          <w:tblCellMar>
            <w:top w:w="0" w:type="dxa"/>
            <w:left w:w="0" w:type="dxa"/>
            <w:bottom w:w="0" w:type="dxa"/>
            <w:right w:w="0" w:type="dxa"/>
          </w:tblCellMar>
        </w:tblPrEx>
        <w:trPr>
          <w:trHeight w:val="500" w:hRule="atLeast"/>
        </w:trPr>
        <w:tc>
          <w:tcPr>
            <w:tcW w:w="372" w:type="dxa"/>
            <w:tcBorders>
              <w:top w:val="nil"/>
              <w:left w:val="single" w:color="auto" w:sz="4" w:space="0"/>
              <w:bottom w:val="single" w:color="auto" w:sz="4" w:space="0"/>
              <w:right w:val="single" w:color="auto" w:sz="4" w:space="0"/>
            </w:tcBorders>
            <w:shd w:val="clear" w:color="auto" w:fill="auto"/>
            <w:tcMar>
              <w:top w:w="11" w:type="dxa"/>
              <w:left w:w="11" w:type="dxa"/>
              <w:bottom w:w="0" w:type="dxa"/>
              <w:right w:w="11" w:type="dxa"/>
            </w:tcMar>
            <w:vAlign w:val="center"/>
          </w:tcPr>
          <w:p>
            <w:pPr>
              <w:jc w:val="center"/>
              <w:rPr>
                <w:rFonts w:hint="eastAsia" w:ascii="宋体" w:hAnsi="宋体" w:eastAsia="宋体" w:cs="宋体"/>
                <w:szCs w:val="21"/>
              </w:rPr>
            </w:pPr>
            <w:r>
              <w:rPr>
                <w:rFonts w:hint="eastAsia" w:ascii="宋体" w:hAnsi="宋体" w:eastAsia="宋体" w:cs="宋体"/>
                <w:szCs w:val="21"/>
              </w:rPr>
              <w:t>2</w:t>
            </w:r>
          </w:p>
        </w:tc>
        <w:tc>
          <w:tcPr>
            <w:tcW w:w="2357" w:type="dxa"/>
            <w:tcBorders>
              <w:top w:val="nil"/>
              <w:left w:val="nil"/>
              <w:bottom w:val="single" w:color="auto" w:sz="4" w:space="0"/>
              <w:right w:val="single" w:color="auto" w:sz="4" w:space="0"/>
            </w:tcBorders>
            <w:shd w:val="clear" w:color="auto" w:fill="auto"/>
            <w:tcMar>
              <w:top w:w="11" w:type="dxa"/>
              <w:left w:w="11" w:type="dxa"/>
              <w:bottom w:w="0" w:type="dxa"/>
              <w:right w:w="11" w:type="dxa"/>
            </w:tcMar>
            <w:vAlign w:val="center"/>
          </w:tcPr>
          <w:p>
            <w:pPr>
              <w:jc w:val="center"/>
              <w:rPr>
                <w:rFonts w:hint="eastAsia" w:ascii="宋体" w:hAnsi="宋体" w:eastAsia="宋体" w:cs="宋体"/>
                <w:szCs w:val="21"/>
              </w:rPr>
            </w:pPr>
            <w:r>
              <w:rPr>
                <w:rFonts w:hint="eastAsia" w:ascii="宋体" w:hAnsi="宋体" w:eastAsia="宋体" w:cs="宋体"/>
                <w:szCs w:val="21"/>
              </w:rPr>
              <w:t>螺旋压榨机</w:t>
            </w:r>
          </w:p>
        </w:tc>
        <w:tc>
          <w:tcPr>
            <w:tcW w:w="2840" w:type="dxa"/>
            <w:tcBorders>
              <w:top w:val="nil"/>
              <w:left w:val="nil"/>
              <w:bottom w:val="single" w:color="auto" w:sz="4" w:space="0"/>
              <w:right w:val="single" w:color="auto" w:sz="4" w:space="0"/>
            </w:tcBorders>
            <w:shd w:val="clear" w:color="auto" w:fill="auto"/>
            <w:tcMar>
              <w:top w:w="11" w:type="dxa"/>
              <w:left w:w="11" w:type="dxa"/>
              <w:bottom w:w="0" w:type="dxa"/>
              <w:right w:w="11" w:type="dxa"/>
            </w:tcMar>
            <w:vAlign w:val="center"/>
          </w:tcPr>
          <w:p>
            <w:pPr>
              <w:jc w:val="center"/>
              <w:rPr>
                <w:rFonts w:hint="eastAsia" w:ascii="宋体" w:hAnsi="宋体" w:eastAsia="宋体" w:cs="宋体"/>
                <w:szCs w:val="21"/>
              </w:rPr>
            </w:pPr>
            <w:r>
              <w:rPr>
                <w:rFonts w:hint="eastAsia" w:ascii="宋体" w:hAnsi="宋体" w:eastAsia="宋体" w:cs="宋体"/>
                <w:szCs w:val="21"/>
              </w:rPr>
              <w:t>XLY-300,L=1.8M,N=3KW</w:t>
            </w:r>
          </w:p>
        </w:tc>
        <w:tc>
          <w:tcPr>
            <w:tcW w:w="571" w:type="dxa"/>
            <w:tcBorders>
              <w:top w:val="nil"/>
              <w:left w:val="nil"/>
              <w:bottom w:val="single" w:color="auto" w:sz="4" w:space="0"/>
              <w:right w:val="single" w:color="auto" w:sz="4" w:space="0"/>
            </w:tcBorders>
            <w:shd w:val="clear" w:color="auto" w:fill="auto"/>
            <w:tcMar>
              <w:top w:w="11" w:type="dxa"/>
              <w:left w:w="11" w:type="dxa"/>
              <w:bottom w:w="0" w:type="dxa"/>
              <w:right w:w="11" w:type="dxa"/>
            </w:tcMar>
            <w:vAlign w:val="center"/>
          </w:tcPr>
          <w:p>
            <w:pPr>
              <w:jc w:val="center"/>
              <w:rPr>
                <w:rFonts w:hint="eastAsia" w:ascii="宋体" w:hAnsi="宋体" w:eastAsia="宋体" w:cs="宋体"/>
                <w:szCs w:val="21"/>
              </w:rPr>
            </w:pPr>
            <w:r>
              <w:rPr>
                <w:rFonts w:hint="eastAsia" w:ascii="宋体" w:hAnsi="宋体" w:eastAsia="宋体" w:cs="宋体"/>
                <w:szCs w:val="21"/>
              </w:rPr>
              <w:t>台</w:t>
            </w:r>
          </w:p>
        </w:tc>
        <w:tc>
          <w:tcPr>
            <w:tcW w:w="509" w:type="dxa"/>
            <w:tcBorders>
              <w:top w:val="nil"/>
              <w:left w:val="nil"/>
              <w:bottom w:val="single" w:color="auto" w:sz="4" w:space="0"/>
              <w:right w:val="single" w:color="auto" w:sz="4" w:space="0"/>
            </w:tcBorders>
            <w:shd w:val="clear" w:color="auto" w:fill="auto"/>
            <w:tcMar>
              <w:top w:w="11" w:type="dxa"/>
              <w:left w:w="11" w:type="dxa"/>
              <w:bottom w:w="0" w:type="dxa"/>
              <w:right w:w="11" w:type="dxa"/>
            </w:tcMar>
            <w:vAlign w:val="center"/>
          </w:tcPr>
          <w:p>
            <w:pPr>
              <w:jc w:val="center"/>
              <w:rPr>
                <w:rFonts w:hint="eastAsia" w:ascii="宋体" w:hAnsi="宋体" w:eastAsia="宋体" w:cs="宋体"/>
                <w:szCs w:val="21"/>
              </w:rPr>
            </w:pPr>
            <w:r>
              <w:rPr>
                <w:rFonts w:hint="eastAsia" w:ascii="宋体" w:hAnsi="宋体" w:eastAsia="宋体" w:cs="宋体"/>
                <w:szCs w:val="21"/>
              </w:rPr>
              <w:t>1</w:t>
            </w:r>
          </w:p>
        </w:tc>
        <w:tc>
          <w:tcPr>
            <w:tcW w:w="1253" w:type="dxa"/>
            <w:tcBorders>
              <w:top w:val="nil"/>
              <w:left w:val="nil"/>
              <w:bottom w:val="single" w:color="auto" w:sz="4" w:space="0"/>
              <w:right w:val="single" w:color="auto" w:sz="4" w:space="0"/>
            </w:tcBorders>
            <w:shd w:val="clear" w:color="auto" w:fill="auto"/>
            <w:tcMar>
              <w:top w:w="11" w:type="dxa"/>
              <w:left w:w="11" w:type="dxa"/>
              <w:bottom w:w="0" w:type="dxa"/>
              <w:right w:w="11" w:type="dxa"/>
            </w:tcMar>
            <w:vAlign w:val="center"/>
          </w:tcPr>
          <w:p>
            <w:pPr>
              <w:jc w:val="center"/>
              <w:rPr>
                <w:rFonts w:hint="eastAsia" w:ascii="宋体" w:hAnsi="宋体" w:eastAsia="宋体" w:cs="宋体"/>
                <w:szCs w:val="21"/>
              </w:rPr>
            </w:pPr>
            <w:r>
              <w:rPr>
                <w:rFonts w:hint="eastAsia" w:ascii="宋体" w:hAnsi="宋体" w:eastAsia="宋体" w:cs="宋体"/>
                <w:szCs w:val="21"/>
              </w:rPr>
              <w:t>粗格栅房</w:t>
            </w:r>
          </w:p>
        </w:tc>
        <w:tc>
          <w:tcPr>
            <w:tcW w:w="584" w:type="dxa"/>
            <w:tcBorders>
              <w:top w:val="nil"/>
              <w:left w:val="nil"/>
              <w:bottom w:val="single" w:color="auto" w:sz="4" w:space="0"/>
              <w:right w:val="single" w:color="auto" w:sz="4" w:space="0"/>
            </w:tcBorders>
            <w:shd w:val="clear" w:color="auto" w:fill="auto"/>
            <w:tcMar>
              <w:top w:w="11" w:type="dxa"/>
              <w:left w:w="11" w:type="dxa"/>
              <w:bottom w:w="0" w:type="dxa"/>
              <w:right w:w="11" w:type="dxa"/>
            </w:tcMar>
            <w:vAlign w:val="center"/>
          </w:tcPr>
          <w:p>
            <w:pPr>
              <w:jc w:val="center"/>
              <w:rPr>
                <w:rFonts w:hint="eastAsia" w:ascii="宋体" w:hAnsi="宋体" w:eastAsia="宋体" w:cs="宋体"/>
                <w:szCs w:val="21"/>
              </w:rPr>
            </w:pPr>
            <w:r>
              <w:rPr>
                <w:rFonts w:hint="eastAsia" w:ascii="宋体" w:hAnsi="宋体" w:eastAsia="宋体" w:cs="宋体"/>
                <w:szCs w:val="21"/>
              </w:rPr>
              <w:t>完好</w:t>
            </w:r>
          </w:p>
        </w:tc>
        <w:tc>
          <w:tcPr>
            <w:tcW w:w="606" w:type="dxa"/>
            <w:tcBorders>
              <w:top w:val="nil"/>
              <w:left w:val="nil"/>
              <w:bottom w:val="single" w:color="auto" w:sz="4" w:space="0"/>
              <w:right w:val="single" w:color="auto" w:sz="4" w:space="0"/>
            </w:tcBorders>
            <w:shd w:val="clear" w:color="auto" w:fill="auto"/>
            <w:tcMar>
              <w:top w:w="11" w:type="dxa"/>
              <w:left w:w="11" w:type="dxa"/>
              <w:bottom w:w="0" w:type="dxa"/>
              <w:right w:w="11" w:type="dxa"/>
            </w:tcMar>
            <w:vAlign w:val="center"/>
          </w:tcPr>
          <w:p>
            <w:pPr>
              <w:jc w:val="center"/>
              <w:rPr>
                <w:rFonts w:hint="eastAsia" w:ascii="宋体" w:hAnsi="宋体" w:eastAsia="宋体" w:cs="宋体"/>
                <w:szCs w:val="21"/>
              </w:rPr>
            </w:pPr>
            <w:r>
              <w:rPr>
                <w:rFonts w:hint="eastAsia" w:ascii="宋体" w:hAnsi="宋体" w:eastAsia="宋体" w:cs="宋体"/>
                <w:szCs w:val="21"/>
              </w:rPr>
              <w:t>原有</w:t>
            </w:r>
          </w:p>
        </w:tc>
      </w:tr>
      <w:tr>
        <w:tblPrEx>
          <w:tblLayout w:type="fixed"/>
          <w:tblCellMar>
            <w:top w:w="0" w:type="dxa"/>
            <w:left w:w="0" w:type="dxa"/>
            <w:bottom w:w="0" w:type="dxa"/>
            <w:right w:w="0" w:type="dxa"/>
          </w:tblCellMar>
        </w:tblPrEx>
        <w:trPr>
          <w:trHeight w:val="500" w:hRule="atLeast"/>
        </w:trPr>
        <w:tc>
          <w:tcPr>
            <w:tcW w:w="372" w:type="dxa"/>
            <w:tcBorders>
              <w:top w:val="nil"/>
              <w:left w:val="single" w:color="auto" w:sz="4" w:space="0"/>
              <w:bottom w:val="single" w:color="auto" w:sz="4" w:space="0"/>
              <w:right w:val="single" w:color="auto" w:sz="4" w:space="0"/>
            </w:tcBorders>
            <w:shd w:val="clear" w:color="auto" w:fill="auto"/>
            <w:tcMar>
              <w:top w:w="11" w:type="dxa"/>
              <w:left w:w="11" w:type="dxa"/>
              <w:bottom w:w="0" w:type="dxa"/>
              <w:right w:w="11" w:type="dxa"/>
            </w:tcMar>
            <w:vAlign w:val="center"/>
          </w:tcPr>
          <w:p>
            <w:pPr>
              <w:jc w:val="center"/>
              <w:rPr>
                <w:rFonts w:hint="eastAsia" w:ascii="宋体" w:hAnsi="宋体" w:eastAsia="宋体" w:cs="宋体"/>
                <w:szCs w:val="21"/>
              </w:rPr>
            </w:pPr>
            <w:r>
              <w:rPr>
                <w:rFonts w:hint="eastAsia" w:ascii="宋体" w:hAnsi="宋体" w:eastAsia="宋体" w:cs="宋体"/>
                <w:szCs w:val="21"/>
              </w:rPr>
              <w:t>3</w:t>
            </w:r>
          </w:p>
        </w:tc>
        <w:tc>
          <w:tcPr>
            <w:tcW w:w="2357" w:type="dxa"/>
            <w:tcBorders>
              <w:top w:val="nil"/>
              <w:left w:val="nil"/>
              <w:bottom w:val="single" w:color="auto" w:sz="4" w:space="0"/>
              <w:right w:val="single" w:color="auto" w:sz="4" w:space="0"/>
            </w:tcBorders>
            <w:shd w:val="clear" w:color="auto" w:fill="auto"/>
            <w:tcMar>
              <w:top w:w="11" w:type="dxa"/>
              <w:left w:w="11" w:type="dxa"/>
              <w:bottom w:w="0" w:type="dxa"/>
              <w:right w:w="11" w:type="dxa"/>
            </w:tcMar>
            <w:vAlign w:val="center"/>
          </w:tcPr>
          <w:p>
            <w:pPr>
              <w:jc w:val="center"/>
              <w:rPr>
                <w:rFonts w:hint="eastAsia" w:ascii="宋体" w:hAnsi="宋体" w:eastAsia="宋体" w:cs="宋体"/>
                <w:szCs w:val="21"/>
              </w:rPr>
            </w:pPr>
            <w:r>
              <w:rPr>
                <w:rFonts w:hint="eastAsia" w:ascii="宋体" w:hAnsi="宋体" w:eastAsia="宋体" w:cs="宋体"/>
                <w:szCs w:val="21"/>
              </w:rPr>
              <w:t>格栅除污机</w:t>
            </w:r>
          </w:p>
        </w:tc>
        <w:tc>
          <w:tcPr>
            <w:tcW w:w="2840" w:type="dxa"/>
            <w:tcBorders>
              <w:top w:val="nil"/>
              <w:left w:val="nil"/>
              <w:bottom w:val="single" w:color="auto" w:sz="4" w:space="0"/>
              <w:right w:val="single" w:color="auto" w:sz="4" w:space="0"/>
            </w:tcBorders>
            <w:shd w:val="clear" w:color="auto" w:fill="auto"/>
            <w:tcMar>
              <w:top w:w="11" w:type="dxa"/>
              <w:left w:w="11" w:type="dxa"/>
              <w:bottom w:w="0" w:type="dxa"/>
              <w:right w:w="11" w:type="dxa"/>
            </w:tcMar>
            <w:vAlign w:val="center"/>
          </w:tcPr>
          <w:p>
            <w:pPr>
              <w:jc w:val="center"/>
              <w:rPr>
                <w:rFonts w:hint="eastAsia" w:ascii="宋体" w:hAnsi="宋体" w:eastAsia="宋体" w:cs="宋体"/>
                <w:szCs w:val="21"/>
              </w:rPr>
            </w:pPr>
            <w:r>
              <w:rPr>
                <w:rFonts w:hint="eastAsia" w:ascii="宋体" w:hAnsi="宋体" w:eastAsia="宋体" w:cs="宋体"/>
                <w:szCs w:val="21"/>
              </w:rPr>
              <w:t>XHG-800mm,间隙 15mm,N=2.2KW</w:t>
            </w:r>
          </w:p>
        </w:tc>
        <w:tc>
          <w:tcPr>
            <w:tcW w:w="571" w:type="dxa"/>
            <w:tcBorders>
              <w:top w:val="nil"/>
              <w:left w:val="nil"/>
              <w:bottom w:val="single" w:color="auto" w:sz="4" w:space="0"/>
              <w:right w:val="single" w:color="auto" w:sz="4" w:space="0"/>
            </w:tcBorders>
            <w:shd w:val="clear" w:color="auto" w:fill="auto"/>
            <w:tcMar>
              <w:top w:w="11" w:type="dxa"/>
              <w:left w:w="11" w:type="dxa"/>
              <w:bottom w:w="0" w:type="dxa"/>
              <w:right w:w="11" w:type="dxa"/>
            </w:tcMar>
            <w:vAlign w:val="center"/>
          </w:tcPr>
          <w:p>
            <w:pPr>
              <w:jc w:val="center"/>
              <w:rPr>
                <w:rFonts w:hint="eastAsia" w:ascii="宋体" w:hAnsi="宋体" w:eastAsia="宋体" w:cs="宋体"/>
                <w:szCs w:val="21"/>
              </w:rPr>
            </w:pPr>
            <w:r>
              <w:rPr>
                <w:rFonts w:hint="eastAsia" w:ascii="宋体" w:hAnsi="宋体" w:eastAsia="宋体" w:cs="宋体"/>
                <w:szCs w:val="21"/>
              </w:rPr>
              <w:t>台</w:t>
            </w:r>
          </w:p>
        </w:tc>
        <w:tc>
          <w:tcPr>
            <w:tcW w:w="509" w:type="dxa"/>
            <w:tcBorders>
              <w:top w:val="nil"/>
              <w:left w:val="nil"/>
              <w:bottom w:val="single" w:color="auto" w:sz="4" w:space="0"/>
              <w:right w:val="single" w:color="auto" w:sz="4" w:space="0"/>
            </w:tcBorders>
            <w:shd w:val="clear" w:color="auto" w:fill="auto"/>
            <w:tcMar>
              <w:top w:w="11" w:type="dxa"/>
              <w:left w:w="11" w:type="dxa"/>
              <w:bottom w:w="0" w:type="dxa"/>
              <w:right w:w="11" w:type="dxa"/>
            </w:tcMar>
            <w:vAlign w:val="center"/>
          </w:tcPr>
          <w:p>
            <w:pPr>
              <w:jc w:val="center"/>
              <w:rPr>
                <w:rFonts w:hint="eastAsia" w:ascii="宋体" w:hAnsi="宋体" w:eastAsia="宋体" w:cs="宋体"/>
                <w:szCs w:val="21"/>
              </w:rPr>
            </w:pPr>
            <w:r>
              <w:rPr>
                <w:rFonts w:hint="eastAsia" w:ascii="宋体" w:hAnsi="宋体" w:eastAsia="宋体" w:cs="宋体"/>
                <w:szCs w:val="21"/>
              </w:rPr>
              <w:t>2</w:t>
            </w:r>
          </w:p>
        </w:tc>
        <w:tc>
          <w:tcPr>
            <w:tcW w:w="1253" w:type="dxa"/>
            <w:tcBorders>
              <w:top w:val="nil"/>
              <w:left w:val="nil"/>
              <w:bottom w:val="single" w:color="auto" w:sz="4" w:space="0"/>
              <w:right w:val="single" w:color="auto" w:sz="4" w:space="0"/>
            </w:tcBorders>
            <w:shd w:val="clear" w:color="auto" w:fill="auto"/>
            <w:tcMar>
              <w:top w:w="11" w:type="dxa"/>
              <w:left w:w="11" w:type="dxa"/>
              <w:bottom w:w="0" w:type="dxa"/>
              <w:right w:w="11" w:type="dxa"/>
            </w:tcMar>
            <w:vAlign w:val="center"/>
          </w:tcPr>
          <w:p>
            <w:pPr>
              <w:jc w:val="center"/>
              <w:rPr>
                <w:rFonts w:hint="eastAsia" w:ascii="宋体" w:hAnsi="宋体" w:eastAsia="宋体" w:cs="宋体"/>
                <w:szCs w:val="21"/>
              </w:rPr>
            </w:pPr>
            <w:r>
              <w:rPr>
                <w:rFonts w:hint="eastAsia" w:ascii="宋体" w:hAnsi="宋体" w:eastAsia="宋体" w:cs="宋体"/>
                <w:szCs w:val="21"/>
              </w:rPr>
              <w:t>粗格栅房</w:t>
            </w:r>
          </w:p>
        </w:tc>
        <w:tc>
          <w:tcPr>
            <w:tcW w:w="584" w:type="dxa"/>
            <w:tcBorders>
              <w:top w:val="nil"/>
              <w:left w:val="nil"/>
              <w:bottom w:val="single" w:color="auto" w:sz="4" w:space="0"/>
              <w:right w:val="single" w:color="auto" w:sz="4" w:space="0"/>
            </w:tcBorders>
            <w:shd w:val="clear" w:color="auto" w:fill="auto"/>
            <w:tcMar>
              <w:top w:w="11" w:type="dxa"/>
              <w:left w:w="11" w:type="dxa"/>
              <w:bottom w:w="0" w:type="dxa"/>
              <w:right w:w="11" w:type="dxa"/>
            </w:tcMar>
            <w:vAlign w:val="center"/>
          </w:tcPr>
          <w:p>
            <w:pPr>
              <w:jc w:val="center"/>
              <w:rPr>
                <w:rFonts w:hint="eastAsia" w:ascii="宋体" w:hAnsi="宋体" w:eastAsia="宋体" w:cs="宋体"/>
                <w:szCs w:val="21"/>
              </w:rPr>
            </w:pPr>
            <w:r>
              <w:rPr>
                <w:rFonts w:hint="eastAsia" w:ascii="宋体" w:hAnsi="宋体" w:eastAsia="宋体" w:cs="宋体"/>
                <w:szCs w:val="21"/>
              </w:rPr>
              <w:t>完好</w:t>
            </w:r>
          </w:p>
        </w:tc>
        <w:tc>
          <w:tcPr>
            <w:tcW w:w="606" w:type="dxa"/>
            <w:tcBorders>
              <w:top w:val="nil"/>
              <w:left w:val="nil"/>
              <w:bottom w:val="single" w:color="auto" w:sz="4" w:space="0"/>
              <w:right w:val="single" w:color="auto" w:sz="4" w:space="0"/>
            </w:tcBorders>
            <w:shd w:val="clear" w:color="auto" w:fill="auto"/>
            <w:tcMar>
              <w:top w:w="11" w:type="dxa"/>
              <w:left w:w="11" w:type="dxa"/>
              <w:bottom w:w="0" w:type="dxa"/>
              <w:right w:w="11" w:type="dxa"/>
            </w:tcMar>
            <w:vAlign w:val="center"/>
          </w:tcPr>
          <w:p>
            <w:pPr>
              <w:jc w:val="center"/>
              <w:rPr>
                <w:rFonts w:hint="eastAsia" w:ascii="宋体" w:hAnsi="宋体" w:eastAsia="宋体" w:cs="宋体"/>
                <w:szCs w:val="21"/>
              </w:rPr>
            </w:pPr>
            <w:r>
              <w:rPr>
                <w:rFonts w:hint="eastAsia" w:ascii="宋体" w:hAnsi="宋体" w:eastAsia="宋体" w:cs="宋体"/>
                <w:szCs w:val="21"/>
              </w:rPr>
              <w:t>原有</w:t>
            </w:r>
          </w:p>
        </w:tc>
      </w:tr>
      <w:tr>
        <w:tblPrEx>
          <w:tblLayout w:type="fixed"/>
          <w:tblCellMar>
            <w:top w:w="0" w:type="dxa"/>
            <w:left w:w="0" w:type="dxa"/>
            <w:bottom w:w="0" w:type="dxa"/>
            <w:right w:w="0" w:type="dxa"/>
          </w:tblCellMar>
        </w:tblPrEx>
        <w:trPr>
          <w:trHeight w:val="500" w:hRule="atLeast"/>
        </w:trPr>
        <w:tc>
          <w:tcPr>
            <w:tcW w:w="372" w:type="dxa"/>
            <w:tcBorders>
              <w:top w:val="nil"/>
              <w:left w:val="single" w:color="auto" w:sz="4" w:space="0"/>
              <w:bottom w:val="single" w:color="auto" w:sz="4" w:space="0"/>
              <w:right w:val="single" w:color="auto" w:sz="4" w:space="0"/>
            </w:tcBorders>
            <w:shd w:val="clear" w:color="auto" w:fill="auto"/>
            <w:tcMar>
              <w:top w:w="11" w:type="dxa"/>
              <w:left w:w="11" w:type="dxa"/>
              <w:bottom w:w="0" w:type="dxa"/>
              <w:right w:w="11" w:type="dxa"/>
            </w:tcMar>
            <w:vAlign w:val="center"/>
          </w:tcPr>
          <w:p>
            <w:pPr>
              <w:jc w:val="center"/>
              <w:rPr>
                <w:rFonts w:hint="eastAsia" w:ascii="宋体" w:hAnsi="宋体" w:eastAsia="宋体" w:cs="宋体"/>
                <w:szCs w:val="21"/>
              </w:rPr>
            </w:pPr>
            <w:r>
              <w:rPr>
                <w:rFonts w:hint="eastAsia" w:ascii="宋体" w:hAnsi="宋体" w:eastAsia="宋体" w:cs="宋体"/>
                <w:szCs w:val="21"/>
              </w:rPr>
              <w:t>4</w:t>
            </w:r>
          </w:p>
        </w:tc>
        <w:tc>
          <w:tcPr>
            <w:tcW w:w="2357" w:type="dxa"/>
            <w:tcBorders>
              <w:top w:val="nil"/>
              <w:left w:val="nil"/>
              <w:bottom w:val="single" w:color="auto" w:sz="4" w:space="0"/>
              <w:right w:val="single" w:color="auto" w:sz="4" w:space="0"/>
            </w:tcBorders>
            <w:shd w:val="clear" w:color="auto" w:fill="auto"/>
            <w:tcMar>
              <w:top w:w="11" w:type="dxa"/>
              <w:left w:w="11" w:type="dxa"/>
              <w:bottom w:w="0" w:type="dxa"/>
              <w:right w:w="11" w:type="dxa"/>
            </w:tcMar>
            <w:vAlign w:val="center"/>
          </w:tcPr>
          <w:p>
            <w:pPr>
              <w:jc w:val="center"/>
              <w:rPr>
                <w:rFonts w:hint="eastAsia" w:ascii="宋体" w:hAnsi="宋体" w:eastAsia="宋体" w:cs="宋体"/>
                <w:szCs w:val="21"/>
              </w:rPr>
            </w:pPr>
            <w:r>
              <w:rPr>
                <w:rFonts w:hint="eastAsia" w:ascii="宋体" w:hAnsi="宋体" w:eastAsia="宋体" w:cs="宋体"/>
                <w:szCs w:val="21"/>
              </w:rPr>
              <w:t>渠装式铸铁铜方阀门及启闭机</w:t>
            </w:r>
          </w:p>
        </w:tc>
        <w:tc>
          <w:tcPr>
            <w:tcW w:w="2840" w:type="dxa"/>
            <w:tcBorders>
              <w:top w:val="nil"/>
              <w:left w:val="nil"/>
              <w:bottom w:val="single" w:color="auto" w:sz="4" w:space="0"/>
              <w:right w:val="single" w:color="auto" w:sz="4" w:space="0"/>
            </w:tcBorders>
            <w:shd w:val="clear" w:color="auto" w:fill="auto"/>
            <w:tcMar>
              <w:top w:w="11" w:type="dxa"/>
              <w:left w:w="11" w:type="dxa"/>
              <w:bottom w:w="0" w:type="dxa"/>
              <w:right w:w="11" w:type="dxa"/>
            </w:tcMar>
            <w:vAlign w:val="center"/>
          </w:tcPr>
          <w:p>
            <w:pPr>
              <w:jc w:val="center"/>
              <w:rPr>
                <w:rFonts w:hint="eastAsia" w:ascii="宋体" w:hAnsi="宋体" w:eastAsia="宋体" w:cs="宋体"/>
                <w:szCs w:val="21"/>
              </w:rPr>
            </w:pPr>
            <w:r>
              <w:rPr>
                <w:rFonts w:hint="eastAsia" w:ascii="宋体" w:hAnsi="宋体" w:eastAsia="宋体" w:cs="宋体"/>
                <w:szCs w:val="21"/>
              </w:rPr>
              <w:t>MXF型，B*H=800*1800</w:t>
            </w:r>
          </w:p>
        </w:tc>
        <w:tc>
          <w:tcPr>
            <w:tcW w:w="571" w:type="dxa"/>
            <w:tcBorders>
              <w:top w:val="nil"/>
              <w:left w:val="nil"/>
              <w:bottom w:val="single" w:color="auto" w:sz="4" w:space="0"/>
              <w:right w:val="single" w:color="auto" w:sz="4" w:space="0"/>
            </w:tcBorders>
            <w:shd w:val="clear" w:color="auto" w:fill="auto"/>
            <w:tcMar>
              <w:top w:w="11" w:type="dxa"/>
              <w:left w:w="11" w:type="dxa"/>
              <w:bottom w:w="0" w:type="dxa"/>
              <w:right w:w="11" w:type="dxa"/>
            </w:tcMar>
            <w:vAlign w:val="center"/>
          </w:tcPr>
          <w:p>
            <w:pPr>
              <w:jc w:val="center"/>
              <w:rPr>
                <w:rFonts w:hint="eastAsia" w:ascii="宋体" w:hAnsi="宋体" w:eastAsia="宋体" w:cs="宋体"/>
                <w:szCs w:val="21"/>
              </w:rPr>
            </w:pPr>
            <w:r>
              <w:rPr>
                <w:rFonts w:hint="eastAsia" w:ascii="宋体" w:hAnsi="宋体" w:eastAsia="宋体" w:cs="宋体"/>
                <w:szCs w:val="21"/>
              </w:rPr>
              <w:t>台</w:t>
            </w:r>
          </w:p>
        </w:tc>
        <w:tc>
          <w:tcPr>
            <w:tcW w:w="509" w:type="dxa"/>
            <w:tcBorders>
              <w:top w:val="nil"/>
              <w:left w:val="nil"/>
              <w:bottom w:val="single" w:color="auto" w:sz="4" w:space="0"/>
              <w:right w:val="single" w:color="auto" w:sz="4" w:space="0"/>
            </w:tcBorders>
            <w:shd w:val="clear" w:color="auto" w:fill="auto"/>
            <w:tcMar>
              <w:top w:w="11" w:type="dxa"/>
              <w:left w:w="11" w:type="dxa"/>
              <w:bottom w:w="0" w:type="dxa"/>
              <w:right w:w="11" w:type="dxa"/>
            </w:tcMar>
            <w:vAlign w:val="center"/>
          </w:tcPr>
          <w:p>
            <w:pPr>
              <w:jc w:val="center"/>
              <w:rPr>
                <w:rFonts w:hint="eastAsia" w:ascii="宋体" w:hAnsi="宋体" w:eastAsia="宋体" w:cs="宋体"/>
                <w:szCs w:val="21"/>
              </w:rPr>
            </w:pPr>
            <w:r>
              <w:rPr>
                <w:rFonts w:hint="eastAsia" w:ascii="宋体" w:hAnsi="宋体" w:eastAsia="宋体" w:cs="宋体"/>
                <w:szCs w:val="21"/>
              </w:rPr>
              <w:t>2</w:t>
            </w:r>
          </w:p>
        </w:tc>
        <w:tc>
          <w:tcPr>
            <w:tcW w:w="1253" w:type="dxa"/>
            <w:tcBorders>
              <w:top w:val="nil"/>
              <w:left w:val="nil"/>
              <w:bottom w:val="single" w:color="auto" w:sz="4" w:space="0"/>
              <w:right w:val="single" w:color="auto" w:sz="4" w:space="0"/>
            </w:tcBorders>
            <w:shd w:val="clear" w:color="auto" w:fill="auto"/>
            <w:tcMar>
              <w:top w:w="11" w:type="dxa"/>
              <w:left w:w="11" w:type="dxa"/>
              <w:bottom w:w="0" w:type="dxa"/>
              <w:right w:w="11" w:type="dxa"/>
            </w:tcMar>
            <w:vAlign w:val="center"/>
          </w:tcPr>
          <w:p>
            <w:pPr>
              <w:jc w:val="center"/>
              <w:rPr>
                <w:rFonts w:hint="eastAsia" w:ascii="宋体" w:hAnsi="宋体" w:eastAsia="宋体" w:cs="宋体"/>
                <w:szCs w:val="21"/>
              </w:rPr>
            </w:pPr>
            <w:r>
              <w:rPr>
                <w:rFonts w:hint="eastAsia" w:ascii="宋体" w:hAnsi="宋体" w:eastAsia="宋体" w:cs="宋体"/>
                <w:szCs w:val="21"/>
              </w:rPr>
              <w:t>粗格栅房</w:t>
            </w:r>
          </w:p>
        </w:tc>
        <w:tc>
          <w:tcPr>
            <w:tcW w:w="584" w:type="dxa"/>
            <w:tcBorders>
              <w:top w:val="nil"/>
              <w:left w:val="nil"/>
              <w:bottom w:val="single" w:color="auto" w:sz="4" w:space="0"/>
              <w:right w:val="single" w:color="auto" w:sz="4" w:space="0"/>
            </w:tcBorders>
            <w:shd w:val="clear" w:color="auto" w:fill="auto"/>
            <w:tcMar>
              <w:top w:w="11" w:type="dxa"/>
              <w:left w:w="11" w:type="dxa"/>
              <w:bottom w:w="0" w:type="dxa"/>
              <w:right w:w="11" w:type="dxa"/>
            </w:tcMar>
            <w:vAlign w:val="center"/>
          </w:tcPr>
          <w:p>
            <w:pPr>
              <w:jc w:val="center"/>
              <w:rPr>
                <w:rFonts w:hint="eastAsia" w:ascii="宋体" w:hAnsi="宋体" w:eastAsia="宋体" w:cs="宋体"/>
                <w:szCs w:val="21"/>
              </w:rPr>
            </w:pPr>
            <w:r>
              <w:rPr>
                <w:rFonts w:hint="eastAsia" w:ascii="宋体" w:hAnsi="宋体" w:eastAsia="宋体" w:cs="宋体"/>
                <w:szCs w:val="21"/>
              </w:rPr>
              <w:t>完好</w:t>
            </w:r>
          </w:p>
        </w:tc>
        <w:tc>
          <w:tcPr>
            <w:tcW w:w="606" w:type="dxa"/>
            <w:tcBorders>
              <w:top w:val="nil"/>
              <w:left w:val="nil"/>
              <w:bottom w:val="single" w:color="auto" w:sz="4" w:space="0"/>
              <w:right w:val="single" w:color="auto" w:sz="4" w:space="0"/>
            </w:tcBorders>
            <w:shd w:val="clear" w:color="auto" w:fill="auto"/>
            <w:tcMar>
              <w:top w:w="11" w:type="dxa"/>
              <w:left w:w="11" w:type="dxa"/>
              <w:bottom w:w="0" w:type="dxa"/>
              <w:right w:w="11" w:type="dxa"/>
            </w:tcMar>
            <w:vAlign w:val="center"/>
          </w:tcPr>
          <w:p>
            <w:pPr>
              <w:jc w:val="center"/>
              <w:rPr>
                <w:rFonts w:hint="eastAsia" w:ascii="宋体" w:hAnsi="宋体" w:eastAsia="宋体" w:cs="宋体"/>
                <w:szCs w:val="21"/>
              </w:rPr>
            </w:pPr>
            <w:r>
              <w:rPr>
                <w:rFonts w:hint="eastAsia" w:ascii="宋体" w:hAnsi="宋体" w:eastAsia="宋体" w:cs="宋体"/>
                <w:szCs w:val="21"/>
              </w:rPr>
              <w:t>原有</w:t>
            </w:r>
          </w:p>
        </w:tc>
      </w:tr>
      <w:tr>
        <w:tblPrEx>
          <w:tblLayout w:type="fixed"/>
          <w:tblCellMar>
            <w:top w:w="0" w:type="dxa"/>
            <w:left w:w="0" w:type="dxa"/>
            <w:bottom w:w="0" w:type="dxa"/>
            <w:right w:w="0" w:type="dxa"/>
          </w:tblCellMar>
        </w:tblPrEx>
        <w:trPr>
          <w:trHeight w:val="500" w:hRule="atLeast"/>
        </w:trPr>
        <w:tc>
          <w:tcPr>
            <w:tcW w:w="372" w:type="dxa"/>
            <w:tcBorders>
              <w:top w:val="nil"/>
              <w:left w:val="single" w:color="auto" w:sz="4" w:space="0"/>
              <w:bottom w:val="single" w:color="auto" w:sz="4" w:space="0"/>
              <w:right w:val="single" w:color="auto" w:sz="4" w:space="0"/>
            </w:tcBorders>
            <w:shd w:val="clear" w:color="auto" w:fill="auto"/>
            <w:tcMar>
              <w:top w:w="11" w:type="dxa"/>
              <w:left w:w="11" w:type="dxa"/>
              <w:bottom w:w="0" w:type="dxa"/>
              <w:right w:w="11" w:type="dxa"/>
            </w:tcMar>
            <w:vAlign w:val="center"/>
          </w:tcPr>
          <w:p>
            <w:pPr>
              <w:jc w:val="center"/>
              <w:rPr>
                <w:rFonts w:hint="eastAsia" w:ascii="宋体" w:hAnsi="宋体" w:eastAsia="宋体" w:cs="宋体"/>
                <w:szCs w:val="21"/>
              </w:rPr>
            </w:pPr>
            <w:r>
              <w:rPr>
                <w:rFonts w:hint="eastAsia" w:ascii="宋体" w:hAnsi="宋体" w:eastAsia="宋体" w:cs="宋体"/>
                <w:szCs w:val="21"/>
              </w:rPr>
              <w:t>5</w:t>
            </w:r>
          </w:p>
        </w:tc>
        <w:tc>
          <w:tcPr>
            <w:tcW w:w="2357" w:type="dxa"/>
            <w:tcBorders>
              <w:top w:val="nil"/>
              <w:left w:val="nil"/>
              <w:bottom w:val="single" w:color="auto" w:sz="4" w:space="0"/>
              <w:right w:val="single" w:color="auto" w:sz="4" w:space="0"/>
            </w:tcBorders>
            <w:shd w:val="clear" w:color="auto" w:fill="auto"/>
            <w:tcMar>
              <w:top w:w="11" w:type="dxa"/>
              <w:left w:w="11" w:type="dxa"/>
              <w:bottom w:w="0" w:type="dxa"/>
              <w:right w:w="11" w:type="dxa"/>
            </w:tcMar>
            <w:vAlign w:val="center"/>
          </w:tcPr>
          <w:p>
            <w:pPr>
              <w:jc w:val="center"/>
              <w:rPr>
                <w:rFonts w:hint="eastAsia" w:ascii="宋体" w:hAnsi="宋体" w:eastAsia="宋体" w:cs="宋体"/>
                <w:szCs w:val="21"/>
              </w:rPr>
            </w:pPr>
            <w:r>
              <w:rPr>
                <w:rFonts w:hint="eastAsia" w:ascii="宋体" w:hAnsi="宋体" w:eastAsia="宋体" w:cs="宋体"/>
                <w:szCs w:val="21"/>
              </w:rPr>
              <w:t>渠装式铸铁铜方阀门及启闭机</w:t>
            </w:r>
          </w:p>
        </w:tc>
        <w:tc>
          <w:tcPr>
            <w:tcW w:w="2840" w:type="dxa"/>
            <w:tcBorders>
              <w:top w:val="nil"/>
              <w:left w:val="nil"/>
              <w:bottom w:val="single" w:color="auto" w:sz="4" w:space="0"/>
              <w:right w:val="single" w:color="auto" w:sz="4" w:space="0"/>
            </w:tcBorders>
            <w:shd w:val="clear" w:color="auto" w:fill="auto"/>
            <w:tcMar>
              <w:top w:w="11" w:type="dxa"/>
              <w:left w:w="11" w:type="dxa"/>
              <w:bottom w:w="0" w:type="dxa"/>
              <w:right w:w="11" w:type="dxa"/>
            </w:tcMar>
            <w:vAlign w:val="center"/>
          </w:tcPr>
          <w:p>
            <w:pPr>
              <w:jc w:val="center"/>
              <w:rPr>
                <w:rFonts w:hint="eastAsia" w:ascii="宋体" w:hAnsi="宋体" w:eastAsia="宋体" w:cs="宋体"/>
                <w:szCs w:val="21"/>
              </w:rPr>
            </w:pPr>
            <w:r>
              <w:rPr>
                <w:rFonts w:hint="eastAsia" w:ascii="宋体" w:hAnsi="宋体" w:eastAsia="宋体" w:cs="宋体"/>
                <w:szCs w:val="21"/>
              </w:rPr>
              <w:t>MXF型，B*H=800*1500</w:t>
            </w:r>
          </w:p>
        </w:tc>
        <w:tc>
          <w:tcPr>
            <w:tcW w:w="571" w:type="dxa"/>
            <w:tcBorders>
              <w:top w:val="nil"/>
              <w:left w:val="nil"/>
              <w:bottom w:val="single" w:color="auto" w:sz="4" w:space="0"/>
              <w:right w:val="single" w:color="auto" w:sz="4" w:space="0"/>
            </w:tcBorders>
            <w:shd w:val="clear" w:color="auto" w:fill="auto"/>
            <w:tcMar>
              <w:top w:w="11" w:type="dxa"/>
              <w:left w:w="11" w:type="dxa"/>
              <w:bottom w:w="0" w:type="dxa"/>
              <w:right w:w="11" w:type="dxa"/>
            </w:tcMar>
            <w:vAlign w:val="center"/>
          </w:tcPr>
          <w:p>
            <w:pPr>
              <w:jc w:val="center"/>
              <w:rPr>
                <w:rFonts w:hint="eastAsia" w:ascii="宋体" w:hAnsi="宋体" w:eastAsia="宋体" w:cs="宋体"/>
                <w:szCs w:val="21"/>
              </w:rPr>
            </w:pPr>
            <w:r>
              <w:rPr>
                <w:rFonts w:hint="eastAsia" w:ascii="宋体" w:hAnsi="宋体" w:eastAsia="宋体" w:cs="宋体"/>
                <w:szCs w:val="21"/>
              </w:rPr>
              <w:t>台</w:t>
            </w:r>
          </w:p>
        </w:tc>
        <w:tc>
          <w:tcPr>
            <w:tcW w:w="509" w:type="dxa"/>
            <w:tcBorders>
              <w:top w:val="nil"/>
              <w:left w:val="nil"/>
              <w:bottom w:val="single" w:color="auto" w:sz="4" w:space="0"/>
              <w:right w:val="single" w:color="auto" w:sz="4" w:space="0"/>
            </w:tcBorders>
            <w:shd w:val="clear" w:color="auto" w:fill="auto"/>
            <w:tcMar>
              <w:top w:w="11" w:type="dxa"/>
              <w:left w:w="11" w:type="dxa"/>
              <w:bottom w:w="0" w:type="dxa"/>
              <w:right w:w="11" w:type="dxa"/>
            </w:tcMar>
            <w:vAlign w:val="center"/>
          </w:tcPr>
          <w:p>
            <w:pPr>
              <w:jc w:val="center"/>
              <w:rPr>
                <w:rFonts w:hint="eastAsia" w:ascii="宋体" w:hAnsi="宋体" w:eastAsia="宋体" w:cs="宋体"/>
                <w:szCs w:val="21"/>
              </w:rPr>
            </w:pPr>
            <w:r>
              <w:rPr>
                <w:rFonts w:hint="eastAsia" w:ascii="宋体" w:hAnsi="宋体" w:eastAsia="宋体" w:cs="宋体"/>
                <w:szCs w:val="21"/>
              </w:rPr>
              <w:t>2</w:t>
            </w:r>
          </w:p>
        </w:tc>
        <w:tc>
          <w:tcPr>
            <w:tcW w:w="1253" w:type="dxa"/>
            <w:tcBorders>
              <w:top w:val="nil"/>
              <w:left w:val="nil"/>
              <w:bottom w:val="single" w:color="auto" w:sz="4" w:space="0"/>
              <w:right w:val="single" w:color="auto" w:sz="4" w:space="0"/>
            </w:tcBorders>
            <w:shd w:val="clear" w:color="auto" w:fill="auto"/>
            <w:tcMar>
              <w:top w:w="11" w:type="dxa"/>
              <w:left w:w="11" w:type="dxa"/>
              <w:bottom w:w="0" w:type="dxa"/>
              <w:right w:w="11" w:type="dxa"/>
            </w:tcMar>
            <w:vAlign w:val="center"/>
          </w:tcPr>
          <w:p>
            <w:pPr>
              <w:jc w:val="center"/>
              <w:rPr>
                <w:rFonts w:hint="eastAsia" w:ascii="宋体" w:hAnsi="宋体" w:eastAsia="宋体" w:cs="宋体"/>
                <w:szCs w:val="21"/>
              </w:rPr>
            </w:pPr>
            <w:r>
              <w:rPr>
                <w:rFonts w:hint="eastAsia" w:ascii="宋体" w:hAnsi="宋体" w:eastAsia="宋体" w:cs="宋体"/>
                <w:szCs w:val="21"/>
              </w:rPr>
              <w:t>粗格栅房</w:t>
            </w:r>
          </w:p>
        </w:tc>
        <w:tc>
          <w:tcPr>
            <w:tcW w:w="584" w:type="dxa"/>
            <w:tcBorders>
              <w:top w:val="nil"/>
              <w:left w:val="nil"/>
              <w:bottom w:val="single" w:color="auto" w:sz="4" w:space="0"/>
              <w:right w:val="single" w:color="auto" w:sz="4" w:space="0"/>
            </w:tcBorders>
            <w:shd w:val="clear" w:color="auto" w:fill="auto"/>
            <w:tcMar>
              <w:top w:w="11" w:type="dxa"/>
              <w:left w:w="11" w:type="dxa"/>
              <w:bottom w:w="0" w:type="dxa"/>
              <w:right w:w="11" w:type="dxa"/>
            </w:tcMar>
            <w:vAlign w:val="center"/>
          </w:tcPr>
          <w:p>
            <w:pPr>
              <w:jc w:val="center"/>
              <w:rPr>
                <w:rFonts w:hint="eastAsia" w:ascii="宋体" w:hAnsi="宋体" w:eastAsia="宋体" w:cs="宋体"/>
                <w:szCs w:val="21"/>
              </w:rPr>
            </w:pPr>
            <w:r>
              <w:rPr>
                <w:rFonts w:hint="eastAsia" w:ascii="宋体" w:hAnsi="宋体" w:eastAsia="宋体" w:cs="宋体"/>
                <w:szCs w:val="21"/>
              </w:rPr>
              <w:t>完好</w:t>
            </w:r>
          </w:p>
        </w:tc>
        <w:tc>
          <w:tcPr>
            <w:tcW w:w="606" w:type="dxa"/>
            <w:tcBorders>
              <w:top w:val="nil"/>
              <w:left w:val="nil"/>
              <w:bottom w:val="single" w:color="auto" w:sz="4" w:space="0"/>
              <w:right w:val="single" w:color="auto" w:sz="4" w:space="0"/>
            </w:tcBorders>
            <w:shd w:val="clear" w:color="auto" w:fill="auto"/>
            <w:tcMar>
              <w:top w:w="11" w:type="dxa"/>
              <w:left w:w="11" w:type="dxa"/>
              <w:bottom w:w="0" w:type="dxa"/>
              <w:right w:w="11" w:type="dxa"/>
            </w:tcMar>
            <w:vAlign w:val="center"/>
          </w:tcPr>
          <w:p>
            <w:pPr>
              <w:jc w:val="center"/>
              <w:rPr>
                <w:rFonts w:hint="eastAsia" w:ascii="宋体" w:hAnsi="宋体" w:eastAsia="宋体" w:cs="宋体"/>
                <w:szCs w:val="21"/>
              </w:rPr>
            </w:pPr>
            <w:r>
              <w:rPr>
                <w:rFonts w:hint="eastAsia" w:ascii="宋体" w:hAnsi="宋体" w:eastAsia="宋体" w:cs="宋体"/>
                <w:szCs w:val="21"/>
              </w:rPr>
              <w:t>原有</w:t>
            </w:r>
          </w:p>
        </w:tc>
      </w:tr>
      <w:tr>
        <w:tblPrEx>
          <w:tblLayout w:type="fixed"/>
          <w:tblCellMar>
            <w:top w:w="0" w:type="dxa"/>
            <w:left w:w="0" w:type="dxa"/>
            <w:bottom w:w="0" w:type="dxa"/>
            <w:right w:w="0" w:type="dxa"/>
          </w:tblCellMar>
        </w:tblPrEx>
        <w:trPr>
          <w:trHeight w:val="500" w:hRule="atLeast"/>
        </w:trPr>
        <w:tc>
          <w:tcPr>
            <w:tcW w:w="372" w:type="dxa"/>
            <w:tcBorders>
              <w:top w:val="nil"/>
              <w:left w:val="single" w:color="auto" w:sz="4" w:space="0"/>
              <w:bottom w:val="single" w:color="auto" w:sz="4" w:space="0"/>
              <w:right w:val="single" w:color="auto" w:sz="4" w:space="0"/>
            </w:tcBorders>
            <w:shd w:val="clear" w:color="auto" w:fill="auto"/>
            <w:tcMar>
              <w:top w:w="11" w:type="dxa"/>
              <w:left w:w="11" w:type="dxa"/>
              <w:bottom w:w="0" w:type="dxa"/>
              <w:right w:w="11" w:type="dxa"/>
            </w:tcMar>
            <w:vAlign w:val="center"/>
          </w:tcPr>
          <w:p>
            <w:pPr>
              <w:jc w:val="center"/>
              <w:rPr>
                <w:rFonts w:hint="eastAsia" w:ascii="宋体" w:hAnsi="宋体" w:eastAsia="宋体" w:cs="宋体"/>
                <w:szCs w:val="21"/>
              </w:rPr>
            </w:pPr>
            <w:r>
              <w:rPr>
                <w:rFonts w:hint="eastAsia" w:ascii="宋体" w:hAnsi="宋体" w:eastAsia="宋体" w:cs="宋体"/>
                <w:szCs w:val="21"/>
              </w:rPr>
              <w:t>6</w:t>
            </w:r>
          </w:p>
        </w:tc>
        <w:tc>
          <w:tcPr>
            <w:tcW w:w="2357" w:type="dxa"/>
            <w:tcBorders>
              <w:top w:val="nil"/>
              <w:left w:val="nil"/>
              <w:bottom w:val="single" w:color="auto" w:sz="4" w:space="0"/>
              <w:right w:val="single" w:color="auto" w:sz="4" w:space="0"/>
            </w:tcBorders>
            <w:shd w:val="clear" w:color="auto" w:fill="auto"/>
            <w:tcMar>
              <w:top w:w="11" w:type="dxa"/>
              <w:left w:w="11" w:type="dxa"/>
              <w:bottom w:w="0" w:type="dxa"/>
              <w:right w:w="11" w:type="dxa"/>
            </w:tcMar>
            <w:vAlign w:val="center"/>
          </w:tcPr>
          <w:p>
            <w:pPr>
              <w:jc w:val="center"/>
              <w:rPr>
                <w:rFonts w:hint="eastAsia" w:ascii="宋体" w:hAnsi="宋体" w:eastAsia="宋体" w:cs="宋体"/>
                <w:szCs w:val="21"/>
              </w:rPr>
            </w:pPr>
            <w:r>
              <w:rPr>
                <w:rFonts w:hint="eastAsia" w:ascii="宋体" w:hAnsi="宋体" w:eastAsia="宋体" w:cs="宋体"/>
                <w:szCs w:val="21"/>
              </w:rPr>
              <w:t>动力控制柜(AP101)</w:t>
            </w:r>
          </w:p>
        </w:tc>
        <w:tc>
          <w:tcPr>
            <w:tcW w:w="2840" w:type="dxa"/>
            <w:tcBorders>
              <w:top w:val="nil"/>
              <w:left w:val="nil"/>
              <w:bottom w:val="single" w:color="auto" w:sz="4" w:space="0"/>
              <w:right w:val="single" w:color="auto" w:sz="4" w:space="0"/>
            </w:tcBorders>
            <w:shd w:val="clear" w:color="auto" w:fill="auto"/>
            <w:tcMar>
              <w:top w:w="11" w:type="dxa"/>
              <w:left w:w="11" w:type="dxa"/>
              <w:bottom w:w="0" w:type="dxa"/>
              <w:right w:w="11" w:type="dxa"/>
            </w:tcMar>
            <w:vAlign w:val="center"/>
          </w:tcPr>
          <w:p>
            <w:pPr>
              <w:jc w:val="center"/>
              <w:rPr>
                <w:rFonts w:hint="eastAsia" w:ascii="宋体" w:hAnsi="宋体" w:eastAsia="宋体" w:cs="宋体"/>
                <w:szCs w:val="21"/>
              </w:rPr>
            </w:pPr>
            <w:r>
              <w:rPr>
                <w:rFonts w:hint="eastAsia" w:ascii="宋体" w:hAnsi="宋体" w:eastAsia="宋体" w:cs="宋体"/>
                <w:szCs w:val="21"/>
              </w:rPr>
              <w:t>MNS 型，1000*800*2200</w:t>
            </w:r>
          </w:p>
        </w:tc>
        <w:tc>
          <w:tcPr>
            <w:tcW w:w="571" w:type="dxa"/>
            <w:tcBorders>
              <w:top w:val="nil"/>
              <w:left w:val="nil"/>
              <w:bottom w:val="single" w:color="auto" w:sz="4" w:space="0"/>
              <w:right w:val="single" w:color="auto" w:sz="4" w:space="0"/>
            </w:tcBorders>
            <w:shd w:val="clear" w:color="auto" w:fill="auto"/>
            <w:tcMar>
              <w:top w:w="11" w:type="dxa"/>
              <w:left w:w="11" w:type="dxa"/>
              <w:bottom w:w="0" w:type="dxa"/>
              <w:right w:w="11" w:type="dxa"/>
            </w:tcMar>
            <w:vAlign w:val="center"/>
          </w:tcPr>
          <w:p>
            <w:pPr>
              <w:jc w:val="center"/>
              <w:rPr>
                <w:rFonts w:hint="eastAsia" w:ascii="宋体" w:hAnsi="宋体" w:eastAsia="宋体" w:cs="宋体"/>
                <w:szCs w:val="21"/>
              </w:rPr>
            </w:pPr>
            <w:r>
              <w:rPr>
                <w:rFonts w:hint="eastAsia" w:ascii="宋体" w:hAnsi="宋体" w:eastAsia="宋体" w:cs="宋体"/>
                <w:szCs w:val="21"/>
              </w:rPr>
              <w:t>台</w:t>
            </w:r>
          </w:p>
        </w:tc>
        <w:tc>
          <w:tcPr>
            <w:tcW w:w="509" w:type="dxa"/>
            <w:tcBorders>
              <w:top w:val="nil"/>
              <w:left w:val="nil"/>
              <w:bottom w:val="single" w:color="auto" w:sz="4" w:space="0"/>
              <w:right w:val="single" w:color="auto" w:sz="4" w:space="0"/>
            </w:tcBorders>
            <w:shd w:val="clear" w:color="auto" w:fill="auto"/>
            <w:tcMar>
              <w:top w:w="11" w:type="dxa"/>
              <w:left w:w="11" w:type="dxa"/>
              <w:bottom w:w="0" w:type="dxa"/>
              <w:right w:w="11" w:type="dxa"/>
            </w:tcMar>
            <w:vAlign w:val="center"/>
          </w:tcPr>
          <w:p>
            <w:pPr>
              <w:jc w:val="center"/>
              <w:rPr>
                <w:rFonts w:hint="eastAsia" w:ascii="宋体" w:hAnsi="宋体" w:eastAsia="宋体" w:cs="宋体"/>
                <w:szCs w:val="21"/>
              </w:rPr>
            </w:pPr>
            <w:r>
              <w:rPr>
                <w:rFonts w:hint="eastAsia" w:ascii="宋体" w:hAnsi="宋体" w:eastAsia="宋体" w:cs="宋体"/>
                <w:szCs w:val="21"/>
              </w:rPr>
              <w:t>1</w:t>
            </w:r>
          </w:p>
        </w:tc>
        <w:tc>
          <w:tcPr>
            <w:tcW w:w="1253" w:type="dxa"/>
            <w:tcBorders>
              <w:top w:val="nil"/>
              <w:left w:val="nil"/>
              <w:bottom w:val="single" w:color="auto" w:sz="4" w:space="0"/>
              <w:right w:val="single" w:color="auto" w:sz="4" w:space="0"/>
            </w:tcBorders>
            <w:shd w:val="clear" w:color="auto" w:fill="auto"/>
            <w:tcMar>
              <w:top w:w="11" w:type="dxa"/>
              <w:left w:w="11" w:type="dxa"/>
              <w:bottom w:w="0" w:type="dxa"/>
              <w:right w:w="11" w:type="dxa"/>
            </w:tcMar>
            <w:vAlign w:val="center"/>
          </w:tcPr>
          <w:p>
            <w:pPr>
              <w:jc w:val="center"/>
              <w:rPr>
                <w:rFonts w:hint="eastAsia" w:ascii="宋体" w:hAnsi="宋体" w:eastAsia="宋体" w:cs="宋体"/>
                <w:szCs w:val="21"/>
              </w:rPr>
            </w:pPr>
            <w:r>
              <w:rPr>
                <w:rFonts w:hint="eastAsia" w:ascii="宋体" w:hAnsi="宋体" w:eastAsia="宋体" w:cs="宋体"/>
                <w:szCs w:val="21"/>
              </w:rPr>
              <w:t>粗格栅房</w:t>
            </w:r>
          </w:p>
        </w:tc>
        <w:tc>
          <w:tcPr>
            <w:tcW w:w="584" w:type="dxa"/>
            <w:tcBorders>
              <w:top w:val="nil"/>
              <w:left w:val="nil"/>
              <w:bottom w:val="single" w:color="auto" w:sz="4" w:space="0"/>
              <w:right w:val="single" w:color="auto" w:sz="4" w:space="0"/>
            </w:tcBorders>
            <w:shd w:val="clear" w:color="auto" w:fill="auto"/>
            <w:tcMar>
              <w:top w:w="11" w:type="dxa"/>
              <w:left w:w="11" w:type="dxa"/>
              <w:bottom w:w="0" w:type="dxa"/>
              <w:right w:w="11" w:type="dxa"/>
            </w:tcMar>
            <w:vAlign w:val="center"/>
          </w:tcPr>
          <w:p>
            <w:pPr>
              <w:jc w:val="center"/>
              <w:rPr>
                <w:rFonts w:hint="eastAsia" w:ascii="宋体" w:hAnsi="宋体" w:eastAsia="宋体" w:cs="宋体"/>
                <w:szCs w:val="21"/>
              </w:rPr>
            </w:pPr>
            <w:r>
              <w:rPr>
                <w:rFonts w:hint="eastAsia" w:ascii="宋体" w:hAnsi="宋体" w:eastAsia="宋体" w:cs="宋体"/>
                <w:szCs w:val="21"/>
              </w:rPr>
              <w:t>完好</w:t>
            </w:r>
          </w:p>
        </w:tc>
        <w:tc>
          <w:tcPr>
            <w:tcW w:w="606" w:type="dxa"/>
            <w:tcBorders>
              <w:top w:val="nil"/>
              <w:left w:val="nil"/>
              <w:bottom w:val="single" w:color="auto" w:sz="4" w:space="0"/>
              <w:right w:val="single" w:color="auto" w:sz="4" w:space="0"/>
            </w:tcBorders>
            <w:shd w:val="clear" w:color="auto" w:fill="auto"/>
            <w:tcMar>
              <w:top w:w="11" w:type="dxa"/>
              <w:left w:w="11" w:type="dxa"/>
              <w:bottom w:w="0" w:type="dxa"/>
              <w:right w:w="11" w:type="dxa"/>
            </w:tcMar>
            <w:vAlign w:val="center"/>
          </w:tcPr>
          <w:p>
            <w:pPr>
              <w:jc w:val="center"/>
              <w:rPr>
                <w:rFonts w:hint="eastAsia" w:ascii="宋体" w:hAnsi="宋体" w:eastAsia="宋体" w:cs="宋体"/>
                <w:szCs w:val="21"/>
              </w:rPr>
            </w:pPr>
            <w:r>
              <w:rPr>
                <w:rFonts w:hint="eastAsia" w:ascii="宋体" w:hAnsi="宋体" w:eastAsia="宋体" w:cs="宋体"/>
                <w:szCs w:val="21"/>
              </w:rPr>
              <w:t>原有</w:t>
            </w:r>
          </w:p>
        </w:tc>
      </w:tr>
      <w:tr>
        <w:tblPrEx>
          <w:tblLayout w:type="fixed"/>
          <w:tblCellMar>
            <w:top w:w="0" w:type="dxa"/>
            <w:left w:w="0" w:type="dxa"/>
            <w:bottom w:w="0" w:type="dxa"/>
            <w:right w:w="0" w:type="dxa"/>
          </w:tblCellMar>
        </w:tblPrEx>
        <w:trPr>
          <w:trHeight w:val="500" w:hRule="atLeast"/>
        </w:trPr>
        <w:tc>
          <w:tcPr>
            <w:tcW w:w="372" w:type="dxa"/>
            <w:tcBorders>
              <w:top w:val="nil"/>
              <w:left w:val="single" w:color="auto" w:sz="4" w:space="0"/>
              <w:bottom w:val="single" w:color="auto" w:sz="4" w:space="0"/>
              <w:right w:val="single" w:color="auto" w:sz="4" w:space="0"/>
            </w:tcBorders>
            <w:shd w:val="clear" w:color="auto" w:fill="auto"/>
            <w:tcMar>
              <w:top w:w="11" w:type="dxa"/>
              <w:left w:w="11" w:type="dxa"/>
              <w:bottom w:w="0" w:type="dxa"/>
              <w:right w:w="11" w:type="dxa"/>
            </w:tcMar>
            <w:vAlign w:val="center"/>
          </w:tcPr>
          <w:p>
            <w:pPr>
              <w:jc w:val="center"/>
              <w:rPr>
                <w:rFonts w:hint="eastAsia" w:ascii="宋体" w:hAnsi="宋体" w:eastAsia="宋体" w:cs="宋体"/>
                <w:szCs w:val="21"/>
              </w:rPr>
            </w:pPr>
            <w:r>
              <w:rPr>
                <w:rFonts w:hint="eastAsia" w:ascii="宋体" w:hAnsi="宋体" w:eastAsia="宋体" w:cs="宋体"/>
                <w:szCs w:val="21"/>
              </w:rPr>
              <w:t>7</w:t>
            </w:r>
          </w:p>
        </w:tc>
        <w:tc>
          <w:tcPr>
            <w:tcW w:w="2357" w:type="dxa"/>
            <w:tcBorders>
              <w:top w:val="nil"/>
              <w:left w:val="nil"/>
              <w:bottom w:val="single" w:color="auto" w:sz="4" w:space="0"/>
              <w:right w:val="single" w:color="auto" w:sz="4" w:space="0"/>
            </w:tcBorders>
            <w:shd w:val="clear" w:color="auto" w:fill="auto"/>
            <w:tcMar>
              <w:top w:w="11" w:type="dxa"/>
              <w:left w:w="11" w:type="dxa"/>
              <w:bottom w:w="0" w:type="dxa"/>
              <w:right w:w="11" w:type="dxa"/>
            </w:tcMar>
            <w:vAlign w:val="center"/>
          </w:tcPr>
          <w:p>
            <w:pPr>
              <w:jc w:val="center"/>
              <w:rPr>
                <w:rFonts w:hint="eastAsia" w:ascii="宋体" w:hAnsi="宋体" w:eastAsia="宋体" w:cs="宋体"/>
                <w:szCs w:val="21"/>
              </w:rPr>
            </w:pPr>
            <w:r>
              <w:rPr>
                <w:rFonts w:hint="eastAsia" w:ascii="宋体" w:hAnsi="宋体" w:eastAsia="宋体" w:cs="宋体"/>
                <w:szCs w:val="21"/>
              </w:rPr>
              <w:t>现场不锈钢控制箱</w:t>
            </w:r>
          </w:p>
        </w:tc>
        <w:tc>
          <w:tcPr>
            <w:tcW w:w="2840" w:type="dxa"/>
            <w:tcBorders>
              <w:top w:val="nil"/>
              <w:left w:val="nil"/>
              <w:bottom w:val="single" w:color="auto" w:sz="4" w:space="0"/>
              <w:right w:val="single" w:color="auto" w:sz="4" w:space="0"/>
            </w:tcBorders>
            <w:shd w:val="clear" w:color="auto" w:fill="auto"/>
            <w:tcMar>
              <w:top w:w="11" w:type="dxa"/>
              <w:left w:w="11" w:type="dxa"/>
              <w:bottom w:w="0" w:type="dxa"/>
              <w:right w:w="11" w:type="dxa"/>
            </w:tcMar>
            <w:vAlign w:val="center"/>
          </w:tcPr>
          <w:p>
            <w:pPr>
              <w:jc w:val="center"/>
              <w:rPr>
                <w:rFonts w:hint="eastAsia" w:ascii="宋体" w:hAnsi="宋体" w:eastAsia="宋体" w:cs="宋体"/>
                <w:szCs w:val="21"/>
              </w:rPr>
            </w:pPr>
            <w:r>
              <w:rPr>
                <w:rFonts w:hint="eastAsia" w:ascii="宋体" w:hAnsi="宋体" w:eastAsia="宋体" w:cs="宋体"/>
                <w:szCs w:val="21"/>
              </w:rPr>
              <w:t>ACX型，250*380*180</w:t>
            </w:r>
          </w:p>
        </w:tc>
        <w:tc>
          <w:tcPr>
            <w:tcW w:w="571" w:type="dxa"/>
            <w:tcBorders>
              <w:top w:val="nil"/>
              <w:left w:val="nil"/>
              <w:bottom w:val="single" w:color="auto" w:sz="4" w:space="0"/>
              <w:right w:val="single" w:color="auto" w:sz="4" w:space="0"/>
            </w:tcBorders>
            <w:shd w:val="clear" w:color="auto" w:fill="auto"/>
            <w:tcMar>
              <w:top w:w="11" w:type="dxa"/>
              <w:left w:w="11" w:type="dxa"/>
              <w:bottom w:w="0" w:type="dxa"/>
              <w:right w:w="11" w:type="dxa"/>
            </w:tcMar>
            <w:vAlign w:val="center"/>
          </w:tcPr>
          <w:p>
            <w:pPr>
              <w:jc w:val="center"/>
              <w:rPr>
                <w:rFonts w:hint="eastAsia" w:ascii="宋体" w:hAnsi="宋体" w:eastAsia="宋体" w:cs="宋体"/>
                <w:szCs w:val="21"/>
              </w:rPr>
            </w:pPr>
            <w:r>
              <w:rPr>
                <w:rFonts w:hint="eastAsia" w:ascii="宋体" w:hAnsi="宋体" w:eastAsia="宋体" w:cs="宋体"/>
                <w:szCs w:val="21"/>
              </w:rPr>
              <w:t>台</w:t>
            </w:r>
          </w:p>
        </w:tc>
        <w:tc>
          <w:tcPr>
            <w:tcW w:w="509" w:type="dxa"/>
            <w:tcBorders>
              <w:top w:val="nil"/>
              <w:left w:val="nil"/>
              <w:bottom w:val="single" w:color="auto" w:sz="4" w:space="0"/>
              <w:right w:val="single" w:color="auto" w:sz="4" w:space="0"/>
            </w:tcBorders>
            <w:shd w:val="clear" w:color="auto" w:fill="auto"/>
            <w:tcMar>
              <w:top w:w="11" w:type="dxa"/>
              <w:left w:w="11" w:type="dxa"/>
              <w:bottom w:w="0" w:type="dxa"/>
              <w:right w:w="11" w:type="dxa"/>
            </w:tcMar>
            <w:vAlign w:val="center"/>
          </w:tcPr>
          <w:p>
            <w:pPr>
              <w:jc w:val="center"/>
              <w:rPr>
                <w:rFonts w:hint="eastAsia" w:ascii="宋体" w:hAnsi="宋体" w:eastAsia="宋体" w:cs="宋体"/>
                <w:szCs w:val="21"/>
              </w:rPr>
            </w:pPr>
            <w:r>
              <w:rPr>
                <w:rFonts w:hint="eastAsia" w:ascii="宋体" w:hAnsi="宋体" w:eastAsia="宋体" w:cs="宋体"/>
                <w:szCs w:val="21"/>
              </w:rPr>
              <w:t>8</w:t>
            </w:r>
          </w:p>
        </w:tc>
        <w:tc>
          <w:tcPr>
            <w:tcW w:w="1253" w:type="dxa"/>
            <w:tcBorders>
              <w:top w:val="nil"/>
              <w:left w:val="nil"/>
              <w:bottom w:val="single" w:color="auto" w:sz="4" w:space="0"/>
              <w:right w:val="single" w:color="auto" w:sz="4" w:space="0"/>
            </w:tcBorders>
            <w:shd w:val="clear" w:color="auto" w:fill="auto"/>
            <w:tcMar>
              <w:top w:w="11" w:type="dxa"/>
              <w:left w:w="11" w:type="dxa"/>
              <w:bottom w:w="0" w:type="dxa"/>
              <w:right w:w="11" w:type="dxa"/>
            </w:tcMar>
            <w:vAlign w:val="center"/>
          </w:tcPr>
          <w:p>
            <w:pPr>
              <w:jc w:val="center"/>
              <w:rPr>
                <w:rFonts w:hint="eastAsia" w:ascii="宋体" w:hAnsi="宋体" w:eastAsia="宋体" w:cs="宋体"/>
                <w:szCs w:val="21"/>
              </w:rPr>
            </w:pPr>
            <w:r>
              <w:rPr>
                <w:rFonts w:hint="eastAsia" w:ascii="宋体" w:hAnsi="宋体" w:eastAsia="宋体" w:cs="宋体"/>
                <w:szCs w:val="21"/>
              </w:rPr>
              <w:t>粗格栅房</w:t>
            </w:r>
          </w:p>
        </w:tc>
        <w:tc>
          <w:tcPr>
            <w:tcW w:w="584" w:type="dxa"/>
            <w:tcBorders>
              <w:top w:val="nil"/>
              <w:left w:val="nil"/>
              <w:bottom w:val="single" w:color="auto" w:sz="4" w:space="0"/>
              <w:right w:val="single" w:color="auto" w:sz="4" w:space="0"/>
            </w:tcBorders>
            <w:shd w:val="clear" w:color="auto" w:fill="auto"/>
            <w:tcMar>
              <w:top w:w="11" w:type="dxa"/>
              <w:left w:w="11" w:type="dxa"/>
              <w:bottom w:w="0" w:type="dxa"/>
              <w:right w:w="11" w:type="dxa"/>
            </w:tcMar>
            <w:vAlign w:val="center"/>
          </w:tcPr>
          <w:p>
            <w:pPr>
              <w:jc w:val="center"/>
              <w:rPr>
                <w:rFonts w:hint="eastAsia" w:ascii="宋体" w:hAnsi="宋体" w:eastAsia="宋体" w:cs="宋体"/>
                <w:szCs w:val="21"/>
              </w:rPr>
            </w:pPr>
            <w:r>
              <w:rPr>
                <w:rFonts w:hint="eastAsia" w:ascii="宋体" w:hAnsi="宋体" w:eastAsia="宋体" w:cs="宋体"/>
                <w:szCs w:val="21"/>
              </w:rPr>
              <w:t>完好</w:t>
            </w:r>
          </w:p>
        </w:tc>
        <w:tc>
          <w:tcPr>
            <w:tcW w:w="606" w:type="dxa"/>
            <w:tcBorders>
              <w:top w:val="nil"/>
              <w:left w:val="nil"/>
              <w:bottom w:val="single" w:color="auto" w:sz="4" w:space="0"/>
              <w:right w:val="single" w:color="auto" w:sz="4" w:space="0"/>
            </w:tcBorders>
            <w:shd w:val="clear" w:color="auto" w:fill="auto"/>
            <w:tcMar>
              <w:top w:w="11" w:type="dxa"/>
              <w:left w:w="11" w:type="dxa"/>
              <w:bottom w:w="0" w:type="dxa"/>
              <w:right w:w="11" w:type="dxa"/>
            </w:tcMar>
            <w:vAlign w:val="center"/>
          </w:tcPr>
          <w:p>
            <w:pPr>
              <w:jc w:val="center"/>
              <w:rPr>
                <w:rFonts w:hint="eastAsia" w:ascii="宋体" w:hAnsi="宋体" w:eastAsia="宋体" w:cs="宋体"/>
                <w:szCs w:val="21"/>
              </w:rPr>
            </w:pPr>
            <w:r>
              <w:rPr>
                <w:rFonts w:hint="eastAsia" w:ascii="宋体" w:hAnsi="宋体" w:eastAsia="宋体" w:cs="宋体"/>
                <w:szCs w:val="21"/>
              </w:rPr>
              <w:t>原有</w:t>
            </w:r>
          </w:p>
        </w:tc>
      </w:tr>
      <w:tr>
        <w:tblPrEx>
          <w:tblLayout w:type="fixed"/>
          <w:tblCellMar>
            <w:top w:w="0" w:type="dxa"/>
            <w:left w:w="0" w:type="dxa"/>
            <w:bottom w:w="0" w:type="dxa"/>
            <w:right w:w="0" w:type="dxa"/>
          </w:tblCellMar>
        </w:tblPrEx>
        <w:trPr>
          <w:trHeight w:val="500" w:hRule="atLeast"/>
        </w:trPr>
        <w:tc>
          <w:tcPr>
            <w:tcW w:w="372" w:type="dxa"/>
            <w:tcBorders>
              <w:top w:val="nil"/>
              <w:left w:val="single" w:color="auto" w:sz="4" w:space="0"/>
              <w:bottom w:val="single" w:color="auto" w:sz="4" w:space="0"/>
              <w:right w:val="single" w:color="auto" w:sz="4" w:space="0"/>
            </w:tcBorders>
            <w:shd w:val="clear" w:color="auto" w:fill="auto"/>
            <w:tcMar>
              <w:top w:w="11" w:type="dxa"/>
              <w:left w:w="11" w:type="dxa"/>
              <w:bottom w:w="0" w:type="dxa"/>
              <w:right w:w="11" w:type="dxa"/>
            </w:tcMar>
            <w:vAlign w:val="center"/>
          </w:tcPr>
          <w:p>
            <w:pPr>
              <w:jc w:val="center"/>
              <w:rPr>
                <w:rFonts w:hint="eastAsia" w:ascii="宋体" w:hAnsi="宋体" w:eastAsia="宋体" w:cs="宋体"/>
                <w:szCs w:val="21"/>
              </w:rPr>
            </w:pPr>
            <w:r>
              <w:rPr>
                <w:rFonts w:hint="eastAsia" w:ascii="宋体" w:hAnsi="宋体" w:eastAsia="宋体" w:cs="宋体"/>
                <w:szCs w:val="21"/>
              </w:rPr>
              <w:t>8</w:t>
            </w:r>
          </w:p>
        </w:tc>
        <w:tc>
          <w:tcPr>
            <w:tcW w:w="2357" w:type="dxa"/>
            <w:tcBorders>
              <w:top w:val="nil"/>
              <w:left w:val="nil"/>
              <w:bottom w:val="single" w:color="auto" w:sz="4" w:space="0"/>
              <w:right w:val="single" w:color="auto" w:sz="4" w:space="0"/>
            </w:tcBorders>
            <w:shd w:val="clear" w:color="auto" w:fill="auto"/>
            <w:tcMar>
              <w:top w:w="11" w:type="dxa"/>
              <w:left w:w="11" w:type="dxa"/>
              <w:bottom w:w="0" w:type="dxa"/>
              <w:right w:w="11" w:type="dxa"/>
            </w:tcMar>
            <w:vAlign w:val="center"/>
          </w:tcPr>
          <w:p>
            <w:pPr>
              <w:jc w:val="center"/>
              <w:rPr>
                <w:rFonts w:hint="eastAsia" w:ascii="宋体" w:hAnsi="宋体" w:eastAsia="宋体" w:cs="宋体"/>
                <w:szCs w:val="21"/>
              </w:rPr>
            </w:pPr>
            <w:r>
              <w:rPr>
                <w:rFonts w:hint="eastAsia" w:ascii="宋体" w:hAnsi="宋体" w:eastAsia="宋体" w:cs="宋体"/>
                <w:szCs w:val="21"/>
              </w:rPr>
              <w:t>总等电位端子箱</w:t>
            </w:r>
          </w:p>
        </w:tc>
        <w:tc>
          <w:tcPr>
            <w:tcW w:w="2840" w:type="dxa"/>
            <w:tcBorders>
              <w:top w:val="nil"/>
              <w:left w:val="nil"/>
              <w:bottom w:val="single" w:color="auto" w:sz="4" w:space="0"/>
              <w:right w:val="single" w:color="auto" w:sz="4" w:space="0"/>
            </w:tcBorders>
            <w:shd w:val="clear" w:color="auto" w:fill="auto"/>
            <w:tcMar>
              <w:top w:w="11" w:type="dxa"/>
              <w:left w:w="11" w:type="dxa"/>
              <w:bottom w:w="0" w:type="dxa"/>
              <w:right w:w="11" w:type="dxa"/>
            </w:tcMar>
            <w:vAlign w:val="center"/>
          </w:tcPr>
          <w:p>
            <w:pPr>
              <w:jc w:val="center"/>
              <w:rPr>
                <w:rFonts w:hint="eastAsia" w:ascii="宋体" w:hAnsi="宋体" w:eastAsia="宋体" w:cs="宋体"/>
                <w:szCs w:val="21"/>
              </w:rPr>
            </w:pPr>
            <w:r>
              <w:rPr>
                <w:rFonts w:hint="eastAsia" w:ascii="宋体" w:hAnsi="宋体" w:eastAsia="宋体" w:cs="宋体"/>
                <w:szCs w:val="21"/>
              </w:rPr>
              <w:t>MEN型，300*200*120</w:t>
            </w:r>
          </w:p>
        </w:tc>
        <w:tc>
          <w:tcPr>
            <w:tcW w:w="571" w:type="dxa"/>
            <w:tcBorders>
              <w:top w:val="nil"/>
              <w:left w:val="nil"/>
              <w:bottom w:val="single" w:color="auto" w:sz="4" w:space="0"/>
              <w:right w:val="single" w:color="auto" w:sz="4" w:space="0"/>
            </w:tcBorders>
            <w:shd w:val="clear" w:color="auto" w:fill="auto"/>
            <w:tcMar>
              <w:top w:w="11" w:type="dxa"/>
              <w:left w:w="11" w:type="dxa"/>
              <w:bottom w:w="0" w:type="dxa"/>
              <w:right w:w="11" w:type="dxa"/>
            </w:tcMar>
            <w:vAlign w:val="center"/>
          </w:tcPr>
          <w:p>
            <w:pPr>
              <w:jc w:val="center"/>
              <w:rPr>
                <w:rFonts w:hint="eastAsia" w:ascii="宋体" w:hAnsi="宋体" w:eastAsia="宋体" w:cs="宋体"/>
                <w:szCs w:val="21"/>
              </w:rPr>
            </w:pPr>
            <w:r>
              <w:rPr>
                <w:rFonts w:hint="eastAsia" w:ascii="宋体" w:hAnsi="宋体" w:eastAsia="宋体" w:cs="宋体"/>
                <w:szCs w:val="21"/>
              </w:rPr>
              <w:t>台</w:t>
            </w:r>
          </w:p>
        </w:tc>
        <w:tc>
          <w:tcPr>
            <w:tcW w:w="509" w:type="dxa"/>
            <w:tcBorders>
              <w:top w:val="nil"/>
              <w:left w:val="nil"/>
              <w:bottom w:val="single" w:color="auto" w:sz="4" w:space="0"/>
              <w:right w:val="single" w:color="auto" w:sz="4" w:space="0"/>
            </w:tcBorders>
            <w:shd w:val="clear" w:color="auto" w:fill="auto"/>
            <w:tcMar>
              <w:top w:w="11" w:type="dxa"/>
              <w:left w:w="11" w:type="dxa"/>
              <w:bottom w:w="0" w:type="dxa"/>
              <w:right w:w="11" w:type="dxa"/>
            </w:tcMar>
            <w:vAlign w:val="center"/>
          </w:tcPr>
          <w:p>
            <w:pPr>
              <w:jc w:val="center"/>
              <w:rPr>
                <w:rFonts w:hint="eastAsia" w:ascii="宋体" w:hAnsi="宋体" w:eastAsia="宋体" w:cs="宋体"/>
                <w:szCs w:val="21"/>
              </w:rPr>
            </w:pPr>
            <w:r>
              <w:rPr>
                <w:rFonts w:hint="eastAsia" w:ascii="宋体" w:hAnsi="宋体" w:eastAsia="宋体" w:cs="宋体"/>
                <w:szCs w:val="21"/>
              </w:rPr>
              <w:t>1</w:t>
            </w:r>
          </w:p>
        </w:tc>
        <w:tc>
          <w:tcPr>
            <w:tcW w:w="1253" w:type="dxa"/>
            <w:tcBorders>
              <w:top w:val="nil"/>
              <w:left w:val="nil"/>
              <w:bottom w:val="single" w:color="auto" w:sz="4" w:space="0"/>
              <w:right w:val="single" w:color="auto" w:sz="4" w:space="0"/>
            </w:tcBorders>
            <w:shd w:val="clear" w:color="auto" w:fill="auto"/>
            <w:tcMar>
              <w:top w:w="11" w:type="dxa"/>
              <w:left w:w="11" w:type="dxa"/>
              <w:bottom w:w="0" w:type="dxa"/>
              <w:right w:w="11" w:type="dxa"/>
            </w:tcMar>
            <w:vAlign w:val="center"/>
          </w:tcPr>
          <w:p>
            <w:pPr>
              <w:jc w:val="center"/>
              <w:rPr>
                <w:rFonts w:hint="eastAsia" w:ascii="宋体" w:hAnsi="宋体" w:eastAsia="宋体" w:cs="宋体"/>
                <w:szCs w:val="21"/>
              </w:rPr>
            </w:pPr>
            <w:r>
              <w:rPr>
                <w:rFonts w:hint="eastAsia" w:ascii="宋体" w:hAnsi="宋体" w:eastAsia="宋体" w:cs="宋体"/>
                <w:szCs w:val="21"/>
              </w:rPr>
              <w:t>粗格栅房</w:t>
            </w:r>
          </w:p>
        </w:tc>
        <w:tc>
          <w:tcPr>
            <w:tcW w:w="584" w:type="dxa"/>
            <w:tcBorders>
              <w:top w:val="nil"/>
              <w:left w:val="nil"/>
              <w:bottom w:val="single" w:color="auto" w:sz="4" w:space="0"/>
              <w:right w:val="single" w:color="auto" w:sz="4" w:space="0"/>
            </w:tcBorders>
            <w:shd w:val="clear" w:color="auto" w:fill="auto"/>
            <w:tcMar>
              <w:top w:w="11" w:type="dxa"/>
              <w:left w:w="11" w:type="dxa"/>
              <w:bottom w:w="0" w:type="dxa"/>
              <w:right w:w="11" w:type="dxa"/>
            </w:tcMar>
            <w:vAlign w:val="center"/>
          </w:tcPr>
          <w:p>
            <w:pPr>
              <w:jc w:val="center"/>
              <w:rPr>
                <w:rFonts w:hint="eastAsia" w:ascii="宋体" w:hAnsi="宋体" w:eastAsia="宋体" w:cs="宋体"/>
                <w:szCs w:val="21"/>
              </w:rPr>
            </w:pPr>
            <w:r>
              <w:rPr>
                <w:rFonts w:hint="eastAsia" w:ascii="宋体" w:hAnsi="宋体" w:eastAsia="宋体" w:cs="宋体"/>
                <w:szCs w:val="21"/>
              </w:rPr>
              <w:t>完好</w:t>
            </w:r>
          </w:p>
        </w:tc>
        <w:tc>
          <w:tcPr>
            <w:tcW w:w="606" w:type="dxa"/>
            <w:tcBorders>
              <w:top w:val="nil"/>
              <w:left w:val="nil"/>
              <w:bottom w:val="single" w:color="auto" w:sz="4" w:space="0"/>
              <w:right w:val="single" w:color="auto" w:sz="4" w:space="0"/>
            </w:tcBorders>
            <w:shd w:val="clear" w:color="auto" w:fill="auto"/>
            <w:tcMar>
              <w:top w:w="11" w:type="dxa"/>
              <w:left w:w="11" w:type="dxa"/>
              <w:bottom w:w="0" w:type="dxa"/>
              <w:right w:w="11" w:type="dxa"/>
            </w:tcMar>
            <w:vAlign w:val="center"/>
          </w:tcPr>
          <w:p>
            <w:pPr>
              <w:jc w:val="center"/>
              <w:rPr>
                <w:rFonts w:hint="eastAsia" w:ascii="宋体" w:hAnsi="宋体" w:eastAsia="宋体" w:cs="宋体"/>
                <w:szCs w:val="21"/>
              </w:rPr>
            </w:pPr>
            <w:r>
              <w:rPr>
                <w:rFonts w:hint="eastAsia" w:ascii="宋体" w:hAnsi="宋体" w:eastAsia="宋体" w:cs="宋体"/>
                <w:szCs w:val="21"/>
              </w:rPr>
              <w:t>原有</w:t>
            </w:r>
          </w:p>
        </w:tc>
      </w:tr>
      <w:tr>
        <w:tblPrEx>
          <w:tblLayout w:type="fixed"/>
          <w:tblCellMar>
            <w:top w:w="0" w:type="dxa"/>
            <w:left w:w="0" w:type="dxa"/>
            <w:bottom w:w="0" w:type="dxa"/>
            <w:right w:w="0" w:type="dxa"/>
          </w:tblCellMar>
        </w:tblPrEx>
        <w:trPr>
          <w:trHeight w:val="500" w:hRule="atLeast"/>
        </w:trPr>
        <w:tc>
          <w:tcPr>
            <w:tcW w:w="372" w:type="dxa"/>
            <w:tcBorders>
              <w:top w:val="nil"/>
              <w:left w:val="single" w:color="auto" w:sz="4" w:space="0"/>
              <w:bottom w:val="single" w:color="auto" w:sz="4" w:space="0"/>
              <w:right w:val="single" w:color="auto" w:sz="4" w:space="0"/>
            </w:tcBorders>
            <w:shd w:val="clear" w:color="auto" w:fill="auto"/>
            <w:tcMar>
              <w:top w:w="11" w:type="dxa"/>
              <w:left w:w="11" w:type="dxa"/>
              <w:bottom w:w="0" w:type="dxa"/>
              <w:right w:w="11" w:type="dxa"/>
            </w:tcMar>
            <w:vAlign w:val="center"/>
          </w:tcPr>
          <w:p>
            <w:pPr>
              <w:jc w:val="center"/>
              <w:rPr>
                <w:rFonts w:hint="eastAsia" w:ascii="宋体" w:hAnsi="宋体" w:eastAsia="宋体" w:cs="宋体"/>
                <w:szCs w:val="21"/>
              </w:rPr>
            </w:pPr>
            <w:r>
              <w:rPr>
                <w:rFonts w:hint="eastAsia" w:ascii="宋体" w:hAnsi="宋体" w:eastAsia="宋体" w:cs="宋体"/>
                <w:szCs w:val="21"/>
              </w:rPr>
              <w:t>9</w:t>
            </w:r>
          </w:p>
        </w:tc>
        <w:tc>
          <w:tcPr>
            <w:tcW w:w="2357" w:type="dxa"/>
            <w:tcBorders>
              <w:top w:val="nil"/>
              <w:left w:val="nil"/>
              <w:bottom w:val="single" w:color="auto" w:sz="4" w:space="0"/>
              <w:right w:val="single" w:color="auto" w:sz="4" w:space="0"/>
            </w:tcBorders>
            <w:shd w:val="clear" w:color="auto" w:fill="auto"/>
            <w:tcMar>
              <w:top w:w="11" w:type="dxa"/>
              <w:left w:w="11" w:type="dxa"/>
              <w:bottom w:w="0" w:type="dxa"/>
              <w:right w:w="11" w:type="dxa"/>
            </w:tcMar>
            <w:vAlign w:val="center"/>
          </w:tcPr>
          <w:p>
            <w:pPr>
              <w:jc w:val="center"/>
              <w:rPr>
                <w:rFonts w:hint="eastAsia" w:ascii="宋体" w:hAnsi="宋体" w:eastAsia="宋体" w:cs="宋体"/>
                <w:szCs w:val="21"/>
              </w:rPr>
            </w:pPr>
            <w:r>
              <w:rPr>
                <w:rFonts w:hint="eastAsia" w:ascii="宋体" w:hAnsi="宋体" w:eastAsia="宋体" w:cs="宋体"/>
                <w:szCs w:val="21"/>
              </w:rPr>
              <w:t>粗格栅机不锈钢控制箱</w:t>
            </w:r>
          </w:p>
        </w:tc>
        <w:tc>
          <w:tcPr>
            <w:tcW w:w="2840" w:type="dxa"/>
            <w:tcBorders>
              <w:top w:val="nil"/>
              <w:left w:val="nil"/>
              <w:bottom w:val="single" w:color="auto" w:sz="4" w:space="0"/>
              <w:right w:val="single" w:color="auto" w:sz="4" w:space="0"/>
            </w:tcBorders>
            <w:shd w:val="clear" w:color="auto" w:fill="auto"/>
            <w:tcMar>
              <w:top w:w="11" w:type="dxa"/>
              <w:left w:w="11" w:type="dxa"/>
              <w:bottom w:w="0" w:type="dxa"/>
              <w:right w:w="11" w:type="dxa"/>
            </w:tcMar>
            <w:vAlign w:val="center"/>
          </w:tcPr>
          <w:p>
            <w:pPr>
              <w:jc w:val="center"/>
              <w:rPr>
                <w:rFonts w:hint="eastAsia" w:ascii="宋体" w:hAnsi="宋体" w:eastAsia="宋体" w:cs="宋体"/>
                <w:szCs w:val="21"/>
              </w:rPr>
            </w:pPr>
            <w:r>
              <w:rPr>
                <w:rFonts w:hint="eastAsia" w:ascii="宋体" w:hAnsi="宋体" w:eastAsia="宋体" w:cs="宋体"/>
                <w:szCs w:val="21"/>
              </w:rPr>
              <w:t>450*650*825</w:t>
            </w:r>
          </w:p>
        </w:tc>
        <w:tc>
          <w:tcPr>
            <w:tcW w:w="571" w:type="dxa"/>
            <w:tcBorders>
              <w:top w:val="nil"/>
              <w:left w:val="nil"/>
              <w:bottom w:val="single" w:color="auto" w:sz="4" w:space="0"/>
              <w:right w:val="single" w:color="auto" w:sz="4" w:space="0"/>
            </w:tcBorders>
            <w:shd w:val="clear" w:color="auto" w:fill="auto"/>
            <w:tcMar>
              <w:top w:w="11" w:type="dxa"/>
              <w:left w:w="11" w:type="dxa"/>
              <w:bottom w:w="0" w:type="dxa"/>
              <w:right w:w="11" w:type="dxa"/>
            </w:tcMar>
            <w:vAlign w:val="center"/>
          </w:tcPr>
          <w:p>
            <w:pPr>
              <w:jc w:val="center"/>
              <w:rPr>
                <w:rFonts w:hint="eastAsia" w:ascii="宋体" w:hAnsi="宋体" w:eastAsia="宋体" w:cs="宋体"/>
                <w:szCs w:val="21"/>
              </w:rPr>
            </w:pPr>
            <w:r>
              <w:rPr>
                <w:rFonts w:hint="eastAsia" w:ascii="宋体" w:hAnsi="宋体" w:eastAsia="宋体" w:cs="宋体"/>
                <w:szCs w:val="21"/>
              </w:rPr>
              <w:t>台</w:t>
            </w:r>
          </w:p>
        </w:tc>
        <w:tc>
          <w:tcPr>
            <w:tcW w:w="509" w:type="dxa"/>
            <w:tcBorders>
              <w:top w:val="nil"/>
              <w:left w:val="nil"/>
              <w:bottom w:val="single" w:color="auto" w:sz="4" w:space="0"/>
              <w:right w:val="single" w:color="auto" w:sz="4" w:space="0"/>
            </w:tcBorders>
            <w:shd w:val="clear" w:color="auto" w:fill="auto"/>
            <w:tcMar>
              <w:top w:w="11" w:type="dxa"/>
              <w:left w:w="11" w:type="dxa"/>
              <w:bottom w:w="0" w:type="dxa"/>
              <w:right w:w="11" w:type="dxa"/>
            </w:tcMar>
            <w:vAlign w:val="center"/>
          </w:tcPr>
          <w:p>
            <w:pPr>
              <w:jc w:val="center"/>
              <w:rPr>
                <w:rFonts w:hint="eastAsia" w:ascii="宋体" w:hAnsi="宋体" w:eastAsia="宋体" w:cs="宋体"/>
                <w:szCs w:val="21"/>
              </w:rPr>
            </w:pPr>
            <w:r>
              <w:rPr>
                <w:rFonts w:hint="eastAsia" w:ascii="宋体" w:hAnsi="宋体" w:eastAsia="宋体" w:cs="宋体"/>
                <w:szCs w:val="21"/>
              </w:rPr>
              <w:t>1</w:t>
            </w:r>
          </w:p>
        </w:tc>
        <w:tc>
          <w:tcPr>
            <w:tcW w:w="1253" w:type="dxa"/>
            <w:tcBorders>
              <w:top w:val="nil"/>
              <w:left w:val="nil"/>
              <w:bottom w:val="single" w:color="auto" w:sz="4" w:space="0"/>
              <w:right w:val="single" w:color="auto" w:sz="4" w:space="0"/>
            </w:tcBorders>
            <w:shd w:val="clear" w:color="auto" w:fill="auto"/>
            <w:tcMar>
              <w:top w:w="11" w:type="dxa"/>
              <w:left w:w="11" w:type="dxa"/>
              <w:bottom w:w="0" w:type="dxa"/>
              <w:right w:w="11" w:type="dxa"/>
            </w:tcMar>
            <w:vAlign w:val="center"/>
          </w:tcPr>
          <w:p>
            <w:pPr>
              <w:jc w:val="center"/>
              <w:rPr>
                <w:rFonts w:hint="eastAsia" w:ascii="宋体" w:hAnsi="宋体" w:eastAsia="宋体" w:cs="宋体"/>
                <w:szCs w:val="21"/>
              </w:rPr>
            </w:pPr>
            <w:r>
              <w:rPr>
                <w:rFonts w:hint="eastAsia" w:ascii="宋体" w:hAnsi="宋体" w:eastAsia="宋体" w:cs="宋体"/>
                <w:szCs w:val="21"/>
              </w:rPr>
              <w:t>粗格栅房</w:t>
            </w:r>
          </w:p>
        </w:tc>
        <w:tc>
          <w:tcPr>
            <w:tcW w:w="584" w:type="dxa"/>
            <w:tcBorders>
              <w:top w:val="nil"/>
              <w:left w:val="nil"/>
              <w:bottom w:val="single" w:color="auto" w:sz="4" w:space="0"/>
              <w:right w:val="single" w:color="auto" w:sz="4" w:space="0"/>
            </w:tcBorders>
            <w:shd w:val="clear" w:color="auto" w:fill="auto"/>
            <w:tcMar>
              <w:top w:w="11" w:type="dxa"/>
              <w:left w:w="11" w:type="dxa"/>
              <w:bottom w:w="0" w:type="dxa"/>
              <w:right w:w="11" w:type="dxa"/>
            </w:tcMar>
            <w:vAlign w:val="center"/>
          </w:tcPr>
          <w:p>
            <w:pPr>
              <w:jc w:val="center"/>
              <w:rPr>
                <w:rFonts w:hint="eastAsia" w:ascii="宋体" w:hAnsi="宋体" w:eastAsia="宋体" w:cs="宋体"/>
                <w:szCs w:val="21"/>
              </w:rPr>
            </w:pPr>
            <w:r>
              <w:rPr>
                <w:rFonts w:hint="eastAsia" w:ascii="宋体" w:hAnsi="宋体" w:eastAsia="宋体" w:cs="宋体"/>
                <w:szCs w:val="21"/>
              </w:rPr>
              <w:t>完好</w:t>
            </w:r>
          </w:p>
        </w:tc>
        <w:tc>
          <w:tcPr>
            <w:tcW w:w="606" w:type="dxa"/>
            <w:tcBorders>
              <w:top w:val="nil"/>
              <w:left w:val="nil"/>
              <w:bottom w:val="single" w:color="auto" w:sz="4" w:space="0"/>
              <w:right w:val="single" w:color="auto" w:sz="4" w:space="0"/>
            </w:tcBorders>
            <w:shd w:val="clear" w:color="auto" w:fill="auto"/>
            <w:tcMar>
              <w:top w:w="11" w:type="dxa"/>
              <w:left w:w="11" w:type="dxa"/>
              <w:bottom w:w="0" w:type="dxa"/>
              <w:right w:w="11" w:type="dxa"/>
            </w:tcMar>
            <w:vAlign w:val="center"/>
          </w:tcPr>
          <w:p>
            <w:pPr>
              <w:jc w:val="center"/>
              <w:rPr>
                <w:rFonts w:hint="eastAsia" w:ascii="宋体" w:hAnsi="宋体" w:eastAsia="宋体" w:cs="宋体"/>
                <w:szCs w:val="21"/>
              </w:rPr>
            </w:pPr>
            <w:r>
              <w:rPr>
                <w:rFonts w:hint="eastAsia" w:ascii="宋体" w:hAnsi="宋体" w:eastAsia="宋体" w:cs="宋体"/>
                <w:szCs w:val="21"/>
              </w:rPr>
              <w:t>原有</w:t>
            </w:r>
          </w:p>
        </w:tc>
      </w:tr>
      <w:tr>
        <w:tblPrEx>
          <w:tblLayout w:type="fixed"/>
          <w:tblCellMar>
            <w:top w:w="0" w:type="dxa"/>
            <w:left w:w="0" w:type="dxa"/>
            <w:bottom w:w="0" w:type="dxa"/>
            <w:right w:w="0" w:type="dxa"/>
          </w:tblCellMar>
        </w:tblPrEx>
        <w:trPr>
          <w:trHeight w:val="500" w:hRule="atLeast"/>
        </w:trPr>
        <w:tc>
          <w:tcPr>
            <w:tcW w:w="372" w:type="dxa"/>
            <w:tcBorders>
              <w:top w:val="nil"/>
              <w:left w:val="single" w:color="auto" w:sz="4" w:space="0"/>
              <w:bottom w:val="single" w:color="auto" w:sz="4" w:space="0"/>
              <w:right w:val="single" w:color="auto" w:sz="4" w:space="0"/>
            </w:tcBorders>
            <w:shd w:val="clear" w:color="auto" w:fill="auto"/>
            <w:tcMar>
              <w:top w:w="11" w:type="dxa"/>
              <w:left w:w="11" w:type="dxa"/>
              <w:bottom w:w="0" w:type="dxa"/>
              <w:right w:w="11" w:type="dxa"/>
            </w:tcMar>
            <w:vAlign w:val="center"/>
          </w:tcPr>
          <w:p>
            <w:pPr>
              <w:jc w:val="center"/>
              <w:rPr>
                <w:rFonts w:hint="eastAsia" w:ascii="宋体" w:hAnsi="宋体" w:eastAsia="宋体" w:cs="宋体"/>
                <w:szCs w:val="21"/>
              </w:rPr>
            </w:pPr>
            <w:r>
              <w:rPr>
                <w:rFonts w:hint="eastAsia" w:ascii="宋体" w:hAnsi="宋体" w:eastAsia="宋体" w:cs="宋体"/>
                <w:szCs w:val="21"/>
              </w:rPr>
              <w:t>10</w:t>
            </w:r>
          </w:p>
        </w:tc>
        <w:tc>
          <w:tcPr>
            <w:tcW w:w="2357" w:type="dxa"/>
            <w:tcBorders>
              <w:top w:val="nil"/>
              <w:left w:val="nil"/>
              <w:bottom w:val="single" w:color="auto" w:sz="4" w:space="0"/>
              <w:right w:val="single" w:color="auto" w:sz="4" w:space="0"/>
            </w:tcBorders>
            <w:shd w:val="clear" w:color="auto" w:fill="auto"/>
            <w:tcMar>
              <w:top w:w="11" w:type="dxa"/>
              <w:left w:w="11" w:type="dxa"/>
              <w:bottom w:w="0" w:type="dxa"/>
              <w:right w:w="11" w:type="dxa"/>
            </w:tcMar>
            <w:vAlign w:val="center"/>
          </w:tcPr>
          <w:p>
            <w:pPr>
              <w:jc w:val="center"/>
              <w:rPr>
                <w:rFonts w:hint="eastAsia" w:ascii="宋体" w:hAnsi="宋体" w:eastAsia="宋体" w:cs="宋体"/>
                <w:szCs w:val="21"/>
              </w:rPr>
            </w:pPr>
            <w:r>
              <w:rPr>
                <w:rFonts w:hint="eastAsia" w:ascii="宋体" w:hAnsi="宋体" w:eastAsia="宋体" w:cs="宋体"/>
                <w:szCs w:val="21"/>
              </w:rPr>
              <w:t>氨氮在线监测仪</w:t>
            </w:r>
          </w:p>
        </w:tc>
        <w:tc>
          <w:tcPr>
            <w:tcW w:w="2840" w:type="dxa"/>
            <w:tcBorders>
              <w:top w:val="nil"/>
              <w:left w:val="nil"/>
              <w:bottom w:val="single" w:color="auto" w:sz="4" w:space="0"/>
              <w:right w:val="single" w:color="auto" w:sz="4" w:space="0"/>
            </w:tcBorders>
            <w:shd w:val="clear" w:color="auto" w:fill="auto"/>
            <w:tcMar>
              <w:top w:w="11" w:type="dxa"/>
              <w:left w:w="11" w:type="dxa"/>
              <w:bottom w:w="0" w:type="dxa"/>
              <w:right w:w="11" w:type="dxa"/>
            </w:tcMar>
            <w:vAlign w:val="center"/>
          </w:tcPr>
          <w:p>
            <w:pPr>
              <w:jc w:val="center"/>
              <w:rPr>
                <w:rFonts w:hint="eastAsia" w:ascii="宋体" w:hAnsi="宋体" w:eastAsia="宋体" w:cs="宋体"/>
                <w:szCs w:val="21"/>
              </w:rPr>
            </w:pPr>
            <w:r>
              <w:rPr>
                <w:rFonts w:hint="eastAsia" w:ascii="宋体" w:hAnsi="宋体" w:eastAsia="宋体" w:cs="宋体"/>
                <w:szCs w:val="21"/>
              </w:rPr>
              <w:t>BEW-AN100</w:t>
            </w:r>
          </w:p>
        </w:tc>
        <w:tc>
          <w:tcPr>
            <w:tcW w:w="571" w:type="dxa"/>
            <w:tcBorders>
              <w:top w:val="nil"/>
              <w:left w:val="nil"/>
              <w:bottom w:val="single" w:color="auto" w:sz="4" w:space="0"/>
              <w:right w:val="single" w:color="auto" w:sz="4" w:space="0"/>
            </w:tcBorders>
            <w:shd w:val="clear" w:color="auto" w:fill="auto"/>
            <w:tcMar>
              <w:top w:w="11" w:type="dxa"/>
              <w:left w:w="11" w:type="dxa"/>
              <w:bottom w:w="0" w:type="dxa"/>
              <w:right w:w="11" w:type="dxa"/>
            </w:tcMar>
            <w:vAlign w:val="center"/>
          </w:tcPr>
          <w:p>
            <w:pPr>
              <w:jc w:val="center"/>
              <w:rPr>
                <w:rFonts w:hint="eastAsia" w:ascii="宋体" w:hAnsi="宋体" w:eastAsia="宋体" w:cs="宋体"/>
                <w:szCs w:val="21"/>
              </w:rPr>
            </w:pPr>
            <w:r>
              <w:rPr>
                <w:rFonts w:hint="eastAsia" w:ascii="宋体" w:hAnsi="宋体" w:eastAsia="宋体" w:cs="宋体"/>
                <w:szCs w:val="21"/>
              </w:rPr>
              <w:t>台</w:t>
            </w:r>
          </w:p>
        </w:tc>
        <w:tc>
          <w:tcPr>
            <w:tcW w:w="509" w:type="dxa"/>
            <w:tcBorders>
              <w:top w:val="nil"/>
              <w:left w:val="nil"/>
              <w:bottom w:val="single" w:color="auto" w:sz="4" w:space="0"/>
              <w:right w:val="single" w:color="auto" w:sz="4" w:space="0"/>
            </w:tcBorders>
            <w:shd w:val="clear" w:color="auto" w:fill="auto"/>
            <w:tcMar>
              <w:top w:w="11" w:type="dxa"/>
              <w:left w:w="11" w:type="dxa"/>
              <w:bottom w:w="0" w:type="dxa"/>
              <w:right w:w="11" w:type="dxa"/>
            </w:tcMar>
            <w:vAlign w:val="center"/>
          </w:tcPr>
          <w:p>
            <w:pPr>
              <w:jc w:val="center"/>
              <w:rPr>
                <w:rFonts w:hint="eastAsia" w:ascii="宋体" w:hAnsi="宋体" w:eastAsia="宋体" w:cs="宋体"/>
                <w:szCs w:val="21"/>
              </w:rPr>
            </w:pPr>
            <w:r>
              <w:rPr>
                <w:rFonts w:hint="eastAsia" w:ascii="宋体" w:hAnsi="宋体" w:eastAsia="宋体" w:cs="宋体"/>
                <w:szCs w:val="21"/>
              </w:rPr>
              <w:t>1</w:t>
            </w:r>
          </w:p>
        </w:tc>
        <w:tc>
          <w:tcPr>
            <w:tcW w:w="1253" w:type="dxa"/>
            <w:tcBorders>
              <w:top w:val="nil"/>
              <w:left w:val="nil"/>
              <w:bottom w:val="single" w:color="auto" w:sz="4" w:space="0"/>
              <w:right w:val="single" w:color="auto" w:sz="4" w:space="0"/>
            </w:tcBorders>
            <w:shd w:val="clear" w:color="auto" w:fill="auto"/>
            <w:tcMar>
              <w:top w:w="11" w:type="dxa"/>
              <w:left w:w="11" w:type="dxa"/>
              <w:bottom w:w="0" w:type="dxa"/>
              <w:right w:w="11" w:type="dxa"/>
            </w:tcMar>
            <w:vAlign w:val="center"/>
          </w:tcPr>
          <w:p>
            <w:pPr>
              <w:jc w:val="center"/>
              <w:rPr>
                <w:rFonts w:hint="eastAsia" w:ascii="宋体" w:hAnsi="宋体" w:eastAsia="宋体" w:cs="宋体"/>
                <w:szCs w:val="21"/>
              </w:rPr>
            </w:pPr>
            <w:r>
              <w:rPr>
                <w:rFonts w:hint="eastAsia" w:ascii="宋体" w:hAnsi="宋体" w:eastAsia="宋体" w:cs="宋体"/>
                <w:szCs w:val="21"/>
              </w:rPr>
              <w:t>进口在线间</w:t>
            </w:r>
          </w:p>
        </w:tc>
        <w:tc>
          <w:tcPr>
            <w:tcW w:w="584" w:type="dxa"/>
            <w:tcBorders>
              <w:top w:val="nil"/>
              <w:left w:val="nil"/>
              <w:bottom w:val="single" w:color="auto" w:sz="4" w:space="0"/>
              <w:right w:val="single" w:color="auto" w:sz="4" w:space="0"/>
            </w:tcBorders>
            <w:shd w:val="clear" w:color="auto" w:fill="auto"/>
            <w:tcMar>
              <w:top w:w="11" w:type="dxa"/>
              <w:left w:w="11" w:type="dxa"/>
              <w:bottom w:w="0" w:type="dxa"/>
              <w:right w:w="11" w:type="dxa"/>
            </w:tcMar>
            <w:vAlign w:val="center"/>
          </w:tcPr>
          <w:p>
            <w:pPr>
              <w:jc w:val="center"/>
              <w:rPr>
                <w:rFonts w:hint="eastAsia" w:ascii="宋体" w:hAnsi="宋体" w:eastAsia="宋体" w:cs="宋体"/>
                <w:szCs w:val="21"/>
              </w:rPr>
            </w:pPr>
            <w:r>
              <w:rPr>
                <w:rFonts w:hint="eastAsia" w:ascii="宋体" w:hAnsi="宋体" w:eastAsia="宋体" w:cs="宋体"/>
                <w:szCs w:val="21"/>
              </w:rPr>
              <w:t>完好</w:t>
            </w:r>
          </w:p>
        </w:tc>
        <w:tc>
          <w:tcPr>
            <w:tcW w:w="606" w:type="dxa"/>
            <w:tcBorders>
              <w:top w:val="nil"/>
              <w:left w:val="nil"/>
              <w:bottom w:val="single" w:color="auto" w:sz="4" w:space="0"/>
              <w:right w:val="single" w:color="auto" w:sz="4" w:space="0"/>
            </w:tcBorders>
            <w:shd w:val="clear" w:color="auto" w:fill="auto"/>
            <w:tcMar>
              <w:top w:w="11" w:type="dxa"/>
              <w:left w:w="11" w:type="dxa"/>
              <w:bottom w:w="0" w:type="dxa"/>
              <w:right w:w="11" w:type="dxa"/>
            </w:tcMar>
            <w:vAlign w:val="center"/>
          </w:tcPr>
          <w:p>
            <w:pPr>
              <w:jc w:val="center"/>
              <w:rPr>
                <w:rFonts w:hint="eastAsia" w:ascii="宋体" w:hAnsi="宋体" w:eastAsia="宋体" w:cs="宋体"/>
                <w:szCs w:val="21"/>
              </w:rPr>
            </w:pPr>
            <w:r>
              <w:rPr>
                <w:rFonts w:hint="eastAsia" w:ascii="宋体" w:hAnsi="宋体" w:eastAsia="宋体" w:cs="宋体"/>
                <w:szCs w:val="21"/>
              </w:rPr>
              <w:t>新增</w:t>
            </w:r>
          </w:p>
        </w:tc>
      </w:tr>
      <w:tr>
        <w:tblPrEx>
          <w:tblLayout w:type="fixed"/>
          <w:tblCellMar>
            <w:top w:w="0" w:type="dxa"/>
            <w:left w:w="0" w:type="dxa"/>
            <w:bottom w:w="0" w:type="dxa"/>
            <w:right w:w="0" w:type="dxa"/>
          </w:tblCellMar>
        </w:tblPrEx>
        <w:trPr>
          <w:trHeight w:val="500" w:hRule="atLeast"/>
        </w:trPr>
        <w:tc>
          <w:tcPr>
            <w:tcW w:w="372" w:type="dxa"/>
            <w:tcBorders>
              <w:top w:val="nil"/>
              <w:left w:val="single" w:color="auto" w:sz="4" w:space="0"/>
              <w:bottom w:val="single" w:color="auto" w:sz="4" w:space="0"/>
              <w:right w:val="single" w:color="auto" w:sz="4" w:space="0"/>
            </w:tcBorders>
            <w:shd w:val="clear" w:color="auto" w:fill="auto"/>
            <w:tcMar>
              <w:top w:w="11" w:type="dxa"/>
              <w:left w:w="11" w:type="dxa"/>
              <w:bottom w:w="0" w:type="dxa"/>
              <w:right w:w="11" w:type="dxa"/>
            </w:tcMar>
            <w:vAlign w:val="center"/>
          </w:tcPr>
          <w:p>
            <w:pPr>
              <w:jc w:val="center"/>
              <w:rPr>
                <w:rFonts w:hint="eastAsia" w:ascii="宋体" w:hAnsi="宋体" w:eastAsia="宋体" w:cs="宋体"/>
                <w:szCs w:val="21"/>
              </w:rPr>
            </w:pPr>
            <w:r>
              <w:rPr>
                <w:rFonts w:hint="eastAsia" w:ascii="宋体" w:hAnsi="宋体" w:eastAsia="宋体" w:cs="宋体"/>
                <w:szCs w:val="21"/>
              </w:rPr>
              <w:t>11</w:t>
            </w:r>
          </w:p>
        </w:tc>
        <w:tc>
          <w:tcPr>
            <w:tcW w:w="2357" w:type="dxa"/>
            <w:tcBorders>
              <w:top w:val="nil"/>
              <w:left w:val="nil"/>
              <w:bottom w:val="single" w:color="auto" w:sz="4" w:space="0"/>
              <w:right w:val="single" w:color="auto" w:sz="4" w:space="0"/>
            </w:tcBorders>
            <w:shd w:val="clear" w:color="auto" w:fill="auto"/>
            <w:tcMar>
              <w:top w:w="11" w:type="dxa"/>
              <w:left w:w="11" w:type="dxa"/>
              <w:bottom w:w="0" w:type="dxa"/>
              <w:right w:w="11" w:type="dxa"/>
            </w:tcMar>
            <w:vAlign w:val="center"/>
          </w:tcPr>
          <w:p>
            <w:pPr>
              <w:jc w:val="center"/>
              <w:rPr>
                <w:rFonts w:hint="eastAsia" w:ascii="宋体" w:hAnsi="宋体" w:eastAsia="宋体" w:cs="宋体"/>
                <w:szCs w:val="21"/>
              </w:rPr>
            </w:pPr>
            <w:r>
              <w:rPr>
                <w:rFonts w:hint="eastAsia" w:ascii="宋体" w:hAnsi="宋体" w:eastAsia="宋体" w:cs="宋体"/>
                <w:szCs w:val="21"/>
              </w:rPr>
              <w:t>COD在线分析仪</w:t>
            </w:r>
          </w:p>
        </w:tc>
        <w:tc>
          <w:tcPr>
            <w:tcW w:w="2840" w:type="dxa"/>
            <w:tcBorders>
              <w:top w:val="nil"/>
              <w:left w:val="nil"/>
              <w:bottom w:val="single" w:color="auto" w:sz="4" w:space="0"/>
              <w:right w:val="single" w:color="auto" w:sz="4" w:space="0"/>
            </w:tcBorders>
            <w:shd w:val="clear" w:color="auto" w:fill="auto"/>
            <w:tcMar>
              <w:top w:w="11" w:type="dxa"/>
              <w:left w:w="11" w:type="dxa"/>
              <w:bottom w:w="0" w:type="dxa"/>
              <w:right w:w="11" w:type="dxa"/>
            </w:tcMar>
            <w:vAlign w:val="center"/>
          </w:tcPr>
          <w:p>
            <w:pPr>
              <w:jc w:val="center"/>
              <w:rPr>
                <w:rFonts w:hint="eastAsia" w:ascii="宋体" w:hAnsi="宋体" w:eastAsia="宋体" w:cs="宋体"/>
                <w:szCs w:val="21"/>
              </w:rPr>
            </w:pPr>
            <w:r>
              <w:rPr>
                <w:rFonts w:hint="eastAsia" w:ascii="宋体" w:hAnsi="宋体" w:eastAsia="宋体" w:cs="宋体"/>
                <w:szCs w:val="21"/>
              </w:rPr>
              <w:t>BEW-COD100</w:t>
            </w:r>
          </w:p>
        </w:tc>
        <w:tc>
          <w:tcPr>
            <w:tcW w:w="571" w:type="dxa"/>
            <w:tcBorders>
              <w:top w:val="nil"/>
              <w:left w:val="nil"/>
              <w:bottom w:val="single" w:color="auto" w:sz="4" w:space="0"/>
              <w:right w:val="single" w:color="auto" w:sz="4" w:space="0"/>
            </w:tcBorders>
            <w:shd w:val="clear" w:color="auto" w:fill="auto"/>
            <w:tcMar>
              <w:top w:w="11" w:type="dxa"/>
              <w:left w:w="11" w:type="dxa"/>
              <w:bottom w:w="0" w:type="dxa"/>
              <w:right w:w="11" w:type="dxa"/>
            </w:tcMar>
            <w:vAlign w:val="center"/>
          </w:tcPr>
          <w:p>
            <w:pPr>
              <w:jc w:val="center"/>
              <w:rPr>
                <w:rFonts w:hint="eastAsia" w:ascii="宋体" w:hAnsi="宋体" w:eastAsia="宋体" w:cs="宋体"/>
                <w:szCs w:val="21"/>
              </w:rPr>
            </w:pPr>
            <w:r>
              <w:rPr>
                <w:rFonts w:hint="eastAsia" w:ascii="宋体" w:hAnsi="宋体" w:eastAsia="宋体" w:cs="宋体"/>
                <w:szCs w:val="21"/>
              </w:rPr>
              <w:t>台</w:t>
            </w:r>
          </w:p>
        </w:tc>
        <w:tc>
          <w:tcPr>
            <w:tcW w:w="509" w:type="dxa"/>
            <w:tcBorders>
              <w:top w:val="nil"/>
              <w:left w:val="nil"/>
              <w:bottom w:val="single" w:color="auto" w:sz="4" w:space="0"/>
              <w:right w:val="single" w:color="auto" w:sz="4" w:space="0"/>
            </w:tcBorders>
            <w:shd w:val="clear" w:color="auto" w:fill="auto"/>
            <w:tcMar>
              <w:top w:w="11" w:type="dxa"/>
              <w:left w:w="11" w:type="dxa"/>
              <w:bottom w:w="0" w:type="dxa"/>
              <w:right w:w="11" w:type="dxa"/>
            </w:tcMar>
            <w:vAlign w:val="center"/>
          </w:tcPr>
          <w:p>
            <w:pPr>
              <w:jc w:val="center"/>
              <w:rPr>
                <w:rFonts w:hint="eastAsia" w:ascii="宋体" w:hAnsi="宋体" w:eastAsia="宋体" w:cs="宋体"/>
                <w:szCs w:val="21"/>
              </w:rPr>
            </w:pPr>
            <w:r>
              <w:rPr>
                <w:rFonts w:hint="eastAsia" w:ascii="宋体" w:hAnsi="宋体" w:eastAsia="宋体" w:cs="宋体"/>
                <w:szCs w:val="21"/>
              </w:rPr>
              <w:t>1</w:t>
            </w:r>
          </w:p>
        </w:tc>
        <w:tc>
          <w:tcPr>
            <w:tcW w:w="1253" w:type="dxa"/>
            <w:tcBorders>
              <w:top w:val="nil"/>
              <w:left w:val="nil"/>
              <w:bottom w:val="single" w:color="auto" w:sz="4" w:space="0"/>
              <w:right w:val="single" w:color="auto" w:sz="4" w:space="0"/>
            </w:tcBorders>
            <w:shd w:val="clear" w:color="auto" w:fill="auto"/>
            <w:tcMar>
              <w:top w:w="11" w:type="dxa"/>
              <w:left w:w="11" w:type="dxa"/>
              <w:bottom w:w="0" w:type="dxa"/>
              <w:right w:w="11" w:type="dxa"/>
            </w:tcMar>
            <w:vAlign w:val="center"/>
          </w:tcPr>
          <w:p>
            <w:pPr>
              <w:jc w:val="center"/>
              <w:rPr>
                <w:rFonts w:hint="eastAsia" w:ascii="宋体" w:hAnsi="宋体" w:eastAsia="宋体" w:cs="宋体"/>
                <w:szCs w:val="21"/>
              </w:rPr>
            </w:pPr>
            <w:r>
              <w:rPr>
                <w:rFonts w:hint="eastAsia" w:ascii="宋体" w:hAnsi="宋体" w:eastAsia="宋体" w:cs="宋体"/>
                <w:szCs w:val="21"/>
              </w:rPr>
              <w:t>进口在线间</w:t>
            </w:r>
          </w:p>
        </w:tc>
        <w:tc>
          <w:tcPr>
            <w:tcW w:w="584" w:type="dxa"/>
            <w:tcBorders>
              <w:top w:val="nil"/>
              <w:left w:val="nil"/>
              <w:bottom w:val="single" w:color="auto" w:sz="4" w:space="0"/>
              <w:right w:val="single" w:color="auto" w:sz="4" w:space="0"/>
            </w:tcBorders>
            <w:shd w:val="clear" w:color="auto" w:fill="auto"/>
            <w:tcMar>
              <w:top w:w="11" w:type="dxa"/>
              <w:left w:w="11" w:type="dxa"/>
              <w:bottom w:w="0" w:type="dxa"/>
              <w:right w:w="11" w:type="dxa"/>
            </w:tcMar>
            <w:vAlign w:val="center"/>
          </w:tcPr>
          <w:p>
            <w:pPr>
              <w:jc w:val="center"/>
              <w:rPr>
                <w:rFonts w:hint="eastAsia" w:ascii="宋体" w:hAnsi="宋体" w:eastAsia="宋体" w:cs="宋体"/>
                <w:szCs w:val="21"/>
              </w:rPr>
            </w:pPr>
            <w:r>
              <w:rPr>
                <w:rFonts w:hint="eastAsia" w:ascii="宋体" w:hAnsi="宋体" w:eastAsia="宋体" w:cs="宋体"/>
                <w:szCs w:val="21"/>
              </w:rPr>
              <w:t>完好</w:t>
            </w:r>
          </w:p>
        </w:tc>
        <w:tc>
          <w:tcPr>
            <w:tcW w:w="606" w:type="dxa"/>
            <w:tcBorders>
              <w:top w:val="nil"/>
              <w:left w:val="nil"/>
              <w:bottom w:val="single" w:color="auto" w:sz="4" w:space="0"/>
              <w:right w:val="single" w:color="auto" w:sz="4" w:space="0"/>
            </w:tcBorders>
            <w:shd w:val="clear" w:color="auto" w:fill="auto"/>
            <w:tcMar>
              <w:top w:w="11" w:type="dxa"/>
              <w:left w:w="11" w:type="dxa"/>
              <w:bottom w:w="0" w:type="dxa"/>
              <w:right w:w="11" w:type="dxa"/>
            </w:tcMar>
            <w:vAlign w:val="center"/>
          </w:tcPr>
          <w:p>
            <w:pPr>
              <w:jc w:val="center"/>
              <w:rPr>
                <w:rFonts w:hint="eastAsia" w:ascii="宋体" w:hAnsi="宋体" w:eastAsia="宋体" w:cs="宋体"/>
                <w:szCs w:val="21"/>
              </w:rPr>
            </w:pPr>
            <w:r>
              <w:rPr>
                <w:rFonts w:hint="eastAsia" w:ascii="宋体" w:hAnsi="宋体" w:eastAsia="宋体" w:cs="宋体"/>
                <w:szCs w:val="21"/>
              </w:rPr>
              <w:t>新增</w:t>
            </w:r>
          </w:p>
        </w:tc>
      </w:tr>
      <w:tr>
        <w:tblPrEx>
          <w:tblLayout w:type="fixed"/>
          <w:tblCellMar>
            <w:top w:w="0" w:type="dxa"/>
            <w:left w:w="0" w:type="dxa"/>
            <w:bottom w:w="0" w:type="dxa"/>
            <w:right w:w="0" w:type="dxa"/>
          </w:tblCellMar>
        </w:tblPrEx>
        <w:trPr>
          <w:trHeight w:val="500" w:hRule="atLeast"/>
        </w:trPr>
        <w:tc>
          <w:tcPr>
            <w:tcW w:w="372" w:type="dxa"/>
            <w:tcBorders>
              <w:top w:val="nil"/>
              <w:left w:val="single" w:color="auto" w:sz="4" w:space="0"/>
              <w:bottom w:val="single" w:color="auto" w:sz="4" w:space="0"/>
              <w:right w:val="single" w:color="auto" w:sz="4" w:space="0"/>
            </w:tcBorders>
            <w:shd w:val="clear" w:color="auto" w:fill="auto"/>
            <w:tcMar>
              <w:top w:w="11" w:type="dxa"/>
              <w:left w:w="11" w:type="dxa"/>
              <w:bottom w:w="0" w:type="dxa"/>
              <w:right w:w="11" w:type="dxa"/>
            </w:tcMar>
            <w:vAlign w:val="center"/>
          </w:tcPr>
          <w:p>
            <w:pPr>
              <w:jc w:val="center"/>
              <w:rPr>
                <w:rFonts w:hint="eastAsia" w:ascii="宋体" w:hAnsi="宋体" w:eastAsia="宋体" w:cs="宋体"/>
                <w:szCs w:val="21"/>
              </w:rPr>
            </w:pPr>
            <w:r>
              <w:rPr>
                <w:rFonts w:hint="eastAsia" w:ascii="宋体" w:hAnsi="宋体" w:eastAsia="宋体" w:cs="宋体"/>
                <w:szCs w:val="21"/>
              </w:rPr>
              <w:t>12</w:t>
            </w:r>
          </w:p>
        </w:tc>
        <w:tc>
          <w:tcPr>
            <w:tcW w:w="2357" w:type="dxa"/>
            <w:tcBorders>
              <w:top w:val="nil"/>
              <w:left w:val="nil"/>
              <w:bottom w:val="single" w:color="auto" w:sz="4" w:space="0"/>
              <w:right w:val="single" w:color="auto" w:sz="4" w:space="0"/>
            </w:tcBorders>
            <w:shd w:val="clear" w:color="auto" w:fill="auto"/>
            <w:tcMar>
              <w:top w:w="11" w:type="dxa"/>
              <w:left w:w="11" w:type="dxa"/>
              <w:bottom w:w="0" w:type="dxa"/>
              <w:right w:w="11" w:type="dxa"/>
            </w:tcMar>
            <w:vAlign w:val="center"/>
          </w:tcPr>
          <w:p>
            <w:pPr>
              <w:jc w:val="center"/>
              <w:rPr>
                <w:rFonts w:hint="eastAsia" w:ascii="宋体" w:hAnsi="宋体" w:eastAsia="宋体" w:cs="宋体"/>
                <w:szCs w:val="21"/>
              </w:rPr>
            </w:pPr>
            <w:r>
              <w:rPr>
                <w:rFonts w:hint="eastAsia" w:ascii="宋体" w:hAnsi="宋体" w:eastAsia="宋体" w:cs="宋体"/>
                <w:szCs w:val="21"/>
              </w:rPr>
              <w:t>总磷在线分析仪</w:t>
            </w:r>
          </w:p>
        </w:tc>
        <w:tc>
          <w:tcPr>
            <w:tcW w:w="2840" w:type="dxa"/>
            <w:tcBorders>
              <w:top w:val="nil"/>
              <w:left w:val="nil"/>
              <w:bottom w:val="single" w:color="auto" w:sz="4" w:space="0"/>
              <w:right w:val="single" w:color="auto" w:sz="4" w:space="0"/>
            </w:tcBorders>
            <w:shd w:val="clear" w:color="auto" w:fill="auto"/>
            <w:tcMar>
              <w:top w:w="11" w:type="dxa"/>
              <w:left w:w="11" w:type="dxa"/>
              <w:bottom w:w="0" w:type="dxa"/>
              <w:right w:w="11" w:type="dxa"/>
            </w:tcMar>
            <w:vAlign w:val="center"/>
          </w:tcPr>
          <w:p>
            <w:pPr>
              <w:jc w:val="center"/>
              <w:rPr>
                <w:rFonts w:hint="eastAsia" w:ascii="宋体" w:hAnsi="宋体" w:eastAsia="宋体" w:cs="宋体"/>
                <w:szCs w:val="21"/>
              </w:rPr>
            </w:pPr>
            <w:r>
              <w:rPr>
                <w:rFonts w:hint="eastAsia" w:ascii="宋体" w:hAnsi="宋体" w:eastAsia="宋体" w:cs="宋体"/>
                <w:szCs w:val="21"/>
              </w:rPr>
              <w:t>BEW-TP100</w:t>
            </w:r>
          </w:p>
        </w:tc>
        <w:tc>
          <w:tcPr>
            <w:tcW w:w="571" w:type="dxa"/>
            <w:tcBorders>
              <w:top w:val="nil"/>
              <w:left w:val="nil"/>
              <w:bottom w:val="single" w:color="auto" w:sz="4" w:space="0"/>
              <w:right w:val="single" w:color="auto" w:sz="4" w:space="0"/>
            </w:tcBorders>
            <w:shd w:val="clear" w:color="auto" w:fill="auto"/>
            <w:tcMar>
              <w:top w:w="11" w:type="dxa"/>
              <w:left w:w="11" w:type="dxa"/>
              <w:bottom w:w="0" w:type="dxa"/>
              <w:right w:w="11" w:type="dxa"/>
            </w:tcMar>
            <w:vAlign w:val="center"/>
          </w:tcPr>
          <w:p>
            <w:pPr>
              <w:jc w:val="center"/>
              <w:rPr>
                <w:rFonts w:hint="eastAsia" w:ascii="宋体" w:hAnsi="宋体" w:eastAsia="宋体" w:cs="宋体"/>
                <w:szCs w:val="21"/>
              </w:rPr>
            </w:pPr>
            <w:r>
              <w:rPr>
                <w:rFonts w:hint="eastAsia" w:ascii="宋体" w:hAnsi="宋体" w:eastAsia="宋体" w:cs="宋体"/>
                <w:szCs w:val="21"/>
              </w:rPr>
              <w:t>台</w:t>
            </w:r>
          </w:p>
        </w:tc>
        <w:tc>
          <w:tcPr>
            <w:tcW w:w="509" w:type="dxa"/>
            <w:tcBorders>
              <w:top w:val="nil"/>
              <w:left w:val="nil"/>
              <w:bottom w:val="single" w:color="auto" w:sz="4" w:space="0"/>
              <w:right w:val="single" w:color="auto" w:sz="4" w:space="0"/>
            </w:tcBorders>
            <w:shd w:val="clear" w:color="auto" w:fill="auto"/>
            <w:tcMar>
              <w:top w:w="11" w:type="dxa"/>
              <w:left w:w="11" w:type="dxa"/>
              <w:bottom w:w="0" w:type="dxa"/>
              <w:right w:w="11" w:type="dxa"/>
            </w:tcMar>
            <w:vAlign w:val="center"/>
          </w:tcPr>
          <w:p>
            <w:pPr>
              <w:jc w:val="center"/>
              <w:rPr>
                <w:rFonts w:hint="eastAsia" w:ascii="宋体" w:hAnsi="宋体" w:eastAsia="宋体" w:cs="宋体"/>
                <w:szCs w:val="21"/>
              </w:rPr>
            </w:pPr>
            <w:r>
              <w:rPr>
                <w:rFonts w:hint="eastAsia" w:ascii="宋体" w:hAnsi="宋体" w:eastAsia="宋体" w:cs="宋体"/>
                <w:szCs w:val="21"/>
              </w:rPr>
              <w:t>1</w:t>
            </w:r>
          </w:p>
        </w:tc>
        <w:tc>
          <w:tcPr>
            <w:tcW w:w="1253" w:type="dxa"/>
            <w:tcBorders>
              <w:top w:val="nil"/>
              <w:left w:val="nil"/>
              <w:bottom w:val="single" w:color="auto" w:sz="4" w:space="0"/>
              <w:right w:val="single" w:color="auto" w:sz="4" w:space="0"/>
            </w:tcBorders>
            <w:shd w:val="clear" w:color="auto" w:fill="auto"/>
            <w:tcMar>
              <w:top w:w="11" w:type="dxa"/>
              <w:left w:w="11" w:type="dxa"/>
              <w:bottom w:w="0" w:type="dxa"/>
              <w:right w:w="11" w:type="dxa"/>
            </w:tcMar>
            <w:vAlign w:val="center"/>
          </w:tcPr>
          <w:p>
            <w:pPr>
              <w:jc w:val="center"/>
              <w:rPr>
                <w:rFonts w:hint="eastAsia" w:ascii="宋体" w:hAnsi="宋体" w:eastAsia="宋体" w:cs="宋体"/>
                <w:szCs w:val="21"/>
              </w:rPr>
            </w:pPr>
            <w:r>
              <w:rPr>
                <w:rFonts w:hint="eastAsia" w:ascii="宋体" w:hAnsi="宋体" w:eastAsia="宋体" w:cs="宋体"/>
                <w:szCs w:val="21"/>
              </w:rPr>
              <w:t>进口在线间</w:t>
            </w:r>
          </w:p>
        </w:tc>
        <w:tc>
          <w:tcPr>
            <w:tcW w:w="584" w:type="dxa"/>
            <w:tcBorders>
              <w:top w:val="nil"/>
              <w:left w:val="nil"/>
              <w:bottom w:val="single" w:color="auto" w:sz="4" w:space="0"/>
              <w:right w:val="single" w:color="auto" w:sz="4" w:space="0"/>
            </w:tcBorders>
            <w:shd w:val="clear" w:color="auto" w:fill="auto"/>
            <w:tcMar>
              <w:top w:w="11" w:type="dxa"/>
              <w:left w:w="11" w:type="dxa"/>
              <w:bottom w:w="0" w:type="dxa"/>
              <w:right w:w="11" w:type="dxa"/>
            </w:tcMar>
            <w:vAlign w:val="center"/>
          </w:tcPr>
          <w:p>
            <w:pPr>
              <w:jc w:val="center"/>
              <w:rPr>
                <w:rFonts w:hint="eastAsia" w:ascii="宋体" w:hAnsi="宋体" w:eastAsia="宋体" w:cs="宋体"/>
                <w:szCs w:val="21"/>
              </w:rPr>
            </w:pPr>
            <w:r>
              <w:rPr>
                <w:rFonts w:hint="eastAsia" w:ascii="宋体" w:hAnsi="宋体" w:eastAsia="宋体" w:cs="宋体"/>
                <w:szCs w:val="21"/>
              </w:rPr>
              <w:t>完好</w:t>
            </w:r>
          </w:p>
        </w:tc>
        <w:tc>
          <w:tcPr>
            <w:tcW w:w="606" w:type="dxa"/>
            <w:tcBorders>
              <w:top w:val="nil"/>
              <w:left w:val="nil"/>
              <w:bottom w:val="single" w:color="auto" w:sz="4" w:space="0"/>
              <w:right w:val="single" w:color="auto" w:sz="4" w:space="0"/>
            </w:tcBorders>
            <w:shd w:val="clear" w:color="auto" w:fill="auto"/>
            <w:tcMar>
              <w:top w:w="11" w:type="dxa"/>
              <w:left w:w="11" w:type="dxa"/>
              <w:bottom w:w="0" w:type="dxa"/>
              <w:right w:w="11" w:type="dxa"/>
            </w:tcMar>
            <w:vAlign w:val="center"/>
          </w:tcPr>
          <w:p>
            <w:pPr>
              <w:jc w:val="center"/>
              <w:rPr>
                <w:rFonts w:hint="eastAsia" w:ascii="宋体" w:hAnsi="宋体" w:eastAsia="宋体" w:cs="宋体"/>
                <w:szCs w:val="21"/>
              </w:rPr>
            </w:pPr>
            <w:r>
              <w:rPr>
                <w:rFonts w:hint="eastAsia" w:ascii="宋体" w:hAnsi="宋体" w:eastAsia="宋体" w:cs="宋体"/>
                <w:szCs w:val="21"/>
              </w:rPr>
              <w:t>新增</w:t>
            </w:r>
          </w:p>
        </w:tc>
      </w:tr>
      <w:tr>
        <w:tblPrEx>
          <w:tblLayout w:type="fixed"/>
          <w:tblCellMar>
            <w:top w:w="0" w:type="dxa"/>
            <w:left w:w="0" w:type="dxa"/>
            <w:bottom w:w="0" w:type="dxa"/>
            <w:right w:w="0" w:type="dxa"/>
          </w:tblCellMar>
        </w:tblPrEx>
        <w:trPr>
          <w:trHeight w:val="500" w:hRule="atLeast"/>
        </w:trPr>
        <w:tc>
          <w:tcPr>
            <w:tcW w:w="372" w:type="dxa"/>
            <w:tcBorders>
              <w:top w:val="nil"/>
              <w:left w:val="single" w:color="auto" w:sz="4" w:space="0"/>
              <w:bottom w:val="single" w:color="auto" w:sz="4" w:space="0"/>
              <w:right w:val="single" w:color="auto" w:sz="4" w:space="0"/>
            </w:tcBorders>
            <w:shd w:val="clear" w:color="auto" w:fill="auto"/>
            <w:tcMar>
              <w:top w:w="11" w:type="dxa"/>
              <w:left w:w="11" w:type="dxa"/>
              <w:bottom w:w="0" w:type="dxa"/>
              <w:right w:w="11" w:type="dxa"/>
            </w:tcMar>
            <w:vAlign w:val="center"/>
          </w:tcPr>
          <w:p>
            <w:pPr>
              <w:jc w:val="center"/>
              <w:rPr>
                <w:rFonts w:hint="eastAsia" w:ascii="宋体" w:hAnsi="宋体" w:eastAsia="宋体" w:cs="宋体"/>
                <w:szCs w:val="21"/>
              </w:rPr>
            </w:pPr>
            <w:r>
              <w:rPr>
                <w:rFonts w:hint="eastAsia" w:ascii="宋体" w:hAnsi="宋体" w:eastAsia="宋体" w:cs="宋体"/>
                <w:szCs w:val="21"/>
              </w:rPr>
              <w:t>13</w:t>
            </w:r>
          </w:p>
        </w:tc>
        <w:tc>
          <w:tcPr>
            <w:tcW w:w="2357" w:type="dxa"/>
            <w:tcBorders>
              <w:top w:val="nil"/>
              <w:left w:val="nil"/>
              <w:bottom w:val="single" w:color="auto" w:sz="4" w:space="0"/>
              <w:right w:val="single" w:color="auto" w:sz="4" w:space="0"/>
            </w:tcBorders>
            <w:shd w:val="clear" w:color="auto" w:fill="auto"/>
            <w:tcMar>
              <w:top w:w="11" w:type="dxa"/>
              <w:left w:w="11" w:type="dxa"/>
              <w:bottom w:w="0" w:type="dxa"/>
              <w:right w:w="11" w:type="dxa"/>
            </w:tcMar>
            <w:vAlign w:val="center"/>
          </w:tcPr>
          <w:p>
            <w:pPr>
              <w:jc w:val="center"/>
              <w:rPr>
                <w:rFonts w:hint="eastAsia" w:ascii="宋体" w:hAnsi="宋体" w:eastAsia="宋体" w:cs="宋体"/>
                <w:szCs w:val="21"/>
              </w:rPr>
            </w:pPr>
            <w:r>
              <w:rPr>
                <w:rFonts w:hint="eastAsia" w:ascii="宋体" w:hAnsi="宋体" w:eastAsia="宋体" w:cs="宋体"/>
                <w:szCs w:val="21"/>
              </w:rPr>
              <w:t>总氮在线分析仪</w:t>
            </w:r>
          </w:p>
        </w:tc>
        <w:tc>
          <w:tcPr>
            <w:tcW w:w="2840" w:type="dxa"/>
            <w:tcBorders>
              <w:top w:val="nil"/>
              <w:left w:val="nil"/>
              <w:bottom w:val="single" w:color="auto" w:sz="4" w:space="0"/>
              <w:right w:val="single" w:color="auto" w:sz="4" w:space="0"/>
            </w:tcBorders>
            <w:shd w:val="clear" w:color="auto" w:fill="auto"/>
            <w:tcMar>
              <w:top w:w="11" w:type="dxa"/>
              <w:left w:w="11" w:type="dxa"/>
              <w:bottom w:w="0" w:type="dxa"/>
              <w:right w:w="11" w:type="dxa"/>
            </w:tcMar>
            <w:vAlign w:val="center"/>
          </w:tcPr>
          <w:p>
            <w:pPr>
              <w:jc w:val="center"/>
              <w:rPr>
                <w:rFonts w:hint="eastAsia" w:ascii="宋体" w:hAnsi="宋体" w:eastAsia="宋体" w:cs="宋体"/>
                <w:szCs w:val="21"/>
              </w:rPr>
            </w:pPr>
            <w:r>
              <w:rPr>
                <w:rFonts w:hint="eastAsia" w:ascii="宋体" w:hAnsi="宋体" w:eastAsia="宋体" w:cs="宋体"/>
                <w:szCs w:val="21"/>
              </w:rPr>
              <w:t>BEW-TN100</w:t>
            </w:r>
          </w:p>
        </w:tc>
        <w:tc>
          <w:tcPr>
            <w:tcW w:w="571" w:type="dxa"/>
            <w:tcBorders>
              <w:top w:val="nil"/>
              <w:left w:val="nil"/>
              <w:bottom w:val="single" w:color="auto" w:sz="4" w:space="0"/>
              <w:right w:val="single" w:color="auto" w:sz="4" w:space="0"/>
            </w:tcBorders>
            <w:shd w:val="clear" w:color="auto" w:fill="auto"/>
            <w:tcMar>
              <w:top w:w="11" w:type="dxa"/>
              <w:left w:w="11" w:type="dxa"/>
              <w:bottom w:w="0" w:type="dxa"/>
              <w:right w:w="11" w:type="dxa"/>
            </w:tcMar>
            <w:vAlign w:val="center"/>
          </w:tcPr>
          <w:p>
            <w:pPr>
              <w:jc w:val="center"/>
              <w:rPr>
                <w:rFonts w:hint="eastAsia" w:ascii="宋体" w:hAnsi="宋体" w:eastAsia="宋体" w:cs="宋体"/>
                <w:szCs w:val="21"/>
              </w:rPr>
            </w:pPr>
            <w:r>
              <w:rPr>
                <w:rFonts w:hint="eastAsia" w:ascii="宋体" w:hAnsi="宋体" w:eastAsia="宋体" w:cs="宋体"/>
                <w:szCs w:val="21"/>
              </w:rPr>
              <w:t>台</w:t>
            </w:r>
          </w:p>
        </w:tc>
        <w:tc>
          <w:tcPr>
            <w:tcW w:w="509" w:type="dxa"/>
            <w:tcBorders>
              <w:top w:val="nil"/>
              <w:left w:val="nil"/>
              <w:bottom w:val="single" w:color="auto" w:sz="4" w:space="0"/>
              <w:right w:val="single" w:color="auto" w:sz="4" w:space="0"/>
            </w:tcBorders>
            <w:shd w:val="clear" w:color="auto" w:fill="auto"/>
            <w:tcMar>
              <w:top w:w="11" w:type="dxa"/>
              <w:left w:w="11" w:type="dxa"/>
              <w:bottom w:w="0" w:type="dxa"/>
              <w:right w:w="11" w:type="dxa"/>
            </w:tcMar>
            <w:vAlign w:val="center"/>
          </w:tcPr>
          <w:p>
            <w:pPr>
              <w:jc w:val="center"/>
              <w:rPr>
                <w:rFonts w:hint="eastAsia" w:ascii="宋体" w:hAnsi="宋体" w:eastAsia="宋体" w:cs="宋体"/>
                <w:szCs w:val="21"/>
              </w:rPr>
            </w:pPr>
            <w:r>
              <w:rPr>
                <w:rFonts w:hint="eastAsia" w:ascii="宋体" w:hAnsi="宋体" w:eastAsia="宋体" w:cs="宋体"/>
                <w:szCs w:val="21"/>
              </w:rPr>
              <w:t>1</w:t>
            </w:r>
          </w:p>
        </w:tc>
        <w:tc>
          <w:tcPr>
            <w:tcW w:w="1253" w:type="dxa"/>
            <w:tcBorders>
              <w:top w:val="nil"/>
              <w:left w:val="nil"/>
              <w:bottom w:val="single" w:color="auto" w:sz="4" w:space="0"/>
              <w:right w:val="single" w:color="auto" w:sz="4" w:space="0"/>
            </w:tcBorders>
            <w:shd w:val="clear" w:color="auto" w:fill="auto"/>
            <w:tcMar>
              <w:top w:w="11" w:type="dxa"/>
              <w:left w:w="11" w:type="dxa"/>
              <w:bottom w:w="0" w:type="dxa"/>
              <w:right w:w="11" w:type="dxa"/>
            </w:tcMar>
            <w:vAlign w:val="center"/>
          </w:tcPr>
          <w:p>
            <w:pPr>
              <w:jc w:val="center"/>
              <w:rPr>
                <w:rFonts w:hint="eastAsia" w:ascii="宋体" w:hAnsi="宋体" w:eastAsia="宋体" w:cs="宋体"/>
                <w:szCs w:val="21"/>
              </w:rPr>
            </w:pPr>
            <w:r>
              <w:rPr>
                <w:rFonts w:hint="eastAsia" w:ascii="宋体" w:hAnsi="宋体" w:eastAsia="宋体" w:cs="宋体"/>
                <w:szCs w:val="21"/>
              </w:rPr>
              <w:t>进口在线间</w:t>
            </w:r>
          </w:p>
        </w:tc>
        <w:tc>
          <w:tcPr>
            <w:tcW w:w="584" w:type="dxa"/>
            <w:tcBorders>
              <w:top w:val="nil"/>
              <w:left w:val="nil"/>
              <w:bottom w:val="single" w:color="auto" w:sz="4" w:space="0"/>
              <w:right w:val="single" w:color="auto" w:sz="4" w:space="0"/>
            </w:tcBorders>
            <w:shd w:val="clear" w:color="auto" w:fill="auto"/>
            <w:tcMar>
              <w:top w:w="11" w:type="dxa"/>
              <w:left w:w="11" w:type="dxa"/>
              <w:bottom w:w="0" w:type="dxa"/>
              <w:right w:w="11" w:type="dxa"/>
            </w:tcMar>
            <w:vAlign w:val="center"/>
          </w:tcPr>
          <w:p>
            <w:pPr>
              <w:jc w:val="center"/>
              <w:rPr>
                <w:rFonts w:hint="eastAsia" w:ascii="宋体" w:hAnsi="宋体" w:eastAsia="宋体" w:cs="宋体"/>
                <w:szCs w:val="21"/>
              </w:rPr>
            </w:pPr>
            <w:r>
              <w:rPr>
                <w:rFonts w:hint="eastAsia" w:ascii="宋体" w:hAnsi="宋体" w:eastAsia="宋体" w:cs="宋体"/>
                <w:szCs w:val="21"/>
              </w:rPr>
              <w:t>完好</w:t>
            </w:r>
          </w:p>
        </w:tc>
        <w:tc>
          <w:tcPr>
            <w:tcW w:w="606" w:type="dxa"/>
            <w:tcBorders>
              <w:top w:val="nil"/>
              <w:left w:val="nil"/>
              <w:bottom w:val="single" w:color="auto" w:sz="4" w:space="0"/>
              <w:right w:val="single" w:color="auto" w:sz="4" w:space="0"/>
            </w:tcBorders>
            <w:shd w:val="clear" w:color="auto" w:fill="auto"/>
            <w:tcMar>
              <w:top w:w="11" w:type="dxa"/>
              <w:left w:w="11" w:type="dxa"/>
              <w:bottom w:w="0" w:type="dxa"/>
              <w:right w:w="11" w:type="dxa"/>
            </w:tcMar>
            <w:vAlign w:val="center"/>
          </w:tcPr>
          <w:p>
            <w:pPr>
              <w:jc w:val="center"/>
              <w:rPr>
                <w:rFonts w:hint="eastAsia" w:ascii="宋体" w:hAnsi="宋体" w:eastAsia="宋体" w:cs="宋体"/>
                <w:szCs w:val="21"/>
              </w:rPr>
            </w:pPr>
            <w:r>
              <w:rPr>
                <w:rFonts w:hint="eastAsia" w:ascii="宋体" w:hAnsi="宋体" w:eastAsia="宋体" w:cs="宋体"/>
                <w:szCs w:val="21"/>
              </w:rPr>
              <w:t>新增</w:t>
            </w:r>
          </w:p>
        </w:tc>
      </w:tr>
      <w:tr>
        <w:tblPrEx>
          <w:tblLayout w:type="fixed"/>
          <w:tblCellMar>
            <w:top w:w="0" w:type="dxa"/>
            <w:left w:w="0" w:type="dxa"/>
            <w:bottom w:w="0" w:type="dxa"/>
            <w:right w:w="0" w:type="dxa"/>
          </w:tblCellMar>
        </w:tblPrEx>
        <w:trPr>
          <w:trHeight w:val="500" w:hRule="atLeast"/>
        </w:trPr>
        <w:tc>
          <w:tcPr>
            <w:tcW w:w="372" w:type="dxa"/>
            <w:tcBorders>
              <w:top w:val="nil"/>
              <w:left w:val="single" w:color="auto" w:sz="4" w:space="0"/>
              <w:bottom w:val="single" w:color="auto" w:sz="4" w:space="0"/>
              <w:right w:val="single" w:color="auto" w:sz="4" w:space="0"/>
            </w:tcBorders>
            <w:shd w:val="clear" w:color="auto" w:fill="auto"/>
            <w:tcMar>
              <w:top w:w="11" w:type="dxa"/>
              <w:left w:w="11" w:type="dxa"/>
              <w:bottom w:w="0" w:type="dxa"/>
              <w:right w:w="11" w:type="dxa"/>
            </w:tcMar>
            <w:vAlign w:val="center"/>
          </w:tcPr>
          <w:p>
            <w:pPr>
              <w:jc w:val="center"/>
              <w:rPr>
                <w:rFonts w:hint="eastAsia" w:ascii="宋体" w:hAnsi="宋体" w:eastAsia="宋体" w:cs="宋体"/>
                <w:szCs w:val="21"/>
              </w:rPr>
            </w:pPr>
            <w:r>
              <w:rPr>
                <w:rFonts w:hint="eastAsia" w:ascii="宋体" w:hAnsi="宋体" w:eastAsia="宋体" w:cs="宋体"/>
                <w:szCs w:val="21"/>
              </w:rPr>
              <w:t>14</w:t>
            </w:r>
          </w:p>
        </w:tc>
        <w:tc>
          <w:tcPr>
            <w:tcW w:w="2357" w:type="dxa"/>
            <w:tcBorders>
              <w:top w:val="nil"/>
              <w:left w:val="nil"/>
              <w:bottom w:val="single" w:color="auto" w:sz="4" w:space="0"/>
              <w:right w:val="single" w:color="auto" w:sz="4" w:space="0"/>
            </w:tcBorders>
            <w:shd w:val="clear" w:color="auto" w:fill="auto"/>
            <w:tcMar>
              <w:top w:w="11" w:type="dxa"/>
              <w:left w:w="11" w:type="dxa"/>
              <w:bottom w:w="0" w:type="dxa"/>
              <w:right w:w="11" w:type="dxa"/>
            </w:tcMar>
            <w:vAlign w:val="center"/>
          </w:tcPr>
          <w:p>
            <w:pPr>
              <w:jc w:val="center"/>
              <w:rPr>
                <w:rFonts w:hint="eastAsia" w:ascii="宋体" w:hAnsi="宋体" w:eastAsia="宋体" w:cs="宋体"/>
                <w:szCs w:val="21"/>
              </w:rPr>
            </w:pPr>
            <w:r>
              <w:rPr>
                <w:rFonts w:hint="eastAsia" w:ascii="宋体" w:hAnsi="宋体" w:eastAsia="宋体" w:cs="宋体"/>
                <w:szCs w:val="21"/>
              </w:rPr>
              <w:t>水质采样器</w:t>
            </w:r>
          </w:p>
        </w:tc>
        <w:tc>
          <w:tcPr>
            <w:tcW w:w="2840" w:type="dxa"/>
            <w:tcBorders>
              <w:top w:val="nil"/>
              <w:left w:val="nil"/>
              <w:bottom w:val="single" w:color="auto" w:sz="4" w:space="0"/>
              <w:right w:val="single" w:color="auto" w:sz="4" w:space="0"/>
            </w:tcBorders>
            <w:shd w:val="clear" w:color="auto" w:fill="auto"/>
            <w:tcMar>
              <w:top w:w="11" w:type="dxa"/>
              <w:left w:w="11" w:type="dxa"/>
              <w:bottom w:w="0" w:type="dxa"/>
              <w:right w:w="11" w:type="dxa"/>
            </w:tcMar>
            <w:vAlign w:val="center"/>
          </w:tcPr>
          <w:p>
            <w:pPr>
              <w:jc w:val="center"/>
              <w:rPr>
                <w:rFonts w:hint="eastAsia" w:ascii="宋体" w:hAnsi="宋体" w:eastAsia="宋体" w:cs="宋体"/>
                <w:szCs w:val="21"/>
              </w:rPr>
            </w:pPr>
            <w:r>
              <w:rPr>
                <w:rFonts w:hint="eastAsia" w:ascii="宋体" w:hAnsi="宋体" w:eastAsia="宋体" w:cs="宋体"/>
                <w:szCs w:val="21"/>
              </w:rPr>
              <w:t>S8086-AB</w:t>
            </w:r>
          </w:p>
        </w:tc>
        <w:tc>
          <w:tcPr>
            <w:tcW w:w="571" w:type="dxa"/>
            <w:tcBorders>
              <w:top w:val="nil"/>
              <w:left w:val="nil"/>
              <w:bottom w:val="single" w:color="auto" w:sz="4" w:space="0"/>
              <w:right w:val="single" w:color="auto" w:sz="4" w:space="0"/>
            </w:tcBorders>
            <w:shd w:val="clear" w:color="auto" w:fill="auto"/>
            <w:tcMar>
              <w:top w:w="11" w:type="dxa"/>
              <w:left w:w="11" w:type="dxa"/>
              <w:bottom w:w="0" w:type="dxa"/>
              <w:right w:w="11" w:type="dxa"/>
            </w:tcMar>
            <w:vAlign w:val="center"/>
          </w:tcPr>
          <w:p>
            <w:pPr>
              <w:jc w:val="center"/>
              <w:rPr>
                <w:rFonts w:hint="eastAsia" w:ascii="宋体" w:hAnsi="宋体" w:eastAsia="宋体" w:cs="宋体"/>
                <w:szCs w:val="21"/>
              </w:rPr>
            </w:pPr>
            <w:r>
              <w:rPr>
                <w:rFonts w:hint="eastAsia" w:ascii="宋体" w:hAnsi="宋体" w:eastAsia="宋体" w:cs="宋体"/>
                <w:szCs w:val="21"/>
              </w:rPr>
              <w:t>台</w:t>
            </w:r>
          </w:p>
        </w:tc>
        <w:tc>
          <w:tcPr>
            <w:tcW w:w="509" w:type="dxa"/>
            <w:tcBorders>
              <w:top w:val="nil"/>
              <w:left w:val="nil"/>
              <w:bottom w:val="single" w:color="auto" w:sz="4" w:space="0"/>
              <w:right w:val="single" w:color="auto" w:sz="4" w:space="0"/>
            </w:tcBorders>
            <w:shd w:val="clear" w:color="auto" w:fill="auto"/>
            <w:tcMar>
              <w:top w:w="11" w:type="dxa"/>
              <w:left w:w="11" w:type="dxa"/>
              <w:bottom w:w="0" w:type="dxa"/>
              <w:right w:w="11" w:type="dxa"/>
            </w:tcMar>
            <w:vAlign w:val="center"/>
          </w:tcPr>
          <w:p>
            <w:pPr>
              <w:jc w:val="center"/>
              <w:rPr>
                <w:rFonts w:hint="eastAsia" w:ascii="宋体" w:hAnsi="宋体" w:eastAsia="宋体" w:cs="宋体"/>
                <w:szCs w:val="21"/>
              </w:rPr>
            </w:pPr>
            <w:r>
              <w:rPr>
                <w:rFonts w:hint="eastAsia" w:ascii="宋体" w:hAnsi="宋体" w:eastAsia="宋体" w:cs="宋体"/>
                <w:szCs w:val="21"/>
              </w:rPr>
              <w:t>1</w:t>
            </w:r>
          </w:p>
        </w:tc>
        <w:tc>
          <w:tcPr>
            <w:tcW w:w="1253" w:type="dxa"/>
            <w:tcBorders>
              <w:top w:val="nil"/>
              <w:left w:val="nil"/>
              <w:bottom w:val="single" w:color="auto" w:sz="4" w:space="0"/>
              <w:right w:val="single" w:color="auto" w:sz="4" w:space="0"/>
            </w:tcBorders>
            <w:shd w:val="clear" w:color="auto" w:fill="auto"/>
            <w:tcMar>
              <w:top w:w="11" w:type="dxa"/>
              <w:left w:w="11" w:type="dxa"/>
              <w:bottom w:w="0" w:type="dxa"/>
              <w:right w:w="11" w:type="dxa"/>
            </w:tcMar>
            <w:vAlign w:val="center"/>
          </w:tcPr>
          <w:p>
            <w:pPr>
              <w:jc w:val="center"/>
              <w:rPr>
                <w:rFonts w:hint="eastAsia" w:ascii="宋体" w:hAnsi="宋体" w:eastAsia="宋体" w:cs="宋体"/>
                <w:szCs w:val="21"/>
              </w:rPr>
            </w:pPr>
            <w:r>
              <w:rPr>
                <w:rFonts w:hint="eastAsia" w:ascii="宋体" w:hAnsi="宋体" w:eastAsia="宋体" w:cs="宋体"/>
                <w:szCs w:val="21"/>
              </w:rPr>
              <w:t>进口在线间</w:t>
            </w:r>
          </w:p>
        </w:tc>
        <w:tc>
          <w:tcPr>
            <w:tcW w:w="584" w:type="dxa"/>
            <w:tcBorders>
              <w:top w:val="nil"/>
              <w:left w:val="nil"/>
              <w:bottom w:val="single" w:color="auto" w:sz="4" w:space="0"/>
              <w:right w:val="single" w:color="auto" w:sz="4" w:space="0"/>
            </w:tcBorders>
            <w:shd w:val="clear" w:color="auto" w:fill="auto"/>
            <w:tcMar>
              <w:top w:w="11" w:type="dxa"/>
              <w:left w:w="11" w:type="dxa"/>
              <w:bottom w:w="0" w:type="dxa"/>
              <w:right w:w="11" w:type="dxa"/>
            </w:tcMar>
            <w:vAlign w:val="center"/>
          </w:tcPr>
          <w:p>
            <w:pPr>
              <w:jc w:val="center"/>
              <w:rPr>
                <w:rFonts w:hint="eastAsia" w:ascii="宋体" w:hAnsi="宋体" w:eastAsia="宋体" w:cs="宋体"/>
                <w:szCs w:val="21"/>
              </w:rPr>
            </w:pPr>
            <w:r>
              <w:rPr>
                <w:rFonts w:hint="eastAsia" w:ascii="宋体" w:hAnsi="宋体" w:eastAsia="宋体" w:cs="宋体"/>
                <w:szCs w:val="21"/>
              </w:rPr>
              <w:t>完好</w:t>
            </w:r>
          </w:p>
        </w:tc>
        <w:tc>
          <w:tcPr>
            <w:tcW w:w="606" w:type="dxa"/>
            <w:tcBorders>
              <w:top w:val="nil"/>
              <w:left w:val="nil"/>
              <w:bottom w:val="single" w:color="auto" w:sz="4" w:space="0"/>
              <w:right w:val="single" w:color="auto" w:sz="4" w:space="0"/>
            </w:tcBorders>
            <w:shd w:val="clear" w:color="auto" w:fill="auto"/>
            <w:tcMar>
              <w:top w:w="11" w:type="dxa"/>
              <w:left w:w="11" w:type="dxa"/>
              <w:bottom w:w="0" w:type="dxa"/>
              <w:right w:w="11" w:type="dxa"/>
            </w:tcMar>
            <w:vAlign w:val="center"/>
          </w:tcPr>
          <w:p>
            <w:pPr>
              <w:jc w:val="center"/>
              <w:rPr>
                <w:rFonts w:hint="eastAsia" w:ascii="宋体" w:hAnsi="宋体" w:eastAsia="宋体" w:cs="宋体"/>
                <w:szCs w:val="21"/>
              </w:rPr>
            </w:pPr>
            <w:r>
              <w:rPr>
                <w:rFonts w:hint="eastAsia" w:ascii="宋体" w:hAnsi="宋体" w:eastAsia="宋体" w:cs="宋体"/>
                <w:szCs w:val="21"/>
              </w:rPr>
              <w:t>新增</w:t>
            </w:r>
          </w:p>
        </w:tc>
      </w:tr>
      <w:tr>
        <w:tblPrEx>
          <w:tblLayout w:type="fixed"/>
          <w:tblCellMar>
            <w:top w:w="0" w:type="dxa"/>
            <w:left w:w="0" w:type="dxa"/>
            <w:bottom w:w="0" w:type="dxa"/>
            <w:right w:w="0" w:type="dxa"/>
          </w:tblCellMar>
        </w:tblPrEx>
        <w:trPr>
          <w:trHeight w:val="500" w:hRule="atLeast"/>
        </w:trPr>
        <w:tc>
          <w:tcPr>
            <w:tcW w:w="372" w:type="dxa"/>
            <w:tcBorders>
              <w:top w:val="nil"/>
              <w:left w:val="single" w:color="auto" w:sz="4" w:space="0"/>
              <w:bottom w:val="single" w:color="auto" w:sz="4" w:space="0"/>
              <w:right w:val="single" w:color="auto" w:sz="4" w:space="0"/>
            </w:tcBorders>
            <w:shd w:val="clear" w:color="auto" w:fill="auto"/>
            <w:tcMar>
              <w:top w:w="11" w:type="dxa"/>
              <w:left w:w="11" w:type="dxa"/>
              <w:bottom w:w="0" w:type="dxa"/>
              <w:right w:w="11" w:type="dxa"/>
            </w:tcMar>
            <w:vAlign w:val="center"/>
          </w:tcPr>
          <w:p>
            <w:pPr>
              <w:jc w:val="center"/>
              <w:rPr>
                <w:rFonts w:hint="eastAsia" w:ascii="宋体" w:hAnsi="宋体" w:eastAsia="宋体" w:cs="宋体"/>
                <w:szCs w:val="21"/>
              </w:rPr>
            </w:pPr>
            <w:r>
              <w:rPr>
                <w:rFonts w:hint="eastAsia" w:ascii="宋体" w:hAnsi="宋体" w:eastAsia="宋体" w:cs="宋体"/>
                <w:szCs w:val="21"/>
              </w:rPr>
              <w:t>15</w:t>
            </w:r>
          </w:p>
        </w:tc>
        <w:tc>
          <w:tcPr>
            <w:tcW w:w="2357" w:type="dxa"/>
            <w:tcBorders>
              <w:top w:val="nil"/>
              <w:left w:val="nil"/>
              <w:bottom w:val="single" w:color="auto" w:sz="4" w:space="0"/>
              <w:right w:val="single" w:color="auto" w:sz="4" w:space="0"/>
            </w:tcBorders>
            <w:shd w:val="clear" w:color="auto" w:fill="auto"/>
            <w:tcMar>
              <w:top w:w="11" w:type="dxa"/>
              <w:left w:w="11" w:type="dxa"/>
              <w:bottom w:w="0" w:type="dxa"/>
              <w:right w:w="11" w:type="dxa"/>
            </w:tcMar>
            <w:vAlign w:val="center"/>
          </w:tcPr>
          <w:p>
            <w:pPr>
              <w:jc w:val="center"/>
              <w:rPr>
                <w:rFonts w:hint="eastAsia" w:ascii="宋体" w:hAnsi="宋体" w:eastAsia="宋体" w:cs="宋体"/>
                <w:szCs w:val="21"/>
              </w:rPr>
            </w:pPr>
            <w:r>
              <w:rPr>
                <w:rFonts w:hint="eastAsia" w:ascii="宋体" w:hAnsi="宋体" w:eastAsia="宋体" w:cs="宋体"/>
                <w:szCs w:val="21"/>
              </w:rPr>
              <w:t>数采仪</w:t>
            </w:r>
          </w:p>
        </w:tc>
        <w:tc>
          <w:tcPr>
            <w:tcW w:w="2840" w:type="dxa"/>
            <w:tcBorders>
              <w:top w:val="nil"/>
              <w:left w:val="nil"/>
              <w:bottom w:val="single" w:color="auto" w:sz="4" w:space="0"/>
              <w:right w:val="single" w:color="auto" w:sz="4" w:space="0"/>
            </w:tcBorders>
            <w:shd w:val="clear" w:color="auto" w:fill="auto"/>
            <w:tcMar>
              <w:top w:w="11" w:type="dxa"/>
              <w:left w:w="11" w:type="dxa"/>
              <w:bottom w:w="0" w:type="dxa"/>
              <w:right w:w="11" w:type="dxa"/>
            </w:tcMar>
            <w:vAlign w:val="center"/>
          </w:tcPr>
          <w:p>
            <w:pPr>
              <w:jc w:val="center"/>
              <w:rPr>
                <w:rFonts w:hint="eastAsia" w:ascii="宋体" w:hAnsi="宋体" w:eastAsia="宋体" w:cs="宋体"/>
                <w:szCs w:val="21"/>
              </w:rPr>
            </w:pPr>
            <w:r>
              <w:rPr>
                <w:rFonts w:hint="eastAsia" w:ascii="宋体" w:hAnsi="宋体" w:eastAsia="宋体" w:cs="宋体"/>
                <w:szCs w:val="21"/>
              </w:rPr>
              <w:t>W5100HB-III</w:t>
            </w:r>
          </w:p>
        </w:tc>
        <w:tc>
          <w:tcPr>
            <w:tcW w:w="571" w:type="dxa"/>
            <w:tcBorders>
              <w:top w:val="nil"/>
              <w:left w:val="nil"/>
              <w:bottom w:val="single" w:color="auto" w:sz="4" w:space="0"/>
              <w:right w:val="single" w:color="auto" w:sz="4" w:space="0"/>
            </w:tcBorders>
            <w:shd w:val="clear" w:color="auto" w:fill="auto"/>
            <w:tcMar>
              <w:top w:w="11" w:type="dxa"/>
              <w:left w:w="11" w:type="dxa"/>
              <w:bottom w:w="0" w:type="dxa"/>
              <w:right w:w="11" w:type="dxa"/>
            </w:tcMar>
            <w:vAlign w:val="center"/>
          </w:tcPr>
          <w:p>
            <w:pPr>
              <w:jc w:val="center"/>
              <w:rPr>
                <w:rFonts w:hint="eastAsia" w:ascii="宋体" w:hAnsi="宋体" w:eastAsia="宋体" w:cs="宋体"/>
                <w:szCs w:val="21"/>
              </w:rPr>
            </w:pPr>
            <w:r>
              <w:rPr>
                <w:rFonts w:hint="eastAsia" w:ascii="宋体" w:hAnsi="宋体" w:eastAsia="宋体" w:cs="宋体"/>
                <w:szCs w:val="21"/>
              </w:rPr>
              <w:t>台</w:t>
            </w:r>
          </w:p>
        </w:tc>
        <w:tc>
          <w:tcPr>
            <w:tcW w:w="509" w:type="dxa"/>
            <w:tcBorders>
              <w:top w:val="nil"/>
              <w:left w:val="nil"/>
              <w:bottom w:val="single" w:color="auto" w:sz="4" w:space="0"/>
              <w:right w:val="single" w:color="auto" w:sz="4" w:space="0"/>
            </w:tcBorders>
            <w:shd w:val="clear" w:color="auto" w:fill="auto"/>
            <w:tcMar>
              <w:top w:w="11" w:type="dxa"/>
              <w:left w:w="11" w:type="dxa"/>
              <w:bottom w:w="0" w:type="dxa"/>
              <w:right w:w="11" w:type="dxa"/>
            </w:tcMar>
            <w:vAlign w:val="center"/>
          </w:tcPr>
          <w:p>
            <w:pPr>
              <w:jc w:val="center"/>
              <w:rPr>
                <w:rFonts w:hint="eastAsia" w:ascii="宋体" w:hAnsi="宋体" w:eastAsia="宋体" w:cs="宋体"/>
                <w:szCs w:val="21"/>
              </w:rPr>
            </w:pPr>
            <w:r>
              <w:rPr>
                <w:rFonts w:hint="eastAsia" w:ascii="宋体" w:hAnsi="宋体" w:eastAsia="宋体" w:cs="宋体"/>
                <w:szCs w:val="21"/>
              </w:rPr>
              <w:t>1</w:t>
            </w:r>
          </w:p>
        </w:tc>
        <w:tc>
          <w:tcPr>
            <w:tcW w:w="1253" w:type="dxa"/>
            <w:tcBorders>
              <w:top w:val="nil"/>
              <w:left w:val="nil"/>
              <w:bottom w:val="single" w:color="auto" w:sz="4" w:space="0"/>
              <w:right w:val="single" w:color="auto" w:sz="4" w:space="0"/>
            </w:tcBorders>
            <w:shd w:val="clear" w:color="auto" w:fill="auto"/>
            <w:tcMar>
              <w:top w:w="11" w:type="dxa"/>
              <w:left w:w="11" w:type="dxa"/>
              <w:bottom w:w="0" w:type="dxa"/>
              <w:right w:w="11" w:type="dxa"/>
            </w:tcMar>
            <w:vAlign w:val="center"/>
          </w:tcPr>
          <w:p>
            <w:pPr>
              <w:jc w:val="center"/>
              <w:rPr>
                <w:rFonts w:hint="eastAsia" w:ascii="宋体" w:hAnsi="宋体" w:eastAsia="宋体" w:cs="宋体"/>
                <w:szCs w:val="21"/>
              </w:rPr>
            </w:pPr>
            <w:r>
              <w:rPr>
                <w:rFonts w:hint="eastAsia" w:ascii="宋体" w:hAnsi="宋体" w:eastAsia="宋体" w:cs="宋体"/>
                <w:szCs w:val="21"/>
              </w:rPr>
              <w:t>进口在线间</w:t>
            </w:r>
          </w:p>
        </w:tc>
        <w:tc>
          <w:tcPr>
            <w:tcW w:w="584" w:type="dxa"/>
            <w:tcBorders>
              <w:top w:val="nil"/>
              <w:left w:val="nil"/>
              <w:bottom w:val="single" w:color="auto" w:sz="4" w:space="0"/>
              <w:right w:val="single" w:color="auto" w:sz="4" w:space="0"/>
            </w:tcBorders>
            <w:shd w:val="clear" w:color="auto" w:fill="auto"/>
            <w:tcMar>
              <w:top w:w="11" w:type="dxa"/>
              <w:left w:w="11" w:type="dxa"/>
              <w:bottom w:w="0" w:type="dxa"/>
              <w:right w:w="11" w:type="dxa"/>
            </w:tcMar>
            <w:vAlign w:val="center"/>
          </w:tcPr>
          <w:p>
            <w:pPr>
              <w:jc w:val="center"/>
              <w:rPr>
                <w:rFonts w:hint="eastAsia" w:ascii="宋体" w:hAnsi="宋体" w:eastAsia="宋体" w:cs="宋体"/>
                <w:szCs w:val="21"/>
              </w:rPr>
            </w:pPr>
            <w:r>
              <w:rPr>
                <w:rFonts w:hint="eastAsia" w:ascii="宋体" w:hAnsi="宋体" w:eastAsia="宋体" w:cs="宋体"/>
                <w:szCs w:val="21"/>
              </w:rPr>
              <w:t>完好</w:t>
            </w:r>
          </w:p>
        </w:tc>
        <w:tc>
          <w:tcPr>
            <w:tcW w:w="606" w:type="dxa"/>
            <w:tcBorders>
              <w:top w:val="nil"/>
              <w:left w:val="nil"/>
              <w:bottom w:val="single" w:color="auto" w:sz="4" w:space="0"/>
              <w:right w:val="single" w:color="auto" w:sz="4" w:space="0"/>
            </w:tcBorders>
            <w:shd w:val="clear" w:color="auto" w:fill="auto"/>
            <w:tcMar>
              <w:top w:w="11" w:type="dxa"/>
              <w:left w:w="11" w:type="dxa"/>
              <w:bottom w:w="0" w:type="dxa"/>
              <w:right w:w="11" w:type="dxa"/>
            </w:tcMar>
            <w:vAlign w:val="center"/>
          </w:tcPr>
          <w:p>
            <w:pPr>
              <w:jc w:val="center"/>
              <w:rPr>
                <w:rFonts w:hint="eastAsia" w:ascii="宋体" w:hAnsi="宋体" w:eastAsia="宋体" w:cs="宋体"/>
                <w:szCs w:val="21"/>
              </w:rPr>
            </w:pPr>
            <w:r>
              <w:rPr>
                <w:rFonts w:hint="eastAsia" w:ascii="宋体" w:hAnsi="宋体" w:eastAsia="宋体" w:cs="宋体"/>
                <w:szCs w:val="21"/>
              </w:rPr>
              <w:t>新增</w:t>
            </w:r>
          </w:p>
        </w:tc>
      </w:tr>
      <w:tr>
        <w:tblPrEx>
          <w:tblLayout w:type="fixed"/>
          <w:tblCellMar>
            <w:top w:w="0" w:type="dxa"/>
            <w:left w:w="0" w:type="dxa"/>
            <w:bottom w:w="0" w:type="dxa"/>
            <w:right w:w="0" w:type="dxa"/>
          </w:tblCellMar>
        </w:tblPrEx>
        <w:trPr>
          <w:trHeight w:val="500" w:hRule="atLeast"/>
        </w:trPr>
        <w:tc>
          <w:tcPr>
            <w:tcW w:w="372" w:type="dxa"/>
            <w:tcBorders>
              <w:top w:val="nil"/>
              <w:left w:val="single" w:color="auto" w:sz="4" w:space="0"/>
              <w:bottom w:val="single" w:color="auto" w:sz="4" w:space="0"/>
              <w:right w:val="single" w:color="auto" w:sz="4" w:space="0"/>
            </w:tcBorders>
            <w:shd w:val="clear" w:color="auto" w:fill="auto"/>
            <w:tcMar>
              <w:top w:w="11" w:type="dxa"/>
              <w:left w:w="11" w:type="dxa"/>
              <w:bottom w:w="0" w:type="dxa"/>
              <w:right w:w="11" w:type="dxa"/>
            </w:tcMar>
            <w:vAlign w:val="center"/>
          </w:tcPr>
          <w:p>
            <w:pPr>
              <w:jc w:val="center"/>
              <w:rPr>
                <w:rFonts w:hint="eastAsia" w:ascii="宋体" w:hAnsi="宋体" w:eastAsia="宋体" w:cs="宋体"/>
                <w:szCs w:val="21"/>
              </w:rPr>
            </w:pPr>
            <w:r>
              <w:rPr>
                <w:rFonts w:hint="eastAsia" w:ascii="宋体" w:hAnsi="宋体" w:eastAsia="宋体" w:cs="宋体"/>
                <w:szCs w:val="21"/>
              </w:rPr>
              <w:t>16</w:t>
            </w:r>
          </w:p>
        </w:tc>
        <w:tc>
          <w:tcPr>
            <w:tcW w:w="2357" w:type="dxa"/>
            <w:tcBorders>
              <w:top w:val="nil"/>
              <w:left w:val="nil"/>
              <w:bottom w:val="single" w:color="auto" w:sz="4" w:space="0"/>
              <w:right w:val="single" w:color="auto" w:sz="4" w:space="0"/>
            </w:tcBorders>
            <w:shd w:val="clear" w:color="auto" w:fill="auto"/>
            <w:tcMar>
              <w:top w:w="11" w:type="dxa"/>
              <w:left w:w="11" w:type="dxa"/>
              <w:bottom w:w="0" w:type="dxa"/>
              <w:right w:w="11" w:type="dxa"/>
            </w:tcMar>
            <w:vAlign w:val="center"/>
          </w:tcPr>
          <w:p>
            <w:pPr>
              <w:jc w:val="center"/>
              <w:rPr>
                <w:rFonts w:hint="eastAsia" w:ascii="宋体" w:hAnsi="宋体" w:eastAsia="宋体" w:cs="宋体"/>
                <w:szCs w:val="21"/>
              </w:rPr>
            </w:pPr>
            <w:r>
              <w:rPr>
                <w:rFonts w:hint="eastAsia" w:ascii="宋体" w:hAnsi="宋体" w:eastAsia="宋体" w:cs="宋体"/>
                <w:szCs w:val="21"/>
              </w:rPr>
              <w:t>PH/T分析仪</w:t>
            </w:r>
          </w:p>
        </w:tc>
        <w:tc>
          <w:tcPr>
            <w:tcW w:w="2840" w:type="dxa"/>
            <w:tcBorders>
              <w:top w:val="nil"/>
              <w:left w:val="nil"/>
              <w:bottom w:val="single" w:color="auto" w:sz="4" w:space="0"/>
              <w:right w:val="single" w:color="auto" w:sz="4" w:space="0"/>
            </w:tcBorders>
            <w:shd w:val="clear" w:color="auto" w:fill="auto"/>
            <w:tcMar>
              <w:top w:w="11" w:type="dxa"/>
              <w:left w:w="11" w:type="dxa"/>
              <w:bottom w:w="0" w:type="dxa"/>
              <w:right w:w="11" w:type="dxa"/>
            </w:tcMar>
            <w:vAlign w:val="center"/>
          </w:tcPr>
          <w:p>
            <w:pPr>
              <w:jc w:val="center"/>
              <w:rPr>
                <w:rFonts w:hint="eastAsia" w:ascii="宋体" w:hAnsi="宋体" w:eastAsia="宋体" w:cs="宋体"/>
                <w:szCs w:val="21"/>
              </w:rPr>
            </w:pPr>
            <w:r>
              <w:rPr>
                <w:rFonts w:hint="eastAsia" w:ascii="宋体" w:hAnsi="宋体" w:eastAsia="宋体" w:cs="宋体"/>
                <w:szCs w:val="21"/>
              </w:rPr>
              <w:t>PC-3100</w:t>
            </w:r>
          </w:p>
        </w:tc>
        <w:tc>
          <w:tcPr>
            <w:tcW w:w="571" w:type="dxa"/>
            <w:tcBorders>
              <w:top w:val="nil"/>
              <w:left w:val="nil"/>
              <w:bottom w:val="single" w:color="auto" w:sz="4" w:space="0"/>
              <w:right w:val="single" w:color="auto" w:sz="4" w:space="0"/>
            </w:tcBorders>
            <w:shd w:val="clear" w:color="auto" w:fill="auto"/>
            <w:tcMar>
              <w:top w:w="11" w:type="dxa"/>
              <w:left w:w="11" w:type="dxa"/>
              <w:bottom w:w="0" w:type="dxa"/>
              <w:right w:w="11" w:type="dxa"/>
            </w:tcMar>
            <w:vAlign w:val="center"/>
          </w:tcPr>
          <w:p>
            <w:pPr>
              <w:jc w:val="center"/>
              <w:rPr>
                <w:rFonts w:hint="eastAsia" w:ascii="宋体" w:hAnsi="宋体" w:eastAsia="宋体" w:cs="宋体"/>
                <w:szCs w:val="21"/>
              </w:rPr>
            </w:pPr>
            <w:r>
              <w:rPr>
                <w:rFonts w:hint="eastAsia" w:ascii="宋体" w:hAnsi="宋体" w:eastAsia="宋体" w:cs="宋体"/>
                <w:szCs w:val="21"/>
              </w:rPr>
              <w:t>台</w:t>
            </w:r>
          </w:p>
        </w:tc>
        <w:tc>
          <w:tcPr>
            <w:tcW w:w="509" w:type="dxa"/>
            <w:tcBorders>
              <w:top w:val="nil"/>
              <w:left w:val="nil"/>
              <w:bottom w:val="single" w:color="auto" w:sz="4" w:space="0"/>
              <w:right w:val="single" w:color="auto" w:sz="4" w:space="0"/>
            </w:tcBorders>
            <w:shd w:val="clear" w:color="auto" w:fill="auto"/>
            <w:tcMar>
              <w:top w:w="11" w:type="dxa"/>
              <w:left w:w="11" w:type="dxa"/>
              <w:bottom w:w="0" w:type="dxa"/>
              <w:right w:w="11" w:type="dxa"/>
            </w:tcMar>
            <w:vAlign w:val="center"/>
          </w:tcPr>
          <w:p>
            <w:pPr>
              <w:jc w:val="center"/>
              <w:rPr>
                <w:rFonts w:hint="eastAsia" w:ascii="宋体" w:hAnsi="宋体" w:eastAsia="宋体" w:cs="宋体"/>
                <w:szCs w:val="21"/>
              </w:rPr>
            </w:pPr>
            <w:r>
              <w:rPr>
                <w:rFonts w:hint="eastAsia" w:ascii="宋体" w:hAnsi="宋体" w:eastAsia="宋体" w:cs="宋体"/>
                <w:szCs w:val="21"/>
              </w:rPr>
              <w:t>1</w:t>
            </w:r>
          </w:p>
        </w:tc>
        <w:tc>
          <w:tcPr>
            <w:tcW w:w="1253" w:type="dxa"/>
            <w:tcBorders>
              <w:top w:val="nil"/>
              <w:left w:val="nil"/>
              <w:bottom w:val="single" w:color="auto" w:sz="4" w:space="0"/>
              <w:right w:val="single" w:color="auto" w:sz="4" w:space="0"/>
            </w:tcBorders>
            <w:shd w:val="clear" w:color="auto" w:fill="auto"/>
            <w:tcMar>
              <w:top w:w="11" w:type="dxa"/>
              <w:left w:w="11" w:type="dxa"/>
              <w:bottom w:w="0" w:type="dxa"/>
              <w:right w:w="11" w:type="dxa"/>
            </w:tcMar>
            <w:vAlign w:val="center"/>
          </w:tcPr>
          <w:p>
            <w:pPr>
              <w:jc w:val="center"/>
              <w:rPr>
                <w:rFonts w:hint="eastAsia" w:ascii="宋体" w:hAnsi="宋体" w:eastAsia="宋体" w:cs="宋体"/>
                <w:szCs w:val="21"/>
              </w:rPr>
            </w:pPr>
            <w:r>
              <w:rPr>
                <w:rFonts w:hint="eastAsia" w:ascii="宋体" w:hAnsi="宋体" w:eastAsia="宋体" w:cs="宋体"/>
                <w:szCs w:val="21"/>
              </w:rPr>
              <w:t>进口在线间</w:t>
            </w:r>
          </w:p>
        </w:tc>
        <w:tc>
          <w:tcPr>
            <w:tcW w:w="584" w:type="dxa"/>
            <w:tcBorders>
              <w:top w:val="nil"/>
              <w:left w:val="nil"/>
              <w:bottom w:val="single" w:color="auto" w:sz="4" w:space="0"/>
              <w:right w:val="single" w:color="auto" w:sz="4" w:space="0"/>
            </w:tcBorders>
            <w:shd w:val="clear" w:color="auto" w:fill="auto"/>
            <w:tcMar>
              <w:top w:w="11" w:type="dxa"/>
              <w:left w:w="11" w:type="dxa"/>
              <w:bottom w:w="0" w:type="dxa"/>
              <w:right w:w="11" w:type="dxa"/>
            </w:tcMar>
            <w:vAlign w:val="center"/>
          </w:tcPr>
          <w:p>
            <w:pPr>
              <w:jc w:val="center"/>
              <w:rPr>
                <w:rFonts w:hint="eastAsia" w:ascii="宋体" w:hAnsi="宋体" w:eastAsia="宋体" w:cs="宋体"/>
                <w:szCs w:val="21"/>
              </w:rPr>
            </w:pPr>
            <w:r>
              <w:rPr>
                <w:rFonts w:hint="eastAsia" w:ascii="宋体" w:hAnsi="宋体" w:eastAsia="宋体" w:cs="宋体"/>
                <w:szCs w:val="21"/>
              </w:rPr>
              <w:t>完好</w:t>
            </w:r>
          </w:p>
        </w:tc>
        <w:tc>
          <w:tcPr>
            <w:tcW w:w="606" w:type="dxa"/>
            <w:tcBorders>
              <w:top w:val="nil"/>
              <w:left w:val="nil"/>
              <w:bottom w:val="single" w:color="auto" w:sz="4" w:space="0"/>
              <w:right w:val="single" w:color="auto" w:sz="4" w:space="0"/>
            </w:tcBorders>
            <w:shd w:val="clear" w:color="auto" w:fill="auto"/>
            <w:tcMar>
              <w:top w:w="11" w:type="dxa"/>
              <w:left w:w="11" w:type="dxa"/>
              <w:bottom w:w="0" w:type="dxa"/>
              <w:right w:w="11" w:type="dxa"/>
            </w:tcMar>
            <w:vAlign w:val="center"/>
          </w:tcPr>
          <w:p>
            <w:pPr>
              <w:jc w:val="center"/>
              <w:rPr>
                <w:rFonts w:hint="eastAsia" w:ascii="宋体" w:hAnsi="宋体" w:eastAsia="宋体" w:cs="宋体"/>
                <w:szCs w:val="21"/>
              </w:rPr>
            </w:pPr>
            <w:r>
              <w:rPr>
                <w:rFonts w:hint="eastAsia" w:ascii="宋体" w:hAnsi="宋体" w:eastAsia="宋体" w:cs="宋体"/>
                <w:szCs w:val="21"/>
              </w:rPr>
              <w:t>新增</w:t>
            </w:r>
          </w:p>
        </w:tc>
      </w:tr>
      <w:tr>
        <w:tblPrEx>
          <w:tblLayout w:type="fixed"/>
          <w:tblCellMar>
            <w:top w:w="0" w:type="dxa"/>
            <w:left w:w="0" w:type="dxa"/>
            <w:bottom w:w="0" w:type="dxa"/>
            <w:right w:w="0" w:type="dxa"/>
          </w:tblCellMar>
        </w:tblPrEx>
        <w:trPr>
          <w:trHeight w:val="500" w:hRule="atLeast"/>
        </w:trPr>
        <w:tc>
          <w:tcPr>
            <w:tcW w:w="372" w:type="dxa"/>
            <w:tcBorders>
              <w:top w:val="nil"/>
              <w:left w:val="single" w:color="auto" w:sz="4" w:space="0"/>
              <w:bottom w:val="single" w:color="auto" w:sz="4" w:space="0"/>
              <w:right w:val="single" w:color="auto" w:sz="4" w:space="0"/>
            </w:tcBorders>
            <w:shd w:val="clear" w:color="auto" w:fill="auto"/>
            <w:tcMar>
              <w:top w:w="11" w:type="dxa"/>
              <w:left w:w="11" w:type="dxa"/>
              <w:bottom w:w="0" w:type="dxa"/>
              <w:right w:w="11" w:type="dxa"/>
            </w:tcMar>
            <w:vAlign w:val="center"/>
          </w:tcPr>
          <w:p>
            <w:pPr>
              <w:jc w:val="center"/>
              <w:rPr>
                <w:rFonts w:hint="eastAsia" w:ascii="宋体" w:hAnsi="宋体" w:eastAsia="宋体" w:cs="宋体"/>
                <w:szCs w:val="21"/>
              </w:rPr>
            </w:pPr>
            <w:r>
              <w:rPr>
                <w:rFonts w:hint="eastAsia" w:ascii="宋体" w:hAnsi="宋体" w:eastAsia="宋体" w:cs="宋体"/>
                <w:szCs w:val="21"/>
              </w:rPr>
              <w:t>17</w:t>
            </w:r>
          </w:p>
        </w:tc>
        <w:tc>
          <w:tcPr>
            <w:tcW w:w="2357" w:type="dxa"/>
            <w:tcBorders>
              <w:top w:val="nil"/>
              <w:left w:val="nil"/>
              <w:bottom w:val="single" w:color="auto" w:sz="4" w:space="0"/>
              <w:right w:val="single" w:color="auto" w:sz="4" w:space="0"/>
            </w:tcBorders>
            <w:shd w:val="clear" w:color="auto" w:fill="auto"/>
            <w:tcMar>
              <w:top w:w="11" w:type="dxa"/>
              <w:left w:w="11" w:type="dxa"/>
              <w:bottom w:w="0" w:type="dxa"/>
              <w:right w:w="11" w:type="dxa"/>
            </w:tcMar>
            <w:vAlign w:val="center"/>
          </w:tcPr>
          <w:p>
            <w:pPr>
              <w:jc w:val="center"/>
              <w:rPr>
                <w:rFonts w:hint="eastAsia" w:ascii="宋体" w:hAnsi="宋体" w:eastAsia="宋体" w:cs="宋体"/>
                <w:szCs w:val="21"/>
              </w:rPr>
            </w:pPr>
            <w:r>
              <w:rPr>
                <w:rFonts w:hint="eastAsia" w:ascii="宋体" w:hAnsi="宋体" w:eastAsia="宋体" w:cs="宋体"/>
                <w:szCs w:val="21"/>
              </w:rPr>
              <w:t>UPS</w:t>
            </w:r>
          </w:p>
        </w:tc>
        <w:tc>
          <w:tcPr>
            <w:tcW w:w="2840" w:type="dxa"/>
            <w:tcBorders>
              <w:top w:val="nil"/>
              <w:left w:val="nil"/>
              <w:bottom w:val="single" w:color="auto" w:sz="4" w:space="0"/>
              <w:right w:val="single" w:color="auto" w:sz="4" w:space="0"/>
            </w:tcBorders>
            <w:shd w:val="clear" w:color="auto" w:fill="auto"/>
            <w:tcMar>
              <w:top w:w="11" w:type="dxa"/>
              <w:left w:w="11" w:type="dxa"/>
              <w:bottom w:w="0" w:type="dxa"/>
              <w:right w:w="11" w:type="dxa"/>
            </w:tcMar>
            <w:vAlign w:val="center"/>
          </w:tcPr>
          <w:p>
            <w:pPr>
              <w:jc w:val="center"/>
              <w:rPr>
                <w:rFonts w:hint="eastAsia" w:ascii="宋体" w:hAnsi="宋体" w:eastAsia="宋体" w:cs="宋体"/>
                <w:szCs w:val="21"/>
              </w:rPr>
            </w:pPr>
            <w:r>
              <w:rPr>
                <w:rFonts w:hint="eastAsia" w:ascii="宋体" w:hAnsi="宋体" w:eastAsia="宋体" w:cs="宋体"/>
                <w:szCs w:val="21"/>
              </w:rPr>
              <w:t>C6KS</w:t>
            </w:r>
          </w:p>
        </w:tc>
        <w:tc>
          <w:tcPr>
            <w:tcW w:w="571" w:type="dxa"/>
            <w:tcBorders>
              <w:top w:val="nil"/>
              <w:left w:val="nil"/>
              <w:bottom w:val="single" w:color="auto" w:sz="4" w:space="0"/>
              <w:right w:val="single" w:color="auto" w:sz="4" w:space="0"/>
            </w:tcBorders>
            <w:shd w:val="clear" w:color="auto" w:fill="auto"/>
            <w:tcMar>
              <w:top w:w="11" w:type="dxa"/>
              <w:left w:w="11" w:type="dxa"/>
              <w:bottom w:w="0" w:type="dxa"/>
              <w:right w:w="11" w:type="dxa"/>
            </w:tcMar>
            <w:vAlign w:val="center"/>
          </w:tcPr>
          <w:p>
            <w:pPr>
              <w:jc w:val="center"/>
              <w:rPr>
                <w:rFonts w:hint="eastAsia" w:ascii="宋体" w:hAnsi="宋体" w:eastAsia="宋体" w:cs="宋体"/>
                <w:szCs w:val="21"/>
              </w:rPr>
            </w:pPr>
            <w:r>
              <w:rPr>
                <w:rFonts w:hint="eastAsia" w:ascii="宋体" w:hAnsi="宋体" w:eastAsia="宋体" w:cs="宋体"/>
                <w:szCs w:val="21"/>
              </w:rPr>
              <w:t>台</w:t>
            </w:r>
          </w:p>
        </w:tc>
        <w:tc>
          <w:tcPr>
            <w:tcW w:w="509" w:type="dxa"/>
            <w:tcBorders>
              <w:top w:val="nil"/>
              <w:left w:val="nil"/>
              <w:bottom w:val="single" w:color="auto" w:sz="4" w:space="0"/>
              <w:right w:val="single" w:color="auto" w:sz="4" w:space="0"/>
            </w:tcBorders>
            <w:shd w:val="clear" w:color="auto" w:fill="auto"/>
            <w:tcMar>
              <w:top w:w="11" w:type="dxa"/>
              <w:left w:w="11" w:type="dxa"/>
              <w:bottom w:w="0" w:type="dxa"/>
              <w:right w:w="11" w:type="dxa"/>
            </w:tcMar>
            <w:vAlign w:val="center"/>
          </w:tcPr>
          <w:p>
            <w:pPr>
              <w:jc w:val="center"/>
              <w:rPr>
                <w:rFonts w:hint="eastAsia" w:ascii="宋体" w:hAnsi="宋体" w:eastAsia="宋体" w:cs="宋体"/>
                <w:szCs w:val="21"/>
              </w:rPr>
            </w:pPr>
            <w:r>
              <w:rPr>
                <w:rFonts w:hint="eastAsia" w:ascii="宋体" w:hAnsi="宋体" w:eastAsia="宋体" w:cs="宋体"/>
                <w:szCs w:val="21"/>
              </w:rPr>
              <w:t>1</w:t>
            </w:r>
          </w:p>
        </w:tc>
        <w:tc>
          <w:tcPr>
            <w:tcW w:w="1253" w:type="dxa"/>
            <w:tcBorders>
              <w:top w:val="nil"/>
              <w:left w:val="nil"/>
              <w:bottom w:val="single" w:color="auto" w:sz="4" w:space="0"/>
              <w:right w:val="single" w:color="auto" w:sz="4" w:space="0"/>
            </w:tcBorders>
            <w:shd w:val="clear" w:color="auto" w:fill="auto"/>
            <w:tcMar>
              <w:top w:w="11" w:type="dxa"/>
              <w:left w:w="11" w:type="dxa"/>
              <w:bottom w:w="0" w:type="dxa"/>
              <w:right w:w="11" w:type="dxa"/>
            </w:tcMar>
            <w:vAlign w:val="center"/>
          </w:tcPr>
          <w:p>
            <w:pPr>
              <w:jc w:val="center"/>
              <w:rPr>
                <w:rFonts w:hint="eastAsia" w:ascii="宋体" w:hAnsi="宋体" w:eastAsia="宋体" w:cs="宋体"/>
                <w:szCs w:val="21"/>
              </w:rPr>
            </w:pPr>
            <w:r>
              <w:rPr>
                <w:rFonts w:hint="eastAsia" w:ascii="宋体" w:hAnsi="宋体" w:eastAsia="宋体" w:cs="宋体"/>
                <w:szCs w:val="21"/>
              </w:rPr>
              <w:t>进口在线间</w:t>
            </w:r>
          </w:p>
        </w:tc>
        <w:tc>
          <w:tcPr>
            <w:tcW w:w="584" w:type="dxa"/>
            <w:tcBorders>
              <w:top w:val="nil"/>
              <w:left w:val="nil"/>
              <w:bottom w:val="single" w:color="auto" w:sz="4" w:space="0"/>
              <w:right w:val="single" w:color="auto" w:sz="4" w:space="0"/>
            </w:tcBorders>
            <w:shd w:val="clear" w:color="auto" w:fill="auto"/>
            <w:tcMar>
              <w:top w:w="11" w:type="dxa"/>
              <w:left w:w="11" w:type="dxa"/>
              <w:bottom w:w="0" w:type="dxa"/>
              <w:right w:w="11" w:type="dxa"/>
            </w:tcMar>
            <w:vAlign w:val="center"/>
          </w:tcPr>
          <w:p>
            <w:pPr>
              <w:jc w:val="center"/>
              <w:rPr>
                <w:rFonts w:hint="eastAsia" w:ascii="宋体" w:hAnsi="宋体" w:eastAsia="宋体" w:cs="宋体"/>
                <w:szCs w:val="21"/>
              </w:rPr>
            </w:pPr>
            <w:r>
              <w:rPr>
                <w:rFonts w:hint="eastAsia" w:ascii="宋体" w:hAnsi="宋体" w:eastAsia="宋体" w:cs="宋体"/>
                <w:szCs w:val="21"/>
              </w:rPr>
              <w:t>完好</w:t>
            </w:r>
          </w:p>
        </w:tc>
        <w:tc>
          <w:tcPr>
            <w:tcW w:w="606" w:type="dxa"/>
            <w:tcBorders>
              <w:top w:val="nil"/>
              <w:left w:val="nil"/>
              <w:bottom w:val="single" w:color="auto" w:sz="4" w:space="0"/>
              <w:right w:val="single" w:color="auto" w:sz="4" w:space="0"/>
            </w:tcBorders>
            <w:shd w:val="clear" w:color="auto" w:fill="auto"/>
            <w:tcMar>
              <w:top w:w="11" w:type="dxa"/>
              <w:left w:w="11" w:type="dxa"/>
              <w:bottom w:w="0" w:type="dxa"/>
              <w:right w:w="11" w:type="dxa"/>
            </w:tcMar>
            <w:vAlign w:val="center"/>
          </w:tcPr>
          <w:p>
            <w:pPr>
              <w:jc w:val="center"/>
              <w:rPr>
                <w:rFonts w:hint="eastAsia" w:ascii="宋体" w:hAnsi="宋体" w:eastAsia="宋体" w:cs="宋体"/>
                <w:szCs w:val="21"/>
              </w:rPr>
            </w:pPr>
            <w:r>
              <w:rPr>
                <w:rFonts w:hint="eastAsia" w:ascii="宋体" w:hAnsi="宋体" w:eastAsia="宋体" w:cs="宋体"/>
                <w:szCs w:val="21"/>
              </w:rPr>
              <w:t>新增</w:t>
            </w:r>
          </w:p>
        </w:tc>
      </w:tr>
      <w:tr>
        <w:tblPrEx>
          <w:tblLayout w:type="fixed"/>
          <w:tblCellMar>
            <w:top w:w="0" w:type="dxa"/>
            <w:left w:w="0" w:type="dxa"/>
            <w:bottom w:w="0" w:type="dxa"/>
            <w:right w:w="0" w:type="dxa"/>
          </w:tblCellMar>
        </w:tblPrEx>
        <w:trPr>
          <w:trHeight w:val="500" w:hRule="atLeast"/>
        </w:trPr>
        <w:tc>
          <w:tcPr>
            <w:tcW w:w="372" w:type="dxa"/>
            <w:tcBorders>
              <w:top w:val="nil"/>
              <w:left w:val="single" w:color="auto" w:sz="4" w:space="0"/>
              <w:bottom w:val="single" w:color="auto" w:sz="4" w:space="0"/>
              <w:right w:val="single" w:color="auto" w:sz="4" w:space="0"/>
            </w:tcBorders>
            <w:shd w:val="clear" w:color="auto" w:fill="auto"/>
            <w:tcMar>
              <w:top w:w="11" w:type="dxa"/>
              <w:left w:w="11" w:type="dxa"/>
              <w:bottom w:w="0" w:type="dxa"/>
              <w:right w:w="11" w:type="dxa"/>
            </w:tcMar>
            <w:vAlign w:val="center"/>
          </w:tcPr>
          <w:p>
            <w:pPr>
              <w:jc w:val="center"/>
              <w:rPr>
                <w:rFonts w:hint="eastAsia" w:ascii="宋体" w:hAnsi="宋体" w:eastAsia="宋体" w:cs="宋体"/>
                <w:szCs w:val="21"/>
              </w:rPr>
            </w:pPr>
            <w:r>
              <w:rPr>
                <w:rFonts w:hint="eastAsia" w:ascii="宋体" w:hAnsi="宋体" w:eastAsia="宋体" w:cs="宋体"/>
                <w:szCs w:val="21"/>
              </w:rPr>
              <w:t>18</w:t>
            </w:r>
          </w:p>
        </w:tc>
        <w:tc>
          <w:tcPr>
            <w:tcW w:w="2357" w:type="dxa"/>
            <w:tcBorders>
              <w:top w:val="nil"/>
              <w:left w:val="nil"/>
              <w:bottom w:val="single" w:color="auto" w:sz="4" w:space="0"/>
              <w:right w:val="single" w:color="auto" w:sz="4" w:space="0"/>
            </w:tcBorders>
            <w:shd w:val="clear" w:color="auto" w:fill="auto"/>
            <w:tcMar>
              <w:top w:w="11" w:type="dxa"/>
              <w:left w:w="11" w:type="dxa"/>
              <w:bottom w:w="0" w:type="dxa"/>
              <w:right w:w="11" w:type="dxa"/>
            </w:tcMar>
            <w:vAlign w:val="center"/>
          </w:tcPr>
          <w:p>
            <w:pPr>
              <w:jc w:val="center"/>
              <w:rPr>
                <w:rFonts w:hint="eastAsia" w:ascii="宋体" w:hAnsi="宋体" w:eastAsia="宋体" w:cs="宋体"/>
                <w:szCs w:val="21"/>
              </w:rPr>
            </w:pPr>
            <w:r>
              <w:rPr>
                <w:rFonts w:hint="eastAsia" w:ascii="宋体" w:hAnsi="宋体" w:eastAsia="宋体" w:cs="宋体"/>
                <w:szCs w:val="21"/>
              </w:rPr>
              <w:t>巴氏计量槽</w:t>
            </w:r>
          </w:p>
        </w:tc>
        <w:tc>
          <w:tcPr>
            <w:tcW w:w="2840" w:type="dxa"/>
            <w:tcBorders>
              <w:top w:val="nil"/>
              <w:left w:val="nil"/>
              <w:bottom w:val="single" w:color="auto" w:sz="4" w:space="0"/>
              <w:right w:val="single" w:color="auto" w:sz="4" w:space="0"/>
            </w:tcBorders>
            <w:shd w:val="clear" w:color="auto" w:fill="auto"/>
            <w:tcMar>
              <w:top w:w="11" w:type="dxa"/>
              <w:left w:w="11" w:type="dxa"/>
              <w:bottom w:w="0" w:type="dxa"/>
              <w:right w:w="11" w:type="dxa"/>
            </w:tcMar>
            <w:vAlign w:val="center"/>
          </w:tcPr>
          <w:p>
            <w:pPr>
              <w:jc w:val="center"/>
              <w:rPr>
                <w:rFonts w:hint="eastAsia" w:ascii="宋体" w:hAnsi="宋体" w:eastAsia="宋体" w:cs="宋体"/>
                <w:szCs w:val="21"/>
              </w:rPr>
            </w:pPr>
            <w:r>
              <w:rPr>
                <w:rFonts w:hint="eastAsia" w:ascii="宋体" w:hAnsi="宋体" w:eastAsia="宋体" w:cs="宋体"/>
                <w:szCs w:val="21"/>
              </w:rPr>
              <w:t>B=228mm,1630*635*800mm</w:t>
            </w:r>
          </w:p>
        </w:tc>
        <w:tc>
          <w:tcPr>
            <w:tcW w:w="571" w:type="dxa"/>
            <w:tcBorders>
              <w:top w:val="nil"/>
              <w:left w:val="nil"/>
              <w:bottom w:val="single" w:color="auto" w:sz="4" w:space="0"/>
              <w:right w:val="single" w:color="auto" w:sz="4" w:space="0"/>
            </w:tcBorders>
            <w:shd w:val="clear" w:color="auto" w:fill="auto"/>
            <w:tcMar>
              <w:top w:w="11" w:type="dxa"/>
              <w:left w:w="11" w:type="dxa"/>
              <w:bottom w:w="0" w:type="dxa"/>
              <w:right w:w="11" w:type="dxa"/>
            </w:tcMar>
            <w:vAlign w:val="center"/>
          </w:tcPr>
          <w:p>
            <w:pPr>
              <w:jc w:val="center"/>
              <w:rPr>
                <w:rFonts w:hint="eastAsia" w:ascii="宋体" w:hAnsi="宋体" w:eastAsia="宋体" w:cs="宋体"/>
                <w:szCs w:val="21"/>
              </w:rPr>
            </w:pPr>
            <w:r>
              <w:rPr>
                <w:rFonts w:hint="eastAsia" w:ascii="宋体" w:hAnsi="宋体" w:eastAsia="宋体" w:cs="宋体"/>
                <w:szCs w:val="21"/>
              </w:rPr>
              <w:t>台</w:t>
            </w:r>
          </w:p>
        </w:tc>
        <w:tc>
          <w:tcPr>
            <w:tcW w:w="509" w:type="dxa"/>
            <w:tcBorders>
              <w:top w:val="nil"/>
              <w:left w:val="nil"/>
              <w:bottom w:val="single" w:color="auto" w:sz="4" w:space="0"/>
              <w:right w:val="single" w:color="auto" w:sz="4" w:space="0"/>
            </w:tcBorders>
            <w:shd w:val="clear" w:color="auto" w:fill="auto"/>
            <w:tcMar>
              <w:top w:w="11" w:type="dxa"/>
              <w:left w:w="11" w:type="dxa"/>
              <w:bottom w:w="0" w:type="dxa"/>
              <w:right w:w="11" w:type="dxa"/>
            </w:tcMar>
            <w:vAlign w:val="center"/>
          </w:tcPr>
          <w:p>
            <w:pPr>
              <w:jc w:val="center"/>
              <w:rPr>
                <w:rFonts w:hint="eastAsia" w:ascii="宋体" w:hAnsi="宋体" w:eastAsia="宋体" w:cs="宋体"/>
                <w:szCs w:val="21"/>
              </w:rPr>
            </w:pPr>
            <w:r>
              <w:rPr>
                <w:rFonts w:hint="eastAsia" w:ascii="宋体" w:hAnsi="宋体" w:eastAsia="宋体" w:cs="宋体"/>
                <w:szCs w:val="21"/>
              </w:rPr>
              <w:t>1</w:t>
            </w:r>
          </w:p>
        </w:tc>
        <w:tc>
          <w:tcPr>
            <w:tcW w:w="1253" w:type="dxa"/>
            <w:tcBorders>
              <w:top w:val="nil"/>
              <w:left w:val="nil"/>
              <w:bottom w:val="single" w:color="auto" w:sz="4" w:space="0"/>
              <w:right w:val="single" w:color="auto" w:sz="4" w:space="0"/>
            </w:tcBorders>
            <w:shd w:val="clear" w:color="auto" w:fill="auto"/>
            <w:tcMar>
              <w:top w:w="11" w:type="dxa"/>
              <w:left w:w="11" w:type="dxa"/>
              <w:bottom w:w="0" w:type="dxa"/>
              <w:right w:w="11" w:type="dxa"/>
            </w:tcMar>
            <w:vAlign w:val="center"/>
          </w:tcPr>
          <w:p>
            <w:pPr>
              <w:jc w:val="center"/>
              <w:rPr>
                <w:rFonts w:hint="eastAsia" w:ascii="宋体" w:hAnsi="宋体" w:eastAsia="宋体" w:cs="宋体"/>
                <w:szCs w:val="21"/>
              </w:rPr>
            </w:pPr>
            <w:r>
              <w:rPr>
                <w:rFonts w:hint="eastAsia" w:ascii="宋体" w:hAnsi="宋体" w:eastAsia="宋体" w:cs="宋体"/>
                <w:szCs w:val="21"/>
              </w:rPr>
              <w:t>进口在线间</w:t>
            </w:r>
          </w:p>
        </w:tc>
        <w:tc>
          <w:tcPr>
            <w:tcW w:w="584" w:type="dxa"/>
            <w:tcBorders>
              <w:top w:val="nil"/>
              <w:left w:val="nil"/>
              <w:bottom w:val="single" w:color="auto" w:sz="4" w:space="0"/>
              <w:right w:val="single" w:color="auto" w:sz="4" w:space="0"/>
            </w:tcBorders>
            <w:shd w:val="clear" w:color="auto" w:fill="auto"/>
            <w:tcMar>
              <w:top w:w="11" w:type="dxa"/>
              <w:left w:w="11" w:type="dxa"/>
              <w:bottom w:w="0" w:type="dxa"/>
              <w:right w:w="11" w:type="dxa"/>
            </w:tcMar>
            <w:vAlign w:val="center"/>
          </w:tcPr>
          <w:p>
            <w:pPr>
              <w:jc w:val="center"/>
              <w:rPr>
                <w:rFonts w:hint="eastAsia" w:ascii="宋体" w:hAnsi="宋体" w:eastAsia="宋体" w:cs="宋体"/>
                <w:szCs w:val="21"/>
              </w:rPr>
            </w:pPr>
            <w:r>
              <w:rPr>
                <w:rFonts w:hint="eastAsia" w:ascii="宋体" w:hAnsi="宋体" w:eastAsia="宋体" w:cs="宋体"/>
                <w:szCs w:val="21"/>
              </w:rPr>
              <w:t>完好</w:t>
            </w:r>
          </w:p>
        </w:tc>
        <w:tc>
          <w:tcPr>
            <w:tcW w:w="606" w:type="dxa"/>
            <w:tcBorders>
              <w:top w:val="nil"/>
              <w:left w:val="nil"/>
              <w:bottom w:val="single" w:color="auto" w:sz="4" w:space="0"/>
              <w:right w:val="single" w:color="auto" w:sz="4" w:space="0"/>
            </w:tcBorders>
            <w:shd w:val="clear" w:color="auto" w:fill="auto"/>
            <w:tcMar>
              <w:top w:w="11" w:type="dxa"/>
              <w:left w:w="11" w:type="dxa"/>
              <w:bottom w:w="0" w:type="dxa"/>
              <w:right w:w="11" w:type="dxa"/>
            </w:tcMar>
            <w:vAlign w:val="center"/>
          </w:tcPr>
          <w:p>
            <w:pPr>
              <w:jc w:val="center"/>
              <w:rPr>
                <w:rFonts w:hint="eastAsia" w:ascii="宋体" w:hAnsi="宋体" w:eastAsia="宋体" w:cs="宋体"/>
                <w:szCs w:val="21"/>
              </w:rPr>
            </w:pPr>
            <w:r>
              <w:rPr>
                <w:rFonts w:hint="eastAsia" w:ascii="宋体" w:hAnsi="宋体" w:eastAsia="宋体" w:cs="宋体"/>
                <w:szCs w:val="21"/>
              </w:rPr>
              <w:t>新增</w:t>
            </w:r>
          </w:p>
        </w:tc>
      </w:tr>
      <w:tr>
        <w:tblPrEx>
          <w:tblLayout w:type="fixed"/>
          <w:tblCellMar>
            <w:top w:w="0" w:type="dxa"/>
            <w:left w:w="0" w:type="dxa"/>
            <w:bottom w:w="0" w:type="dxa"/>
            <w:right w:w="0" w:type="dxa"/>
          </w:tblCellMar>
        </w:tblPrEx>
        <w:trPr>
          <w:trHeight w:val="500" w:hRule="atLeast"/>
        </w:trPr>
        <w:tc>
          <w:tcPr>
            <w:tcW w:w="372" w:type="dxa"/>
            <w:tcBorders>
              <w:top w:val="nil"/>
              <w:left w:val="single" w:color="auto" w:sz="4" w:space="0"/>
              <w:bottom w:val="single" w:color="auto" w:sz="4" w:space="0"/>
              <w:right w:val="single" w:color="auto" w:sz="4" w:space="0"/>
            </w:tcBorders>
            <w:shd w:val="clear" w:color="auto" w:fill="auto"/>
            <w:tcMar>
              <w:top w:w="11" w:type="dxa"/>
              <w:left w:w="11" w:type="dxa"/>
              <w:bottom w:w="0" w:type="dxa"/>
              <w:right w:w="11" w:type="dxa"/>
            </w:tcMar>
            <w:vAlign w:val="center"/>
          </w:tcPr>
          <w:p>
            <w:pPr>
              <w:jc w:val="center"/>
              <w:rPr>
                <w:rFonts w:hint="eastAsia" w:ascii="宋体" w:hAnsi="宋体" w:eastAsia="宋体" w:cs="宋体"/>
                <w:szCs w:val="21"/>
              </w:rPr>
            </w:pPr>
            <w:r>
              <w:rPr>
                <w:rFonts w:hint="eastAsia" w:ascii="宋体" w:hAnsi="宋体" w:eastAsia="宋体" w:cs="宋体"/>
                <w:szCs w:val="21"/>
              </w:rPr>
              <w:t>19</w:t>
            </w:r>
          </w:p>
        </w:tc>
        <w:tc>
          <w:tcPr>
            <w:tcW w:w="2357" w:type="dxa"/>
            <w:tcBorders>
              <w:top w:val="nil"/>
              <w:left w:val="nil"/>
              <w:bottom w:val="single" w:color="auto" w:sz="4" w:space="0"/>
              <w:right w:val="single" w:color="auto" w:sz="4" w:space="0"/>
            </w:tcBorders>
            <w:shd w:val="clear" w:color="auto" w:fill="auto"/>
            <w:tcMar>
              <w:top w:w="11" w:type="dxa"/>
              <w:left w:w="11" w:type="dxa"/>
              <w:bottom w:w="0" w:type="dxa"/>
              <w:right w:w="11" w:type="dxa"/>
            </w:tcMar>
            <w:vAlign w:val="center"/>
          </w:tcPr>
          <w:p>
            <w:pPr>
              <w:jc w:val="center"/>
              <w:rPr>
                <w:rFonts w:hint="eastAsia" w:ascii="宋体" w:hAnsi="宋体" w:eastAsia="宋体" w:cs="宋体"/>
                <w:szCs w:val="21"/>
              </w:rPr>
            </w:pPr>
            <w:r>
              <w:rPr>
                <w:rFonts w:hint="eastAsia" w:ascii="宋体" w:hAnsi="宋体" w:eastAsia="宋体" w:cs="宋体"/>
                <w:szCs w:val="21"/>
              </w:rPr>
              <w:t>釆样水泵</w:t>
            </w:r>
          </w:p>
        </w:tc>
        <w:tc>
          <w:tcPr>
            <w:tcW w:w="2840" w:type="dxa"/>
            <w:tcBorders>
              <w:top w:val="nil"/>
              <w:left w:val="nil"/>
              <w:bottom w:val="single" w:color="auto" w:sz="4" w:space="0"/>
              <w:right w:val="single" w:color="auto" w:sz="4" w:space="0"/>
            </w:tcBorders>
            <w:shd w:val="clear" w:color="auto" w:fill="auto"/>
            <w:tcMar>
              <w:top w:w="11" w:type="dxa"/>
              <w:left w:w="11" w:type="dxa"/>
              <w:bottom w:w="0" w:type="dxa"/>
              <w:right w:w="11" w:type="dxa"/>
            </w:tcMar>
            <w:vAlign w:val="center"/>
          </w:tcPr>
          <w:p>
            <w:pPr>
              <w:jc w:val="center"/>
              <w:rPr>
                <w:rFonts w:hint="eastAsia" w:ascii="宋体" w:hAnsi="宋体" w:eastAsia="宋体" w:cs="宋体"/>
                <w:szCs w:val="21"/>
              </w:rPr>
            </w:pPr>
            <w:r>
              <w:rPr>
                <w:rFonts w:hint="eastAsia" w:ascii="宋体" w:hAnsi="宋体" w:eastAsia="宋体" w:cs="宋体"/>
                <w:szCs w:val="21"/>
              </w:rPr>
              <w:t>QDX1.5-17-0.37L2</w:t>
            </w:r>
          </w:p>
        </w:tc>
        <w:tc>
          <w:tcPr>
            <w:tcW w:w="571" w:type="dxa"/>
            <w:tcBorders>
              <w:top w:val="nil"/>
              <w:left w:val="nil"/>
              <w:bottom w:val="single" w:color="auto" w:sz="4" w:space="0"/>
              <w:right w:val="single" w:color="auto" w:sz="4" w:space="0"/>
            </w:tcBorders>
            <w:shd w:val="clear" w:color="auto" w:fill="auto"/>
            <w:tcMar>
              <w:top w:w="11" w:type="dxa"/>
              <w:left w:w="11" w:type="dxa"/>
              <w:bottom w:w="0" w:type="dxa"/>
              <w:right w:w="11" w:type="dxa"/>
            </w:tcMar>
            <w:vAlign w:val="center"/>
          </w:tcPr>
          <w:p>
            <w:pPr>
              <w:jc w:val="center"/>
              <w:rPr>
                <w:rFonts w:hint="eastAsia" w:ascii="宋体" w:hAnsi="宋体" w:eastAsia="宋体" w:cs="宋体"/>
                <w:szCs w:val="21"/>
              </w:rPr>
            </w:pPr>
            <w:r>
              <w:rPr>
                <w:rFonts w:hint="eastAsia" w:ascii="宋体" w:hAnsi="宋体" w:eastAsia="宋体" w:cs="宋体"/>
                <w:szCs w:val="21"/>
              </w:rPr>
              <w:t>台</w:t>
            </w:r>
          </w:p>
        </w:tc>
        <w:tc>
          <w:tcPr>
            <w:tcW w:w="509" w:type="dxa"/>
            <w:tcBorders>
              <w:top w:val="nil"/>
              <w:left w:val="nil"/>
              <w:bottom w:val="single" w:color="auto" w:sz="4" w:space="0"/>
              <w:right w:val="single" w:color="auto" w:sz="4" w:space="0"/>
            </w:tcBorders>
            <w:shd w:val="clear" w:color="auto" w:fill="auto"/>
            <w:tcMar>
              <w:top w:w="11" w:type="dxa"/>
              <w:left w:w="11" w:type="dxa"/>
              <w:bottom w:w="0" w:type="dxa"/>
              <w:right w:w="11" w:type="dxa"/>
            </w:tcMar>
            <w:vAlign w:val="center"/>
          </w:tcPr>
          <w:p>
            <w:pPr>
              <w:jc w:val="center"/>
              <w:rPr>
                <w:rFonts w:hint="eastAsia" w:ascii="宋体" w:hAnsi="宋体" w:eastAsia="宋体" w:cs="宋体"/>
                <w:szCs w:val="21"/>
              </w:rPr>
            </w:pPr>
            <w:r>
              <w:rPr>
                <w:rFonts w:hint="eastAsia" w:ascii="宋体" w:hAnsi="宋体" w:eastAsia="宋体" w:cs="宋体"/>
                <w:szCs w:val="21"/>
              </w:rPr>
              <w:t>1</w:t>
            </w:r>
          </w:p>
        </w:tc>
        <w:tc>
          <w:tcPr>
            <w:tcW w:w="1253" w:type="dxa"/>
            <w:tcBorders>
              <w:top w:val="nil"/>
              <w:left w:val="nil"/>
              <w:bottom w:val="single" w:color="auto" w:sz="4" w:space="0"/>
              <w:right w:val="single" w:color="auto" w:sz="4" w:space="0"/>
            </w:tcBorders>
            <w:shd w:val="clear" w:color="auto" w:fill="auto"/>
            <w:tcMar>
              <w:top w:w="11" w:type="dxa"/>
              <w:left w:w="11" w:type="dxa"/>
              <w:bottom w:w="0" w:type="dxa"/>
              <w:right w:w="11" w:type="dxa"/>
            </w:tcMar>
            <w:vAlign w:val="center"/>
          </w:tcPr>
          <w:p>
            <w:pPr>
              <w:jc w:val="center"/>
              <w:rPr>
                <w:rFonts w:hint="eastAsia" w:ascii="宋体" w:hAnsi="宋体" w:eastAsia="宋体" w:cs="宋体"/>
                <w:szCs w:val="21"/>
              </w:rPr>
            </w:pPr>
            <w:r>
              <w:rPr>
                <w:rFonts w:hint="eastAsia" w:ascii="宋体" w:hAnsi="宋体" w:eastAsia="宋体" w:cs="宋体"/>
                <w:szCs w:val="21"/>
              </w:rPr>
              <w:t>进口在线间</w:t>
            </w:r>
          </w:p>
        </w:tc>
        <w:tc>
          <w:tcPr>
            <w:tcW w:w="584" w:type="dxa"/>
            <w:tcBorders>
              <w:top w:val="nil"/>
              <w:left w:val="nil"/>
              <w:bottom w:val="single" w:color="auto" w:sz="4" w:space="0"/>
              <w:right w:val="single" w:color="auto" w:sz="4" w:space="0"/>
            </w:tcBorders>
            <w:shd w:val="clear" w:color="auto" w:fill="auto"/>
            <w:tcMar>
              <w:top w:w="11" w:type="dxa"/>
              <w:left w:w="11" w:type="dxa"/>
              <w:bottom w:w="0" w:type="dxa"/>
              <w:right w:w="11" w:type="dxa"/>
            </w:tcMar>
            <w:vAlign w:val="center"/>
          </w:tcPr>
          <w:p>
            <w:pPr>
              <w:jc w:val="center"/>
              <w:rPr>
                <w:rFonts w:hint="eastAsia" w:ascii="宋体" w:hAnsi="宋体" w:eastAsia="宋体" w:cs="宋体"/>
                <w:szCs w:val="21"/>
              </w:rPr>
            </w:pPr>
            <w:r>
              <w:rPr>
                <w:rFonts w:hint="eastAsia" w:ascii="宋体" w:hAnsi="宋体" w:eastAsia="宋体" w:cs="宋体"/>
                <w:szCs w:val="21"/>
              </w:rPr>
              <w:t>完好</w:t>
            </w:r>
          </w:p>
        </w:tc>
        <w:tc>
          <w:tcPr>
            <w:tcW w:w="606" w:type="dxa"/>
            <w:tcBorders>
              <w:top w:val="nil"/>
              <w:left w:val="nil"/>
              <w:bottom w:val="single" w:color="auto" w:sz="4" w:space="0"/>
              <w:right w:val="single" w:color="auto" w:sz="4" w:space="0"/>
            </w:tcBorders>
            <w:shd w:val="clear" w:color="auto" w:fill="auto"/>
            <w:tcMar>
              <w:top w:w="11" w:type="dxa"/>
              <w:left w:w="11" w:type="dxa"/>
              <w:bottom w:w="0" w:type="dxa"/>
              <w:right w:w="11" w:type="dxa"/>
            </w:tcMar>
            <w:vAlign w:val="center"/>
          </w:tcPr>
          <w:p>
            <w:pPr>
              <w:jc w:val="center"/>
              <w:rPr>
                <w:rFonts w:hint="eastAsia" w:ascii="宋体" w:hAnsi="宋体" w:eastAsia="宋体" w:cs="宋体"/>
                <w:szCs w:val="21"/>
              </w:rPr>
            </w:pPr>
            <w:r>
              <w:rPr>
                <w:rFonts w:hint="eastAsia" w:ascii="宋体" w:hAnsi="宋体" w:eastAsia="宋体" w:cs="宋体"/>
                <w:szCs w:val="21"/>
              </w:rPr>
              <w:t>新增</w:t>
            </w:r>
          </w:p>
        </w:tc>
      </w:tr>
      <w:tr>
        <w:tblPrEx>
          <w:tblLayout w:type="fixed"/>
          <w:tblCellMar>
            <w:top w:w="0" w:type="dxa"/>
            <w:left w:w="0" w:type="dxa"/>
            <w:bottom w:w="0" w:type="dxa"/>
            <w:right w:w="0" w:type="dxa"/>
          </w:tblCellMar>
        </w:tblPrEx>
        <w:trPr>
          <w:trHeight w:val="500" w:hRule="atLeast"/>
        </w:trPr>
        <w:tc>
          <w:tcPr>
            <w:tcW w:w="372" w:type="dxa"/>
            <w:tcBorders>
              <w:top w:val="nil"/>
              <w:left w:val="single" w:color="auto" w:sz="4" w:space="0"/>
              <w:bottom w:val="single" w:color="auto" w:sz="4" w:space="0"/>
              <w:right w:val="single" w:color="auto" w:sz="4" w:space="0"/>
            </w:tcBorders>
            <w:shd w:val="clear" w:color="auto" w:fill="auto"/>
            <w:tcMar>
              <w:top w:w="11" w:type="dxa"/>
              <w:left w:w="11" w:type="dxa"/>
              <w:bottom w:w="0" w:type="dxa"/>
              <w:right w:w="11" w:type="dxa"/>
            </w:tcMar>
            <w:vAlign w:val="center"/>
          </w:tcPr>
          <w:p>
            <w:pPr>
              <w:jc w:val="center"/>
              <w:rPr>
                <w:rFonts w:hint="eastAsia" w:ascii="宋体" w:hAnsi="宋体" w:eastAsia="宋体" w:cs="宋体"/>
                <w:szCs w:val="21"/>
              </w:rPr>
            </w:pPr>
            <w:r>
              <w:rPr>
                <w:rFonts w:hint="eastAsia" w:ascii="宋体" w:hAnsi="宋体" w:eastAsia="宋体" w:cs="宋体"/>
                <w:szCs w:val="21"/>
              </w:rPr>
              <w:t>20</w:t>
            </w:r>
          </w:p>
        </w:tc>
        <w:tc>
          <w:tcPr>
            <w:tcW w:w="2357" w:type="dxa"/>
            <w:tcBorders>
              <w:top w:val="nil"/>
              <w:left w:val="nil"/>
              <w:bottom w:val="single" w:color="auto" w:sz="4" w:space="0"/>
              <w:right w:val="single" w:color="auto" w:sz="4" w:space="0"/>
            </w:tcBorders>
            <w:shd w:val="clear" w:color="auto" w:fill="auto"/>
            <w:tcMar>
              <w:top w:w="11" w:type="dxa"/>
              <w:left w:w="11" w:type="dxa"/>
              <w:bottom w:w="0" w:type="dxa"/>
              <w:right w:w="11" w:type="dxa"/>
            </w:tcMar>
            <w:vAlign w:val="center"/>
          </w:tcPr>
          <w:p>
            <w:pPr>
              <w:jc w:val="center"/>
              <w:rPr>
                <w:rFonts w:hint="eastAsia" w:ascii="宋体" w:hAnsi="宋体" w:eastAsia="宋体" w:cs="宋体"/>
                <w:szCs w:val="21"/>
              </w:rPr>
            </w:pPr>
            <w:r>
              <w:rPr>
                <w:rFonts w:hint="eastAsia" w:ascii="宋体" w:hAnsi="宋体" w:eastAsia="宋体" w:cs="宋体"/>
                <w:szCs w:val="21"/>
              </w:rPr>
              <w:t>明渠流量计</w:t>
            </w:r>
          </w:p>
        </w:tc>
        <w:tc>
          <w:tcPr>
            <w:tcW w:w="2840" w:type="dxa"/>
            <w:tcBorders>
              <w:top w:val="nil"/>
              <w:left w:val="nil"/>
              <w:bottom w:val="single" w:color="auto" w:sz="4" w:space="0"/>
              <w:right w:val="single" w:color="auto" w:sz="4" w:space="0"/>
            </w:tcBorders>
            <w:shd w:val="clear" w:color="auto" w:fill="auto"/>
            <w:tcMar>
              <w:top w:w="11" w:type="dxa"/>
              <w:left w:w="11" w:type="dxa"/>
              <w:bottom w:w="0" w:type="dxa"/>
              <w:right w:w="11" w:type="dxa"/>
            </w:tcMar>
            <w:vAlign w:val="center"/>
          </w:tcPr>
          <w:p>
            <w:pPr>
              <w:jc w:val="center"/>
              <w:rPr>
                <w:rFonts w:hint="eastAsia" w:ascii="宋体" w:hAnsi="宋体" w:eastAsia="宋体" w:cs="宋体"/>
                <w:szCs w:val="21"/>
              </w:rPr>
            </w:pPr>
            <w:r>
              <w:rPr>
                <w:rFonts w:hint="eastAsia" w:ascii="宋体" w:hAnsi="宋体" w:eastAsia="宋体" w:cs="宋体"/>
                <w:szCs w:val="21"/>
              </w:rPr>
              <w:t>WL-1A2型超声波</w:t>
            </w:r>
          </w:p>
        </w:tc>
        <w:tc>
          <w:tcPr>
            <w:tcW w:w="571" w:type="dxa"/>
            <w:tcBorders>
              <w:top w:val="nil"/>
              <w:left w:val="nil"/>
              <w:bottom w:val="single" w:color="auto" w:sz="4" w:space="0"/>
              <w:right w:val="single" w:color="auto" w:sz="4" w:space="0"/>
            </w:tcBorders>
            <w:shd w:val="clear" w:color="auto" w:fill="auto"/>
            <w:tcMar>
              <w:top w:w="11" w:type="dxa"/>
              <w:left w:w="11" w:type="dxa"/>
              <w:bottom w:w="0" w:type="dxa"/>
              <w:right w:w="11" w:type="dxa"/>
            </w:tcMar>
            <w:vAlign w:val="center"/>
          </w:tcPr>
          <w:p>
            <w:pPr>
              <w:jc w:val="center"/>
              <w:rPr>
                <w:rFonts w:hint="eastAsia" w:ascii="宋体" w:hAnsi="宋体" w:eastAsia="宋体" w:cs="宋体"/>
                <w:szCs w:val="21"/>
              </w:rPr>
            </w:pPr>
            <w:r>
              <w:rPr>
                <w:rFonts w:hint="eastAsia" w:ascii="宋体" w:hAnsi="宋体" w:eastAsia="宋体" w:cs="宋体"/>
                <w:szCs w:val="21"/>
              </w:rPr>
              <w:t>台</w:t>
            </w:r>
          </w:p>
        </w:tc>
        <w:tc>
          <w:tcPr>
            <w:tcW w:w="509" w:type="dxa"/>
            <w:tcBorders>
              <w:top w:val="nil"/>
              <w:left w:val="nil"/>
              <w:bottom w:val="single" w:color="auto" w:sz="4" w:space="0"/>
              <w:right w:val="single" w:color="auto" w:sz="4" w:space="0"/>
            </w:tcBorders>
            <w:shd w:val="clear" w:color="auto" w:fill="auto"/>
            <w:tcMar>
              <w:top w:w="11" w:type="dxa"/>
              <w:left w:w="11" w:type="dxa"/>
              <w:bottom w:w="0" w:type="dxa"/>
              <w:right w:w="11" w:type="dxa"/>
            </w:tcMar>
            <w:vAlign w:val="center"/>
          </w:tcPr>
          <w:p>
            <w:pPr>
              <w:jc w:val="center"/>
              <w:rPr>
                <w:rFonts w:hint="eastAsia" w:ascii="宋体" w:hAnsi="宋体" w:eastAsia="宋体" w:cs="宋体"/>
                <w:szCs w:val="21"/>
              </w:rPr>
            </w:pPr>
            <w:r>
              <w:rPr>
                <w:rFonts w:hint="eastAsia" w:ascii="宋体" w:hAnsi="宋体" w:eastAsia="宋体" w:cs="宋体"/>
                <w:szCs w:val="21"/>
              </w:rPr>
              <w:t>1</w:t>
            </w:r>
          </w:p>
        </w:tc>
        <w:tc>
          <w:tcPr>
            <w:tcW w:w="1253" w:type="dxa"/>
            <w:tcBorders>
              <w:top w:val="nil"/>
              <w:left w:val="nil"/>
              <w:bottom w:val="single" w:color="auto" w:sz="4" w:space="0"/>
              <w:right w:val="single" w:color="auto" w:sz="4" w:space="0"/>
            </w:tcBorders>
            <w:shd w:val="clear" w:color="auto" w:fill="auto"/>
            <w:tcMar>
              <w:top w:w="11" w:type="dxa"/>
              <w:left w:w="11" w:type="dxa"/>
              <w:bottom w:w="0" w:type="dxa"/>
              <w:right w:w="11" w:type="dxa"/>
            </w:tcMar>
            <w:vAlign w:val="center"/>
          </w:tcPr>
          <w:p>
            <w:pPr>
              <w:jc w:val="center"/>
              <w:rPr>
                <w:rFonts w:hint="eastAsia" w:ascii="宋体" w:hAnsi="宋体" w:eastAsia="宋体" w:cs="宋体"/>
                <w:szCs w:val="21"/>
              </w:rPr>
            </w:pPr>
            <w:r>
              <w:rPr>
                <w:rFonts w:hint="eastAsia" w:ascii="宋体" w:hAnsi="宋体" w:eastAsia="宋体" w:cs="宋体"/>
                <w:szCs w:val="21"/>
              </w:rPr>
              <w:t>进口在线间</w:t>
            </w:r>
          </w:p>
        </w:tc>
        <w:tc>
          <w:tcPr>
            <w:tcW w:w="584" w:type="dxa"/>
            <w:tcBorders>
              <w:top w:val="nil"/>
              <w:left w:val="nil"/>
              <w:bottom w:val="single" w:color="auto" w:sz="4" w:space="0"/>
              <w:right w:val="single" w:color="auto" w:sz="4" w:space="0"/>
            </w:tcBorders>
            <w:shd w:val="clear" w:color="auto" w:fill="auto"/>
            <w:tcMar>
              <w:top w:w="11" w:type="dxa"/>
              <w:left w:w="11" w:type="dxa"/>
              <w:bottom w:w="0" w:type="dxa"/>
              <w:right w:w="11" w:type="dxa"/>
            </w:tcMar>
            <w:vAlign w:val="center"/>
          </w:tcPr>
          <w:p>
            <w:pPr>
              <w:jc w:val="center"/>
              <w:rPr>
                <w:rFonts w:hint="eastAsia" w:ascii="宋体" w:hAnsi="宋体" w:eastAsia="宋体" w:cs="宋体"/>
                <w:szCs w:val="21"/>
              </w:rPr>
            </w:pPr>
            <w:r>
              <w:rPr>
                <w:rFonts w:hint="eastAsia" w:ascii="宋体" w:hAnsi="宋体" w:eastAsia="宋体" w:cs="宋体"/>
                <w:szCs w:val="21"/>
              </w:rPr>
              <w:t>完好</w:t>
            </w:r>
          </w:p>
        </w:tc>
        <w:tc>
          <w:tcPr>
            <w:tcW w:w="606" w:type="dxa"/>
            <w:tcBorders>
              <w:top w:val="nil"/>
              <w:left w:val="nil"/>
              <w:bottom w:val="single" w:color="auto" w:sz="4" w:space="0"/>
              <w:right w:val="single" w:color="auto" w:sz="4" w:space="0"/>
            </w:tcBorders>
            <w:shd w:val="clear" w:color="auto" w:fill="auto"/>
            <w:tcMar>
              <w:top w:w="11" w:type="dxa"/>
              <w:left w:w="11" w:type="dxa"/>
              <w:bottom w:w="0" w:type="dxa"/>
              <w:right w:w="11" w:type="dxa"/>
            </w:tcMar>
            <w:vAlign w:val="center"/>
          </w:tcPr>
          <w:p>
            <w:pPr>
              <w:jc w:val="center"/>
              <w:rPr>
                <w:rFonts w:hint="eastAsia" w:ascii="宋体" w:hAnsi="宋体" w:eastAsia="宋体" w:cs="宋体"/>
                <w:szCs w:val="21"/>
              </w:rPr>
            </w:pPr>
            <w:r>
              <w:rPr>
                <w:rFonts w:hint="eastAsia" w:ascii="宋体" w:hAnsi="宋体" w:eastAsia="宋体" w:cs="宋体"/>
                <w:szCs w:val="21"/>
              </w:rPr>
              <w:t>新增</w:t>
            </w:r>
          </w:p>
        </w:tc>
      </w:tr>
      <w:tr>
        <w:tblPrEx>
          <w:tblLayout w:type="fixed"/>
          <w:tblCellMar>
            <w:top w:w="0" w:type="dxa"/>
            <w:left w:w="0" w:type="dxa"/>
            <w:bottom w:w="0" w:type="dxa"/>
            <w:right w:w="0" w:type="dxa"/>
          </w:tblCellMar>
        </w:tblPrEx>
        <w:trPr>
          <w:trHeight w:val="500" w:hRule="atLeast"/>
        </w:trPr>
        <w:tc>
          <w:tcPr>
            <w:tcW w:w="372" w:type="dxa"/>
            <w:tcBorders>
              <w:top w:val="nil"/>
              <w:left w:val="single" w:color="auto" w:sz="4" w:space="0"/>
              <w:bottom w:val="single" w:color="auto" w:sz="4" w:space="0"/>
              <w:right w:val="single" w:color="auto" w:sz="4" w:space="0"/>
            </w:tcBorders>
            <w:shd w:val="clear" w:color="auto" w:fill="auto"/>
            <w:tcMar>
              <w:top w:w="11" w:type="dxa"/>
              <w:left w:w="11" w:type="dxa"/>
              <w:bottom w:w="0" w:type="dxa"/>
              <w:right w:w="11" w:type="dxa"/>
            </w:tcMar>
            <w:vAlign w:val="center"/>
          </w:tcPr>
          <w:p>
            <w:pPr>
              <w:jc w:val="center"/>
              <w:rPr>
                <w:rFonts w:hint="eastAsia" w:ascii="宋体" w:hAnsi="宋体" w:eastAsia="宋体" w:cs="宋体"/>
                <w:szCs w:val="21"/>
              </w:rPr>
            </w:pPr>
            <w:r>
              <w:rPr>
                <w:rFonts w:hint="eastAsia" w:ascii="宋体" w:hAnsi="宋体" w:eastAsia="宋体" w:cs="宋体"/>
                <w:szCs w:val="21"/>
              </w:rPr>
              <w:t>21</w:t>
            </w:r>
          </w:p>
        </w:tc>
        <w:tc>
          <w:tcPr>
            <w:tcW w:w="2357" w:type="dxa"/>
            <w:tcBorders>
              <w:top w:val="nil"/>
              <w:left w:val="nil"/>
              <w:bottom w:val="single" w:color="auto" w:sz="4" w:space="0"/>
              <w:right w:val="single" w:color="auto" w:sz="4" w:space="0"/>
            </w:tcBorders>
            <w:shd w:val="clear" w:color="auto" w:fill="auto"/>
            <w:tcMar>
              <w:top w:w="11" w:type="dxa"/>
              <w:left w:w="11" w:type="dxa"/>
              <w:bottom w:w="0" w:type="dxa"/>
              <w:right w:w="11" w:type="dxa"/>
            </w:tcMar>
            <w:vAlign w:val="center"/>
          </w:tcPr>
          <w:p>
            <w:pPr>
              <w:jc w:val="center"/>
              <w:rPr>
                <w:rFonts w:hint="eastAsia" w:ascii="宋体" w:hAnsi="宋体" w:eastAsia="宋体" w:cs="宋体"/>
                <w:szCs w:val="21"/>
              </w:rPr>
            </w:pPr>
            <w:r>
              <w:rPr>
                <w:rFonts w:hint="eastAsia" w:ascii="宋体" w:hAnsi="宋体" w:eastAsia="宋体" w:cs="宋体"/>
                <w:szCs w:val="21"/>
              </w:rPr>
              <w:t>进口数据采集电控箱</w:t>
            </w:r>
          </w:p>
        </w:tc>
        <w:tc>
          <w:tcPr>
            <w:tcW w:w="2840" w:type="dxa"/>
            <w:tcBorders>
              <w:top w:val="nil"/>
              <w:left w:val="nil"/>
              <w:bottom w:val="single" w:color="auto" w:sz="4" w:space="0"/>
              <w:right w:val="single" w:color="auto" w:sz="4" w:space="0"/>
            </w:tcBorders>
            <w:shd w:val="clear" w:color="auto" w:fill="auto"/>
            <w:tcMar>
              <w:top w:w="11" w:type="dxa"/>
              <w:left w:w="11" w:type="dxa"/>
              <w:bottom w:w="0" w:type="dxa"/>
              <w:right w:w="11" w:type="dxa"/>
            </w:tcMar>
            <w:vAlign w:val="center"/>
          </w:tcPr>
          <w:p>
            <w:pPr>
              <w:jc w:val="center"/>
              <w:rPr>
                <w:rFonts w:hint="eastAsia" w:ascii="宋体" w:hAnsi="宋体" w:eastAsia="宋体" w:cs="宋体"/>
                <w:szCs w:val="21"/>
              </w:rPr>
            </w:pPr>
            <w:r>
              <w:rPr>
                <w:rFonts w:hint="eastAsia" w:ascii="宋体" w:hAnsi="宋体" w:eastAsia="宋体" w:cs="宋体"/>
                <w:szCs w:val="21"/>
              </w:rPr>
              <w:t>500*200*700</w:t>
            </w:r>
          </w:p>
        </w:tc>
        <w:tc>
          <w:tcPr>
            <w:tcW w:w="571" w:type="dxa"/>
            <w:tcBorders>
              <w:top w:val="nil"/>
              <w:left w:val="nil"/>
              <w:bottom w:val="single" w:color="auto" w:sz="4" w:space="0"/>
              <w:right w:val="single" w:color="auto" w:sz="4" w:space="0"/>
            </w:tcBorders>
            <w:shd w:val="clear" w:color="auto" w:fill="auto"/>
            <w:tcMar>
              <w:top w:w="11" w:type="dxa"/>
              <w:left w:w="11" w:type="dxa"/>
              <w:bottom w:w="0" w:type="dxa"/>
              <w:right w:w="11" w:type="dxa"/>
            </w:tcMar>
            <w:vAlign w:val="center"/>
          </w:tcPr>
          <w:p>
            <w:pPr>
              <w:jc w:val="center"/>
              <w:rPr>
                <w:rFonts w:hint="eastAsia" w:ascii="宋体" w:hAnsi="宋体" w:eastAsia="宋体" w:cs="宋体"/>
                <w:szCs w:val="21"/>
              </w:rPr>
            </w:pPr>
            <w:r>
              <w:rPr>
                <w:rFonts w:hint="eastAsia" w:ascii="宋体" w:hAnsi="宋体" w:eastAsia="宋体" w:cs="宋体"/>
                <w:szCs w:val="21"/>
              </w:rPr>
              <w:t>台</w:t>
            </w:r>
          </w:p>
        </w:tc>
        <w:tc>
          <w:tcPr>
            <w:tcW w:w="509" w:type="dxa"/>
            <w:tcBorders>
              <w:top w:val="nil"/>
              <w:left w:val="nil"/>
              <w:bottom w:val="single" w:color="auto" w:sz="4" w:space="0"/>
              <w:right w:val="single" w:color="auto" w:sz="4" w:space="0"/>
            </w:tcBorders>
            <w:shd w:val="clear" w:color="auto" w:fill="auto"/>
            <w:tcMar>
              <w:top w:w="11" w:type="dxa"/>
              <w:left w:w="11" w:type="dxa"/>
              <w:bottom w:w="0" w:type="dxa"/>
              <w:right w:w="11" w:type="dxa"/>
            </w:tcMar>
            <w:vAlign w:val="center"/>
          </w:tcPr>
          <w:p>
            <w:pPr>
              <w:jc w:val="center"/>
              <w:rPr>
                <w:rFonts w:hint="eastAsia" w:ascii="宋体" w:hAnsi="宋体" w:eastAsia="宋体" w:cs="宋体"/>
                <w:szCs w:val="21"/>
              </w:rPr>
            </w:pPr>
            <w:r>
              <w:rPr>
                <w:rFonts w:hint="eastAsia" w:ascii="宋体" w:hAnsi="宋体" w:eastAsia="宋体" w:cs="宋体"/>
                <w:szCs w:val="21"/>
              </w:rPr>
              <w:t>1</w:t>
            </w:r>
          </w:p>
        </w:tc>
        <w:tc>
          <w:tcPr>
            <w:tcW w:w="1253" w:type="dxa"/>
            <w:tcBorders>
              <w:top w:val="nil"/>
              <w:left w:val="nil"/>
              <w:bottom w:val="single" w:color="auto" w:sz="4" w:space="0"/>
              <w:right w:val="single" w:color="auto" w:sz="4" w:space="0"/>
            </w:tcBorders>
            <w:shd w:val="clear" w:color="auto" w:fill="auto"/>
            <w:tcMar>
              <w:top w:w="11" w:type="dxa"/>
              <w:left w:w="11" w:type="dxa"/>
              <w:bottom w:w="0" w:type="dxa"/>
              <w:right w:w="11" w:type="dxa"/>
            </w:tcMar>
            <w:vAlign w:val="center"/>
          </w:tcPr>
          <w:p>
            <w:pPr>
              <w:jc w:val="center"/>
              <w:rPr>
                <w:rFonts w:hint="eastAsia" w:ascii="宋体" w:hAnsi="宋体" w:eastAsia="宋体" w:cs="宋体"/>
                <w:szCs w:val="21"/>
              </w:rPr>
            </w:pPr>
            <w:r>
              <w:rPr>
                <w:rFonts w:hint="eastAsia" w:ascii="宋体" w:hAnsi="宋体" w:eastAsia="宋体" w:cs="宋体"/>
                <w:szCs w:val="21"/>
              </w:rPr>
              <w:t>进口在线间</w:t>
            </w:r>
          </w:p>
        </w:tc>
        <w:tc>
          <w:tcPr>
            <w:tcW w:w="584" w:type="dxa"/>
            <w:tcBorders>
              <w:top w:val="nil"/>
              <w:left w:val="nil"/>
              <w:bottom w:val="single" w:color="auto" w:sz="4" w:space="0"/>
              <w:right w:val="single" w:color="auto" w:sz="4" w:space="0"/>
            </w:tcBorders>
            <w:shd w:val="clear" w:color="auto" w:fill="auto"/>
            <w:tcMar>
              <w:top w:w="11" w:type="dxa"/>
              <w:left w:w="11" w:type="dxa"/>
              <w:bottom w:w="0" w:type="dxa"/>
              <w:right w:w="11" w:type="dxa"/>
            </w:tcMar>
            <w:vAlign w:val="center"/>
          </w:tcPr>
          <w:p>
            <w:pPr>
              <w:jc w:val="center"/>
              <w:rPr>
                <w:rFonts w:hint="eastAsia" w:ascii="宋体" w:hAnsi="宋体" w:eastAsia="宋体" w:cs="宋体"/>
                <w:szCs w:val="21"/>
              </w:rPr>
            </w:pPr>
            <w:r>
              <w:rPr>
                <w:rFonts w:hint="eastAsia" w:ascii="宋体" w:hAnsi="宋体" w:eastAsia="宋体" w:cs="宋体"/>
                <w:szCs w:val="21"/>
              </w:rPr>
              <w:t>完好</w:t>
            </w:r>
          </w:p>
        </w:tc>
        <w:tc>
          <w:tcPr>
            <w:tcW w:w="606" w:type="dxa"/>
            <w:tcBorders>
              <w:top w:val="nil"/>
              <w:left w:val="nil"/>
              <w:bottom w:val="single" w:color="auto" w:sz="4" w:space="0"/>
              <w:right w:val="single" w:color="auto" w:sz="4" w:space="0"/>
            </w:tcBorders>
            <w:shd w:val="clear" w:color="auto" w:fill="auto"/>
            <w:tcMar>
              <w:top w:w="11" w:type="dxa"/>
              <w:left w:w="11" w:type="dxa"/>
              <w:bottom w:w="0" w:type="dxa"/>
              <w:right w:w="11" w:type="dxa"/>
            </w:tcMar>
            <w:vAlign w:val="center"/>
          </w:tcPr>
          <w:p>
            <w:pPr>
              <w:jc w:val="center"/>
              <w:rPr>
                <w:rFonts w:hint="eastAsia" w:ascii="宋体" w:hAnsi="宋体" w:eastAsia="宋体" w:cs="宋体"/>
                <w:szCs w:val="21"/>
              </w:rPr>
            </w:pPr>
            <w:r>
              <w:rPr>
                <w:rFonts w:hint="eastAsia" w:ascii="宋体" w:hAnsi="宋体" w:eastAsia="宋体" w:cs="宋体"/>
                <w:szCs w:val="21"/>
              </w:rPr>
              <w:t>新增</w:t>
            </w:r>
          </w:p>
        </w:tc>
      </w:tr>
      <w:tr>
        <w:tblPrEx>
          <w:tblLayout w:type="fixed"/>
          <w:tblCellMar>
            <w:top w:w="0" w:type="dxa"/>
            <w:left w:w="0" w:type="dxa"/>
            <w:bottom w:w="0" w:type="dxa"/>
            <w:right w:w="0" w:type="dxa"/>
          </w:tblCellMar>
        </w:tblPrEx>
        <w:trPr>
          <w:trHeight w:val="500" w:hRule="atLeast"/>
        </w:trPr>
        <w:tc>
          <w:tcPr>
            <w:tcW w:w="372" w:type="dxa"/>
            <w:tcBorders>
              <w:top w:val="nil"/>
              <w:left w:val="single" w:color="auto" w:sz="4" w:space="0"/>
              <w:bottom w:val="single" w:color="auto" w:sz="4" w:space="0"/>
              <w:right w:val="single" w:color="auto" w:sz="4" w:space="0"/>
            </w:tcBorders>
            <w:shd w:val="clear" w:color="auto" w:fill="auto"/>
            <w:tcMar>
              <w:top w:w="11" w:type="dxa"/>
              <w:left w:w="11" w:type="dxa"/>
              <w:bottom w:w="0" w:type="dxa"/>
              <w:right w:w="11" w:type="dxa"/>
            </w:tcMar>
            <w:vAlign w:val="center"/>
          </w:tcPr>
          <w:p>
            <w:pPr>
              <w:jc w:val="center"/>
              <w:rPr>
                <w:rFonts w:hint="eastAsia" w:ascii="宋体" w:hAnsi="宋体" w:eastAsia="宋体" w:cs="宋体"/>
                <w:szCs w:val="21"/>
              </w:rPr>
            </w:pPr>
            <w:r>
              <w:rPr>
                <w:rFonts w:hint="eastAsia" w:ascii="宋体" w:hAnsi="宋体" w:eastAsia="宋体" w:cs="宋体"/>
                <w:szCs w:val="21"/>
              </w:rPr>
              <w:t>22</w:t>
            </w:r>
          </w:p>
        </w:tc>
        <w:tc>
          <w:tcPr>
            <w:tcW w:w="2357" w:type="dxa"/>
            <w:tcBorders>
              <w:top w:val="nil"/>
              <w:left w:val="nil"/>
              <w:bottom w:val="single" w:color="auto" w:sz="4" w:space="0"/>
              <w:right w:val="single" w:color="auto" w:sz="4" w:space="0"/>
            </w:tcBorders>
            <w:shd w:val="clear" w:color="auto" w:fill="auto"/>
            <w:tcMar>
              <w:top w:w="11" w:type="dxa"/>
              <w:left w:w="11" w:type="dxa"/>
              <w:bottom w:w="0" w:type="dxa"/>
              <w:right w:w="11" w:type="dxa"/>
            </w:tcMar>
            <w:vAlign w:val="center"/>
          </w:tcPr>
          <w:p>
            <w:pPr>
              <w:jc w:val="center"/>
              <w:rPr>
                <w:rFonts w:hint="eastAsia" w:ascii="宋体" w:hAnsi="宋体" w:eastAsia="宋体" w:cs="宋体"/>
                <w:szCs w:val="21"/>
              </w:rPr>
            </w:pPr>
            <w:r>
              <w:rPr>
                <w:rFonts w:hint="eastAsia" w:ascii="宋体" w:hAnsi="宋体" w:eastAsia="宋体" w:cs="宋体"/>
                <w:szCs w:val="21"/>
              </w:rPr>
              <w:t>动力电控箱</w:t>
            </w:r>
          </w:p>
        </w:tc>
        <w:tc>
          <w:tcPr>
            <w:tcW w:w="2840" w:type="dxa"/>
            <w:tcBorders>
              <w:top w:val="nil"/>
              <w:left w:val="nil"/>
              <w:bottom w:val="single" w:color="auto" w:sz="4" w:space="0"/>
              <w:right w:val="single" w:color="auto" w:sz="4" w:space="0"/>
            </w:tcBorders>
            <w:shd w:val="clear" w:color="auto" w:fill="auto"/>
            <w:tcMar>
              <w:top w:w="11" w:type="dxa"/>
              <w:left w:w="11" w:type="dxa"/>
              <w:bottom w:w="0" w:type="dxa"/>
              <w:right w:w="11" w:type="dxa"/>
            </w:tcMar>
            <w:vAlign w:val="center"/>
          </w:tcPr>
          <w:p>
            <w:pPr>
              <w:jc w:val="center"/>
              <w:rPr>
                <w:rFonts w:hint="eastAsia" w:ascii="宋体" w:hAnsi="宋体" w:eastAsia="宋体" w:cs="宋体"/>
                <w:szCs w:val="21"/>
              </w:rPr>
            </w:pPr>
            <w:r>
              <w:rPr>
                <w:rFonts w:hint="eastAsia" w:ascii="宋体" w:hAnsi="宋体" w:eastAsia="宋体" w:cs="宋体"/>
                <w:szCs w:val="21"/>
              </w:rPr>
              <w:t>400*200*500mm</w:t>
            </w:r>
          </w:p>
        </w:tc>
        <w:tc>
          <w:tcPr>
            <w:tcW w:w="571" w:type="dxa"/>
            <w:tcBorders>
              <w:top w:val="nil"/>
              <w:left w:val="nil"/>
              <w:bottom w:val="single" w:color="auto" w:sz="4" w:space="0"/>
              <w:right w:val="single" w:color="auto" w:sz="4" w:space="0"/>
            </w:tcBorders>
            <w:shd w:val="clear" w:color="auto" w:fill="auto"/>
            <w:tcMar>
              <w:top w:w="11" w:type="dxa"/>
              <w:left w:w="11" w:type="dxa"/>
              <w:bottom w:w="0" w:type="dxa"/>
              <w:right w:w="11" w:type="dxa"/>
            </w:tcMar>
            <w:vAlign w:val="center"/>
          </w:tcPr>
          <w:p>
            <w:pPr>
              <w:jc w:val="center"/>
              <w:rPr>
                <w:rFonts w:hint="eastAsia" w:ascii="宋体" w:hAnsi="宋体" w:eastAsia="宋体" w:cs="宋体"/>
                <w:szCs w:val="21"/>
              </w:rPr>
            </w:pPr>
            <w:r>
              <w:rPr>
                <w:rFonts w:hint="eastAsia" w:ascii="宋体" w:hAnsi="宋体" w:eastAsia="宋体" w:cs="宋体"/>
                <w:szCs w:val="21"/>
              </w:rPr>
              <w:t>台</w:t>
            </w:r>
          </w:p>
        </w:tc>
        <w:tc>
          <w:tcPr>
            <w:tcW w:w="509" w:type="dxa"/>
            <w:tcBorders>
              <w:top w:val="nil"/>
              <w:left w:val="nil"/>
              <w:bottom w:val="single" w:color="auto" w:sz="4" w:space="0"/>
              <w:right w:val="single" w:color="auto" w:sz="4" w:space="0"/>
            </w:tcBorders>
            <w:shd w:val="clear" w:color="auto" w:fill="auto"/>
            <w:tcMar>
              <w:top w:w="11" w:type="dxa"/>
              <w:left w:w="11" w:type="dxa"/>
              <w:bottom w:w="0" w:type="dxa"/>
              <w:right w:w="11" w:type="dxa"/>
            </w:tcMar>
            <w:vAlign w:val="center"/>
          </w:tcPr>
          <w:p>
            <w:pPr>
              <w:jc w:val="center"/>
              <w:rPr>
                <w:rFonts w:hint="eastAsia" w:ascii="宋体" w:hAnsi="宋体" w:eastAsia="宋体" w:cs="宋体"/>
                <w:szCs w:val="21"/>
              </w:rPr>
            </w:pPr>
            <w:r>
              <w:rPr>
                <w:rFonts w:hint="eastAsia" w:ascii="宋体" w:hAnsi="宋体" w:eastAsia="宋体" w:cs="宋体"/>
                <w:szCs w:val="21"/>
              </w:rPr>
              <w:t>1</w:t>
            </w:r>
          </w:p>
        </w:tc>
        <w:tc>
          <w:tcPr>
            <w:tcW w:w="1253" w:type="dxa"/>
            <w:tcBorders>
              <w:top w:val="nil"/>
              <w:left w:val="nil"/>
              <w:bottom w:val="single" w:color="auto" w:sz="4" w:space="0"/>
              <w:right w:val="single" w:color="auto" w:sz="4" w:space="0"/>
            </w:tcBorders>
            <w:shd w:val="clear" w:color="auto" w:fill="auto"/>
            <w:tcMar>
              <w:top w:w="11" w:type="dxa"/>
              <w:left w:w="11" w:type="dxa"/>
              <w:bottom w:w="0" w:type="dxa"/>
              <w:right w:w="11" w:type="dxa"/>
            </w:tcMar>
            <w:vAlign w:val="center"/>
          </w:tcPr>
          <w:p>
            <w:pPr>
              <w:jc w:val="center"/>
              <w:rPr>
                <w:rFonts w:hint="eastAsia" w:ascii="宋体" w:hAnsi="宋体" w:eastAsia="宋体" w:cs="宋体"/>
                <w:szCs w:val="21"/>
              </w:rPr>
            </w:pPr>
            <w:r>
              <w:rPr>
                <w:rFonts w:hint="eastAsia" w:ascii="宋体" w:hAnsi="宋体" w:eastAsia="宋体" w:cs="宋体"/>
                <w:szCs w:val="21"/>
              </w:rPr>
              <w:t>进口在线间</w:t>
            </w:r>
          </w:p>
        </w:tc>
        <w:tc>
          <w:tcPr>
            <w:tcW w:w="584" w:type="dxa"/>
            <w:tcBorders>
              <w:top w:val="nil"/>
              <w:left w:val="nil"/>
              <w:bottom w:val="single" w:color="auto" w:sz="4" w:space="0"/>
              <w:right w:val="single" w:color="auto" w:sz="4" w:space="0"/>
            </w:tcBorders>
            <w:shd w:val="clear" w:color="auto" w:fill="auto"/>
            <w:tcMar>
              <w:top w:w="11" w:type="dxa"/>
              <w:left w:w="11" w:type="dxa"/>
              <w:bottom w:w="0" w:type="dxa"/>
              <w:right w:w="11" w:type="dxa"/>
            </w:tcMar>
            <w:vAlign w:val="center"/>
          </w:tcPr>
          <w:p>
            <w:pPr>
              <w:jc w:val="center"/>
              <w:rPr>
                <w:rFonts w:hint="eastAsia" w:ascii="宋体" w:hAnsi="宋体" w:eastAsia="宋体" w:cs="宋体"/>
                <w:szCs w:val="21"/>
              </w:rPr>
            </w:pPr>
            <w:r>
              <w:rPr>
                <w:rFonts w:hint="eastAsia" w:ascii="宋体" w:hAnsi="宋体" w:eastAsia="宋体" w:cs="宋体"/>
                <w:szCs w:val="21"/>
              </w:rPr>
              <w:t>完好</w:t>
            </w:r>
          </w:p>
        </w:tc>
        <w:tc>
          <w:tcPr>
            <w:tcW w:w="606" w:type="dxa"/>
            <w:tcBorders>
              <w:top w:val="nil"/>
              <w:left w:val="nil"/>
              <w:bottom w:val="single" w:color="auto" w:sz="4" w:space="0"/>
              <w:right w:val="single" w:color="auto" w:sz="4" w:space="0"/>
            </w:tcBorders>
            <w:shd w:val="clear" w:color="auto" w:fill="auto"/>
            <w:tcMar>
              <w:top w:w="11" w:type="dxa"/>
              <w:left w:w="11" w:type="dxa"/>
              <w:bottom w:w="0" w:type="dxa"/>
              <w:right w:w="11" w:type="dxa"/>
            </w:tcMar>
            <w:vAlign w:val="center"/>
          </w:tcPr>
          <w:p>
            <w:pPr>
              <w:jc w:val="center"/>
              <w:rPr>
                <w:rFonts w:hint="eastAsia" w:ascii="宋体" w:hAnsi="宋体" w:eastAsia="宋体" w:cs="宋体"/>
                <w:szCs w:val="21"/>
              </w:rPr>
            </w:pPr>
            <w:r>
              <w:rPr>
                <w:rFonts w:hint="eastAsia" w:ascii="宋体" w:hAnsi="宋体" w:eastAsia="宋体" w:cs="宋体"/>
                <w:szCs w:val="21"/>
              </w:rPr>
              <w:t>新增</w:t>
            </w:r>
          </w:p>
        </w:tc>
      </w:tr>
      <w:tr>
        <w:tblPrEx>
          <w:tblLayout w:type="fixed"/>
          <w:tblCellMar>
            <w:top w:w="0" w:type="dxa"/>
            <w:left w:w="0" w:type="dxa"/>
            <w:bottom w:w="0" w:type="dxa"/>
            <w:right w:w="0" w:type="dxa"/>
          </w:tblCellMar>
        </w:tblPrEx>
        <w:trPr>
          <w:trHeight w:val="500" w:hRule="atLeast"/>
        </w:trPr>
        <w:tc>
          <w:tcPr>
            <w:tcW w:w="372" w:type="dxa"/>
            <w:tcBorders>
              <w:top w:val="nil"/>
              <w:left w:val="single" w:color="auto" w:sz="4" w:space="0"/>
              <w:bottom w:val="single" w:color="auto" w:sz="4" w:space="0"/>
              <w:right w:val="single" w:color="auto" w:sz="4" w:space="0"/>
            </w:tcBorders>
            <w:shd w:val="clear" w:color="auto" w:fill="auto"/>
            <w:tcMar>
              <w:top w:w="11" w:type="dxa"/>
              <w:left w:w="11" w:type="dxa"/>
              <w:bottom w:w="0" w:type="dxa"/>
              <w:right w:w="11" w:type="dxa"/>
            </w:tcMar>
            <w:vAlign w:val="center"/>
          </w:tcPr>
          <w:p>
            <w:pPr>
              <w:jc w:val="center"/>
              <w:rPr>
                <w:rFonts w:hint="eastAsia" w:ascii="宋体" w:hAnsi="宋体" w:eastAsia="宋体" w:cs="宋体"/>
                <w:szCs w:val="21"/>
              </w:rPr>
            </w:pPr>
            <w:r>
              <w:rPr>
                <w:rFonts w:hint="eastAsia" w:ascii="宋体" w:hAnsi="宋体" w:eastAsia="宋体" w:cs="宋体"/>
                <w:szCs w:val="21"/>
              </w:rPr>
              <w:t>23</w:t>
            </w:r>
          </w:p>
        </w:tc>
        <w:tc>
          <w:tcPr>
            <w:tcW w:w="2357" w:type="dxa"/>
            <w:tcBorders>
              <w:top w:val="nil"/>
              <w:left w:val="nil"/>
              <w:bottom w:val="single" w:color="auto" w:sz="4" w:space="0"/>
              <w:right w:val="single" w:color="auto" w:sz="4" w:space="0"/>
            </w:tcBorders>
            <w:shd w:val="clear" w:color="auto" w:fill="auto"/>
            <w:tcMar>
              <w:top w:w="11" w:type="dxa"/>
              <w:left w:w="11" w:type="dxa"/>
              <w:bottom w:w="0" w:type="dxa"/>
              <w:right w:w="11" w:type="dxa"/>
            </w:tcMar>
            <w:vAlign w:val="center"/>
          </w:tcPr>
          <w:p>
            <w:pPr>
              <w:jc w:val="center"/>
              <w:rPr>
                <w:rFonts w:hint="eastAsia" w:ascii="宋体" w:hAnsi="宋体" w:eastAsia="宋体" w:cs="宋体"/>
                <w:szCs w:val="21"/>
              </w:rPr>
            </w:pPr>
            <w:r>
              <w:rPr>
                <w:rFonts w:hint="eastAsia" w:ascii="宋体" w:hAnsi="宋体" w:eastAsia="宋体" w:cs="宋体"/>
                <w:szCs w:val="21"/>
              </w:rPr>
              <w:t>潜水搅拌器</w:t>
            </w:r>
          </w:p>
        </w:tc>
        <w:tc>
          <w:tcPr>
            <w:tcW w:w="2840" w:type="dxa"/>
            <w:tcBorders>
              <w:top w:val="nil"/>
              <w:left w:val="nil"/>
              <w:bottom w:val="single" w:color="auto" w:sz="4" w:space="0"/>
              <w:right w:val="single" w:color="auto" w:sz="4" w:space="0"/>
            </w:tcBorders>
            <w:shd w:val="clear" w:color="auto" w:fill="auto"/>
            <w:tcMar>
              <w:top w:w="11" w:type="dxa"/>
              <w:left w:w="11" w:type="dxa"/>
              <w:bottom w:w="0" w:type="dxa"/>
              <w:right w:w="11" w:type="dxa"/>
            </w:tcMar>
            <w:vAlign w:val="center"/>
          </w:tcPr>
          <w:p>
            <w:pPr>
              <w:jc w:val="center"/>
              <w:rPr>
                <w:rFonts w:hint="eastAsia" w:ascii="宋体" w:hAnsi="宋体" w:eastAsia="宋体" w:cs="宋体"/>
                <w:szCs w:val="21"/>
              </w:rPr>
            </w:pPr>
            <w:r>
              <w:rPr>
                <w:rFonts w:hint="eastAsia" w:ascii="宋体" w:hAnsi="宋体" w:eastAsia="宋体" w:cs="宋体"/>
                <w:szCs w:val="21"/>
              </w:rPr>
              <w:t>QJB4.0/12-620/3-480</w:t>
            </w:r>
          </w:p>
        </w:tc>
        <w:tc>
          <w:tcPr>
            <w:tcW w:w="571" w:type="dxa"/>
            <w:tcBorders>
              <w:top w:val="nil"/>
              <w:left w:val="nil"/>
              <w:bottom w:val="single" w:color="auto" w:sz="4" w:space="0"/>
              <w:right w:val="single" w:color="auto" w:sz="4" w:space="0"/>
            </w:tcBorders>
            <w:shd w:val="clear" w:color="auto" w:fill="auto"/>
            <w:tcMar>
              <w:top w:w="11" w:type="dxa"/>
              <w:left w:w="11" w:type="dxa"/>
              <w:bottom w:w="0" w:type="dxa"/>
              <w:right w:w="11" w:type="dxa"/>
            </w:tcMar>
            <w:vAlign w:val="center"/>
          </w:tcPr>
          <w:p>
            <w:pPr>
              <w:jc w:val="center"/>
              <w:rPr>
                <w:rFonts w:hint="eastAsia" w:ascii="宋体" w:hAnsi="宋体" w:eastAsia="宋体" w:cs="宋体"/>
                <w:szCs w:val="21"/>
              </w:rPr>
            </w:pPr>
            <w:r>
              <w:rPr>
                <w:rFonts w:hint="eastAsia" w:ascii="宋体" w:hAnsi="宋体" w:eastAsia="宋体" w:cs="宋体"/>
                <w:szCs w:val="21"/>
              </w:rPr>
              <w:t>台</w:t>
            </w:r>
          </w:p>
        </w:tc>
        <w:tc>
          <w:tcPr>
            <w:tcW w:w="509" w:type="dxa"/>
            <w:tcBorders>
              <w:top w:val="nil"/>
              <w:left w:val="nil"/>
              <w:bottom w:val="single" w:color="auto" w:sz="4" w:space="0"/>
              <w:right w:val="single" w:color="auto" w:sz="4" w:space="0"/>
            </w:tcBorders>
            <w:shd w:val="clear" w:color="auto" w:fill="auto"/>
            <w:tcMar>
              <w:top w:w="11" w:type="dxa"/>
              <w:left w:w="11" w:type="dxa"/>
              <w:bottom w:w="0" w:type="dxa"/>
              <w:right w:w="11" w:type="dxa"/>
            </w:tcMar>
            <w:vAlign w:val="center"/>
          </w:tcPr>
          <w:p>
            <w:pPr>
              <w:jc w:val="center"/>
              <w:rPr>
                <w:rFonts w:hint="eastAsia" w:ascii="宋体" w:hAnsi="宋体" w:eastAsia="宋体" w:cs="宋体"/>
                <w:szCs w:val="21"/>
              </w:rPr>
            </w:pPr>
            <w:r>
              <w:rPr>
                <w:rFonts w:hint="eastAsia" w:ascii="宋体" w:hAnsi="宋体" w:eastAsia="宋体" w:cs="宋体"/>
                <w:szCs w:val="21"/>
              </w:rPr>
              <w:t>4</w:t>
            </w:r>
          </w:p>
        </w:tc>
        <w:tc>
          <w:tcPr>
            <w:tcW w:w="1253" w:type="dxa"/>
            <w:tcBorders>
              <w:top w:val="nil"/>
              <w:left w:val="nil"/>
              <w:bottom w:val="single" w:color="auto" w:sz="4" w:space="0"/>
              <w:right w:val="single" w:color="auto" w:sz="4" w:space="0"/>
            </w:tcBorders>
            <w:shd w:val="clear" w:color="auto" w:fill="auto"/>
            <w:tcMar>
              <w:top w:w="11" w:type="dxa"/>
              <w:left w:w="11" w:type="dxa"/>
              <w:bottom w:w="0" w:type="dxa"/>
              <w:right w:w="11" w:type="dxa"/>
            </w:tcMar>
            <w:vAlign w:val="center"/>
          </w:tcPr>
          <w:p>
            <w:pPr>
              <w:jc w:val="center"/>
              <w:rPr>
                <w:rFonts w:hint="eastAsia" w:ascii="宋体" w:hAnsi="宋体" w:eastAsia="宋体" w:cs="宋体"/>
                <w:szCs w:val="21"/>
              </w:rPr>
            </w:pPr>
            <w:r>
              <w:rPr>
                <w:rFonts w:hint="eastAsia" w:ascii="宋体" w:hAnsi="宋体" w:eastAsia="宋体" w:cs="宋体"/>
                <w:szCs w:val="21"/>
              </w:rPr>
              <w:t>调节池</w:t>
            </w:r>
          </w:p>
        </w:tc>
        <w:tc>
          <w:tcPr>
            <w:tcW w:w="584" w:type="dxa"/>
            <w:tcBorders>
              <w:top w:val="nil"/>
              <w:left w:val="nil"/>
              <w:bottom w:val="single" w:color="auto" w:sz="4" w:space="0"/>
              <w:right w:val="single" w:color="auto" w:sz="4" w:space="0"/>
            </w:tcBorders>
            <w:shd w:val="clear" w:color="auto" w:fill="auto"/>
            <w:tcMar>
              <w:top w:w="11" w:type="dxa"/>
              <w:left w:w="11" w:type="dxa"/>
              <w:bottom w:w="0" w:type="dxa"/>
              <w:right w:w="11" w:type="dxa"/>
            </w:tcMar>
            <w:vAlign w:val="center"/>
          </w:tcPr>
          <w:p>
            <w:pPr>
              <w:jc w:val="center"/>
              <w:rPr>
                <w:rFonts w:hint="eastAsia" w:ascii="宋体" w:hAnsi="宋体" w:eastAsia="宋体" w:cs="宋体"/>
                <w:szCs w:val="21"/>
              </w:rPr>
            </w:pPr>
            <w:r>
              <w:rPr>
                <w:rFonts w:hint="eastAsia" w:ascii="宋体" w:hAnsi="宋体" w:eastAsia="宋体" w:cs="宋体"/>
                <w:szCs w:val="21"/>
              </w:rPr>
              <w:t>完好</w:t>
            </w:r>
          </w:p>
        </w:tc>
        <w:tc>
          <w:tcPr>
            <w:tcW w:w="606" w:type="dxa"/>
            <w:tcBorders>
              <w:top w:val="nil"/>
              <w:left w:val="nil"/>
              <w:bottom w:val="single" w:color="auto" w:sz="4" w:space="0"/>
              <w:right w:val="single" w:color="auto" w:sz="4" w:space="0"/>
            </w:tcBorders>
            <w:shd w:val="clear" w:color="auto" w:fill="auto"/>
            <w:tcMar>
              <w:top w:w="11" w:type="dxa"/>
              <w:left w:w="11" w:type="dxa"/>
              <w:bottom w:w="0" w:type="dxa"/>
              <w:right w:w="11" w:type="dxa"/>
            </w:tcMar>
            <w:vAlign w:val="center"/>
          </w:tcPr>
          <w:p>
            <w:pPr>
              <w:jc w:val="center"/>
              <w:rPr>
                <w:rFonts w:hint="eastAsia" w:ascii="宋体" w:hAnsi="宋体" w:eastAsia="宋体" w:cs="宋体"/>
                <w:szCs w:val="21"/>
              </w:rPr>
            </w:pPr>
            <w:r>
              <w:rPr>
                <w:rFonts w:hint="eastAsia" w:ascii="宋体" w:hAnsi="宋体" w:eastAsia="宋体" w:cs="宋体"/>
                <w:szCs w:val="21"/>
              </w:rPr>
              <w:t>原有</w:t>
            </w:r>
          </w:p>
        </w:tc>
      </w:tr>
      <w:tr>
        <w:tblPrEx>
          <w:tblLayout w:type="fixed"/>
          <w:tblCellMar>
            <w:top w:w="0" w:type="dxa"/>
            <w:left w:w="0" w:type="dxa"/>
            <w:bottom w:w="0" w:type="dxa"/>
            <w:right w:w="0" w:type="dxa"/>
          </w:tblCellMar>
        </w:tblPrEx>
        <w:trPr>
          <w:trHeight w:val="500" w:hRule="atLeast"/>
        </w:trPr>
        <w:tc>
          <w:tcPr>
            <w:tcW w:w="372" w:type="dxa"/>
            <w:tcBorders>
              <w:top w:val="nil"/>
              <w:left w:val="single" w:color="auto" w:sz="4" w:space="0"/>
              <w:bottom w:val="single" w:color="auto" w:sz="4" w:space="0"/>
              <w:right w:val="single" w:color="auto" w:sz="4" w:space="0"/>
            </w:tcBorders>
            <w:shd w:val="clear" w:color="auto" w:fill="auto"/>
            <w:tcMar>
              <w:top w:w="11" w:type="dxa"/>
              <w:left w:w="11" w:type="dxa"/>
              <w:bottom w:w="0" w:type="dxa"/>
              <w:right w:w="11" w:type="dxa"/>
            </w:tcMar>
            <w:vAlign w:val="center"/>
          </w:tcPr>
          <w:p>
            <w:pPr>
              <w:jc w:val="center"/>
              <w:rPr>
                <w:rFonts w:hint="eastAsia" w:ascii="宋体" w:hAnsi="宋体" w:eastAsia="宋体" w:cs="宋体"/>
                <w:szCs w:val="21"/>
              </w:rPr>
            </w:pPr>
            <w:r>
              <w:rPr>
                <w:rFonts w:hint="eastAsia" w:ascii="宋体" w:hAnsi="宋体" w:eastAsia="宋体" w:cs="宋体"/>
                <w:szCs w:val="21"/>
              </w:rPr>
              <w:t>24</w:t>
            </w:r>
          </w:p>
        </w:tc>
        <w:tc>
          <w:tcPr>
            <w:tcW w:w="2357" w:type="dxa"/>
            <w:tcBorders>
              <w:top w:val="nil"/>
              <w:left w:val="nil"/>
              <w:bottom w:val="single" w:color="auto" w:sz="4" w:space="0"/>
              <w:right w:val="single" w:color="auto" w:sz="4" w:space="0"/>
            </w:tcBorders>
            <w:shd w:val="clear" w:color="auto" w:fill="auto"/>
            <w:tcMar>
              <w:top w:w="11" w:type="dxa"/>
              <w:left w:w="11" w:type="dxa"/>
              <w:bottom w:w="0" w:type="dxa"/>
              <w:right w:w="11" w:type="dxa"/>
            </w:tcMar>
            <w:vAlign w:val="center"/>
          </w:tcPr>
          <w:p>
            <w:pPr>
              <w:jc w:val="center"/>
              <w:rPr>
                <w:rFonts w:hint="eastAsia" w:ascii="宋体" w:hAnsi="宋体" w:eastAsia="宋体" w:cs="宋体"/>
                <w:szCs w:val="21"/>
              </w:rPr>
            </w:pPr>
            <w:r>
              <w:rPr>
                <w:rFonts w:hint="eastAsia" w:ascii="宋体" w:hAnsi="宋体" w:eastAsia="宋体" w:cs="宋体"/>
                <w:szCs w:val="21"/>
              </w:rPr>
              <w:t>无轴螺旋输送机</w:t>
            </w:r>
          </w:p>
        </w:tc>
        <w:tc>
          <w:tcPr>
            <w:tcW w:w="2840" w:type="dxa"/>
            <w:tcBorders>
              <w:top w:val="nil"/>
              <w:left w:val="nil"/>
              <w:bottom w:val="single" w:color="auto" w:sz="4" w:space="0"/>
              <w:right w:val="single" w:color="auto" w:sz="4" w:space="0"/>
            </w:tcBorders>
            <w:shd w:val="clear" w:color="auto" w:fill="auto"/>
            <w:tcMar>
              <w:top w:w="11" w:type="dxa"/>
              <w:left w:w="11" w:type="dxa"/>
              <w:bottom w:w="0" w:type="dxa"/>
              <w:right w:w="11" w:type="dxa"/>
            </w:tcMar>
            <w:vAlign w:val="center"/>
          </w:tcPr>
          <w:p>
            <w:pPr>
              <w:jc w:val="center"/>
              <w:rPr>
                <w:rFonts w:hint="eastAsia" w:ascii="宋体" w:hAnsi="宋体" w:eastAsia="宋体" w:cs="宋体"/>
                <w:szCs w:val="21"/>
              </w:rPr>
            </w:pPr>
            <w:r>
              <w:rPr>
                <w:rFonts w:hint="eastAsia" w:ascii="宋体" w:hAnsi="宋体" w:eastAsia="宋体" w:cs="宋体"/>
                <w:szCs w:val="21"/>
              </w:rPr>
              <w:t>XLS-240,L=2.25,N=3KW</w:t>
            </w:r>
          </w:p>
        </w:tc>
        <w:tc>
          <w:tcPr>
            <w:tcW w:w="571" w:type="dxa"/>
            <w:tcBorders>
              <w:top w:val="nil"/>
              <w:left w:val="nil"/>
              <w:bottom w:val="single" w:color="auto" w:sz="4" w:space="0"/>
              <w:right w:val="single" w:color="auto" w:sz="4" w:space="0"/>
            </w:tcBorders>
            <w:shd w:val="clear" w:color="auto" w:fill="auto"/>
            <w:tcMar>
              <w:top w:w="11" w:type="dxa"/>
              <w:left w:w="11" w:type="dxa"/>
              <w:bottom w:w="0" w:type="dxa"/>
              <w:right w:w="11" w:type="dxa"/>
            </w:tcMar>
            <w:vAlign w:val="center"/>
          </w:tcPr>
          <w:p>
            <w:pPr>
              <w:jc w:val="center"/>
              <w:rPr>
                <w:rFonts w:hint="eastAsia" w:ascii="宋体" w:hAnsi="宋体" w:eastAsia="宋体" w:cs="宋体"/>
                <w:szCs w:val="21"/>
              </w:rPr>
            </w:pPr>
            <w:r>
              <w:rPr>
                <w:rFonts w:hint="eastAsia" w:ascii="宋体" w:hAnsi="宋体" w:eastAsia="宋体" w:cs="宋体"/>
                <w:szCs w:val="21"/>
              </w:rPr>
              <w:t>台</w:t>
            </w:r>
          </w:p>
        </w:tc>
        <w:tc>
          <w:tcPr>
            <w:tcW w:w="509" w:type="dxa"/>
            <w:tcBorders>
              <w:top w:val="nil"/>
              <w:left w:val="nil"/>
              <w:bottom w:val="single" w:color="auto" w:sz="4" w:space="0"/>
              <w:right w:val="single" w:color="auto" w:sz="4" w:space="0"/>
            </w:tcBorders>
            <w:shd w:val="clear" w:color="auto" w:fill="auto"/>
            <w:tcMar>
              <w:top w:w="11" w:type="dxa"/>
              <w:left w:w="11" w:type="dxa"/>
              <w:bottom w:w="0" w:type="dxa"/>
              <w:right w:w="11" w:type="dxa"/>
            </w:tcMar>
            <w:vAlign w:val="center"/>
          </w:tcPr>
          <w:p>
            <w:pPr>
              <w:jc w:val="center"/>
              <w:rPr>
                <w:rFonts w:hint="eastAsia" w:ascii="宋体" w:hAnsi="宋体" w:eastAsia="宋体" w:cs="宋体"/>
                <w:szCs w:val="21"/>
              </w:rPr>
            </w:pPr>
            <w:r>
              <w:rPr>
                <w:rFonts w:hint="eastAsia" w:ascii="宋体" w:hAnsi="宋体" w:eastAsia="宋体" w:cs="宋体"/>
                <w:szCs w:val="21"/>
              </w:rPr>
              <w:t>1</w:t>
            </w:r>
          </w:p>
        </w:tc>
        <w:tc>
          <w:tcPr>
            <w:tcW w:w="1253" w:type="dxa"/>
            <w:tcBorders>
              <w:top w:val="nil"/>
              <w:left w:val="nil"/>
              <w:bottom w:val="single" w:color="auto" w:sz="4" w:space="0"/>
              <w:right w:val="single" w:color="auto" w:sz="4" w:space="0"/>
            </w:tcBorders>
            <w:shd w:val="clear" w:color="auto" w:fill="auto"/>
            <w:tcMar>
              <w:top w:w="11" w:type="dxa"/>
              <w:left w:w="11" w:type="dxa"/>
              <w:bottom w:w="0" w:type="dxa"/>
              <w:right w:w="11" w:type="dxa"/>
            </w:tcMar>
            <w:vAlign w:val="center"/>
          </w:tcPr>
          <w:p>
            <w:pPr>
              <w:jc w:val="center"/>
              <w:rPr>
                <w:rFonts w:hint="eastAsia" w:ascii="宋体" w:hAnsi="宋体" w:eastAsia="宋体" w:cs="宋体"/>
                <w:szCs w:val="21"/>
              </w:rPr>
            </w:pPr>
            <w:r>
              <w:rPr>
                <w:rFonts w:hint="eastAsia" w:ascii="宋体" w:hAnsi="宋体" w:eastAsia="宋体" w:cs="宋体"/>
                <w:szCs w:val="21"/>
              </w:rPr>
              <w:t>细格栅及沉砂厂房</w:t>
            </w:r>
          </w:p>
        </w:tc>
        <w:tc>
          <w:tcPr>
            <w:tcW w:w="584" w:type="dxa"/>
            <w:tcBorders>
              <w:top w:val="nil"/>
              <w:left w:val="nil"/>
              <w:bottom w:val="single" w:color="auto" w:sz="4" w:space="0"/>
              <w:right w:val="single" w:color="auto" w:sz="4" w:space="0"/>
            </w:tcBorders>
            <w:shd w:val="clear" w:color="auto" w:fill="auto"/>
            <w:tcMar>
              <w:top w:w="11" w:type="dxa"/>
              <w:left w:w="11" w:type="dxa"/>
              <w:bottom w:w="0" w:type="dxa"/>
              <w:right w:w="11" w:type="dxa"/>
            </w:tcMar>
            <w:vAlign w:val="center"/>
          </w:tcPr>
          <w:p>
            <w:pPr>
              <w:jc w:val="center"/>
              <w:rPr>
                <w:rFonts w:hint="eastAsia" w:ascii="宋体" w:hAnsi="宋体" w:eastAsia="宋体" w:cs="宋体"/>
                <w:szCs w:val="21"/>
              </w:rPr>
            </w:pPr>
            <w:r>
              <w:rPr>
                <w:rFonts w:hint="eastAsia" w:ascii="宋体" w:hAnsi="宋体" w:eastAsia="宋体" w:cs="宋体"/>
                <w:szCs w:val="21"/>
              </w:rPr>
              <w:t>完好</w:t>
            </w:r>
          </w:p>
        </w:tc>
        <w:tc>
          <w:tcPr>
            <w:tcW w:w="606" w:type="dxa"/>
            <w:tcBorders>
              <w:top w:val="nil"/>
              <w:left w:val="nil"/>
              <w:bottom w:val="single" w:color="auto" w:sz="4" w:space="0"/>
              <w:right w:val="single" w:color="auto" w:sz="4" w:space="0"/>
            </w:tcBorders>
            <w:shd w:val="clear" w:color="auto" w:fill="auto"/>
            <w:tcMar>
              <w:top w:w="11" w:type="dxa"/>
              <w:left w:w="11" w:type="dxa"/>
              <w:bottom w:w="0" w:type="dxa"/>
              <w:right w:w="11" w:type="dxa"/>
            </w:tcMar>
            <w:vAlign w:val="center"/>
          </w:tcPr>
          <w:p>
            <w:pPr>
              <w:jc w:val="center"/>
              <w:rPr>
                <w:rFonts w:hint="eastAsia" w:ascii="宋体" w:hAnsi="宋体" w:eastAsia="宋体" w:cs="宋体"/>
                <w:szCs w:val="21"/>
              </w:rPr>
            </w:pPr>
            <w:r>
              <w:rPr>
                <w:rFonts w:hint="eastAsia" w:ascii="宋体" w:hAnsi="宋体" w:eastAsia="宋体" w:cs="宋体"/>
                <w:szCs w:val="21"/>
              </w:rPr>
              <w:t>原有</w:t>
            </w:r>
          </w:p>
        </w:tc>
      </w:tr>
      <w:tr>
        <w:tblPrEx>
          <w:tblLayout w:type="fixed"/>
          <w:tblCellMar>
            <w:top w:w="0" w:type="dxa"/>
            <w:left w:w="0" w:type="dxa"/>
            <w:bottom w:w="0" w:type="dxa"/>
            <w:right w:w="0" w:type="dxa"/>
          </w:tblCellMar>
        </w:tblPrEx>
        <w:trPr>
          <w:trHeight w:val="500" w:hRule="atLeast"/>
        </w:trPr>
        <w:tc>
          <w:tcPr>
            <w:tcW w:w="372" w:type="dxa"/>
            <w:tcBorders>
              <w:top w:val="nil"/>
              <w:left w:val="single" w:color="auto" w:sz="4" w:space="0"/>
              <w:bottom w:val="single" w:color="auto" w:sz="4" w:space="0"/>
              <w:right w:val="single" w:color="auto" w:sz="4" w:space="0"/>
            </w:tcBorders>
            <w:shd w:val="clear" w:color="auto" w:fill="auto"/>
            <w:tcMar>
              <w:top w:w="11" w:type="dxa"/>
              <w:left w:w="11" w:type="dxa"/>
              <w:bottom w:w="0" w:type="dxa"/>
              <w:right w:w="11" w:type="dxa"/>
            </w:tcMar>
            <w:vAlign w:val="center"/>
          </w:tcPr>
          <w:p>
            <w:pPr>
              <w:jc w:val="center"/>
              <w:rPr>
                <w:rFonts w:hint="eastAsia" w:ascii="宋体" w:hAnsi="宋体" w:eastAsia="宋体" w:cs="宋体"/>
                <w:szCs w:val="21"/>
              </w:rPr>
            </w:pPr>
            <w:r>
              <w:rPr>
                <w:rFonts w:hint="eastAsia" w:ascii="宋体" w:hAnsi="宋体" w:eastAsia="宋体" w:cs="宋体"/>
                <w:szCs w:val="21"/>
              </w:rPr>
              <w:t>25</w:t>
            </w:r>
          </w:p>
        </w:tc>
        <w:tc>
          <w:tcPr>
            <w:tcW w:w="2357" w:type="dxa"/>
            <w:tcBorders>
              <w:top w:val="nil"/>
              <w:left w:val="nil"/>
              <w:bottom w:val="single" w:color="auto" w:sz="4" w:space="0"/>
              <w:right w:val="single" w:color="auto" w:sz="4" w:space="0"/>
            </w:tcBorders>
            <w:shd w:val="clear" w:color="auto" w:fill="auto"/>
            <w:tcMar>
              <w:top w:w="11" w:type="dxa"/>
              <w:left w:w="11" w:type="dxa"/>
              <w:bottom w:w="0" w:type="dxa"/>
              <w:right w:w="11" w:type="dxa"/>
            </w:tcMar>
            <w:vAlign w:val="center"/>
          </w:tcPr>
          <w:p>
            <w:pPr>
              <w:jc w:val="center"/>
              <w:rPr>
                <w:rFonts w:hint="eastAsia" w:ascii="宋体" w:hAnsi="宋体" w:eastAsia="宋体" w:cs="宋体"/>
                <w:szCs w:val="21"/>
              </w:rPr>
            </w:pPr>
            <w:r>
              <w:rPr>
                <w:rFonts w:hint="eastAsia" w:ascii="宋体" w:hAnsi="宋体" w:eastAsia="宋体" w:cs="宋体"/>
                <w:szCs w:val="21"/>
              </w:rPr>
              <w:t>螺旋压榨机</w:t>
            </w:r>
          </w:p>
        </w:tc>
        <w:tc>
          <w:tcPr>
            <w:tcW w:w="2840" w:type="dxa"/>
            <w:tcBorders>
              <w:top w:val="nil"/>
              <w:left w:val="nil"/>
              <w:bottom w:val="single" w:color="auto" w:sz="4" w:space="0"/>
              <w:right w:val="single" w:color="auto" w:sz="4" w:space="0"/>
            </w:tcBorders>
            <w:shd w:val="clear" w:color="auto" w:fill="auto"/>
            <w:tcMar>
              <w:top w:w="11" w:type="dxa"/>
              <w:left w:w="11" w:type="dxa"/>
              <w:bottom w:w="0" w:type="dxa"/>
              <w:right w:w="11" w:type="dxa"/>
            </w:tcMar>
            <w:vAlign w:val="center"/>
          </w:tcPr>
          <w:p>
            <w:pPr>
              <w:jc w:val="center"/>
              <w:rPr>
                <w:rFonts w:hint="eastAsia" w:ascii="宋体" w:hAnsi="宋体" w:eastAsia="宋体" w:cs="宋体"/>
                <w:szCs w:val="21"/>
              </w:rPr>
            </w:pPr>
            <w:r>
              <w:rPr>
                <w:rFonts w:hint="eastAsia" w:ascii="宋体" w:hAnsi="宋体" w:eastAsia="宋体" w:cs="宋体"/>
                <w:szCs w:val="21"/>
              </w:rPr>
              <w:t>XLY-300,L=1.8M,N=3KW</w:t>
            </w:r>
          </w:p>
        </w:tc>
        <w:tc>
          <w:tcPr>
            <w:tcW w:w="571" w:type="dxa"/>
            <w:tcBorders>
              <w:top w:val="nil"/>
              <w:left w:val="nil"/>
              <w:bottom w:val="single" w:color="auto" w:sz="4" w:space="0"/>
              <w:right w:val="single" w:color="auto" w:sz="4" w:space="0"/>
            </w:tcBorders>
            <w:shd w:val="clear" w:color="auto" w:fill="auto"/>
            <w:tcMar>
              <w:top w:w="11" w:type="dxa"/>
              <w:left w:w="11" w:type="dxa"/>
              <w:bottom w:w="0" w:type="dxa"/>
              <w:right w:w="11" w:type="dxa"/>
            </w:tcMar>
            <w:vAlign w:val="center"/>
          </w:tcPr>
          <w:p>
            <w:pPr>
              <w:jc w:val="center"/>
              <w:rPr>
                <w:rFonts w:hint="eastAsia" w:ascii="宋体" w:hAnsi="宋体" w:eastAsia="宋体" w:cs="宋体"/>
                <w:szCs w:val="21"/>
              </w:rPr>
            </w:pPr>
            <w:r>
              <w:rPr>
                <w:rFonts w:hint="eastAsia" w:ascii="宋体" w:hAnsi="宋体" w:eastAsia="宋体" w:cs="宋体"/>
                <w:szCs w:val="21"/>
              </w:rPr>
              <w:t>台</w:t>
            </w:r>
          </w:p>
        </w:tc>
        <w:tc>
          <w:tcPr>
            <w:tcW w:w="509" w:type="dxa"/>
            <w:tcBorders>
              <w:top w:val="nil"/>
              <w:left w:val="nil"/>
              <w:bottom w:val="single" w:color="auto" w:sz="4" w:space="0"/>
              <w:right w:val="single" w:color="auto" w:sz="4" w:space="0"/>
            </w:tcBorders>
            <w:shd w:val="clear" w:color="auto" w:fill="auto"/>
            <w:tcMar>
              <w:top w:w="11" w:type="dxa"/>
              <w:left w:w="11" w:type="dxa"/>
              <w:bottom w:w="0" w:type="dxa"/>
              <w:right w:w="11" w:type="dxa"/>
            </w:tcMar>
            <w:vAlign w:val="center"/>
          </w:tcPr>
          <w:p>
            <w:pPr>
              <w:jc w:val="center"/>
              <w:rPr>
                <w:rFonts w:hint="eastAsia" w:ascii="宋体" w:hAnsi="宋体" w:eastAsia="宋体" w:cs="宋体"/>
                <w:szCs w:val="21"/>
              </w:rPr>
            </w:pPr>
            <w:r>
              <w:rPr>
                <w:rFonts w:hint="eastAsia" w:ascii="宋体" w:hAnsi="宋体" w:eastAsia="宋体" w:cs="宋体"/>
                <w:szCs w:val="21"/>
              </w:rPr>
              <w:t>1</w:t>
            </w:r>
          </w:p>
        </w:tc>
        <w:tc>
          <w:tcPr>
            <w:tcW w:w="1253" w:type="dxa"/>
            <w:tcBorders>
              <w:top w:val="nil"/>
              <w:left w:val="nil"/>
              <w:bottom w:val="single" w:color="auto" w:sz="4" w:space="0"/>
              <w:right w:val="single" w:color="auto" w:sz="4" w:space="0"/>
            </w:tcBorders>
            <w:shd w:val="clear" w:color="auto" w:fill="auto"/>
            <w:tcMar>
              <w:top w:w="11" w:type="dxa"/>
              <w:left w:w="11" w:type="dxa"/>
              <w:bottom w:w="0" w:type="dxa"/>
              <w:right w:w="11" w:type="dxa"/>
            </w:tcMar>
            <w:vAlign w:val="center"/>
          </w:tcPr>
          <w:p>
            <w:pPr>
              <w:jc w:val="center"/>
              <w:rPr>
                <w:rFonts w:hint="eastAsia" w:ascii="宋体" w:hAnsi="宋体" w:eastAsia="宋体" w:cs="宋体"/>
                <w:szCs w:val="21"/>
              </w:rPr>
            </w:pPr>
            <w:r>
              <w:rPr>
                <w:rFonts w:hint="eastAsia" w:ascii="宋体" w:hAnsi="宋体" w:eastAsia="宋体" w:cs="宋体"/>
                <w:szCs w:val="21"/>
              </w:rPr>
              <w:t>细格栅及沉砂厂房</w:t>
            </w:r>
          </w:p>
        </w:tc>
        <w:tc>
          <w:tcPr>
            <w:tcW w:w="584" w:type="dxa"/>
            <w:tcBorders>
              <w:top w:val="nil"/>
              <w:left w:val="nil"/>
              <w:bottom w:val="single" w:color="auto" w:sz="4" w:space="0"/>
              <w:right w:val="single" w:color="auto" w:sz="4" w:space="0"/>
            </w:tcBorders>
            <w:shd w:val="clear" w:color="auto" w:fill="auto"/>
            <w:tcMar>
              <w:top w:w="11" w:type="dxa"/>
              <w:left w:w="11" w:type="dxa"/>
              <w:bottom w:w="0" w:type="dxa"/>
              <w:right w:w="11" w:type="dxa"/>
            </w:tcMar>
            <w:vAlign w:val="center"/>
          </w:tcPr>
          <w:p>
            <w:pPr>
              <w:jc w:val="center"/>
              <w:rPr>
                <w:rFonts w:hint="eastAsia" w:ascii="宋体" w:hAnsi="宋体" w:eastAsia="宋体" w:cs="宋体"/>
                <w:szCs w:val="21"/>
              </w:rPr>
            </w:pPr>
            <w:r>
              <w:rPr>
                <w:rFonts w:hint="eastAsia" w:ascii="宋体" w:hAnsi="宋体" w:eastAsia="宋体" w:cs="宋体"/>
                <w:szCs w:val="21"/>
              </w:rPr>
              <w:t>完好</w:t>
            </w:r>
          </w:p>
        </w:tc>
        <w:tc>
          <w:tcPr>
            <w:tcW w:w="606" w:type="dxa"/>
            <w:tcBorders>
              <w:top w:val="nil"/>
              <w:left w:val="nil"/>
              <w:bottom w:val="single" w:color="auto" w:sz="4" w:space="0"/>
              <w:right w:val="single" w:color="auto" w:sz="4" w:space="0"/>
            </w:tcBorders>
            <w:shd w:val="clear" w:color="auto" w:fill="auto"/>
            <w:tcMar>
              <w:top w:w="11" w:type="dxa"/>
              <w:left w:w="11" w:type="dxa"/>
              <w:bottom w:w="0" w:type="dxa"/>
              <w:right w:w="11" w:type="dxa"/>
            </w:tcMar>
            <w:vAlign w:val="center"/>
          </w:tcPr>
          <w:p>
            <w:pPr>
              <w:jc w:val="center"/>
              <w:rPr>
                <w:rFonts w:hint="eastAsia" w:ascii="宋体" w:hAnsi="宋体" w:eastAsia="宋体" w:cs="宋体"/>
                <w:szCs w:val="21"/>
              </w:rPr>
            </w:pPr>
            <w:r>
              <w:rPr>
                <w:rFonts w:hint="eastAsia" w:ascii="宋体" w:hAnsi="宋体" w:eastAsia="宋体" w:cs="宋体"/>
                <w:szCs w:val="21"/>
              </w:rPr>
              <w:t>原有</w:t>
            </w:r>
          </w:p>
        </w:tc>
      </w:tr>
      <w:tr>
        <w:tblPrEx>
          <w:tblLayout w:type="fixed"/>
          <w:tblCellMar>
            <w:top w:w="0" w:type="dxa"/>
            <w:left w:w="0" w:type="dxa"/>
            <w:bottom w:w="0" w:type="dxa"/>
            <w:right w:w="0" w:type="dxa"/>
          </w:tblCellMar>
        </w:tblPrEx>
        <w:trPr>
          <w:trHeight w:val="260" w:hRule="atLeast"/>
        </w:trPr>
        <w:tc>
          <w:tcPr>
            <w:tcW w:w="372" w:type="dxa"/>
            <w:tcBorders>
              <w:top w:val="nil"/>
              <w:left w:val="single" w:color="auto" w:sz="4" w:space="0"/>
              <w:bottom w:val="single" w:color="auto" w:sz="4" w:space="0"/>
              <w:right w:val="single" w:color="auto" w:sz="4" w:space="0"/>
            </w:tcBorders>
            <w:shd w:val="clear" w:color="auto" w:fill="auto"/>
            <w:tcMar>
              <w:top w:w="11" w:type="dxa"/>
              <w:left w:w="11" w:type="dxa"/>
              <w:bottom w:w="0" w:type="dxa"/>
              <w:right w:w="11" w:type="dxa"/>
            </w:tcMar>
            <w:vAlign w:val="center"/>
          </w:tcPr>
          <w:p>
            <w:pPr>
              <w:jc w:val="center"/>
              <w:rPr>
                <w:rFonts w:hint="eastAsia" w:ascii="宋体" w:hAnsi="宋体" w:eastAsia="宋体" w:cs="宋体"/>
                <w:szCs w:val="21"/>
              </w:rPr>
            </w:pPr>
            <w:r>
              <w:rPr>
                <w:rFonts w:hint="eastAsia" w:ascii="宋体" w:hAnsi="宋体" w:eastAsia="宋体" w:cs="宋体"/>
                <w:szCs w:val="21"/>
              </w:rPr>
              <w:t>26</w:t>
            </w:r>
          </w:p>
        </w:tc>
        <w:tc>
          <w:tcPr>
            <w:tcW w:w="2357" w:type="dxa"/>
            <w:tcBorders>
              <w:top w:val="nil"/>
              <w:left w:val="nil"/>
              <w:bottom w:val="single" w:color="auto" w:sz="4" w:space="0"/>
              <w:right w:val="single" w:color="auto" w:sz="4" w:space="0"/>
            </w:tcBorders>
            <w:shd w:val="clear" w:color="auto" w:fill="auto"/>
            <w:tcMar>
              <w:top w:w="11" w:type="dxa"/>
              <w:left w:w="11" w:type="dxa"/>
              <w:bottom w:w="0" w:type="dxa"/>
              <w:right w:w="11" w:type="dxa"/>
            </w:tcMar>
            <w:vAlign w:val="center"/>
          </w:tcPr>
          <w:p>
            <w:pPr>
              <w:jc w:val="center"/>
              <w:rPr>
                <w:rFonts w:hint="eastAsia" w:ascii="宋体" w:hAnsi="宋体" w:eastAsia="宋体" w:cs="宋体"/>
                <w:szCs w:val="21"/>
              </w:rPr>
            </w:pPr>
            <w:r>
              <w:rPr>
                <w:rFonts w:hint="eastAsia" w:ascii="宋体" w:hAnsi="宋体" w:eastAsia="宋体" w:cs="宋体"/>
                <w:szCs w:val="21"/>
              </w:rPr>
              <w:t>细格栅除污机</w:t>
            </w:r>
          </w:p>
        </w:tc>
        <w:tc>
          <w:tcPr>
            <w:tcW w:w="2840" w:type="dxa"/>
            <w:tcBorders>
              <w:top w:val="nil"/>
              <w:left w:val="nil"/>
              <w:bottom w:val="single" w:color="auto" w:sz="4" w:space="0"/>
              <w:right w:val="single" w:color="auto" w:sz="4" w:space="0"/>
            </w:tcBorders>
            <w:shd w:val="clear" w:color="auto" w:fill="auto"/>
            <w:tcMar>
              <w:top w:w="11" w:type="dxa"/>
              <w:left w:w="11" w:type="dxa"/>
              <w:bottom w:w="0" w:type="dxa"/>
              <w:right w:w="11" w:type="dxa"/>
            </w:tcMar>
            <w:vAlign w:val="center"/>
          </w:tcPr>
          <w:p>
            <w:pPr>
              <w:jc w:val="center"/>
              <w:rPr>
                <w:rFonts w:hint="eastAsia" w:ascii="宋体" w:hAnsi="宋体" w:eastAsia="宋体" w:cs="宋体"/>
                <w:szCs w:val="21"/>
              </w:rPr>
            </w:pPr>
            <w:r>
              <w:rPr>
                <w:rFonts w:hint="eastAsia" w:ascii="宋体" w:hAnsi="宋体" w:eastAsia="宋体" w:cs="宋体"/>
                <w:szCs w:val="21"/>
              </w:rPr>
              <w:t>XHG-800mm,间隙 5mm,N=2.2KW</w:t>
            </w:r>
          </w:p>
        </w:tc>
        <w:tc>
          <w:tcPr>
            <w:tcW w:w="571" w:type="dxa"/>
            <w:tcBorders>
              <w:top w:val="nil"/>
              <w:left w:val="nil"/>
              <w:bottom w:val="single" w:color="auto" w:sz="4" w:space="0"/>
              <w:right w:val="single" w:color="auto" w:sz="4" w:space="0"/>
            </w:tcBorders>
            <w:shd w:val="clear" w:color="auto" w:fill="auto"/>
            <w:tcMar>
              <w:top w:w="11" w:type="dxa"/>
              <w:left w:w="11" w:type="dxa"/>
              <w:bottom w:w="0" w:type="dxa"/>
              <w:right w:w="11" w:type="dxa"/>
            </w:tcMar>
            <w:vAlign w:val="center"/>
          </w:tcPr>
          <w:p>
            <w:pPr>
              <w:jc w:val="center"/>
              <w:rPr>
                <w:rFonts w:hint="eastAsia" w:ascii="宋体" w:hAnsi="宋体" w:eastAsia="宋体" w:cs="宋体"/>
                <w:szCs w:val="21"/>
              </w:rPr>
            </w:pPr>
            <w:r>
              <w:rPr>
                <w:rFonts w:hint="eastAsia" w:ascii="宋体" w:hAnsi="宋体" w:eastAsia="宋体" w:cs="宋体"/>
                <w:szCs w:val="21"/>
              </w:rPr>
              <w:t>台</w:t>
            </w:r>
          </w:p>
        </w:tc>
        <w:tc>
          <w:tcPr>
            <w:tcW w:w="509" w:type="dxa"/>
            <w:tcBorders>
              <w:top w:val="nil"/>
              <w:left w:val="nil"/>
              <w:bottom w:val="single" w:color="auto" w:sz="4" w:space="0"/>
              <w:right w:val="single" w:color="auto" w:sz="4" w:space="0"/>
            </w:tcBorders>
            <w:shd w:val="clear" w:color="auto" w:fill="auto"/>
            <w:tcMar>
              <w:top w:w="11" w:type="dxa"/>
              <w:left w:w="11" w:type="dxa"/>
              <w:bottom w:w="0" w:type="dxa"/>
              <w:right w:w="11" w:type="dxa"/>
            </w:tcMar>
            <w:vAlign w:val="center"/>
          </w:tcPr>
          <w:p>
            <w:pPr>
              <w:jc w:val="center"/>
              <w:rPr>
                <w:rFonts w:hint="eastAsia" w:ascii="宋体" w:hAnsi="宋体" w:eastAsia="宋体" w:cs="宋体"/>
                <w:szCs w:val="21"/>
              </w:rPr>
            </w:pPr>
            <w:r>
              <w:rPr>
                <w:rFonts w:hint="eastAsia" w:ascii="宋体" w:hAnsi="宋体" w:eastAsia="宋体" w:cs="宋体"/>
                <w:szCs w:val="21"/>
              </w:rPr>
              <w:t>1</w:t>
            </w:r>
          </w:p>
        </w:tc>
        <w:tc>
          <w:tcPr>
            <w:tcW w:w="1253" w:type="dxa"/>
            <w:tcBorders>
              <w:top w:val="nil"/>
              <w:left w:val="nil"/>
              <w:bottom w:val="single" w:color="auto" w:sz="4" w:space="0"/>
              <w:right w:val="single" w:color="auto" w:sz="4" w:space="0"/>
            </w:tcBorders>
            <w:shd w:val="clear" w:color="auto" w:fill="auto"/>
            <w:tcMar>
              <w:top w:w="11" w:type="dxa"/>
              <w:left w:w="11" w:type="dxa"/>
              <w:bottom w:w="0" w:type="dxa"/>
              <w:right w:w="11" w:type="dxa"/>
            </w:tcMar>
            <w:vAlign w:val="center"/>
          </w:tcPr>
          <w:p>
            <w:pPr>
              <w:jc w:val="center"/>
              <w:rPr>
                <w:rFonts w:hint="eastAsia" w:ascii="宋体" w:hAnsi="宋体" w:eastAsia="宋体" w:cs="宋体"/>
                <w:szCs w:val="21"/>
              </w:rPr>
            </w:pPr>
            <w:r>
              <w:rPr>
                <w:rFonts w:hint="eastAsia" w:ascii="宋体" w:hAnsi="宋体" w:eastAsia="宋体" w:cs="宋体"/>
                <w:szCs w:val="21"/>
              </w:rPr>
              <w:t>细格栅及沉砂厂房</w:t>
            </w:r>
          </w:p>
        </w:tc>
        <w:tc>
          <w:tcPr>
            <w:tcW w:w="584" w:type="dxa"/>
            <w:tcBorders>
              <w:top w:val="nil"/>
              <w:left w:val="nil"/>
              <w:bottom w:val="single" w:color="auto" w:sz="4" w:space="0"/>
              <w:right w:val="single" w:color="auto" w:sz="4" w:space="0"/>
            </w:tcBorders>
            <w:shd w:val="clear" w:color="auto" w:fill="auto"/>
            <w:tcMar>
              <w:top w:w="11" w:type="dxa"/>
              <w:left w:w="11" w:type="dxa"/>
              <w:bottom w:w="0" w:type="dxa"/>
              <w:right w:w="11" w:type="dxa"/>
            </w:tcMar>
            <w:vAlign w:val="center"/>
          </w:tcPr>
          <w:p>
            <w:pPr>
              <w:jc w:val="center"/>
              <w:rPr>
                <w:rFonts w:hint="eastAsia" w:ascii="宋体" w:hAnsi="宋体" w:eastAsia="宋体" w:cs="宋体"/>
                <w:szCs w:val="21"/>
              </w:rPr>
            </w:pPr>
            <w:r>
              <w:rPr>
                <w:rFonts w:hint="eastAsia" w:ascii="宋体" w:hAnsi="宋体" w:eastAsia="宋体" w:cs="宋体"/>
                <w:szCs w:val="21"/>
              </w:rPr>
              <w:t>完好</w:t>
            </w:r>
          </w:p>
        </w:tc>
        <w:tc>
          <w:tcPr>
            <w:tcW w:w="606" w:type="dxa"/>
            <w:tcBorders>
              <w:top w:val="nil"/>
              <w:left w:val="nil"/>
              <w:bottom w:val="single" w:color="auto" w:sz="4" w:space="0"/>
              <w:right w:val="single" w:color="auto" w:sz="4" w:space="0"/>
            </w:tcBorders>
            <w:shd w:val="clear" w:color="auto" w:fill="auto"/>
            <w:tcMar>
              <w:top w:w="11" w:type="dxa"/>
              <w:left w:w="11" w:type="dxa"/>
              <w:bottom w:w="0" w:type="dxa"/>
              <w:right w:w="11" w:type="dxa"/>
            </w:tcMar>
            <w:vAlign w:val="center"/>
          </w:tcPr>
          <w:p>
            <w:pPr>
              <w:jc w:val="center"/>
              <w:rPr>
                <w:rFonts w:hint="eastAsia" w:ascii="宋体" w:hAnsi="宋体" w:eastAsia="宋体" w:cs="宋体"/>
                <w:szCs w:val="21"/>
              </w:rPr>
            </w:pPr>
            <w:r>
              <w:rPr>
                <w:rFonts w:hint="eastAsia" w:ascii="宋体" w:hAnsi="宋体" w:eastAsia="宋体" w:cs="宋体"/>
                <w:szCs w:val="21"/>
              </w:rPr>
              <w:t>原有</w:t>
            </w:r>
          </w:p>
        </w:tc>
      </w:tr>
      <w:tr>
        <w:tblPrEx>
          <w:tblLayout w:type="fixed"/>
          <w:tblCellMar>
            <w:top w:w="0" w:type="dxa"/>
            <w:left w:w="0" w:type="dxa"/>
            <w:bottom w:w="0" w:type="dxa"/>
            <w:right w:w="0" w:type="dxa"/>
          </w:tblCellMar>
        </w:tblPrEx>
        <w:trPr>
          <w:trHeight w:val="260" w:hRule="atLeast"/>
        </w:trPr>
        <w:tc>
          <w:tcPr>
            <w:tcW w:w="372" w:type="dxa"/>
            <w:tcBorders>
              <w:top w:val="nil"/>
              <w:left w:val="single" w:color="auto" w:sz="4" w:space="0"/>
              <w:bottom w:val="single" w:color="auto" w:sz="4" w:space="0"/>
              <w:right w:val="single" w:color="auto" w:sz="4" w:space="0"/>
            </w:tcBorders>
            <w:shd w:val="clear" w:color="auto" w:fill="auto"/>
            <w:tcMar>
              <w:top w:w="11" w:type="dxa"/>
              <w:left w:w="11" w:type="dxa"/>
              <w:bottom w:w="0" w:type="dxa"/>
              <w:right w:w="11" w:type="dxa"/>
            </w:tcMar>
            <w:vAlign w:val="center"/>
          </w:tcPr>
          <w:p>
            <w:pPr>
              <w:jc w:val="center"/>
              <w:rPr>
                <w:rFonts w:hint="eastAsia" w:ascii="宋体" w:hAnsi="宋体" w:eastAsia="宋体" w:cs="宋体"/>
                <w:szCs w:val="21"/>
              </w:rPr>
            </w:pPr>
            <w:r>
              <w:rPr>
                <w:rFonts w:hint="eastAsia" w:ascii="宋体" w:hAnsi="宋体" w:eastAsia="宋体" w:cs="宋体"/>
                <w:szCs w:val="21"/>
              </w:rPr>
              <w:t>27</w:t>
            </w:r>
          </w:p>
        </w:tc>
        <w:tc>
          <w:tcPr>
            <w:tcW w:w="2357" w:type="dxa"/>
            <w:tcBorders>
              <w:top w:val="nil"/>
              <w:left w:val="nil"/>
              <w:bottom w:val="single" w:color="auto" w:sz="4" w:space="0"/>
              <w:right w:val="single" w:color="auto" w:sz="4" w:space="0"/>
            </w:tcBorders>
            <w:shd w:val="clear" w:color="auto" w:fill="auto"/>
            <w:tcMar>
              <w:top w:w="11" w:type="dxa"/>
              <w:left w:w="11" w:type="dxa"/>
              <w:bottom w:w="0" w:type="dxa"/>
              <w:right w:w="11" w:type="dxa"/>
            </w:tcMar>
            <w:vAlign w:val="center"/>
          </w:tcPr>
          <w:p>
            <w:pPr>
              <w:jc w:val="center"/>
              <w:rPr>
                <w:rFonts w:hint="eastAsia" w:ascii="宋体" w:hAnsi="宋体" w:eastAsia="宋体" w:cs="宋体"/>
                <w:szCs w:val="21"/>
              </w:rPr>
            </w:pPr>
            <w:r>
              <w:rPr>
                <w:rFonts w:hint="eastAsia" w:ascii="宋体" w:hAnsi="宋体" w:eastAsia="宋体" w:cs="宋体"/>
                <w:szCs w:val="21"/>
              </w:rPr>
              <w:t>除砂泵</w:t>
            </w:r>
          </w:p>
        </w:tc>
        <w:tc>
          <w:tcPr>
            <w:tcW w:w="2840" w:type="dxa"/>
            <w:tcBorders>
              <w:top w:val="nil"/>
              <w:left w:val="nil"/>
              <w:bottom w:val="single" w:color="auto" w:sz="4" w:space="0"/>
              <w:right w:val="single" w:color="auto" w:sz="4" w:space="0"/>
            </w:tcBorders>
            <w:shd w:val="clear" w:color="auto" w:fill="auto"/>
            <w:tcMar>
              <w:top w:w="11" w:type="dxa"/>
              <w:left w:w="11" w:type="dxa"/>
              <w:bottom w:w="0" w:type="dxa"/>
              <w:right w:w="11" w:type="dxa"/>
            </w:tcMar>
            <w:vAlign w:val="center"/>
          </w:tcPr>
          <w:p>
            <w:pPr>
              <w:jc w:val="center"/>
              <w:rPr>
                <w:rFonts w:hint="eastAsia" w:ascii="宋体" w:hAnsi="宋体" w:eastAsia="宋体" w:cs="宋体"/>
                <w:szCs w:val="21"/>
              </w:rPr>
            </w:pPr>
            <w:r>
              <w:rPr>
                <w:rFonts w:hint="eastAsia" w:ascii="宋体" w:hAnsi="宋体" w:eastAsia="宋体" w:cs="宋体"/>
                <w:szCs w:val="21"/>
              </w:rPr>
              <w:t>型号： 80WL40,Q=40m³/h,H=7m,N=3</w:t>
            </w:r>
          </w:p>
        </w:tc>
        <w:tc>
          <w:tcPr>
            <w:tcW w:w="571" w:type="dxa"/>
            <w:tcBorders>
              <w:top w:val="nil"/>
              <w:left w:val="nil"/>
              <w:bottom w:val="single" w:color="auto" w:sz="4" w:space="0"/>
              <w:right w:val="single" w:color="auto" w:sz="4" w:space="0"/>
            </w:tcBorders>
            <w:shd w:val="clear" w:color="auto" w:fill="auto"/>
            <w:tcMar>
              <w:top w:w="11" w:type="dxa"/>
              <w:left w:w="11" w:type="dxa"/>
              <w:bottom w:w="0" w:type="dxa"/>
              <w:right w:w="11" w:type="dxa"/>
            </w:tcMar>
            <w:vAlign w:val="center"/>
          </w:tcPr>
          <w:p>
            <w:pPr>
              <w:jc w:val="center"/>
              <w:rPr>
                <w:rFonts w:hint="eastAsia" w:ascii="宋体" w:hAnsi="宋体" w:eastAsia="宋体" w:cs="宋体"/>
                <w:szCs w:val="21"/>
              </w:rPr>
            </w:pPr>
            <w:r>
              <w:rPr>
                <w:rFonts w:hint="eastAsia" w:ascii="宋体" w:hAnsi="宋体" w:eastAsia="宋体" w:cs="宋体"/>
                <w:szCs w:val="21"/>
              </w:rPr>
              <w:t>台</w:t>
            </w:r>
          </w:p>
        </w:tc>
        <w:tc>
          <w:tcPr>
            <w:tcW w:w="509" w:type="dxa"/>
            <w:tcBorders>
              <w:top w:val="nil"/>
              <w:left w:val="nil"/>
              <w:bottom w:val="single" w:color="auto" w:sz="4" w:space="0"/>
              <w:right w:val="single" w:color="auto" w:sz="4" w:space="0"/>
            </w:tcBorders>
            <w:shd w:val="clear" w:color="auto" w:fill="auto"/>
            <w:tcMar>
              <w:top w:w="11" w:type="dxa"/>
              <w:left w:w="11" w:type="dxa"/>
              <w:bottom w:w="0" w:type="dxa"/>
              <w:right w:w="11" w:type="dxa"/>
            </w:tcMar>
            <w:vAlign w:val="center"/>
          </w:tcPr>
          <w:p>
            <w:pPr>
              <w:jc w:val="center"/>
              <w:rPr>
                <w:rFonts w:hint="eastAsia" w:ascii="宋体" w:hAnsi="宋体" w:eastAsia="宋体" w:cs="宋体"/>
                <w:szCs w:val="21"/>
              </w:rPr>
            </w:pPr>
            <w:r>
              <w:rPr>
                <w:rFonts w:hint="eastAsia" w:ascii="宋体" w:hAnsi="宋体" w:eastAsia="宋体" w:cs="宋体"/>
                <w:szCs w:val="21"/>
              </w:rPr>
              <w:t>1</w:t>
            </w:r>
          </w:p>
        </w:tc>
        <w:tc>
          <w:tcPr>
            <w:tcW w:w="1253" w:type="dxa"/>
            <w:tcBorders>
              <w:top w:val="nil"/>
              <w:left w:val="nil"/>
              <w:bottom w:val="single" w:color="auto" w:sz="4" w:space="0"/>
              <w:right w:val="single" w:color="auto" w:sz="4" w:space="0"/>
            </w:tcBorders>
            <w:shd w:val="clear" w:color="auto" w:fill="auto"/>
            <w:tcMar>
              <w:top w:w="11" w:type="dxa"/>
              <w:left w:w="11" w:type="dxa"/>
              <w:bottom w:w="0" w:type="dxa"/>
              <w:right w:w="11" w:type="dxa"/>
            </w:tcMar>
            <w:vAlign w:val="center"/>
          </w:tcPr>
          <w:p>
            <w:pPr>
              <w:jc w:val="center"/>
              <w:rPr>
                <w:rFonts w:hint="eastAsia" w:ascii="宋体" w:hAnsi="宋体" w:eastAsia="宋体" w:cs="宋体"/>
                <w:szCs w:val="21"/>
              </w:rPr>
            </w:pPr>
            <w:r>
              <w:rPr>
                <w:rFonts w:hint="eastAsia" w:ascii="宋体" w:hAnsi="宋体" w:eastAsia="宋体" w:cs="宋体"/>
                <w:szCs w:val="21"/>
              </w:rPr>
              <w:t>细格栅及沉砂厂房</w:t>
            </w:r>
          </w:p>
        </w:tc>
        <w:tc>
          <w:tcPr>
            <w:tcW w:w="584" w:type="dxa"/>
            <w:tcBorders>
              <w:top w:val="nil"/>
              <w:left w:val="nil"/>
              <w:bottom w:val="single" w:color="auto" w:sz="4" w:space="0"/>
              <w:right w:val="single" w:color="auto" w:sz="4" w:space="0"/>
            </w:tcBorders>
            <w:shd w:val="clear" w:color="auto" w:fill="auto"/>
            <w:tcMar>
              <w:top w:w="11" w:type="dxa"/>
              <w:left w:w="11" w:type="dxa"/>
              <w:bottom w:w="0" w:type="dxa"/>
              <w:right w:w="11" w:type="dxa"/>
            </w:tcMar>
            <w:vAlign w:val="center"/>
          </w:tcPr>
          <w:p>
            <w:pPr>
              <w:jc w:val="center"/>
              <w:rPr>
                <w:rFonts w:hint="eastAsia" w:ascii="宋体" w:hAnsi="宋体" w:eastAsia="宋体" w:cs="宋体"/>
                <w:szCs w:val="21"/>
              </w:rPr>
            </w:pPr>
            <w:r>
              <w:rPr>
                <w:rFonts w:hint="eastAsia" w:ascii="宋体" w:hAnsi="宋体" w:eastAsia="宋体" w:cs="宋体"/>
                <w:szCs w:val="21"/>
              </w:rPr>
              <w:t>完好</w:t>
            </w:r>
          </w:p>
        </w:tc>
        <w:tc>
          <w:tcPr>
            <w:tcW w:w="606" w:type="dxa"/>
            <w:tcBorders>
              <w:top w:val="nil"/>
              <w:left w:val="nil"/>
              <w:bottom w:val="single" w:color="auto" w:sz="4" w:space="0"/>
              <w:right w:val="single" w:color="auto" w:sz="4" w:space="0"/>
            </w:tcBorders>
            <w:shd w:val="clear" w:color="auto" w:fill="auto"/>
            <w:tcMar>
              <w:top w:w="11" w:type="dxa"/>
              <w:left w:w="11" w:type="dxa"/>
              <w:bottom w:w="0" w:type="dxa"/>
              <w:right w:w="11" w:type="dxa"/>
            </w:tcMar>
            <w:vAlign w:val="center"/>
          </w:tcPr>
          <w:p>
            <w:pPr>
              <w:jc w:val="center"/>
              <w:rPr>
                <w:rFonts w:hint="eastAsia" w:ascii="宋体" w:hAnsi="宋体" w:eastAsia="宋体" w:cs="宋体"/>
                <w:szCs w:val="21"/>
              </w:rPr>
            </w:pPr>
            <w:r>
              <w:rPr>
                <w:rFonts w:hint="eastAsia" w:ascii="宋体" w:hAnsi="宋体" w:eastAsia="宋体" w:cs="宋体"/>
                <w:szCs w:val="21"/>
              </w:rPr>
              <w:t>原有</w:t>
            </w:r>
          </w:p>
        </w:tc>
      </w:tr>
      <w:tr>
        <w:tblPrEx>
          <w:tblLayout w:type="fixed"/>
          <w:tblCellMar>
            <w:top w:w="0" w:type="dxa"/>
            <w:left w:w="0" w:type="dxa"/>
            <w:bottom w:w="0" w:type="dxa"/>
            <w:right w:w="0" w:type="dxa"/>
          </w:tblCellMar>
        </w:tblPrEx>
        <w:trPr>
          <w:trHeight w:val="500" w:hRule="atLeast"/>
        </w:trPr>
        <w:tc>
          <w:tcPr>
            <w:tcW w:w="372" w:type="dxa"/>
            <w:tcBorders>
              <w:top w:val="nil"/>
              <w:left w:val="single" w:color="auto" w:sz="4" w:space="0"/>
              <w:bottom w:val="single" w:color="auto" w:sz="4" w:space="0"/>
              <w:right w:val="single" w:color="auto" w:sz="4" w:space="0"/>
            </w:tcBorders>
            <w:shd w:val="clear" w:color="auto" w:fill="auto"/>
            <w:tcMar>
              <w:top w:w="11" w:type="dxa"/>
              <w:left w:w="11" w:type="dxa"/>
              <w:bottom w:w="0" w:type="dxa"/>
              <w:right w:w="11" w:type="dxa"/>
            </w:tcMar>
            <w:vAlign w:val="center"/>
          </w:tcPr>
          <w:p>
            <w:pPr>
              <w:jc w:val="center"/>
              <w:rPr>
                <w:rFonts w:hint="eastAsia" w:ascii="宋体" w:hAnsi="宋体" w:eastAsia="宋体" w:cs="宋体"/>
                <w:szCs w:val="21"/>
              </w:rPr>
            </w:pPr>
            <w:r>
              <w:rPr>
                <w:rFonts w:hint="eastAsia" w:ascii="宋体" w:hAnsi="宋体" w:eastAsia="宋体" w:cs="宋体"/>
                <w:szCs w:val="21"/>
              </w:rPr>
              <w:t>28</w:t>
            </w:r>
          </w:p>
        </w:tc>
        <w:tc>
          <w:tcPr>
            <w:tcW w:w="2357" w:type="dxa"/>
            <w:tcBorders>
              <w:top w:val="nil"/>
              <w:left w:val="nil"/>
              <w:bottom w:val="single" w:color="auto" w:sz="4" w:space="0"/>
              <w:right w:val="single" w:color="auto" w:sz="4" w:space="0"/>
            </w:tcBorders>
            <w:shd w:val="clear" w:color="auto" w:fill="auto"/>
            <w:tcMar>
              <w:top w:w="11" w:type="dxa"/>
              <w:left w:w="11" w:type="dxa"/>
              <w:bottom w:w="0" w:type="dxa"/>
              <w:right w:w="11" w:type="dxa"/>
            </w:tcMar>
            <w:vAlign w:val="center"/>
          </w:tcPr>
          <w:p>
            <w:pPr>
              <w:jc w:val="center"/>
              <w:rPr>
                <w:rFonts w:hint="eastAsia" w:ascii="宋体" w:hAnsi="宋体" w:eastAsia="宋体" w:cs="宋体"/>
                <w:szCs w:val="21"/>
              </w:rPr>
            </w:pPr>
            <w:r>
              <w:rPr>
                <w:rFonts w:hint="eastAsia" w:ascii="宋体" w:hAnsi="宋体" w:eastAsia="宋体" w:cs="宋体"/>
                <w:szCs w:val="21"/>
              </w:rPr>
              <w:t>搅拌器</w:t>
            </w:r>
          </w:p>
        </w:tc>
        <w:tc>
          <w:tcPr>
            <w:tcW w:w="2840" w:type="dxa"/>
            <w:tcBorders>
              <w:top w:val="nil"/>
              <w:left w:val="nil"/>
              <w:bottom w:val="single" w:color="auto" w:sz="4" w:space="0"/>
              <w:right w:val="single" w:color="auto" w:sz="4" w:space="0"/>
            </w:tcBorders>
            <w:shd w:val="clear" w:color="auto" w:fill="auto"/>
            <w:tcMar>
              <w:top w:w="11" w:type="dxa"/>
              <w:left w:w="11" w:type="dxa"/>
              <w:bottom w:w="0" w:type="dxa"/>
              <w:right w:w="11" w:type="dxa"/>
            </w:tcMar>
            <w:vAlign w:val="center"/>
          </w:tcPr>
          <w:p>
            <w:pPr>
              <w:jc w:val="center"/>
              <w:rPr>
                <w:rFonts w:hint="eastAsia" w:ascii="宋体" w:hAnsi="宋体" w:eastAsia="宋体" w:cs="宋体"/>
                <w:szCs w:val="21"/>
              </w:rPr>
            </w:pPr>
            <w:r>
              <w:rPr>
                <w:rFonts w:hint="eastAsia" w:ascii="宋体" w:hAnsi="宋体" w:eastAsia="宋体" w:cs="宋体"/>
                <w:szCs w:val="21"/>
              </w:rPr>
              <w:t>型号：H=3.5m,N=3KW</w:t>
            </w:r>
          </w:p>
        </w:tc>
        <w:tc>
          <w:tcPr>
            <w:tcW w:w="571" w:type="dxa"/>
            <w:tcBorders>
              <w:top w:val="nil"/>
              <w:left w:val="nil"/>
              <w:bottom w:val="single" w:color="auto" w:sz="4" w:space="0"/>
              <w:right w:val="single" w:color="auto" w:sz="4" w:space="0"/>
            </w:tcBorders>
            <w:shd w:val="clear" w:color="auto" w:fill="auto"/>
            <w:tcMar>
              <w:top w:w="11" w:type="dxa"/>
              <w:left w:w="11" w:type="dxa"/>
              <w:bottom w:w="0" w:type="dxa"/>
              <w:right w:w="11" w:type="dxa"/>
            </w:tcMar>
            <w:vAlign w:val="center"/>
          </w:tcPr>
          <w:p>
            <w:pPr>
              <w:jc w:val="center"/>
              <w:rPr>
                <w:rFonts w:hint="eastAsia" w:ascii="宋体" w:hAnsi="宋体" w:eastAsia="宋体" w:cs="宋体"/>
                <w:szCs w:val="21"/>
              </w:rPr>
            </w:pPr>
            <w:r>
              <w:rPr>
                <w:rFonts w:hint="eastAsia" w:ascii="宋体" w:hAnsi="宋体" w:eastAsia="宋体" w:cs="宋体"/>
                <w:szCs w:val="21"/>
              </w:rPr>
              <w:t>台</w:t>
            </w:r>
          </w:p>
        </w:tc>
        <w:tc>
          <w:tcPr>
            <w:tcW w:w="509" w:type="dxa"/>
            <w:tcBorders>
              <w:top w:val="nil"/>
              <w:left w:val="nil"/>
              <w:bottom w:val="single" w:color="auto" w:sz="4" w:space="0"/>
              <w:right w:val="single" w:color="auto" w:sz="4" w:space="0"/>
            </w:tcBorders>
            <w:shd w:val="clear" w:color="auto" w:fill="auto"/>
            <w:tcMar>
              <w:top w:w="11" w:type="dxa"/>
              <w:left w:w="11" w:type="dxa"/>
              <w:bottom w:w="0" w:type="dxa"/>
              <w:right w:w="11" w:type="dxa"/>
            </w:tcMar>
            <w:vAlign w:val="center"/>
          </w:tcPr>
          <w:p>
            <w:pPr>
              <w:jc w:val="center"/>
              <w:rPr>
                <w:rFonts w:hint="eastAsia" w:ascii="宋体" w:hAnsi="宋体" w:eastAsia="宋体" w:cs="宋体"/>
                <w:szCs w:val="21"/>
              </w:rPr>
            </w:pPr>
            <w:r>
              <w:rPr>
                <w:rFonts w:hint="eastAsia" w:ascii="宋体" w:hAnsi="宋体" w:eastAsia="宋体" w:cs="宋体"/>
                <w:szCs w:val="21"/>
              </w:rPr>
              <w:t>1</w:t>
            </w:r>
          </w:p>
        </w:tc>
        <w:tc>
          <w:tcPr>
            <w:tcW w:w="1253" w:type="dxa"/>
            <w:tcBorders>
              <w:top w:val="nil"/>
              <w:left w:val="nil"/>
              <w:bottom w:val="single" w:color="auto" w:sz="4" w:space="0"/>
              <w:right w:val="single" w:color="auto" w:sz="4" w:space="0"/>
            </w:tcBorders>
            <w:shd w:val="clear" w:color="auto" w:fill="auto"/>
            <w:tcMar>
              <w:top w:w="11" w:type="dxa"/>
              <w:left w:w="11" w:type="dxa"/>
              <w:bottom w:w="0" w:type="dxa"/>
              <w:right w:w="11" w:type="dxa"/>
            </w:tcMar>
            <w:vAlign w:val="center"/>
          </w:tcPr>
          <w:p>
            <w:pPr>
              <w:jc w:val="center"/>
              <w:rPr>
                <w:rFonts w:hint="eastAsia" w:ascii="宋体" w:hAnsi="宋体" w:eastAsia="宋体" w:cs="宋体"/>
                <w:szCs w:val="21"/>
              </w:rPr>
            </w:pPr>
            <w:r>
              <w:rPr>
                <w:rFonts w:hint="eastAsia" w:ascii="宋体" w:hAnsi="宋体" w:eastAsia="宋体" w:cs="宋体"/>
                <w:szCs w:val="21"/>
              </w:rPr>
              <w:t>细格栅及沉砂厂房</w:t>
            </w:r>
          </w:p>
        </w:tc>
        <w:tc>
          <w:tcPr>
            <w:tcW w:w="584" w:type="dxa"/>
            <w:tcBorders>
              <w:top w:val="nil"/>
              <w:left w:val="nil"/>
              <w:bottom w:val="single" w:color="auto" w:sz="4" w:space="0"/>
              <w:right w:val="single" w:color="auto" w:sz="4" w:space="0"/>
            </w:tcBorders>
            <w:shd w:val="clear" w:color="auto" w:fill="auto"/>
            <w:tcMar>
              <w:top w:w="11" w:type="dxa"/>
              <w:left w:w="11" w:type="dxa"/>
              <w:bottom w:w="0" w:type="dxa"/>
              <w:right w:w="11" w:type="dxa"/>
            </w:tcMar>
            <w:vAlign w:val="center"/>
          </w:tcPr>
          <w:p>
            <w:pPr>
              <w:jc w:val="center"/>
              <w:rPr>
                <w:rFonts w:hint="eastAsia" w:ascii="宋体" w:hAnsi="宋体" w:eastAsia="宋体" w:cs="宋体"/>
                <w:szCs w:val="21"/>
              </w:rPr>
            </w:pPr>
            <w:r>
              <w:rPr>
                <w:rFonts w:hint="eastAsia" w:ascii="宋体" w:hAnsi="宋体" w:eastAsia="宋体" w:cs="宋体"/>
                <w:szCs w:val="21"/>
              </w:rPr>
              <w:t>完好</w:t>
            </w:r>
          </w:p>
        </w:tc>
        <w:tc>
          <w:tcPr>
            <w:tcW w:w="606" w:type="dxa"/>
            <w:tcBorders>
              <w:top w:val="nil"/>
              <w:left w:val="nil"/>
              <w:bottom w:val="single" w:color="auto" w:sz="4" w:space="0"/>
              <w:right w:val="single" w:color="auto" w:sz="4" w:space="0"/>
            </w:tcBorders>
            <w:shd w:val="clear" w:color="auto" w:fill="auto"/>
            <w:tcMar>
              <w:top w:w="11" w:type="dxa"/>
              <w:left w:w="11" w:type="dxa"/>
              <w:bottom w:w="0" w:type="dxa"/>
              <w:right w:w="11" w:type="dxa"/>
            </w:tcMar>
            <w:vAlign w:val="center"/>
          </w:tcPr>
          <w:p>
            <w:pPr>
              <w:jc w:val="center"/>
              <w:rPr>
                <w:rFonts w:hint="eastAsia" w:ascii="宋体" w:hAnsi="宋体" w:eastAsia="宋体" w:cs="宋体"/>
                <w:szCs w:val="21"/>
              </w:rPr>
            </w:pPr>
            <w:r>
              <w:rPr>
                <w:rFonts w:hint="eastAsia" w:ascii="宋体" w:hAnsi="宋体" w:eastAsia="宋体" w:cs="宋体"/>
                <w:szCs w:val="21"/>
              </w:rPr>
              <w:t>原有</w:t>
            </w:r>
          </w:p>
        </w:tc>
      </w:tr>
      <w:tr>
        <w:tblPrEx>
          <w:tblLayout w:type="fixed"/>
          <w:tblCellMar>
            <w:top w:w="0" w:type="dxa"/>
            <w:left w:w="0" w:type="dxa"/>
            <w:bottom w:w="0" w:type="dxa"/>
            <w:right w:w="0" w:type="dxa"/>
          </w:tblCellMar>
        </w:tblPrEx>
        <w:trPr>
          <w:trHeight w:val="500" w:hRule="atLeast"/>
        </w:trPr>
        <w:tc>
          <w:tcPr>
            <w:tcW w:w="372" w:type="dxa"/>
            <w:tcBorders>
              <w:top w:val="nil"/>
              <w:left w:val="single" w:color="auto" w:sz="4" w:space="0"/>
              <w:bottom w:val="single" w:color="auto" w:sz="4" w:space="0"/>
              <w:right w:val="single" w:color="auto" w:sz="4" w:space="0"/>
            </w:tcBorders>
            <w:shd w:val="clear" w:color="auto" w:fill="auto"/>
            <w:tcMar>
              <w:top w:w="11" w:type="dxa"/>
              <w:left w:w="11" w:type="dxa"/>
              <w:bottom w:w="0" w:type="dxa"/>
              <w:right w:w="11" w:type="dxa"/>
            </w:tcMar>
            <w:vAlign w:val="center"/>
          </w:tcPr>
          <w:p>
            <w:pPr>
              <w:jc w:val="center"/>
              <w:rPr>
                <w:rFonts w:hint="eastAsia" w:ascii="宋体" w:hAnsi="宋体" w:eastAsia="宋体" w:cs="宋体"/>
                <w:szCs w:val="21"/>
              </w:rPr>
            </w:pPr>
            <w:r>
              <w:rPr>
                <w:rFonts w:hint="eastAsia" w:ascii="宋体" w:hAnsi="宋体" w:eastAsia="宋体" w:cs="宋体"/>
                <w:szCs w:val="21"/>
              </w:rPr>
              <w:t>29</w:t>
            </w:r>
          </w:p>
        </w:tc>
        <w:tc>
          <w:tcPr>
            <w:tcW w:w="2357" w:type="dxa"/>
            <w:tcBorders>
              <w:top w:val="nil"/>
              <w:left w:val="nil"/>
              <w:bottom w:val="single" w:color="auto" w:sz="4" w:space="0"/>
              <w:right w:val="single" w:color="auto" w:sz="4" w:space="0"/>
            </w:tcBorders>
            <w:shd w:val="clear" w:color="auto" w:fill="auto"/>
            <w:tcMar>
              <w:top w:w="11" w:type="dxa"/>
              <w:left w:w="11" w:type="dxa"/>
              <w:bottom w:w="0" w:type="dxa"/>
              <w:right w:w="11" w:type="dxa"/>
            </w:tcMar>
            <w:vAlign w:val="center"/>
          </w:tcPr>
          <w:p>
            <w:pPr>
              <w:jc w:val="center"/>
              <w:rPr>
                <w:rFonts w:hint="eastAsia" w:ascii="宋体" w:hAnsi="宋体" w:eastAsia="宋体" w:cs="宋体"/>
                <w:szCs w:val="21"/>
              </w:rPr>
            </w:pPr>
            <w:r>
              <w:rPr>
                <w:rFonts w:hint="eastAsia" w:ascii="宋体" w:hAnsi="宋体" w:eastAsia="宋体" w:cs="宋体"/>
                <w:szCs w:val="21"/>
              </w:rPr>
              <w:t>旋流沉砂器（含集水槽、细格 栅槽、操作平台等）</w:t>
            </w:r>
          </w:p>
        </w:tc>
        <w:tc>
          <w:tcPr>
            <w:tcW w:w="2840" w:type="dxa"/>
            <w:tcBorders>
              <w:top w:val="nil"/>
              <w:left w:val="nil"/>
              <w:bottom w:val="single" w:color="auto" w:sz="4" w:space="0"/>
              <w:right w:val="single" w:color="auto" w:sz="4" w:space="0"/>
            </w:tcBorders>
            <w:shd w:val="clear" w:color="auto" w:fill="auto"/>
            <w:tcMar>
              <w:top w:w="11" w:type="dxa"/>
              <w:left w:w="11" w:type="dxa"/>
              <w:bottom w:w="0" w:type="dxa"/>
              <w:right w:w="11" w:type="dxa"/>
            </w:tcMar>
            <w:vAlign w:val="center"/>
          </w:tcPr>
          <w:p>
            <w:pPr>
              <w:jc w:val="center"/>
              <w:rPr>
                <w:rFonts w:hint="eastAsia" w:ascii="宋体" w:hAnsi="宋体" w:eastAsia="宋体" w:cs="宋体"/>
                <w:szCs w:val="21"/>
              </w:rPr>
            </w:pPr>
            <w:r>
              <w:rPr>
                <w:rFonts w:hint="eastAsia" w:ascii="宋体" w:hAnsi="宋体" w:eastAsia="宋体" w:cs="宋体"/>
                <w:szCs w:val="21"/>
              </w:rPr>
              <w:t>型号：YBJB-100,350m³/h</w:t>
            </w:r>
          </w:p>
        </w:tc>
        <w:tc>
          <w:tcPr>
            <w:tcW w:w="571" w:type="dxa"/>
            <w:tcBorders>
              <w:top w:val="nil"/>
              <w:left w:val="nil"/>
              <w:bottom w:val="single" w:color="auto" w:sz="4" w:space="0"/>
              <w:right w:val="single" w:color="auto" w:sz="4" w:space="0"/>
            </w:tcBorders>
            <w:shd w:val="clear" w:color="auto" w:fill="auto"/>
            <w:tcMar>
              <w:top w:w="11" w:type="dxa"/>
              <w:left w:w="11" w:type="dxa"/>
              <w:bottom w:w="0" w:type="dxa"/>
              <w:right w:w="11" w:type="dxa"/>
            </w:tcMar>
            <w:vAlign w:val="center"/>
          </w:tcPr>
          <w:p>
            <w:pPr>
              <w:jc w:val="center"/>
              <w:rPr>
                <w:rFonts w:hint="eastAsia" w:ascii="宋体" w:hAnsi="宋体" w:eastAsia="宋体" w:cs="宋体"/>
                <w:szCs w:val="21"/>
              </w:rPr>
            </w:pPr>
            <w:r>
              <w:rPr>
                <w:rFonts w:hint="eastAsia" w:ascii="宋体" w:hAnsi="宋体" w:eastAsia="宋体" w:cs="宋体"/>
                <w:szCs w:val="21"/>
              </w:rPr>
              <w:t>套</w:t>
            </w:r>
          </w:p>
        </w:tc>
        <w:tc>
          <w:tcPr>
            <w:tcW w:w="509" w:type="dxa"/>
            <w:tcBorders>
              <w:top w:val="nil"/>
              <w:left w:val="nil"/>
              <w:bottom w:val="single" w:color="auto" w:sz="4" w:space="0"/>
              <w:right w:val="single" w:color="auto" w:sz="4" w:space="0"/>
            </w:tcBorders>
            <w:shd w:val="clear" w:color="auto" w:fill="auto"/>
            <w:tcMar>
              <w:top w:w="11" w:type="dxa"/>
              <w:left w:w="11" w:type="dxa"/>
              <w:bottom w:w="0" w:type="dxa"/>
              <w:right w:w="11" w:type="dxa"/>
            </w:tcMar>
            <w:vAlign w:val="center"/>
          </w:tcPr>
          <w:p>
            <w:pPr>
              <w:jc w:val="center"/>
              <w:rPr>
                <w:rFonts w:hint="eastAsia" w:ascii="宋体" w:hAnsi="宋体" w:eastAsia="宋体" w:cs="宋体"/>
                <w:szCs w:val="21"/>
              </w:rPr>
            </w:pPr>
            <w:r>
              <w:rPr>
                <w:rFonts w:hint="eastAsia" w:ascii="宋体" w:hAnsi="宋体" w:eastAsia="宋体" w:cs="宋体"/>
                <w:szCs w:val="21"/>
              </w:rPr>
              <w:t>1</w:t>
            </w:r>
          </w:p>
        </w:tc>
        <w:tc>
          <w:tcPr>
            <w:tcW w:w="1253" w:type="dxa"/>
            <w:tcBorders>
              <w:top w:val="nil"/>
              <w:left w:val="nil"/>
              <w:bottom w:val="single" w:color="auto" w:sz="4" w:space="0"/>
              <w:right w:val="single" w:color="auto" w:sz="4" w:space="0"/>
            </w:tcBorders>
            <w:shd w:val="clear" w:color="auto" w:fill="auto"/>
            <w:tcMar>
              <w:top w:w="11" w:type="dxa"/>
              <w:left w:w="11" w:type="dxa"/>
              <w:bottom w:w="0" w:type="dxa"/>
              <w:right w:w="11" w:type="dxa"/>
            </w:tcMar>
            <w:vAlign w:val="center"/>
          </w:tcPr>
          <w:p>
            <w:pPr>
              <w:jc w:val="center"/>
              <w:rPr>
                <w:rFonts w:hint="eastAsia" w:ascii="宋体" w:hAnsi="宋体" w:eastAsia="宋体" w:cs="宋体"/>
                <w:szCs w:val="21"/>
              </w:rPr>
            </w:pPr>
            <w:r>
              <w:rPr>
                <w:rFonts w:hint="eastAsia" w:ascii="宋体" w:hAnsi="宋体" w:eastAsia="宋体" w:cs="宋体"/>
                <w:szCs w:val="21"/>
              </w:rPr>
              <w:t>细格栅及沉砂厂房</w:t>
            </w:r>
          </w:p>
        </w:tc>
        <w:tc>
          <w:tcPr>
            <w:tcW w:w="584" w:type="dxa"/>
            <w:tcBorders>
              <w:top w:val="nil"/>
              <w:left w:val="nil"/>
              <w:bottom w:val="single" w:color="auto" w:sz="4" w:space="0"/>
              <w:right w:val="single" w:color="auto" w:sz="4" w:space="0"/>
            </w:tcBorders>
            <w:shd w:val="clear" w:color="auto" w:fill="auto"/>
            <w:tcMar>
              <w:top w:w="11" w:type="dxa"/>
              <w:left w:w="11" w:type="dxa"/>
              <w:bottom w:w="0" w:type="dxa"/>
              <w:right w:w="11" w:type="dxa"/>
            </w:tcMar>
            <w:vAlign w:val="center"/>
          </w:tcPr>
          <w:p>
            <w:pPr>
              <w:jc w:val="center"/>
              <w:rPr>
                <w:rFonts w:hint="eastAsia" w:ascii="宋体" w:hAnsi="宋体" w:eastAsia="宋体" w:cs="宋体"/>
                <w:szCs w:val="21"/>
              </w:rPr>
            </w:pPr>
            <w:r>
              <w:rPr>
                <w:rFonts w:hint="eastAsia" w:ascii="宋体" w:hAnsi="宋体" w:eastAsia="宋体" w:cs="宋体"/>
                <w:szCs w:val="21"/>
              </w:rPr>
              <w:t>完好</w:t>
            </w:r>
          </w:p>
        </w:tc>
        <w:tc>
          <w:tcPr>
            <w:tcW w:w="606" w:type="dxa"/>
            <w:tcBorders>
              <w:top w:val="nil"/>
              <w:left w:val="nil"/>
              <w:bottom w:val="single" w:color="auto" w:sz="4" w:space="0"/>
              <w:right w:val="single" w:color="auto" w:sz="4" w:space="0"/>
            </w:tcBorders>
            <w:shd w:val="clear" w:color="auto" w:fill="auto"/>
            <w:tcMar>
              <w:top w:w="11" w:type="dxa"/>
              <w:left w:w="11" w:type="dxa"/>
              <w:bottom w:w="0" w:type="dxa"/>
              <w:right w:w="11" w:type="dxa"/>
            </w:tcMar>
            <w:vAlign w:val="center"/>
          </w:tcPr>
          <w:p>
            <w:pPr>
              <w:jc w:val="center"/>
              <w:rPr>
                <w:rFonts w:hint="eastAsia" w:ascii="宋体" w:hAnsi="宋体" w:eastAsia="宋体" w:cs="宋体"/>
                <w:szCs w:val="21"/>
              </w:rPr>
            </w:pPr>
            <w:r>
              <w:rPr>
                <w:rFonts w:hint="eastAsia" w:ascii="宋体" w:hAnsi="宋体" w:eastAsia="宋体" w:cs="宋体"/>
                <w:szCs w:val="21"/>
              </w:rPr>
              <w:t>原有</w:t>
            </w:r>
          </w:p>
        </w:tc>
      </w:tr>
      <w:tr>
        <w:tblPrEx>
          <w:tblLayout w:type="fixed"/>
          <w:tblCellMar>
            <w:top w:w="0" w:type="dxa"/>
            <w:left w:w="0" w:type="dxa"/>
            <w:bottom w:w="0" w:type="dxa"/>
            <w:right w:w="0" w:type="dxa"/>
          </w:tblCellMar>
        </w:tblPrEx>
        <w:trPr>
          <w:trHeight w:val="500" w:hRule="atLeast"/>
        </w:trPr>
        <w:tc>
          <w:tcPr>
            <w:tcW w:w="372" w:type="dxa"/>
            <w:tcBorders>
              <w:top w:val="nil"/>
              <w:left w:val="single" w:color="auto" w:sz="4" w:space="0"/>
              <w:bottom w:val="single" w:color="auto" w:sz="4" w:space="0"/>
              <w:right w:val="single" w:color="auto" w:sz="4" w:space="0"/>
            </w:tcBorders>
            <w:shd w:val="clear" w:color="auto" w:fill="auto"/>
            <w:tcMar>
              <w:top w:w="11" w:type="dxa"/>
              <w:left w:w="11" w:type="dxa"/>
              <w:bottom w:w="0" w:type="dxa"/>
              <w:right w:w="11" w:type="dxa"/>
            </w:tcMar>
            <w:vAlign w:val="center"/>
          </w:tcPr>
          <w:p>
            <w:pPr>
              <w:jc w:val="center"/>
              <w:rPr>
                <w:rFonts w:hint="eastAsia" w:ascii="宋体" w:hAnsi="宋体" w:eastAsia="宋体" w:cs="宋体"/>
                <w:szCs w:val="21"/>
              </w:rPr>
            </w:pPr>
            <w:r>
              <w:rPr>
                <w:rFonts w:hint="eastAsia" w:ascii="宋体" w:hAnsi="宋体" w:eastAsia="宋体" w:cs="宋体"/>
                <w:szCs w:val="21"/>
              </w:rPr>
              <w:t>30</w:t>
            </w:r>
          </w:p>
        </w:tc>
        <w:tc>
          <w:tcPr>
            <w:tcW w:w="2357" w:type="dxa"/>
            <w:tcBorders>
              <w:top w:val="nil"/>
              <w:left w:val="nil"/>
              <w:bottom w:val="single" w:color="auto" w:sz="4" w:space="0"/>
              <w:right w:val="single" w:color="auto" w:sz="4" w:space="0"/>
            </w:tcBorders>
            <w:shd w:val="clear" w:color="auto" w:fill="auto"/>
            <w:tcMar>
              <w:top w:w="11" w:type="dxa"/>
              <w:left w:w="11" w:type="dxa"/>
              <w:bottom w:w="0" w:type="dxa"/>
              <w:right w:w="11" w:type="dxa"/>
            </w:tcMar>
            <w:vAlign w:val="center"/>
          </w:tcPr>
          <w:p>
            <w:pPr>
              <w:jc w:val="center"/>
              <w:rPr>
                <w:rFonts w:hint="eastAsia" w:ascii="宋体" w:hAnsi="宋体" w:eastAsia="宋体" w:cs="宋体"/>
                <w:szCs w:val="21"/>
              </w:rPr>
            </w:pPr>
            <w:r>
              <w:rPr>
                <w:rFonts w:hint="eastAsia" w:ascii="宋体" w:hAnsi="宋体" w:eastAsia="宋体" w:cs="宋体"/>
                <w:szCs w:val="21"/>
              </w:rPr>
              <w:t>砂水分离器</w:t>
            </w:r>
          </w:p>
        </w:tc>
        <w:tc>
          <w:tcPr>
            <w:tcW w:w="2840" w:type="dxa"/>
            <w:tcBorders>
              <w:top w:val="nil"/>
              <w:left w:val="nil"/>
              <w:bottom w:val="single" w:color="auto" w:sz="4" w:space="0"/>
              <w:right w:val="single" w:color="auto" w:sz="4" w:space="0"/>
            </w:tcBorders>
            <w:shd w:val="clear" w:color="auto" w:fill="auto"/>
            <w:tcMar>
              <w:top w:w="11" w:type="dxa"/>
              <w:left w:w="11" w:type="dxa"/>
              <w:bottom w:w="0" w:type="dxa"/>
              <w:right w:w="11" w:type="dxa"/>
            </w:tcMar>
            <w:vAlign w:val="center"/>
          </w:tcPr>
          <w:p>
            <w:pPr>
              <w:jc w:val="center"/>
              <w:rPr>
                <w:rFonts w:hint="eastAsia" w:ascii="宋体" w:hAnsi="宋体" w:eastAsia="宋体" w:cs="宋体"/>
                <w:szCs w:val="21"/>
              </w:rPr>
            </w:pPr>
            <w:r>
              <w:rPr>
                <w:rFonts w:hint="eastAsia" w:ascii="宋体" w:hAnsi="宋体" w:eastAsia="宋体" w:cs="宋体"/>
                <w:szCs w:val="21"/>
              </w:rPr>
              <w:t>型号：XSF-260</w:t>
            </w:r>
          </w:p>
        </w:tc>
        <w:tc>
          <w:tcPr>
            <w:tcW w:w="571" w:type="dxa"/>
            <w:tcBorders>
              <w:top w:val="nil"/>
              <w:left w:val="nil"/>
              <w:bottom w:val="single" w:color="auto" w:sz="4" w:space="0"/>
              <w:right w:val="single" w:color="auto" w:sz="4" w:space="0"/>
            </w:tcBorders>
            <w:shd w:val="clear" w:color="auto" w:fill="auto"/>
            <w:tcMar>
              <w:top w:w="11" w:type="dxa"/>
              <w:left w:w="11" w:type="dxa"/>
              <w:bottom w:w="0" w:type="dxa"/>
              <w:right w:w="11" w:type="dxa"/>
            </w:tcMar>
            <w:vAlign w:val="center"/>
          </w:tcPr>
          <w:p>
            <w:pPr>
              <w:jc w:val="center"/>
              <w:rPr>
                <w:rFonts w:hint="eastAsia" w:ascii="宋体" w:hAnsi="宋体" w:eastAsia="宋体" w:cs="宋体"/>
                <w:szCs w:val="21"/>
              </w:rPr>
            </w:pPr>
            <w:r>
              <w:rPr>
                <w:rFonts w:hint="eastAsia" w:ascii="宋体" w:hAnsi="宋体" w:eastAsia="宋体" w:cs="宋体"/>
                <w:szCs w:val="21"/>
              </w:rPr>
              <w:t>台</w:t>
            </w:r>
          </w:p>
        </w:tc>
        <w:tc>
          <w:tcPr>
            <w:tcW w:w="509" w:type="dxa"/>
            <w:tcBorders>
              <w:top w:val="nil"/>
              <w:left w:val="nil"/>
              <w:bottom w:val="single" w:color="auto" w:sz="4" w:space="0"/>
              <w:right w:val="single" w:color="auto" w:sz="4" w:space="0"/>
            </w:tcBorders>
            <w:shd w:val="clear" w:color="auto" w:fill="auto"/>
            <w:tcMar>
              <w:top w:w="11" w:type="dxa"/>
              <w:left w:w="11" w:type="dxa"/>
              <w:bottom w:w="0" w:type="dxa"/>
              <w:right w:w="11" w:type="dxa"/>
            </w:tcMar>
            <w:vAlign w:val="center"/>
          </w:tcPr>
          <w:p>
            <w:pPr>
              <w:jc w:val="center"/>
              <w:rPr>
                <w:rFonts w:hint="eastAsia" w:ascii="宋体" w:hAnsi="宋体" w:eastAsia="宋体" w:cs="宋体"/>
                <w:szCs w:val="21"/>
              </w:rPr>
            </w:pPr>
            <w:r>
              <w:rPr>
                <w:rFonts w:hint="eastAsia" w:ascii="宋体" w:hAnsi="宋体" w:eastAsia="宋体" w:cs="宋体"/>
                <w:szCs w:val="21"/>
              </w:rPr>
              <w:t>1</w:t>
            </w:r>
          </w:p>
        </w:tc>
        <w:tc>
          <w:tcPr>
            <w:tcW w:w="1253" w:type="dxa"/>
            <w:tcBorders>
              <w:top w:val="nil"/>
              <w:left w:val="nil"/>
              <w:bottom w:val="single" w:color="auto" w:sz="4" w:space="0"/>
              <w:right w:val="single" w:color="auto" w:sz="4" w:space="0"/>
            </w:tcBorders>
            <w:shd w:val="clear" w:color="auto" w:fill="auto"/>
            <w:tcMar>
              <w:top w:w="11" w:type="dxa"/>
              <w:left w:w="11" w:type="dxa"/>
              <w:bottom w:w="0" w:type="dxa"/>
              <w:right w:w="11" w:type="dxa"/>
            </w:tcMar>
            <w:vAlign w:val="center"/>
          </w:tcPr>
          <w:p>
            <w:pPr>
              <w:jc w:val="center"/>
              <w:rPr>
                <w:rFonts w:hint="eastAsia" w:ascii="宋体" w:hAnsi="宋体" w:eastAsia="宋体" w:cs="宋体"/>
                <w:szCs w:val="21"/>
              </w:rPr>
            </w:pPr>
            <w:r>
              <w:rPr>
                <w:rFonts w:hint="eastAsia" w:ascii="宋体" w:hAnsi="宋体" w:eastAsia="宋体" w:cs="宋体"/>
                <w:szCs w:val="21"/>
              </w:rPr>
              <w:t>细格栅及沉砂厂房</w:t>
            </w:r>
          </w:p>
        </w:tc>
        <w:tc>
          <w:tcPr>
            <w:tcW w:w="584" w:type="dxa"/>
            <w:tcBorders>
              <w:top w:val="nil"/>
              <w:left w:val="nil"/>
              <w:bottom w:val="single" w:color="auto" w:sz="4" w:space="0"/>
              <w:right w:val="single" w:color="auto" w:sz="4" w:space="0"/>
            </w:tcBorders>
            <w:shd w:val="clear" w:color="auto" w:fill="auto"/>
            <w:tcMar>
              <w:top w:w="11" w:type="dxa"/>
              <w:left w:w="11" w:type="dxa"/>
              <w:bottom w:w="0" w:type="dxa"/>
              <w:right w:w="11" w:type="dxa"/>
            </w:tcMar>
            <w:vAlign w:val="center"/>
          </w:tcPr>
          <w:p>
            <w:pPr>
              <w:jc w:val="center"/>
              <w:rPr>
                <w:rFonts w:hint="eastAsia" w:ascii="宋体" w:hAnsi="宋体" w:eastAsia="宋体" w:cs="宋体"/>
                <w:szCs w:val="21"/>
              </w:rPr>
            </w:pPr>
            <w:r>
              <w:rPr>
                <w:rFonts w:hint="eastAsia" w:ascii="宋体" w:hAnsi="宋体" w:eastAsia="宋体" w:cs="宋体"/>
                <w:szCs w:val="21"/>
              </w:rPr>
              <w:t>完好</w:t>
            </w:r>
          </w:p>
        </w:tc>
        <w:tc>
          <w:tcPr>
            <w:tcW w:w="606" w:type="dxa"/>
            <w:tcBorders>
              <w:top w:val="nil"/>
              <w:left w:val="nil"/>
              <w:bottom w:val="single" w:color="auto" w:sz="4" w:space="0"/>
              <w:right w:val="single" w:color="auto" w:sz="4" w:space="0"/>
            </w:tcBorders>
            <w:shd w:val="clear" w:color="auto" w:fill="auto"/>
            <w:tcMar>
              <w:top w:w="11" w:type="dxa"/>
              <w:left w:w="11" w:type="dxa"/>
              <w:bottom w:w="0" w:type="dxa"/>
              <w:right w:w="11" w:type="dxa"/>
            </w:tcMar>
            <w:vAlign w:val="center"/>
          </w:tcPr>
          <w:p>
            <w:pPr>
              <w:jc w:val="center"/>
              <w:rPr>
                <w:rFonts w:hint="eastAsia" w:ascii="宋体" w:hAnsi="宋体" w:eastAsia="宋体" w:cs="宋体"/>
                <w:szCs w:val="21"/>
              </w:rPr>
            </w:pPr>
            <w:r>
              <w:rPr>
                <w:rFonts w:hint="eastAsia" w:ascii="宋体" w:hAnsi="宋体" w:eastAsia="宋体" w:cs="宋体"/>
                <w:szCs w:val="21"/>
              </w:rPr>
              <w:t>原有</w:t>
            </w:r>
          </w:p>
        </w:tc>
      </w:tr>
      <w:tr>
        <w:tblPrEx>
          <w:tblLayout w:type="fixed"/>
          <w:tblCellMar>
            <w:top w:w="0" w:type="dxa"/>
            <w:left w:w="0" w:type="dxa"/>
            <w:bottom w:w="0" w:type="dxa"/>
            <w:right w:w="0" w:type="dxa"/>
          </w:tblCellMar>
        </w:tblPrEx>
        <w:trPr>
          <w:trHeight w:val="500" w:hRule="atLeast"/>
        </w:trPr>
        <w:tc>
          <w:tcPr>
            <w:tcW w:w="372" w:type="dxa"/>
            <w:tcBorders>
              <w:top w:val="nil"/>
              <w:left w:val="single" w:color="auto" w:sz="4" w:space="0"/>
              <w:bottom w:val="single" w:color="auto" w:sz="4" w:space="0"/>
              <w:right w:val="single" w:color="auto" w:sz="4" w:space="0"/>
            </w:tcBorders>
            <w:shd w:val="clear" w:color="auto" w:fill="auto"/>
            <w:tcMar>
              <w:top w:w="11" w:type="dxa"/>
              <w:left w:w="11" w:type="dxa"/>
              <w:bottom w:w="0" w:type="dxa"/>
              <w:right w:w="11" w:type="dxa"/>
            </w:tcMar>
            <w:vAlign w:val="center"/>
          </w:tcPr>
          <w:p>
            <w:pPr>
              <w:jc w:val="center"/>
              <w:rPr>
                <w:rFonts w:hint="eastAsia" w:ascii="宋体" w:hAnsi="宋体" w:eastAsia="宋体" w:cs="宋体"/>
                <w:szCs w:val="21"/>
              </w:rPr>
            </w:pPr>
            <w:r>
              <w:rPr>
                <w:rFonts w:hint="eastAsia" w:ascii="宋体" w:hAnsi="宋体" w:eastAsia="宋体" w:cs="宋体"/>
                <w:szCs w:val="21"/>
              </w:rPr>
              <w:t>31</w:t>
            </w:r>
          </w:p>
        </w:tc>
        <w:tc>
          <w:tcPr>
            <w:tcW w:w="2357" w:type="dxa"/>
            <w:tcBorders>
              <w:top w:val="nil"/>
              <w:left w:val="nil"/>
              <w:bottom w:val="single" w:color="auto" w:sz="4" w:space="0"/>
              <w:right w:val="single" w:color="auto" w:sz="4" w:space="0"/>
            </w:tcBorders>
            <w:shd w:val="clear" w:color="auto" w:fill="auto"/>
            <w:tcMar>
              <w:top w:w="11" w:type="dxa"/>
              <w:left w:w="11" w:type="dxa"/>
              <w:bottom w:w="0" w:type="dxa"/>
              <w:right w:w="11" w:type="dxa"/>
            </w:tcMar>
            <w:vAlign w:val="center"/>
          </w:tcPr>
          <w:p>
            <w:pPr>
              <w:jc w:val="center"/>
              <w:rPr>
                <w:rFonts w:hint="eastAsia" w:ascii="宋体" w:hAnsi="宋体" w:eastAsia="宋体" w:cs="宋体"/>
                <w:szCs w:val="21"/>
              </w:rPr>
            </w:pPr>
            <w:r>
              <w:rPr>
                <w:rFonts w:hint="eastAsia" w:ascii="宋体" w:hAnsi="宋体" w:eastAsia="宋体" w:cs="宋体"/>
                <w:szCs w:val="21"/>
              </w:rPr>
              <w:t>渠装式铸铁铜方阀门及启闭机</w:t>
            </w:r>
          </w:p>
        </w:tc>
        <w:tc>
          <w:tcPr>
            <w:tcW w:w="2840" w:type="dxa"/>
            <w:tcBorders>
              <w:top w:val="nil"/>
              <w:left w:val="nil"/>
              <w:bottom w:val="single" w:color="auto" w:sz="4" w:space="0"/>
              <w:right w:val="single" w:color="auto" w:sz="4" w:space="0"/>
            </w:tcBorders>
            <w:shd w:val="clear" w:color="auto" w:fill="auto"/>
            <w:tcMar>
              <w:top w:w="11" w:type="dxa"/>
              <w:left w:w="11" w:type="dxa"/>
              <w:bottom w:w="0" w:type="dxa"/>
              <w:right w:w="11" w:type="dxa"/>
            </w:tcMar>
            <w:vAlign w:val="center"/>
          </w:tcPr>
          <w:p>
            <w:pPr>
              <w:jc w:val="center"/>
              <w:rPr>
                <w:rFonts w:hint="eastAsia" w:ascii="宋体" w:hAnsi="宋体" w:eastAsia="宋体" w:cs="宋体"/>
                <w:szCs w:val="21"/>
              </w:rPr>
            </w:pPr>
            <w:r>
              <w:rPr>
                <w:rFonts w:hint="eastAsia" w:ascii="宋体" w:hAnsi="宋体" w:eastAsia="宋体" w:cs="宋体"/>
                <w:szCs w:val="21"/>
              </w:rPr>
              <w:t>MXF型，B*H=800*1800</w:t>
            </w:r>
          </w:p>
        </w:tc>
        <w:tc>
          <w:tcPr>
            <w:tcW w:w="571" w:type="dxa"/>
            <w:tcBorders>
              <w:top w:val="nil"/>
              <w:left w:val="nil"/>
              <w:bottom w:val="single" w:color="auto" w:sz="4" w:space="0"/>
              <w:right w:val="single" w:color="auto" w:sz="4" w:space="0"/>
            </w:tcBorders>
            <w:shd w:val="clear" w:color="auto" w:fill="auto"/>
            <w:tcMar>
              <w:top w:w="11" w:type="dxa"/>
              <w:left w:w="11" w:type="dxa"/>
              <w:bottom w:w="0" w:type="dxa"/>
              <w:right w:w="11" w:type="dxa"/>
            </w:tcMar>
            <w:vAlign w:val="center"/>
          </w:tcPr>
          <w:p>
            <w:pPr>
              <w:jc w:val="center"/>
              <w:rPr>
                <w:rFonts w:hint="eastAsia" w:ascii="宋体" w:hAnsi="宋体" w:eastAsia="宋体" w:cs="宋体"/>
                <w:szCs w:val="21"/>
              </w:rPr>
            </w:pPr>
            <w:r>
              <w:rPr>
                <w:rFonts w:hint="eastAsia" w:ascii="宋体" w:hAnsi="宋体" w:eastAsia="宋体" w:cs="宋体"/>
                <w:szCs w:val="21"/>
              </w:rPr>
              <w:t>台</w:t>
            </w:r>
          </w:p>
        </w:tc>
        <w:tc>
          <w:tcPr>
            <w:tcW w:w="509" w:type="dxa"/>
            <w:tcBorders>
              <w:top w:val="nil"/>
              <w:left w:val="nil"/>
              <w:bottom w:val="single" w:color="auto" w:sz="4" w:space="0"/>
              <w:right w:val="single" w:color="auto" w:sz="4" w:space="0"/>
            </w:tcBorders>
            <w:shd w:val="clear" w:color="auto" w:fill="auto"/>
            <w:tcMar>
              <w:top w:w="11" w:type="dxa"/>
              <w:left w:w="11" w:type="dxa"/>
              <w:bottom w:w="0" w:type="dxa"/>
              <w:right w:w="11" w:type="dxa"/>
            </w:tcMar>
            <w:vAlign w:val="center"/>
          </w:tcPr>
          <w:p>
            <w:pPr>
              <w:jc w:val="center"/>
              <w:rPr>
                <w:rFonts w:hint="eastAsia" w:ascii="宋体" w:hAnsi="宋体" w:eastAsia="宋体" w:cs="宋体"/>
                <w:szCs w:val="21"/>
              </w:rPr>
            </w:pPr>
            <w:r>
              <w:rPr>
                <w:rFonts w:hint="eastAsia" w:ascii="宋体" w:hAnsi="宋体" w:eastAsia="宋体" w:cs="宋体"/>
                <w:szCs w:val="21"/>
              </w:rPr>
              <w:t>2</w:t>
            </w:r>
          </w:p>
        </w:tc>
        <w:tc>
          <w:tcPr>
            <w:tcW w:w="1253" w:type="dxa"/>
            <w:tcBorders>
              <w:top w:val="nil"/>
              <w:left w:val="nil"/>
              <w:bottom w:val="single" w:color="auto" w:sz="4" w:space="0"/>
              <w:right w:val="single" w:color="auto" w:sz="4" w:space="0"/>
            </w:tcBorders>
            <w:shd w:val="clear" w:color="auto" w:fill="auto"/>
            <w:tcMar>
              <w:top w:w="11" w:type="dxa"/>
              <w:left w:w="11" w:type="dxa"/>
              <w:bottom w:w="0" w:type="dxa"/>
              <w:right w:w="11" w:type="dxa"/>
            </w:tcMar>
            <w:vAlign w:val="center"/>
          </w:tcPr>
          <w:p>
            <w:pPr>
              <w:jc w:val="center"/>
              <w:rPr>
                <w:rFonts w:hint="eastAsia" w:ascii="宋体" w:hAnsi="宋体" w:eastAsia="宋体" w:cs="宋体"/>
                <w:szCs w:val="21"/>
              </w:rPr>
            </w:pPr>
            <w:r>
              <w:rPr>
                <w:rFonts w:hint="eastAsia" w:ascii="宋体" w:hAnsi="宋体" w:eastAsia="宋体" w:cs="宋体"/>
                <w:szCs w:val="21"/>
              </w:rPr>
              <w:t>细格栅及沉砂厂房</w:t>
            </w:r>
          </w:p>
        </w:tc>
        <w:tc>
          <w:tcPr>
            <w:tcW w:w="584" w:type="dxa"/>
            <w:tcBorders>
              <w:top w:val="nil"/>
              <w:left w:val="nil"/>
              <w:bottom w:val="single" w:color="auto" w:sz="4" w:space="0"/>
              <w:right w:val="single" w:color="auto" w:sz="4" w:space="0"/>
            </w:tcBorders>
            <w:shd w:val="clear" w:color="auto" w:fill="auto"/>
            <w:tcMar>
              <w:top w:w="11" w:type="dxa"/>
              <w:left w:w="11" w:type="dxa"/>
              <w:bottom w:w="0" w:type="dxa"/>
              <w:right w:w="11" w:type="dxa"/>
            </w:tcMar>
            <w:vAlign w:val="center"/>
          </w:tcPr>
          <w:p>
            <w:pPr>
              <w:jc w:val="center"/>
              <w:rPr>
                <w:rFonts w:hint="eastAsia" w:ascii="宋体" w:hAnsi="宋体" w:eastAsia="宋体" w:cs="宋体"/>
                <w:szCs w:val="21"/>
              </w:rPr>
            </w:pPr>
            <w:r>
              <w:rPr>
                <w:rFonts w:hint="eastAsia" w:ascii="宋体" w:hAnsi="宋体" w:eastAsia="宋体" w:cs="宋体"/>
                <w:szCs w:val="21"/>
              </w:rPr>
              <w:t>完好</w:t>
            </w:r>
          </w:p>
        </w:tc>
        <w:tc>
          <w:tcPr>
            <w:tcW w:w="606" w:type="dxa"/>
            <w:tcBorders>
              <w:top w:val="nil"/>
              <w:left w:val="nil"/>
              <w:bottom w:val="single" w:color="auto" w:sz="4" w:space="0"/>
              <w:right w:val="single" w:color="auto" w:sz="4" w:space="0"/>
            </w:tcBorders>
            <w:shd w:val="clear" w:color="auto" w:fill="auto"/>
            <w:tcMar>
              <w:top w:w="11" w:type="dxa"/>
              <w:left w:w="11" w:type="dxa"/>
              <w:bottom w:w="0" w:type="dxa"/>
              <w:right w:w="11" w:type="dxa"/>
            </w:tcMar>
            <w:vAlign w:val="center"/>
          </w:tcPr>
          <w:p>
            <w:pPr>
              <w:jc w:val="center"/>
              <w:rPr>
                <w:rFonts w:hint="eastAsia" w:ascii="宋体" w:hAnsi="宋体" w:eastAsia="宋体" w:cs="宋体"/>
                <w:szCs w:val="21"/>
              </w:rPr>
            </w:pPr>
            <w:r>
              <w:rPr>
                <w:rFonts w:hint="eastAsia" w:ascii="宋体" w:hAnsi="宋体" w:eastAsia="宋体" w:cs="宋体"/>
                <w:szCs w:val="21"/>
              </w:rPr>
              <w:t>原有</w:t>
            </w:r>
          </w:p>
        </w:tc>
      </w:tr>
      <w:tr>
        <w:tblPrEx>
          <w:tblLayout w:type="fixed"/>
          <w:tblCellMar>
            <w:top w:w="0" w:type="dxa"/>
            <w:left w:w="0" w:type="dxa"/>
            <w:bottom w:w="0" w:type="dxa"/>
            <w:right w:w="0" w:type="dxa"/>
          </w:tblCellMar>
        </w:tblPrEx>
        <w:trPr>
          <w:trHeight w:val="500" w:hRule="atLeast"/>
        </w:trPr>
        <w:tc>
          <w:tcPr>
            <w:tcW w:w="372" w:type="dxa"/>
            <w:tcBorders>
              <w:top w:val="nil"/>
              <w:left w:val="single" w:color="auto" w:sz="4" w:space="0"/>
              <w:bottom w:val="single" w:color="auto" w:sz="4" w:space="0"/>
              <w:right w:val="single" w:color="auto" w:sz="4" w:space="0"/>
            </w:tcBorders>
            <w:shd w:val="clear" w:color="auto" w:fill="auto"/>
            <w:tcMar>
              <w:top w:w="11" w:type="dxa"/>
              <w:left w:w="11" w:type="dxa"/>
              <w:bottom w:w="0" w:type="dxa"/>
              <w:right w:w="11" w:type="dxa"/>
            </w:tcMar>
            <w:vAlign w:val="center"/>
          </w:tcPr>
          <w:p>
            <w:pPr>
              <w:jc w:val="center"/>
              <w:rPr>
                <w:rFonts w:hint="eastAsia" w:ascii="宋体" w:hAnsi="宋体" w:eastAsia="宋体" w:cs="宋体"/>
                <w:szCs w:val="21"/>
              </w:rPr>
            </w:pPr>
            <w:r>
              <w:rPr>
                <w:rFonts w:hint="eastAsia" w:ascii="宋体" w:hAnsi="宋体" w:eastAsia="宋体" w:cs="宋体"/>
                <w:szCs w:val="21"/>
              </w:rPr>
              <w:t>32</w:t>
            </w:r>
          </w:p>
        </w:tc>
        <w:tc>
          <w:tcPr>
            <w:tcW w:w="2357" w:type="dxa"/>
            <w:tcBorders>
              <w:top w:val="nil"/>
              <w:left w:val="nil"/>
              <w:bottom w:val="single" w:color="auto" w:sz="4" w:space="0"/>
              <w:right w:val="single" w:color="auto" w:sz="4" w:space="0"/>
            </w:tcBorders>
            <w:shd w:val="clear" w:color="auto" w:fill="auto"/>
            <w:tcMar>
              <w:top w:w="11" w:type="dxa"/>
              <w:left w:w="11" w:type="dxa"/>
              <w:bottom w:w="0" w:type="dxa"/>
              <w:right w:w="11" w:type="dxa"/>
            </w:tcMar>
            <w:vAlign w:val="center"/>
          </w:tcPr>
          <w:p>
            <w:pPr>
              <w:jc w:val="center"/>
              <w:rPr>
                <w:rFonts w:hint="eastAsia" w:ascii="宋体" w:hAnsi="宋体" w:eastAsia="宋体" w:cs="宋体"/>
                <w:szCs w:val="21"/>
              </w:rPr>
            </w:pPr>
            <w:r>
              <w:rPr>
                <w:rFonts w:hint="eastAsia" w:ascii="宋体" w:hAnsi="宋体" w:eastAsia="宋体" w:cs="宋体"/>
                <w:szCs w:val="21"/>
              </w:rPr>
              <w:t>手电两用电动蝶阀</w:t>
            </w:r>
          </w:p>
        </w:tc>
        <w:tc>
          <w:tcPr>
            <w:tcW w:w="2840" w:type="dxa"/>
            <w:tcBorders>
              <w:top w:val="nil"/>
              <w:left w:val="nil"/>
              <w:bottom w:val="single" w:color="auto" w:sz="4" w:space="0"/>
              <w:right w:val="single" w:color="auto" w:sz="4" w:space="0"/>
            </w:tcBorders>
            <w:shd w:val="clear" w:color="auto" w:fill="auto"/>
            <w:tcMar>
              <w:top w:w="11" w:type="dxa"/>
              <w:left w:w="11" w:type="dxa"/>
              <w:bottom w:w="0" w:type="dxa"/>
              <w:right w:w="11" w:type="dxa"/>
            </w:tcMar>
            <w:vAlign w:val="center"/>
          </w:tcPr>
          <w:p>
            <w:pPr>
              <w:jc w:val="center"/>
              <w:rPr>
                <w:rFonts w:hint="eastAsia" w:ascii="宋体" w:hAnsi="宋体" w:eastAsia="宋体" w:cs="宋体"/>
                <w:szCs w:val="21"/>
              </w:rPr>
            </w:pPr>
            <w:r>
              <w:rPr>
                <w:rFonts w:hint="eastAsia" w:ascii="宋体" w:hAnsi="宋体" w:eastAsia="宋体" w:cs="宋体"/>
                <w:szCs w:val="21"/>
              </w:rPr>
              <w:t>DN250</w:t>
            </w:r>
          </w:p>
        </w:tc>
        <w:tc>
          <w:tcPr>
            <w:tcW w:w="571" w:type="dxa"/>
            <w:tcBorders>
              <w:top w:val="nil"/>
              <w:left w:val="nil"/>
              <w:bottom w:val="single" w:color="auto" w:sz="4" w:space="0"/>
              <w:right w:val="single" w:color="auto" w:sz="4" w:space="0"/>
            </w:tcBorders>
            <w:shd w:val="clear" w:color="auto" w:fill="auto"/>
            <w:tcMar>
              <w:top w:w="11" w:type="dxa"/>
              <w:left w:w="11" w:type="dxa"/>
              <w:bottom w:w="0" w:type="dxa"/>
              <w:right w:w="11" w:type="dxa"/>
            </w:tcMar>
            <w:vAlign w:val="center"/>
          </w:tcPr>
          <w:p>
            <w:pPr>
              <w:jc w:val="center"/>
              <w:rPr>
                <w:rFonts w:hint="eastAsia" w:ascii="宋体" w:hAnsi="宋体" w:eastAsia="宋体" w:cs="宋体"/>
                <w:szCs w:val="21"/>
              </w:rPr>
            </w:pPr>
            <w:r>
              <w:rPr>
                <w:rFonts w:hint="eastAsia" w:ascii="宋体" w:hAnsi="宋体" w:eastAsia="宋体" w:cs="宋体"/>
                <w:szCs w:val="21"/>
              </w:rPr>
              <w:t>个</w:t>
            </w:r>
          </w:p>
        </w:tc>
        <w:tc>
          <w:tcPr>
            <w:tcW w:w="509" w:type="dxa"/>
            <w:tcBorders>
              <w:top w:val="nil"/>
              <w:left w:val="nil"/>
              <w:bottom w:val="single" w:color="auto" w:sz="4" w:space="0"/>
              <w:right w:val="single" w:color="auto" w:sz="4" w:space="0"/>
            </w:tcBorders>
            <w:shd w:val="clear" w:color="auto" w:fill="auto"/>
            <w:tcMar>
              <w:top w:w="11" w:type="dxa"/>
              <w:left w:w="11" w:type="dxa"/>
              <w:bottom w:w="0" w:type="dxa"/>
              <w:right w:w="11" w:type="dxa"/>
            </w:tcMar>
            <w:vAlign w:val="center"/>
          </w:tcPr>
          <w:p>
            <w:pPr>
              <w:jc w:val="center"/>
              <w:rPr>
                <w:rFonts w:hint="eastAsia" w:ascii="宋体" w:hAnsi="宋体" w:eastAsia="宋体" w:cs="宋体"/>
                <w:szCs w:val="21"/>
              </w:rPr>
            </w:pPr>
            <w:r>
              <w:rPr>
                <w:rFonts w:hint="eastAsia" w:ascii="宋体" w:hAnsi="宋体" w:eastAsia="宋体" w:cs="宋体"/>
                <w:szCs w:val="21"/>
              </w:rPr>
              <w:t>2</w:t>
            </w:r>
          </w:p>
        </w:tc>
        <w:tc>
          <w:tcPr>
            <w:tcW w:w="1253" w:type="dxa"/>
            <w:tcBorders>
              <w:top w:val="nil"/>
              <w:left w:val="nil"/>
              <w:bottom w:val="single" w:color="auto" w:sz="4" w:space="0"/>
              <w:right w:val="single" w:color="auto" w:sz="4" w:space="0"/>
            </w:tcBorders>
            <w:shd w:val="clear" w:color="auto" w:fill="auto"/>
            <w:tcMar>
              <w:top w:w="11" w:type="dxa"/>
              <w:left w:w="11" w:type="dxa"/>
              <w:bottom w:w="0" w:type="dxa"/>
              <w:right w:w="11" w:type="dxa"/>
            </w:tcMar>
            <w:vAlign w:val="center"/>
          </w:tcPr>
          <w:p>
            <w:pPr>
              <w:jc w:val="center"/>
              <w:rPr>
                <w:rFonts w:hint="eastAsia" w:ascii="宋体" w:hAnsi="宋体" w:eastAsia="宋体" w:cs="宋体"/>
                <w:szCs w:val="21"/>
              </w:rPr>
            </w:pPr>
            <w:r>
              <w:rPr>
                <w:rFonts w:hint="eastAsia" w:ascii="宋体" w:hAnsi="宋体" w:eastAsia="宋体" w:cs="宋体"/>
                <w:szCs w:val="21"/>
              </w:rPr>
              <w:t>细格栅及沉砂厂房</w:t>
            </w:r>
          </w:p>
        </w:tc>
        <w:tc>
          <w:tcPr>
            <w:tcW w:w="584" w:type="dxa"/>
            <w:tcBorders>
              <w:top w:val="nil"/>
              <w:left w:val="nil"/>
              <w:bottom w:val="single" w:color="auto" w:sz="4" w:space="0"/>
              <w:right w:val="single" w:color="auto" w:sz="4" w:space="0"/>
            </w:tcBorders>
            <w:shd w:val="clear" w:color="auto" w:fill="auto"/>
            <w:tcMar>
              <w:top w:w="11" w:type="dxa"/>
              <w:left w:w="11" w:type="dxa"/>
              <w:bottom w:w="0" w:type="dxa"/>
              <w:right w:w="11" w:type="dxa"/>
            </w:tcMar>
            <w:vAlign w:val="center"/>
          </w:tcPr>
          <w:p>
            <w:pPr>
              <w:jc w:val="center"/>
              <w:rPr>
                <w:rFonts w:hint="eastAsia" w:ascii="宋体" w:hAnsi="宋体" w:eastAsia="宋体" w:cs="宋体"/>
                <w:szCs w:val="21"/>
              </w:rPr>
            </w:pPr>
            <w:r>
              <w:rPr>
                <w:rFonts w:hint="eastAsia" w:ascii="宋体" w:hAnsi="宋体" w:eastAsia="宋体" w:cs="宋体"/>
                <w:szCs w:val="21"/>
              </w:rPr>
              <w:t>完好</w:t>
            </w:r>
          </w:p>
        </w:tc>
        <w:tc>
          <w:tcPr>
            <w:tcW w:w="606" w:type="dxa"/>
            <w:tcBorders>
              <w:top w:val="nil"/>
              <w:left w:val="nil"/>
              <w:bottom w:val="single" w:color="auto" w:sz="4" w:space="0"/>
              <w:right w:val="single" w:color="auto" w:sz="4" w:space="0"/>
            </w:tcBorders>
            <w:shd w:val="clear" w:color="auto" w:fill="auto"/>
            <w:tcMar>
              <w:top w:w="11" w:type="dxa"/>
              <w:left w:w="11" w:type="dxa"/>
              <w:bottom w:w="0" w:type="dxa"/>
              <w:right w:w="11" w:type="dxa"/>
            </w:tcMar>
            <w:vAlign w:val="center"/>
          </w:tcPr>
          <w:p>
            <w:pPr>
              <w:jc w:val="center"/>
              <w:rPr>
                <w:rFonts w:hint="eastAsia" w:ascii="宋体" w:hAnsi="宋体" w:eastAsia="宋体" w:cs="宋体"/>
                <w:szCs w:val="21"/>
              </w:rPr>
            </w:pPr>
            <w:r>
              <w:rPr>
                <w:rFonts w:hint="eastAsia" w:ascii="宋体" w:hAnsi="宋体" w:eastAsia="宋体" w:cs="宋体"/>
                <w:szCs w:val="21"/>
              </w:rPr>
              <w:t>原有</w:t>
            </w:r>
          </w:p>
        </w:tc>
      </w:tr>
      <w:tr>
        <w:tblPrEx>
          <w:tblLayout w:type="fixed"/>
          <w:tblCellMar>
            <w:top w:w="0" w:type="dxa"/>
            <w:left w:w="0" w:type="dxa"/>
            <w:bottom w:w="0" w:type="dxa"/>
            <w:right w:w="0" w:type="dxa"/>
          </w:tblCellMar>
        </w:tblPrEx>
        <w:trPr>
          <w:trHeight w:val="500" w:hRule="atLeast"/>
        </w:trPr>
        <w:tc>
          <w:tcPr>
            <w:tcW w:w="372" w:type="dxa"/>
            <w:tcBorders>
              <w:top w:val="nil"/>
              <w:left w:val="single" w:color="auto" w:sz="4" w:space="0"/>
              <w:bottom w:val="single" w:color="auto" w:sz="4" w:space="0"/>
              <w:right w:val="single" w:color="auto" w:sz="4" w:space="0"/>
            </w:tcBorders>
            <w:shd w:val="clear" w:color="auto" w:fill="auto"/>
            <w:tcMar>
              <w:top w:w="11" w:type="dxa"/>
              <w:left w:w="11" w:type="dxa"/>
              <w:bottom w:w="0" w:type="dxa"/>
              <w:right w:w="11" w:type="dxa"/>
            </w:tcMar>
            <w:vAlign w:val="center"/>
          </w:tcPr>
          <w:p>
            <w:pPr>
              <w:jc w:val="center"/>
              <w:rPr>
                <w:rFonts w:hint="eastAsia" w:ascii="宋体" w:hAnsi="宋体" w:eastAsia="宋体" w:cs="宋体"/>
                <w:szCs w:val="21"/>
              </w:rPr>
            </w:pPr>
            <w:r>
              <w:rPr>
                <w:rFonts w:hint="eastAsia" w:ascii="宋体" w:hAnsi="宋体" w:eastAsia="宋体" w:cs="宋体"/>
                <w:szCs w:val="21"/>
              </w:rPr>
              <w:t>33</w:t>
            </w:r>
          </w:p>
        </w:tc>
        <w:tc>
          <w:tcPr>
            <w:tcW w:w="2357" w:type="dxa"/>
            <w:tcBorders>
              <w:top w:val="nil"/>
              <w:left w:val="nil"/>
              <w:bottom w:val="single" w:color="auto" w:sz="4" w:space="0"/>
              <w:right w:val="single" w:color="auto" w:sz="4" w:space="0"/>
            </w:tcBorders>
            <w:shd w:val="clear" w:color="auto" w:fill="auto"/>
            <w:tcMar>
              <w:top w:w="11" w:type="dxa"/>
              <w:left w:w="11" w:type="dxa"/>
              <w:bottom w:w="0" w:type="dxa"/>
              <w:right w:w="11" w:type="dxa"/>
            </w:tcMar>
            <w:vAlign w:val="center"/>
          </w:tcPr>
          <w:p>
            <w:pPr>
              <w:jc w:val="center"/>
              <w:rPr>
                <w:rFonts w:hint="eastAsia" w:ascii="宋体" w:hAnsi="宋体" w:eastAsia="宋体" w:cs="宋体"/>
                <w:szCs w:val="21"/>
              </w:rPr>
            </w:pPr>
            <w:r>
              <w:rPr>
                <w:rFonts w:hint="eastAsia" w:ascii="宋体" w:hAnsi="宋体" w:eastAsia="宋体" w:cs="宋体"/>
                <w:szCs w:val="21"/>
              </w:rPr>
              <w:t>照明配电箱AL3</w:t>
            </w:r>
          </w:p>
        </w:tc>
        <w:tc>
          <w:tcPr>
            <w:tcW w:w="2840" w:type="dxa"/>
            <w:tcBorders>
              <w:top w:val="nil"/>
              <w:left w:val="nil"/>
              <w:bottom w:val="single" w:color="auto" w:sz="4" w:space="0"/>
              <w:right w:val="single" w:color="auto" w:sz="4" w:space="0"/>
            </w:tcBorders>
            <w:shd w:val="clear" w:color="auto" w:fill="auto"/>
            <w:tcMar>
              <w:top w:w="11" w:type="dxa"/>
              <w:left w:w="11" w:type="dxa"/>
              <w:bottom w:w="0" w:type="dxa"/>
              <w:right w:w="11" w:type="dxa"/>
            </w:tcMar>
            <w:vAlign w:val="center"/>
          </w:tcPr>
          <w:p>
            <w:pPr>
              <w:jc w:val="center"/>
              <w:rPr>
                <w:rFonts w:hint="eastAsia" w:ascii="宋体" w:hAnsi="宋体" w:eastAsia="宋体" w:cs="宋体"/>
                <w:szCs w:val="21"/>
              </w:rPr>
            </w:pPr>
            <w:r>
              <w:rPr>
                <w:rFonts w:hint="eastAsia" w:ascii="宋体" w:hAnsi="宋体" w:eastAsia="宋体" w:cs="宋体"/>
                <w:szCs w:val="21"/>
              </w:rPr>
              <w:t>650*540*180</w:t>
            </w:r>
          </w:p>
        </w:tc>
        <w:tc>
          <w:tcPr>
            <w:tcW w:w="571" w:type="dxa"/>
            <w:tcBorders>
              <w:top w:val="nil"/>
              <w:left w:val="nil"/>
              <w:bottom w:val="single" w:color="auto" w:sz="4" w:space="0"/>
              <w:right w:val="single" w:color="auto" w:sz="4" w:space="0"/>
            </w:tcBorders>
            <w:shd w:val="clear" w:color="auto" w:fill="auto"/>
            <w:tcMar>
              <w:top w:w="11" w:type="dxa"/>
              <w:left w:w="11" w:type="dxa"/>
              <w:bottom w:w="0" w:type="dxa"/>
              <w:right w:w="11" w:type="dxa"/>
            </w:tcMar>
            <w:vAlign w:val="center"/>
          </w:tcPr>
          <w:p>
            <w:pPr>
              <w:jc w:val="center"/>
              <w:rPr>
                <w:rFonts w:hint="eastAsia" w:ascii="宋体" w:hAnsi="宋体" w:eastAsia="宋体" w:cs="宋体"/>
                <w:szCs w:val="21"/>
              </w:rPr>
            </w:pPr>
            <w:r>
              <w:rPr>
                <w:rFonts w:hint="eastAsia" w:ascii="宋体" w:hAnsi="宋体" w:eastAsia="宋体" w:cs="宋体"/>
                <w:szCs w:val="21"/>
              </w:rPr>
              <w:t>台</w:t>
            </w:r>
          </w:p>
        </w:tc>
        <w:tc>
          <w:tcPr>
            <w:tcW w:w="509" w:type="dxa"/>
            <w:tcBorders>
              <w:top w:val="nil"/>
              <w:left w:val="nil"/>
              <w:bottom w:val="single" w:color="auto" w:sz="4" w:space="0"/>
              <w:right w:val="single" w:color="auto" w:sz="4" w:space="0"/>
            </w:tcBorders>
            <w:shd w:val="clear" w:color="auto" w:fill="auto"/>
            <w:tcMar>
              <w:top w:w="11" w:type="dxa"/>
              <w:left w:w="11" w:type="dxa"/>
              <w:bottom w:w="0" w:type="dxa"/>
              <w:right w:w="11" w:type="dxa"/>
            </w:tcMar>
            <w:vAlign w:val="center"/>
          </w:tcPr>
          <w:p>
            <w:pPr>
              <w:jc w:val="center"/>
              <w:rPr>
                <w:rFonts w:hint="eastAsia" w:ascii="宋体" w:hAnsi="宋体" w:eastAsia="宋体" w:cs="宋体"/>
                <w:szCs w:val="21"/>
              </w:rPr>
            </w:pPr>
            <w:r>
              <w:rPr>
                <w:rFonts w:hint="eastAsia" w:ascii="宋体" w:hAnsi="宋体" w:eastAsia="宋体" w:cs="宋体"/>
                <w:szCs w:val="21"/>
              </w:rPr>
              <w:t>1</w:t>
            </w:r>
          </w:p>
        </w:tc>
        <w:tc>
          <w:tcPr>
            <w:tcW w:w="1253" w:type="dxa"/>
            <w:tcBorders>
              <w:top w:val="nil"/>
              <w:left w:val="nil"/>
              <w:bottom w:val="single" w:color="auto" w:sz="4" w:space="0"/>
              <w:right w:val="single" w:color="auto" w:sz="4" w:space="0"/>
            </w:tcBorders>
            <w:shd w:val="clear" w:color="auto" w:fill="auto"/>
            <w:tcMar>
              <w:top w:w="11" w:type="dxa"/>
              <w:left w:w="11" w:type="dxa"/>
              <w:bottom w:w="0" w:type="dxa"/>
              <w:right w:w="11" w:type="dxa"/>
            </w:tcMar>
            <w:vAlign w:val="center"/>
          </w:tcPr>
          <w:p>
            <w:pPr>
              <w:jc w:val="center"/>
              <w:rPr>
                <w:rFonts w:hint="eastAsia" w:ascii="宋体" w:hAnsi="宋体" w:eastAsia="宋体" w:cs="宋体"/>
                <w:szCs w:val="21"/>
              </w:rPr>
            </w:pPr>
            <w:r>
              <w:rPr>
                <w:rFonts w:hint="eastAsia" w:ascii="宋体" w:hAnsi="宋体" w:eastAsia="宋体" w:cs="宋体"/>
                <w:szCs w:val="21"/>
              </w:rPr>
              <w:t>细格栅及沉砂厂房</w:t>
            </w:r>
          </w:p>
        </w:tc>
        <w:tc>
          <w:tcPr>
            <w:tcW w:w="584" w:type="dxa"/>
            <w:tcBorders>
              <w:top w:val="nil"/>
              <w:left w:val="nil"/>
              <w:bottom w:val="single" w:color="auto" w:sz="4" w:space="0"/>
              <w:right w:val="single" w:color="auto" w:sz="4" w:space="0"/>
            </w:tcBorders>
            <w:shd w:val="clear" w:color="auto" w:fill="auto"/>
            <w:tcMar>
              <w:top w:w="11" w:type="dxa"/>
              <w:left w:w="11" w:type="dxa"/>
              <w:bottom w:w="0" w:type="dxa"/>
              <w:right w:w="11" w:type="dxa"/>
            </w:tcMar>
            <w:vAlign w:val="center"/>
          </w:tcPr>
          <w:p>
            <w:pPr>
              <w:jc w:val="center"/>
              <w:rPr>
                <w:rFonts w:hint="eastAsia" w:ascii="宋体" w:hAnsi="宋体" w:eastAsia="宋体" w:cs="宋体"/>
                <w:szCs w:val="21"/>
              </w:rPr>
            </w:pPr>
            <w:r>
              <w:rPr>
                <w:rFonts w:hint="eastAsia" w:ascii="宋体" w:hAnsi="宋体" w:eastAsia="宋体" w:cs="宋体"/>
                <w:szCs w:val="21"/>
              </w:rPr>
              <w:t>完好</w:t>
            </w:r>
          </w:p>
        </w:tc>
        <w:tc>
          <w:tcPr>
            <w:tcW w:w="606" w:type="dxa"/>
            <w:tcBorders>
              <w:top w:val="nil"/>
              <w:left w:val="nil"/>
              <w:bottom w:val="single" w:color="auto" w:sz="4" w:space="0"/>
              <w:right w:val="single" w:color="auto" w:sz="4" w:space="0"/>
            </w:tcBorders>
            <w:shd w:val="clear" w:color="auto" w:fill="auto"/>
            <w:tcMar>
              <w:top w:w="11" w:type="dxa"/>
              <w:left w:w="11" w:type="dxa"/>
              <w:bottom w:w="0" w:type="dxa"/>
              <w:right w:w="11" w:type="dxa"/>
            </w:tcMar>
            <w:vAlign w:val="center"/>
          </w:tcPr>
          <w:p>
            <w:pPr>
              <w:jc w:val="center"/>
              <w:rPr>
                <w:rFonts w:hint="eastAsia" w:ascii="宋体" w:hAnsi="宋体" w:eastAsia="宋体" w:cs="宋体"/>
                <w:szCs w:val="21"/>
              </w:rPr>
            </w:pPr>
            <w:r>
              <w:rPr>
                <w:rFonts w:hint="eastAsia" w:ascii="宋体" w:hAnsi="宋体" w:eastAsia="宋体" w:cs="宋体"/>
                <w:szCs w:val="21"/>
              </w:rPr>
              <w:t>原有</w:t>
            </w:r>
          </w:p>
        </w:tc>
      </w:tr>
      <w:tr>
        <w:tblPrEx>
          <w:tblLayout w:type="fixed"/>
          <w:tblCellMar>
            <w:top w:w="0" w:type="dxa"/>
            <w:left w:w="0" w:type="dxa"/>
            <w:bottom w:w="0" w:type="dxa"/>
            <w:right w:w="0" w:type="dxa"/>
          </w:tblCellMar>
        </w:tblPrEx>
        <w:trPr>
          <w:trHeight w:val="500" w:hRule="atLeast"/>
        </w:trPr>
        <w:tc>
          <w:tcPr>
            <w:tcW w:w="372" w:type="dxa"/>
            <w:tcBorders>
              <w:top w:val="nil"/>
              <w:left w:val="single" w:color="auto" w:sz="4" w:space="0"/>
              <w:bottom w:val="single" w:color="auto" w:sz="4" w:space="0"/>
              <w:right w:val="single" w:color="auto" w:sz="4" w:space="0"/>
            </w:tcBorders>
            <w:shd w:val="clear" w:color="auto" w:fill="auto"/>
            <w:tcMar>
              <w:top w:w="11" w:type="dxa"/>
              <w:left w:w="11" w:type="dxa"/>
              <w:bottom w:w="0" w:type="dxa"/>
              <w:right w:w="11" w:type="dxa"/>
            </w:tcMar>
            <w:vAlign w:val="center"/>
          </w:tcPr>
          <w:p>
            <w:pPr>
              <w:jc w:val="center"/>
              <w:rPr>
                <w:rFonts w:hint="eastAsia" w:ascii="宋体" w:hAnsi="宋体" w:eastAsia="宋体" w:cs="宋体"/>
                <w:szCs w:val="21"/>
              </w:rPr>
            </w:pPr>
            <w:r>
              <w:rPr>
                <w:rFonts w:hint="eastAsia" w:ascii="宋体" w:hAnsi="宋体" w:eastAsia="宋体" w:cs="宋体"/>
                <w:szCs w:val="21"/>
              </w:rPr>
              <w:t>34</w:t>
            </w:r>
          </w:p>
        </w:tc>
        <w:tc>
          <w:tcPr>
            <w:tcW w:w="2357" w:type="dxa"/>
            <w:tcBorders>
              <w:top w:val="nil"/>
              <w:left w:val="nil"/>
              <w:bottom w:val="single" w:color="auto" w:sz="4" w:space="0"/>
              <w:right w:val="single" w:color="auto" w:sz="4" w:space="0"/>
            </w:tcBorders>
            <w:shd w:val="clear" w:color="auto" w:fill="auto"/>
            <w:tcMar>
              <w:top w:w="11" w:type="dxa"/>
              <w:left w:w="11" w:type="dxa"/>
              <w:bottom w:w="0" w:type="dxa"/>
              <w:right w:w="11" w:type="dxa"/>
            </w:tcMar>
            <w:vAlign w:val="center"/>
          </w:tcPr>
          <w:p>
            <w:pPr>
              <w:jc w:val="center"/>
              <w:rPr>
                <w:rFonts w:hint="eastAsia" w:ascii="宋体" w:hAnsi="宋体" w:eastAsia="宋体" w:cs="宋体"/>
                <w:szCs w:val="21"/>
              </w:rPr>
            </w:pPr>
            <w:r>
              <w:rPr>
                <w:rFonts w:hint="eastAsia" w:ascii="宋体" w:hAnsi="宋体" w:eastAsia="宋体" w:cs="宋体"/>
                <w:szCs w:val="21"/>
              </w:rPr>
              <w:t>动力控制柜（AP301）</w:t>
            </w:r>
          </w:p>
        </w:tc>
        <w:tc>
          <w:tcPr>
            <w:tcW w:w="2840" w:type="dxa"/>
            <w:tcBorders>
              <w:top w:val="nil"/>
              <w:left w:val="nil"/>
              <w:bottom w:val="single" w:color="auto" w:sz="4" w:space="0"/>
              <w:right w:val="single" w:color="auto" w:sz="4" w:space="0"/>
            </w:tcBorders>
            <w:shd w:val="clear" w:color="auto" w:fill="auto"/>
            <w:tcMar>
              <w:top w:w="11" w:type="dxa"/>
              <w:left w:w="11" w:type="dxa"/>
              <w:bottom w:w="0" w:type="dxa"/>
              <w:right w:w="11" w:type="dxa"/>
            </w:tcMar>
            <w:vAlign w:val="center"/>
          </w:tcPr>
          <w:p>
            <w:pPr>
              <w:jc w:val="center"/>
              <w:rPr>
                <w:rFonts w:hint="eastAsia" w:ascii="宋体" w:hAnsi="宋体" w:eastAsia="宋体" w:cs="宋体"/>
                <w:szCs w:val="21"/>
              </w:rPr>
            </w:pPr>
            <w:r>
              <w:rPr>
                <w:rFonts w:hint="eastAsia" w:ascii="宋体" w:hAnsi="宋体" w:eastAsia="宋体" w:cs="宋体"/>
                <w:szCs w:val="21"/>
              </w:rPr>
              <w:t>MNS型，1000*800*2200</w:t>
            </w:r>
          </w:p>
        </w:tc>
        <w:tc>
          <w:tcPr>
            <w:tcW w:w="571" w:type="dxa"/>
            <w:tcBorders>
              <w:top w:val="nil"/>
              <w:left w:val="nil"/>
              <w:bottom w:val="single" w:color="auto" w:sz="4" w:space="0"/>
              <w:right w:val="single" w:color="auto" w:sz="4" w:space="0"/>
            </w:tcBorders>
            <w:shd w:val="clear" w:color="auto" w:fill="auto"/>
            <w:tcMar>
              <w:top w:w="11" w:type="dxa"/>
              <w:left w:w="11" w:type="dxa"/>
              <w:bottom w:w="0" w:type="dxa"/>
              <w:right w:w="11" w:type="dxa"/>
            </w:tcMar>
            <w:vAlign w:val="center"/>
          </w:tcPr>
          <w:p>
            <w:pPr>
              <w:jc w:val="center"/>
              <w:rPr>
                <w:rFonts w:hint="eastAsia" w:ascii="宋体" w:hAnsi="宋体" w:eastAsia="宋体" w:cs="宋体"/>
                <w:szCs w:val="21"/>
              </w:rPr>
            </w:pPr>
            <w:r>
              <w:rPr>
                <w:rFonts w:hint="eastAsia" w:ascii="宋体" w:hAnsi="宋体" w:eastAsia="宋体" w:cs="宋体"/>
                <w:szCs w:val="21"/>
              </w:rPr>
              <w:t>台</w:t>
            </w:r>
          </w:p>
        </w:tc>
        <w:tc>
          <w:tcPr>
            <w:tcW w:w="509" w:type="dxa"/>
            <w:tcBorders>
              <w:top w:val="nil"/>
              <w:left w:val="nil"/>
              <w:bottom w:val="single" w:color="auto" w:sz="4" w:space="0"/>
              <w:right w:val="single" w:color="auto" w:sz="4" w:space="0"/>
            </w:tcBorders>
            <w:shd w:val="clear" w:color="auto" w:fill="auto"/>
            <w:tcMar>
              <w:top w:w="11" w:type="dxa"/>
              <w:left w:w="11" w:type="dxa"/>
              <w:bottom w:w="0" w:type="dxa"/>
              <w:right w:w="11" w:type="dxa"/>
            </w:tcMar>
            <w:vAlign w:val="center"/>
          </w:tcPr>
          <w:p>
            <w:pPr>
              <w:jc w:val="center"/>
              <w:rPr>
                <w:rFonts w:hint="eastAsia" w:ascii="宋体" w:hAnsi="宋体" w:eastAsia="宋体" w:cs="宋体"/>
                <w:szCs w:val="21"/>
              </w:rPr>
            </w:pPr>
            <w:r>
              <w:rPr>
                <w:rFonts w:hint="eastAsia" w:ascii="宋体" w:hAnsi="宋体" w:eastAsia="宋体" w:cs="宋体"/>
                <w:szCs w:val="21"/>
              </w:rPr>
              <w:t>1</w:t>
            </w:r>
          </w:p>
        </w:tc>
        <w:tc>
          <w:tcPr>
            <w:tcW w:w="1253" w:type="dxa"/>
            <w:tcBorders>
              <w:top w:val="nil"/>
              <w:left w:val="nil"/>
              <w:bottom w:val="single" w:color="auto" w:sz="4" w:space="0"/>
              <w:right w:val="single" w:color="auto" w:sz="4" w:space="0"/>
            </w:tcBorders>
            <w:shd w:val="clear" w:color="auto" w:fill="auto"/>
            <w:tcMar>
              <w:top w:w="11" w:type="dxa"/>
              <w:left w:w="11" w:type="dxa"/>
              <w:bottom w:w="0" w:type="dxa"/>
              <w:right w:w="11" w:type="dxa"/>
            </w:tcMar>
            <w:vAlign w:val="center"/>
          </w:tcPr>
          <w:p>
            <w:pPr>
              <w:jc w:val="center"/>
              <w:rPr>
                <w:rFonts w:hint="eastAsia" w:ascii="宋体" w:hAnsi="宋体" w:eastAsia="宋体" w:cs="宋体"/>
                <w:szCs w:val="21"/>
              </w:rPr>
            </w:pPr>
            <w:r>
              <w:rPr>
                <w:rFonts w:hint="eastAsia" w:ascii="宋体" w:hAnsi="宋体" w:eastAsia="宋体" w:cs="宋体"/>
                <w:szCs w:val="21"/>
              </w:rPr>
              <w:t>细格栅及沉砂厂房</w:t>
            </w:r>
          </w:p>
        </w:tc>
        <w:tc>
          <w:tcPr>
            <w:tcW w:w="584" w:type="dxa"/>
            <w:tcBorders>
              <w:top w:val="nil"/>
              <w:left w:val="nil"/>
              <w:bottom w:val="single" w:color="auto" w:sz="4" w:space="0"/>
              <w:right w:val="single" w:color="auto" w:sz="4" w:space="0"/>
            </w:tcBorders>
            <w:shd w:val="clear" w:color="auto" w:fill="auto"/>
            <w:tcMar>
              <w:top w:w="11" w:type="dxa"/>
              <w:left w:w="11" w:type="dxa"/>
              <w:bottom w:w="0" w:type="dxa"/>
              <w:right w:w="11" w:type="dxa"/>
            </w:tcMar>
            <w:vAlign w:val="center"/>
          </w:tcPr>
          <w:p>
            <w:pPr>
              <w:jc w:val="center"/>
              <w:rPr>
                <w:rFonts w:hint="eastAsia" w:ascii="宋体" w:hAnsi="宋体" w:eastAsia="宋体" w:cs="宋体"/>
                <w:szCs w:val="21"/>
              </w:rPr>
            </w:pPr>
            <w:r>
              <w:rPr>
                <w:rFonts w:hint="eastAsia" w:ascii="宋体" w:hAnsi="宋体" w:eastAsia="宋体" w:cs="宋体"/>
                <w:szCs w:val="21"/>
              </w:rPr>
              <w:t>完好</w:t>
            </w:r>
          </w:p>
        </w:tc>
        <w:tc>
          <w:tcPr>
            <w:tcW w:w="606" w:type="dxa"/>
            <w:tcBorders>
              <w:top w:val="nil"/>
              <w:left w:val="nil"/>
              <w:bottom w:val="single" w:color="auto" w:sz="4" w:space="0"/>
              <w:right w:val="single" w:color="auto" w:sz="4" w:space="0"/>
            </w:tcBorders>
            <w:shd w:val="clear" w:color="auto" w:fill="auto"/>
            <w:tcMar>
              <w:top w:w="11" w:type="dxa"/>
              <w:left w:w="11" w:type="dxa"/>
              <w:bottom w:w="0" w:type="dxa"/>
              <w:right w:w="11" w:type="dxa"/>
            </w:tcMar>
            <w:vAlign w:val="center"/>
          </w:tcPr>
          <w:p>
            <w:pPr>
              <w:jc w:val="center"/>
              <w:rPr>
                <w:rFonts w:hint="eastAsia" w:ascii="宋体" w:hAnsi="宋体" w:eastAsia="宋体" w:cs="宋体"/>
                <w:szCs w:val="21"/>
              </w:rPr>
            </w:pPr>
            <w:r>
              <w:rPr>
                <w:rFonts w:hint="eastAsia" w:ascii="宋体" w:hAnsi="宋体" w:eastAsia="宋体" w:cs="宋体"/>
                <w:szCs w:val="21"/>
              </w:rPr>
              <w:t>原有</w:t>
            </w:r>
          </w:p>
        </w:tc>
      </w:tr>
      <w:tr>
        <w:tblPrEx>
          <w:tblLayout w:type="fixed"/>
          <w:tblCellMar>
            <w:top w:w="0" w:type="dxa"/>
            <w:left w:w="0" w:type="dxa"/>
            <w:bottom w:w="0" w:type="dxa"/>
            <w:right w:w="0" w:type="dxa"/>
          </w:tblCellMar>
        </w:tblPrEx>
        <w:trPr>
          <w:trHeight w:val="500" w:hRule="atLeast"/>
        </w:trPr>
        <w:tc>
          <w:tcPr>
            <w:tcW w:w="372" w:type="dxa"/>
            <w:tcBorders>
              <w:top w:val="nil"/>
              <w:left w:val="single" w:color="auto" w:sz="4" w:space="0"/>
              <w:bottom w:val="single" w:color="auto" w:sz="4" w:space="0"/>
              <w:right w:val="single" w:color="auto" w:sz="4" w:space="0"/>
            </w:tcBorders>
            <w:shd w:val="clear" w:color="auto" w:fill="auto"/>
            <w:tcMar>
              <w:top w:w="11" w:type="dxa"/>
              <w:left w:w="11" w:type="dxa"/>
              <w:bottom w:w="0" w:type="dxa"/>
              <w:right w:w="11" w:type="dxa"/>
            </w:tcMar>
            <w:vAlign w:val="center"/>
          </w:tcPr>
          <w:p>
            <w:pPr>
              <w:jc w:val="center"/>
              <w:rPr>
                <w:rFonts w:hint="eastAsia" w:ascii="宋体" w:hAnsi="宋体" w:eastAsia="宋体" w:cs="宋体"/>
                <w:szCs w:val="21"/>
              </w:rPr>
            </w:pPr>
            <w:r>
              <w:rPr>
                <w:rFonts w:hint="eastAsia" w:ascii="宋体" w:hAnsi="宋体" w:eastAsia="宋体" w:cs="宋体"/>
                <w:szCs w:val="21"/>
              </w:rPr>
              <w:t>35</w:t>
            </w:r>
          </w:p>
        </w:tc>
        <w:tc>
          <w:tcPr>
            <w:tcW w:w="2357" w:type="dxa"/>
            <w:tcBorders>
              <w:top w:val="nil"/>
              <w:left w:val="nil"/>
              <w:bottom w:val="single" w:color="auto" w:sz="4" w:space="0"/>
              <w:right w:val="single" w:color="auto" w:sz="4" w:space="0"/>
            </w:tcBorders>
            <w:shd w:val="clear" w:color="auto" w:fill="auto"/>
            <w:tcMar>
              <w:top w:w="11" w:type="dxa"/>
              <w:left w:w="11" w:type="dxa"/>
              <w:bottom w:w="0" w:type="dxa"/>
              <w:right w:w="11" w:type="dxa"/>
            </w:tcMar>
            <w:vAlign w:val="center"/>
          </w:tcPr>
          <w:p>
            <w:pPr>
              <w:jc w:val="center"/>
              <w:rPr>
                <w:rFonts w:hint="eastAsia" w:ascii="宋体" w:hAnsi="宋体" w:eastAsia="宋体" w:cs="宋体"/>
                <w:szCs w:val="21"/>
              </w:rPr>
            </w:pPr>
            <w:r>
              <w:rPr>
                <w:rFonts w:hint="eastAsia" w:ascii="宋体" w:hAnsi="宋体" w:eastAsia="宋体" w:cs="宋体"/>
                <w:szCs w:val="21"/>
              </w:rPr>
              <w:t>现场不锈钢控制箱</w:t>
            </w:r>
          </w:p>
        </w:tc>
        <w:tc>
          <w:tcPr>
            <w:tcW w:w="2840" w:type="dxa"/>
            <w:tcBorders>
              <w:top w:val="nil"/>
              <w:left w:val="nil"/>
              <w:bottom w:val="single" w:color="auto" w:sz="4" w:space="0"/>
              <w:right w:val="single" w:color="auto" w:sz="4" w:space="0"/>
            </w:tcBorders>
            <w:shd w:val="clear" w:color="auto" w:fill="auto"/>
            <w:tcMar>
              <w:top w:w="11" w:type="dxa"/>
              <w:left w:w="11" w:type="dxa"/>
              <w:bottom w:w="0" w:type="dxa"/>
              <w:right w:w="11" w:type="dxa"/>
            </w:tcMar>
            <w:vAlign w:val="center"/>
          </w:tcPr>
          <w:p>
            <w:pPr>
              <w:jc w:val="center"/>
              <w:rPr>
                <w:rFonts w:hint="eastAsia" w:ascii="宋体" w:hAnsi="宋体" w:eastAsia="宋体" w:cs="宋体"/>
                <w:szCs w:val="21"/>
              </w:rPr>
            </w:pPr>
            <w:r>
              <w:rPr>
                <w:rFonts w:hint="eastAsia" w:ascii="宋体" w:hAnsi="宋体" w:eastAsia="宋体" w:cs="宋体"/>
                <w:szCs w:val="21"/>
              </w:rPr>
              <w:t>ACX型，250*380*180</w:t>
            </w:r>
          </w:p>
        </w:tc>
        <w:tc>
          <w:tcPr>
            <w:tcW w:w="571" w:type="dxa"/>
            <w:tcBorders>
              <w:top w:val="nil"/>
              <w:left w:val="nil"/>
              <w:bottom w:val="single" w:color="auto" w:sz="4" w:space="0"/>
              <w:right w:val="single" w:color="auto" w:sz="4" w:space="0"/>
            </w:tcBorders>
            <w:shd w:val="clear" w:color="auto" w:fill="auto"/>
            <w:tcMar>
              <w:top w:w="11" w:type="dxa"/>
              <w:left w:w="11" w:type="dxa"/>
              <w:bottom w:w="0" w:type="dxa"/>
              <w:right w:w="11" w:type="dxa"/>
            </w:tcMar>
            <w:vAlign w:val="center"/>
          </w:tcPr>
          <w:p>
            <w:pPr>
              <w:jc w:val="center"/>
              <w:rPr>
                <w:rFonts w:hint="eastAsia" w:ascii="宋体" w:hAnsi="宋体" w:eastAsia="宋体" w:cs="宋体"/>
                <w:szCs w:val="21"/>
              </w:rPr>
            </w:pPr>
            <w:r>
              <w:rPr>
                <w:rFonts w:hint="eastAsia" w:ascii="宋体" w:hAnsi="宋体" w:eastAsia="宋体" w:cs="宋体"/>
                <w:szCs w:val="21"/>
              </w:rPr>
              <w:t>台</w:t>
            </w:r>
          </w:p>
        </w:tc>
        <w:tc>
          <w:tcPr>
            <w:tcW w:w="509" w:type="dxa"/>
            <w:tcBorders>
              <w:top w:val="nil"/>
              <w:left w:val="nil"/>
              <w:bottom w:val="single" w:color="auto" w:sz="4" w:space="0"/>
              <w:right w:val="single" w:color="auto" w:sz="4" w:space="0"/>
            </w:tcBorders>
            <w:shd w:val="clear" w:color="auto" w:fill="auto"/>
            <w:tcMar>
              <w:top w:w="11" w:type="dxa"/>
              <w:left w:w="11" w:type="dxa"/>
              <w:bottom w:w="0" w:type="dxa"/>
              <w:right w:w="11" w:type="dxa"/>
            </w:tcMar>
            <w:vAlign w:val="center"/>
          </w:tcPr>
          <w:p>
            <w:pPr>
              <w:jc w:val="center"/>
              <w:rPr>
                <w:rFonts w:hint="eastAsia" w:ascii="宋体" w:hAnsi="宋体" w:eastAsia="宋体" w:cs="宋体"/>
                <w:szCs w:val="21"/>
              </w:rPr>
            </w:pPr>
            <w:r>
              <w:rPr>
                <w:rFonts w:hint="eastAsia" w:ascii="宋体" w:hAnsi="宋体" w:eastAsia="宋体" w:cs="宋体"/>
                <w:szCs w:val="21"/>
              </w:rPr>
              <w:t>5</w:t>
            </w:r>
          </w:p>
        </w:tc>
        <w:tc>
          <w:tcPr>
            <w:tcW w:w="1253" w:type="dxa"/>
            <w:tcBorders>
              <w:top w:val="nil"/>
              <w:left w:val="nil"/>
              <w:bottom w:val="single" w:color="auto" w:sz="4" w:space="0"/>
              <w:right w:val="single" w:color="auto" w:sz="4" w:space="0"/>
            </w:tcBorders>
            <w:shd w:val="clear" w:color="auto" w:fill="auto"/>
            <w:tcMar>
              <w:top w:w="11" w:type="dxa"/>
              <w:left w:w="11" w:type="dxa"/>
              <w:bottom w:w="0" w:type="dxa"/>
              <w:right w:w="11" w:type="dxa"/>
            </w:tcMar>
            <w:vAlign w:val="center"/>
          </w:tcPr>
          <w:p>
            <w:pPr>
              <w:jc w:val="center"/>
              <w:rPr>
                <w:rFonts w:hint="eastAsia" w:ascii="宋体" w:hAnsi="宋体" w:eastAsia="宋体" w:cs="宋体"/>
                <w:szCs w:val="21"/>
              </w:rPr>
            </w:pPr>
            <w:r>
              <w:rPr>
                <w:rFonts w:hint="eastAsia" w:ascii="宋体" w:hAnsi="宋体" w:eastAsia="宋体" w:cs="宋体"/>
                <w:szCs w:val="21"/>
              </w:rPr>
              <w:t>细格栅及沉砂厂房</w:t>
            </w:r>
          </w:p>
        </w:tc>
        <w:tc>
          <w:tcPr>
            <w:tcW w:w="584" w:type="dxa"/>
            <w:tcBorders>
              <w:top w:val="nil"/>
              <w:left w:val="nil"/>
              <w:bottom w:val="single" w:color="auto" w:sz="4" w:space="0"/>
              <w:right w:val="single" w:color="auto" w:sz="4" w:space="0"/>
            </w:tcBorders>
            <w:shd w:val="clear" w:color="auto" w:fill="auto"/>
            <w:tcMar>
              <w:top w:w="11" w:type="dxa"/>
              <w:left w:w="11" w:type="dxa"/>
              <w:bottom w:w="0" w:type="dxa"/>
              <w:right w:w="11" w:type="dxa"/>
            </w:tcMar>
            <w:vAlign w:val="center"/>
          </w:tcPr>
          <w:p>
            <w:pPr>
              <w:jc w:val="center"/>
              <w:rPr>
                <w:rFonts w:hint="eastAsia" w:ascii="宋体" w:hAnsi="宋体" w:eastAsia="宋体" w:cs="宋体"/>
                <w:szCs w:val="21"/>
              </w:rPr>
            </w:pPr>
            <w:r>
              <w:rPr>
                <w:rFonts w:hint="eastAsia" w:ascii="宋体" w:hAnsi="宋体" w:eastAsia="宋体" w:cs="宋体"/>
                <w:szCs w:val="21"/>
              </w:rPr>
              <w:t>完好</w:t>
            </w:r>
          </w:p>
        </w:tc>
        <w:tc>
          <w:tcPr>
            <w:tcW w:w="606" w:type="dxa"/>
            <w:tcBorders>
              <w:top w:val="nil"/>
              <w:left w:val="nil"/>
              <w:bottom w:val="single" w:color="auto" w:sz="4" w:space="0"/>
              <w:right w:val="single" w:color="auto" w:sz="4" w:space="0"/>
            </w:tcBorders>
            <w:shd w:val="clear" w:color="auto" w:fill="auto"/>
            <w:tcMar>
              <w:top w:w="11" w:type="dxa"/>
              <w:left w:w="11" w:type="dxa"/>
              <w:bottom w:w="0" w:type="dxa"/>
              <w:right w:w="11" w:type="dxa"/>
            </w:tcMar>
            <w:vAlign w:val="center"/>
          </w:tcPr>
          <w:p>
            <w:pPr>
              <w:jc w:val="center"/>
              <w:rPr>
                <w:rFonts w:hint="eastAsia" w:ascii="宋体" w:hAnsi="宋体" w:eastAsia="宋体" w:cs="宋体"/>
                <w:szCs w:val="21"/>
              </w:rPr>
            </w:pPr>
            <w:r>
              <w:rPr>
                <w:rFonts w:hint="eastAsia" w:ascii="宋体" w:hAnsi="宋体" w:eastAsia="宋体" w:cs="宋体"/>
                <w:szCs w:val="21"/>
              </w:rPr>
              <w:t>原有</w:t>
            </w:r>
          </w:p>
        </w:tc>
      </w:tr>
      <w:tr>
        <w:tblPrEx>
          <w:tblLayout w:type="fixed"/>
          <w:tblCellMar>
            <w:top w:w="0" w:type="dxa"/>
            <w:left w:w="0" w:type="dxa"/>
            <w:bottom w:w="0" w:type="dxa"/>
            <w:right w:w="0" w:type="dxa"/>
          </w:tblCellMar>
        </w:tblPrEx>
        <w:trPr>
          <w:trHeight w:val="500" w:hRule="atLeast"/>
        </w:trPr>
        <w:tc>
          <w:tcPr>
            <w:tcW w:w="372" w:type="dxa"/>
            <w:tcBorders>
              <w:top w:val="nil"/>
              <w:left w:val="single" w:color="auto" w:sz="4" w:space="0"/>
              <w:bottom w:val="single" w:color="auto" w:sz="4" w:space="0"/>
              <w:right w:val="single" w:color="auto" w:sz="4" w:space="0"/>
            </w:tcBorders>
            <w:shd w:val="clear" w:color="auto" w:fill="auto"/>
            <w:tcMar>
              <w:top w:w="11" w:type="dxa"/>
              <w:left w:w="11" w:type="dxa"/>
              <w:bottom w:w="0" w:type="dxa"/>
              <w:right w:w="11" w:type="dxa"/>
            </w:tcMar>
            <w:vAlign w:val="center"/>
          </w:tcPr>
          <w:p>
            <w:pPr>
              <w:jc w:val="center"/>
              <w:rPr>
                <w:rFonts w:hint="eastAsia" w:ascii="宋体" w:hAnsi="宋体" w:eastAsia="宋体" w:cs="宋体"/>
                <w:szCs w:val="21"/>
              </w:rPr>
            </w:pPr>
            <w:r>
              <w:rPr>
                <w:rFonts w:hint="eastAsia" w:ascii="宋体" w:hAnsi="宋体" w:eastAsia="宋体" w:cs="宋体"/>
                <w:szCs w:val="21"/>
              </w:rPr>
              <w:t>36</w:t>
            </w:r>
          </w:p>
        </w:tc>
        <w:tc>
          <w:tcPr>
            <w:tcW w:w="2357" w:type="dxa"/>
            <w:tcBorders>
              <w:top w:val="nil"/>
              <w:left w:val="nil"/>
              <w:bottom w:val="single" w:color="auto" w:sz="4" w:space="0"/>
              <w:right w:val="single" w:color="auto" w:sz="4" w:space="0"/>
            </w:tcBorders>
            <w:shd w:val="clear" w:color="auto" w:fill="auto"/>
            <w:tcMar>
              <w:top w:w="11" w:type="dxa"/>
              <w:left w:w="11" w:type="dxa"/>
              <w:bottom w:w="0" w:type="dxa"/>
              <w:right w:w="11" w:type="dxa"/>
            </w:tcMar>
            <w:vAlign w:val="center"/>
          </w:tcPr>
          <w:p>
            <w:pPr>
              <w:jc w:val="center"/>
              <w:rPr>
                <w:rFonts w:hint="eastAsia" w:ascii="宋体" w:hAnsi="宋体" w:eastAsia="宋体" w:cs="宋体"/>
                <w:szCs w:val="21"/>
              </w:rPr>
            </w:pPr>
            <w:r>
              <w:rPr>
                <w:rFonts w:hint="eastAsia" w:ascii="宋体" w:hAnsi="宋体" w:eastAsia="宋体" w:cs="宋体"/>
                <w:szCs w:val="21"/>
              </w:rPr>
              <w:t>旋流沉砂器控制箱</w:t>
            </w:r>
          </w:p>
        </w:tc>
        <w:tc>
          <w:tcPr>
            <w:tcW w:w="2840" w:type="dxa"/>
            <w:tcBorders>
              <w:top w:val="nil"/>
              <w:left w:val="nil"/>
              <w:bottom w:val="single" w:color="auto" w:sz="4" w:space="0"/>
              <w:right w:val="single" w:color="auto" w:sz="4" w:space="0"/>
            </w:tcBorders>
            <w:shd w:val="clear" w:color="auto" w:fill="auto"/>
            <w:tcMar>
              <w:top w:w="11" w:type="dxa"/>
              <w:left w:w="11" w:type="dxa"/>
              <w:bottom w:w="0" w:type="dxa"/>
              <w:right w:w="11" w:type="dxa"/>
            </w:tcMar>
            <w:vAlign w:val="center"/>
          </w:tcPr>
          <w:p>
            <w:pPr>
              <w:jc w:val="center"/>
              <w:rPr>
                <w:rFonts w:hint="eastAsia" w:ascii="宋体" w:hAnsi="宋体" w:eastAsia="宋体" w:cs="宋体"/>
                <w:szCs w:val="21"/>
              </w:rPr>
            </w:pPr>
            <w:r>
              <w:rPr>
                <w:rFonts w:hint="eastAsia" w:ascii="宋体" w:hAnsi="宋体" w:eastAsia="宋体" w:cs="宋体"/>
                <w:szCs w:val="21"/>
              </w:rPr>
              <w:t>不锈钢500*600*250</w:t>
            </w:r>
          </w:p>
        </w:tc>
        <w:tc>
          <w:tcPr>
            <w:tcW w:w="571" w:type="dxa"/>
            <w:tcBorders>
              <w:top w:val="nil"/>
              <w:left w:val="nil"/>
              <w:bottom w:val="single" w:color="auto" w:sz="4" w:space="0"/>
              <w:right w:val="single" w:color="auto" w:sz="4" w:space="0"/>
            </w:tcBorders>
            <w:shd w:val="clear" w:color="auto" w:fill="auto"/>
            <w:tcMar>
              <w:top w:w="11" w:type="dxa"/>
              <w:left w:w="11" w:type="dxa"/>
              <w:bottom w:w="0" w:type="dxa"/>
              <w:right w:w="11" w:type="dxa"/>
            </w:tcMar>
            <w:vAlign w:val="center"/>
          </w:tcPr>
          <w:p>
            <w:pPr>
              <w:jc w:val="center"/>
              <w:rPr>
                <w:rFonts w:hint="eastAsia" w:ascii="宋体" w:hAnsi="宋体" w:eastAsia="宋体" w:cs="宋体"/>
                <w:szCs w:val="21"/>
              </w:rPr>
            </w:pPr>
            <w:r>
              <w:rPr>
                <w:rFonts w:hint="eastAsia" w:ascii="宋体" w:hAnsi="宋体" w:eastAsia="宋体" w:cs="宋体"/>
                <w:szCs w:val="21"/>
              </w:rPr>
              <w:t>台</w:t>
            </w:r>
          </w:p>
        </w:tc>
        <w:tc>
          <w:tcPr>
            <w:tcW w:w="509" w:type="dxa"/>
            <w:tcBorders>
              <w:top w:val="nil"/>
              <w:left w:val="nil"/>
              <w:bottom w:val="single" w:color="auto" w:sz="4" w:space="0"/>
              <w:right w:val="single" w:color="auto" w:sz="4" w:space="0"/>
            </w:tcBorders>
            <w:shd w:val="clear" w:color="auto" w:fill="auto"/>
            <w:tcMar>
              <w:top w:w="11" w:type="dxa"/>
              <w:left w:w="11" w:type="dxa"/>
              <w:bottom w:w="0" w:type="dxa"/>
              <w:right w:w="11" w:type="dxa"/>
            </w:tcMar>
            <w:vAlign w:val="center"/>
          </w:tcPr>
          <w:p>
            <w:pPr>
              <w:jc w:val="center"/>
              <w:rPr>
                <w:rFonts w:hint="eastAsia" w:ascii="宋体" w:hAnsi="宋体" w:eastAsia="宋体" w:cs="宋体"/>
                <w:szCs w:val="21"/>
              </w:rPr>
            </w:pPr>
            <w:r>
              <w:rPr>
                <w:rFonts w:hint="eastAsia" w:ascii="宋体" w:hAnsi="宋体" w:eastAsia="宋体" w:cs="宋体"/>
                <w:szCs w:val="21"/>
              </w:rPr>
              <w:t>1</w:t>
            </w:r>
          </w:p>
        </w:tc>
        <w:tc>
          <w:tcPr>
            <w:tcW w:w="1253" w:type="dxa"/>
            <w:tcBorders>
              <w:top w:val="nil"/>
              <w:left w:val="nil"/>
              <w:bottom w:val="single" w:color="auto" w:sz="4" w:space="0"/>
              <w:right w:val="single" w:color="auto" w:sz="4" w:space="0"/>
            </w:tcBorders>
            <w:shd w:val="clear" w:color="auto" w:fill="auto"/>
            <w:tcMar>
              <w:top w:w="11" w:type="dxa"/>
              <w:left w:w="11" w:type="dxa"/>
              <w:bottom w:w="0" w:type="dxa"/>
              <w:right w:w="11" w:type="dxa"/>
            </w:tcMar>
            <w:vAlign w:val="center"/>
          </w:tcPr>
          <w:p>
            <w:pPr>
              <w:jc w:val="center"/>
              <w:rPr>
                <w:rFonts w:hint="eastAsia" w:ascii="宋体" w:hAnsi="宋体" w:eastAsia="宋体" w:cs="宋体"/>
                <w:szCs w:val="21"/>
              </w:rPr>
            </w:pPr>
            <w:r>
              <w:rPr>
                <w:rFonts w:hint="eastAsia" w:ascii="宋体" w:hAnsi="宋体" w:eastAsia="宋体" w:cs="宋体"/>
                <w:szCs w:val="21"/>
              </w:rPr>
              <w:t>细格栅及沉砂厂房</w:t>
            </w:r>
          </w:p>
        </w:tc>
        <w:tc>
          <w:tcPr>
            <w:tcW w:w="584" w:type="dxa"/>
            <w:tcBorders>
              <w:top w:val="nil"/>
              <w:left w:val="nil"/>
              <w:bottom w:val="single" w:color="auto" w:sz="4" w:space="0"/>
              <w:right w:val="single" w:color="auto" w:sz="4" w:space="0"/>
            </w:tcBorders>
            <w:shd w:val="clear" w:color="auto" w:fill="auto"/>
            <w:tcMar>
              <w:top w:w="11" w:type="dxa"/>
              <w:left w:w="11" w:type="dxa"/>
              <w:bottom w:w="0" w:type="dxa"/>
              <w:right w:w="11" w:type="dxa"/>
            </w:tcMar>
            <w:vAlign w:val="center"/>
          </w:tcPr>
          <w:p>
            <w:pPr>
              <w:jc w:val="center"/>
              <w:rPr>
                <w:rFonts w:hint="eastAsia" w:ascii="宋体" w:hAnsi="宋体" w:eastAsia="宋体" w:cs="宋体"/>
                <w:szCs w:val="21"/>
              </w:rPr>
            </w:pPr>
            <w:r>
              <w:rPr>
                <w:rFonts w:hint="eastAsia" w:ascii="宋体" w:hAnsi="宋体" w:eastAsia="宋体" w:cs="宋体"/>
                <w:szCs w:val="21"/>
              </w:rPr>
              <w:t>完好</w:t>
            </w:r>
          </w:p>
        </w:tc>
        <w:tc>
          <w:tcPr>
            <w:tcW w:w="606" w:type="dxa"/>
            <w:tcBorders>
              <w:top w:val="nil"/>
              <w:left w:val="nil"/>
              <w:bottom w:val="single" w:color="auto" w:sz="4" w:space="0"/>
              <w:right w:val="single" w:color="auto" w:sz="4" w:space="0"/>
            </w:tcBorders>
            <w:shd w:val="clear" w:color="auto" w:fill="auto"/>
            <w:tcMar>
              <w:top w:w="11" w:type="dxa"/>
              <w:left w:w="11" w:type="dxa"/>
              <w:bottom w:w="0" w:type="dxa"/>
              <w:right w:w="11" w:type="dxa"/>
            </w:tcMar>
            <w:vAlign w:val="center"/>
          </w:tcPr>
          <w:p>
            <w:pPr>
              <w:jc w:val="center"/>
              <w:rPr>
                <w:rFonts w:hint="eastAsia" w:ascii="宋体" w:hAnsi="宋体" w:eastAsia="宋体" w:cs="宋体"/>
                <w:szCs w:val="21"/>
              </w:rPr>
            </w:pPr>
            <w:r>
              <w:rPr>
                <w:rFonts w:hint="eastAsia" w:ascii="宋体" w:hAnsi="宋体" w:eastAsia="宋体" w:cs="宋体"/>
                <w:szCs w:val="21"/>
              </w:rPr>
              <w:t>原有</w:t>
            </w:r>
          </w:p>
        </w:tc>
      </w:tr>
      <w:tr>
        <w:tblPrEx>
          <w:tblLayout w:type="fixed"/>
          <w:tblCellMar>
            <w:top w:w="0" w:type="dxa"/>
            <w:left w:w="0" w:type="dxa"/>
            <w:bottom w:w="0" w:type="dxa"/>
            <w:right w:w="0" w:type="dxa"/>
          </w:tblCellMar>
        </w:tblPrEx>
        <w:trPr>
          <w:trHeight w:val="500" w:hRule="atLeast"/>
        </w:trPr>
        <w:tc>
          <w:tcPr>
            <w:tcW w:w="372" w:type="dxa"/>
            <w:tcBorders>
              <w:top w:val="nil"/>
              <w:left w:val="single" w:color="auto" w:sz="4" w:space="0"/>
              <w:bottom w:val="single" w:color="auto" w:sz="4" w:space="0"/>
              <w:right w:val="single" w:color="auto" w:sz="4" w:space="0"/>
            </w:tcBorders>
            <w:shd w:val="clear" w:color="auto" w:fill="auto"/>
            <w:tcMar>
              <w:top w:w="11" w:type="dxa"/>
              <w:left w:w="11" w:type="dxa"/>
              <w:bottom w:w="0" w:type="dxa"/>
              <w:right w:w="11" w:type="dxa"/>
            </w:tcMar>
            <w:vAlign w:val="center"/>
          </w:tcPr>
          <w:p>
            <w:pPr>
              <w:jc w:val="center"/>
              <w:rPr>
                <w:rFonts w:hint="eastAsia" w:ascii="宋体" w:hAnsi="宋体" w:eastAsia="宋体" w:cs="宋体"/>
                <w:szCs w:val="21"/>
              </w:rPr>
            </w:pPr>
            <w:r>
              <w:rPr>
                <w:rFonts w:hint="eastAsia" w:ascii="宋体" w:hAnsi="宋体" w:eastAsia="宋体" w:cs="宋体"/>
                <w:szCs w:val="21"/>
              </w:rPr>
              <w:t>37</w:t>
            </w:r>
          </w:p>
        </w:tc>
        <w:tc>
          <w:tcPr>
            <w:tcW w:w="2357" w:type="dxa"/>
            <w:tcBorders>
              <w:top w:val="nil"/>
              <w:left w:val="nil"/>
              <w:bottom w:val="single" w:color="auto" w:sz="4" w:space="0"/>
              <w:right w:val="single" w:color="auto" w:sz="4" w:space="0"/>
            </w:tcBorders>
            <w:shd w:val="clear" w:color="auto" w:fill="auto"/>
            <w:tcMar>
              <w:top w:w="11" w:type="dxa"/>
              <w:left w:w="11" w:type="dxa"/>
              <w:bottom w:w="0" w:type="dxa"/>
              <w:right w:w="11" w:type="dxa"/>
            </w:tcMar>
            <w:vAlign w:val="center"/>
          </w:tcPr>
          <w:p>
            <w:pPr>
              <w:jc w:val="center"/>
              <w:rPr>
                <w:rFonts w:hint="eastAsia" w:ascii="宋体" w:hAnsi="宋体" w:eastAsia="宋体" w:cs="宋体"/>
                <w:szCs w:val="21"/>
              </w:rPr>
            </w:pPr>
            <w:r>
              <w:rPr>
                <w:rFonts w:hint="eastAsia" w:ascii="宋体" w:hAnsi="宋体" w:eastAsia="宋体" w:cs="宋体"/>
                <w:szCs w:val="21"/>
              </w:rPr>
              <w:t>总等电位端子箱</w:t>
            </w:r>
          </w:p>
        </w:tc>
        <w:tc>
          <w:tcPr>
            <w:tcW w:w="2840" w:type="dxa"/>
            <w:tcBorders>
              <w:top w:val="nil"/>
              <w:left w:val="nil"/>
              <w:bottom w:val="single" w:color="auto" w:sz="4" w:space="0"/>
              <w:right w:val="single" w:color="auto" w:sz="4" w:space="0"/>
            </w:tcBorders>
            <w:shd w:val="clear" w:color="auto" w:fill="auto"/>
            <w:tcMar>
              <w:top w:w="11" w:type="dxa"/>
              <w:left w:w="11" w:type="dxa"/>
              <w:bottom w:w="0" w:type="dxa"/>
              <w:right w:w="11" w:type="dxa"/>
            </w:tcMar>
            <w:vAlign w:val="center"/>
          </w:tcPr>
          <w:p>
            <w:pPr>
              <w:jc w:val="center"/>
              <w:rPr>
                <w:rFonts w:hint="eastAsia" w:ascii="宋体" w:hAnsi="宋体" w:eastAsia="宋体" w:cs="宋体"/>
                <w:szCs w:val="21"/>
              </w:rPr>
            </w:pPr>
            <w:r>
              <w:rPr>
                <w:rFonts w:hint="eastAsia" w:ascii="宋体" w:hAnsi="宋体" w:eastAsia="宋体" w:cs="宋体"/>
                <w:szCs w:val="21"/>
              </w:rPr>
              <w:t>MEN型，300*200*120</w:t>
            </w:r>
          </w:p>
        </w:tc>
        <w:tc>
          <w:tcPr>
            <w:tcW w:w="571" w:type="dxa"/>
            <w:tcBorders>
              <w:top w:val="nil"/>
              <w:left w:val="nil"/>
              <w:bottom w:val="single" w:color="auto" w:sz="4" w:space="0"/>
              <w:right w:val="single" w:color="auto" w:sz="4" w:space="0"/>
            </w:tcBorders>
            <w:shd w:val="clear" w:color="auto" w:fill="auto"/>
            <w:tcMar>
              <w:top w:w="11" w:type="dxa"/>
              <w:left w:w="11" w:type="dxa"/>
              <w:bottom w:w="0" w:type="dxa"/>
              <w:right w:w="11" w:type="dxa"/>
            </w:tcMar>
            <w:vAlign w:val="center"/>
          </w:tcPr>
          <w:p>
            <w:pPr>
              <w:jc w:val="center"/>
              <w:rPr>
                <w:rFonts w:hint="eastAsia" w:ascii="宋体" w:hAnsi="宋体" w:eastAsia="宋体" w:cs="宋体"/>
                <w:szCs w:val="21"/>
              </w:rPr>
            </w:pPr>
            <w:r>
              <w:rPr>
                <w:rFonts w:hint="eastAsia" w:ascii="宋体" w:hAnsi="宋体" w:eastAsia="宋体" w:cs="宋体"/>
                <w:szCs w:val="21"/>
              </w:rPr>
              <w:t>台</w:t>
            </w:r>
          </w:p>
        </w:tc>
        <w:tc>
          <w:tcPr>
            <w:tcW w:w="509" w:type="dxa"/>
            <w:tcBorders>
              <w:top w:val="nil"/>
              <w:left w:val="nil"/>
              <w:bottom w:val="single" w:color="auto" w:sz="4" w:space="0"/>
              <w:right w:val="single" w:color="auto" w:sz="4" w:space="0"/>
            </w:tcBorders>
            <w:shd w:val="clear" w:color="auto" w:fill="auto"/>
            <w:tcMar>
              <w:top w:w="11" w:type="dxa"/>
              <w:left w:w="11" w:type="dxa"/>
              <w:bottom w:w="0" w:type="dxa"/>
              <w:right w:w="11" w:type="dxa"/>
            </w:tcMar>
            <w:vAlign w:val="center"/>
          </w:tcPr>
          <w:p>
            <w:pPr>
              <w:jc w:val="center"/>
              <w:rPr>
                <w:rFonts w:hint="eastAsia" w:ascii="宋体" w:hAnsi="宋体" w:eastAsia="宋体" w:cs="宋体"/>
                <w:szCs w:val="21"/>
              </w:rPr>
            </w:pPr>
            <w:r>
              <w:rPr>
                <w:rFonts w:hint="eastAsia" w:ascii="宋体" w:hAnsi="宋体" w:eastAsia="宋体" w:cs="宋体"/>
                <w:szCs w:val="21"/>
              </w:rPr>
              <w:t>1</w:t>
            </w:r>
          </w:p>
        </w:tc>
        <w:tc>
          <w:tcPr>
            <w:tcW w:w="1253" w:type="dxa"/>
            <w:tcBorders>
              <w:top w:val="nil"/>
              <w:left w:val="nil"/>
              <w:bottom w:val="single" w:color="auto" w:sz="4" w:space="0"/>
              <w:right w:val="single" w:color="auto" w:sz="4" w:space="0"/>
            </w:tcBorders>
            <w:shd w:val="clear" w:color="auto" w:fill="auto"/>
            <w:tcMar>
              <w:top w:w="11" w:type="dxa"/>
              <w:left w:w="11" w:type="dxa"/>
              <w:bottom w:w="0" w:type="dxa"/>
              <w:right w:w="11" w:type="dxa"/>
            </w:tcMar>
            <w:vAlign w:val="center"/>
          </w:tcPr>
          <w:p>
            <w:pPr>
              <w:jc w:val="center"/>
              <w:rPr>
                <w:rFonts w:hint="eastAsia" w:ascii="宋体" w:hAnsi="宋体" w:eastAsia="宋体" w:cs="宋体"/>
                <w:szCs w:val="21"/>
              </w:rPr>
            </w:pPr>
            <w:r>
              <w:rPr>
                <w:rFonts w:hint="eastAsia" w:ascii="宋体" w:hAnsi="宋体" w:eastAsia="宋体" w:cs="宋体"/>
                <w:szCs w:val="21"/>
              </w:rPr>
              <w:t>细格栅及沉砂厂房</w:t>
            </w:r>
          </w:p>
        </w:tc>
        <w:tc>
          <w:tcPr>
            <w:tcW w:w="584" w:type="dxa"/>
            <w:tcBorders>
              <w:top w:val="nil"/>
              <w:left w:val="nil"/>
              <w:bottom w:val="single" w:color="auto" w:sz="4" w:space="0"/>
              <w:right w:val="single" w:color="auto" w:sz="4" w:space="0"/>
            </w:tcBorders>
            <w:shd w:val="clear" w:color="auto" w:fill="auto"/>
            <w:tcMar>
              <w:top w:w="11" w:type="dxa"/>
              <w:left w:w="11" w:type="dxa"/>
              <w:bottom w:w="0" w:type="dxa"/>
              <w:right w:w="11" w:type="dxa"/>
            </w:tcMar>
            <w:vAlign w:val="center"/>
          </w:tcPr>
          <w:p>
            <w:pPr>
              <w:jc w:val="center"/>
              <w:rPr>
                <w:rFonts w:hint="eastAsia" w:ascii="宋体" w:hAnsi="宋体" w:eastAsia="宋体" w:cs="宋体"/>
                <w:szCs w:val="21"/>
              </w:rPr>
            </w:pPr>
            <w:r>
              <w:rPr>
                <w:rFonts w:hint="eastAsia" w:ascii="宋体" w:hAnsi="宋体" w:eastAsia="宋体" w:cs="宋体"/>
                <w:szCs w:val="21"/>
              </w:rPr>
              <w:t>完好</w:t>
            </w:r>
          </w:p>
        </w:tc>
        <w:tc>
          <w:tcPr>
            <w:tcW w:w="606" w:type="dxa"/>
            <w:tcBorders>
              <w:top w:val="nil"/>
              <w:left w:val="nil"/>
              <w:bottom w:val="single" w:color="auto" w:sz="4" w:space="0"/>
              <w:right w:val="single" w:color="auto" w:sz="4" w:space="0"/>
            </w:tcBorders>
            <w:shd w:val="clear" w:color="auto" w:fill="auto"/>
            <w:tcMar>
              <w:top w:w="11" w:type="dxa"/>
              <w:left w:w="11" w:type="dxa"/>
              <w:bottom w:w="0" w:type="dxa"/>
              <w:right w:w="11" w:type="dxa"/>
            </w:tcMar>
            <w:vAlign w:val="center"/>
          </w:tcPr>
          <w:p>
            <w:pPr>
              <w:jc w:val="center"/>
              <w:rPr>
                <w:rFonts w:hint="eastAsia" w:ascii="宋体" w:hAnsi="宋体" w:eastAsia="宋体" w:cs="宋体"/>
                <w:szCs w:val="21"/>
              </w:rPr>
            </w:pPr>
            <w:r>
              <w:rPr>
                <w:rFonts w:hint="eastAsia" w:ascii="宋体" w:hAnsi="宋体" w:eastAsia="宋体" w:cs="宋体"/>
                <w:szCs w:val="21"/>
              </w:rPr>
              <w:t>原有</w:t>
            </w:r>
          </w:p>
        </w:tc>
      </w:tr>
      <w:tr>
        <w:tblPrEx>
          <w:tblLayout w:type="fixed"/>
          <w:tblCellMar>
            <w:top w:w="0" w:type="dxa"/>
            <w:left w:w="0" w:type="dxa"/>
            <w:bottom w:w="0" w:type="dxa"/>
            <w:right w:w="0" w:type="dxa"/>
          </w:tblCellMar>
        </w:tblPrEx>
        <w:trPr>
          <w:trHeight w:val="500" w:hRule="atLeast"/>
        </w:trPr>
        <w:tc>
          <w:tcPr>
            <w:tcW w:w="372" w:type="dxa"/>
            <w:tcBorders>
              <w:top w:val="nil"/>
              <w:left w:val="single" w:color="auto" w:sz="4" w:space="0"/>
              <w:bottom w:val="single" w:color="auto" w:sz="4" w:space="0"/>
              <w:right w:val="single" w:color="auto" w:sz="4" w:space="0"/>
            </w:tcBorders>
            <w:shd w:val="clear" w:color="auto" w:fill="auto"/>
            <w:tcMar>
              <w:top w:w="11" w:type="dxa"/>
              <w:left w:w="11" w:type="dxa"/>
              <w:bottom w:w="0" w:type="dxa"/>
              <w:right w:w="11" w:type="dxa"/>
            </w:tcMar>
            <w:vAlign w:val="center"/>
          </w:tcPr>
          <w:p>
            <w:pPr>
              <w:jc w:val="center"/>
              <w:rPr>
                <w:rFonts w:hint="eastAsia" w:ascii="宋体" w:hAnsi="宋体" w:eastAsia="宋体" w:cs="宋体"/>
                <w:szCs w:val="21"/>
              </w:rPr>
            </w:pPr>
            <w:r>
              <w:rPr>
                <w:rFonts w:hint="eastAsia" w:ascii="宋体" w:hAnsi="宋体" w:eastAsia="宋体" w:cs="宋体"/>
                <w:szCs w:val="21"/>
              </w:rPr>
              <w:t>38</w:t>
            </w:r>
          </w:p>
        </w:tc>
        <w:tc>
          <w:tcPr>
            <w:tcW w:w="2357" w:type="dxa"/>
            <w:tcBorders>
              <w:top w:val="nil"/>
              <w:left w:val="nil"/>
              <w:bottom w:val="single" w:color="auto" w:sz="4" w:space="0"/>
              <w:right w:val="single" w:color="auto" w:sz="4" w:space="0"/>
            </w:tcBorders>
            <w:shd w:val="clear" w:color="auto" w:fill="auto"/>
            <w:tcMar>
              <w:top w:w="11" w:type="dxa"/>
              <w:left w:w="11" w:type="dxa"/>
              <w:bottom w:w="0" w:type="dxa"/>
              <w:right w:w="11" w:type="dxa"/>
            </w:tcMar>
            <w:vAlign w:val="center"/>
          </w:tcPr>
          <w:p>
            <w:pPr>
              <w:jc w:val="center"/>
              <w:rPr>
                <w:rFonts w:hint="eastAsia" w:ascii="宋体" w:hAnsi="宋体" w:eastAsia="宋体" w:cs="宋体"/>
                <w:szCs w:val="21"/>
              </w:rPr>
            </w:pPr>
            <w:r>
              <w:rPr>
                <w:rFonts w:hint="eastAsia" w:ascii="宋体" w:hAnsi="宋体" w:eastAsia="宋体" w:cs="宋体"/>
                <w:szCs w:val="21"/>
              </w:rPr>
              <w:t>砂水分离器控制箱</w:t>
            </w:r>
          </w:p>
        </w:tc>
        <w:tc>
          <w:tcPr>
            <w:tcW w:w="2840" w:type="dxa"/>
            <w:tcBorders>
              <w:top w:val="nil"/>
              <w:left w:val="nil"/>
              <w:bottom w:val="single" w:color="auto" w:sz="4" w:space="0"/>
              <w:right w:val="single" w:color="auto" w:sz="4" w:space="0"/>
            </w:tcBorders>
            <w:shd w:val="clear" w:color="auto" w:fill="auto"/>
            <w:tcMar>
              <w:top w:w="11" w:type="dxa"/>
              <w:left w:w="11" w:type="dxa"/>
              <w:bottom w:w="0" w:type="dxa"/>
              <w:right w:w="11" w:type="dxa"/>
            </w:tcMar>
            <w:vAlign w:val="center"/>
          </w:tcPr>
          <w:p>
            <w:pPr>
              <w:jc w:val="center"/>
              <w:rPr>
                <w:rFonts w:hint="eastAsia" w:ascii="宋体" w:hAnsi="宋体" w:eastAsia="宋体" w:cs="宋体"/>
                <w:szCs w:val="21"/>
              </w:rPr>
            </w:pPr>
            <w:r>
              <w:rPr>
                <w:rFonts w:hint="eastAsia" w:ascii="宋体" w:hAnsi="宋体" w:eastAsia="宋体" w:cs="宋体"/>
                <w:szCs w:val="21"/>
              </w:rPr>
              <w:t>不锈钢650*700*250</w:t>
            </w:r>
          </w:p>
        </w:tc>
        <w:tc>
          <w:tcPr>
            <w:tcW w:w="571" w:type="dxa"/>
            <w:tcBorders>
              <w:top w:val="nil"/>
              <w:left w:val="nil"/>
              <w:bottom w:val="single" w:color="auto" w:sz="4" w:space="0"/>
              <w:right w:val="single" w:color="auto" w:sz="4" w:space="0"/>
            </w:tcBorders>
            <w:shd w:val="clear" w:color="auto" w:fill="auto"/>
            <w:tcMar>
              <w:top w:w="11" w:type="dxa"/>
              <w:left w:w="11" w:type="dxa"/>
              <w:bottom w:w="0" w:type="dxa"/>
              <w:right w:w="11" w:type="dxa"/>
            </w:tcMar>
            <w:vAlign w:val="center"/>
          </w:tcPr>
          <w:p>
            <w:pPr>
              <w:jc w:val="center"/>
              <w:rPr>
                <w:rFonts w:hint="eastAsia" w:ascii="宋体" w:hAnsi="宋体" w:eastAsia="宋体" w:cs="宋体"/>
                <w:szCs w:val="21"/>
              </w:rPr>
            </w:pPr>
            <w:r>
              <w:rPr>
                <w:rFonts w:hint="eastAsia" w:ascii="宋体" w:hAnsi="宋体" w:eastAsia="宋体" w:cs="宋体"/>
                <w:szCs w:val="21"/>
              </w:rPr>
              <w:t>台</w:t>
            </w:r>
          </w:p>
        </w:tc>
        <w:tc>
          <w:tcPr>
            <w:tcW w:w="509" w:type="dxa"/>
            <w:tcBorders>
              <w:top w:val="nil"/>
              <w:left w:val="nil"/>
              <w:bottom w:val="single" w:color="auto" w:sz="4" w:space="0"/>
              <w:right w:val="single" w:color="auto" w:sz="4" w:space="0"/>
            </w:tcBorders>
            <w:shd w:val="clear" w:color="auto" w:fill="auto"/>
            <w:tcMar>
              <w:top w:w="11" w:type="dxa"/>
              <w:left w:w="11" w:type="dxa"/>
              <w:bottom w:w="0" w:type="dxa"/>
              <w:right w:w="11" w:type="dxa"/>
            </w:tcMar>
            <w:vAlign w:val="center"/>
          </w:tcPr>
          <w:p>
            <w:pPr>
              <w:jc w:val="center"/>
              <w:rPr>
                <w:rFonts w:hint="eastAsia" w:ascii="宋体" w:hAnsi="宋体" w:eastAsia="宋体" w:cs="宋体"/>
                <w:szCs w:val="21"/>
              </w:rPr>
            </w:pPr>
            <w:r>
              <w:rPr>
                <w:rFonts w:hint="eastAsia" w:ascii="宋体" w:hAnsi="宋体" w:eastAsia="宋体" w:cs="宋体"/>
                <w:szCs w:val="21"/>
              </w:rPr>
              <w:t>1</w:t>
            </w:r>
          </w:p>
        </w:tc>
        <w:tc>
          <w:tcPr>
            <w:tcW w:w="1253" w:type="dxa"/>
            <w:tcBorders>
              <w:top w:val="nil"/>
              <w:left w:val="nil"/>
              <w:bottom w:val="single" w:color="auto" w:sz="4" w:space="0"/>
              <w:right w:val="single" w:color="auto" w:sz="4" w:space="0"/>
            </w:tcBorders>
            <w:shd w:val="clear" w:color="auto" w:fill="auto"/>
            <w:tcMar>
              <w:top w:w="11" w:type="dxa"/>
              <w:left w:w="11" w:type="dxa"/>
              <w:bottom w:w="0" w:type="dxa"/>
              <w:right w:w="11" w:type="dxa"/>
            </w:tcMar>
            <w:vAlign w:val="center"/>
          </w:tcPr>
          <w:p>
            <w:pPr>
              <w:jc w:val="center"/>
              <w:rPr>
                <w:rFonts w:hint="eastAsia" w:ascii="宋体" w:hAnsi="宋体" w:eastAsia="宋体" w:cs="宋体"/>
                <w:szCs w:val="21"/>
              </w:rPr>
            </w:pPr>
            <w:r>
              <w:rPr>
                <w:rFonts w:hint="eastAsia" w:ascii="宋体" w:hAnsi="宋体" w:eastAsia="宋体" w:cs="宋体"/>
                <w:szCs w:val="21"/>
              </w:rPr>
              <w:t>细格栅及沉砂厂房</w:t>
            </w:r>
          </w:p>
        </w:tc>
        <w:tc>
          <w:tcPr>
            <w:tcW w:w="584" w:type="dxa"/>
            <w:tcBorders>
              <w:top w:val="nil"/>
              <w:left w:val="nil"/>
              <w:bottom w:val="single" w:color="auto" w:sz="4" w:space="0"/>
              <w:right w:val="single" w:color="auto" w:sz="4" w:space="0"/>
            </w:tcBorders>
            <w:shd w:val="clear" w:color="auto" w:fill="auto"/>
            <w:tcMar>
              <w:top w:w="11" w:type="dxa"/>
              <w:left w:w="11" w:type="dxa"/>
              <w:bottom w:w="0" w:type="dxa"/>
              <w:right w:w="11" w:type="dxa"/>
            </w:tcMar>
            <w:vAlign w:val="center"/>
          </w:tcPr>
          <w:p>
            <w:pPr>
              <w:jc w:val="center"/>
              <w:rPr>
                <w:rFonts w:hint="eastAsia" w:ascii="宋体" w:hAnsi="宋体" w:eastAsia="宋体" w:cs="宋体"/>
                <w:szCs w:val="21"/>
              </w:rPr>
            </w:pPr>
            <w:r>
              <w:rPr>
                <w:rFonts w:hint="eastAsia" w:ascii="宋体" w:hAnsi="宋体" w:eastAsia="宋体" w:cs="宋体"/>
                <w:szCs w:val="21"/>
              </w:rPr>
              <w:t>完好</w:t>
            </w:r>
          </w:p>
        </w:tc>
        <w:tc>
          <w:tcPr>
            <w:tcW w:w="606" w:type="dxa"/>
            <w:tcBorders>
              <w:top w:val="nil"/>
              <w:left w:val="nil"/>
              <w:bottom w:val="single" w:color="auto" w:sz="4" w:space="0"/>
              <w:right w:val="single" w:color="auto" w:sz="4" w:space="0"/>
            </w:tcBorders>
            <w:shd w:val="clear" w:color="auto" w:fill="auto"/>
            <w:tcMar>
              <w:top w:w="11" w:type="dxa"/>
              <w:left w:w="11" w:type="dxa"/>
              <w:bottom w:w="0" w:type="dxa"/>
              <w:right w:w="11" w:type="dxa"/>
            </w:tcMar>
            <w:vAlign w:val="center"/>
          </w:tcPr>
          <w:p>
            <w:pPr>
              <w:jc w:val="center"/>
              <w:rPr>
                <w:rFonts w:hint="eastAsia" w:ascii="宋体" w:hAnsi="宋体" w:eastAsia="宋体" w:cs="宋体"/>
                <w:szCs w:val="21"/>
              </w:rPr>
            </w:pPr>
            <w:r>
              <w:rPr>
                <w:rFonts w:hint="eastAsia" w:ascii="宋体" w:hAnsi="宋体" w:eastAsia="宋体" w:cs="宋体"/>
                <w:szCs w:val="21"/>
              </w:rPr>
              <w:t>原有</w:t>
            </w:r>
          </w:p>
        </w:tc>
      </w:tr>
      <w:tr>
        <w:tblPrEx>
          <w:tblLayout w:type="fixed"/>
          <w:tblCellMar>
            <w:top w:w="0" w:type="dxa"/>
            <w:left w:w="0" w:type="dxa"/>
            <w:bottom w:w="0" w:type="dxa"/>
            <w:right w:w="0" w:type="dxa"/>
          </w:tblCellMar>
        </w:tblPrEx>
        <w:trPr>
          <w:trHeight w:val="500" w:hRule="atLeast"/>
        </w:trPr>
        <w:tc>
          <w:tcPr>
            <w:tcW w:w="372" w:type="dxa"/>
            <w:tcBorders>
              <w:top w:val="nil"/>
              <w:left w:val="single" w:color="auto" w:sz="4" w:space="0"/>
              <w:bottom w:val="single" w:color="auto" w:sz="4" w:space="0"/>
              <w:right w:val="single" w:color="auto" w:sz="4" w:space="0"/>
            </w:tcBorders>
            <w:shd w:val="clear" w:color="auto" w:fill="auto"/>
            <w:tcMar>
              <w:top w:w="11" w:type="dxa"/>
              <w:left w:w="11" w:type="dxa"/>
              <w:bottom w:w="0" w:type="dxa"/>
              <w:right w:w="11" w:type="dxa"/>
            </w:tcMar>
            <w:vAlign w:val="center"/>
          </w:tcPr>
          <w:p>
            <w:pPr>
              <w:jc w:val="center"/>
              <w:rPr>
                <w:rFonts w:hint="eastAsia" w:ascii="宋体" w:hAnsi="宋体" w:eastAsia="宋体" w:cs="宋体"/>
                <w:szCs w:val="21"/>
              </w:rPr>
            </w:pPr>
            <w:r>
              <w:rPr>
                <w:rFonts w:hint="eastAsia" w:ascii="宋体" w:hAnsi="宋体" w:eastAsia="宋体" w:cs="宋体"/>
                <w:szCs w:val="21"/>
              </w:rPr>
              <w:t>39</w:t>
            </w:r>
          </w:p>
        </w:tc>
        <w:tc>
          <w:tcPr>
            <w:tcW w:w="2357" w:type="dxa"/>
            <w:tcBorders>
              <w:top w:val="nil"/>
              <w:left w:val="nil"/>
              <w:bottom w:val="single" w:color="auto" w:sz="4" w:space="0"/>
              <w:right w:val="single" w:color="auto" w:sz="4" w:space="0"/>
            </w:tcBorders>
            <w:shd w:val="clear" w:color="auto" w:fill="auto"/>
            <w:tcMar>
              <w:top w:w="11" w:type="dxa"/>
              <w:left w:w="11" w:type="dxa"/>
              <w:bottom w:w="0" w:type="dxa"/>
              <w:right w:w="11" w:type="dxa"/>
            </w:tcMar>
            <w:vAlign w:val="center"/>
          </w:tcPr>
          <w:p>
            <w:pPr>
              <w:jc w:val="center"/>
              <w:rPr>
                <w:rFonts w:hint="eastAsia" w:ascii="宋体" w:hAnsi="宋体" w:eastAsia="宋体" w:cs="宋体"/>
                <w:szCs w:val="21"/>
              </w:rPr>
            </w:pPr>
            <w:r>
              <w:rPr>
                <w:rFonts w:hint="eastAsia" w:ascii="宋体" w:hAnsi="宋体" w:eastAsia="宋体" w:cs="宋体"/>
                <w:szCs w:val="21"/>
              </w:rPr>
              <w:t>潜水搅拌机</w:t>
            </w:r>
          </w:p>
        </w:tc>
        <w:tc>
          <w:tcPr>
            <w:tcW w:w="2840" w:type="dxa"/>
            <w:tcBorders>
              <w:top w:val="nil"/>
              <w:left w:val="nil"/>
              <w:bottom w:val="single" w:color="auto" w:sz="4" w:space="0"/>
              <w:right w:val="single" w:color="auto" w:sz="4" w:space="0"/>
            </w:tcBorders>
            <w:shd w:val="clear" w:color="auto" w:fill="auto"/>
            <w:tcMar>
              <w:top w:w="11" w:type="dxa"/>
              <w:left w:w="11" w:type="dxa"/>
              <w:bottom w:w="0" w:type="dxa"/>
              <w:right w:w="11" w:type="dxa"/>
            </w:tcMar>
            <w:vAlign w:val="center"/>
          </w:tcPr>
          <w:p>
            <w:pPr>
              <w:jc w:val="center"/>
              <w:rPr>
                <w:rFonts w:hint="eastAsia" w:ascii="宋体" w:hAnsi="宋体" w:eastAsia="宋体" w:cs="宋体"/>
                <w:szCs w:val="21"/>
              </w:rPr>
            </w:pPr>
            <w:r>
              <w:rPr>
                <w:rFonts w:hint="eastAsia" w:ascii="宋体" w:hAnsi="宋体" w:eastAsia="宋体" w:cs="宋体"/>
                <w:szCs w:val="21"/>
              </w:rPr>
              <w:t>QJB1.5/8-400/3-740,带导轨</w:t>
            </w:r>
          </w:p>
        </w:tc>
        <w:tc>
          <w:tcPr>
            <w:tcW w:w="571" w:type="dxa"/>
            <w:tcBorders>
              <w:top w:val="nil"/>
              <w:left w:val="nil"/>
              <w:bottom w:val="single" w:color="auto" w:sz="4" w:space="0"/>
              <w:right w:val="single" w:color="auto" w:sz="4" w:space="0"/>
            </w:tcBorders>
            <w:shd w:val="clear" w:color="auto" w:fill="auto"/>
            <w:tcMar>
              <w:top w:w="11" w:type="dxa"/>
              <w:left w:w="11" w:type="dxa"/>
              <w:bottom w:w="0" w:type="dxa"/>
              <w:right w:w="11" w:type="dxa"/>
            </w:tcMar>
            <w:vAlign w:val="center"/>
          </w:tcPr>
          <w:p>
            <w:pPr>
              <w:jc w:val="center"/>
              <w:rPr>
                <w:rFonts w:hint="eastAsia" w:ascii="宋体" w:hAnsi="宋体" w:eastAsia="宋体" w:cs="宋体"/>
                <w:szCs w:val="21"/>
              </w:rPr>
            </w:pPr>
            <w:r>
              <w:rPr>
                <w:rFonts w:hint="eastAsia" w:ascii="宋体" w:hAnsi="宋体" w:eastAsia="宋体" w:cs="宋体"/>
                <w:szCs w:val="21"/>
              </w:rPr>
              <w:t>台</w:t>
            </w:r>
          </w:p>
        </w:tc>
        <w:tc>
          <w:tcPr>
            <w:tcW w:w="509" w:type="dxa"/>
            <w:tcBorders>
              <w:top w:val="nil"/>
              <w:left w:val="nil"/>
              <w:bottom w:val="single" w:color="auto" w:sz="4" w:space="0"/>
              <w:right w:val="single" w:color="auto" w:sz="4" w:space="0"/>
            </w:tcBorders>
            <w:shd w:val="clear" w:color="auto" w:fill="auto"/>
            <w:tcMar>
              <w:top w:w="11" w:type="dxa"/>
              <w:left w:w="11" w:type="dxa"/>
              <w:bottom w:w="0" w:type="dxa"/>
              <w:right w:w="11" w:type="dxa"/>
            </w:tcMar>
            <w:vAlign w:val="center"/>
          </w:tcPr>
          <w:p>
            <w:pPr>
              <w:jc w:val="center"/>
              <w:rPr>
                <w:rFonts w:hint="eastAsia" w:ascii="宋体" w:hAnsi="宋体" w:eastAsia="宋体" w:cs="宋体"/>
                <w:szCs w:val="21"/>
              </w:rPr>
            </w:pPr>
            <w:r>
              <w:rPr>
                <w:rFonts w:hint="eastAsia" w:ascii="宋体" w:hAnsi="宋体" w:eastAsia="宋体" w:cs="宋体"/>
                <w:szCs w:val="21"/>
              </w:rPr>
              <w:t>2</w:t>
            </w:r>
          </w:p>
        </w:tc>
        <w:tc>
          <w:tcPr>
            <w:tcW w:w="1253" w:type="dxa"/>
            <w:tcBorders>
              <w:top w:val="nil"/>
              <w:left w:val="nil"/>
              <w:bottom w:val="single" w:color="auto" w:sz="4" w:space="0"/>
              <w:right w:val="single" w:color="auto" w:sz="4" w:space="0"/>
            </w:tcBorders>
            <w:shd w:val="clear" w:color="auto" w:fill="auto"/>
            <w:tcMar>
              <w:top w:w="11" w:type="dxa"/>
              <w:left w:w="11" w:type="dxa"/>
              <w:bottom w:w="0" w:type="dxa"/>
              <w:right w:w="11" w:type="dxa"/>
            </w:tcMar>
            <w:vAlign w:val="center"/>
          </w:tcPr>
          <w:p>
            <w:pPr>
              <w:jc w:val="center"/>
              <w:rPr>
                <w:rFonts w:hint="eastAsia" w:ascii="宋体" w:hAnsi="宋体" w:eastAsia="宋体" w:cs="宋体"/>
                <w:szCs w:val="21"/>
              </w:rPr>
            </w:pPr>
            <w:r>
              <w:rPr>
                <w:rFonts w:hint="eastAsia" w:ascii="宋体" w:hAnsi="宋体" w:eastAsia="宋体" w:cs="宋体"/>
                <w:szCs w:val="21"/>
              </w:rPr>
              <w:t>前置反应池</w:t>
            </w:r>
          </w:p>
        </w:tc>
        <w:tc>
          <w:tcPr>
            <w:tcW w:w="584" w:type="dxa"/>
            <w:tcBorders>
              <w:top w:val="nil"/>
              <w:left w:val="nil"/>
              <w:bottom w:val="single" w:color="auto" w:sz="4" w:space="0"/>
              <w:right w:val="single" w:color="auto" w:sz="4" w:space="0"/>
            </w:tcBorders>
            <w:shd w:val="clear" w:color="auto" w:fill="auto"/>
            <w:tcMar>
              <w:top w:w="11" w:type="dxa"/>
              <w:left w:w="11" w:type="dxa"/>
              <w:bottom w:w="0" w:type="dxa"/>
              <w:right w:w="11" w:type="dxa"/>
            </w:tcMar>
            <w:vAlign w:val="center"/>
          </w:tcPr>
          <w:p>
            <w:pPr>
              <w:jc w:val="center"/>
              <w:rPr>
                <w:rFonts w:hint="eastAsia" w:ascii="宋体" w:hAnsi="宋体" w:eastAsia="宋体" w:cs="宋体"/>
                <w:szCs w:val="21"/>
              </w:rPr>
            </w:pPr>
            <w:r>
              <w:rPr>
                <w:rFonts w:hint="eastAsia" w:ascii="宋体" w:hAnsi="宋体" w:eastAsia="宋体" w:cs="宋体"/>
                <w:szCs w:val="21"/>
              </w:rPr>
              <w:t>完好</w:t>
            </w:r>
          </w:p>
        </w:tc>
        <w:tc>
          <w:tcPr>
            <w:tcW w:w="606" w:type="dxa"/>
            <w:tcBorders>
              <w:top w:val="nil"/>
              <w:left w:val="nil"/>
              <w:bottom w:val="single" w:color="auto" w:sz="4" w:space="0"/>
              <w:right w:val="single" w:color="auto" w:sz="4" w:space="0"/>
            </w:tcBorders>
            <w:shd w:val="clear" w:color="auto" w:fill="auto"/>
            <w:tcMar>
              <w:top w:w="11" w:type="dxa"/>
              <w:left w:w="11" w:type="dxa"/>
              <w:bottom w:w="0" w:type="dxa"/>
              <w:right w:w="11" w:type="dxa"/>
            </w:tcMar>
            <w:vAlign w:val="center"/>
          </w:tcPr>
          <w:p>
            <w:pPr>
              <w:jc w:val="center"/>
              <w:rPr>
                <w:rFonts w:hint="eastAsia" w:ascii="宋体" w:hAnsi="宋体" w:eastAsia="宋体" w:cs="宋体"/>
                <w:szCs w:val="21"/>
              </w:rPr>
            </w:pPr>
            <w:r>
              <w:rPr>
                <w:rFonts w:hint="eastAsia" w:ascii="宋体" w:hAnsi="宋体" w:eastAsia="宋体" w:cs="宋体"/>
                <w:szCs w:val="21"/>
              </w:rPr>
              <w:t>新增</w:t>
            </w:r>
          </w:p>
        </w:tc>
      </w:tr>
      <w:tr>
        <w:tblPrEx>
          <w:tblLayout w:type="fixed"/>
          <w:tblCellMar>
            <w:top w:w="0" w:type="dxa"/>
            <w:left w:w="0" w:type="dxa"/>
            <w:bottom w:w="0" w:type="dxa"/>
            <w:right w:w="0" w:type="dxa"/>
          </w:tblCellMar>
        </w:tblPrEx>
        <w:trPr>
          <w:trHeight w:val="500" w:hRule="atLeast"/>
        </w:trPr>
        <w:tc>
          <w:tcPr>
            <w:tcW w:w="372" w:type="dxa"/>
            <w:tcBorders>
              <w:top w:val="nil"/>
              <w:left w:val="single" w:color="auto" w:sz="4" w:space="0"/>
              <w:bottom w:val="single" w:color="auto" w:sz="4" w:space="0"/>
              <w:right w:val="single" w:color="auto" w:sz="4" w:space="0"/>
            </w:tcBorders>
            <w:shd w:val="clear" w:color="auto" w:fill="auto"/>
            <w:tcMar>
              <w:top w:w="11" w:type="dxa"/>
              <w:left w:w="11" w:type="dxa"/>
              <w:bottom w:w="0" w:type="dxa"/>
              <w:right w:w="11" w:type="dxa"/>
            </w:tcMar>
            <w:vAlign w:val="center"/>
          </w:tcPr>
          <w:p>
            <w:pPr>
              <w:jc w:val="center"/>
              <w:rPr>
                <w:rFonts w:hint="eastAsia" w:ascii="宋体" w:hAnsi="宋体" w:eastAsia="宋体" w:cs="宋体"/>
                <w:szCs w:val="21"/>
              </w:rPr>
            </w:pPr>
            <w:r>
              <w:rPr>
                <w:rFonts w:hint="eastAsia" w:ascii="宋体" w:hAnsi="宋体" w:eastAsia="宋体" w:cs="宋体"/>
                <w:szCs w:val="21"/>
              </w:rPr>
              <w:t>40</w:t>
            </w:r>
          </w:p>
        </w:tc>
        <w:tc>
          <w:tcPr>
            <w:tcW w:w="2357" w:type="dxa"/>
            <w:tcBorders>
              <w:top w:val="nil"/>
              <w:left w:val="nil"/>
              <w:bottom w:val="single" w:color="auto" w:sz="4" w:space="0"/>
              <w:right w:val="single" w:color="auto" w:sz="4" w:space="0"/>
            </w:tcBorders>
            <w:shd w:val="clear" w:color="auto" w:fill="auto"/>
            <w:tcMar>
              <w:top w:w="11" w:type="dxa"/>
              <w:left w:w="11" w:type="dxa"/>
              <w:bottom w:w="0" w:type="dxa"/>
              <w:right w:w="11" w:type="dxa"/>
            </w:tcMar>
            <w:vAlign w:val="center"/>
          </w:tcPr>
          <w:p>
            <w:pPr>
              <w:jc w:val="center"/>
              <w:rPr>
                <w:rFonts w:hint="eastAsia" w:ascii="宋体" w:hAnsi="宋体" w:eastAsia="宋体" w:cs="宋体"/>
                <w:szCs w:val="21"/>
              </w:rPr>
            </w:pPr>
            <w:r>
              <w:rPr>
                <w:rFonts w:hint="eastAsia" w:ascii="宋体" w:hAnsi="宋体" w:eastAsia="宋体" w:cs="宋体"/>
                <w:szCs w:val="21"/>
              </w:rPr>
              <w:t>无堵塞潜污泵</w:t>
            </w:r>
          </w:p>
        </w:tc>
        <w:tc>
          <w:tcPr>
            <w:tcW w:w="2840" w:type="dxa"/>
            <w:tcBorders>
              <w:top w:val="nil"/>
              <w:left w:val="nil"/>
              <w:bottom w:val="single" w:color="auto" w:sz="4" w:space="0"/>
              <w:right w:val="single" w:color="auto" w:sz="4" w:space="0"/>
            </w:tcBorders>
            <w:shd w:val="clear" w:color="auto" w:fill="auto"/>
            <w:tcMar>
              <w:top w:w="11" w:type="dxa"/>
              <w:left w:w="11" w:type="dxa"/>
              <w:bottom w:w="0" w:type="dxa"/>
              <w:right w:w="11" w:type="dxa"/>
            </w:tcMar>
            <w:vAlign w:val="center"/>
          </w:tcPr>
          <w:p>
            <w:pPr>
              <w:jc w:val="center"/>
              <w:rPr>
                <w:rFonts w:hint="eastAsia" w:ascii="宋体" w:hAnsi="宋体" w:eastAsia="宋体" w:cs="宋体"/>
                <w:szCs w:val="21"/>
              </w:rPr>
            </w:pPr>
            <w:r>
              <w:rPr>
                <w:rFonts w:hint="eastAsia" w:ascii="宋体" w:hAnsi="宋体" w:eastAsia="宋体" w:cs="宋体"/>
                <w:szCs w:val="21"/>
              </w:rPr>
              <w:t>150WQ120-10-7.5</w:t>
            </w:r>
          </w:p>
        </w:tc>
        <w:tc>
          <w:tcPr>
            <w:tcW w:w="571" w:type="dxa"/>
            <w:tcBorders>
              <w:top w:val="nil"/>
              <w:left w:val="nil"/>
              <w:bottom w:val="single" w:color="auto" w:sz="4" w:space="0"/>
              <w:right w:val="single" w:color="auto" w:sz="4" w:space="0"/>
            </w:tcBorders>
            <w:shd w:val="clear" w:color="auto" w:fill="auto"/>
            <w:tcMar>
              <w:top w:w="11" w:type="dxa"/>
              <w:left w:w="11" w:type="dxa"/>
              <w:bottom w:w="0" w:type="dxa"/>
              <w:right w:w="11" w:type="dxa"/>
            </w:tcMar>
            <w:vAlign w:val="center"/>
          </w:tcPr>
          <w:p>
            <w:pPr>
              <w:jc w:val="center"/>
              <w:rPr>
                <w:rFonts w:hint="eastAsia" w:ascii="宋体" w:hAnsi="宋体" w:eastAsia="宋体" w:cs="宋体"/>
                <w:szCs w:val="21"/>
              </w:rPr>
            </w:pPr>
            <w:r>
              <w:rPr>
                <w:rFonts w:hint="eastAsia" w:ascii="宋体" w:hAnsi="宋体" w:eastAsia="宋体" w:cs="宋体"/>
                <w:szCs w:val="21"/>
              </w:rPr>
              <w:t>台</w:t>
            </w:r>
          </w:p>
        </w:tc>
        <w:tc>
          <w:tcPr>
            <w:tcW w:w="509" w:type="dxa"/>
            <w:tcBorders>
              <w:top w:val="nil"/>
              <w:left w:val="nil"/>
              <w:bottom w:val="single" w:color="auto" w:sz="4" w:space="0"/>
              <w:right w:val="single" w:color="auto" w:sz="4" w:space="0"/>
            </w:tcBorders>
            <w:shd w:val="clear" w:color="auto" w:fill="auto"/>
            <w:tcMar>
              <w:top w:w="11" w:type="dxa"/>
              <w:left w:w="11" w:type="dxa"/>
              <w:bottom w:w="0" w:type="dxa"/>
              <w:right w:w="11" w:type="dxa"/>
            </w:tcMar>
            <w:vAlign w:val="center"/>
          </w:tcPr>
          <w:p>
            <w:pPr>
              <w:jc w:val="center"/>
              <w:rPr>
                <w:rFonts w:hint="eastAsia" w:ascii="宋体" w:hAnsi="宋体" w:eastAsia="宋体" w:cs="宋体"/>
                <w:szCs w:val="21"/>
              </w:rPr>
            </w:pPr>
            <w:r>
              <w:rPr>
                <w:rFonts w:hint="eastAsia" w:ascii="宋体" w:hAnsi="宋体" w:eastAsia="宋体" w:cs="宋体"/>
                <w:szCs w:val="21"/>
              </w:rPr>
              <w:t>3</w:t>
            </w:r>
          </w:p>
        </w:tc>
        <w:tc>
          <w:tcPr>
            <w:tcW w:w="1253" w:type="dxa"/>
            <w:tcBorders>
              <w:top w:val="nil"/>
              <w:left w:val="nil"/>
              <w:bottom w:val="single" w:color="auto" w:sz="4" w:space="0"/>
              <w:right w:val="single" w:color="auto" w:sz="4" w:space="0"/>
            </w:tcBorders>
            <w:shd w:val="clear" w:color="auto" w:fill="auto"/>
            <w:tcMar>
              <w:top w:w="11" w:type="dxa"/>
              <w:left w:w="11" w:type="dxa"/>
              <w:bottom w:w="0" w:type="dxa"/>
              <w:right w:w="11" w:type="dxa"/>
            </w:tcMar>
            <w:vAlign w:val="center"/>
          </w:tcPr>
          <w:p>
            <w:pPr>
              <w:jc w:val="center"/>
              <w:rPr>
                <w:rFonts w:hint="eastAsia" w:ascii="宋体" w:hAnsi="宋体" w:eastAsia="宋体" w:cs="宋体"/>
                <w:szCs w:val="21"/>
              </w:rPr>
            </w:pPr>
            <w:r>
              <w:rPr>
                <w:rFonts w:hint="eastAsia" w:ascii="宋体" w:hAnsi="宋体" w:eastAsia="宋体" w:cs="宋体"/>
                <w:szCs w:val="21"/>
              </w:rPr>
              <w:t>前置反应池</w:t>
            </w:r>
          </w:p>
        </w:tc>
        <w:tc>
          <w:tcPr>
            <w:tcW w:w="584" w:type="dxa"/>
            <w:tcBorders>
              <w:top w:val="nil"/>
              <w:left w:val="nil"/>
              <w:bottom w:val="single" w:color="auto" w:sz="4" w:space="0"/>
              <w:right w:val="single" w:color="auto" w:sz="4" w:space="0"/>
            </w:tcBorders>
            <w:shd w:val="clear" w:color="auto" w:fill="auto"/>
            <w:tcMar>
              <w:top w:w="11" w:type="dxa"/>
              <w:left w:w="11" w:type="dxa"/>
              <w:bottom w:w="0" w:type="dxa"/>
              <w:right w:w="11" w:type="dxa"/>
            </w:tcMar>
            <w:vAlign w:val="center"/>
          </w:tcPr>
          <w:p>
            <w:pPr>
              <w:jc w:val="center"/>
              <w:rPr>
                <w:rFonts w:hint="eastAsia" w:ascii="宋体" w:hAnsi="宋体" w:eastAsia="宋体" w:cs="宋体"/>
                <w:szCs w:val="21"/>
              </w:rPr>
            </w:pPr>
            <w:r>
              <w:rPr>
                <w:rFonts w:hint="eastAsia" w:ascii="宋体" w:hAnsi="宋体" w:eastAsia="宋体" w:cs="宋体"/>
                <w:szCs w:val="21"/>
              </w:rPr>
              <w:t>完好</w:t>
            </w:r>
          </w:p>
        </w:tc>
        <w:tc>
          <w:tcPr>
            <w:tcW w:w="606" w:type="dxa"/>
            <w:tcBorders>
              <w:top w:val="nil"/>
              <w:left w:val="nil"/>
              <w:bottom w:val="single" w:color="auto" w:sz="4" w:space="0"/>
              <w:right w:val="single" w:color="auto" w:sz="4" w:space="0"/>
            </w:tcBorders>
            <w:shd w:val="clear" w:color="auto" w:fill="auto"/>
            <w:tcMar>
              <w:top w:w="11" w:type="dxa"/>
              <w:left w:w="11" w:type="dxa"/>
              <w:bottom w:w="0" w:type="dxa"/>
              <w:right w:w="11" w:type="dxa"/>
            </w:tcMar>
            <w:vAlign w:val="center"/>
          </w:tcPr>
          <w:p>
            <w:pPr>
              <w:jc w:val="center"/>
              <w:rPr>
                <w:rFonts w:hint="eastAsia" w:ascii="宋体" w:hAnsi="宋体" w:eastAsia="宋体" w:cs="宋体"/>
                <w:szCs w:val="21"/>
              </w:rPr>
            </w:pPr>
            <w:r>
              <w:rPr>
                <w:rFonts w:hint="eastAsia" w:ascii="宋体" w:hAnsi="宋体" w:eastAsia="宋体" w:cs="宋体"/>
                <w:szCs w:val="21"/>
              </w:rPr>
              <w:t>新增</w:t>
            </w:r>
          </w:p>
        </w:tc>
      </w:tr>
      <w:tr>
        <w:tblPrEx>
          <w:tblLayout w:type="fixed"/>
          <w:tblCellMar>
            <w:top w:w="0" w:type="dxa"/>
            <w:left w:w="0" w:type="dxa"/>
            <w:bottom w:w="0" w:type="dxa"/>
            <w:right w:w="0" w:type="dxa"/>
          </w:tblCellMar>
        </w:tblPrEx>
        <w:trPr>
          <w:trHeight w:val="500" w:hRule="atLeast"/>
        </w:trPr>
        <w:tc>
          <w:tcPr>
            <w:tcW w:w="372" w:type="dxa"/>
            <w:tcBorders>
              <w:top w:val="nil"/>
              <w:left w:val="single" w:color="auto" w:sz="4" w:space="0"/>
              <w:bottom w:val="single" w:color="auto" w:sz="4" w:space="0"/>
              <w:right w:val="single" w:color="auto" w:sz="4" w:space="0"/>
            </w:tcBorders>
            <w:shd w:val="clear" w:color="auto" w:fill="auto"/>
            <w:tcMar>
              <w:top w:w="11" w:type="dxa"/>
              <w:left w:w="11" w:type="dxa"/>
              <w:bottom w:w="0" w:type="dxa"/>
              <w:right w:w="11" w:type="dxa"/>
            </w:tcMar>
            <w:vAlign w:val="center"/>
          </w:tcPr>
          <w:p>
            <w:pPr>
              <w:jc w:val="center"/>
              <w:rPr>
                <w:rFonts w:hint="eastAsia" w:ascii="宋体" w:hAnsi="宋体" w:eastAsia="宋体" w:cs="宋体"/>
                <w:szCs w:val="21"/>
              </w:rPr>
            </w:pPr>
            <w:r>
              <w:rPr>
                <w:rFonts w:hint="eastAsia" w:ascii="宋体" w:hAnsi="宋体" w:eastAsia="宋体" w:cs="宋体"/>
                <w:szCs w:val="21"/>
              </w:rPr>
              <w:t>41</w:t>
            </w:r>
          </w:p>
        </w:tc>
        <w:tc>
          <w:tcPr>
            <w:tcW w:w="2357" w:type="dxa"/>
            <w:tcBorders>
              <w:top w:val="nil"/>
              <w:left w:val="nil"/>
              <w:bottom w:val="single" w:color="auto" w:sz="4" w:space="0"/>
              <w:right w:val="single" w:color="auto" w:sz="4" w:space="0"/>
            </w:tcBorders>
            <w:shd w:val="clear" w:color="auto" w:fill="auto"/>
            <w:tcMar>
              <w:top w:w="11" w:type="dxa"/>
              <w:left w:w="11" w:type="dxa"/>
              <w:bottom w:w="0" w:type="dxa"/>
              <w:right w:w="11" w:type="dxa"/>
            </w:tcMar>
            <w:vAlign w:val="center"/>
          </w:tcPr>
          <w:p>
            <w:pPr>
              <w:jc w:val="center"/>
              <w:rPr>
                <w:rFonts w:hint="eastAsia" w:ascii="宋体" w:hAnsi="宋体" w:eastAsia="宋体" w:cs="宋体"/>
                <w:szCs w:val="21"/>
              </w:rPr>
            </w:pPr>
            <w:r>
              <w:rPr>
                <w:rFonts w:hint="eastAsia" w:ascii="宋体" w:hAnsi="宋体" w:eastAsia="宋体" w:cs="宋体"/>
                <w:szCs w:val="21"/>
              </w:rPr>
              <w:t>pH/T在线监测仪（AT201）</w:t>
            </w:r>
          </w:p>
        </w:tc>
        <w:tc>
          <w:tcPr>
            <w:tcW w:w="2840" w:type="dxa"/>
            <w:tcBorders>
              <w:top w:val="nil"/>
              <w:left w:val="nil"/>
              <w:bottom w:val="single" w:color="auto" w:sz="4" w:space="0"/>
              <w:right w:val="single" w:color="auto" w:sz="4" w:space="0"/>
            </w:tcBorders>
            <w:shd w:val="clear" w:color="auto" w:fill="auto"/>
            <w:tcMar>
              <w:top w:w="11" w:type="dxa"/>
              <w:left w:w="11" w:type="dxa"/>
              <w:bottom w:w="0" w:type="dxa"/>
              <w:right w:w="11" w:type="dxa"/>
            </w:tcMar>
            <w:vAlign w:val="center"/>
          </w:tcPr>
          <w:p>
            <w:pPr>
              <w:jc w:val="center"/>
              <w:rPr>
                <w:rFonts w:hint="eastAsia" w:ascii="宋体" w:hAnsi="宋体" w:eastAsia="宋体" w:cs="宋体"/>
                <w:szCs w:val="21"/>
              </w:rPr>
            </w:pPr>
            <w:r>
              <w:rPr>
                <w:rFonts w:hint="eastAsia" w:ascii="宋体" w:hAnsi="宋体" w:eastAsia="宋体" w:cs="宋体"/>
                <w:szCs w:val="21"/>
              </w:rPr>
              <w:t>pH：0~14,温度：0-100℃, 4~20mA信号输出</w:t>
            </w:r>
          </w:p>
        </w:tc>
        <w:tc>
          <w:tcPr>
            <w:tcW w:w="571" w:type="dxa"/>
            <w:tcBorders>
              <w:top w:val="nil"/>
              <w:left w:val="nil"/>
              <w:bottom w:val="single" w:color="auto" w:sz="4" w:space="0"/>
              <w:right w:val="single" w:color="auto" w:sz="4" w:space="0"/>
            </w:tcBorders>
            <w:shd w:val="clear" w:color="auto" w:fill="auto"/>
            <w:tcMar>
              <w:top w:w="11" w:type="dxa"/>
              <w:left w:w="11" w:type="dxa"/>
              <w:bottom w:w="0" w:type="dxa"/>
              <w:right w:w="11" w:type="dxa"/>
            </w:tcMar>
            <w:vAlign w:val="center"/>
          </w:tcPr>
          <w:p>
            <w:pPr>
              <w:jc w:val="center"/>
              <w:rPr>
                <w:rFonts w:hint="eastAsia" w:ascii="宋体" w:hAnsi="宋体" w:eastAsia="宋体" w:cs="宋体"/>
                <w:szCs w:val="21"/>
              </w:rPr>
            </w:pPr>
            <w:r>
              <w:rPr>
                <w:rFonts w:hint="eastAsia" w:ascii="宋体" w:hAnsi="宋体" w:eastAsia="宋体" w:cs="宋体"/>
                <w:szCs w:val="21"/>
              </w:rPr>
              <w:t>台</w:t>
            </w:r>
          </w:p>
        </w:tc>
        <w:tc>
          <w:tcPr>
            <w:tcW w:w="509" w:type="dxa"/>
            <w:tcBorders>
              <w:top w:val="nil"/>
              <w:left w:val="nil"/>
              <w:bottom w:val="single" w:color="auto" w:sz="4" w:space="0"/>
              <w:right w:val="single" w:color="auto" w:sz="4" w:space="0"/>
            </w:tcBorders>
            <w:shd w:val="clear" w:color="auto" w:fill="auto"/>
            <w:tcMar>
              <w:top w:w="11" w:type="dxa"/>
              <w:left w:w="11" w:type="dxa"/>
              <w:bottom w:w="0" w:type="dxa"/>
              <w:right w:w="11" w:type="dxa"/>
            </w:tcMar>
            <w:vAlign w:val="center"/>
          </w:tcPr>
          <w:p>
            <w:pPr>
              <w:jc w:val="center"/>
              <w:rPr>
                <w:rFonts w:hint="eastAsia" w:ascii="宋体" w:hAnsi="宋体" w:eastAsia="宋体" w:cs="宋体"/>
                <w:szCs w:val="21"/>
              </w:rPr>
            </w:pPr>
            <w:r>
              <w:rPr>
                <w:rFonts w:hint="eastAsia" w:ascii="宋体" w:hAnsi="宋体" w:eastAsia="宋体" w:cs="宋体"/>
                <w:szCs w:val="21"/>
              </w:rPr>
              <w:t>1</w:t>
            </w:r>
          </w:p>
        </w:tc>
        <w:tc>
          <w:tcPr>
            <w:tcW w:w="1253" w:type="dxa"/>
            <w:tcBorders>
              <w:top w:val="nil"/>
              <w:left w:val="nil"/>
              <w:bottom w:val="single" w:color="auto" w:sz="4" w:space="0"/>
              <w:right w:val="single" w:color="auto" w:sz="4" w:space="0"/>
            </w:tcBorders>
            <w:shd w:val="clear" w:color="auto" w:fill="auto"/>
            <w:tcMar>
              <w:top w:w="11" w:type="dxa"/>
              <w:left w:w="11" w:type="dxa"/>
              <w:bottom w:w="0" w:type="dxa"/>
              <w:right w:w="11" w:type="dxa"/>
            </w:tcMar>
            <w:vAlign w:val="center"/>
          </w:tcPr>
          <w:p>
            <w:pPr>
              <w:jc w:val="center"/>
              <w:rPr>
                <w:rFonts w:hint="eastAsia" w:ascii="宋体" w:hAnsi="宋体" w:eastAsia="宋体" w:cs="宋体"/>
                <w:szCs w:val="21"/>
              </w:rPr>
            </w:pPr>
            <w:r>
              <w:rPr>
                <w:rFonts w:hint="eastAsia" w:ascii="宋体" w:hAnsi="宋体" w:eastAsia="宋体" w:cs="宋体"/>
                <w:szCs w:val="21"/>
              </w:rPr>
              <w:t>前置反应池</w:t>
            </w:r>
          </w:p>
        </w:tc>
        <w:tc>
          <w:tcPr>
            <w:tcW w:w="584" w:type="dxa"/>
            <w:tcBorders>
              <w:top w:val="nil"/>
              <w:left w:val="nil"/>
              <w:bottom w:val="single" w:color="auto" w:sz="4" w:space="0"/>
              <w:right w:val="single" w:color="auto" w:sz="4" w:space="0"/>
            </w:tcBorders>
            <w:shd w:val="clear" w:color="auto" w:fill="auto"/>
            <w:tcMar>
              <w:top w:w="11" w:type="dxa"/>
              <w:left w:w="11" w:type="dxa"/>
              <w:bottom w:w="0" w:type="dxa"/>
              <w:right w:w="11" w:type="dxa"/>
            </w:tcMar>
            <w:vAlign w:val="center"/>
          </w:tcPr>
          <w:p>
            <w:pPr>
              <w:jc w:val="center"/>
              <w:rPr>
                <w:rFonts w:hint="eastAsia" w:ascii="宋体" w:hAnsi="宋体" w:eastAsia="宋体" w:cs="宋体"/>
                <w:szCs w:val="21"/>
              </w:rPr>
            </w:pPr>
            <w:r>
              <w:rPr>
                <w:rFonts w:hint="eastAsia" w:ascii="宋体" w:hAnsi="宋体" w:eastAsia="宋体" w:cs="宋体"/>
                <w:szCs w:val="21"/>
              </w:rPr>
              <w:t>完好</w:t>
            </w:r>
          </w:p>
        </w:tc>
        <w:tc>
          <w:tcPr>
            <w:tcW w:w="606" w:type="dxa"/>
            <w:tcBorders>
              <w:top w:val="nil"/>
              <w:left w:val="nil"/>
              <w:bottom w:val="single" w:color="auto" w:sz="4" w:space="0"/>
              <w:right w:val="single" w:color="auto" w:sz="4" w:space="0"/>
            </w:tcBorders>
            <w:shd w:val="clear" w:color="auto" w:fill="auto"/>
            <w:tcMar>
              <w:top w:w="11" w:type="dxa"/>
              <w:left w:w="11" w:type="dxa"/>
              <w:bottom w:w="0" w:type="dxa"/>
              <w:right w:w="11" w:type="dxa"/>
            </w:tcMar>
            <w:vAlign w:val="center"/>
          </w:tcPr>
          <w:p>
            <w:pPr>
              <w:jc w:val="center"/>
              <w:rPr>
                <w:rFonts w:hint="eastAsia" w:ascii="宋体" w:hAnsi="宋体" w:eastAsia="宋体" w:cs="宋体"/>
                <w:szCs w:val="21"/>
              </w:rPr>
            </w:pPr>
            <w:r>
              <w:rPr>
                <w:rFonts w:hint="eastAsia" w:ascii="宋体" w:hAnsi="宋体" w:eastAsia="宋体" w:cs="宋体"/>
                <w:szCs w:val="21"/>
              </w:rPr>
              <w:t>新增</w:t>
            </w:r>
          </w:p>
        </w:tc>
      </w:tr>
      <w:tr>
        <w:tblPrEx>
          <w:tblLayout w:type="fixed"/>
          <w:tblCellMar>
            <w:top w:w="0" w:type="dxa"/>
            <w:left w:w="0" w:type="dxa"/>
            <w:bottom w:w="0" w:type="dxa"/>
            <w:right w:w="0" w:type="dxa"/>
          </w:tblCellMar>
        </w:tblPrEx>
        <w:trPr>
          <w:trHeight w:val="500" w:hRule="atLeast"/>
        </w:trPr>
        <w:tc>
          <w:tcPr>
            <w:tcW w:w="372" w:type="dxa"/>
            <w:tcBorders>
              <w:top w:val="nil"/>
              <w:left w:val="single" w:color="auto" w:sz="4" w:space="0"/>
              <w:bottom w:val="single" w:color="auto" w:sz="4" w:space="0"/>
              <w:right w:val="single" w:color="auto" w:sz="4" w:space="0"/>
            </w:tcBorders>
            <w:shd w:val="clear" w:color="auto" w:fill="auto"/>
            <w:tcMar>
              <w:top w:w="11" w:type="dxa"/>
              <w:left w:w="11" w:type="dxa"/>
              <w:bottom w:w="0" w:type="dxa"/>
              <w:right w:w="11" w:type="dxa"/>
            </w:tcMar>
            <w:vAlign w:val="center"/>
          </w:tcPr>
          <w:p>
            <w:pPr>
              <w:jc w:val="center"/>
              <w:rPr>
                <w:rFonts w:hint="eastAsia" w:ascii="宋体" w:hAnsi="宋体" w:eastAsia="宋体" w:cs="宋体"/>
                <w:szCs w:val="21"/>
              </w:rPr>
            </w:pPr>
            <w:r>
              <w:rPr>
                <w:rFonts w:hint="eastAsia" w:ascii="宋体" w:hAnsi="宋体" w:eastAsia="宋体" w:cs="宋体"/>
                <w:szCs w:val="21"/>
              </w:rPr>
              <w:t>42</w:t>
            </w:r>
          </w:p>
        </w:tc>
        <w:tc>
          <w:tcPr>
            <w:tcW w:w="2357" w:type="dxa"/>
            <w:tcBorders>
              <w:top w:val="nil"/>
              <w:left w:val="nil"/>
              <w:bottom w:val="single" w:color="auto" w:sz="4" w:space="0"/>
              <w:right w:val="single" w:color="auto" w:sz="4" w:space="0"/>
            </w:tcBorders>
            <w:shd w:val="clear" w:color="auto" w:fill="auto"/>
            <w:tcMar>
              <w:top w:w="11" w:type="dxa"/>
              <w:left w:w="11" w:type="dxa"/>
              <w:bottom w:w="0" w:type="dxa"/>
              <w:right w:w="11" w:type="dxa"/>
            </w:tcMar>
            <w:vAlign w:val="center"/>
          </w:tcPr>
          <w:p>
            <w:pPr>
              <w:jc w:val="center"/>
              <w:rPr>
                <w:rFonts w:hint="eastAsia" w:ascii="宋体" w:hAnsi="宋体" w:eastAsia="宋体" w:cs="宋体"/>
                <w:szCs w:val="21"/>
              </w:rPr>
            </w:pPr>
            <w:r>
              <w:rPr>
                <w:rFonts w:hint="eastAsia" w:ascii="宋体" w:hAnsi="宋体" w:eastAsia="宋体" w:cs="宋体"/>
                <w:szCs w:val="21"/>
              </w:rPr>
              <w:t>超声波液位计（LT401A~B）</w:t>
            </w:r>
          </w:p>
        </w:tc>
        <w:tc>
          <w:tcPr>
            <w:tcW w:w="2840" w:type="dxa"/>
            <w:tcBorders>
              <w:top w:val="nil"/>
              <w:left w:val="nil"/>
              <w:bottom w:val="single" w:color="auto" w:sz="4" w:space="0"/>
              <w:right w:val="single" w:color="auto" w:sz="4" w:space="0"/>
            </w:tcBorders>
            <w:shd w:val="clear" w:color="auto" w:fill="auto"/>
            <w:tcMar>
              <w:top w:w="11" w:type="dxa"/>
              <w:left w:w="11" w:type="dxa"/>
              <w:bottom w:w="0" w:type="dxa"/>
              <w:right w:w="11" w:type="dxa"/>
            </w:tcMar>
            <w:vAlign w:val="center"/>
          </w:tcPr>
          <w:p>
            <w:pPr>
              <w:jc w:val="center"/>
              <w:rPr>
                <w:rFonts w:hint="eastAsia" w:ascii="宋体" w:hAnsi="宋体" w:eastAsia="宋体" w:cs="宋体"/>
                <w:szCs w:val="21"/>
              </w:rPr>
            </w:pPr>
            <w:r>
              <w:rPr>
                <w:rFonts w:hint="eastAsia" w:ascii="宋体" w:hAnsi="宋体" w:eastAsia="宋体" w:cs="宋体"/>
                <w:szCs w:val="21"/>
              </w:rPr>
              <w:t>测量值：0~4.2m, 4~20mA信号输出，就地显示</w:t>
            </w:r>
          </w:p>
        </w:tc>
        <w:tc>
          <w:tcPr>
            <w:tcW w:w="571" w:type="dxa"/>
            <w:tcBorders>
              <w:top w:val="nil"/>
              <w:left w:val="nil"/>
              <w:bottom w:val="single" w:color="auto" w:sz="4" w:space="0"/>
              <w:right w:val="single" w:color="auto" w:sz="4" w:space="0"/>
            </w:tcBorders>
            <w:shd w:val="clear" w:color="auto" w:fill="auto"/>
            <w:tcMar>
              <w:top w:w="11" w:type="dxa"/>
              <w:left w:w="11" w:type="dxa"/>
              <w:bottom w:w="0" w:type="dxa"/>
              <w:right w:w="11" w:type="dxa"/>
            </w:tcMar>
            <w:vAlign w:val="center"/>
          </w:tcPr>
          <w:p>
            <w:pPr>
              <w:jc w:val="center"/>
              <w:rPr>
                <w:rFonts w:hint="eastAsia" w:ascii="宋体" w:hAnsi="宋体" w:eastAsia="宋体" w:cs="宋体"/>
                <w:szCs w:val="21"/>
              </w:rPr>
            </w:pPr>
            <w:r>
              <w:rPr>
                <w:rFonts w:hint="eastAsia" w:ascii="宋体" w:hAnsi="宋体" w:eastAsia="宋体" w:cs="宋体"/>
                <w:szCs w:val="21"/>
              </w:rPr>
              <w:t>个</w:t>
            </w:r>
          </w:p>
        </w:tc>
        <w:tc>
          <w:tcPr>
            <w:tcW w:w="509" w:type="dxa"/>
            <w:tcBorders>
              <w:top w:val="nil"/>
              <w:left w:val="nil"/>
              <w:bottom w:val="single" w:color="auto" w:sz="4" w:space="0"/>
              <w:right w:val="single" w:color="auto" w:sz="4" w:space="0"/>
            </w:tcBorders>
            <w:shd w:val="clear" w:color="auto" w:fill="auto"/>
            <w:tcMar>
              <w:top w:w="11" w:type="dxa"/>
              <w:left w:w="11" w:type="dxa"/>
              <w:bottom w:w="0" w:type="dxa"/>
              <w:right w:w="11" w:type="dxa"/>
            </w:tcMar>
            <w:vAlign w:val="center"/>
          </w:tcPr>
          <w:p>
            <w:pPr>
              <w:jc w:val="center"/>
              <w:rPr>
                <w:rFonts w:hint="eastAsia" w:ascii="宋体" w:hAnsi="宋体" w:eastAsia="宋体" w:cs="宋体"/>
                <w:szCs w:val="21"/>
              </w:rPr>
            </w:pPr>
            <w:r>
              <w:rPr>
                <w:rFonts w:hint="eastAsia" w:ascii="宋体" w:hAnsi="宋体" w:eastAsia="宋体" w:cs="宋体"/>
                <w:szCs w:val="21"/>
              </w:rPr>
              <w:t>1</w:t>
            </w:r>
          </w:p>
        </w:tc>
        <w:tc>
          <w:tcPr>
            <w:tcW w:w="1253" w:type="dxa"/>
            <w:tcBorders>
              <w:top w:val="nil"/>
              <w:left w:val="nil"/>
              <w:bottom w:val="single" w:color="auto" w:sz="4" w:space="0"/>
              <w:right w:val="single" w:color="auto" w:sz="4" w:space="0"/>
            </w:tcBorders>
            <w:shd w:val="clear" w:color="auto" w:fill="auto"/>
            <w:tcMar>
              <w:top w:w="11" w:type="dxa"/>
              <w:left w:w="11" w:type="dxa"/>
              <w:bottom w:w="0" w:type="dxa"/>
              <w:right w:w="11" w:type="dxa"/>
            </w:tcMar>
            <w:vAlign w:val="center"/>
          </w:tcPr>
          <w:p>
            <w:pPr>
              <w:jc w:val="center"/>
              <w:rPr>
                <w:rFonts w:hint="eastAsia" w:ascii="宋体" w:hAnsi="宋体" w:eastAsia="宋体" w:cs="宋体"/>
                <w:szCs w:val="21"/>
              </w:rPr>
            </w:pPr>
            <w:r>
              <w:rPr>
                <w:rFonts w:hint="eastAsia" w:ascii="宋体" w:hAnsi="宋体" w:eastAsia="宋体" w:cs="宋体"/>
                <w:szCs w:val="21"/>
              </w:rPr>
              <w:t>前置反应池</w:t>
            </w:r>
          </w:p>
        </w:tc>
        <w:tc>
          <w:tcPr>
            <w:tcW w:w="584" w:type="dxa"/>
            <w:tcBorders>
              <w:top w:val="nil"/>
              <w:left w:val="nil"/>
              <w:bottom w:val="single" w:color="auto" w:sz="4" w:space="0"/>
              <w:right w:val="single" w:color="auto" w:sz="4" w:space="0"/>
            </w:tcBorders>
            <w:shd w:val="clear" w:color="auto" w:fill="auto"/>
            <w:tcMar>
              <w:top w:w="11" w:type="dxa"/>
              <w:left w:w="11" w:type="dxa"/>
              <w:bottom w:w="0" w:type="dxa"/>
              <w:right w:w="11" w:type="dxa"/>
            </w:tcMar>
            <w:vAlign w:val="center"/>
          </w:tcPr>
          <w:p>
            <w:pPr>
              <w:jc w:val="center"/>
              <w:rPr>
                <w:rFonts w:hint="eastAsia" w:ascii="宋体" w:hAnsi="宋体" w:eastAsia="宋体" w:cs="宋体"/>
                <w:szCs w:val="21"/>
              </w:rPr>
            </w:pPr>
            <w:r>
              <w:rPr>
                <w:rFonts w:hint="eastAsia" w:ascii="宋体" w:hAnsi="宋体" w:eastAsia="宋体" w:cs="宋体"/>
                <w:szCs w:val="21"/>
              </w:rPr>
              <w:t>完好</w:t>
            </w:r>
          </w:p>
        </w:tc>
        <w:tc>
          <w:tcPr>
            <w:tcW w:w="606" w:type="dxa"/>
            <w:tcBorders>
              <w:top w:val="nil"/>
              <w:left w:val="nil"/>
              <w:bottom w:val="single" w:color="auto" w:sz="4" w:space="0"/>
              <w:right w:val="single" w:color="auto" w:sz="4" w:space="0"/>
            </w:tcBorders>
            <w:shd w:val="clear" w:color="auto" w:fill="auto"/>
            <w:tcMar>
              <w:top w:w="11" w:type="dxa"/>
              <w:left w:w="11" w:type="dxa"/>
              <w:bottom w:w="0" w:type="dxa"/>
              <w:right w:w="11" w:type="dxa"/>
            </w:tcMar>
            <w:vAlign w:val="center"/>
          </w:tcPr>
          <w:p>
            <w:pPr>
              <w:jc w:val="center"/>
              <w:rPr>
                <w:rFonts w:hint="eastAsia" w:ascii="宋体" w:hAnsi="宋体" w:eastAsia="宋体" w:cs="宋体"/>
                <w:szCs w:val="21"/>
              </w:rPr>
            </w:pPr>
            <w:r>
              <w:rPr>
                <w:rFonts w:hint="eastAsia" w:ascii="宋体" w:hAnsi="宋体" w:eastAsia="宋体" w:cs="宋体"/>
                <w:szCs w:val="21"/>
              </w:rPr>
              <w:t>新增</w:t>
            </w:r>
          </w:p>
        </w:tc>
      </w:tr>
      <w:tr>
        <w:tblPrEx>
          <w:tblLayout w:type="fixed"/>
          <w:tblCellMar>
            <w:top w:w="0" w:type="dxa"/>
            <w:left w:w="0" w:type="dxa"/>
            <w:bottom w:w="0" w:type="dxa"/>
            <w:right w:w="0" w:type="dxa"/>
          </w:tblCellMar>
        </w:tblPrEx>
        <w:trPr>
          <w:trHeight w:val="500" w:hRule="atLeast"/>
        </w:trPr>
        <w:tc>
          <w:tcPr>
            <w:tcW w:w="372" w:type="dxa"/>
            <w:tcBorders>
              <w:top w:val="nil"/>
              <w:left w:val="single" w:color="auto" w:sz="4" w:space="0"/>
              <w:bottom w:val="single" w:color="auto" w:sz="4" w:space="0"/>
              <w:right w:val="single" w:color="auto" w:sz="4" w:space="0"/>
            </w:tcBorders>
            <w:shd w:val="clear" w:color="auto" w:fill="auto"/>
            <w:tcMar>
              <w:top w:w="11" w:type="dxa"/>
              <w:left w:w="11" w:type="dxa"/>
              <w:bottom w:w="0" w:type="dxa"/>
              <w:right w:w="11" w:type="dxa"/>
            </w:tcMar>
            <w:vAlign w:val="center"/>
          </w:tcPr>
          <w:p>
            <w:pPr>
              <w:jc w:val="center"/>
              <w:rPr>
                <w:rFonts w:hint="eastAsia" w:ascii="宋体" w:hAnsi="宋体" w:eastAsia="宋体" w:cs="宋体"/>
                <w:szCs w:val="21"/>
              </w:rPr>
            </w:pPr>
            <w:r>
              <w:rPr>
                <w:rFonts w:hint="eastAsia" w:ascii="宋体" w:hAnsi="宋体" w:eastAsia="宋体" w:cs="宋体"/>
                <w:szCs w:val="21"/>
              </w:rPr>
              <w:t>43</w:t>
            </w:r>
          </w:p>
        </w:tc>
        <w:tc>
          <w:tcPr>
            <w:tcW w:w="2357" w:type="dxa"/>
            <w:tcBorders>
              <w:top w:val="nil"/>
              <w:left w:val="nil"/>
              <w:bottom w:val="single" w:color="auto" w:sz="4" w:space="0"/>
              <w:right w:val="single" w:color="auto" w:sz="4" w:space="0"/>
            </w:tcBorders>
            <w:shd w:val="clear" w:color="auto" w:fill="auto"/>
            <w:tcMar>
              <w:top w:w="11" w:type="dxa"/>
              <w:left w:w="11" w:type="dxa"/>
              <w:bottom w:w="0" w:type="dxa"/>
              <w:right w:w="11" w:type="dxa"/>
            </w:tcMar>
            <w:vAlign w:val="center"/>
          </w:tcPr>
          <w:p>
            <w:pPr>
              <w:jc w:val="center"/>
              <w:rPr>
                <w:rFonts w:hint="eastAsia" w:ascii="宋体" w:hAnsi="宋体" w:eastAsia="宋体" w:cs="宋体"/>
                <w:szCs w:val="21"/>
              </w:rPr>
            </w:pPr>
            <w:r>
              <w:rPr>
                <w:rFonts w:hint="eastAsia" w:ascii="宋体" w:hAnsi="宋体" w:eastAsia="宋体" w:cs="宋体"/>
                <w:szCs w:val="21"/>
              </w:rPr>
              <w:t>就地压力表A~C (PG201A~C)</w:t>
            </w:r>
          </w:p>
        </w:tc>
        <w:tc>
          <w:tcPr>
            <w:tcW w:w="2840" w:type="dxa"/>
            <w:tcBorders>
              <w:top w:val="nil"/>
              <w:left w:val="nil"/>
              <w:bottom w:val="single" w:color="auto" w:sz="4" w:space="0"/>
              <w:right w:val="single" w:color="auto" w:sz="4" w:space="0"/>
            </w:tcBorders>
            <w:shd w:val="clear" w:color="auto" w:fill="auto"/>
            <w:tcMar>
              <w:top w:w="11" w:type="dxa"/>
              <w:left w:w="11" w:type="dxa"/>
              <w:bottom w:w="0" w:type="dxa"/>
              <w:right w:w="11" w:type="dxa"/>
            </w:tcMar>
            <w:vAlign w:val="center"/>
          </w:tcPr>
          <w:p>
            <w:pPr>
              <w:jc w:val="center"/>
              <w:rPr>
                <w:rFonts w:hint="eastAsia" w:ascii="宋体" w:hAnsi="宋体" w:eastAsia="宋体" w:cs="宋体"/>
                <w:szCs w:val="21"/>
              </w:rPr>
            </w:pPr>
            <w:r>
              <w:rPr>
                <w:rFonts w:hint="eastAsia" w:ascii="宋体" w:hAnsi="宋体" w:eastAsia="宋体" w:cs="宋体"/>
                <w:szCs w:val="21"/>
              </w:rPr>
              <w:t>测量值:0~0.12MPa, ∅100mm</w:t>
            </w:r>
          </w:p>
        </w:tc>
        <w:tc>
          <w:tcPr>
            <w:tcW w:w="571" w:type="dxa"/>
            <w:tcBorders>
              <w:top w:val="nil"/>
              <w:left w:val="nil"/>
              <w:bottom w:val="single" w:color="auto" w:sz="4" w:space="0"/>
              <w:right w:val="single" w:color="auto" w:sz="4" w:space="0"/>
            </w:tcBorders>
            <w:shd w:val="clear" w:color="auto" w:fill="auto"/>
            <w:tcMar>
              <w:top w:w="11" w:type="dxa"/>
              <w:left w:w="11" w:type="dxa"/>
              <w:bottom w:w="0" w:type="dxa"/>
              <w:right w:w="11" w:type="dxa"/>
            </w:tcMar>
            <w:vAlign w:val="center"/>
          </w:tcPr>
          <w:p>
            <w:pPr>
              <w:jc w:val="center"/>
              <w:rPr>
                <w:rFonts w:hint="eastAsia" w:ascii="宋体" w:hAnsi="宋体" w:eastAsia="宋体" w:cs="宋体"/>
                <w:szCs w:val="21"/>
              </w:rPr>
            </w:pPr>
            <w:r>
              <w:rPr>
                <w:rFonts w:hint="eastAsia" w:ascii="宋体" w:hAnsi="宋体" w:eastAsia="宋体" w:cs="宋体"/>
                <w:szCs w:val="21"/>
              </w:rPr>
              <w:t>个</w:t>
            </w:r>
          </w:p>
        </w:tc>
        <w:tc>
          <w:tcPr>
            <w:tcW w:w="509" w:type="dxa"/>
            <w:tcBorders>
              <w:top w:val="nil"/>
              <w:left w:val="nil"/>
              <w:bottom w:val="single" w:color="auto" w:sz="4" w:space="0"/>
              <w:right w:val="single" w:color="auto" w:sz="4" w:space="0"/>
            </w:tcBorders>
            <w:shd w:val="clear" w:color="auto" w:fill="auto"/>
            <w:tcMar>
              <w:top w:w="11" w:type="dxa"/>
              <w:left w:w="11" w:type="dxa"/>
              <w:bottom w:w="0" w:type="dxa"/>
              <w:right w:w="11" w:type="dxa"/>
            </w:tcMar>
            <w:vAlign w:val="center"/>
          </w:tcPr>
          <w:p>
            <w:pPr>
              <w:jc w:val="center"/>
              <w:rPr>
                <w:rFonts w:hint="eastAsia" w:ascii="宋体" w:hAnsi="宋体" w:eastAsia="宋体" w:cs="宋体"/>
                <w:szCs w:val="21"/>
              </w:rPr>
            </w:pPr>
            <w:r>
              <w:rPr>
                <w:rFonts w:hint="eastAsia" w:ascii="宋体" w:hAnsi="宋体" w:eastAsia="宋体" w:cs="宋体"/>
                <w:szCs w:val="21"/>
              </w:rPr>
              <w:t>3</w:t>
            </w:r>
          </w:p>
        </w:tc>
        <w:tc>
          <w:tcPr>
            <w:tcW w:w="1253" w:type="dxa"/>
            <w:tcBorders>
              <w:top w:val="nil"/>
              <w:left w:val="nil"/>
              <w:bottom w:val="single" w:color="auto" w:sz="4" w:space="0"/>
              <w:right w:val="single" w:color="auto" w:sz="4" w:space="0"/>
            </w:tcBorders>
            <w:shd w:val="clear" w:color="auto" w:fill="auto"/>
            <w:tcMar>
              <w:top w:w="11" w:type="dxa"/>
              <w:left w:w="11" w:type="dxa"/>
              <w:bottom w:w="0" w:type="dxa"/>
              <w:right w:w="11" w:type="dxa"/>
            </w:tcMar>
            <w:vAlign w:val="center"/>
          </w:tcPr>
          <w:p>
            <w:pPr>
              <w:jc w:val="center"/>
              <w:rPr>
                <w:rFonts w:hint="eastAsia" w:ascii="宋体" w:hAnsi="宋体" w:eastAsia="宋体" w:cs="宋体"/>
                <w:szCs w:val="21"/>
              </w:rPr>
            </w:pPr>
            <w:r>
              <w:rPr>
                <w:rFonts w:hint="eastAsia" w:ascii="宋体" w:hAnsi="宋体" w:eastAsia="宋体" w:cs="宋体"/>
                <w:szCs w:val="21"/>
              </w:rPr>
              <w:t>前置反应池</w:t>
            </w:r>
          </w:p>
        </w:tc>
        <w:tc>
          <w:tcPr>
            <w:tcW w:w="584" w:type="dxa"/>
            <w:tcBorders>
              <w:top w:val="nil"/>
              <w:left w:val="nil"/>
              <w:bottom w:val="single" w:color="auto" w:sz="4" w:space="0"/>
              <w:right w:val="single" w:color="auto" w:sz="4" w:space="0"/>
            </w:tcBorders>
            <w:shd w:val="clear" w:color="auto" w:fill="auto"/>
            <w:tcMar>
              <w:top w:w="11" w:type="dxa"/>
              <w:left w:w="11" w:type="dxa"/>
              <w:bottom w:w="0" w:type="dxa"/>
              <w:right w:w="11" w:type="dxa"/>
            </w:tcMar>
            <w:vAlign w:val="center"/>
          </w:tcPr>
          <w:p>
            <w:pPr>
              <w:jc w:val="center"/>
              <w:rPr>
                <w:rFonts w:hint="eastAsia" w:ascii="宋体" w:hAnsi="宋体" w:eastAsia="宋体" w:cs="宋体"/>
                <w:szCs w:val="21"/>
              </w:rPr>
            </w:pPr>
            <w:r>
              <w:rPr>
                <w:rFonts w:hint="eastAsia" w:ascii="宋体" w:hAnsi="宋体" w:eastAsia="宋体" w:cs="宋体"/>
                <w:szCs w:val="21"/>
              </w:rPr>
              <w:t>完好</w:t>
            </w:r>
          </w:p>
        </w:tc>
        <w:tc>
          <w:tcPr>
            <w:tcW w:w="606" w:type="dxa"/>
            <w:tcBorders>
              <w:top w:val="nil"/>
              <w:left w:val="nil"/>
              <w:bottom w:val="single" w:color="auto" w:sz="4" w:space="0"/>
              <w:right w:val="single" w:color="auto" w:sz="4" w:space="0"/>
            </w:tcBorders>
            <w:shd w:val="clear" w:color="auto" w:fill="auto"/>
            <w:tcMar>
              <w:top w:w="11" w:type="dxa"/>
              <w:left w:w="11" w:type="dxa"/>
              <w:bottom w:w="0" w:type="dxa"/>
              <w:right w:w="11" w:type="dxa"/>
            </w:tcMar>
            <w:vAlign w:val="center"/>
          </w:tcPr>
          <w:p>
            <w:pPr>
              <w:jc w:val="center"/>
              <w:rPr>
                <w:rFonts w:hint="eastAsia" w:ascii="宋体" w:hAnsi="宋体" w:eastAsia="宋体" w:cs="宋体"/>
                <w:szCs w:val="21"/>
              </w:rPr>
            </w:pPr>
            <w:r>
              <w:rPr>
                <w:rFonts w:hint="eastAsia" w:ascii="宋体" w:hAnsi="宋体" w:eastAsia="宋体" w:cs="宋体"/>
                <w:szCs w:val="21"/>
              </w:rPr>
              <w:t>新增</w:t>
            </w:r>
          </w:p>
        </w:tc>
      </w:tr>
      <w:tr>
        <w:tblPrEx>
          <w:tblLayout w:type="fixed"/>
          <w:tblCellMar>
            <w:top w:w="0" w:type="dxa"/>
            <w:left w:w="0" w:type="dxa"/>
            <w:bottom w:w="0" w:type="dxa"/>
            <w:right w:w="0" w:type="dxa"/>
          </w:tblCellMar>
        </w:tblPrEx>
        <w:trPr>
          <w:trHeight w:val="500" w:hRule="atLeast"/>
        </w:trPr>
        <w:tc>
          <w:tcPr>
            <w:tcW w:w="372" w:type="dxa"/>
            <w:tcBorders>
              <w:top w:val="nil"/>
              <w:left w:val="single" w:color="auto" w:sz="4" w:space="0"/>
              <w:bottom w:val="single" w:color="auto" w:sz="4" w:space="0"/>
              <w:right w:val="single" w:color="auto" w:sz="4" w:space="0"/>
            </w:tcBorders>
            <w:shd w:val="clear" w:color="auto" w:fill="auto"/>
            <w:tcMar>
              <w:top w:w="11" w:type="dxa"/>
              <w:left w:w="11" w:type="dxa"/>
              <w:bottom w:w="0" w:type="dxa"/>
              <w:right w:w="11" w:type="dxa"/>
            </w:tcMar>
            <w:vAlign w:val="center"/>
          </w:tcPr>
          <w:p>
            <w:pPr>
              <w:jc w:val="center"/>
              <w:rPr>
                <w:rFonts w:hint="eastAsia" w:ascii="宋体" w:hAnsi="宋体" w:eastAsia="宋体" w:cs="宋体"/>
                <w:szCs w:val="21"/>
              </w:rPr>
            </w:pPr>
            <w:r>
              <w:rPr>
                <w:rFonts w:hint="eastAsia" w:ascii="宋体" w:hAnsi="宋体" w:eastAsia="宋体" w:cs="宋体"/>
                <w:szCs w:val="21"/>
              </w:rPr>
              <w:t>44</w:t>
            </w:r>
          </w:p>
        </w:tc>
        <w:tc>
          <w:tcPr>
            <w:tcW w:w="2357" w:type="dxa"/>
            <w:tcBorders>
              <w:top w:val="nil"/>
              <w:left w:val="nil"/>
              <w:bottom w:val="single" w:color="auto" w:sz="4" w:space="0"/>
              <w:right w:val="single" w:color="auto" w:sz="4" w:space="0"/>
            </w:tcBorders>
            <w:shd w:val="clear" w:color="auto" w:fill="auto"/>
            <w:tcMar>
              <w:top w:w="11" w:type="dxa"/>
              <w:left w:w="11" w:type="dxa"/>
              <w:bottom w:w="0" w:type="dxa"/>
              <w:right w:w="11" w:type="dxa"/>
            </w:tcMar>
            <w:vAlign w:val="center"/>
          </w:tcPr>
          <w:p>
            <w:pPr>
              <w:jc w:val="center"/>
              <w:rPr>
                <w:rFonts w:hint="eastAsia" w:ascii="宋体" w:hAnsi="宋体" w:eastAsia="宋体" w:cs="宋体"/>
                <w:szCs w:val="21"/>
              </w:rPr>
            </w:pPr>
            <w:r>
              <w:rPr>
                <w:rFonts w:hint="eastAsia" w:ascii="宋体" w:hAnsi="宋体" w:eastAsia="宋体" w:cs="宋体"/>
                <w:szCs w:val="21"/>
              </w:rPr>
              <w:t>蒸汽加热管道</w:t>
            </w:r>
          </w:p>
        </w:tc>
        <w:tc>
          <w:tcPr>
            <w:tcW w:w="2840" w:type="dxa"/>
            <w:tcBorders>
              <w:top w:val="nil"/>
              <w:left w:val="nil"/>
              <w:bottom w:val="single" w:color="auto" w:sz="4" w:space="0"/>
              <w:right w:val="single" w:color="auto" w:sz="4" w:space="0"/>
            </w:tcBorders>
            <w:shd w:val="clear" w:color="auto" w:fill="auto"/>
            <w:tcMar>
              <w:top w:w="11" w:type="dxa"/>
              <w:left w:w="11" w:type="dxa"/>
              <w:bottom w:w="0" w:type="dxa"/>
              <w:right w:w="11" w:type="dxa"/>
            </w:tcMar>
            <w:vAlign w:val="center"/>
          </w:tcPr>
          <w:p>
            <w:pPr>
              <w:jc w:val="center"/>
              <w:rPr>
                <w:rFonts w:hint="eastAsia" w:ascii="宋体" w:hAnsi="宋体" w:eastAsia="宋体" w:cs="宋体"/>
                <w:szCs w:val="21"/>
              </w:rPr>
            </w:pPr>
            <w:r>
              <w:rPr>
                <w:rFonts w:hint="eastAsia" w:ascii="宋体" w:hAnsi="宋体" w:eastAsia="宋体" w:cs="宋体"/>
                <w:szCs w:val="21"/>
              </w:rPr>
              <w:t>DN250、DN200,碳钢防腐</w:t>
            </w:r>
          </w:p>
        </w:tc>
        <w:tc>
          <w:tcPr>
            <w:tcW w:w="571" w:type="dxa"/>
            <w:tcBorders>
              <w:top w:val="nil"/>
              <w:left w:val="nil"/>
              <w:bottom w:val="single" w:color="auto" w:sz="4" w:space="0"/>
              <w:right w:val="single" w:color="auto" w:sz="4" w:space="0"/>
            </w:tcBorders>
            <w:shd w:val="clear" w:color="auto" w:fill="auto"/>
            <w:tcMar>
              <w:top w:w="11" w:type="dxa"/>
              <w:left w:w="11" w:type="dxa"/>
              <w:bottom w:w="0" w:type="dxa"/>
              <w:right w:w="11" w:type="dxa"/>
            </w:tcMar>
            <w:vAlign w:val="center"/>
          </w:tcPr>
          <w:p>
            <w:pPr>
              <w:jc w:val="center"/>
              <w:rPr>
                <w:rFonts w:hint="eastAsia" w:ascii="宋体" w:hAnsi="宋体" w:eastAsia="宋体" w:cs="宋体"/>
                <w:szCs w:val="21"/>
              </w:rPr>
            </w:pPr>
            <w:r>
              <w:rPr>
                <w:rFonts w:hint="eastAsia" w:ascii="宋体" w:hAnsi="宋体" w:eastAsia="宋体" w:cs="宋体"/>
                <w:szCs w:val="21"/>
              </w:rPr>
              <w:t>m</w:t>
            </w:r>
          </w:p>
        </w:tc>
        <w:tc>
          <w:tcPr>
            <w:tcW w:w="509" w:type="dxa"/>
            <w:tcBorders>
              <w:top w:val="nil"/>
              <w:left w:val="nil"/>
              <w:bottom w:val="single" w:color="auto" w:sz="4" w:space="0"/>
              <w:right w:val="single" w:color="auto" w:sz="4" w:space="0"/>
            </w:tcBorders>
            <w:shd w:val="clear" w:color="auto" w:fill="auto"/>
            <w:tcMar>
              <w:top w:w="11" w:type="dxa"/>
              <w:left w:w="11" w:type="dxa"/>
              <w:bottom w:w="0" w:type="dxa"/>
              <w:right w:w="11" w:type="dxa"/>
            </w:tcMar>
            <w:vAlign w:val="center"/>
          </w:tcPr>
          <w:p>
            <w:pPr>
              <w:jc w:val="center"/>
              <w:rPr>
                <w:rFonts w:hint="eastAsia" w:ascii="宋体" w:hAnsi="宋体" w:eastAsia="宋体" w:cs="宋体"/>
                <w:szCs w:val="21"/>
              </w:rPr>
            </w:pPr>
            <w:r>
              <w:rPr>
                <w:rFonts w:hint="eastAsia" w:ascii="宋体" w:hAnsi="宋体" w:eastAsia="宋体" w:cs="宋体"/>
                <w:szCs w:val="21"/>
              </w:rPr>
              <w:t>38</w:t>
            </w:r>
          </w:p>
        </w:tc>
        <w:tc>
          <w:tcPr>
            <w:tcW w:w="1253" w:type="dxa"/>
            <w:tcBorders>
              <w:top w:val="nil"/>
              <w:left w:val="nil"/>
              <w:bottom w:val="single" w:color="auto" w:sz="4" w:space="0"/>
              <w:right w:val="single" w:color="auto" w:sz="4" w:space="0"/>
            </w:tcBorders>
            <w:shd w:val="clear" w:color="auto" w:fill="auto"/>
            <w:tcMar>
              <w:top w:w="11" w:type="dxa"/>
              <w:left w:w="11" w:type="dxa"/>
              <w:bottom w:w="0" w:type="dxa"/>
              <w:right w:w="11" w:type="dxa"/>
            </w:tcMar>
            <w:vAlign w:val="center"/>
          </w:tcPr>
          <w:p>
            <w:pPr>
              <w:jc w:val="center"/>
              <w:rPr>
                <w:rFonts w:hint="eastAsia" w:ascii="宋体" w:hAnsi="宋体" w:eastAsia="宋体" w:cs="宋体"/>
                <w:szCs w:val="21"/>
              </w:rPr>
            </w:pPr>
            <w:r>
              <w:rPr>
                <w:rFonts w:hint="eastAsia" w:ascii="宋体" w:hAnsi="宋体" w:eastAsia="宋体" w:cs="宋体"/>
                <w:szCs w:val="21"/>
              </w:rPr>
              <w:t>前置反应池</w:t>
            </w:r>
          </w:p>
        </w:tc>
        <w:tc>
          <w:tcPr>
            <w:tcW w:w="584" w:type="dxa"/>
            <w:tcBorders>
              <w:top w:val="nil"/>
              <w:left w:val="nil"/>
              <w:bottom w:val="single" w:color="auto" w:sz="4" w:space="0"/>
              <w:right w:val="single" w:color="auto" w:sz="4" w:space="0"/>
            </w:tcBorders>
            <w:shd w:val="clear" w:color="auto" w:fill="auto"/>
            <w:tcMar>
              <w:top w:w="11" w:type="dxa"/>
              <w:left w:w="11" w:type="dxa"/>
              <w:bottom w:w="0" w:type="dxa"/>
              <w:right w:w="11" w:type="dxa"/>
            </w:tcMar>
            <w:vAlign w:val="center"/>
          </w:tcPr>
          <w:p>
            <w:pPr>
              <w:jc w:val="center"/>
              <w:rPr>
                <w:rFonts w:hint="eastAsia" w:ascii="宋体" w:hAnsi="宋体" w:eastAsia="宋体" w:cs="宋体"/>
                <w:szCs w:val="21"/>
              </w:rPr>
            </w:pPr>
            <w:r>
              <w:rPr>
                <w:rFonts w:hint="eastAsia" w:ascii="宋体" w:hAnsi="宋体" w:eastAsia="宋体" w:cs="宋体"/>
                <w:szCs w:val="21"/>
              </w:rPr>
              <w:t>完好</w:t>
            </w:r>
          </w:p>
        </w:tc>
        <w:tc>
          <w:tcPr>
            <w:tcW w:w="606" w:type="dxa"/>
            <w:tcBorders>
              <w:top w:val="nil"/>
              <w:left w:val="nil"/>
              <w:bottom w:val="single" w:color="auto" w:sz="4" w:space="0"/>
              <w:right w:val="single" w:color="auto" w:sz="4" w:space="0"/>
            </w:tcBorders>
            <w:shd w:val="clear" w:color="auto" w:fill="auto"/>
            <w:tcMar>
              <w:top w:w="11" w:type="dxa"/>
              <w:left w:w="11" w:type="dxa"/>
              <w:bottom w:w="0" w:type="dxa"/>
              <w:right w:w="11" w:type="dxa"/>
            </w:tcMar>
            <w:vAlign w:val="center"/>
          </w:tcPr>
          <w:p>
            <w:pPr>
              <w:jc w:val="center"/>
              <w:rPr>
                <w:rFonts w:hint="eastAsia" w:ascii="宋体" w:hAnsi="宋体" w:eastAsia="宋体" w:cs="宋体"/>
                <w:szCs w:val="21"/>
              </w:rPr>
            </w:pPr>
            <w:r>
              <w:rPr>
                <w:rFonts w:hint="eastAsia" w:ascii="宋体" w:hAnsi="宋体" w:eastAsia="宋体" w:cs="宋体"/>
                <w:szCs w:val="21"/>
              </w:rPr>
              <w:t>新增</w:t>
            </w:r>
          </w:p>
        </w:tc>
      </w:tr>
      <w:tr>
        <w:tblPrEx>
          <w:tblLayout w:type="fixed"/>
          <w:tblCellMar>
            <w:top w:w="0" w:type="dxa"/>
            <w:left w:w="0" w:type="dxa"/>
            <w:bottom w:w="0" w:type="dxa"/>
            <w:right w:w="0" w:type="dxa"/>
          </w:tblCellMar>
        </w:tblPrEx>
        <w:trPr>
          <w:trHeight w:val="500" w:hRule="atLeast"/>
        </w:trPr>
        <w:tc>
          <w:tcPr>
            <w:tcW w:w="372" w:type="dxa"/>
            <w:tcBorders>
              <w:top w:val="nil"/>
              <w:left w:val="single" w:color="auto" w:sz="4" w:space="0"/>
              <w:bottom w:val="single" w:color="auto" w:sz="4" w:space="0"/>
              <w:right w:val="single" w:color="auto" w:sz="4" w:space="0"/>
            </w:tcBorders>
            <w:shd w:val="clear" w:color="auto" w:fill="auto"/>
            <w:tcMar>
              <w:top w:w="11" w:type="dxa"/>
              <w:left w:w="11" w:type="dxa"/>
              <w:bottom w:w="0" w:type="dxa"/>
              <w:right w:w="11" w:type="dxa"/>
            </w:tcMar>
            <w:vAlign w:val="center"/>
          </w:tcPr>
          <w:p>
            <w:pPr>
              <w:jc w:val="center"/>
              <w:rPr>
                <w:rFonts w:hint="eastAsia" w:ascii="宋体" w:hAnsi="宋体" w:eastAsia="宋体" w:cs="宋体"/>
                <w:szCs w:val="21"/>
              </w:rPr>
            </w:pPr>
            <w:r>
              <w:rPr>
                <w:rFonts w:hint="eastAsia" w:ascii="宋体" w:hAnsi="宋体" w:eastAsia="宋体" w:cs="宋体"/>
                <w:szCs w:val="21"/>
              </w:rPr>
              <w:t>45</w:t>
            </w:r>
          </w:p>
        </w:tc>
        <w:tc>
          <w:tcPr>
            <w:tcW w:w="2357" w:type="dxa"/>
            <w:tcBorders>
              <w:top w:val="nil"/>
              <w:left w:val="nil"/>
              <w:bottom w:val="single" w:color="auto" w:sz="4" w:space="0"/>
              <w:right w:val="single" w:color="auto" w:sz="4" w:space="0"/>
            </w:tcBorders>
            <w:shd w:val="clear" w:color="auto" w:fill="auto"/>
            <w:tcMar>
              <w:top w:w="11" w:type="dxa"/>
              <w:left w:w="11" w:type="dxa"/>
              <w:bottom w:w="0" w:type="dxa"/>
              <w:right w:w="11" w:type="dxa"/>
            </w:tcMar>
            <w:vAlign w:val="center"/>
          </w:tcPr>
          <w:p>
            <w:pPr>
              <w:jc w:val="center"/>
              <w:rPr>
                <w:rFonts w:hint="eastAsia" w:ascii="宋体" w:hAnsi="宋体" w:eastAsia="宋体" w:cs="宋体"/>
                <w:szCs w:val="21"/>
              </w:rPr>
            </w:pPr>
            <w:r>
              <w:rPr>
                <w:rFonts w:hint="eastAsia" w:ascii="宋体" w:hAnsi="宋体" w:eastAsia="宋体" w:cs="宋体"/>
                <w:szCs w:val="21"/>
              </w:rPr>
              <w:t>动力控制柜</w:t>
            </w:r>
          </w:p>
        </w:tc>
        <w:tc>
          <w:tcPr>
            <w:tcW w:w="2840" w:type="dxa"/>
            <w:tcBorders>
              <w:top w:val="nil"/>
              <w:left w:val="nil"/>
              <w:bottom w:val="single" w:color="auto" w:sz="4" w:space="0"/>
              <w:right w:val="single" w:color="auto" w:sz="4" w:space="0"/>
            </w:tcBorders>
            <w:shd w:val="clear" w:color="auto" w:fill="auto"/>
            <w:tcMar>
              <w:top w:w="11" w:type="dxa"/>
              <w:left w:w="11" w:type="dxa"/>
              <w:bottom w:w="0" w:type="dxa"/>
              <w:right w:w="11" w:type="dxa"/>
            </w:tcMar>
            <w:vAlign w:val="center"/>
          </w:tcPr>
          <w:p>
            <w:pPr>
              <w:jc w:val="center"/>
              <w:rPr>
                <w:rFonts w:hint="eastAsia" w:ascii="宋体" w:hAnsi="宋体" w:eastAsia="宋体" w:cs="宋体"/>
                <w:szCs w:val="21"/>
              </w:rPr>
            </w:pPr>
            <w:r>
              <w:rPr>
                <w:rFonts w:hint="eastAsia" w:ascii="宋体" w:hAnsi="宋体" w:eastAsia="宋体" w:cs="宋体"/>
                <w:szCs w:val="21"/>
              </w:rPr>
              <w:t>500*260*600</w:t>
            </w:r>
          </w:p>
        </w:tc>
        <w:tc>
          <w:tcPr>
            <w:tcW w:w="571" w:type="dxa"/>
            <w:tcBorders>
              <w:top w:val="nil"/>
              <w:left w:val="nil"/>
              <w:bottom w:val="single" w:color="auto" w:sz="4" w:space="0"/>
              <w:right w:val="single" w:color="auto" w:sz="4" w:space="0"/>
            </w:tcBorders>
            <w:shd w:val="clear" w:color="auto" w:fill="auto"/>
            <w:tcMar>
              <w:top w:w="11" w:type="dxa"/>
              <w:left w:w="11" w:type="dxa"/>
              <w:bottom w:w="0" w:type="dxa"/>
              <w:right w:w="11" w:type="dxa"/>
            </w:tcMar>
            <w:vAlign w:val="center"/>
          </w:tcPr>
          <w:p>
            <w:pPr>
              <w:jc w:val="center"/>
              <w:rPr>
                <w:rFonts w:hint="eastAsia" w:ascii="宋体" w:hAnsi="宋体" w:eastAsia="宋体" w:cs="宋体"/>
                <w:szCs w:val="21"/>
              </w:rPr>
            </w:pPr>
            <w:r>
              <w:rPr>
                <w:rFonts w:hint="eastAsia" w:ascii="宋体" w:hAnsi="宋体" w:eastAsia="宋体" w:cs="宋体"/>
                <w:szCs w:val="21"/>
              </w:rPr>
              <w:t>台</w:t>
            </w:r>
          </w:p>
        </w:tc>
        <w:tc>
          <w:tcPr>
            <w:tcW w:w="509" w:type="dxa"/>
            <w:tcBorders>
              <w:top w:val="nil"/>
              <w:left w:val="nil"/>
              <w:bottom w:val="single" w:color="auto" w:sz="4" w:space="0"/>
              <w:right w:val="single" w:color="auto" w:sz="4" w:space="0"/>
            </w:tcBorders>
            <w:shd w:val="clear" w:color="auto" w:fill="auto"/>
            <w:tcMar>
              <w:top w:w="11" w:type="dxa"/>
              <w:left w:w="11" w:type="dxa"/>
              <w:bottom w:w="0" w:type="dxa"/>
              <w:right w:w="11" w:type="dxa"/>
            </w:tcMar>
            <w:vAlign w:val="center"/>
          </w:tcPr>
          <w:p>
            <w:pPr>
              <w:jc w:val="center"/>
              <w:rPr>
                <w:rFonts w:hint="eastAsia" w:ascii="宋体" w:hAnsi="宋体" w:eastAsia="宋体" w:cs="宋体"/>
                <w:szCs w:val="21"/>
              </w:rPr>
            </w:pPr>
            <w:r>
              <w:rPr>
                <w:rFonts w:hint="eastAsia" w:ascii="宋体" w:hAnsi="宋体" w:eastAsia="宋体" w:cs="宋体"/>
                <w:szCs w:val="21"/>
              </w:rPr>
              <w:t>1</w:t>
            </w:r>
          </w:p>
        </w:tc>
        <w:tc>
          <w:tcPr>
            <w:tcW w:w="1253" w:type="dxa"/>
            <w:tcBorders>
              <w:top w:val="nil"/>
              <w:left w:val="nil"/>
              <w:bottom w:val="single" w:color="auto" w:sz="4" w:space="0"/>
              <w:right w:val="single" w:color="auto" w:sz="4" w:space="0"/>
            </w:tcBorders>
            <w:shd w:val="clear" w:color="auto" w:fill="auto"/>
            <w:tcMar>
              <w:top w:w="11" w:type="dxa"/>
              <w:left w:w="11" w:type="dxa"/>
              <w:bottom w:w="0" w:type="dxa"/>
              <w:right w:w="11" w:type="dxa"/>
            </w:tcMar>
            <w:vAlign w:val="center"/>
          </w:tcPr>
          <w:p>
            <w:pPr>
              <w:jc w:val="center"/>
              <w:rPr>
                <w:rFonts w:hint="eastAsia" w:ascii="宋体" w:hAnsi="宋体" w:eastAsia="宋体" w:cs="宋体"/>
                <w:szCs w:val="21"/>
              </w:rPr>
            </w:pPr>
            <w:r>
              <w:rPr>
                <w:rFonts w:hint="eastAsia" w:ascii="宋体" w:hAnsi="宋体" w:eastAsia="宋体" w:cs="宋体"/>
                <w:szCs w:val="21"/>
              </w:rPr>
              <w:t>前置反应池</w:t>
            </w:r>
          </w:p>
        </w:tc>
        <w:tc>
          <w:tcPr>
            <w:tcW w:w="584" w:type="dxa"/>
            <w:tcBorders>
              <w:top w:val="nil"/>
              <w:left w:val="nil"/>
              <w:bottom w:val="single" w:color="auto" w:sz="4" w:space="0"/>
              <w:right w:val="single" w:color="auto" w:sz="4" w:space="0"/>
            </w:tcBorders>
            <w:shd w:val="clear" w:color="auto" w:fill="auto"/>
            <w:tcMar>
              <w:top w:w="11" w:type="dxa"/>
              <w:left w:w="11" w:type="dxa"/>
              <w:bottom w:w="0" w:type="dxa"/>
              <w:right w:w="11" w:type="dxa"/>
            </w:tcMar>
            <w:vAlign w:val="center"/>
          </w:tcPr>
          <w:p>
            <w:pPr>
              <w:jc w:val="center"/>
              <w:rPr>
                <w:rFonts w:hint="eastAsia" w:ascii="宋体" w:hAnsi="宋体" w:eastAsia="宋体" w:cs="宋体"/>
                <w:szCs w:val="21"/>
              </w:rPr>
            </w:pPr>
            <w:r>
              <w:rPr>
                <w:rFonts w:hint="eastAsia" w:ascii="宋体" w:hAnsi="宋体" w:eastAsia="宋体" w:cs="宋体"/>
                <w:szCs w:val="21"/>
              </w:rPr>
              <w:t>完好</w:t>
            </w:r>
          </w:p>
        </w:tc>
        <w:tc>
          <w:tcPr>
            <w:tcW w:w="606" w:type="dxa"/>
            <w:tcBorders>
              <w:top w:val="nil"/>
              <w:left w:val="nil"/>
              <w:bottom w:val="single" w:color="auto" w:sz="4" w:space="0"/>
              <w:right w:val="single" w:color="auto" w:sz="4" w:space="0"/>
            </w:tcBorders>
            <w:shd w:val="clear" w:color="auto" w:fill="auto"/>
            <w:tcMar>
              <w:top w:w="11" w:type="dxa"/>
              <w:left w:w="11" w:type="dxa"/>
              <w:bottom w:w="0" w:type="dxa"/>
              <w:right w:w="11" w:type="dxa"/>
            </w:tcMar>
            <w:vAlign w:val="center"/>
          </w:tcPr>
          <w:p>
            <w:pPr>
              <w:jc w:val="center"/>
              <w:rPr>
                <w:rFonts w:hint="eastAsia" w:ascii="宋体" w:hAnsi="宋体" w:eastAsia="宋体" w:cs="宋体"/>
                <w:szCs w:val="21"/>
              </w:rPr>
            </w:pPr>
            <w:r>
              <w:rPr>
                <w:rFonts w:hint="eastAsia" w:ascii="宋体" w:hAnsi="宋体" w:eastAsia="宋体" w:cs="宋体"/>
                <w:szCs w:val="21"/>
              </w:rPr>
              <w:t>新增</w:t>
            </w:r>
          </w:p>
        </w:tc>
      </w:tr>
      <w:tr>
        <w:tblPrEx>
          <w:tblLayout w:type="fixed"/>
          <w:tblCellMar>
            <w:top w:w="0" w:type="dxa"/>
            <w:left w:w="0" w:type="dxa"/>
            <w:bottom w:w="0" w:type="dxa"/>
            <w:right w:w="0" w:type="dxa"/>
          </w:tblCellMar>
        </w:tblPrEx>
        <w:trPr>
          <w:trHeight w:val="500" w:hRule="atLeast"/>
        </w:trPr>
        <w:tc>
          <w:tcPr>
            <w:tcW w:w="372" w:type="dxa"/>
            <w:tcBorders>
              <w:top w:val="nil"/>
              <w:left w:val="single" w:color="auto" w:sz="4" w:space="0"/>
              <w:bottom w:val="single" w:color="auto" w:sz="4" w:space="0"/>
              <w:right w:val="single" w:color="auto" w:sz="4" w:space="0"/>
            </w:tcBorders>
            <w:shd w:val="clear" w:color="auto" w:fill="auto"/>
            <w:tcMar>
              <w:top w:w="11" w:type="dxa"/>
              <w:left w:w="11" w:type="dxa"/>
              <w:bottom w:w="0" w:type="dxa"/>
              <w:right w:w="11" w:type="dxa"/>
            </w:tcMar>
            <w:vAlign w:val="center"/>
          </w:tcPr>
          <w:p>
            <w:pPr>
              <w:jc w:val="center"/>
              <w:rPr>
                <w:rFonts w:hint="eastAsia" w:ascii="宋体" w:hAnsi="宋体" w:eastAsia="宋体" w:cs="宋体"/>
                <w:szCs w:val="21"/>
              </w:rPr>
            </w:pPr>
            <w:r>
              <w:rPr>
                <w:rFonts w:hint="eastAsia" w:ascii="宋体" w:hAnsi="宋体" w:eastAsia="宋体" w:cs="宋体"/>
                <w:szCs w:val="21"/>
              </w:rPr>
              <w:t>46</w:t>
            </w:r>
          </w:p>
        </w:tc>
        <w:tc>
          <w:tcPr>
            <w:tcW w:w="2357" w:type="dxa"/>
            <w:tcBorders>
              <w:top w:val="nil"/>
              <w:left w:val="nil"/>
              <w:bottom w:val="single" w:color="auto" w:sz="4" w:space="0"/>
              <w:right w:val="single" w:color="auto" w:sz="4" w:space="0"/>
            </w:tcBorders>
            <w:shd w:val="clear" w:color="auto" w:fill="auto"/>
            <w:tcMar>
              <w:top w:w="11" w:type="dxa"/>
              <w:left w:w="11" w:type="dxa"/>
              <w:bottom w:w="0" w:type="dxa"/>
              <w:right w:w="11" w:type="dxa"/>
            </w:tcMar>
            <w:vAlign w:val="center"/>
          </w:tcPr>
          <w:p>
            <w:pPr>
              <w:jc w:val="center"/>
              <w:rPr>
                <w:rFonts w:hint="eastAsia" w:ascii="宋体" w:hAnsi="宋体" w:eastAsia="宋体" w:cs="宋体"/>
                <w:szCs w:val="21"/>
              </w:rPr>
            </w:pPr>
            <w:r>
              <w:rPr>
                <w:rFonts w:hint="eastAsia" w:ascii="宋体" w:hAnsi="宋体" w:eastAsia="宋体" w:cs="宋体"/>
                <w:szCs w:val="21"/>
              </w:rPr>
              <w:t>现场不锈钢控制箱</w:t>
            </w:r>
          </w:p>
        </w:tc>
        <w:tc>
          <w:tcPr>
            <w:tcW w:w="2840" w:type="dxa"/>
            <w:tcBorders>
              <w:top w:val="nil"/>
              <w:left w:val="nil"/>
              <w:bottom w:val="single" w:color="auto" w:sz="4" w:space="0"/>
              <w:right w:val="single" w:color="auto" w:sz="4" w:space="0"/>
            </w:tcBorders>
            <w:shd w:val="clear" w:color="auto" w:fill="auto"/>
            <w:tcMar>
              <w:top w:w="11" w:type="dxa"/>
              <w:left w:w="11" w:type="dxa"/>
              <w:bottom w:w="0" w:type="dxa"/>
              <w:right w:w="11" w:type="dxa"/>
            </w:tcMar>
            <w:vAlign w:val="center"/>
          </w:tcPr>
          <w:p>
            <w:pPr>
              <w:jc w:val="center"/>
              <w:rPr>
                <w:rFonts w:hint="eastAsia" w:ascii="宋体" w:hAnsi="宋体" w:eastAsia="宋体" w:cs="宋体"/>
                <w:szCs w:val="21"/>
              </w:rPr>
            </w:pPr>
            <w:r>
              <w:rPr>
                <w:rFonts w:hint="eastAsia" w:ascii="宋体" w:hAnsi="宋体" w:eastAsia="宋体" w:cs="宋体"/>
                <w:szCs w:val="21"/>
              </w:rPr>
              <w:t>600*260*800</w:t>
            </w:r>
          </w:p>
        </w:tc>
        <w:tc>
          <w:tcPr>
            <w:tcW w:w="571" w:type="dxa"/>
            <w:tcBorders>
              <w:top w:val="nil"/>
              <w:left w:val="nil"/>
              <w:bottom w:val="single" w:color="auto" w:sz="4" w:space="0"/>
              <w:right w:val="single" w:color="auto" w:sz="4" w:space="0"/>
            </w:tcBorders>
            <w:shd w:val="clear" w:color="auto" w:fill="auto"/>
            <w:tcMar>
              <w:top w:w="11" w:type="dxa"/>
              <w:left w:w="11" w:type="dxa"/>
              <w:bottom w:w="0" w:type="dxa"/>
              <w:right w:w="11" w:type="dxa"/>
            </w:tcMar>
            <w:vAlign w:val="center"/>
          </w:tcPr>
          <w:p>
            <w:pPr>
              <w:jc w:val="center"/>
              <w:rPr>
                <w:rFonts w:hint="eastAsia" w:ascii="宋体" w:hAnsi="宋体" w:eastAsia="宋体" w:cs="宋体"/>
                <w:szCs w:val="21"/>
              </w:rPr>
            </w:pPr>
            <w:r>
              <w:rPr>
                <w:rFonts w:hint="eastAsia" w:ascii="宋体" w:hAnsi="宋体" w:eastAsia="宋体" w:cs="宋体"/>
                <w:szCs w:val="21"/>
              </w:rPr>
              <w:t>台</w:t>
            </w:r>
          </w:p>
        </w:tc>
        <w:tc>
          <w:tcPr>
            <w:tcW w:w="509" w:type="dxa"/>
            <w:tcBorders>
              <w:top w:val="nil"/>
              <w:left w:val="nil"/>
              <w:bottom w:val="single" w:color="auto" w:sz="4" w:space="0"/>
              <w:right w:val="single" w:color="auto" w:sz="4" w:space="0"/>
            </w:tcBorders>
            <w:shd w:val="clear" w:color="auto" w:fill="auto"/>
            <w:tcMar>
              <w:top w:w="11" w:type="dxa"/>
              <w:left w:w="11" w:type="dxa"/>
              <w:bottom w:w="0" w:type="dxa"/>
              <w:right w:w="11" w:type="dxa"/>
            </w:tcMar>
            <w:vAlign w:val="center"/>
          </w:tcPr>
          <w:p>
            <w:pPr>
              <w:jc w:val="center"/>
              <w:rPr>
                <w:rFonts w:hint="eastAsia" w:ascii="宋体" w:hAnsi="宋体" w:eastAsia="宋体" w:cs="宋体"/>
                <w:szCs w:val="21"/>
              </w:rPr>
            </w:pPr>
            <w:r>
              <w:rPr>
                <w:rFonts w:hint="eastAsia" w:ascii="宋体" w:hAnsi="宋体" w:eastAsia="宋体" w:cs="宋体"/>
                <w:szCs w:val="21"/>
              </w:rPr>
              <w:t>2</w:t>
            </w:r>
          </w:p>
        </w:tc>
        <w:tc>
          <w:tcPr>
            <w:tcW w:w="1253" w:type="dxa"/>
            <w:tcBorders>
              <w:top w:val="nil"/>
              <w:left w:val="nil"/>
              <w:bottom w:val="single" w:color="auto" w:sz="4" w:space="0"/>
              <w:right w:val="single" w:color="auto" w:sz="4" w:space="0"/>
            </w:tcBorders>
            <w:shd w:val="clear" w:color="auto" w:fill="auto"/>
            <w:tcMar>
              <w:top w:w="11" w:type="dxa"/>
              <w:left w:w="11" w:type="dxa"/>
              <w:bottom w:w="0" w:type="dxa"/>
              <w:right w:w="11" w:type="dxa"/>
            </w:tcMar>
            <w:vAlign w:val="center"/>
          </w:tcPr>
          <w:p>
            <w:pPr>
              <w:jc w:val="center"/>
              <w:rPr>
                <w:rFonts w:hint="eastAsia" w:ascii="宋体" w:hAnsi="宋体" w:eastAsia="宋体" w:cs="宋体"/>
                <w:szCs w:val="21"/>
              </w:rPr>
            </w:pPr>
            <w:r>
              <w:rPr>
                <w:rFonts w:hint="eastAsia" w:ascii="宋体" w:hAnsi="宋体" w:eastAsia="宋体" w:cs="宋体"/>
                <w:szCs w:val="21"/>
              </w:rPr>
              <w:t>前置反应池</w:t>
            </w:r>
          </w:p>
        </w:tc>
        <w:tc>
          <w:tcPr>
            <w:tcW w:w="584" w:type="dxa"/>
            <w:tcBorders>
              <w:top w:val="nil"/>
              <w:left w:val="nil"/>
              <w:bottom w:val="single" w:color="auto" w:sz="4" w:space="0"/>
              <w:right w:val="single" w:color="auto" w:sz="4" w:space="0"/>
            </w:tcBorders>
            <w:shd w:val="clear" w:color="auto" w:fill="auto"/>
            <w:tcMar>
              <w:top w:w="11" w:type="dxa"/>
              <w:left w:w="11" w:type="dxa"/>
              <w:bottom w:w="0" w:type="dxa"/>
              <w:right w:w="11" w:type="dxa"/>
            </w:tcMar>
            <w:vAlign w:val="center"/>
          </w:tcPr>
          <w:p>
            <w:pPr>
              <w:jc w:val="center"/>
              <w:rPr>
                <w:rFonts w:hint="eastAsia" w:ascii="宋体" w:hAnsi="宋体" w:eastAsia="宋体" w:cs="宋体"/>
                <w:szCs w:val="21"/>
              </w:rPr>
            </w:pPr>
            <w:r>
              <w:rPr>
                <w:rFonts w:hint="eastAsia" w:ascii="宋体" w:hAnsi="宋体" w:eastAsia="宋体" w:cs="宋体"/>
                <w:szCs w:val="21"/>
              </w:rPr>
              <w:t>完好</w:t>
            </w:r>
          </w:p>
        </w:tc>
        <w:tc>
          <w:tcPr>
            <w:tcW w:w="606" w:type="dxa"/>
            <w:tcBorders>
              <w:top w:val="nil"/>
              <w:left w:val="nil"/>
              <w:bottom w:val="single" w:color="auto" w:sz="4" w:space="0"/>
              <w:right w:val="single" w:color="auto" w:sz="4" w:space="0"/>
            </w:tcBorders>
            <w:shd w:val="clear" w:color="auto" w:fill="auto"/>
            <w:tcMar>
              <w:top w:w="11" w:type="dxa"/>
              <w:left w:w="11" w:type="dxa"/>
              <w:bottom w:w="0" w:type="dxa"/>
              <w:right w:w="11" w:type="dxa"/>
            </w:tcMar>
            <w:vAlign w:val="center"/>
          </w:tcPr>
          <w:p>
            <w:pPr>
              <w:jc w:val="center"/>
              <w:rPr>
                <w:rFonts w:hint="eastAsia" w:ascii="宋体" w:hAnsi="宋体" w:eastAsia="宋体" w:cs="宋体"/>
                <w:szCs w:val="21"/>
              </w:rPr>
            </w:pPr>
            <w:r>
              <w:rPr>
                <w:rFonts w:hint="eastAsia" w:ascii="宋体" w:hAnsi="宋体" w:eastAsia="宋体" w:cs="宋体"/>
                <w:szCs w:val="21"/>
              </w:rPr>
              <w:t>新增</w:t>
            </w:r>
          </w:p>
        </w:tc>
      </w:tr>
      <w:tr>
        <w:tblPrEx>
          <w:tblLayout w:type="fixed"/>
          <w:tblCellMar>
            <w:top w:w="0" w:type="dxa"/>
            <w:left w:w="0" w:type="dxa"/>
            <w:bottom w:w="0" w:type="dxa"/>
            <w:right w:w="0" w:type="dxa"/>
          </w:tblCellMar>
        </w:tblPrEx>
        <w:trPr>
          <w:trHeight w:val="500" w:hRule="atLeast"/>
        </w:trPr>
        <w:tc>
          <w:tcPr>
            <w:tcW w:w="372" w:type="dxa"/>
            <w:tcBorders>
              <w:top w:val="nil"/>
              <w:left w:val="single" w:color="auto" w:sz="4" w:space="0"/>
              <w:bottom w:val="single" w:color="auto" w:sz="4" w:space="0"/>
              <w:right w:val="single" w:color="auto" w:sz="4" w:space="0"/>
            </w:tcBorders>
            <w:shd w:val="clear" w:color="auto" w:fill="auto"/>
            <w:tcMar>
              <w:top w:w="11" w:type="dxa"/>
              <w:left w:w="11" w:type="dxa"/>
              <w:bottom w:w="0" w:type="dxa"/>
              <w:right w:w="11" w:type="dxa"/>
            </w:tcMar>
            <w:vAlign w:val="center"/>
          </w:tcPr>
          <w:p>
            <w:pPr>
              <w:jc w:val="center"/>
              <w:rPr>
                <w:rFonts w:hint="eastAsia" w:ascii="宋体" w:hAnsi="宋体" w:eastAsia="宋体" w:cs="宋体"/>
                <w:szCs w:val="21"/>
              </w:rPr>
            </w:pPr>
            <w:r>
              <w:rPr>
                <w:rFonts w:hint="eastAsia" w:ascii="宋体" w:hAnsi="宋体" w:eastAsia="宋体" w:cs="宋体"/>
                <w:szCs w:val="21"/>
              </w:rPr>
              <w:t>47</w:t>
            </w:r>
          </w:p>
        </w:tc>
        <w:tc>
          <w:tcPr>
            <w:tcW w:w="2357" w:type="dxa"/>
            <w:tcBorders>
              <w:top w:val="nil"/>
              <w:left w:val="nil"/>
              <w:bottom w:val="single" w:color="auto" w:sz="4" w:space="0"/>
              <w:right w:val="single" w:color="auto" w:sz="4" w:space="0"/>
            </w:tcBorders>
            <w:shd w:val="clear" w:color="auto" w:fill="auto"/>
            <w:tcMar>
              <w:top w:w="11" w:type="dxa"/>
              <w:left w:w="11" w:type="dxa"/>
              <w:bottom w:w="0" w:type="dxa"/>
              <w:right w:w="11" w:type="dxa"/>
            </w:tcMar>
            <w:vAlign w:val="center"/>
          </w:tcPr>
          <w:p>
            <w:pPr>
              <w:jc w:val="center"/>
              <w:rPr>
                <w:rFonts w:hint="eastAsia" w:ascii="宋体" w:hAnsi="宋体" w:eastAsia="宋体" w:cs="宋体"/>
                <w:szCs w:val="21"/>
              </w:rPr>
            </w:pPr>
            <w:r>
              <w:rPr>
                <w:rFonts w:hint="eastAsia" w:ascii="宋体" w:hAnsi="宋体" w:eastAsia="宋体" w:cs="宋体"/>
                <w:szCs w:val="21"/>
              </w:rPr>
              <w:t>封闭集气罩</w:t>
            </w:r>
          </w:p>
        </w:tc>
        <w:tc>
          <w:tcPr>
            <w:tcW w:w="2840" w:type="dxa"/>
            <w:tcBorders>
              <w:top w:val="nil"/>
              <w:left w:val="nil"/>
              <w:bottom w:val="single" w:color="auto" w:sz="4" w:space="0"/>
              <w:right w:val="single" w:color="auto" w:sz="4" w:space="0"/>
            </w:tcBorders>
            <w:shd w:val="clear" w:color="auto" w:fill="auto"/>
            <w:tcMar>
              <w:top w:w="11" w:type="dxa"/>
              <w:left w:w="11" w:type="dxa"/>
              <w:bottom w:w="0" w:type="dxa"/>
              <w:right w:w="11" w:type="dxa"/>
            </w:tcMar>
            <w:vAlign w:val="center"/>
          </w:tcPr>
          <w:p>
            <w:pPr>
              <w:jc w:val="center"/>
              <w:rPr>
                <w:rFonts w:hint="eastAsia" w:ascii="宋体" w:hAnsi="宋体" w:eastAsia="宋体" w:cs="宋体"/>
                <w:szCs w:val="21"/>
              </w:rPr>
            </w:pPr>
            <w:r>
              <w:rPr>
                <w:rFonts w:hint="eastAsia" w:ascii="宋体" w:hAnsi="宋体" w:eastAsia="宋体" w:cs="宋体"/>
                <w:szCs w:val="21"/>
              </w:rPr>
              <w:t>玻璃钢透明瓦</w:t>
            </w:r>
          </w:p>
        </w:tc>
        <w:tc>
          <w:tcPr>
            <w:tcW w:w="571" w:type="dxa"/>
            <w:tcBorders>
              <w:top w:val="nil"/>
              <w:left w:val="nil"/>
              <w:bottom w:val="single" w:color="auto" w:sz="4" w:space="0"/>
              <w:right w:val="single" w:color="auto" w:sz="4" w:space="0"/>
            </w:tcBorders>
            <w:shd w:val="clear" w:color="auto" w:fill="auto"/>
            <w:tcMar>
              <w:top w:w="11" w:type="dxa"/>
              <w:left w:w="11" w:type="dxa"/>
              <w:bottom w:w="0" w:type="dxa"/>
              <w:right w:w="11" w:type="dxa"/>
            </w:tcMar>
            <w:vAlign w:val="center"/>
          </w:tcPr>
          <w:p>
            <w:pPr>
              <w:jc w:val="center"/>
              <w:rPr>
                <w:rFonts w:hint="eastAsia" w:ascii="宋体" w:hAnsi="宋体" w:eastAsia="宋体" w:cs="宋体"/>
                <w:szCs w:val="21"/>
              </w:rPr>
            </w:pPr>
            <w:r>
              <w:rPr>
                <w:rFonts w:hint="eastAsia" w:ascii="宋体" w:hAnsi="宋体" w:eastAsia="宋体" w:cs="宋体"/>
                <w:szCs w:val="21"/>
              </w:rPr>
              <w:t>m³</w:t>
            </w:r>
          </w:p>
        </w:tc>
        <w:tc>
          <w:tcPr>
            <w:tcW w:w="509" w:type="dxa"/>
            <w:tcBorders>
              <w:top w:val="nil"/>
              <w:left w:val="nil"/>
              <w:bottom w:val="single" w:color="auto" w:sz="4" w:space="0"/>
              <w:right w:val="single" w:color="auto" w:sz="4" w:space="0"/>
            </w:tcBorders>
            <w:shd w:val="clear" w:color="auto" w:fill="auto"/>
            <w:tcMar>
              <w:top w:w="11" w:type="dxa"/>
              <w:left w:w="11" w:type="dxa"/>
              <w:bottom w:w="0" w:type="dxa"/>
              <w:right w:w="11" w:type="dxa"/>
            </w:tcMar>
            <w:vAlign w:val="center"/>
          </w:tcPr>
          <w:p>
            <w:pPr>
              <w:jc w:val="center"/>
              <w:rPr>
                <w:rFonts w:hint="eastAsia" w:ascii="宋体" w:hAnsi="宋体" w:eastAsia="宋体" w:cs="宋体"/>
                <w:szCs w:val="21"/>
              </w:rPr>
            </w:pPr>
            <w:r>
              <w:rPr>
                <w:rFonts w:hint="eastAsia" w:ascii="宋体" w:hAnsi="宋体" w:eastAsia="宋体" w:cs="宋体"/>
                <w:szCs w:val="21"/>
              </w:rPr>
              <w:t>1</w:t>
            </w:r>
          </w:p>
        </w:tc>
        <w:tc>
          <w:tcPr>
            <w:tcW w:w="1253" w:type="dxa"/>
            <w:tcBorders>
              <w:top w:val="nil"/>
              <w:left w:val="nil"/>
              <w:bottom w:val="single" w:color="auto" w:sz="4" w:space="0"/>
              <w:right w:val="single" w:color="auto" w:sz="4" w:space="0"/>
            </w:tcBorders>
            <w:shd w:val="clear" w:color="auto" w:fill="auto"/>
            <w:tcMar>
              <w:top w:w="11" w:type="dxa"/>
              <w:left w:w="11" w:type="dxa"/>
              <w:bottom w:w="0" w:type="dxa"/>
              <w:right w:w="11" w:type="dxa"/>
            </w:tcMar>
            <w:vAlign w:val="center"/>
          </w:tcPr>
          <w:p>
            <w:pPr>
              <w:jc w:val="center"/>
              <w:rPr>
                <w:rFonts w:hint="eastAsia" w:ascii="宋体" w:hAnsi="宋体" w:eastAsia="宋体" w:cs="宋体"/>
                <w:szCs w:val="21"/>
              </w:rPr>
            </w:pPr>
            <w:r>
              <w:rPr>
                <w:rFonts w:hint="eastAsia" w:ascii="宋体" w:hAnsi="宋体" w:eastAsia="宋体" w:cs="宋体"/>
                <w:szCs w:val="21"/>
              </w:rPr>
              <w:t>前置反应池</w:t>
            </w:r>
          </w:p>
        </w:tc>
        <w:tc>
          <w:tcPr>
            <w:tcW w:w="584" w:type="dxa"/>
            <w:tcBorders>
              <w:top w:val="nil"/>
              <w:left w:val="nil"/>
              <w:bottom w:val="single" w:color="auto" w:sz="4" w:space="0"/>
              <w:right w:val="single" w:color="auto" w:sz="4" w:space="0"/>
            </w:tcBorders>
            <w:shd w:val="clear" w:color="auto" w:fill="auto"/>
            <w:tcMar>
              <w:top w:w="11" w:type="dxa"/>
              <w:left w:w="11" w:type="dxa"/>
              <w:bottom w:w="0" w:type="dxa"/>
              <w:right w:w="11" w:type="dxa"/>
            </w:tcMar>
            <w:vAlign w:val="center"/>
          </w:tcPr>
          <w:p>
            <w:pPr>
              <w:jc w:val="center"/>
              <w:rPr>
                <w:rFonts w:hint="eastAsia" w:ascii="宋体" w:hAnsi="宋体" w:eastAsia="宋体" w:cs="宋体"/>
                <w:szCs w:val="21"/>
              </w:rPr>
            </w:pPr>
            <w:r>
              <w:rPr>
                <w:rFonts w:hint="eastAsia" w:ascii="宋体" w:hAnsi="宋体" w:eastAsia="宋体" w:cs="宋体"/>
                <w:szCs w:val="21"/>
              </w:rPr>
              <w:t>完好</w:t>
            </w:r>
          </w:p>
        </w:tc>
        <w:tc>
          <w:tcPr>
            <w:tcW w:w="606" w:type="dxa"/>
            <w:tcBorders>
              <w:top w:val="nil"/>
              <w:left w:val="nil"/>
              <w:bottom w:val="single" w:color="auto" w:sz="4" w:space="0"/>
              <w:right w:val="single" w:color="auto" w:sz="4" w:space="0"/>
            </w:tcBorders>
            <w:shd w:val="clear" w:color="auto" w:fill="auto"/>
            <w:tcMar>
              <w:top w:w="11" w:type="dxa"/>
              <w:left w:w="11" w:type="dxa"/>
              <w:bottom w:w="0" w:type="dxa"/>
              <w:right w:w="11" w:type="dxa"/>
            </w:tcMar>
            <w:vAlign w:val="center"/>
          </w:tcPr>
          <w:p>
            <w:pPr>
              <w:jc w:val="center"/>
              <w:rPr>
                <w:rFonts w:hint="eastAsia" w:ascii="宋体" w:hAnsi="宋体" w:eastAsia="宋体" w:cs="宋体"/>
                <w:szCs w:val="21"/>
              </w:rPr>
            </w:pPr>
            <w:r>
              <w:rPr>
                <w:rFonts w:hint="eastAsia" w:ascii="宋体" w:hAnsi="宋体" w:eastAsia="宋体" w:cs="宋体"/>
                <w:szCs w:val="21"/>
              </w:rPr>
              <w:t>新增</w:t>
            </w:r>
          </w:p>
        </w:tc>
      </w:tr>
      <w:tr>
        <w:tblPrEx>
          <w:tblLayout w:type="fixed"/>
          <w:tblCellMar>
            <w:top w:w="0" w:type="dxa"/>
            <w:left w:w="0" w:type="dxa"/>
            <w:bottom w:w="0" w:type="dxa"/>
            <w:right w:w="0" w:type="dxa"/>
          </w:tblCellMar>
        </w:tblPrEx>
        <w:trPr>
          <w:trHeight w:val="500" w:hRule="atLeast"/>
        </w:trPr>
        <w:tc>
          <w:tcPr>
            <w:tcW w:w="372" w:type="dxa"/>
            <w:tcBorders>
              <w:top w:val="nil"/>
              <w:left w:val="single" w:color="auto" w:sz="4" w:space="0"/>
              <w:bottom w:val="single" w:color="auto" w:sz="4" w:space="0"/>
              <w:right w:val="single" w:color="auto" w:sz="4" w:space="0"/>
            </w:tcBorders>
            <w:shd w:val="clear" w:color="auto" w:fill="auto"/>
            <w:tcMar>
              <w:top w:w="11" w:type="dxa"/>
              <w:left w:w="11" w:type="dxa"/>
              <w:bottom w:w="0" w:type="dxa"/>
              <w:right w:w="11" w:type="dxa"/>
            </w:tcMar>
            <w:vAlign w:val="center"/>
          </w:tcPr>
          <w:p>
            <w:pPr>
              <w:jc w:val="center"/>
              <w:rPr>
                <w:rFonts w:hint="eastAsia" w:ascii="宋体" w:hAnsi="宋体" w:eastAsia="宋体" w:cs="宋体"/>
                <w:szCs w:val="21"/>
              </w:rPr>
            </w:pPr>
            <w:r>
              <w:rPr>
                <w:rFonts w:hint="eastAsia" w:ascii="宋体" w:hAnsi="宋体" w:eastAsia="宋体" w:cs="宋体"/>
                <w:szCs w:val="21"/>
              </w:rPr>
              <w:t>48</w:t>
            </w:r>
          </w:p>
        </w:tc>
        <w:tc>
          <w:tcPr>
            <w:tcW w:w="2357" w:type="dxa"/>
            <w:tcBorders>
              <w:top w:val="nil"/>
              <w:left w:val="nil"/>
              <w:bottom w:val="single" w:color="auto" w:sz="4" w:space="0"/>
              <w:right w:val="single" w:color="auto" w:sz="4" w:space="0"/>
            </w:tcBorders>
            <w:shd w:val="clear" w:color="auto" w:fill="auto"/>
            <w:tcMar>
              <w:top w:w="11" w:type="dxa"/>
              <w:left w:w="11" w:type="dxa"/>
              <w:bottom w:w="0" w:type="dxa"/>
              <w:right w:w="11" w:type="dxa"/>
            </w:tcMar>
            <w:vAlign w:val="center"/>
          </w:tcPr>
          <w:p>
            <w:pPr>
              <w:jc w:val="center"/>
              <w:rPr>
                <w:rFonts w:hint="eastAsia" w:ascii="宋体" w:hAnsi="宋体" w:eastAsia="宋体" w:cs="宋体"/>
                <w:szCs w:val="21"/>
              </w:rPr>
            </w:pPr>
            <w:r>
              <w:rPr>
                <w:rFonts w:hint="eastAsia" w:ascii="宋体" w:hAnsi="宋体" w:eastAsia="宋体" w:cs="宋体"/>
                <w:szCs w:val="21"/>
              </w:rPr>
              <w:t>潜水搅拌器</w:t>
            </w:r>
          </w:p>
        </w:tc>
        <w:tc>
          <w:tcPr>
            <w:tcW w:w="2840" w:type="dxa"/>
            <w:tcBorders>
              <w:top w:val="nil"/>
              <w:left w:val="nil"/>
              <w:bottom w:val="single" w:color="auto" w:sz="4" w:space="0"/>
              <w:right w:val="single" w:color="auto" w:sz="4" w:space="0"/>
            </w:tcBorders>
            <w:shd w:val="clear" w:color="auto" w:fill="auto"/>
            <w:tcMar>
              <w:top w:w="11" w:type="dxa"/>
              <w:left w:w="11" w:type="dxa"/>
              <w:bottom w:w="0" w:type="dxa"/>
              <w:right w:w="11" w:type="dxa"/>
            </w:tcMar>
            <w:vAlign w:val="center"/>
          </w:tcPr>
          <w:p>
            <w:pPr>
              <w:jc w:val="center"/>
              <w:rPr>
                <w:rFonts w:hint="eastAsia" w:ascii="宋体" w:hAnsi="宋体" w:eastAsia="宋体" w:cs="宋体"/>
                <w:szCs w:val="21"/>
              </w:rPr>
            </w:pPr>
            <w:r>
              <w:rPr>
                <w:rFonts w:hint="eastAsia" w:ascii="宋体" w:hAnsi="宋体" w:eastAsia="宋体" w:cs="宋体"/>
                <w:szCs w:val="21"/>
              </w:rPr>
              <w:t>QJB4.0/12-620/3-480,带导轨</w:t>
            </w:r>
          </w:p>
        </w:tc>
        <w:tc>
          <w:tcPr>
            <w:tcW w:w="571" w:type="dxa"/>
            <w:tcBorders>
              <w:top w:val="nil"/>
              <w:left w:val="nil"/>
              <w:bottom w:val="single" w:color="auto" w:sz="4" w:space="0"/>
              <w:right w:val="single" w:color="auto" w:sz="4" w:space="0"/>
            </w:tcBorders>
            <w:shd w:val="clear" w:color="auto" w:fill="auto"/>
            <w:tcMar>
              <w:top w:w="11" w:type="dxa"/>
              <w:left w:w="11" w:type="dxa"/>
              <w:bottom w:w="0" w:type="dxa"/>
              <w:right w:w="11" w:type="dxa"/>
            </w:tcMar>
            <w:vAlign w:val="center"/>
          </w:tcPr>
          <w:p>
            <w:pPr>
              <w:jc w:val="center"/>
              <w:rPr>
                <w:rFonts w:hint="eastAsia" w:ascii="宋体" w:hAnsi="宋体" w:eastAsia="宋体" w:cs="宋体"/>
                <w:szCs w:val="21"/>
              </w:rPr>
            </w:pPr>
            <w:r>
              <w:rPr>
                <w:rFonts w:hint="eastAsia" w:ascii="宋体" w:hAnsi="宋体" w:eastAsia="宋体" w:cs="宋体"/>
                <w:szCs w:val="21"/>
              </w:rPr>
              <w:t>台</w:t>
            </w:r>
          </w:p>
        </w:tc>
        <w:tc>
          <w:tcPr>
            <w:tcW w:w="509" w:type="dxa"/>
            <w:tcBorders>
              <w:top w:val="nil"/>
              <w:left w:val="nil"/>
              <w:bottom w:val="single" w:color="auto" w:sz="4" w:space="0"/>
              <w:right w:val="single" w:color="auto" w:sz="4" w:space="0"/>
            </w:tcBorders>
            <w:shd w:val="clear" w:color="auto" w:fill="auto"/>
            <w:tcMar>
              <w:top w:w="11" w:type="dxa"/>
              <w:left w:w="11" w:type="dxa"/>
              <w:bottom w:w="0" w:type="dxa"/>
              <w:right w:w="11" w:type="dxa"/>
            </w:tcMar>
            <w:vAlign w:val="center"/>
          </w:tcPr>
          <w:p>
            <w:pPr>
              <w:jc w:val="center"/>
              <w:rPr>
                <w:rFonts w:hint="eastAsia" w:ascii="宋体" w:hAnsi="宋体" w:eastAsia="宋体" w:cs="宋体"/>
                <w:szCs w:val="21"/>
              </w:rPr>
            </w:pPr>
            <w:r>
              <w:rPr>
                <w:rFonts w:hint="eastAsia" w:ascii="宋体" w:hAnsi="宋体" w:eastAsia="宋体" w:cs="宋体"/>
                <w:szCs w:val="21"/>
              </w:rPr>
              <w:t>3</w:t>
            </w:r>
          </w:p>
        </w:tc>
        <w:tc>
          <w:tcPr>
            <w:tcW w:w="1253" w:type="dxa"/>
            <w:tcBorders>
              <w:top w:val="nil"/>
              <w:left w:val="nil"/>
              <w:bottom w:val="single" w:color="auto" w:sz="4" w:space="0"/>
              <w:right w:val="single" w:color="auto" w:sz="4" w:space="0"/>
            </w:tcBorders>
            <w:shd w:val="clear" w:color="auto" w:fill="auto"/>
            <w:tcMar>
              <w:top w:w="11" w:type="dxa"/>
              <w:left w:w="11" w:type="dxa"/>
              <w:bottom w:w="0" w:type="dxa"/>
              <w:right w:w="11" w:type="dxa"/>
            </w:tcMar>
            <w:vAlign w:val="center"/>
          </w:tcPr>
          <w:p>
            <w:pPr>
              <w:jc w:val="center"/>
              <w:rPr>
                <w:rFonts w:hint="eastAsia" w:ascii="宋体" w:hAnsi="宋体" w:eastAsia="宋体" w:cs="宋体"/>
                <w:szCs w:val="21"/>
              </w:rPr>
            </w:pPr>
            <w:r>
              <w:rPr>
                <w:rFonts w:hint="eastAsia" w:ascii="宋体" w:hAnsi="宋体" w:eastAsia="宋体" w:cs="宋体"/>
                <w:szCs w:val="21"/>
              </w:rPr>
              <w:t>缺氧池</w:t>
            </w:r>
          </w:p>
        </w:tc>
        <w:tc>
          <w:tcPr>
            <w:tcW w:w="584" w:type="dxa"/>
            <w:tcBorders>
              <w:top w:val="nil"/>
              <w:left w:val="nil"/>
              <w:bottom w:val="single" w:color="auto" w:sz="4" w:space="0"/>
              <w:right w:val="single" w:color="auto" w:sz="4" w:space="0"/>
            </w:tcBorders>
            <w:shd w:val="clear" w:color="auto" w:fill="auto"/>
            <w:tcMar>
              <w:top w:w="11" w:type="dxa"/>
              <w:left w:w="11" w:type="dxa"/>
              <w:bottom w:w="0" w:type="dxa"/>
              <w:right w:w="11" w:type="dxa"/>
            </w:tcMar>
            <w:vAlign w:val="center"/>
          </w:tcPr>
          <w:p>
            <w:pPr>
              <w:jc w:val="center"/>
              <w:rPr>
                <w:rFonts w:hint="eastAsia" w:ascii="宋体" w:hAnsi="宋体" w:eastAsia="宋体" w:cs="宋体"/>
                <w:szCs w:val="21"/>
              </w:rPr>
            </w:pPr>
            <w:r>
              <w:rPr>
                <w:rFonts w:hint="eastAsia" w:ascii="宋体" w:hAnsi="宋体" w:eastAsia="宋体" w:cs="宋体"/>
                <w:szCs w:val="21"/>
              </w:rPr>
              <w:t>完好</w:t>
            </w:r>
          </w:p>
        </w:tc>
        <w:tc>
          <w:tcPr>
            <w:tcW w:w="606" w:type="dxa"/>
            <w:tcBorders>
              <w:top w:val="nil"/>
              <w:left w:val="nil"/>
              <w:bottom w:val="single" w:color="auto" w:sz="4" w:space="0"/>
              <w:right w:val="single" w:color="auto" w:sz="4" w:space="0"/>
            </w:tcBorders>
            <w:shd w:val="clear" w:color="auto" w:fill="auto"/>
            <w:tcMar>
              <w:top w:w="11" w:type="dxa"/>
              <w:left w:w="11" w:type="dxa"/>
              <w:bottom w:w="0" w:type="dxa"/>
              <w:right w:w="11" w:type="dxa"/>
            </w:tcMar>
            <w:vAlign w:val="center"/>
          </w:tcPr>
          <w:p>
            <w:pPr>
              <w:jc w:val="center"/>
              <w:rPr>
                <w:rFonts w:hint="eastAsia" w:ascii="宋体" w:hAnsi="宋体" w:eastAsia="宋体" w:cs="宋体"/>
                <w:szCs w:val="21"/>
              </w:rPr>
            </w:pPr>
            <w:r>
              <w:rPr>
                <w:rFonts w:hint="eastAsia" w:ascii="宋体" w:hAnsi="宋体" w:eastAsia="宋体" w:cs="宋体"/>
                <w:szCs w:val="21"/>
              </w:rPr>
              <w:t>新增</w:t>
            </w:r>
          </w:p>
        </w:tc>
      </w:tr>
      <w:tr>
        <w:tblPrEx>
          <w:tblLayout w:type="fixed"/>
          <w:tblCellMar>
            <w:top w:w="0" w:type="dxa"/>
            <w:left w:w="0" w:type="dxa"/>
            <w:bottom w:w="0" w:type="dxa"/>
            <w:right w:w="0" w:type="dxa"/>
          </w:tblCellMar>
        </w:tblPrEx>
        <w:trPr>
          <w:trHeight w:val="500" w:hRule="atLeast"/>
        </w:trPr>
        <w:tc>
          <w:tcPr>
            <w:tcW w:w="372" w:type="dxa"/>
            <w:tcBorders>
              <w:top w:val="nil"/>
              <w:left w:val="single" w:color="auto" w:sz="4" w:space="0"/>
              <w:bottom w:val="single" w:color="auto" w:sz="4" w:space="0"/>
              <w:right w:val="single" w:color="auto" w:sz="4" w:space="0"/>
            </w:tcBorders>
            <w:shd w:val="clear" w:color="auto" w:fill="auto"/>
            <w:tcMar>
              <w:top w:w="11" w:type="dxa"/>
              <w:left w:w="11" w:type="dxa"/>
              <w:bottom w:w="0" w:type="dxa"/>
              <w:right w:w="11" w:type="dxa"/>
            </w:tcMar>
            <w:vAlign w:val="center"/>
          </w:tcPr>
          <w:p>
            <w:pPr>
              <w:jc w:val="center"/>
              <w:rPr>
                <w:rFonts w:hint="eastAsia" w:ascii="宋体" w:hAnsi="宋体" w:eastAsia="宋体" w:cs="宋体"/>
                <w:szCs w:val="21"/>
              </w:rPr>
            </w:pPr>
            <w:r>
              <w:rPr>
                <w:rFonts w:hint="eastAsia" w:ascii="宋体" w:hAnsi="宋体" w:eastAsia="宋体" w:cs="宋体"/>
                <w:szCs w:val="21"/>
              </w:rPr>
              <w:t>49</w:t>
            </w:r>
          </w:p>
        </w:tc>
        <w:tc>
          <w:tcPr>
            <w:tcW w:w="2357" w:type="dxa"/>
            <w:tcBorders>
              <w:top w:val="nil"/>
              <w:left w:val="nil"/>
              <w:bottom w:val="single" w:color="auto" w:sz="4" w:space="0"/>
              <w:right w:val="single" w:color="auto" w:sz="4" w:space="0"/>
            </w:tcBorders>
            <w:shd w:val="clear" w:color="auto" w:fill="auto"/>
            <w:tcMar>
              <w:top w:w="11" w:type="dxa"/>
              <w:left w:w="11" w:type="dxa"/>
              <w:bottom w:w="0" w:type="dxa"/>
              <w:right w:w="11" w:type="dxa"/>
            </w:tcMar>
            <w:vAlign w:val="center"/>
          </w:tcPr>
          <w:p>
            <w:pPr>
              <w:jc w:val="center"/>
              <w:rPr>
                <w:rFonts w:hint="eastAsia" w:ascii="宋体" w:hAnsi="宋体" w:eastAsia="宋体" w:cs="宋体"/>
                <w:szCs w:val="21"/>
              </w:rPr>
            </w:pPr>
            <w:r>
              <w:rPr>
                <w:rFonts w:hint="eastAsia" w:ascii="宋体" w:hAnsi="宋体" w:eastAsia="宋体" w:cs="宋体"/>
                <w:szCs w:val="21"/>
              </w:rPr>
              <w:t>pH/T在线监测仪（AT301）</w:t>
            </w:r>
          </w:p>
        </w:tc>
        <w:tc>
          <w:tcPr>
            <w:tcW w:w="2840" w:type="dxa"/>
            <w:tcBorders>
              <w:top w:val="nil"/>
              <w:left w:val="nil"/>
              <w:bottom w:val="single" w:color="auto" w:sz="4" w:space="0"/>
              <w:right w:val="single" w:color="auto" w:sz="4" w:space="0"/>
            </w:tcBorders>
            <w:shd w:val="clear" w:color="auto" w:fill="auto"/>
            <w:tcMar>
              <w:top w:w="11" w:type="dxa"/>
              <w:left w:w="11" w:type="dxa"/>
              <w:bottom w:w="0" w:type="dxa"/>
              <w:right w:w="11" w:type="dxa"/>
            </w:tcMar>
            <w:vAlign w:val="center"/>
          </w:tcPr>
          <w:p>
            <w:pPr>
              <w:jc w:val="center"/>
              <w:rPr>
                <w:rFonts w:hint="eastAsia" w:ascii="宋体" w:hAnsi="宋体" w:eastAsia="宋体" w:cs="宋体"/>
                <w:szCs w:val="21"/>
              </w:rPr>
            </w:pPr>
            <w:r>
              <w:rPr>
                <w:rFonts w:hint="eastAsia" w:ascii="宋体" w:hAnsi="宋体" w:eastAsia="宋体" w:cs="宋体"/>
                <w:szCs w:val="21"/>
              </w:rPr>
              <w:t>pH：0~14,温度:0-100C, 4~20mA信号输出</w:t>
            </w:r>
          </w:p>
        </w:tc>
        <w:tc>
          <w:tcPr>
            <w:tcW w:w="571" w:type="dxa"/>
            <w:tcBorders>
              <w:top w:val="nil"/>
              <w:left w:val="nil"/>
              <w:bottom w:val="single" w:color="auto" w:sz="4" w:space="0"/>
              <w:right w:val="single" w:color="auto" w:sz="4" w:space="0"/>
            </w:tcBorders>
            <w:shd w:val="clear" w:color="auto" w:fill="auto"/>
            <w:tcMar>
              <w:top w:w="11" w:type="dxa"/>
              <w:left w:w="11" w:type="dxa"/>
              <w:bottom w:w="0" w:type="dxa"/>
              <w:right w:w="11" w:type="dxa"/>
            </w:tcMar>
            <w:vAlign w:val="center"/>
          </w:tcPr>
          <w:p>
            <w:pPr>
              <w:jc w:val="center"/>
              <w:rPr>
                <w:rFonts w:hint="eastAsia" w:ascii="宋体" w:hAnsi="宋体" w:eastAsia="宋体" w:cs="宋体"/>
                <w:szCs w:val="21"/>
              </w:rPr>
            </w:pPr>
            <w:r>
              <w:rPr>
                <w:rFonts w:hint="eastAsia" w:ascii="宋体" w:hAnsi="宋体" w:eastAsia="宋体" w:cs="宋体"/>
                <w:szCs w:val="21"/>
              </w:rPr>
              <w:t>台</w:t>
            </w:r>
          </w:p>
        </w:tc>
        <w:tc>
          <w:tcPr>
            <w:tcW w:w="509" w:type="dxa"/>
            <w:tcBorders>
              <w:top w:val="nil"/>
              <w:left w:val="nil"/>
              <w:bottom w:val="single" w:color="auto" w:sz="4" w:space="0"/>
              <w:right w:val="single" w:color="auto" w:sz="4" w:space="0"/>
            </w:tcBorders>
            <w:shd w:val="clear" w:color="auto" w:fill="auto"/>
            <w:tcMar>
              <w:top w:w="11" w:type="dxa"/>
              <w:left w:w="11" w:type="dxa"/>
              <w:bottom w:w="0" w:type="dxa"/>
              <w:right w:w="11" w:type="dxa"/>
            </w:tcMar>
            <w:vAlign w:val="center"/>
          </w:tcPr>
          <w:p>
            <w:pPr>
              <w:jc w:val="center"/>
              <w:rPr>
                <w:rFonts w:hint="eastAsia" w:ascii="宋体" w:hAnsi="宋体" w:eastAsia="宋体" w:cs="宋体"/>
                <w:szCs w:val="21"/>
              </w:rPr>
            </w:pPr>
            <w:r>
              <w:rPr>
                <w:rFonts w:hint="eastAsia" w:ascii="宋体" w:hAnsi="宋体" w:eastAsia="宋体" w:cs="宋体"/>
                <w:szCs w:val="21"/>
              </w:rPr>
              <w:t>1</w:t>
            </w:r>
          </w:p>
        </w:tc>
        <w:tc>
          <w:tcPr>
            <w:tcW w:w="1253" w:type="dxa"/>
            <w:tcBorders>
              <w:top w:val="nil"/>
              <w:left w:val="nil"/>
              <w:bottom w:val="single" w:color="auto" w:sz="4" w:space="0"/>
              <w:right w:val="single" w:color="auto" w:sz="4" w:space="0"/>
            </w:tcBorders>
            <w:shd w:val="clear" w:color="auto" w:fill="auto"/>
            <w:tcMar>
              <w:top w:w="11" w:type="dxa"/>
              <w:left w:w="11" w:type="dxa"/>
              <w:bottom w:w="0" w:type="dxa"/>
              <w:right w:w="11" w:type="dxa"/>
            </w:tcMar>
            <w:vAlign w:val="center"/>
          </w:tcPr>
          <w:p>
            <w:pPr>
              <w:jc w:val="center"/>
              <w:rPr>
                <w:rFonts w:hint="eastAsia" w:ascii="宋体" w:hAnsi="宋体" w:eastAsia="宋体" w:cs="宋体"/>
                <w:szCs w:val="21"/>
              </w:rPr>
            </w:pPr>
            <w:r>
              <w:rPr>
                <w:rFonts w:hint="eastAsia" w:ascii="宋体" w:hAnsi="宋体" w:eastAsia="宋体" w:cs="宋体"/>
                <w:szCs w:val="21"/>
              </w:rPr>
              <w:t>缺氧池</w:t>
            </w:r>
          </w:p>
        </w:tc>
        <w:tc>
          <w:tcPr>
            <w:tcW w:w="584" w:type="dxa"/>
            <w:tcBorders>
              <w:top w:val="nil"/>
              <w:left w:val="nil"/>
              <w:bottom w:val="single" w:color="auto" w:sz="4" w:space="0"/>
              <w:right w:val="single" w:color="auto" w:sz="4" w:space="0"/>
            </w:tcBorders>
            <w:shd w:val="clear" w:color="auto" w:fill="auto"/>
            <w:tcMar>
              <w:top w:w="11" w:type="dxa"/>
              <w:left w:w="11" w:type="dxa"/>
              <w:bottom w:w="0" w:type="dxa"/>
              <w:right w:w="11" w:type="dxa"/>
            </w:tcMar>
            <w:vAlign w:val="center"/>
          </w:tcPr>
          <w:p>
            <w:pPr>
              <w:jc w:val="center"/>
              <w:rPr>
                <w:rFonts w:hint="eastAsia" w:ascii="宋体" w:hAnsi="宋体" w:eastAsia="宋体" w:cs="宋体"/>
                <w:szCs w:val="21"/>
              </w:rPr>
            </w:pPr>
            <w:r>
              <w:rPr>
                <w:rFonts w:hint="eastAsia" w:ascii="宋体" w:hAnsi="宋体" w:eastAsia="宋体" w:cs="宋体"/>
                <w:szCs w:val="21"/>
              </w:rPr>
              <w:t>完好</w:t>
            </w:r>
          </w:p>
        </w:tc>
        <w:tc>
          <w:tcPr>
            <w:tcW w:w="606" w:type="dxa"/>
            <w:tcBorders>
              <w:top w:val="nil"/>
              <w:left w:val="nil"/>
              <w:bottom w:val="single" w:color="auto" w:sz="4" w:space="0"/>
              <w:right w:val="single" w:color="auto" w:sz="4" w:space="0"/>
            </w:tcBorders>
            <w:shd w:val="clear" w:color="auto" w:fill="auto"/>
            <w:tcMar>
              <w:top w:w="11" w:type="dxa"/>
              <w:left w:w="11" w:type="dxa"/>
              <w:bottom w:w="0" w:type="dxa"/>
              <w:right w:w="11" w:type="dxa"/>
            </w:tcMar>
            <w:vAlign w:val="center"/>
          </w:tcPr>
          <w:p>
            <w:pPr>
              <w:jc w:val="center"/>
              <w:rPr>
                <w:rFonts w:hint="eastAsia" w:ascii="宋体" w:hAnsi="宋体" w:eastAsia="宋体" w:cs="宋体"/>
                <w:szCs w:val="21"/>
              </w:rPr>
            </w:pPr>
            <w:r>
              <w:rPr>
                <w:rFonts w:hint="eastAsia" w:ascii="宋体" w:hAnsi="宋体" w:eastAsia="宋体" w:cs="宋体"/>
                <w:szCs w:val="21"/>
              </w:rPr>
              <w:t>新増</w:t>
            </w:r>
          </w:p>
        </w:tc>
      </w:tr>
      <w:tr>
        <w:tblPrEx>
          <w:tblLayout w:type="fixed"/>
          <w:tblCellMar>
            <w:top w:w="0" w:type="dxa"/>
            <w:left w:w="0" w:type="dxa"/>
            <w:bottom w:w="0" w:type="dxa"/>
            <w:right w:w="0" w:type="dxa"/>
          </w:tblCellMar>
        </w:tblPrEx>
        <w:trPr>
          <w:trHeight w:val="500" w:hRule="atLeast"/>
        </w:trPr>
        <w:tc>
          <w:tcPr>
            <w:tcW w:w="372" w:type="dxa"/>
            <w:tcBorders>
              <w:top w:val="nil"/>
              <w:left w:val="single" w:color="auto" w:sz="4" w:space="0"/>
              <w:bottom w:val="single" w:color="auto" w:sz="4" w:space="0"/>
              <w:right w:val="single" w:color="auto" w:sz="4" w:space="0"/>
            </w:tcBorders>
            <w:shd w:val="clear" w:color="auto" w:fill="auto"/>
            <w:tcMar>
              <w:top w:w="11" w:type="dxa"/>
              <w:left w:w="11" w:type="dxa"/>
              <w:bottom w:w="0" w:type="dxa"/>
              <w:right w:w="11" w:type="dxa"/>
            </w:tcMar>
            <w:vAlign w:val="center"/>
          </w:tcPr>
          <w:p>
            <w:pPr>
              <w:jc w:val="center"/>
              <w:rPr>
                <w:rFonts w:hint="eastAsia" w:ascii="宋体" w:hAnsi="宋体" w:eastAsia="宋体" w:cs="宋体"/>
                <w:szCs w:val="21"/>
              </w:rPr>
            </w:pPr>
            <w:r>
              <w:rPr>
                <w:rFonts w:hint="eastAsia" w:ascii="宋体" w:hAnsi="宋体" w:eastAsia="宋体" w:cs="宋体"/>
                <w:szCs w:val="21"/>
              </w:rPr>
              <w:t>50</w:t>
            </w:r>
          </w:p>
        </w:tc>
        <w:tc>
          <w:tcPr>
            <w:tcW w:w="2357" w:type="dxa"/>
            <w:tcBorders>
              <w:top w:val="nil"/>
              <w:left w:val="nil"/>
              <w:bottom w:val="single" w:color="auto" w:sz="4" w:space="0"/>
              <w:right w:val="single" w:color="auto" w:sz="4" w:space="0"/>
            </w:tcBorders>
            <w:shd w:val="clear" w:color="auto" w:fill="auto"/>
            <w:tcMar>
              <w:top w:w="11" w:type="dxa"/>
              <w:left w:w="11" w:type="dxa"/>
              <w:bottom w:w="0" w:type="dxa"/>
              <w:right w:w="11" w:type="dxa"/>
            </w:tcMar>
            <w:vAlign w:val="center"/>
          </w:tcPr>
          <w:p>
            <w:pPr>
              <w:jc w:val="center"/>
              <w:rPr>
                <w:rFonts w:hint="eastAsia" w:ascii="宋体" w:hAnsi="宋体" w:eastAsia="宋体" w:cs="宋体"/>
                <w:szCs w:val="21"/>
              </w:rPr>
            </w:pPr>
            <w:r>
              <w:rPr>
                <w:rFonts w:hint="eastAsia" w:ascii="宋体" w:hAnsi="宋体" w:eastAsia="宋体" w:cs="宋体"/>
                <w:szCs w:val="21"/>
              </w:rPr>
              <w:t>操作柱</w:t>
            </w:r>
          </w:p>
        </w:tc>
        <w:tc>
          <w:tcPr>
            <w:tcW w:w="2840" w:type="dxa"/>
            <w:tcBorders>
              <w:top w:val="nil"/>
              <w:left w:val="nil"/>
              <w:bottom w:val="single" w:color="auto" w:sz="4" w:space="0"/>
              <w:right w:val="single" w:color="auto" w:sz="4" w:space="0"/>
            </w:tcBorders>
            <w:shd w:val="clear" w:color="auto" w:fill="auto"/>
            <w:tcMar>
              <w:top w:w="11" w:type="dxa"/>
              <w:left w:w="11" w:type="dxa"/>
              <w:bottom w:w="0" w:type="dxa"/>
              <w:right w:w="11" w:type="dxa"/>
            </w:tcMar>
            <w:vAlign w:val="center"/>
          </w:tcPr>
          <w:p>
            <w:pPr>
              <w:jc w:val="center"/>
              <w:rPr>
                <w:rFonts w:hint="eastAsia" w:ascii="宋体" w:hAnsi="宋体" w:eastAsia="宋体" w:cs="宋体"/>
                <w:szCs w:val="21"/>
              </w:rPr>
            </w:pPr>
            <w:r>
              <w:rPr>
                <w:rFonts w:hint="eastAsia" w:ascii="宋体" w:hAnsi="宋体" w:eastAsia="宋体" w:cs="宋体"/>
                <w:szCs w:val="21"/>
              </w:rPr>
              <w:t>400*300*200+1000</w:t>
            </w:r>
          </w:p>
        </w:tc>
        <w:tc>
          <w:tcPr>
            <w:tcW w:w="571" w:type="dxa"/>
            <w:tcBorders>
              <w:top w:val="nil"/>
              <w:left w:val="nil"/>
              <w:bottom w:val="single" w:color="auto" w:sz="4" w:space="0"/>
              <w:right w:val="single" w:color="auto" w:sz="4" w:space="0"/>
            </w:tcBorders>
            <w:shd w:val="clear" w:color="auto" w:fill="auto"/>
            <w:tcMar>
              <w:top w:w="11" w:type="dxa"/>
              <w:left w:w="11" w:type="dxa"/>
              <w:bottom w:w="0" w:type="dxa"/>
              <w:right w:w="11" w:type="dxa"/>
            </w:tcMar>
            <w:vAlign w:val="center"/>
          </w:tcPr>
          <w:p>
            <w:pPr>
              <w:jc w:val="center"/>
              <w:rPr>
                <w:rFonts w:hint="eastAsia" w:ascii="宋体" w:hAnsi="宋体" w:eastAsia="宋体" w:cs="宋体"/>
                <w:szCs w:val="21"/>
              </w:rPr>
            </w:pPr>
            <w:r>
              <w:rPr>
                <w:rFonts w:hint="eastAsia" w:ascii="宋体" w:hAnsi="宋体" w:eastAsia="宋体" w:cs="宋体"/>
                <w:szCs w:val="21"/>
              </w:rPr>
              <w:t>台</w:t>
            </w:r>
          </w:p>
        </w:tc>
        <w:tc>
          <w:tcPr>
            <w:tcW w:w="509" w:type="dxa"/>
            <w:tcBorders>
              <w:top w:val="nil"/>
              <w:left w:val="nil"/>
              <w:bottom w:val="single" w:color="auto" w:sz="4" w:space="0"/>
              <w:right w:val="single" w:color="auto" w:sz="4" w:space="0"/>
            </w:tcBorders>
            <w:shd w:val="clear" w:color="auto" w:fill="auto"/>
            <w:tcMar>
              <w:top w:w="11" w:type="dxa"/>
              <w:left w:w="11" w:type="dxa"/>
              <w:bottom w:w="0" w:type="dxa"/>
              <w:right w:w="11" w:type="dxa"/>
            </w:tcMar>
            <w:vAlign w:val="center"/>
          </w:tcPr>
          <w:p>
            <w:pPr>
              <w:jc w:val="center"/>
              <w:rPr>
                <w:rFonts w:hint="eastAsia" w:ascii="宋体" w:hAnsi="宋体" w:eastAsia="宋体" w:cs="宋体"/>
                <w:szCs w:val="21"/>
              </w:rPr>
            </w:pPr>
            <w:r>
              <w:rPr>
                <w:rFonts w:hint="eastAsia" w:ascii="宋体" w:hAnsi="宋体" w:eastAsia="宋体" w:cs="宋体"/>
                <w:szCs w:val="21"/>
              </w:rPr>
              <w:t>3</w:t>
            </w:r>
          </w:p>
        </w:tc>
        <w:tc>
          <w:tcPr>
            <w:tcW w:w="1253" w:type="dxa"/>
            <w:tcBorders>
              <w:top w:val="nil"/>
              <w:left w:val="nil"/>
              <w:bottom w:val="single" w:color="auto" w:sz="4" w:space="0"/>
              <w:right w:val="single" w:color="auto" w:sz="4" w:space="0"/>
            </w:tcBorders>
            <w:shd w:val="clear" w:color="auto" w:fill="auto"/>
            <w:tcMar>
              <w:top w:w="11" w:type="dxa"/>
              <w:left w:w="11" w:type="dxa"/>
              <w:bottom w:w="0" w:type="dxa"/>
              <w:right w:w="11" w:type="dxa"/>
            </w:tcMar>
            <w:vAlign w:val="center"/>
          </w:tcPr>
          <w:p>
            <w:pPr>
              <w:jc w:val="center"/>
              <w:rPr>
                <w:rFonts w:hint="eastAsia" w:ascii="宋体" w:hAnsi="宋体" w:eastAsia="宋体" w:cs="宋体"/>
                <w:szCs w:val="21"/>
              </w:rPr>
            </w:pPr>
            <w:r>
              <w:rPr>
                <w:rFonts w:hint="eastAsia" w:ascii="宋体" w:hAnsi="宋体" w:eastAsia="宋体" w:cs="宋体"/>
                <w:szCs w:val="21"/>
              </w:rPr>
              <w:t>缺氧池</w:t>
            </w:r>
          </w:p>
        </w:tc>
        <w:tc>
          <w:tcPr>
            <w:tcW w:w="584" w:type="dxa"/>
            <w:tcBorders>
              <w:top w:val="nil"/>
              <w:left w:val="nil"/>
              <w:bottom w:val="single" w:color="auto" w:sz="4" w:space="0"/>
              <w:right w:val="single" w:color="auto" w:sz="4" w:space="0"/>
            </w:tcBorders>
            <w:shd w:val="clear" w:color="auto" w:fill="auto"/>
            <w:tcMar>
              <w:top w:w="11" w:type="dxa"/>
              <w:left w:w="11" w:type="dxa"/>
              <w:bottom w:w="0" w:type="dxa"/>
              <w:right w:w="11" w:type="dxa"/>
            </w:tcMar>
            <w:vAlign w:val="center"/>
          </w:tcPr>
          <w:p>
            <w:pPr>
              <w:jc w:val="center"/>
              <w:rPr>
                <w:rFonts w:hint="eastAsia" w:ascii="宋体" w:hAnsi="宋体" w:eastAsia="宋体" w:cs="宋体"/>
                <w:szCs w:val="21"/>
              </w:rPr>
            </w:pPr>
            <w:r>
              <w:rPr>
                <w:rFonts w:hint="eastAsia" w:ascii="宋体" w:hAnsi="宋体" w:eastAsia="宋体" w:cs="宋体"/>
                <w:szCs w:val="21"/>
              </w:rPr>
              <w:t>完好</w:t>
            </w:r>
          </w:p>
        </w:tc>
        <w:tc>
          <w:tcPr>
            <w:tcW w:w="606" w:type="dxa"/>
            <w:tcBorders>
              <w:top w:val="nil"/>
              <w:left w:val="nil"/>
              <w:bottom w:val="single" w:color="auto" w:sz="4" w:space="0"/>
              <w:right w:val="single" w:color="auto" w:sz="4" w:space="0"/>
            </w:tcBorders>
            <w:shd w:val="clear" w:color="auto" w:fill="auto"/>
            <w:tcMar>
              <w:top w:w="11" w:type="dxa"/>
              <w:left w:w="11" w:type="dxa"/>
              <w:bottom w:w="0" w:type="dxa"/>
              <w:right w:w="11" w:type="dxa"/>
            </w:tcMar>
            <w:vAlign w:val="center"/>
          </w:tcPr>
          <w:p>
            <w:pPr>
              <w:jc w:val="center"/>
              <w:rPr>
                <w:rFonts w:hint="eastAsia" w:ascii="宋体" w:hAnsi="宋体" w:eastAsia="宋体" w:cs="宋体"/>
                <w:szCs w:val="21"/>
              </w:rPr>
            </w:pPr>
            <w:r>
              <w:rPr>
                <w:rFonts w:hint="eastAsia" w:ascii="宋体" w:hAnsi="宋体" w:eastAsia="宋体" w:cs="宋体"/>
                <w:szCs w:val="21"/>
              </w:rPr>
              <w:t>新增</w:t>
            </w:r>
          </w:p>
        </w:tc>
      </w:tr>
      <w:tr>
        <w:tblPrEx>
          <w:tblLayout w:type="fixed"/>
          <w:tblCellMar>
            <w:top w:w="0" w:type="dxa"/>
            <w:left w:w="0" w:type="dxa"/>
            <w:bottom w:w="0" w:type="dxa"/>
            <w:right w:w="0" w:type="dxa"/>
          </w:tblCellMar>
        </w:tblPrEx>
        <w:trPr>
          <w:trHeight w:val="500" w:hRule="atLeast"/>
        </w:trPr>
        <w:tc>
          <w:tcPr>
            <w:tcW w:w="372" w:type="dxa"/>
            <w:tcBorders>
              <w:top w:val="nil"/>
              <w:left w:val="single" w:color="auto" w:sz="4" w:space="0"/>
              <w:bottom w:val="single" w:color="auto" w:sz="4" w:space="0"/>
              <w:right w:val="single" w:color="auto" w:sz="4" w:space="0"/>
            </w:tcBorders>
            <w:shd w:val="clear" w:color="auto" w:fill="auto"/>
            <w:tcMar>
              <w:top w:w="11" w:type="dxa"/>
              <w:left w:w="11" w:type="dxa"/>
              <w:bottom w:w="0" w:type="dxa"/>
              <w:right w:w="11" w:type="dxa"/>
            </w:tcMar>
            <w:vAlign w:val="center"/>
          </w:tcPr>
          <w:p>
            <w:pPr>
              <w:jc w:val="center"/>
              <w:rPr>
                <w:rFonts w:hint="eastAsia" w:ascii="宋体" w:hAnsi="宋体" w:eastAsia="宋体" w:cs="宋体"/>
                <w:szCs w:val="21"/>
              </w:rPr>
            </w:pPr>
            <w:r>
              <w:rPr>
                <w:rFonts w:hint="eastAsia" w:ascii="宋体" w:hAnsi="宋体" w:eastAsia="宋体" w:cs="宋体"/>
                <w:szCs w:val="21"/>
              </w:rPr>
              <w:t>51</w:t>
            </w:r>
          </w:p>
        </w:tc>
        <w:tc>
          <w:tcPr>
            <w:tcW w:w="2357" w:type="dxa"/>
            <w:tcBorders>
              <w:top w:val="nil"/>
              <w:left w:val="nil"/>
              <w:bottom w:val="single" w:color="auto" w:sz="4" w:space="0"/>
              <w:right w:val="single" w:color="auto" w:sz="4" w:space="0"/>
            </w:tcBorders>
            <w:shd w:val="clear" w:color="auto" w:fill="auto"/>
            <w:tcMar>
              <w:top w:w="11" w:type="dxa"/>
              <w:left w:w="11" w:type="dxa"/>
              <w:bottom w:w="0" w:type="dxa"/>
              <w:right w:w="11" w:type="dxa"/>
            </w:tcMar>
            <w:vAlign w:val="center"/>
          </w:tcPr>
          <w:p>
            <w:pPr>
              <w:jc w:val="center"/>
              <w:rPr>
                <w:rFonts w:hint="eastAsia" w:ascii="宋体" w:hAnsi="宋体" w:eastAsia="宋体" w:cs="宋体"/>
                <w:szCs w:val="21"/>
              </w:rPr>
            </w:pPr>
            <w:r>
              <w:rPr>
                <w:rFonts w:hint="eastAsia" w:ascii="宋体" w:hAnsi="宋体" w:eastAsia="宋体" w:cs="宋体"/>
                <w:szCs w:val="21"/>
              </w:rPr>
              <w:t>锅炉本体</w:t>
            </w:r>
          </w:p>
        </w:tc>
        <w:tc>
          <w:tcPr>
            <w:tcW w:w="2840" w:type="dxa"/>
            <w:tcBorders>
              <w:top w:val="nil"/>
              <w:left w:val="nil"/>
              <w:bottom w:val="single" w:color="auto" w:sz="4" w:space="0"/>
              <w:right w:val="single" w:color="auto" w:sz="4" w:space="0"/>
            </w:tcBorders>
            <w:shd w:val="clear" w:color="auto" w:fill="auto"/>
            <w:tcMar>
              <w:top w:w="11" w:type="dxa"/>
              <w:left w:w="11" w:type="dxa"/>
              <w:bottom w:w="0" w:type="dxa"/>
              <w:right w:w="11" w:type="dxa"/>
            </w:tcMar>
            <w:vAlign w:val="center"/>
          </w:tcPr>
          <w:p>
            <w:pPr>
              <w:jc w:val="center"/>
              <w:rPr>
                <w:rFonts w:hint="eastAsia" w:ascii="宋体" w:hAnsi="宋体" w:eastAsia="宋体" w:cs="宋体"/>
                <w:szCs w:val="21"/>
              </w:rPr>
            </w:pPr>
            <w:r>
              <w:rPr>
                <w:rFonts w:hint="eastAsia" w:ascii="宋体" w:hAnsi="宋体" w:eastAsia="宋体" w:cs="宋体"/>
                <w:szCs w:val="21"/>
              </w:rPr>
              <w:t>WNS2-1.25-Q</w:t>
            </w:r>
          </w:p>
        </w:tc>
        <w:tc>
          <w:tcPr>
            <w:tcW w:w="571" w:type="dxa"/>
            <w:tcBorders>
              <w:top w:val="nil"/>
              <w:left w:val="nil"/>
              <w:bottom w:val="single" w:color="auto" w:sz="4" w:space="0"/>
              <w:right w:val="single" w:color="auto" w:sz="4" w:space="0"/>
            </w:tcBorders>
            <w:shd w:val="clear" w:color="auto" w:fill="auto"/>
            <w:tcMar>
              <w:top w:w="11" w:type="dxa"/>
              <w:left w:w="11" w:type="dxa"/>
              <w:bottom w:w="0" w:type="dxa"/>
              <w:right w:w="11" w:type="dxa"/>
            </w:tcMar>
            <w:vAlign w:val="center"/>
          </w:tcPr>
          <w:p>
            <w:pPr>
              <w:jc w:val="center"/>
              <w:rPr>
                <w:rFonts w:hint="eastAsia" w:ascii="宋体" w:hAnsi="宋体" w:eastAsia="宋体" w:cs="宋体"/>
                <w:szCs w:val="21"/>
              </w:rPr>
            </w:pPr>
            <w:r>
              <w:rPr>
                <w:rFonts w:hint="eastAsia" w:ascii="宋体" w:hAnsi="宋体" w:eastAsia="宋体" w:cs="宋体"/>
                <w:szCs w:val="21"/>
              </w:rPr>
              <w:t>台</w:t>
            </w:r>
          </w:p>
        </w:tc>
        <w:tc>
          <w:tcPr>
            <w:tcW w:w="509" w:type="dxa"/>
            <w:tcBorders>
              <w:top w:val="nil"/>
              <w:left w:val="nil"/>
              <w:bottom w:val="single" w:color="auto" w:sz="4" w:space="0"/>
              <w:right w:val="single" w:color="auto" w:sz="4" w:space="0"/>
            </w:tcBorders>
            <w:shd w:val="clear" w:color="auto" w:fill="auto"/>
            <w:tcMar>
              <w:top w:w="11" w:type="dxa"/>
              <w:left w:w="11" w:type="dxa"/>
              <w:bottom w:w="0" w:type="dxa"/>
              <w:right w:w="11" w:type="dxa"/>
            </w:tcMar>
            <w:vAlign w:val="center"/>
          </w:tcPr>
          <w:p>
            <w:pPr>
              <w:jc w:val="center"/>
              <w:rPr>
                <w:rFonts w:hint="eastAsia" w:ascii="宋体" w:hAnsi="宋体" w:eastAsia="宋体" w:cs="宋体"/>
                <w:szCs w:val="21"/>
              </w:rPr>
            </w:pPr>
            <w:r>
              <w:rPr>
                <w:rFonts w:hint="eastAsia" w:ascii="宋体" w:hAnsi="宋体" w:eastAsia="宋体" w:cs="宋体"/>
                <w:szCs w:val="21"/>
              </w:rPr>
              <w:t>1</w:t>
            </w:r>
          </w:p>
        </w:tc>
        <w:tc>
          <w:tcPr>
            <w:tcW w:w="1253" w:type="dxa"/>
            <w:tcBorders>
              <w:top w:val="nil"/>
              <w:left w:val="nil"/>
              <w:bottom w:val="single" w:color="auto" w:sz="4" w:space="0"/>
              <w:right w:val="single" w:color="auto" w:sz="4" w:space="0"/>
            </w:tcBorders>
            <w:shd w:val="clear" w:color="auto" w:fill="auto"/>
            <w:tcMar>
              <w:top w:w="11" w:type="dxa"/>
              <w:left w:w="11" w:type="dxa"/>
              <w:bottom w:w="0" w:type="dxa"/>
              <w:right w:w="11" w:type="dxa"/>
            </w:tcMar>
            <w:vAlign w:val="center"/>
          </w:tcPr>
          <w:p>
            <w:pPr>
              <w:jc w:val="center"/>
              <w:rPr>
                <w:rFonts w:hint="eastAsia" w:ascii="宋体" w:hAnsi="宋体" w:eastAsia="宋体" w:cs="宋体"/>
                <w:szCs w:val="21"/>
              </w:rPr>
            </w:pPr>
            <w:r>
              <w:rPr>
                <w:rFonts w:hint="eastAsia" w:ascii="宋体" w:hAnsi="宋体" w:eastAsia="宋体" w:cs="宋体"/>
                <w:szCs w:val="21"/>
              </w:rPr>
              <w:t>蒸汽锅炉房</w:t>
            </w:r>
          </w:p>
        </w:tc>
        <w:tc>
          <w:tcPr>
            <w:tcW w:w="584" w:type="dxa"/>
            <w:tcBorders>
              <w:top w:val="nil"/>
              <w:left w:val="nil"/>
              <w:bottom w:val="single" w:color="auto" w:sz="4" w:space="0"/>
              <w:right w:val="single" w:color="auto" w:sz="4" w:space="0"/>
            </w:tcBorders>
            <w:shd w:val="clear" w:color="auto" w:fill="auto"/>
            <w:tcMar>
              <w:top w:w="11" w:type="dxa"/>
              <w:left w:w="11" w:type="dxa"/>
              <w:bottom w:w="0" w:type="dxa"/>
              <w:right w:w="11" w:type="dxa"/>
            </w:tcMar>
            <w:vAlign w:val="center"/>
          </w:tcPr>
          <w:p>
            <w:pPr>
              <w:jc w:val="center"/>
              <w:rPr>
                <w:rFonts w:hint="eastAsia" w:ascii="宋体" w:hAnsi="宋体" w:eastAsia="宋体" w:cs="宋体"/>
                <w:szCs w:val="21"/>
              </w:rPr>
            </w:pPr>
            <w:r>
              <w:rPr>
                <w:rFonts w:hint="eastAsia" w:ascii="宋体" w:hAnsi="宋体" w:eastAsia="宋体" w:cs="宋体"/>
                <w:szCs w:val="21"/>
              </w:rPr>
              <w:t>完好</w:t>
            </w:r>
          </w:p>
        </w:tc>
        <w:tc>
          <w:tcPr>
            <w:tcW w:w="606" w:type="dxa"/>
            <w:tcBorders>
              <w:top w:val="nil"/>
              <w:left w:val="nil"/>
              <w:bottom w:val="single" w:color="auto" w:sz="4" w:space="0"/>
              <w:right w:val="single" w:color="auto" w:sz="4" w:space="0"/>
            </w:tcBorders>
            <w:shd w:val="clear" w:color="auto" w:fill="auto"/>
            <w:tcMar>
              <w:top w:w="11" w:type="dxa"/>
              <w:left w:w="11" w:type="dxa"/>
              <w:bottom w:w="0" w:type="dxa"/>
              <w:right w:w="11" w:type="dxa"/>
            </w:tcMar>
            <w:vAlign w:val="center"/>
          </w:tcPr>
          <w:p>
            <w:pPr>
              <w:jc w:val="center"/>
              <w:rPr>
                <w:rFonts w:hint="eastAsia" w:ascii="宋体" w:hAnsi="宋体" w:eastAsia="宋体" w:cs="宋体"/>
                <w:szCs w:val="21"/>
              </w:rPr>
            </w:pPr>
            <w:r>
              <w:rPr>
                <w:rFonts w:hint="eastAsia" w:ascii="宋体" w:hAnsi="宋体" w:eastAsia="宋体" w:cs="宋体"/>
                <w:szCs w:val="21"/>
              </w:rPr>
              <w:t>新增</w:t>
            </w:r>
          </w:p>
        </w:tc>
      </w:tr>
      <w:tr>
        <w:tblPrEx>
          <w:tblLayout w:type="fixed"/>
          <w:tblCellMar>
            <w:top w:w="0" w:type="dxa"/>
            <w:left w:w="0" w:type="dxa"/>
            <w:bottom w:w="0" w:type="dxa"/>
            <w:right w:w="0" w:type="dxa"/>
          </w:tblCellMar>
        </w:tblPrEx>
        <w:trPr>
          <w:trHeight w:val="500" w:hRule="atLeast"/>
        </w:trPr>
        <w:tc>
          <w:tcPr>
            <w:tcW w:w="372" w:type="dxa"/>
            <w:tcBorders>
              <w:top w:val="nil"/>
              <w:left w:val="single" w:color="auto" w:sz="4" w:space="0"/>
              <w:bottom w:val="single" w:color="auto" w:sz="4" w:space="0"/>
              <w:right w:val="single" w:color="auto" w:sz="4" w:space="0"/>
            </w:tcBorders>
            <w:shd w:val="clear" w:color="auto" w:fill="auto"/>
            <w:tcMar>
              <w:top w:w="11" w:type="dxa"/>
              <w:left w:w="11" w:type="dxa"/>
              <w:bottom w:w="0" w:type="dxa"/>
              <w:right w:w="11" w:type="dxa"/>
            </w:tcMar>
            <w:vAlign w:val="center"/>
          </w:tcPr>
          <w:p>
            <w:pPr>
              <w:jc w:val="center"/>
              <w:rPr>
                <w:rFonts w:hint="eastAsia" w:ascii="宋体" w:hAnsi="宋体" w:eastAsia="宋体" w:cs="宋体"/>
                <w:szCs w:val="21"/>
              </w:rPr>
            </w:pPr>
            <w:r>
              <w:rPr>
                <w:rFonts w:hint="eastAsia" w:ascii="宋体" w:hAnsi="宋体" w:eastAsia="宋体" w:cs="宋体"/>
                <w:szCs w:val="21"/>
              </w:rPr>
              <w:t>52</w:t>
            </w:r>
          </w:p>
        </w:tc>
        <w:tc>
          <w:tcPr>
            <w:tcW w:w="2357" w:type="dxa"/>
            <w:tcBorders>
              <w:top w:val="nil"/>
              <w:left w:val="nil"/>
              <w:bottom w:val="single" w:color="auto" w:sz="4" w:space="0"/>
              <w:right w:val="single" w:color="auto" w:sz="4" w:space="0"/>
            </w:tcBorders>
            <w:shd w:val="clear" w:color="auto" w:fill="auto"/>
            <w:tcMar>
              <w:top w:w="11" w:type="dxa"/>
              <w:left w:w="11" w:type="dxa"/>
              <w:bottom w:w="0" w:type="dxa"/>
              <w:right w:w="11" w:type="dxa"/>
            </w:tcMar>
            <w:vAlign w:val="center"/>
          </w:tcPr>
          <w:p>
            <w:pPr>
              <w:jc w:val="center"/>
              <w:rPr>
                <w:rFonts w:hint="eastAsia" w:ascii="宋体" w:hAnsi="宋体" w:eastAsia="宋体" w:cs="宋体"/>
                <w:szCs w:val="21"/>
              </w:rPr>
            </w:pPr>
            <w:r>
              <w:rPr>
                <w:rFonts w:hint="eastAsia" w:ascii="宋体" w:hAnsi="宋体" w:eastAsia="宋体" w:cs="宋体"/>
                <w:szCs w:val="21"/>
              </w:rPr>
              <w:t>超低氮燃烧器 （阀组+风机)</w:t>
            </w:r>
          </w:p>
        </w:tc>
        <w:tc>
          <w:tcPr>
            <w:tcW w:w="2840" w:type="dxa"/>
            <w:tcBorders>
              <w:top w:val="nil"/>
              <w:left w:val="nil"/>
              <w:bottom w:val="single" w:color="auto" w:sz="4" w:space="0"/>
              <w:right w:val="single" w:color="auto" w:sz="4" w:space="0"/>
            </w:tcBorders>
            <w:shd w:val="clear" w:color="auto" w:fill="auto"/>
            <w:tcMar>
              <w:top w:w="11" w:type="dxa"/>
              <w:left w:w="11" w:type="dxa"/>
              <w:bottom w:w="0" w:type="dxa"/>
              <w:right w:w="11" w:type="dxa"/>
            </w:tcMar>
            <w:vAlign w:val="center"/>
          </w:tcPr>
          <w:p>
            <w:pPr>
              <w:jc w:val="center"/>
              <w:rPr>
                <w:rFonts w:hint="eastAsia" w:ascii="宋体" w:hAnsi="宋体" w:eastAsia="宋体" w:cs="宋体"/>
                <w:szCs w:val="21"/>
              </w:rPr>
            </w:pPr>
            <w:r>
              <w:rPr>
                <w:rFonts w:hint="eastAsia" w:ascii="宋体" w:hAnsi="宋体" w:eastAsia="宋体" w:cs="宋体"/>
                <w:szCs w:val="21"/>
              </w:rPr>
              <w:t>RS200/E FGR N0x&lt; 30mg/Nm3</w:t>
            </w:r>
          </w:p>
        </w:tc>
        <w:tc>
          <w:tcPr>
            <w:tcW w:w="571" w:type="dxa"/>
            <w:tcBorders>
              <w:top w:val="nil"/>
              <w:left w:val="nil"/>
              <w:bottom w:val="single" w:color="auto" w:sz="4" w:space="0"/>
              <w:right w:val="single" w:color="auto" w:sz="4" w:space="0"/>
            </w:tcBorders>
            <w:shd w:val="clear" w:color="auto" w:fill="auto"/>
            <w:tcMar>
              <w:top w:w="11" w:type="dxa"/>
              <w:left w:w="11" w:type="dxa"/>
              <w:bottom w:w="0" w:type="dxa"/>
              <w:right w:w="11" w:type="dxa"/>
            </w:tcMar>
            <w:vAlign w:val="center"/>
          </w:tcPr>
          <w:p>
            <w:pPr>
              <w:jc w:val="center"/>
              <w:rPr>
                <w:rFonts w:hint="eastAsia" w:ascii="宋体" w:hAnsi="宋体" w:eastAsia="宋体" w:cs="宋体"/>
                <w:szCs w:val="21"/>
              </w:rPr>
            </w:pPr>
            <w:r>
              <w:rPr>
                <w:rFonts w:hint="eastAsia" w:ascii="宋体" w:hAnsi="宋体" w:eastAsia="宋体" w:cs="宋体"/>
                <w:szCs w:val="21"/>
              </w:rPr>
              <w:t>台</w:t>
            </w:r>
          </w:p>
        </w:tc>
        <w:tc>
          <w:tcPr>
            <w:tcW w:w="509" w:type="dxa"/>
            <w:tcBorders>
              <w:top w:val="nil"/>
              <w:left w:val="nil"/>
              <w:bottom w:val="single" w:color="auto" w:sz="4" w:space="0"/>
              <w:right w:val="single" w:color="auto" w:sz="4" w:space="0"/>
            </w:tcBorders>
            <w:shd w:val="clear" w:color="auto" w:fill="auto"/>
            <w:tcMar>
              <w:top w:w="11" w:type="dxa"/>
              <w:left w:w="11" w:type="dxa"/>
              <w:bottom w:w="0" w:type="dxa"/>
              <w:right w:w="11" w:type="dxa"/>
            </w:tcMar>
            <w:vAlign w:val="center"/>
          </w:tcPr>
          <w:p>
            <w:pPr>
              <w:jc w:val="center"/>
              <w:rPr>
                <w:rFonts w:hint="eastAsia" w:ascii="宋体" w:hAnsi="宋体" w:eastAsia="宋体" w:cs="宋体"/>
                <w:szCs w:val="21"/>
              </w:rPr>
            </w:pPr>
            <w:r>
              <w:rPr>
                <w:rFonts w:hint="eastAsia" w:ascii="宋体" w:hAnsi="宋体" w:eastAsia="宋体" w:cs="宋体"/>
                <w:szCs w:val="21"/>
              </w:rPr>
              <w:t>1</w:t>
            </w:r>
          </w:p>
        </w:tc>
        <w:tc>
          <w:tcPr>
            <w:tcW w:w="1253" w:type="dxa"/>
            <w:tcBorders>
              <w:top w:val="nil"/>
              <w:left w:val="nil"/>
              <w:bottom w:val="single" w:color="auto" w:sz="4" w:space="0"/>
              <w:right w:val="single" w:color="auto" w:sz="4" w:space="0"/>
            </w:tcBorders>
            <w:shd w:val="clear" w:color="auto" w:fill="auto"/>
            <w:tcMar>
              <w:top w:w="11" w:type="dxa"/>
              <w:left w:w="11" w:type="dxa"/>
              <w:bottom w:w="0" w:type="dxa"/>
              <w:right w:w="11" w:type="dxa"/>
            </w:tcMar>
            <w:vAlign w:val="center"/>
          </w:tcPr>
          <w:p>
            <w:pPr>
              <w:jc w:val="center"/>
              <w:rPr>
                <w:rFonts w:hint="eastAsia" w:ascii="宋体" w:hAnsi="宋体" w:eastAsia="宋体" w:cs="宋体"/>
                <w:szCs w:val="21"/>
              </w:rPr>
            </w:pPr>
            <w:r>
              <w:rPr>
                <w:rFonts w:hint="eastAsia" w:ascii="宋体" w:hAnsi="宋体" w:eastAsia="宋体" w:cs="宋体"/>
                <w:szCs w:val="21"/>
              </w:rPr>
              <w:t>蒸汽锅炉房</w:t>
            </w:r>
          </w:p>
        </w:tc>
        <w:tc>
          <w:tcPr>
            <w:tcW w:w="584" w:type="dxa"/>
            <w:tcBorders>
              <w:top w:val="nil"/>
              <w:left w:val="nil"/>
              <w:bottom w:val="single" w:color="auto" w:sz="4" w:space="0"/>
              <w:right w:val="single" w:color="auto" w:sz="4" w:space="0"/>
            </w:tcBorders>
            <w:shd w:val="clear" w:color="auto" w:fill="auto"/>
            <w:tcMar>
              <w:top w:w="11" w:type="dxa"/>
              <w:left w:w="11" w:type="dxa"/>
              <w:bottom w:w="0" w:type="dxa"/>
              <w:right w:w="11" w:type="dxa"/>
            </w:tcMar>
            <w:vAlign w:val="center"/>
          </w:tcPr>
          <w:p>
            <w:pPr>
              <w:jc w:val="center"/>
              <w:rPr>
                <w:rFonts w:hint="eastAsia" w:ascii="宋体" w:hAnsi="宋体" w:eastAsia="宋体" w:cs="宋体"/>
                <w:szCs w:val="21"/>
              </w:rPr>
            </w:pPr>
            <w:r>
              <w:rPr>
                <w:rFonts w:hint="eastAsia" w:ascii="宋体" w:hAnsi="宋体" w:eastAsia="宋体" w:cs="宋体"/>
                <w:szCs w:val="21"/>
              </w:rPr>
              <w:t>完好</w:t>
            </w:r>
          </w:p>
        </w:tc>
        <w:tc>
          <w:tcPr>
            <w:tcW w:w="606" w:type="dxa"/>
            <w:tcBorders>
              <w:top w:val="nil"/>
              <w:left w:val="nil"/>
              <w:bottom w:val="single" w:color="auto" w:sz="4" w:space="0"/>
              <w:right w:val="single" w:color="auto" w:sz="4" w:space="0"/>
            </w:tcBorders>
            <w:shd w:val="clear" w:color="auto" w:fill="auto"/>
            <w:tcMar>
              <w:top w:w="11" w:type="dxa"/>
              <w:left w:w="11" w:type="dxa"/>
              <w:bottom w:w="0" w:type="dxa"/>
              <w:right w:w="11" w:type="dxa"/>
            </w:tcMar>
            <w:vAlign w:val="center"/>
          </w:tcPr>
          <w:p>
            <w:pPr>
              <w:jc w:val="center"/>
              <w:rPr>
                <w:rFonts w:hint="eastAsia" w:ascii="宋体" w:hAnsi="宋体" w:eastAsia="宋体" w:cs="宋体"/>
                <w:szCs w:val="21"/>
              </w:rPr>
            </w:pPr>
            <w:r>
              <w:rPr>
                <w:rFonts w:hint="eastAsia" w:ascii="宋体" w:hAnsi="宋体" w:eastAsia="宋体" w:cs="宋体"/>
                <w:szCs w:val="21"/>
              </w:rPr>
              <w:t>新增</w:t>
            </w:r>
          </w:p>
        </w:tc>
      </w:tr>
      <w:tr>
        <w:tblPrEx>
          <w:tblLayout w:type="fixed"/>
          <w:tblCellMar>
            <w:top w:w="0" w:type="dxa"/>
            <w:left w:w="0" w:type="dxa"/>
            <w:bottom w:w="0" w:type="dxa"/>
            <w:right w:w="0" w:type="dxa"/>
          </w:tblCellMar>
        </w:tblPrEx>
        <w:trPr>
          <w:trHeight w:val="500" w:hRule="atLeast"/>
        </w:trPr>
        <w:tc>
          <w:tcPr>
            <w:tcW w:w="372" w:type="dxa"/>
            <w:tcBorders>
              <w:top w:val="nil"/>
              <w:left w:val="single" w:color="auto" w:sz="4" w:space="0"/>
              <w:bottom w:val="single" w:color="auto" w:sz="4" w:space="0"/>
              <w:right w:val="single" w:color="auto" w:sz="4" w:space="0"/>
            </w:tcBorders>
            <w:shd w:val="clear" w:color="auto" w:fill="auto"/>
            <w:tcMar>
              <w:top w:w="11" w:type="dxa"/>
              <w:left w:w="11" w:type="dxa"/>
              <w:bottom w:w="0" w:type="dxa"/>
              <w:right w:w="11" w:type="dxa"/>
            </w:tcMar>
            <w:vAlign w:val="center"/>
          </w:tcPr>
          <w:p>
            <w:pPr>
              <w:jc w:val="center"/>
              <w:rPr>
                <w:rFonts w:hint="eastAsia" w:ascii="宋体" w:hAnsi="宋体" w:eastAsia="宋体" w:cs="宋体"/>
                <w:szCs w:val="21"/>
              </w:rPr>
            </w:pPr>
            <w:r>
              <w:rPr>
                <w:rFonts w:hint="eastAsia" w:ascii="宋体" w:hAnsi="宋体" w:eastAsia="宋体" w:cs="宋体"/>
                <w:szCs w:val="21"/>
              </w:rPr>
              <w:t>53</w:t>
            </w:r>
          </w:p>
        </w:tc>
        <w:tc>
          <w:tcPr>
            <w:tcW w:w="2357" w:type="dxa"/>
            <w:tcBorders>
              <w:top w:val="nil"/>
              <w:left w:val="nil"/>
              <w:bottom w:val="single" w:color="auto" w:sz="4" w:space="0"/>
              <w:right w:val="single" w:color="auto" w:sz="4" w:space="0"/>
            </w:tcBorders>
            <w:shd w:val="clear" w:color="auto" w:fill="auto"/>
            <w:tcMar>
              <w:top w:w="11" w:type="dxa"/>
              <w:left w:w="11" w:type="dxa"/>
              <w:bottom w:w="0" w:type="dxa"/>
              <w:right w:w="11" w:type="dxa"/>
            </w:tcMar>
            <w:vAlign w:val="center"/>
          </w:tcPr>
          <w:p>
            <w:pPr>
              <w:jc w:val="center"/>
              <w:rPr>
                <w:rFonts w:hint="eastAsia" w:ascii="宋体" w:hAnsi="宋体" w:eastAsia="宋体" w:cs="宋体"/>
                <w:szCs w:val="21"/>
              </w:rPr>
            </w:pPr>
            <w:r>
              <w:rPr>
                <w:rFonts w:hint="eastAsia" w:ascii="宋体" w:hAnsi="宋体" w:eastAsia="宋体" w:cs="宋体"/>
                <w:szCs w:val="21"/>
              </w:rPr>
              <w:t>锅炉控制柜（防爆型）</w:t>
            </w:r>
          </w:p>
        </w:tc>
        <w:tc>
          <w:tcPr>
            <w:tcW w:w="2840" w:type="dxa"/>
            <w:tcBorders>
              <w:top w:val="nil"/>
              <w:left w:val="nil"/>
              <w:bottom w:val="single" w:color="auto" w:sz="4" w:space="0"/>
              <w:right w:val="single" w:color="auto" w:sz="4" w:space="0"/>
            </w:tcBorders>
            <w:shd w:val="clear" w:color="auto" w:fill="auto"/>
            <w:tcMar>
              <w:top w:w="11" w:type="dxa"/>
              <w:left w:w="11" w:type="dxa"/>
              <w:bottom w:w="0" w:type="dxa"/>
              <w:right w:w="11" w:type="dxa"/>
            </w:tcMar>
            <w:vAlign w:val="center"/>
          </w:tcPr>
          <w:p>
            <w:pPr>
              <w:jc w:val="center"/>
              <w:rPr>
                <w:rFonts w:hint="eastAsia" w:ascii="宋体" w:hAnsi="宋体" w:eastAsia="宋体" w:cs="宋体"/>
                <w:szCs w:val="21"/>
              </w:rPr>
            </w:pPr>
            <w:r>
              <w:rPr>
                <w:rFonts w:hint="eastAsia" w:ascii="宋体" w:hAnsi="宋体" w:eastAsia="宋体" w:cs="宋体"/>
                <w:szCs w:val="21"/>
              </w:rPr>
              <w:t>西门子PLC</w:t>
            </w:r>
          </w:p>
        </w:tc>
        <w:tc>
          <w:tcPr>
            <w:tcW w:w="571" w:type="dxa"/>
            <w:tcBorders>
              <w:top w:val="nil"/>
              <w:left w:val="nil"/>
              <w:bottom w:val="single" w:color="auto" w:sz="4" w:space="0"/>
              <w:right w:val="single" w:color="auto" w:sz="4" w:space="0"/>
            </w:tcBorders>
            <w:shd w:val="clear" w:color="auto" w:fill="auto"/>
            <w:tcMar>
              <w:top w:w="11" w:type="dxa"/>
              <w:left w:w="11" w:type="dxa"/>
              <w:bottom w:w="0" w:type="dxa"/>
              <w:right w:w="11" w:type="dxa"/>
            </w:tcMar>
            <w:vAlign w:val="center"/>
          </w:tcPr>
          <w:p>
            <w:pPr>
              <w:jc w:val="center"/>
              <w:rPr>
                <w:rFonts w:hint="eastAsia" w:ascii="宋体" w:hAnsi="宋体" w:eastAsia="宋体" w:cs="宋体"/>
                <w:szCs w:val="21"/>
              </w:rPr>
            </w:pPr>
            <w:r>
              <w:rPr>
                <w:rFonts w:hint="eastAsia" w:ascii="宋体" w:hAnsi="宋体" w:eastAsia="宋体" w:cs="宋体"/>
                <w:szCs w:val="21"/>
              </w:rPr>
              <w:t>台</w:t>
            </w:r>
          </w:p>
        </w:tc>
        <w:tc>
          <w:tcPr>
            <w:tcW w:w="509" w:type="dxa"/>
            <w:tcBorders>
              <w:top w:val="nil"/>
              <w:left w:val="nil"/>
              <w:bottom w:val="single" w:color="auto" w:sz="4" w:space="0"/>
              <w:right w:val="single" w:color="auto" w:sz="4" w:space="0"/>
            </w:tcBorders>
            <w:shd w:val="clear" w:color="auto" w:fill="auto"/>
            <w:tcMar>
              <w:top w:w="11" w:type="dxa"/>
              <w:left w:w="11" w:type="dxa"/>
              <w:bottom w:w="0" w:type="dxa"/>
              <w:right w:w="11" w:type="dxa"/>
            </w:tcMar>
            <w:vAlign w:val="center"/>
          </w:tcPr>
          <w:p>
            <w:pPr>
              <w:jc w:val="center"/>
              <w:rPr>
                <w:rFonts w:hint="eastAsia" w:ascii="宋体" w:hAnsi="宋体" w:eastAsia="宋体" w:cs="宋体"/>
                <w:szCs w:val="21"/>
              </w:rPr>
            </w:pPr>
            <w:r>
              <w:rPr>
                <w:rFonts w:hint="eastAsia" w:ascii="宋体" w:hAnsi="宋体" w:eastAsia="宋体" w:cs="宋体"/>
                <w:szCs w:val="21"/>
              </w:rPr>
              <w:t>1</w:t>
            </w:r>
          </w:p>
        </w:tc>
        <w:tc>
          <w:tcPr>
            <w:tcW w:w="1253" w:type="dxa"/>
            <w:tcBorders>
              <w:top w:val="nil"/>
              <w:left w:val="nil"/>
              <w:bottom w:val="single" w:color="auto" w:sz="4" w:space="0"/>
              <w:right w:val="single" w:color="auto" w:sz="4" w:space="0"/>
            </w:tcBorders>
            <w:shd w:val="clear" w:color="auto" w:fill="auto"/>
            <w:tcMar>
              <w:top w:w="11" w:type="dxa"/>
              <w:left w:w="11" w:type="dxa"/>
              <w:bottom w:w="0" w:type="dxa"/>
              <w:right w:w="11" w:type="dxa"/>
            </w:tcMar>
            <w:vAlign w:val="center"/>
          </w:tcPr>
          <w:p>
            <w:pPr>
              <w:jc w:val="center"/>
              <w:rPr>
                <w:rFonts w:hint="eastAsia" w:ascii="宋体" w:hAnsi="宋体" w:eastAsia="宋体" w:cs="宋体"/>
                <w:szCs w:val="21"/>
              </w:rPr>
            </w:pPr>
            <w:r>
              <w:rPr>
                <w:rFonts w:hint="eastAsia" w:ascii="宋体" w:hAnsi="宋体" w:eastAsia="宋体" w:cs="宋体"/>
                <w:szCs w:val="21"/>
              </w:rPr>
              <w:t>蒸汽锅炉房</w:t>
            </w:r>
          </w:p>
        </w:tc>
        <w:tc>
          <w:tcPr>
            <w:tcW w:w="584" w:type="dxa"/>
            <w:tcBorders>
              <w:top w:val="nil"/>
              <w:left w:val="nil"/>
              <w:bottom w:val="single" w:color="auto" w:sz="4" w:space="0"/>
              <w:right w:val="single" w:color="auto" w:sz="4" w:space="0"/>
            </w:tcBorders>
            <w:shd w:val="clear" w:color="auto" w:fill="auto"/>
            <w:tcMar>
              <w:top w:w="11" w:type="dxa"/>
              <w:left w:w="11" w:type="dxa"/>
              <w:bottom w:w="0" w:type="dxa"/>
              <w:right w:w="11" w:type="dxa"/>
            </w:tcMar>
            <w:vAlign w:val="center"/>
          </w:tcPr>
          <w:p>
            <w:pPr>
              <w:jc w:val="center"/>
              <w:rPr>
                <w:rFonts w:hint="eastAsia" w:ascii="宋体" w:hAnsi="宋体" w:eastAsia="宋体" w:cs="宋体"/>
                <w:szCs w:val="21"/>
              </w:rPr>
            </w:pPr>
            <w:r>
              <w:rPr>
                <w:rFonts w:hint="eastAsia" w:ascii="宋体" w:hAnsi="宋体" w:eastAsia="宋体" w:cs="宋体"/>
                <w:szCs w:val="21"/>
              </w:rPr>
              <w:t>完好</w:t>
            </w:r>
          </w:p>
        </w:tc>
        <w:tc>
          <w:tcPr>
            <w:tcW w:w="606" w:type="dxa"/>
            <w:tcBorders>
              <w:top w:val="nil"/>
              <w:left w:val="nil"/>
              <w:bottom w:val="single" w:color="auto" w:sz="4" w:space="0"/>
              <w:right w:val="single" w:color="auto" w:sz="4" w:space="0"/>
            </w:tcBorders>
            <w:shd w:val="clear" w:color="auto" w:fill="auto"/>
            <w:tcMar>
              <w:top w:w="11" w:type="dxa"/>
              <w:left w:w="11" w:type="dxa"/>
              <w:bottom w:w="0" w:type="dxa"/>
              <w:right w:w="11" w:type="dxa"/>
            </w:tcMar>
            <w:vAlign w:val="center"/>
          </w:tcPr>
          <w:p>
            <w:pPr>
              <w:jc w:val="center"/>
              <w:rPr>
                <w:rFonts w:hint="eastAsia" w:ascii="宋体" w:hAnsi="宋体" w:eastAsia="宋体" w:cs="宋体"/>
                <w:szCs w:val="21"/>
              </w:rPr>
            </w:pPr>
            <w:r>
              <w:rPr>
                <w:rFonts w:hint="eastAsia" w:ascii="宋体" w:hAnsi="宋体" w:eastAsia="宋体" w:cs="宋体"/>
                <w:szCs w:val="21"/>
              </w:rPr>
              <w:t>新增</w:t>
            </w:r>
          </w:p>
        </w:tc>
      </w:tr>
      <w:tr>
        <w:tblPrEx>
          <w:tblLayout w:type="fixed"/>
          <w:tblCellMar>
            <w:top w:w="0" w:type="dxa"/>
            <w:left w:w="0" w:type="dxa"/>
            <w:bottom w:w="0" w:type="dxa"/>
            <w:right w:w="0" w:type="dxa"/>
          </w:tblCellMar>
        </w:tblPrEx>
        <w:trPr>
          <w:trHeight w:val="500" w:hRule="atLeast"/>
        </w:trPr>
        <w:tc>
          <w:tcPr>
            <w:tcW w:w="372" w:type="dxa"/>
            <w:tcBorders>
              <w:top w:val="nil"/>
              <w:left w:val="single" w:color="auto" w:sz="4" w:space="0"/>
              <w:bottom w:val="single" w:color="auto" w:sz="4" w:space="0"/>
              <w:right w:val="single" w:color="auto" w:sz="4" w:space="0"/>
            </w:tcBorders>
            <w:shd w:val="clear" w:color="auto" w:fill="auto"/>
            <w:tcMar>
              <w:top w:w="11" w:type="dxa"/>
              <w:left w:w="11" w:type="dxa"/>
              <w:bottom w:w="0" w:type="dxa"/>
              <w:right w:w="11" w:type="dxa"/>
            </w:tcMar>
            <w:vAlign w:val="center"/>
          </w:tcPr>
          <w:p>
            <w:pPr>
              <w:jc w:val="center"/>
              <w:rPr>
                <w:rFonts w:hint="eastAsia" w:ascii="宋体" w:hAnsi="宋体" w:eastAsia="宋体" w:cs="宋体"/>
                <w:szCs w:val="21"/>
              </w:rPr>
            </w:pPr>
            <w:r>
              <w:rPr>
                <w:rFonts w:hint="eastAsia" w:ascii="宋体" w:hAnsi="宋体" w:eastAsia="宋体" w:cs="宋体"/>
                <w:szCs w:val="21"/>
              </w:rPr>
              <w:t>54</w:t>
            </w:r>
          </w:p>
        </w:tc>
        <w:tc>
          <w:tcPr>
            <w:tcW w:w="2357" w:type="dxa"/>
            <w:tcBorders>
              <w:top w:val="nil"/>
              <w:left w:val="nil"/>
              <w:bottom w:val="single" w:color="auto" w:sz="4" w:space="0"/>
              <w:right w:val="single" w:color="auto" w:sz="4" w:space="0"/>
            </w:tcBorders>
            <w:shd w:val="clear" w:color="auto" w:fill="auto"/>
            <w:tcMar>
              <w:top w:w="11" w:type="dxa"/>
              <w:left w:w="11" w:type="dxa"/>
              <w:bottom w:w="0" w:type="dxa"/>
              <w:right w:w="11" w:type="dxa"/>
            </w:tcMar>
            <w:vAlign w:val="center"/>
          </w:tcPr>
          <w:p>
            <w:pPr>
              <w:jc w:val="center"/>
              <w:rPr>
                <w:rFonts w:hint="eastAsia" w:ascii="宋体" w:hAnsi="宋体" w:eastAsia="宋体" w:cs="宋体"/>
                <w:szCs w:val="21"/>
              </w:rPr>
            </w:pPr>
            <w:r>
              <w:rPr>
                <w:rFonts w:hint="eastAsia" w:ascii="宋体" w:hAnsi="宋体" w:eastAsia="宋体" w:cs="宋体"/>
                <w:szCs w:val="21"/>
              </w:rPr>
              <w:t>阀门仪表</w:t>
            </w:r>
          </w:p>
        </w:tc>
        <w:tc>
          <w:tcPr>
            <w:tcW w:w="2840" w:type="dxa"/>
            <w:tcBorders>
              <w:top w:val="nil"/>
              <w:left w:val="nil"/>
              <w:bottom w:val="single" w:color="auto" w:sz="4" w:space="0"/>
              <w:right w:val="single" w:color="auto" w:sz="4" w:space="0"/>
            </w:tcBorders>
            <w:shd w:val="clear" w:color="auto" w:fill="auto"/>
            <w:tcMar>
              <w:top w:w="11" w:type="dxa"/>
              <w:left w:w="11" w:type="dxa"/>
              <w:bottom w:w="0" w:type="dxa"/>
              <w:right w:w="11" w:type="dxa"/>
            </w:tcMar>
            <w:vAlign w:val="center"/>
          </w:tcPr>
          <w:p>
            <w:pPr>
              <w:jc w:val="center"/>
              <w:rPr>
                <w:rFonts w:hint="eastAsia" w:ascii="宋体" w:hAnsi="宋体" w:eastAsia="宋体" w:cs="宋体"/>
                <w:szCs w:val="21"/>
              </w:rPr>
            </w:pPr>
            <w:r>
              <w:rPr>
                <w:rFonts w:hint="eastAsia" w:ascii="宋体" w:hAnsi="宋体" w:eastAsia="宋体" w:cs="宋体"/>
                <w:szCs w:val="21"/>
              </w:rPr>
              <w:t>配套</w:t>
            </w:r>
          </w:p>
        </w:tc>
        <w:tc>
          <w:tcPr>
            <w:tcW w:w="571" w:type="dxa"/>
            <w:tcBorders>
              <w:top w:val="nil"/>
              <w:left w:val="nil"/>
              <w:bottom w:val="single" w:color="auto" w:sz="4" w:space="0"/>
              <w:right w:val="single" w:color="auto" w:sz="4" w:space="0"/>
            </w:tcBorders>
            <w:shd w:val="clear" w:color="auto" w:fill="auto"/>
            <w:tcMar>
              <w:top w:w="11" w:type="dxa"/>
              <w:left w:w="11" w:type="dxa"/>
              <w:bottom w:w="0" w:type="dxa"/>
              <w:right w:w="11" w:type="dxa"/>
            </w:tcMar>
            <w:vAlign w:val="center"/>
          </w:tcPr>
          <w:p>
            <w:pPr>
              <w:jc w:val="center"/>
              <w:rPr>
                <w:rFonts w:hint="eastAsia" w:ascii="宋体" w:hAnsi="宋体" w:eastAsia="宋体" w:cs="宋体"/>
                <w:szCs w:val="21"/>
              </w:rPr>
            </w:pPr>
            <w:r>
              <w:rPr>
                <w:rFonts w:hint="eastAsia" w:ascii="宋体" w:hAnsi="宋体" w:eastAsia="宋体" w:cs="宋体"/>
                <w:szCs w:val="21"/>
              </w:rPr>
              <w:t>套</w:t>
            </w:r>
          </w:p>
        </w:tc>
        <w:tc>
          <w:tcPr>
            <w:tcW w:w="509" w:type="dxa"/>
            <w:tcBorders>
              <w:top w:val="nil"/>
              <w:left w:val="nil"/>
              <w:bottom w:val="single" w:color="auto" w:sz="4" w:space="0"/>
              <w:right w:val="single" w:color="auto" w:sz="4" w:space="0"/>
            </w:tcBorders>
            <w:shd w:val="clear" w:color="auto" w:fill="auto"/>
            <w:tcMar>
              <w:top w:w="11" w:type="dxa"/>
              <w:left w:w="11" w:type="dxa"/>
              <w:bottom w:w="0" w:type="dxa"/>
              <w:right w:w="11" w:type="dxa"/>
            </w:tcMar>
            <w:vAlign w:val="center"/>
          </w:tcPr>
          <w:p>
            <w:pPr>
              <w:jc w:val="center"/>
              <w:rPr>
                <w:rFonts w:hint="eastAsia" w:ascii="宋体" w:hAnsi="宋体" w:eastAsia="宋体" w:cs="宋体"/>
                <w:szCs w:val="21"/>
              </w:rPr>
            </w:pPr>
            <w:r>
              <w:rPr>
                <w:rFonts w:hint="eastAsia" w:ascii="宋体" w:hAnsi="宋体" w:eastAsia="宋体" w:cs="宋体"/>
                <w:szCs w:val="21"/>
              </w:rPr>
              <w:t>1</w:t>
            </w:r>
          </w:p>
        </w:tc>
        <w:tc>
          <w:tcPr>
            <w:tcW w:w="1253" w:type="dxa"/>
            <w:tcBorders>
              <w:top w:val="nil"/>
              <w:left w:val="nil"/>
              <w:bottom w:val="single" w:color="auto" w:sz="4" w:space="0"/>
              <w:right w:val="single" w:color="auto" w:sz="4" w:space="0"/>
            </w:tcBorders>
            <w:shd w:val="clear" w:color="auto" w:fill="auto"/>
            <w:tcMar>
              <w:top w:w="11" w:type="dxa"/>
              <w:left w:w="11" w:type="dxa"/>
              <w:bottom w:w="0" w:type="dxa"/>
              <w:right w:w="11" w:type="dxa"/>
            </w:tcMar>
            <w:vAlign w:val="center"/>
          </w:tcPr>
          <w:p>
            <w:pPr>
              <w:jc w:val="center"/>
              <w:rPr>
                <w:rFonts w:hint="eastAsia" w:ascii="宋体" w:hAnsi="宋体" w:eastAsia="宋体" w:cs="宋体"/>
                <w:szCs w:val="21"/>
              </w:rPr>
            </w:pPr>
            <w:r>
              <w:rPr>
                <w:rFonts w:hint="eastAsia" w:ascii="宋体" w:hAnsi="宋体" w:eastAsia="宋体" w:cs="宋体"/>
                <w:szCs w:val="21"/>
              </w:rPr>
              <w:t>蒸汽锅炉房</w:t>
            </w:r>
          </w:p>
        </w:tc>
        <w:tc>
          <w:tcPr>
            <w:tcW w:w="584" w:type="dxa"/>
            <w:tcBorders>
              <w:top w:val="nil"/>
              <w:left w:val="nil"/>
              <w:bottom w:val="single" w:color="auto" w:sz="4" w:space="0"/>
              <w:right w:val="single" w:color="auto" w:sz="4" w:space="0"/>
            </w:tcBorders>
            <w:shd w:val="clear" w:color="auto" w:fill="auto"/>
            <w:tcMar>
              <w:top w:w="11" w:type="dxa"/>
              <w:left w:w="11" w:type="dxa"/>
              <w:bottom w:w="0" w:type="dxa"/>
              <w:right w:w="11" w:type="dxa"/>
            </w:tcMar>
            <w:vAlign w:val="center"/>
          </w:tcPr>
          <w:p>
            <w:pPr>
              <w:jc w:val="center"/>
              <w:rPr>
                <w:rFonts w:hint="eastAsia" w:ascii="宋体" w:hAnsi="宋体" w:eastAsia="宋体" w:cs="宋体"/>
                <w:szCs w:val="21"/>
              </w:rPr>
            </w:pPr>
            <w:r>
              <w:rPr>
                <w:rFonts w:hint="eastAsia" w:ascii="宋体" w:hAnsi="宋体" w:eastAsia="宋体" w:cs="宋体"/>
                <w:szCs w:val="21"/>
              </w:rPr>
              <w:t>完好</w:t>
            </w:r>
          </w:p>
        </w:tc>
        <w:tc>
          <w:tcPr>
            <w:tcW w:w="606" w:type="dxa"/>
            <w:tcBorders>
              <w:top w:val="nil"/>
              <w:left w:val="nil"/>
              <w:bottom w:val="single" w:color="auto" w:sz="4" w:space="0"/>
              <w:right w:val="single" w:color="auto" w:sz="4" w:space="0"/>
            </w:tcBorders>
            <w:shd w:val="clear" w:color="auto" w:fill="auto"/>
            <w:tcMar>
              <w:top w:w="11" w:type="dxa"/>
              <w:left w:w="11" w:type="dxa"/>
              <w:bottom w:w="0" w:type="dxa"/>
              <w:right w:w="11" w:type="dxa"/>
            </w:tcMar>
            <w:vAlign w:val="center"/>
          </w:tcPr>
          <w:p>
            <w:pPr>
              <w:jc w:val="center"/>
              <w:rPr>
                <w:rFonts w:hint="eastAsia" w:ascii="宋体" w:hAnsi="宋体" w:eastAsia="宋体" w:cs="宋体"/>
                <w:szCs w:val="21"/>
              </w:rPr>
            </w:pPr>
            <w:r>
              <w:rPr>
                <w:rFonts w:hint="eastAsia" w:ascii="宋体" w:hAnsi="宋体" w:eastAsia="宋体" w:cs="宋体"/>
                <w:szCs w:val="21"/>
              </w:rPr>
              <w:t>新增</w:t>
            </w:r>
          </w:p>
        </w:tc>
      </w:tr>
      <w:tr>
        <w:tblPrEx>
          <w:tblLayout w:type="fixed"/>
          <w:tblCellMar>
            <w:top w:w="0" w:type="dxa"/>
            <w:left w:w="0" w:type="dxa"/>
            <w:bottom w:w="0" w:type="dxa"/>
            <w:right w:w="0" w:type="dxa"/>
          </w:tblCellMar>
        </w:tblPrEx>
        <w:trPr>
          <w:trHeight w:val="500" w:hRule="atLeast"/>
        </w:trPr>
        <w:tc>
          <w:tcPr>
            <w:tcW w:w="372" w:type="dxa"/>
            <w:tcBorders>
              <w:top w:val="nil"/>
              <w:left w:val="single" w:color="auto" w:sz="4" w:space="0"/>
              <w:bottom w:val="single" w:color="auto" w:sz="4" w:space="0"/>
              <w:right w:val="single" w:color="auto" w:sz="4" w:space="0"/>
            </w:tcBorders>
            <w:shd w:val="clear" w:color="auto" w:fill="auto"/>
            <w:tcMar>
              <w:top w:w="11" w:type="dxa"/>
              <w:left w:w="11" w:type="dxa"/>
              <w:bottom w:w="0" w:type="dxa"/>
              <w:right w:w="11" w:type="dxa"/>
            </w:tcMar>
            <w:vAlign w:val="center"/>
          </w:tcPr>
          <w:p>
            <w:pPr>
              <w:jc w:val="center"/>
              <w:rPr>
                <w:rFonts w:hint="eastAsia" w:ascii="宋体" w:hAnsi="宋体" w:eastAsia="宋体" w:cs="宋体"/>
                <w:szCs w:val="21"/>
              </w:rPr>
            </w:pPr>
            <w:r>
              <w:rPr>
                <w:rFonts w:hint="eastAsia" w:ascii="宋体" w:hAnsi="宋体" w:eastAsia="宋体" w:cs="宋体"/>
                <w:szCs w:val="21"/>
              </w:rPr>
              <w:t>55</w:t>
            </w:r>
          </w:p>
        </w:tc>
        <w:tc>
          <w:tcPr>
            <w:tcW w:w="2357" w:type="dxa"/>
            <w:tcBorders>
              <w:top w:val="nil"/>
              <w:left w:val="nil"/>
              <w:bottom w:val="single" w:color="auto" w:sz="4" w:space="0"/>
              <w:right w:val="single" w:color="auto" w:sz="4" w:space="0"/>
            </w:tcBorders>
            <w:shd w:val="clear" w:color="auto" w:fill="auto"/>
            <w:tcMar>
              <w:top w:w="11" w:type="dxa"/>
              <w:left w:w="11" w:type="dxa"/>
              <w:bottom w:w="0" w:type="dxa"/>
              <w:right w:w="11" w:type="dxa"/>
            </w:tcMar>
            <w:vAlign w:val="center"/>
          </w:tcPr>
          <w:p>
            <w:pPr>
              <w:jc w:val="center"/>
              <w:rPr>
                <w:rFonts w:hint="eastAsia" w:ascii="宋体" w:hAnsi="宋体" w:eastAsia="宋体" w:cs="宋体"/>
                <w:szCs w:val="21"/>
              </w:rPr>
            </w:pPr>
            <w:r>
              <w:rPr>
                <w:rFonts w:hint="eastAsia" w:ascii="宋体" w:hAnsi="宋体" w:eastAsia="宋体" w:cs="宋体"/>
                <w:szCs w:val="21"/>
              </w:rPr>
              <w:t>钢制烟囱</w:t>
            </w:r>
          </w:p>
        </w:tc>
        <w:tc>
          <w:tcPr>
            <w:tcW w:w="2840" w:type="dxa"/>
            <w:tcBorders>
              <w:top w:val="nil"/>
              <w:left w:val="nil"/>
              <w:bottom w:val="single" w:color="auto" w:sz="4" w:space="0"/>
              <w:right w:val="single" w:color="auto" w:sz="4" w:space="0"/>
            </w:tcBorders>
            <w:shd w:val="clear" w:color="auto" w:fill="auto"/>
            <w:tcMar>
              <w:top w:w="11" w:type="dxa"/>
              <w:left w:w="11" w:type="dxa"/>
              <w:bottom w:w="0" w:type="dxa"/>
              <w:right w:w="11" w:type="dxa"/>
            </w:tcMar>
            <w:vAlign w:val="center"/>
          </w:tcPr>
          <w:p>
            <w:pPr>
              <w:jc w:val="center"/>
              <w:rPr>
                <w:rFonts w:hint="eastAsia" w:ascii="宋体" w:hAnsi="宋体" w:eastAsia="宋体" w:cs="宋体"/>
                <w:szCs w:val="21"/>
              </w:rPr>
            </w:pPr>
            <w:r>
              <w:rPr>
                <w:rFonts w:hint="eastAsia" w:ascii="宋体" w:hAnsi="宋体" w:eastAsia="宋体" w:cs="宋体"/>
                <w:szCs w:val="21"/>
              </w:rPr>
              <w:t>DN400</w:t>
            </w:r>
          </w:p>
        </w:tc>
        <w:tc>
          <w:tcPr>
            <w:tcW w:w="571" w:type="dxa"/>
            <w:tcBorders>
              <w:top w:val="nil"/>
              <w:left w:val="nil"/>
              <w:bottom w:val="single" w:color="auto" w:sz="4" w:space="0"/>
              <w:right w:val="single" w:color="auto" w:sz="4" w:space="0"/>
            </w:tcBorders>
            <w:shd w:val="clear" w:color="auto" w:fill="auto"/>
            <w:tcMar>
              <w:top w:w="11" w:type="dxa"/>
              <w:left w:w="11" w:type="dxa"/>
              <w:bottom w:w="0" w:type="dxa"/>
              <w:right w:w="11" w:type="dxa"/>
            </w:tcMar>
            <w:vAlign w:val="center"/>
          </w:tcPr>
          <w:p>
            <w:pPr>
              <w:jc w:val="center"/>
              <w:rPr>
                <w:rFonts w:hint="eastAsia" w:ascii="宋体" w:hAnsi="宋体" w:eastAsia="宋体" w:cs="宋体"/>
                <w:szCs w:val="21"/>
              </w:rPr>
            </w:pPr>
            <w:r>
              <w:rPr>
                <w:rFonts w:hint="eastAsia" w:ascii="宋体" w:hAnsi="宋体" w:eastAsia="宋体" w:cs="宋体"/>
                <w:szCs w:val="21"/>
              </w:rPr>
              <w:t>m</w:t>
            </w:r>
          </w:p>
        </w:tc>
        <w:tc>
          <w:tcPr>
            <w:tcW w:w="509" w:type="dxa"/>
            <w:tcBorders>
              <w:top w:val="nil"/>
              <w:left w:val="nil"/>
              <w:bottom w:val="single" w:color="auto" w:sz="4" w:space="0"/>
              <w:right w:val="single" w:color="auto" w:sz="4" w:space="0"/>
            </w:tcBorders>
            <w:shd w:val="clear" w:color="auto" w:fill="auto"/>
            <w:tcMar>
              <w:top w:w="11" w:type="dxa"/>
              <w:left w:w="11" w:type="dxa"/>
              <w:bottom w:w="0" w:type="dxa"/>
              <w:right w:w="11" w:type="dxa"/>
            </w:tcMar>
            <w:vAlign w:val="center"/>
          </w:tcPr>
          <w:p>
            <w:pPr>
              <w:jc w:val="center"/>
              <w:rPr>
                <w:rFonts w:hint="eastAsia" w:ascii="宋体" w:hAnsi="宋体" w:eastAsia="宋体" w:cs="宋体"/>
                <w:szCs w:val="21"/>
              </w:rPr>
            </w:pPr>
            <w:r>
              <w:rPr>
                <w:rFonts w:hint="eastAsia" w:ascii="宋体" w:hAnsi="宋体" w:eastAsia="宋体" w:cs="宋体"/>
                <w:szCs w:val="21"/>
              </w:rPr>
              <w:t>8</w:t>
            </w:r>
          </w:p>
        </w:tc>
        <w:tc>
          <w:tcPr>
            <w:tcW w:w="1253" w:type="dxa"/>
            <w:tcBorders>
              <w:top w:val="nil"/>
              <w:left w:val="nil"/>
              <w:bottom w:val="single" w:color="auto" w:sz="4" w:space="0"/>
              <w:right w:val="single" w:color="auto" w:sz="4" w:space="0"/>
            </w:tcBorders>
            <w:shd w:val="clear" w:color="auto" w:fill="auto"/>
            <w:tcMar>
              <w:top w:w="11" w:type="dxa"/>
              <w:left w:w="11" w:type="dxa"/>
              <w:bottom w:w="0" w:type="dxa"/>
              <w:right w:w="11" w:type="dxa"/>
            </w:tcMar>
            <w:vAlign w:val="center"/>
          </w:tcPr>
          <w:p>
            <w:pPr>
              <w:jc w:val="center"/>
              <w:rPr>
                <w:rFonts w:hint="eastAsia" w:ascii="宋体" w:hAnsi="宋体" w:eastAsia="宋体" w:cs="宋体"/>
                <w:szCs w:val="21"/>
              </w:rPr>
            </w:pPr>
            <w:r>
              <w:rPr>
                <w:rFonts w:hint="eastAsia" w:ascii="宋体" w:hAnsi="宋体" w:eastAsia="宋体" w:cs="宋体"/>
                <w:szCs w:val="21"/>
              </w:rPr>
              <w:t>蒸汽锅炉房</w:t>
            </w:r>
          </w:p>
        </w:tc>
        <w:tc>
          <w:tcPr>
            <w:tcW w:w="584" w:type="dxa"/>
            <w:tcBorders>
              <w:top w:val="nil"/>
              <w:left w:val="nil"/>
              <w:bottom w:val="single" w:color="auto" w:sz="4" w:space="0"/>
              <w:right w:val="single" w:color="auto" w:sz="4" w:space="0"/>
            </w:tcBorders>
            <w:shd w:val="clear" w:color="auto" w:fill="auto"/>
            <w:tcMar>
              <w:top w:w="11" w:type="dxa"/>
              <w:left w:w="11" w:type="dxa"/>
              <w:bottom w:w="0" w:type="dxa"/>
              <w:right w:w="11" w:type="dxa"/>
            </w:tcMar>
            <w:vAlign w:val="center"/>
          </w:tcPr>
          <w:p>
            <w:pPr>
              <w:jc w:val="center"/>
              <w:rPr>
                <w:rFonts w:hint="eastAsia" w:ascii="宋体" w:hAnsi="宋体" w:eastAsia="宋体" w:cs="宋体"/>
                <w:szCs w:val="21"/>
              </w:rPr>
            </w:pPr>
            <w:r>
              <w:rPr>
                <w:rFonts w:hint="eastAsia" w:ascii="宋体" w:hAnsi="宋体" w:eastAsia="宋体" w:cs="宋体"/>
                <w:szCs w:val="21"/>
              </w:rPr>
              <w:t>完好</w:t>
            </w:r>
          </w:p>
        </w:tc>
        <w:tc>
          <w:tcPr>
            <w:tcW w:w="606" w:type="dxa"/>
            <w:tcBorders>
              <w:top w:val="nil"/>
              <w:left w:val="nil"/>
              <w:bottom w:val="single" w:color="auto" w:sz="4" w:space="0"/>
              <w:right w:val="single" w:color="auto" w:sz="4" w:space="0"/>
            </w:tcBorders>
            <w:shd w:val="clear" w:color="auto" w:fill="auto"/>
            <w:tcMar>
              <w:top w:w="11" w:type="dxa"/>
              <w:left w:w="11" w:type="dxa"/>
              <w:bottom w:w="0" w:type="dxa"/>
              <w:right w:w="11" w:type="dxa"/>
            </w:tcMar>
            <w:vAlign w:val="center"/>
          </w:tcPr>
          <w:p>
            <w:pPr>
              <w:jc w:val="center"/>
              <w:rPr>
                <w:rFonts w:hint="eastAsia" w:ascii="宋体" w:hAnsi="宋体" w:eastAsia="宋体" w:cs="宋体"/>
                <w:szCs w:val="21"/>
              </w:rPr>
            </w:pPr>
            <w:r>
              <w:rPr>
                <w:rFonts w:hint="eastAsia" w:ascii="宋体" w:hAnsi="宋体" w:eastAsia="宋体" w:cs="宋体"/>
                <w:szCs w:val="21"/>
              </w:rPr>
              <w:t>新增</w:t>
            </w:r>
          </w:p>
        </w:tc>
      </w:tr>
      <w:tr>
        <w:tblPrEx>
          <w:tblLayout w:type="fixed"/>
          <w:tblCellMar>
            <w:top w:w="0" w:type="dxa"/>
            <w:left w:w="0" w:type="dxa"/>
            <w:bottom w:w="0" w:type="dxa"/>
            <w:right w:w="0" w:type="dxa"/>
          </w:tblCellMar>
        </w:tblPrEx>
        <w:trPr>
          <w:trHeight w:val="500" w:hRule="atLeast"/>
        </w:trPr>
        <w:tc>
          <w:tcPr>
            <w:tcW w:w="372" w:type="dxa"/>
            <w:tcBorders>
              <w:top w:val="nil"/>
              <w:left w:val="single" w:color="auto" w:sz="4" w:space="0"/>
              <w:bottom w:val="single" w:color="auto" w:sz="4" w:space="0"/>
              <w:right w:val="single" w:color="auto" w:sz="4" w:space="0"/>
            </w:tcBorders>
            <w:shd w:val="clear" w:color="auto" w:fill="auto"/>
            <w:tcMar>
              <w:top w:w="11" w:type="dxa"/>
              <w:left w:w="11" w:type="dxa"/>
              <w:bottom w:w="0" w:type="dxa"/>
              <w:right w:w="11" w:type="dxa"/>
            </w:tcMar>
            <w:vAlign w:val="center"/>
          </w:tcPr>
          <w:p>
            <w:pPr>
              <w:jc w:val="center"/>
              <w:rPr>
                <w:rFonts w:hint="eastAsia" w:ascii="宋体" w:hAnsi="宋体" w:eastAsia="宋体" w:cs="宋体"/>
                <w:szCs w:val="21"/>
              </w:rPr>
            </w:pPr>
            <w:r>
              <w:rPr>
                <w:rFonts w:hint="eastAsia" w:ascii="宋体" w:hAnsi="宋体" w:eastAsia="宋体" w:cs="宋体"/>
                <w:szCs w:val="21"/>
              </w:rPr>
              <w:t>56</w:t>
            </w:r>
          </w:p>
        </w:tc>
        <w:tc>
          <w:tcPr>
            <w:tcW w:w="2357" w:type="dxa"/>
            <w:tcBorders>
              <w:top w:val="nil"/>
              <w:left w:val="nil"/>
              <w:bottom w:val="single" w:color="auto" w:sz="4" w:space="0"/>
              <w:right w:val="single" w:color="auto" w:sz="4" w:space="0"/>
            </w:tcBorders>
            <w:shd w:val="clear" w:color="auto" w:fill="auto"/>
            <w:tcMar>
              <w:top w:w="11" w:type="dxa"/>
              <w:left w:w="11" w:type="dxa"/>
              <w:bottom w:w="0" w:type="dxa"/>
              <w:right w:w="11" w:type="dxa"/>
            </w:tcMar>
            <w:vAlign w:val="center"/>
          </w:tcPr>
          <w:p>
            <w:pPr>
              <w:jc w:val="center"/>
              <w:rPr>
                <w:rFonts w:hint="eastAsia" w:ascii="宋体" w:hAnsi="宋体" w:eastAsia="宋体" w:cs="宋体"/>
                <w:szCs w:val="21"/>
              </w:rPr>
            </w:pPr>
            <w:r>
              <w:rPr>
                <w:rFonts w:hint="eastAsia" w:ascii="宋体" w:hAnsi="宋体" w:eastAsia="宋体" w:cs="宋体"/>
                <w:szCs w:val="21"/>
              </w:rPr>
              <w:t>节能器</w:t>
            </w:r>
          </w:p>
        </w:tc>
        <w:tc>
          <w:tcPr>
            <w:tcW w:w="2840" w:type="dxa"/>
            <w:tcBorders>
              <w:top w:val="nil"/>
              <w:left w:val="nil"/>
              <w:bottom w:val="single" w:color="auto" w:sz="4" w:space="0"/>
              <w:right w:val="single" w:color="auto" w:sz="4" w:space="0"/>
            </w:tcBorders>
            <w:shd w:val="clear" w:color="auto" w:fill="auto"/>
            <w:tcMar>
              <w:top w:w="11" w:type="dxa"/>
              <w:left w:w="11" w:type="dxa"/>
              <w:bottom w:w="0" w:type="dxa"/>
              <w:right w:w="11" w:type="dxa"/>
            </w:tcMar>
            <w:vAlign w:val="center"/>
          </w:tcPr>
          <w:p>
            <w:pPr>
              <w:jc w:val="center"/>
              <w:rPr>
                <w:rFonts w:hint="eastAsia" w:ascii="宋体" w:hAnsi="宋体" w:eastAsia="宋体" w:cs="宋体"/>
                <w:szCs w:val="21"/>
              </w:rPr>
            </w:pPr>
            <w:r>
              <w:rPr>
                <w:rFonts w:hint="eastAsia" w:ascii="宋体" w:hAnsi="宋体" w:eastAsia="宋体" w:cs="宋体"/>
                <w:szCs w:val="21"/>
              </w:rPr>
              <w:t>与锅炉配套</w:t>
            </w:r>
          </w:p>
        </w:tc>
        <w:tc>
          <w:tcPr>
            <w:tcW w:w="571" w:type="dxa"/>
            <w:tcBorders>
              <w:top w:val="nil"/>
              <w:left w:val="nil"/>
              <w:bottom w:val="single" w:color="auto" w:sz="4" w:space="0"/>
              <w:right w:val="single" w:color="auto" w:sz="4" w:space="0"/>
            </w:tcBorders>
            <w:shd w:val="clear" w:color="auto" w:fill="auto"/>
            <w:tcMar>
              <w:top w:w="11" w:type="dxa"/>
              <w:left w:w="11" w:type="dxa"/>
              <w:bottom w:w="0" w:type="dxa"/>
              <w:right w:w="11" w:type="dxa"/>
            </w:tcMar>
            <w:vAlign w:val="center"/>
          </w:tcPr>
          <w:p>
            <w:pPr>
              <w:jc w:val="center"/>
              <w:rPr>
                <w:rFonts w:hint="eastAsia" w:ascii="宋体" w:hAnsi="宋体" w:eastAsia="宋体" w:cs="宋体"/>
                <w:szCs w:val="21"/>
              </w:rPr>
            </w:pPr>
            <w:r>
              <w:rPr>
                <w:rFonts w:hint="eastAsia" w:ascii="宋体" w:hAnsi="宋体" w:eastAsia="宋体" w:cs="宋体"/>
                <w:szCs w:val="21"/>
              </w:rPr>
              <w:t>套</w:t>
            </w:r>
          </w:p>
        </w:tc>
        <w:tc>
          <w:tcPr>
            <w:tcW w:w="509" w:type="dxa"/>
            <w:tcBorders>
              <w:top w:val="nil"/>
              <w:left w:val="nil"/>
              <w:bottom w:val="single" w:color="auto" w:sz="4" w:space="0"/>
              <w:right w:val="single" w:color="auto" w:sz="4" w:space="0"/>
            </w:tcBorders>
            <w:shd w:val="clear" w:color="auto" w:fill="auto"/>
            <w:tcMar>
              <w:top w:w="11" w:type="dxa"/>
              <w:left w:w="11" w:type="dxa"/>
              <w:bottom w:w="0" w:type="dxa"/>
              <w:right w:w="11" w:type="dxa"/>
            </w:tcMar>
            <w:vAlign w:val="center"/>
          </w:tcPr>
          <w:p>
            <w:pPr>
              <w:jc w:val="center"/>
              <w:rPr>
                <w:rFonts w:hint="eastAsia" w:ascii="宋体" w:hAnsi="宋体" w:eastAsia="宋体" w:cs="宋体"/>
                <w:szCs w:val="21"/>
              </w:rPr>
            </w:pPr>
            <w:r>
              <w:rPr>
                <w:rFonts w:hint="eastAsia" w:ascii="宋体" w:hAnsi="宋体" w:eastAsia="宋体" w:cs="宋体"/>
                <w:szCs w:val="21"/>
              </w:rPr>
              <w:t>1</w:t>
            </w:r>
          </w:p>
        </w:tc>
        <w:tc>
          <w:tcPr>
            <w:tcW w:w="1253" w:type="dxa"/>
            <w:tcBorders>
              <w:top w:val="nil"/>
              <w:left w:val="nil"/>
              <w:bottom w:val="single" w:color="auto" w:sz="4" w:space="0"/>
              <w:right w:val="single" w:color="auto" w:sz="4" w:space="0"/>
            </w:tcBorders>
            <w:shd w:val="clear" w:color="auto" w:fill="auto"/>
            <w:tcMar>
              <w:top w:w="11" w:type="dxa"/>
              <w:left w:w="11" w:type="dxa"/>
              <w:bottom w:w="0" w:type="dxa"/>
              <w:right w:w="11" w:type="dxa"/>
            </w:tcMar>
            <w:vAlign w:val="center"/>
          </w:tcPr>
          <w:p>
            <w:pPr>
              <w:jc w:val="center"/>
              <w:rPr>
                <w:rFonts w:hint="eastAsia" w:ascii="宋体" w:hAnsi="宋体" w:eastAsia="宋体" w:cs="宋体"/>
                <w:szCs w:val="21"/>
              </w:rPr>
            </w:pPr>
            <w:r>
              <w:rPr>
                <w:rFonts w:hint="eastAsia" w:ascii="宋体" w:hAnsi="宋体" w:eastAsia="宋体" w:cs="宋体"/>
                <w:szCs w:val="21"/>
              </w:rPr>
              <w:t>蒸汽锅炉房</w:t>
            </w:r>
          </w:p>
        </w:tc>
        <w:tc>
          <w:tcPr>
            <w:tcW w:w="584" w:type="dxa"/>
            <w:tcBorders>
              <w:top w:val="nil"/>
              <w:left w:val="nil"/>
              <w:bottom w:val="single" w:color="auto" w:sz="4" w:space="0"/>
              <w:right w:val="single" w:color="auto" w:sz="4" w:space="0"/>
            </w:tcBorders>
            <w:shd w:val="clear" w:color="auto" w:fill="auto"/>
            <w:tcMar>
              <w:top w:w="11" w:type="dxa"/>
              <w:left w:w="11" w:type="dxa"/>
              <w:bottom w:w="0" w:type="dxa"/>
              <w:right w:w="11" w:type="dxa"/>
            </w:tcMar>
            <w:vAlign w:val="center"/>
          </w:tcPr>
          <w:p>
            <w:pPr>
              <w:jc w:val="center"/>
              <w:rPr>
                <w:rFonts w:hint="eastAsia" w:ascii="宋体" w:hAnsi="宋体" w:eastAsia="宋体" w:cs="宋体"/>
                <w:szCs w:val="21"/>
              </w:rPr>
            </w:pPr>
            <w:r>
              <w:rPr>
                <w:rFonts w:hint="eastAsia" w:ascii="宋体" w:hAnsi="宋体" w:eastAsia="宋体" w:cs="宋体"/>
                <w:szCs w:val="21"/>
              </w:rPr>
              <w:t>完好</w:t>
            </w:r>
          </w:p>
        </w:tc>
        <w:tc>
          <w:tcPr>
            <w:tcW w:w="606" w:type="dxa"/>
            <w:tcBorders>
              <w:top w:val="nil"/>
              <w:left w:val="nil"/>
              <w:bottom w:val="single" w:color="auto" w:sz="4" w:space="0"/>
              <w:right w:val="single" w:color="auto" w:sz="4" w:space="0"/>
            </w:tcBorders>
            <w:shd w:val="clear" w:color="auto" w:fill="auto"/>
            <w:tcMar>
              <w:top w:w="11" w:type="dxa"/>
              <w:left w:w="11" w:type="dxa"/>
              <w:bottom w:w="0" w:type="dxa"/>
              <w:right w:w="11" w:type="dxa"/>
            </w:tcMar>
            <w:vAlign w:val="center"/>
          </w:tcPr>
          <w:p>
            <w:pPr>
              <w:jc w:val="center"/>
              <w:rPr>
                <w:rFonts w:hint="eastAsia" w:ascii="宋体" w:hAnsi="宋体" w:eastAsia="宋体" w:cs="宋体"/>
                <w:szCs w:val="21"/>
              </w:rPr>
            </w:pPr>
            <w:r>
              <w:rPr>
                <w:rFonts w:hint="eastAsia" w:ascii="宋体" w:hAnsi="宋体" w:eastAsia="宋体" w:cs="宋体"/>
                <w:szCs w:val="21"/>
              </w:rPr>
              <w:t>新增</w:t>
            </w:r>
          </w:p>
        </w:tc>
      </w:tr>
      <w:tr>
        <w:tblPrEx>
          <w:tblLayout w:type="fixed"/>
          <w:tblCellMar>
            <w:top w:w="0" w:type="dxa"/>
            <w:left w:w="0" w:type="dxa"/>
            <w:bottom w:w="0" w:type="dxa"/>
            <w:right w:w="0" w:type="dxa"/>
          </w:tblCellMar>
        </w:tblPrEx>
        <w:trPr>
          <w:trHeight w:val="500" w:hRule="atLeast"/>
        </w:trPr>
        <w:tc>
          <w:tcPr>
            <w:tcW w:w="372" w:type="dxa"/>
            <w:tcBorders>
              <w:top w:val="nil"/>
              <w:left w:val="single" w:color="auto" w:sz="4" w:space="0"/>
              <w:bottom w:val="single" w:color="auto" w:sz="4" w:space="0"/>
              <w:right w:val="single" w:color="auto" w:sz="4" w:space="0"/>
            </w:tcBorders>
            <w:shd w:val="clear" w:color="auto" w:fill="auto"/>
            <w:tcMar>
              <w:top w:w="11" w:type="dxa"/>
              <w:left w:w="11" w:type="dxa"/>
              <w:bottom w:w="0" w:type="dxa"/>
              <w:right w:w="11" w:type="dxa"/>
            </w:tcMar>
            <w:vAlign w:val="center"/>
          </w:tcPr>
          <w:p>
            <w:pPr>
              <w:jc w:val="center"/>
              <w:rPr>
                <w:rFonts w:hint="eastAsia" w:ascii="宋体" w:hAnsi="宋体" w:eastAsia="宋体" w:cs="宋体"/>
                <w:szCs w:val="21"/>
              </w:rPr>
            </w:pPr>
            <w:r>
              <w:rPr>
                <w:rFonts w:hint="eastAsia" w:ascii="宋体" w:hAnsi="宋体" w:eastAsia="宋体" w:cs="宋体"/>
                <w:szCs w:val="21"/>
              </w:rPr>
              <w:t>57</w:t>
            </w:r>
          </w:p>
        </w:tc>
        <w:tc>
          <w:tcPr>
            <w:tcW w:w="2357" w:type="dxa"/>
            <w:tcBorders>
              <w:top w:val="nil"/>
              <w:left w:val="nil"/>
              <w:bottom w:val="single" w:color="auto" w:sz="4" w:space="0"/>
              <w:right w:val="single" w:color="auto" w:sz="4" w:space="0"/>
            </w:tcBorders>
            <w:shd w:val="clear" w:color="auto" w:fill="auto"/>
            <w:tcMar>
              <w:top w:w="11" w:type="dxa"/>
              <w:left w:w="11" w:type="dxa"/>
              <w:bottom w:w="0" w:type="dxa"/>
              <w:right w:w="11" w:type="dxa"/>
            </w:tcMar>
            <w:vAlign w:val="center"/>
          </w:tcPr>
          <w:p>
            <w:pPr>
              <w:jc w:val="center"/>
              <w:rPr>
                <w:rFonts w:hint="eastAsia" w:ascii="宋体" w:hAnsi="宋体" w:eastAsia="宋体" w:cs="宋体"/>
                <w:szCs w:val="21"/>
              </w:rPr>
            </w:pPr>
            <w:r>
              <w:rPr>
                <w:rFonts w:hint="eastAsia" w:ascii="宋体" w:hAnsi="宋体" w:eastAsia="宋体" w:cs="宋体"/>
                <w:szCs w:val="21"/>
              </w:rPr>
              <w:t>立式多级蒸汽锅炉给水泵</w:t>
            </w:r>
          </w:p>
        </w:tc>
        <w:tc>
          <w:tcPr>
            <w:tcW w:w="2840" w:type="dxa"/>
            <w:tcBorders>
              <w:top w:val="nil"/>
              <w:left w:val="nil"/>
              <w:bottom w:val="single" w:color="auto" w:sz="4" w:space="0"/>
              <w:right w:val="single" w:color="auto" w:sz="4" w:space="0"/>
            </w:tcBorders>
            <w:shd w:val="clear" w:color="auto" w:fill="auto"/>
            <w:tcMar>
              <w:top w:w="11" w:type="dxa"/>
              <w:left w:w="11" w:type="dxa"/>
              <w:bottom w:w="0" w:type="dxa"/>
              <w:right w:w="11" w:type="dxa"/>
            </w:tcMar>
            <w:vAlign w:val="center"/>
          </w:tcPr>
          <w:p>
            <w:pPr>
              <w:jc w:val="center"/>
              <w:rPr>
                <w:rFonts w:hint="eastAsia" w:ascii="宋体" w:hAnsi="宋体" w:eastAsia="宋体" w:cs="宋体"/>
                <w:szCs w:val="21"/>
              </w:rPr>
            </w:pPr>
            <w:r>
              <w:rPr>
                <w:rFonts w:hint="eastAsia" w:ascii="宋体" w:hAnsi="宋体" w:eastAsia="宋体" w:cs="宋体"/>
                <w:szCs w:val="21"/>
              </w:rPr>
              <w:t>CDM3-25 Q-3. 0m³/h, H=150m</w:t>
            </w:r>
          </w:p>
        </w:tc>
        <w:tc>
          <w:tcPr>
            <w:tcW w:w="571" w:type="dxa"/>
            <w:tcBorders>
              <w:top w:val="nil"/>
              <w:left w:val="nil"/>
              <w:bottom w:val="single" w:color="auto" w:sz="4" w:space="0"/>
              <w:right w:val="single" w:color="auto" w:sz="4" w:space="0"/>
            </w:tcBorders>
            <w:shd w:val="clear" w:color="auto" w:fill="auto"/>
            <w:tcMar>
              <w:top w:w="11" w:type="dxa"/>
              <w:left w:w="11" w:type="dxa"/>
              <w:bottom w:w="0" w:type="dxa"/>
              <w:right w:w="11" w:type="dxa"/>
            </w:tcMar>
            <w:vAlign w:val="center"/>
          </w:tcPr>
          <w:p>
            <w:pPr>
              <w:jc w:val="center"/>
              <w:rPr>
                <w:rFonts w:hint="eastAsia" w:ascii="宋体" w:hAnsi="宋体" w:eastAsia="宋体" w:cs="宋体"/>
                <w:szCs w:val="21"/>
              </w:rPr>
            </w:pPr>
            <w:r>
              <w:rPr>
                <w:rFonts w:hint="eastAsia" w:ascii="宋体" w:hAnsi="宋体" w:eastAsia="宋体" w:cs="宋体"/>
                <w:szCs w:val="21"/>
              </w:rPr>
              <w:t>台</w:t>
            </w:r>
          </w:p>
        </w:tc>
        <w:tc>
          <w:tcPr>
            <w:tcW w:w="509" w:type="dxa"/>
            <w:tcBorders>
              <w:top w:val="nil"/>
              <w:left w:val="nil"/>
              <w:bottom w:val="single" w:color="auto" w:sz="4" w:space="0"/>
              <w:right w:val="single" w:color="auto" w:sz="4" w:space="0"/>
            </w:tcBorders>
            <w:shd w:val="clear" w:color="auto" w:fill="auto"/>
            <w:tcMar>
              <w:top w:w="11" w:type="dxa"/>
              <w:left w:w="11" w:type="dxa"/>
              <w:bottom w:w="0" w:type="dxa"/>
              <w:right w:w="11" w:type="dxa"/>
            </w:tcMar>
            <w:vAlign w:val="center"/>
          </w:tcPr>
          <w:p>
            <w:pPr>
              <w:jc w:val="center"/>
              <w:rPr>
                <w:rFonts w:hint="eastAsia" w:ascii="宋体" w:hAnsi="宋体" w:eastAsia="宋体" w:cs="宋体"/>
                <w:szCs w:val="21"/>
              </w:rPr>
            </w:pPr>
            <w:r>
              <w:rPr>
                <w:rFonts w:hint="eastAsia" w:ascii="宋体" w:hAnsi="宋体" w:eastAsia="宋体" w:cs="宋体"/>
                <w:szCs w:val="21"/>
              </w:rPr>
              <w:t>2</w:t>
            </w:r>
          </w:p>
        </w:tc>
        <w:tc>
          <w:tcPr>
            <w:tcW w:w="1253" w:type="dxa"/>
            <w:tcBorders>
              <w:top w:val="nil"/>
              <w:left w:val="nil"/>
              <w:bottom w:val="single" w:color="auto" w:sz="4" w:space="0"/>
              <w:right w:val="single" w:color="auto" w:sz="4" w:space="0"/>
            </w:tcBorders>
            <w:shd w:val="clear" w:color="auto" w:fill="auto"/>
            <w:tcMar>
              <w:top w:w="11" w:type="dxa"/>
              <w:left w:w="11" w:type="dxa"/>
              <w:bottom w:w="0" w:type="dxa"/>
              <w:right w:w="11" w:type="dxa"/>
            </w:tcMar>
            <w:vAlign w:val="center"/>
          </w:tcPr>
          <w:p>
            <w:pPr>
              <w:jc w:val="center"/>
              <w:rPr>
                <w:rFonts w:hint="eastAsia" w:ascii="宋体" w:hAnsi="宋体" w:eastAsia="宋体" w:cs="宋体"/>
                <w:szCs w:val="21"/>
              </w:rPr>
            </w:pPr>
            <w:r>
              <w:rPr>
                <w:rFonts w:hint="eastAsia" w:ascii="宋体" w:hAnsi="宋体" w:eastAsia="宋体" w:cs="宋体"/>
                <w:szCs w:val="21"/>
              </w:rPr>
              <w:t>蒸汽锅炉房</w:t>
            </w:r>
          </w:p>
        </w:tc>
        <w:tc>
          <w:tcPr>
            <w:tcW w:w="584" w:type="dxa"/>
            <w:tcBorders>
              <w:top w:val="nil"/>
              <w:left w:val="nil"/>
              <w:bottom w:val="single" w:color="auto" w:sz="4" w:space="0"/>
              <w:right w:val="single" w:color="auto" w:sz="4" w:space="0"/>
            </w:tcBorders>
            <w:shd w:val="clear" w:color="auto" w:fill="auto"/>
            <w:tcMar>
              <w:top w:w="11" w:type="dxa"/>
              <w:left w:w="11" w:type="dxa"/>
              <w:bottom w:w="0" w:type="dxa"/>
              <w:right w:w="11" w:type="dxa"/>
            </w:tcMar>
            <w:vAlign w:val="center"/>
          </w:tcPr>
          <w:p>
            <w:pPr>
              <w:jc w:val="center"/>
              <w:rPr>
                <w:rFonts w:hint="eastAsia" w:ascii="宋体" w:hAnsi="宋体" w:eastAsia="宋体" w:cs="宋体"/>
                <w:szCs w:val="21"/>
              </w:rPr>
            </w:pPr>
            <w:r>
              <w:rPr>
                <w:rFonts w:hint="eastAsia" w:ascii="宋体" w:hAnsi="宋体" w:eastAsia="宋体" w:cs="宋体"/>
                <w:szCs w:val="21"/>
              </w:rPr>
              <w:t>完好</w:t>
            </w:r>
          </w:p>
        </w:tc>
        <w:tc>
          <w:tcPr>
            <w:tcW w:w="606" w:type="dxa"/>
            <w:tcBorders>
              <w:top w:val="nil"/>
              <w:left w:val="nil"/>
              <w:bottom w:val="single" w:color="auto" w:sz="4" w:space="0"/>
              <w:right w:val="single" w:color="auto" w:sz="4" w:space="0"/>
            </w:tcBorders>
            <w:shd w:val="clear" w:color="auto" w:fill="auto"/>
            <w:tcMar>
              <w:top w:w="11" w:type="dxa"/>
              <w:left w:w="11" w:type="dxa"/>
              <w:bottom w:w="0" w:type="dxa"/>
              <w:right w:w="11" w:type="dxa"/>
            </w:tcMar>
            <w:vAlign w:val="center"/>
          </w:tcPr>
          <w:p>
            <w:pPr>
              <w:jc w:val="center"/>
              <w:rPr>
                <w:rFonts w:hint="eastAsia" w:ascii="宋体" w:hAnsi="宋体" w:eastAsia="宋体" w:cs="宋体"/>
                <w:szCs w:val="21"/>
              </w:rPr>
            </w:pPr>
            <w:r>
              <w:rPr>
                <w:rFonts w:hint="eastAsia" w:ascii="宋体" w:hAnsi="宋体" w:eastAsia="宋体" w:cs="宋体"/>
                <w:szCs w:val="21"/>
              </w:rPr>
              <w:t>新增</w:t>
            </w:r>
          </w:p>
        </w:tc>
      </w:tr>
      <w:tr>
        <w:tblPrEx>
          <w:tblLayout w:type="fixed"/>
          <w:tblCellMar>
            <w:top w:w="0" w:type="dxa"/>
            <w:left w:w="0" w:type="dxa"/>
            <w:bottom w:w="0" w:type="dxa"/>
            <w:right w:w="0" w:type="dxa"/>
          </w:tblCellMar>
        </w:tblPrEx>
        <w:trPr>
          <w:trHeight w:val="500" w:hRule="atLeast"/>
        </w:trPr>
        <w:tc>
          <w:tcPr>
            <w:tcW w:w="372" w:type="dxa"/>
            <w:tcBorders>
              <w:top w:val="nil"/>
              <w:left w:val="single" w:color="auto" w:sz="4" w:space="0"/>
              <w:bottom w:val="single" w:color="auto" w:sz="4" w:space="0"/>
              <w:right w:val="single" w:color="auto" w:sz="4" w:space="0"/>
            </w:tcBorders>
            <w:shd w:val="clear" w:color="auto" w:fill="auto"/>
            <w:tcMar>
              <w:top w:w="11" w:type="dxa"/>
              <w:left w:w="11" w:type="dxa"/>
              <w:bottom w:w="0" w:type="dxa"/>
              <w:right w:w="11" w:type="dxa"/>
            </w:tcMar>
            <w:vAlign w:val="center"/>
          </w:tcPr>
          <w:p>
            <w:pPr>
              <w:jc w:val="center"/>
              <w:rPr>
                <w:rFonts w:hint="eastAsia" w:ascii="宋体" w:hAnsi="宋体" w:eastAsia="宋体" w:cs="宋体"/>
                <w:szCs w:val="21"/>
              </w:rPr>
            </w:pPr>
            <w:r>
              <w:rPr>
                <w:rFonts w:hint="eastAsia" w:ascii="宋体" w:hAnsi="宋体" w:eastAsia="宋体" w:cs="宋体"/>
                <w:szCs w:val="21"/>
              </w:rPr>
              <w:t>58</w:t>
            </w:r>
          </w:p>
        </w:tc>
        <w:tc>
          <w:tcPr>
            <w:tcW w:w="2357" w:type="dxa"/>
            <w:tcBorders>
              <w:top w:val="nil"/>
              <w:left w:val="nil"/>
              <w:bottom w:val="single" w:color="auto" w:sz="4" w:space="0"/>
              <w:right w:val="single" w:color="auto" w:sz="4" w:space="0"/>
            </w:tcBorders>
            <w:shd w:val="clear" w:color="auto" w:fill="auto"/>
            <w:tcMar>
              <w:top w:w="11" w:type="dxa"/>
              <w:left w:w="11" w:type="dxa"/>
              <w:bottom w:w="0" w:type="dxa"/>
              <w:right w:w="11" w:type="dxa"/>
            </w:tcMar>
            <w:vAlign w:val="center"/>
          </w:tcPr>
          <w:p>
            <w:pPr>
              <w:jc w:val="center"/>
              <w:rPr>
                <w:rFonts w:hint="eastAsia" w:ascii="宋体" w:hAnsi="宋体" w:eastAsia="宋体" w:cs="宋体"/>
                <w:szCs w:val="21"/>
              </w:rPr>
            </w:pPr>
            <w:r>
              <w:rPr>
                <w:rFonts w:hint="eastAsia" w:ascii="宋体" w:hAnsi="宋体" w:eastAsia="宋体" w:cs="宋体"/>
                <w:szCs w:val="21"/>
              </w:rPr>
              <w:t>全自动软水器</w:t>
            </w:r>
          </w:p>
        </w:tc>
        <w:tc>
          <w:tcPr>
            <w:tcW w:w="2840" w:type="dxa"/>
            <w:tcBorders>
              <w:top w:val="nil"/>
              <w:left w:val="nil"/>
              <w:bottom w:val="single" w:color="auto" w:sz="4" w:space="0"/>
              <w:right w:val="single" w:color="auto" w:sz="4" w:space="0"/>
            </w:tcBorders>
            <w:shd w:val="clear" w:color="auto" w:fill="auto"/>
            <w:tcMar>
              <w:top w:w="11" w:type="dxa"/>
              <w:left w:w="11" w:type="dxa"/>
              <w:bottom w:w="0" w:type="dxa"/>
              <w:right w:w="11" w:type="dxa"/>
            </w:tcMar>
            <w:vAlign w:val="center"/>
          </w:tcPr>
          <w:p>
            <w:pPr>
              <w:jc w:val="center"/>
              <w:rPr>
                <w:rFonts w:hint="eastAsia" w:ascii="宋体" w:hAnsi="宋体" w:eastAsia="宋体" w:cs="宋体"/>
                <w:szCs w:val="21"/>
              </w:rPr>
            </w:pPr>
            <w:r>
              <w:rPr>
                <w:rFonts w:hint="eastAsia" w:ascii="宋体" w:hAnsi="宋体" w:eastAsia="宋体" w:cs="宋体"/>
                <w:szCs w:val="21"/>
              </w:rPr>
              <w:t>0=2T/h双阀双罐</w:t>
            </w:r>
          </w:p>
        </w:tc>
        <w:tc>
          <w:tcPr>
            <w:tcW w:w="571" w:type="dxa"/>
            <w:tcBorders>
              <w:top w:val="nil"/>
              <w:left w:val="nil"/>
              <w:bottom w:val="single" w:color="auto" w:sz="4" w:space="0"/>
              <w:right w:val="single" w:color="auto" w:sz="4" w:space="0"/>
            </w:tcBorders>
            <w:shd w:val="clear" w:color="auto" w:fill="auto"/>
            <w:tcMar>
              <w:top w:w="11" w:type="dxa"/>
              <w:left w:w="11" w:type="dxa"/>
              <w:bottom w:w="0" w:type="dxa"/>
              <w:right w:w="11" w:type="dxa"/>
            </w:tcMar>
            <w:vAlign w:val="center"/>
          </w:tcPr>
          <w:p>
            <w:pPr>
              <w:jc w:val="center"/>
              <w:rPr>
                <w:rFonts w:hint="eastAsia" w:ascii="宋体" w:hAnsi="宋体" w:eastAsia="宋体" w:cs="宋体"/>
                <w:szCs w:val="21"/>
              </w:rPr>
            </w:pPr>
            <w:r>
              <w:rPr>
                <w:rFonts w:hint="eastAsia" w:ascii="宋体" w:hAnsi="宋体" w:eastAsia="宋体" w:cs="宋体"/>
                <w:szCs w:val="21"/>
              </w:rPr>
              <w:t>套</w:t>
            </w:r>
          </w:p>
        </w:tc>
        <w:tc>
          <w:tcPr>
            <w:tcW w:w="509" w:type="dxa"/>
            <w:tcBorders>
              <w:top w:val="nil"/>
              <w:left w:val="nil"/>
              <w:bottom w:val="single" w:color="auto" w:sz="4" w:space="0"/>
              <w:right w:val="single" w:color="auto" w:sz="4" w:space="0"/>
            </w:tcBorders>
            <w:shd w:val="clear" w:color="auto" w:fill="auto"/>
            <w:tcMar>
              <w:top w:w="11" w:type="dxa"/>
              <w:left w:w="11" w:type="dxa"/>
              <w:bottom w:w="0" w:type="dxa"/>
              <w:right w:w="11" w:type="dxa"/>
            </w:tcMar>
            <w:vAlign w:val="center"/>
          </w:tcPr>
          <w:p>
            <w:pPr>
              <w:jc w:val="center"/>
              <w:rPr>
                <w:rFonts w:hint="eastAsia" w:ascii="宋体" w:hAnsi="宋体" w:eastAsia="宋体" w:cs="宋体"/>
                <w:szCs w:val="21"/>
              </w:rPr>
            </w:pPr>
            <w:r>
              <w:rPr>
                <w:rFonts w:hint="eastAsia" w:ascii="宋体" w:hAnsi="宋体" w:eastAsia="宋体" w:cs="宋体"/>
                <w:szCs w:val="21"/>
              </w:rPr>
              <w:t>1</w:t>
            </w:r>
          </w:p>
        </w:tc>
        <w:tc>
          <w:tcPr>
            <w:tcW w:w="1253" w:type="dxa"/>
            <w:tcBorders>
              <w:top w:val="nil"/>
              <w:left w:val="nil"/>
              <w:bottom w:val="single" w:color="auto" w:sz="4" w:space="0"/>
              <w:right w:val="single" w:color="auto" w:sz="4" w:space="0"/>
            </w:tcBorders>
            <w:shd w:val="clear" w:color="auto" w:fill="auto"/>
            <w:tcMar>
              <w:top w:w="11" w:type="dxa"/>
              <w:left w:w="11" w:type="dxa"/>
              <w:bottom w:w="0" w:type="dxa"/>
              <w:right w:w="11" w:type="dxa"/>
            </w:tcMar>
            <w:vAlign w:val="center"/>
          </w:tcPr>
          <w:p>
            <w:pPr>
              <w:jc w:val="center"/>
              <w:rPr>
                <w:rFonts w:hint="eastAsia" w:ascii="宋体" w:hAnsi="宋体" w:eastAsia="宋体" w:cs="宋体"/>
                <w:szCs w:val="21"/>
              </w:rPr>
            </w:pPr>
            <w:r>
              <w:rPr>
                <w:rFonts w:hint="eastAsia" w:ascii="宋体" w:hAnsi="宋体" w:eastAsia="宋体" w:cs="宋体"/>
                <w:szCs w:val="21"/>
              </w:rPr>
              <w:t>蒸汽锅炉房</w:t>
            </w:r>
          </w:p>
        </w:tc>
        <w:tc>
          <w:tcPr>
            <w:tcW w:w="584" w:type="dxa"/>
            <w:tcBorders>
              <w:top w:val="nil"/>
              <w:left w:val="nil"/>
              <w:bottom w:val="single" w:color="auto" w:sz="4" w:space="0"/>
              <w:right w:val="single" w:color="auto" w:sz="4" w:space="0"/>
            </w:tcBorders>
            <w:shd w:val="clear" w:color="auto" w:fill="auto"/>
            <w:tcMar>
              <w:top w:w="11" w:type="dxa"/>
              <w:left w:w="11" w:type="dxa"/>
              <w:bottom w:w="0" w:type="dxa"/>
              <w:right w:w="11" w:type="dxa"/>
            </w:tcMar>
            <w:vAlign w:val="center"/>
          </w:tcPr>
          <w:p>
            <w:pPr>
              <w:jc w:val="center"/>
              <w:rPr>
                <w:rFonts w:hint="eastAsia" w:ascii="宋体" w:hAnsi="宋体" w:eastAsia="宋体" w:cs="宋体"/>
                <w:szCs w:val="21"/>
              </w:rPr>
            </w:pPr>
            <w:r>
              <w:rPr>
                <w:rFonts w:hint="eastAsia" w:ascii="宋体" w:hAnsi="宋体" w:eastAsia="宋体" w:cs="宋体"/>
                <w:szCs w:val="21"/>
              </w:rPr>
              <w:t>完好</w:t>
            </w:r>
          </w:p>
        </w:tc>
        <w:tc>
          <w:tcPr>
            <w:tcW w:w="606" w:type="dxa"/>
            <w:tcBorders>
              <w:top w:val="nil"/>
              <w:left w:val="nil"/>
              <w:bottom w:val="single" w:color="auto" w:sz="4" w:space="0"/>
              <w:right w:val="single" w:color="auto" w:sz="4" w:space="0"/>
            </w:tcBorders>
            <w:shd w:val="clear" w:color="auto" w:fill="auto"/>
            <w:tcMar>
              <w:top w:w="11" w:type="dxa"/>
              <w:left w:w="11" w:type="dxa"/>
              <w:bottom w:w="0" w:type="dxa"/>
              <w:right w:w="11" w:type="dxa"/>
            </w:tcMar>
            <w:vAlign w:val="center"/>
          </w:tcPr>
          <w:p>
            <w:pPr>
              <w:jc w:val="center"/>
              <w:rPr>
                <w:rFonts w:hint="eastAsia" w:ascii="宋体" w:hAnsi="宋体" w:eastAsia="宋体" w:cs="宋体"/>
                <w:szCs w:val="21"/>
              </w:rPr>
            </w:pPr>
            <w:r>
              <w:rPr>
                <w:rFonts w:hint="eastAsia" w:ascii="宋体" w:hAnsi="宋体" w:eastAsia="宋体" w:cs="宋体"/>
                <w:szCs w:val="21"/>
              </w:rPr>
              <w:t>新增</w:t>
            </w:r>
          </w:p>
        </w:tc>
      </w:tr>
      <w:tr>
        <w:tblPrEx>
          <w:tblLayout w:type="fixed"/>
          <w:tblCellMar>
            <w:top w:w="0" w:type="dxa"/>
            <w:left w:w="0" w:type="dxa"/>
            <w:bottom w:w="0" w:type="dxa"/>
            <w:right w:w="0" w:type="dxa"/>
          </w:tblCellMar>
        </w:tblPrEx>
        <w:trPr>
          <w:trHeight w:val="500" w:hRule="atLeast"/>
        </w:trPr>
        <w:tc>
          <w:tcPr>
            <w:tcW w:w="372" w:type="dxa"/>
            <w:tcBorders>
              <w:top w:val="nil"/>
              <w:left w:val="single" w:color="auto" w:sz="4" w:space="0"/>
              <w:bottom w:val="single" w:color="auto" w:sz="4" w:space="0"/>
              <w:right w:val="single" w:color="auto" w:sz="4" w:space="0"/>
            </w:tcBorders>
            <w:shd w:val="clear" w:color="auto" w:fill="auto"/>
            <w:tcMar>
              <w:top w:w="11" w:type="dxa"/>
              <w:left w:w="11" w:type="dxa"/>
              <w:bottom w:w="0" w:type="dxa"/>
              <w:right w:w="11" w:type="dxa"/>
            </w:tcMar>
            <w:vAlign w:val="center"/>
          </w:tcPr>
          <w:p>
            <w:pPr>
              <w:jc w:val="center"/>
              <w:rPr>
                <w:rFonts w:hint="eastAsia" w:ascii="宋体" w:hAnsi="宋体" w:eastAsia="宋体" w:cs="宋体"/>
                <w:szCs w:val="21"/>
              </w:rPr>
            </w:pPr>
            <w:r>
              <w:rPr>
                <w:rFonts w:hint="eastAsia" w:ascii="宋体" w:hAnsi="宋体" w:eastAsia="宋体" w:cs="宋体"/>
                <w:szCs w:val="21"/>
              </w:rPr>
              <w:t>59</w:t>
            </w:r>
          </w:p>
        </w:tc>
        <w:tc>
          <w:tcPr>
            <w:tcW w:w="2357" w:type="dxa"/>
            <w:tcBorders>
              <w:top w:val="nil"/>
              <w:left w:val="nil"/>
              <w:bottom w:val="single" w:color="auto" w:sz="4" w:space="0"/>
              <w:right w:val="single" w:color="auto" w:sz="4" w:space="0"/>
            </w:tcBorders>
            <w:shd w:val="clear" w:color="auto" w:fill="auto"/>
            <w:tcMar>
              <w:top w:w="11" w:type="dxa"/>
              <w:left w:w="11" w:type="dxa"/>
              <w:bottom w:w="0" w:type="dxa"/>
              <w:right w:w="11" w:type="dxa"/>
            </w:tcMar>
            <w:vAlign w:val="center"/>
          </w:tcPr>
          <w:p>
            <w:pPr>
              <w:jc w:val="center"/>
              <w:rPr>
                <w:rFonts w:hint="eastAsia" w:ascii="宋体" w:hAnsi="宋体" w:eastAsia="宋体" w:cs="宋体"/>
                <w:szCs w:val="21"/>
              </w:rPr>
            </w:pPr>
            <w:r>
              <w:rPr>
                <w:rFonts w:hint="eastAsia" w:ascii="宋体" w:hAnsi="宋体" w:eastAsia="宋体" w:cs="宋体"/>
                <w:szCs w:val="21"/>
              </w:rPr>
              <w:t>钢制软水箱</w:t>
            </w:r>
          </w:p>
        </w:tc>
        <w:tc>
          <w:tcPr>
            <w:tcW w:w="2840" w:type="dxa"/>
            <w:tcBorders>
              <w:top w:val="nil"/>
              <w:left w:val="nil"/>
              <w:bottom w:val="single" w:color="auto" w:sz="4" w:space="0"/>
              <w:right w:val="single" w:color="auto" w:sz="4" w:space="0"/>
            </w:tcBorders>
            <w:shd w:val="clear" w:color="auto" w:fill="auto"/>
            <w:tcMar>
              <w:top w:w="11" w:type="dxa"/>
              <w:left w:w="11" w:type="dxa"/>
              <w:bottom w:w="0" w:type="dxa"/>
              <w:right w:w="11" w:type="dxa"/>
            </w:tcMar>
            <w:vAlign w:val="center"/>
          </w:tcPr>
          <w:p>
            <w:pPr>
              <w:jc w:val="center"/>
              <w:rPr>
                <w:rFonts w:hint="eastAsia" w:ascii="宋体" w:hAnsi="宋体" w:eastAsia="宋体" w:cs="宋体"/>
                <w:szCs w:val="21"/>
              </w:rPr>
            </w:pPr>
            <w:r>
              <w:rPr>
                <w:rFonts w:hint="eastAsia" w:ascii="宋体" w:hAnsi="宋体" w:eastAsia="宋体" w:cs="宋体"/>
                <w:szCs w:val="21"/>
              </w:rPr>
              <w:t>V=3m³</w:t>
            </w:r>
          </w:p>
        </w:tc>
        <w:tc>
          <w:tcPr>
            <w:tcW w:w="571" w:type="dxa"/>
            <w:tcBorders>
              <w:top w:val="nil"/>
              <w:left w:val="nil"/>
              <w:bottom w:val="single" w:color="auto" w:sz="4" w:space="0"/>
              <w:right w:val="single" w:color="auto" w:sz="4" w:space="0"/>
            </w:tcBorders>
            <w:shd w:val="clear" w:color="auto" w:fill="auto"/>
            <w:tcMar>
              <w:top w:w="11" w:type="dxa"/>
              <w:left w:w="11" w:type="dxa"/>
              <w:bottom w:w="0" w:type="dxa"/>
              <w:right w:w="11" w:type="dxa"/>
            </w:tcMar>
            <w:vAlign w:val="center"/>
          </w:tcPr>
          <w:p>
            <w:pPr>
              <w:jc w:val="center"/>
              <w:rPr>
                <w:rFonts w:hint="eastAsia" w:ascii="宋体" w:hAnsi="宋体" w:eastAsia="宋体" w:cs="宋体"/>
                <w:szCs w:val="21"/>
              </w:rPr>
            </w:pPr>
            <w:r>
              <w:rPr>
                <w:rFonts w:hint="eastAsia" w:ascii="宋体" w:hAnsi="宋体" w:eastAsia="宋体" w:cs="宋体"/>
                <w:szCs w:val="21"/>
              </w:rPr>
              <w:t>台</w:t>
            </w:r>
          </w:p>
        </w:tc>
        <w:tc>
          <w:tcPr>
            <w:tcW w:w="509" w:type="dxa"/>
            <w:tcBorders>
              <w:top w:val="nil"/>
              <w:left w:val="nil"/>
              <w:bottom w:val="single" w:color="auto" w:sz="4" w:space="0"/>
              <w:right w:val="single" w:color="auto" w:sz="4" w:space="0"/>
            </w:tcBorders>
            <w:shd w:val="clear" w:color="auto" w:fill="auto"/>
            <w:tcMar>
              <w:top w:w="11" w:type="dxa"/>
              <w:left w:w="11" w:type="dxa"/>
              <w:bottom w:w="0" w:type="dxa"/>
              <w:right w:w="11" w:type="dxa"/>
            </w:tcMar>
            <w:vAlign w:val="center"/>
          </w:tcPr>
          <w:p>
            <w:pPr>
              <w:jc w:val="center"/>
              <w:rPr>
                <w:rFonts w:hint="eastAsia" w:ascii="宋体" w:hAnsi="宋体" w:eastAsia="宋体" w:cs="宋体"/>
                <w:szCs w:val="21"/>
              </w:rPr>
            </w:pPr>
            <w:r>
              <w:rPr>
                <w:rFonts w:hint="eastAsia" w:ascii="宋体" w:hAnsi="宋体" w:eastAsia="宋体" w:cs="宋体"/>
                <w:szCs w:val="21"/>
              </w:rPr>
              <w:t>1</w:t>
            </w:r>
          </w:p>
        </w:tc>
        <w:tc>
          <w:tcPr>
            <w:tcW w:w="1253" w:type="dxa"/>
            <w:tcBorders>
              <w:top w:val="nil"/>
              <w:left w:val="nil"/>
              <w:bottom w:val="single" w:color="auto" w:sz="4" w:space="0"/>
              <w:right w:val="single" w:color="auto" w:sz="4" w:space="0"/>
            </w:tcBorders>
            <w:shd w:val="clear" w:color="auto" w:fill="auto"/>
            <w:tcMar>
              <w:top w:w="11" w:type="dxa"/>
              <w:left w:w="11" w:type="dxa"/>
              <w:bottom w:w="0" w:type="dxa"/>
              <w:right w:w="11" w:type="dxa"/>
            </w:tcMar>
            <w:vAlign w:val="center"/>
          </w:tcPr>
          <w:p>
            <w:pPr>
              <w:jc w:val="center"/>
              <w:rPr>
                <w:rFonts w:hint="eastAsia" w:ascii="宋体" w:hAnsi="宋体" w:eastAsia="宋体" w:cs="宋体"/>
                <w:szCs w:val="21"/>
              </w:rPr>
            </w:pPr>
            <w:r>
              <w:rPr>
                <w:rFonts w:hint="eastAsia" w:ascii="宋体" w:hAnsi="宋体" w:eastAsia="宋体" w:cs="宋体"/>
                <w:szCs w:val="21"/>
              </w:rPr>
              <w:t>蒸汽锅炉房</w:t>
            </w:r>
          </w:p>
        </w:tc>
        <w:tc>
          <w:tcPr>
            <w:tcW w:w="584" w:type="dxa"/>
            <w:tcBorders>
              <w:top w:val="nil"/>
              <w:left w:val="nil"/>
              <w:bottom w:val="single" w:color="auto" w:sz="4" w:space="0"/>
              <w:right w:val="single" w:color="auto" w:sz="4" w:space="0"/>
            </w:tcBorders>
            <w:shd w:val="clear" w:color="auto" w:fill="auto"/>
            <w:tcMar>
              <w:top w:w="11" w:type="dxa"/>
              <w:left w:w="11" w:type="dxa"/>
              <w:bottom w:w="0" w:type="dxa"/>
              <w:right w:w="11" w:type="dxa"/>
            </w:tcMar>
            <w:vAlign w:val="center"/>
          </w:tcPr>
          <w:p>
            <w:pPr>
              <w:jc w:val="center"/>
              <w:rPr>
                <w:rFonts w:hint="eastAsia" w:ascii="宋体" w:hAnsi="宋体" w:eastAsia="宋体" w:cs="宋体"/>
                <w:szCs w:val="21"/>
              </w:rPr>
            </w:pPr>
            <w:r>
              <w:rPr>
                <w:rFonts w:hint="eastAsia" w:ascii="宋体" w:hAnsi="宋体" w:eastAsia="宋体" w:cs="宋体"/>
                <w:szCs w:val="21"/>
              </w:rPr>
              <w:t>完好</w:t>
            </w:r>
          </w:p>
        </w:tc>
        <w:tc>
          <w:tcPr>
            <w:tcW w:w="606" w:type="dxa"/>
            <w:tcBorders>
              <w:top w:val="nil"/>
              <w:left w:val="nil"/>
              <w:bottom w:val="single" w:color="auto" w:sz="4" w:space="0"/>
              <w:right w:val="single" w:color="auto" w:sz="4" w:space="0"/>
            </w:tcBorders>
            <w:shd w:val="clear" w:color="auto" w:fill="auto"/>
            <w:tcMar>
              <w:top w:w="11" w:type="dxa"/>
              <w:left w:w="11" w:type="dxa"/>
              <w:bottom w:w="0" w:type="dxa"/>
              <w:right w:w="11" w:type="dxa"/>
            </w:tcMar>
            <w:vAlign w:val="center"/>
          </w:tcPr>
          <w:p>
            <w:pPr>
              <w:jc w:val="center"/>
              <w:rPr>
                <w:rFonts w:hint="eastAsia" w:ascii="宋体" w:hAnsi="宋体" w:eastAsia="宋体" w:cs="宋体"/>
                <w:szCs w:val="21"/>
              </w:rPr>
            </w:pPr>
            <w:r>
              <w:rPr>
                <w:rFonts w:hint="eastAsia" w:ascii="宋体" w:hAnsi="宋体" w:eastAsia="宋体" w:cs="宋体"/>
                <w:szCs w:val="21"/>
              </w:rPr>
              <w:t>新增</w:t>
            </w:r>
          </w:p>
        </w:tc>
      </w:tr>
      <w:tr>
        <w:tblPrEx>
          <w:tblLayout w:type="fixed"/>
          <w:tblCellMar>
            <w:top w:w="0" w:type="dxa"/>
            <w:left w:w="0" w:type="dxa"/>
            <w:bottom w:w="0" w:type="dxa"/>
            <w:right w:w="0" w:type="dxa"/>
          </w:tblCellMar>
        </w:tblPrEx>
        <w:trPr>
          <w:trHeight w:val="500" w:hRule="atLeast"/>
        </w:trPr>
        <w:tc>
          <w:tcPr>
            <w:tcW w:w="372" w:type="dxa"/>
            <w:tcBorders>
              <w:top w:val="nil"/>
              <w:left w:val="single" w:color="auto" w:sz="4" w:space="0"/>
              <w:bottom w:val="single" w:color="auto" w:sz="4" w:space="0"/>
              <w:right w:val="single" w:color="auto" w:sz="4" w:space="0"/>
            </w:tcBorders>
            <w:shd w:val="clear" w:color="auto" w:fill="auto"/>
            <w:tcMar>
              <w:top w:w="11" w:type="dxa"/>
              <w:left w:w="11" w:type="dxa"/>
              <w:bottom w:w="0" w:type="dxa"/>
              <w:right w:w="11" w:type="dxa"/>
            </w:tcMar>
            <w:vAlign w:val="center"/>
          </w:tcPr>
          <w:p>
            <w:pPr>
              <w:jc w:val="center"/>
              <w:rPr>
                <w:rFonts w:hint="eastAsia" w:ascii="宋体" w:hAnsi="宋体" w:eastAsia="宋体" w:cs="宋体"/>
                <w:szCs w:val="21"/>
              </w:rPr>
            </w:pPr>
            <w:r>
              <w:rPr>
                <w:rFonts w:hint="eastAsia" w:ascii="宋体" w:hAnsi="宋体" w:eastAsia="宋体" w:cs="宋体"/>
                <w:szCs w:val="21"/>
              </w:rPr>
              <w:t>60</w:t>
            </w:r>
          </w:p>
        </w:tc>
        <w:tc>
          <w:tcPr>
            <w:tcW w:w="2357" w:type="dxa"/>
            <w:tcBorders>
              <w:top w:val="nil"/>
              <w:left w:val="nil"/>
              <w:bottom w:val="single" w:color="auto" w:sz="4" w:space="0"/>
              <w:right w:val="single" w:color="auto" w:sz="4" w:space="0"/>
            </w:tcBorders>
            <w:shd w:val="clear" w:color="auto" w:fill="auto"/>
            <w:tcMar>
              <w:top w:w="11" w:type="dxa"/>
              <w:left w:w="11" w:type="dxa"/>
              <w:bottom w:w="0" w:type="dxa"/>
              <w:right w:w="11" w:type="dxa"/>
            </w:tcMar>
            <w:vAlign w:val="center"/>
          </w:tcPr>
          <w:p>
            <w:pPr>
              <w:jc w:val="center"/>
              <w:rPr>
                <w:rFonts w:hint="eastAsia" w:ascii="宋体" w:hAnsi="宋体" w:eastAsia="宋体" w:cs="宋体"/>
                <w:szCs w:val="21"/>
              </w:rPr>
            </w:pPr>
            <w:r>
              <w:rPr>
                <w:rFonts w:hint="eastAsia" w:ascii="宋体" w:hAnsi="宋体" w:eastAsia="宋体" w:cs="宋体"/>
                <w:szCs w:val="21"/>
              </w:rPr>
              <w:t>分汽缸</w:t>
            </w:r>
          </w:p>
        </w:tc>
        <w:tc>
          <w:tcPr>
            <w:tcW w:w="2840" w:type="dxa"/>
            <w:tcBorders>
              <w:top w:val="nil"/>
              <w:left w:val="nil"/>
              <w:bottom w:val="single" w:color="auto" w:sz="4" w:space="0"/>
              <w:right w:val="single" w:color="auto" w:sz="4" w:space="0"/>
            </w:tcBorders>
            <w:shd w:val="clear" w:color="auto" w:fill="auto"/>
            <w:tcMar>
              <w:top w:w="11" w:type="dxa"/>
              <w:left w:w="11" w:type="dxa"/>
              <w:bottom w:w="0" w:type="dxa"/>
              <w:right w:w="11" w:type="dxa"/>
            </w:tcMar>
            <w:vAlign w:val="center"/>
          </w:tcPr>
          <w:p>
            <w:pPr>
              <w:jc w:val="center"/>
              <w:rPr>
                <w:rFonts w:hint="eastAsia" w:ascii="宋体" w:hAnsi="宋体" w:eastAsia="宋体" w:cs="宋体"/>
                <w:szCs w:val="21"/>
              </w:rPr>
            </w:pPr>
            <w:r>
              <w:rPr>
                <w:rFonts w:hint="eastAsia" w:ascii="宋体" w:hAnsi="宋体" w:eastAsia="宋体" w:cs="宋体"/>
                <w:szCs w:val="21"/>
              </w:rPr>
              <w:t>Q219</w:t>
            </w:r>
          </w:p>
        </w:tc>
        <w:tc>
          <w:tcPr>
            <w:tcW w:w="571" w:type="dxa"/>
            <w:tcBorders>
              <w:top w:val="nil"/>
              <w:left w:val="nil"/>
              <w:bottom w:val="single" w:color="auto" w:sz="4" w:space="0"/>
              <w:right w:val="single" w:color="auto" w:sz="4" w:space="0"/>
            </w:tcBorders>
            <w:shd w:val="clear" w:color="auto" w:fill="auto"/>
            <w:tcMar>
              <w:top w:w="11" w:type="dxa"/>
              <w:left w:w="11" w:type="dxa"/>
              <w:bottom w:w="0" w:type="dxa"/>
              <w:right w:w="11" w:type="dxa"/>
            </w:tcMar>
            <w:vAlign w:val="center"/>
          </w:tcPr>
          <w:p>
            <w:pPr>
              <w:jc w:val="center"/>
              <w:rPr>
                <w:rFonts w:hint="eastAsia" w:ascii="宋体" w:hAnsi="宋体" w:eastAsia="宋体" w:cs="宋体"/>
                <w:szCs w:val="21"/>
              </w:rPr>
            </w:pPr>
            <w:r>
              <w:rPr>
                <w:rFonts w:hint="eastAsia" w:ascii="宋体" w:hAnsi="宋体" w:eastAsia="宋体" w:cs="宋体"/>
                <w:szCs w:val="21"/>
              </w:rPr>
              <w:t>台</w:t>
            </w:r>
          </w:p>
        </w:tc>
        <w:tc>
          <w:tcPr>
            <w:tcW w:w="509" w:type="dxa"/>
            <w:tcBorders>
              <w:top w:val="nil"/>
              <w:left w:val="nil"/>
              <w:bottom w:val="single" w:color="auto" w:sz="4" w:space="0"/>
              <w:right w:val="single" w:color="auto" w:sz="4" w:space="0"/>
            </w:tcBorders>
            <w:shd w:val="clear" w:color="auto" w:fill="auto"/>
            <w:tcMar>
              <w:top w:w="11" w:type="dxa"/>
              <w:left w:w="11" w:type="dxa"/>
              <w:bottom w:w="0" w:type="dxa"/>
              <w:right w:w="11" w:type="dxa"/>
            </w:tcMar>
            <w:vAlign w:val="center"/>
          </w:tcPr>
          <w:p>
            <w:pPr>
              <w:jc w:val="center"/>
              <w:rPr>
                <w:rFonts w:hint="eastAsia" w:ascii="宋体" w:hAnsi="宋体" w:eastAsia="宋体" w:cs="宋体"/>
                <w:szCs w:val="21"/>
              </w:rPr>
            </w:pPr>
            <w:r>
              <w:rPr>
                <w:rFonts w:hint="eastAsia" w:ascii="宋体" w:hAnsi="宋体" w:eastAsia="宋体" w:cs="宋体"/>
                <w:szCs w:val="21"/>
              </w:rPr>
              <w:t>1</w:t>
            </w:r>
          </w:p>
        </w:tc>
        <w:tc>
          <w:tcPr>
            <w:tcW w:w="1253" w:type="dxa"/>
            <w:tcBorders>
              <w:top w:val="nil"/>
              <w:left w:val="nil"/>
              <w:bottom w:val="single" w:color="auto" w:sz="4" w:space="0"/>
              <w:right w:val="single" w:color="auto" w:sz="4" w:space="0"/>
            </w:tcBorders>
            <w:shd w:val="clear" w:color="auto" w:fill="auto"/>
            <w:tcMar>
              <w:top w:w="11" w:type="dxa"/>
              <w:left w:w="11" w:type="dxa"/>
              <w:bottom w:w="0" w:type="dxa"/>
              <w:right w:w="11" w:type="dxa"/>
            </w:tcMar>
            <w:vAlign w:val="center"/>
          </w:tcPr>
          <w:p>
            <w:pPr>
              <w:jc w:val="center"/>
              <w:rPr>
                <w:rFonts w:hint="eastAsia" w:ascii="宋体" w:hAnsi="宋体" w:eastAsia="宋体" w:cs="宋体"/>
                <w:szCs w:val="21"/>
              </w:rPr>
            </w:pPr>
            <w:r>
              <w:rPr>
                <w:rFonts w:hint="eastAsia" w:ascii="宋体" w:hAnsi="宋体" w:eastAsia="宋体" w:cs="宋体"/>
                <w:szCs w:val="21"/>
              </w:rPr>
              <w:t>蒸汽锅炉房</w:t>
            </w:r>
          </w:p>
        </w:tc>
        <w:tc>
          <w:tcPr>
            <w:tcW w:w="584" w:type="dxa"/>
            <w:tcBorders>
              <w:top w:val="nil"/>
              <w:left w:val="nil"/>
              <w:bottom w:val="single" w:color="auto" w:sz="4" w:space="0"/>
              <w:right w:val="single" w:color="auto" w:sz="4" w:space="0"/>
            </w:tcBorders>
            <w:shd w:val="clear" w:color="auto" w:fill="auto"/>
            <w:tcMar>
              <w:top w:w="11" w:type="dxa"/>
              <w:left w:w="11" w:type="dxa"/>
              <w:bottom w:w="0" w:type="dxa"/>
              <w:right w:w="11" w:type="dxa"/>
            </w:tcMar>
            <w:vAlign w:val="center"/>
          </w:tcPr>
          <w:p>
            <w:pPr>
              <w:jc w:val="center"/>
              <w:rPr>
                <w:rFonts w:hint="eastAsia" w:ascii="宋体" w:hAnsi="宋体" w:eastAsia="宋体" w:cs="宋体"/>
                <w:szCs w:val="21"/>
              </w:rPr>
            </w:pPr>
            <w:r>
              <w:rPr>
                <w:rFonts w:hint="eastAsia" w:ascii="宋体" w:hAnsi="宋体" w:eastAsia="宋体" w:cs="宋体"/>
                <w:szCs w:val="21"/>
              </w:rPr>
              <w:t>完好</w:t>
            </w:r>
          </w:p>
        </w:tc>
        <w:tc>
          <w:tcPr>
            <w:tcW w:w="606" w:type="dxa"/>
            <w:tcBorders>
              <w:top w:val="nil"/>
              <w:left w:val="nil"/>
              <w:bottom w:val="single" w:color="auto" w:sz="4" w:space="0"/>
              <w:right w:val="single" w:color="auto" w:sz="4" w:space="0"/>
            </w:tcBorders>
            <w:shd w:val="clear" w:color="auto" w:fill="auto"/>
            <w:tcMar>
              <w:top w:w="11" w:type="dxa"/>
              <w:left w:w="11" w:type="dxa"/>
              <w:bottom w:w="0" w:type="dxa"/>
              <w:right w:w="11" w:type="dxa"/>
            </w:tcMar>
            <w:vAlign w:val="center"/>
          </w:tcPr>
          <w:p>
            <w:pPr>
              <w:jc w:val="center"/>
              <w:rPr>
                <w:rFonts w:hint="eastAsia" w:ascii="宋体" w:hAnsi="宋体" w:eastAsia="宋体" w:cs="宋体"/>
                <w:szCs w:val="21"/>
              </w:rPr>
            </w:pPr>
            <w:r>
              <w:rPr>
                <w:rFonts w:hint="eastAsia" w:ascii="宋体" w:hAnsi="宋体" w:eastAsia="宋体" w:cs="宋体"/>
                <w:szCs w:val="21"/>
              </w:rPr>
              <w:t>新增</w:t>
            </w:r>
          </w:p>
        </w:tc>
      </w:tr>
      <w:tr>
        <w:tblPrEx>
          <w:tblLayout w:type="fixed"/>
          <w:tblCellMar>
            <w:top w:w="0" w:type="dxa"/>
            <w:left w:w="0" w:type="dxa"/>
            <w:bottom w:w="0" w:type="dxa"/>
            <w:right w:w="0" w:type="dxa"/>
          </w:tblCellMar>
        </w:tblPrEx>
        <w:trPr>
          <w:trHeight w:val="500" w:hRule="atLeast"/>
        </w:trPr>
        <w:tc>
          <w:tcPr>
            <w:tcW w:w="372" w:type="dxa"/>
            <w:tcBorders>
              <w:top w:val="nil"/>
              <w:left w:val="single" w:color="auto" w:sz="4" w:space="0"/>
              <w:bottom w:val="single" w:color="auto" w:sz="4" w:space="0"/>
              <w:right w:val="single" w:color="auto" w:sz="4" w:space="0"/>
            </w:tcBorders>
            <w:shd w:val="clear" w:color="auto" w:fill="auto"/>
            <w:tcMar>
              <w:top w:w="11" w:type="dxa"/>
              <w:left w:w="11" w:type="dxa"/>
              <w:bottom w:w="0" w:type="dxa"/>
              <w:right w:w="11" w:type="dxa"/>
            </w:tcMar>
            <w:vAlign w:val="center"/>
          </w:tcPr>
          <w:p>
            <w:pPr>
              <w:jc w:val="center"/>
              <w:rPr>
                <w:rFonts w:hint="eastAsia" w:ascii="宋体" w:hAnsi="宋体" w:eastAsia="宋体" w:cs="宋体"/>
                <w:szCs w:val="21"/>
              </w:rPr>
            </w:pPr>
            <w:r>
              <w:rPr>
                <w:rFonts w:hint="eastAsia" w:ascii="宋体" w:hAnsi="宋体" w:eastAsia="宋体" w:cs="宋体"/>
                <w:szCs w:val="21"/>
              </w:rPr>
              <w:t>61</w:t>
            </w:r>
          </w:p>
        </w:tc>
        <w:tc>
          <w:tcPr>
            <w:tcW w:w="2357" w:type="dxa"/>
            <w:tcBorders>
              <w:top w:val="nil"/>
              <w:left w:val="nil"/>
              <w:bottom w:val="single" w:color="auto" w:sz="4" w:space="0"/>
              <w:right w:val="single" w:color="auto" w:sz="4" w:space="0"/>
            </w:tcBorders>
            <w:shd w:val="clear" w:color="auto" w:fill="auto"/>
            <w:tcMar>
              <w:top w:w="11" w:type="dxa"/>
              <w:left w:w="11" w:type="dxa"/>
              <w:bottom w:w="0" w:type="dxa"/>
              <w:right w:w="11" w:type="dxa"/>
            </w:tcMar>
            <w:vAlign w:val="center"/>
          </w:tcPr>
          <w:p>
            <w:pPr>
              <w:jc w:val="center"/>
              <w:rPr>
                <w:rFonts w:hint="eastAsia" w:ascii="宋体" w:hAnsi="宋体" w:eastAsia="宋体" w:cs="宋体"/>
                <w:szCs w:val="21"/>
              </w:rPr>
            </w:pPr>
            <w:r>
              <w:rPr>
                <w:rFonts w:hint="eastAsia" w:ascii="宋体" w:hAnsi="宋体" w:eastAsia="宋体" w:cs="宋体"/>
                <w:szCs w:val="21"/>
              </w:rPr>
              <w:t>取样冷却器</w:t>
            </w:r>
          </w:p>
        </w:tc>
        <w:tc>
          <w:tcPr>
            <w:tcW w:w="2840" w:type="dxa"/>
            <w:tcBorders>
              <w:top w:val="nil"/>
              <w:left w:val="nil"/>
              <w:bottom w:val="single" w:color="auto" w:sz="4" w:space="0"/>
              <w:right w:val="single" w:color="auto" w:sz="4" w:space="0"/>
            </w:tcBorders>
            <w:shd w:val="clear" w:color="auto" w:fill="auto"/>
            <w:tcMar>
              <w:top w:w="11" w:type="dxa"/>
              <w:left w:w="11" w:type="dxa"/>
              <w:bottom w:w="0" w:type="dxa"/>
              <w:right w:w="11" w:type="dxa"/>
            </w:tcMar>
            <w:vAlign w:val="center"/>
          </w:tcPr>
          <w:p>
            <w:pPr>
              <w:jc w:val="center"/>
              <w:rPr>
                <w:rFonts w:hint="eastAsia" w:ascii="宋体" w:hAnsi="宋体" w:eastAsia="宋体" w:cs="宋体"/>
                <w:szCs w:val="21"/>
              </w:rPr>
            </w:pPr>
            <w:r>
              <w:rPr>
                <w:rFonts w:hint="eastAsia" w:ascii="宋体" w:hAnsi="宋体" w:eastAsia="宋体" w:cs="宋体"/>
                <w:szCs w:val="21"/>
              </w:rPr>
              <w:t>Q273</w:t>
            </w:r>
          </w:p>
        </w:tc>
        <w:tc>
          <w:tcPr>
            <w:tcW w:w="571" w:type="dxa"/>
            <w:tcBorders>
              <w:top w:val="nil"/>
              <w:left w:val="nil"/>
              <w:bottom w:val="single" w:color="auto" w:sz="4" w:space="0"/>
              <w:right w:val="single" w:color="auto" w:sz="4" w:space="0"/>
            </w:tcBorders>
            <w:shd w:val="clear" w:color="auto" w:fill="auto"/>
            <w:tcMar>
              <w:top w:w="11" w:type="dxa"/>
              <w:left w:w="11" w:type="dxa"/>
              <w:bottom w:w="0" w:type="dxa"/>
              <w:right w:w="11" w:type="dxa"/>
            </w:tcMar>
            <w:vAlign w:val="center"/>
          </w:tcPr>
          <w:p>
            <w:pPr>
              <w:jc w:val="center"/>
              <w:rPr>
                <w:rFonts w:hint="eastAsia" w:ascii="宋体" w:hAnsi="宋体" w:eastAsia="宋体" w:cs="宋体"/>
                <w:szCs w:val="21"/>
              </w:rPr>
            </w:pPr>
            <w:r>
              <w:rPr>
                <w:rFonts w:hint="eastAsia" w:ascii="宋体" w:hAnsi="宋体" w:eastAsia="宋体" w:cs="宋体"/>
                <w:szCs w:val="21"/>
              </w:rPr>
              <w:t>台</w:t>
            </w:r>
          </w:p>
        </w:tc>
        <w:tc>
          <w:tcPr>
            <w:tcW w:w="509" w:type="dxa"/>
            <w:tcBorders>
              <w:top w:val="nil"/>
              <w:left w:val="nil"/>
              <w:bottom w:val="single" w:color="auto" w:sz="4" w:space="0"/>
              <w:right w:val="single" w:color="auto" w:sz="4" w:space="0"/>
            </w:tcBorders>
            <w:shd w:val="clear" w:color="auto" w:fill="auto"/>
            <w:tcMar>
              <w:top w:w="11" w:type="dxa"/>
              <w:left w:w="11" w:type="dxa"/>
              <w:bottom w:w="0" w:type="dxa"/>
              <w:right w:w="11" w:type="dxa"/>
            </w:tcMar>
            <w:vAlign w:val="center"/>
          </w:tcPr>
          <w:p>
            <w:pPr>
              <w:jc w:val="center"/>
              <w:rPr>
                <w:rFonts w:hint="eastAsia" w:ascii="宋体" w:hAnsi="宋体" w:eastAsia="宋体" w:cs="宋体"/>
                <w:szCs w:val="21"/>
              </w:rPr>
            </w:pPr>
            <w:r>
              <w:rPr>
                <w:rFonts w:hint="eastAsia" w:ascii="宋体" w:hAnsi="宋体" w:eastAsia="宋体" w:cs="宋体"/>
                <w:szCs w:val="21"/>
              </w:rPr>
              <w:t>1</w:t>
            </w:r>
          </w:p>
        </w:tc>
        <w:tc>
          <w:tcPr>
            <w:tcW w:w="1253" w:type="dxa"/>
            <w:tcBorders>
              <w:top w:val="nil"/>
              <w:left w:val="nil"/>
              <w:bottom w:val="single" w:color="auto" w:sz="4" w:space="0"/>
              <w:right w:val="single" w:color="auto" w:sz="4" w:space="0"/>
            </w:tcBorders>
            <w:shd w:val="clear" w:color="auto" w:fill="auto"/>
            <w:tcMar>
              <w:top w:w="11" w:type="dxa"/>
              <w:left w:w="11" w:type="dxa"/>
              <w:bottom w:w="0" w:type="dxa"/>
              <w:right w:w="11" w:type="dxa"/>
            </w:tcMar>
            <w:vAlign w:val="center"/>
          </w:tcPr>
          <w:p>
            <w:pPr>
              <w:jc w:val="center"/>
              <w:rPr>
                <w:rFonts w:hint="eastAsia" w:ascii="宋体" w:hAnsi="宋体" w:eastAsia="宋体" w:cs="宋体"/>
                <w:szCs w:val="21"/>
              </w:rPr>
            </w:pPr>
            <w:r>
              <w:rPr>
                <w:rFonts w:hint="eastAsia" w:ascii="宋体" w:hAnsi="宋体" w:eastAsia="宋体" w:cs="宋体"/>
                <w:szCs w:val="21"/>
              </w:rPr>
              <w:t>蒸汽锅炉房</w:t>
            </w:r>
          </w:p>
        </w:tc>
        <w:tc>
          <w:tcPr>
            <w:tcW w:w="584" w:type="dxa"/>
            <w:tcBorders>
              <w:top w:val="nil"/>
              <w:left w:val="nil"/>
              <w:bottom w:val="single" w:color="auto" w:sz="4" w:space="0"/>
              <w:right w:val="single" w:color="auto" w:sz="4" w:space="0"/>
            </w:tcBorders>
            <w:shd w:val="clear" w:color="auto" w:fill="auto"/>
            <w:tcMar>
              <w:top w:w="11" w:type="dxa"/>
              <w:left w:w="11" w:type="dxa"/>
              <w:bottom w:w="0" w:type="dxa"/>
              <w:right w:w="11" w:type="dxa"/>
            </w:tcMar>
            <w:vAlign w:val="center"/>
          </w:tcPr>
          <w:p>
            <w:pPr>
              <w:jc w:val="center"/>
              <w:rPr>
                <w:rFonts w:hint="eastAsia" w:ascii="宋体" w:hAnsi="宋体" w:eastAsia="宋体" w:cs="宋体"/>
                <w:szCs w:val="21"/>
              </w:rPr>
            </w:pPr>
            <w:r>
              <w:rPr>
                <w:rFonts w:hint="eastAsia" w:ascii="宋体" w:hAnsi="宋体" w:eastAsia="宋体" w:cs="宋体"/>
                <w:szCs w:val="21"/>
              </w:rPr>
              <w:t>完好</w:t>
            </w:r>
          </w:p>
        </w:tc>
        <w:tc>
          <w:tcPr>
            <w:tcW w:w="606" w:type="dxa"/>
            <w:tcBorders>
              <w:top w:val="nil"/>
              <w:left w:val="nil"/>
              <w:bottom w:val="single" w:color="auto" w:sz="4" w:space="0"/>
              <w:right w:val="single" w:color="auto" w:sz="4" w:space="0"/>
            </w:tcBorders>
            <w:shd w:val="clear" w:color="auto" w:fill="auto"/>
            <w:tcMar>
              <w:top w:w="11" w:type="dxa"/>
              <w:left w:w="11" w:type="dxa"/>
              <w:bottom w:w="0" w:type="dxa"/>
              <w:right w:w="11" w:type="dxa"/>
            </w:tcMar>
            <w:vAlign w:val="center"/>
          </w:tcPr>
          <w:p>
            <w:pPr>
              <w:jc w:val="center"/>
              <w:rPr>
                <w:rFonts w:hint="eastAsia" w:ascii="宋体" w:hAnsi="宋体" w:eastAsia="宋体" w:cs="宋体"/>
                <w:szCs w:val="21"/>
              </w:rPr>
            </w:pPr>
            <w:r>
              <w:rPr>
                <w:rFonts w:hint="eastAsia" w:ascii="宋体" w:hAnsi="宋体" w:eastAsia="宋体" w:cs="宋体"/>
                <w:szCs w:val="21"/>
              </w:rPr>
              <w:t>新增</w:t>
            </w:r>
          </w:p>
        </w:tc>
      </w:tr>
      <w:tr>
        <w:tblPrEx>
          <w:tblLayout w:type="fixed"/>
          <w:tblCellMar>
            <w:top w:w="0" w:type="dxa"/>
            <w:left w:w="0" w:type="dxa"/>
            <w:bottom w:w="0" w:type="dxa"/>
            <w:right w:w="0" w:type="dxa"/>
          </w:tblCellMar>
        </w:tblPrEx>
        <w:trPr>
          <w:trHeight w:val="500" w:hRule="atLeast"/>
        </w:trPr>
        <w:tc>
          <w:tcPr>
            <w:tcW w:w="372" w:type="dxa"/>
            <w:tcBorders>
              <w:top w:val="nil"/>
              <w:left w:val="single" w:color="auto" w:sz="4" w:space="0"/>
              <w:bottom w:val="single" w:color="auto" w:sz="4" w:space="0"/>
              <w:right w:val="single" w:color="auto" w:sz="4" w:space="0"/>
            </w:tcBorders>
            <w:shd w:val="clear" w:color="auto" w:fill="auto"/>
            <w:tcMar>
              <w:top w:w="11" w:type="dxa"/>
              <w:left w:w="11" w:type="dxa"/>
              <w:bottom w:w="0" w:type="dxa"/>
              <w:right w:w="11" w:type="dxa"/>
            </w:tcMar>
            <w:vAlign w:val="center"/>
          </w:tcPr>
          <w:p>
            <w:pPr>
              <w:jc w:val="center"/>
              <w:rPr>
                <w:rFonts w:hint="eastAsia" w:ascii="宋体" w:hAnsi="宋体" w:eastAsia="宋体" w:cs="宋体"/>
                <w:szCs w:val="21"/>
              </w:rPr>
            </w:pPr>
            <w:r>
              <w:rPr>
                <w:rFonts w:hint="eastAsia" w:ascii="宋体" w:hAnsi="宋体" w:eastAsia="宋体" w:cs="宋体"/>
                <w:szCs w:val="21"/>
              </w:rPr>
              <w:t>62</w:t>
            </w:r>
          </w:p>
        </w:tc>
        <w:tc>
          <w:tcPr>
            <w:tcW w:w="2357" w:type="dxa"/>
            <w:tcBorders>
              <w:top w:val="nil"/>
              <w:left w:val="nil"/>
              <w:bottom w:val="single" w:color="auto" w:sz="4" w:space="0"/>
              <w:right w:val="single" w:color="auto" w:sz="4" w:space="0"/>
            </w:tcBorders>
            <w:shd w:val="clear" w:color="auto" w:fill="auto"/>
            <w:tcMar>
              <w:top w:w="11" w:type="dxa"/>
              <w:left w:w="11" w:type="dxa"/>
              <w:bottom w:w="0" w:type="dxa"/>
              <w:right w:w="11" w:type="dxa"/>
            </w:tcMar>
            <w:vAlign w:val="center"/>
          </w:tcPr>
          <w:p>
            <w:pPr>
              <w:jc w:val="center"/>
              <w:rPr>
                <w:rFonts w:hint="eastAsia" w:ascii="宋体" w:hAnsi="宋体" w:eastAsia="宋体" w:cs="宋体"/>
                <w:szCs w:val="21"/>
              </w:rPr>
            </w:pPr>
            <w:r>
              <w:rPr>
                <w:rFonts w:hint="eastAsia" w:ascii="宋体" w:hAnsi="宋体" w:eastAsia="宋体" w:cs="宋体"/>
                <w:szCs w:val="21"/>
              </w:rPr>
              <w:t>回流污泥泵</w:t>
            </w:r>
          </w:p>
        </w:tc>
        <w:tc>
          <w:tcPr>
            <w:tcW w:w="2840" w:type="dxa"/>
            <w:tcBorders>
              <w:top w:val="nil"/>
              <w:left w:val="nil"/>
              <w:bottom w:val="single" w:color="auto" w:sz="4" w:space="0"/>
              <w:right w:val="single" w:color="auto" w:sz="4" w:space="0"/>
            </w:tcBorders>
            <w:shd w:val="clear" w:color="auto" w:fill="auto"/>
            <w:tcMar>
              <w:top w:w="11" w:type="dxa"/>
              <w:left w:w="11" w:type="dxa"/>
              <w:bottom w:w="0" w:type="dxa"/>
              <w:right w:w="11" w:type="dxa"/>
            </w:tcMar>
            <w:vAlign w:val="center"/>
          </w:tcPr>
          <w:p>
            <w:pPr>
              <w:jc w:val="center"/>
              <w:rPr>
                <w:rFonts w:hint="eastAsia" w:ascii="宋体" w:hAnsi="宋体" w:eastAsia="宋体" w:cs="宋体"/>
                <w:szCs w:val="21"/>
              </w:rPr>
            </w:pPr>
            <w:r>
              <w:rPr>
                <w:rFonts w:hint="eastAsia" w:ascii="宋体" w:hAnsi="宋体" w:eastAsia="宋体" w:cs="宋体"/>
                <w:szCs w:val="21"/>
              </w:rPr>
              <w:t>型号：，Q=60m³/h,H=8M, N=5.5KW</w:t>
            </w:r>
          </w:p>
        </w:tc>
        <w:tc>
          <w:tcPr>
            <w:tcW w:w="571" w:type="dxa"/>
            <w:tcBorders>
              <w:top w:val="nil"/>
              <w:left w:val="nil"/>
              <w:bottom w:val="single" w:color="auto" w:sz="4" w:space="0"/>
              <w:right w:val="single" w:color="auto" w:sz="4" w:space="0"/>
            </w:tcBorders>
            <w:shd w:val="clear" w:color="auto" w:fill="auto"/>
            <w:tcMar>
              <w:top w:w="11" w:type="dxa"/>
              <w:left w:w="11" w:type="dxa"/>
              <w:bottom w:w="0" w:type="dxa"/>
              <w:right w:w="11" w:type="dxa"/>
            </w:tcMar>
            <w:vAlign w:val="center"/>
          </w:tcPr>
          <w:p>
            <w:pPr>
              <w:jc w:val="center"/>
              <w:rPr>
                <w:rFonts w:hint="eastAsia" w:ascii="宋体" w:hAnsi="宋体" w:eastAsia="宋体" w:cs="宋体"/>
                <w:szCs w:val="21"/>
              </w:rPr>
            </w:pPr>
            <w:r>
              <w:rPr>
                <w:rFonts w:hint="eastAsia" w:ascii="宋体" w:hAnsi="宋体" w:eastAsia="宋体" w:cs="宋体"/>
                <w:szCs w:val="21"/>
              </w:rPr>
              <w:t>台</w:t>
            </w:r>
          </w:p>
        </w:tc>
        <w:tc>
          <w:tcPr>
            <w:tcW w:w="509" w:type="dxa"/>
            <w:tcBorders>
              <w:top w:val="nil"/>
              <w:left w:val="nil"/>
              <w:bottom w:val="single" w:color="auto" w:sz="4" w:space="0"/>
              <w:right w:val="single" w:color="auto" w:sz="4" w:space="0"/>
            </w:tcBorders>
            <w:shd w:val="clear" w:color="auto" w:fill="auto"/>
            <w:tcMar>
              <w:top w:w="11" w:type="dxa"/>
              <w:left w:w="11" w:type="dxa"/>
              <w:bottom w:w="0" w:type="dxa"/>
              <w:right w:w="11" w:type="dxa"/>
            </w:tcMar>
            <w:vAlign w:val="center"/>
          </w:tcPr>
          <w:p>
            <w:pPr>
              <w:jc w:val="center"/>
              <w:rPr>
                <w:rFonts w:hint="eastAsia" w:ascii="宋体" w:hAnsi="宋体" w:eastAsia="宋体" w:cs="宋体"/>
                <w:szCs w:val="21"/>
              </w:rPr>
            </w:pPr>
            <w:r>
              <w:rPr>
                <w:rFonts w:hint="eastAsia" w:ascii="宋体" w:hAnsi="宋体" w:eastAsia="宋体" w:cs="宋体"/>
                <w:szCs w:val="21"/>
              </w:rPr>
              <w:t>3</w:t>
            </w:r>
          </w:p>
        </w:tc>
        <w:tc>
          <w:tcPr>
            <w:tcW w:w="1253" w:type="dxa"/>
            <w:tcBorders>
              <w:top w:val="nil"/>
              <w:left w:val="nil"/>
              <w:bottom w:val="single" w:color="auto" w:sz="4" w:space="0"/>
              <w:right w:val="single" w:color="auto" w:sz="4" w:space="0"/>
            </w:tcBorders>
            <w:shd w:val="clear" w:color="auto" w:fill="auto"/>
            <w:tcMar>
              <w:top w:w="11" w:type="dxa"/>
              <w:left w:w="11" w:type="dxa"/>
              <w:bottom w:w="0" w:type="dxa"/>
              <w:right w:w="11" w:type="dxa"/>
            </w:tcMar>
            <w:vAlign w:val="center"/>
          </w:tcPr>
          <w:p>
            <w:pPr>
              <w:jc w:val="center"/>
              <w:rPr>
                <w:rFonts w:hint="eastAsia" w:ascii="宋体" w:hAnsi="宋体" w:eastAsia="宋体" w:cs="宋体"/>
                <w:szCs w:val="21"/>
              </w:rPr>
            </w:pPr>
            <w:r>
              <w:rPr>
                <w:rFonts w:hint="eastAsia" w:ascii="宋体" w:hAnsi="宋体" w:eastAsia="宋体" w:cs="宋体"/>
                <w:szCs w:val="21"/>
              </w:rPr>
              <w:t>好氧池</w:t>
            </w:r>
          </w:p>
        </w:tc>
        <w:tc>
          <w:tcPr>
            <w:tcW w:w="584" w:type="dxa"/>
            <w:tcBorders>
              <w:top w:val="nil"/>
              <w:left w:val="nil"/>
              <w:bottom w:val="single" w:color="auto" w:sz="4" w:space="0"/>
              <w:right w:val="single" w:color="auto" w:sz="4" w:space="0"/>
            </w:tcBorders>
            <w:shd w:val="clear" w:color="auto" w:fill="auto"/>
            <w:tcMar>
              <w:top w:w="11" w:type="dxa"/>
              <w:left w:w="11" w:type="dxa"/>
              <w:bottom w:w="0" w:type="dxa"/>
              <w:right w:w="11" w:type="dxa"/>
            </w:tcMar>
            <w:vAlign w:val="center"/>
          </w:tcPr>
          <w:p>
            <w:pPr>
              <w:jc w:val="center"/>
              <w:rPr>
                <w:rFonts w:hint="eastAsia" w:ascii="宋体" w:hAnsi="宋体" w:eastAsia="宋体" w:cs="宋体"/>
                <w:szCs w:val="21"/>
              </w:rPr>
            </w:pPr>
            <w:r>
              <w:rPr>
                <w:rFonts w:hint="eastAsia" w:ascii="宋体" w:hAnsi="宋体" w:eastAsia="宋体" w:cs="宋体"/>
                <w:szCs w:val="21"/>
              </w:rPr>
              <w:t>完好</w:t>
            </w:r>
          </w:p>
        </w:tc>
        <w:tc>
          <w:tcPr>
            <w:tcW w:w="606" w:type="dxa"/>
            <w:tcBorders>
              <w:top w:val="nil"/>
              <w:left w:val="nil"/>
              <w:bottom w:val="single" w:color="auto" w:sz="4" w:space="0"/>
              <w:right w:val="single" w:color="auto" w:sz="4" w:space="0"/>
            </w:tcBorders>
            <w:shd w:val="clear" w:color="auto" w:fill="auto"/>
            <w:tcMar>
              <w:top w:w="11" w:type="dxa"/>
              <w:left w:w="11" w:type="dxa"/>
              <w:bottom w:w="0" w:type="dxa"/>
              <w:right w:w="11" w:type="dxa"/>
            </w:tcMar>
            <w:vAlign w:val="center"/>
          </w:tcPr>
          <w:p>
            <w:pPr>
              <w:jc w:val="center"/>
              <w:rPr>
                <w:rFonts w:hint="eastAsia" w:ascii="宋体" w:hAnsi="宋体" w:eastAsia="宋体" w:cs="宋体"/>
                <w:szCs w:val="21"/>
              </w:rPr>
            </w:pPr>
            <w:r>
              <w:rPr>
                <w:rFonts w:hint="eastAsia" w:ascii="宋体" w:hAnsi="宋体" w:eastAsia="宋体" w:cs="宋体"/>
                <w:szCs w:val="21"/>
              </w:rPr>
              <w:t>原有</w:t>
            </w:r>
          </w:p>
        </w:tc>
      </w:tr>
      <w:tr>
        <w:tblPrEx>
          <w:tblLayout w:type="fixed"/>
          <w:tblCellMar>
            <w:top w:w="0" w:type="dxa"/>
            <w:left w:w="0" w:type="dxa"/>
            <w:bottom w:w="0" w:type="dxa"/>
            <w:right w:w="0" w:type="dxa"/>
          </w:tblCellMar>
        </w:tblPrEx>
        <w:trPr>
          <w:trHeight w:val="500" w:hRule="atLeast"/>
        </w:trPr>
        <w:tc>
          <w:tcPr>
            <w:tcW w:w="372" w:type="dxa"/>
            <w:tcBorders>
              <w:top w:val="nil"/>
              <w:left w:val="single" w:color="auto" w:sz="4" w:space="0"/>
              <w:bottom w:val="single" w:color="auto" w:sz="4" w:space="0"/>
              <w:right w:val="single" w:color="auto" w:sz="4" w:space="0"/>
            </w:tcBorders>
            <w:shd w:val="clear" w:color="auto" w:fill="auto"/>
            <w:tcMar>
              <w:top w:w="11" w:type="dxa"/>
              <w:left w:w="11" w:type="dxa"/>
              <w:bottom w:w="0" w:type="dxa"/>
              <w:right w:w="11" w:type="dxa"/>
            </w:tcMar>
            <w:vAlign w:val="center"/>
          </w:tcPr>
          <w:p>
            <w:pPr>
              <w:jc w:val="center"/>
              <w:rPr>
                <w:rFonts w:hint="eastAsia" w:ascii="宋体" w:hAnsi="宋体" w:eastAsia="宋体" w:cs="宋体"/>
                <w:szCs w:val="21"/>
              </w:rPr>
            </w:pPr>
            <w:r>
              <w:rPr>
                <w:rFonts w:hint="eastAsia" w:ascii="宋体" w:hAnsi="宋体" w:eastAsia="宋体" w:cs="宋体"/>
                <w:szCs w:val="21"/>
              </w:rPr>
              <w:t>63</w:t>
            </w:r>
          </w:p>
        </w:tc>
        <w:tc>
          <w:tcPr>
            <w:tcW w:w="2357" w:type="dxa"/>
            <w:tcBorders>
              <w:top w:val="nil"/>
              <w:left w:val="nil"/>
              <w:bottom w:val="single" w:color="auto" w:sz="4" w:space="0"/>
              <w:right w:val="single" w:color="auto" w:sz="4" w:space="0"/>
            </w:tcBorders>
            <w:shd w:val="clear" w:color="auto" w:fill="auto"/>
            <w:tcMar>
              <w:top w:w="11" w:type="dxa"/>
              <w:left w:w="11" w:type="dxa"/>
              <w:bottom w:w="0" w:type="dxa"/>
              <w:right w:w="11" w:type="dxa"/>
            </w:tcMar>
            <w:vAlign w:val="center"/>
          </w:tcPr>
          <w:p>
            <w:pPr>
              <w:jc w:val="center"/>
              <w:rPr>
                <w:rFonts w:hint="eastAsia" w:ascii="宋体" w:hAnsi="宋体" w:eastAsia="宋体" w:cs="宋体"/>
                <w:szCs w:val="21"/>
              </w:rPr>
            </w:pPr>
            <w:r>
              <w:rPr>
                <w:rFonts w:hint="eastAsia" w:ascii="宋体" w:hAnsi="宋体" w:eastAsia="宋体" w:cs="宋体"/>
                <w:szCs w:val="21"/>
              </w:rPr>
              <w:t>剩余污泥泵</w:t>
            </w:r>
          </w:p>
        </w:tc>
        <w:tc>
          <w:tcPr>
            <w:tcW w:w="2840" w:type="dxa"/>
            <w:tcBorders>
              <w:top w:val="nil"/>
              <w:left w:val="nil"/>
              <w:bottom w:val="single" w:color="auto" w:sz="4" w:space="0"/>
              <w:right w:val="single" w:color="auto" w:sz="4" w:space="0"/>
            </w:tcBorders>
            <w:shd w:val="clear" w:color="auto" w:fill="auto"/>
            <w:tcMar>
              <w:top w:w="11" w:type="dxa"/>
              <w:left w:w="11" w:type="dxa"/>
              <w:bottom w:w="0" w:type="dxa"/>
              <w:right w:w="11" w:type="dxa"/>
            </w:tcMar>
            <w:vAlign w:val="center"/>
          </w:tcPr>
          <w:p>
            <w:pPr>
              <w:jc w:val="center"/>
              <w:rPr>
                <w:rFonts w:hint="eastAsia" w:ascii="宋体" w:hAnsi="宋体" w:eastAsia="宋体" w:cs="宋体"/>
                <w:szCs w:val="21"/>
              </w:rPr>
            </w:pPr>
            <w:r>
              <w:rPr>
                <w:rFonts w:hint="eastAsia" w:ascii="宋体" w:hAnsi="宋体" w:eastAsia="宋体" w:cs="宋体"/>
                <w:szCs w:val="21"/>
              </w:rPr>
              <w:t>型号：,Q=40m</w:t>
            </w:r>
            <w:r>
              <w:rPr>
                <w:rFonts w:hint="eastAsia" w:ascii="宋体" w:hAnsi="宋体" w:eastAsia="宋体" w:cs="宋体"/>
                <w:szCs w:val="21"/>
                <w:vertAlign w:val="superscript"/>
              </w:rPr>
              <w:t>3</w:t>
            </w:r>
            <w:r>
              <w:rPr>
                <w:rFonts w:hint="eastAsia" w:ascii="宋体" w:hAnsi="宋体" w:eastAsia="宋体" w:cs="宋体"/>
                <w:szCs w:val="21"/>
              </w:rPr>
              <w:t>/h,H=11M, N=5.5KW</w:t>
            </w:r>
          </w:p>
        </w:tc>
        <w:tc>
          <w:tcPr>
            <w:tcW w:w="571" w:type="dxa"/>
            <w:tcBorders>
              <w:top w:val="nil"/>
              <w:left w:val="nil"/>
              <w:bottom w:val="single" w:color="auto" w:sz="4" w:space="0"/>
              <w:right w:val="single" w:color="auto" w:sz="4" w:space="0"/>
            </w:tcBorders>
            <w:shd w:val="clear" w:color="auto" w:fill="auto"/>
            <w:tcMar>
              <w:top w:w="11" w:type="dxa"/>
              <w:left w:w="11" w:type="dxa"/>
              <w:bottom w:w="0" w:type="dxa"/>
              <w:right w:w="11" w:type="dxa"/>
            </w:tcMar>
            <w:vAlign w:val="center"/>
          </w:tcPr>
          <w:p>
            <w:pPr>
              <w:jc w:val="center"/>
              <w:rPr>
                <w:rFonts w:hint="eastAsia" w:ascii="宋体" w:hAnsi="宋体" w:eastAsia="宋体" w:cs="宋体"/>
                <w:szCs w:val="21"/>
              </w:rPr>
            </w:pPr>
            <w:r>
              <w:rPr>
                <w:rFonts w:hint="eastAsia" w:ascii="宋体" w:hAnsi="宋体" w:eastAsia="宋体" w:cs="宋体"/>
                <w:szCs w:val="21"/>
              </w:rPr>
              <w:t>台</w:t>
            </w:r>
          </w:p>
        </w:tc>
        <w:tc>
          <w:tcPr>
            <w:tcW w:w="509" w:type="dxa"/>
            <w:tcBorders>
              <w:top w:val="nil"/>
              <w:left w:val="nil"/>
              <w:bottom w:val="single" w:color="auto" w:sz="4" w:space="0"/>
              <w:right w:val="single" w:color="auto" w:sz="4" w:space="0"/>
            </w:tcBorders>
            <w:shd w:val="clear" w:color="auto" w:fill="auto"/>
            <w:tcMar>
              <w:top w:w="11" w:type="dxa"/>
              <w:left w:w="11" w:type="dxa"/>
              <w:bottom w:w="0" w:type="dxa"/>
              <w:right w:w="11" w:type="dxa"/>
            </w:tcMar>
            <w:vAlign w:val="center"/>
          </w:tcPr>
          <w:p>
            <w:pPr>
              <w:jc w:val="center"/>
              <w:rPr>
                <w:rFonts w:hint="eastAsia" w:ascii="宋体" w:hAnsi="宋体" w:eastAsia="宋体" w:cs="宋体"/>
                <w:szCs w:val="21"/>
              </w:rPr>
            </w:pPr>
            <w:r>
              <w:rPr>
                <w:rFonts w:hint="eastAsia" w:ascii="宋体" w:hAnsi="宋体" w:eastAsia="宋体" w:cs="宋体"/>
                <w:szCs w:val="21"/>
              </w:rPr>
              <w:t>2</w:t>
            </w:r>
          </w:p>
        </w:tc>
        <w:tc>
          <w:tcPr>
            <w:tcW w:w="1253" w:type="dxa"/>
            <w:tcBorders>
              <w:top w:val="nil"/>
              <w:left w:val="nil"/>
              <w:bottom w:val="single" w:color="auto" w:sz="4" w:space="0"/>
              <w:right w:val="single" w:color="auto" w:sz="4" w:space="0"/>
            </w:tcBorders>
            <w:shd w:val="clear" w:color="auto" w:fill="auto"/>
            <w:tcMar>
              <w:top w:w="11" w:type="dxa"/>
              <w:left w:w="11" w:type="dxa"/>
              <w:bottom w:w="0" w:type="dxa"/>
              <w:right w:w="11" w:type="dxa"/>
            </w:tcMar>
            <w:vAlign w:val="center"/>
          </w:tcPr>
          <w:p>
            <w:pPr>
              <w:jc w:val="center"/>
              <w:rPr>
                <w:rFonts w:hint="eastAsia" w:ascii="宋体" w:hAnsi="宋体" w:eastAsia="宋体" w:cs="宋体"/>
                <w:szCs w:val="21"/>
              </w:rPr>
            </w:pPr>
            <w:r>
              <w:rPr>
                <w:rFonts w:hint="eastAsia" w:ascii="宋体" w:hAnsi="宋体" w:eastAsia="宋体" w:cs="宋体"/>
                <w:szCs w:val="21"/>
              </w:rPr>
              <w:t>好氧池</w:t>
            </w:r>
          </w:p>
        </w:tc>
        <w:tc>
          <w:tcPr>
            <w:tcW w:w="584" w:type="dxa"/>
            <w:tcBorders>
              <w:top w:val="nil"/>
              <w:left w:val="nil"/>
              <w:bottom w:val="single" w:color="auto" w:sz="4" w:space="0"/>
              <w:right w:val="single" w:color="auto" w:sz="4" w:space="0"/>
            </w:tcBorders>
            <w:shd w:val="clear" w:color="auto" w:fill="auto"/>
            <w:tcMar>
              <w:top w:w="11" w:type="dxa"/>
              <w:left w:w="11" w:type="dxa"/>
              <w:bottom w:w="0" w:type="dxa"/>
              <w:right w:w="11" w:type="dxa"/>
            </w:tcMar>
            <w:vAlign w:val="center"/>
          </w:tcPr>
          <w:p>
            <w:pPr>
              <w:jc w:val="center"/>
              <w:rPr>
                <w:rFonts w:hint="eastAsia" w:ascii="宋体" w:hAnsi="宋体" w:eastAsia="宋体" w:cs="宋体"/>
                <w:szCs w:val="21"/>
              </w:rPr>
            </w:pPr>
            <w:r>
              <w:rPr>
                <w:rFonts w:hint="eastAsia" w:ascii="宋体" w:hAnsi="宋体" w:eastAsia="宋体" w:cs="宋体"/>
                <w:szCs w:val="21"/>
              </w:rPr>
              <w:t>完好</w:t>
            </w:r>
          </w:p>
        </w:tc>
        <w:tc>
          <w:tcPr>
            <w:tcW w:w="606" w:type="dxa"/>
            <w:tcBorders>
              <w:top w:val="nil"/>
              <w:left w:val="nil"/>
              <w:bottom w:val="single" w:color="auto" w:sz="4" w:space="0"/>
              <w:right w:val="single" w:color="auto" w:sz="4" w:space="0"/>
            </w:tcBorders>
            <w:shd w:val="clear" w:color="auto" w:fill="auto"/>
            <w:tcMar>
              <w:top w:w="11" w:type="dxa"/>
              <w:left w:w="11" w:type="dxa"/>
              <w:bottom w:w="0" w:type="dxa"/>
              <w:right w:w="11" w:type="dxa"/>
            </w:tcMar>
            <w:vAlign w:val="center"/>
          </w:tcPr>
          <w:p>
            <w:pPr>
              <w:jc w:val="center"/>
              <w:rPr>
                <w:rFonts w:hint="eastAsia" w:ascii="宋体" w:hAnsi="宋体" w:eastAsia="宋体" w:cs="宋体"/>
                <w:szCs w:val="21"/>
              </w:rPr>
            </w:pPr>
            <w:r>
              <w:rPr>
                <w:rFonts w:hint="eastAsia" w:ascii="宋体" w:hAnsi="宋体" w:eastAsia="宋体" w:cs="宋体"/>
                <w:szCs w:val="21"/>
              </w:rPr>
              <w:t>原有</w:t>
            </w:r>
          </w:p>
        </w:tc>
      </w:tr>
      <w:tr>
        <w:tblPrEx>
          <w:tblLayout w:type="fixed"/>
          <w:tblCellMar>
            <w:top w:w="0" w:type="dxa"/>
            <w:left w:w="0" w:type="dxa"/>
            <w:bottom w:w="0" w:type="dxa"/>
            <w:right w:w="0" w:type="dxa"/>
          </w:tblCellMar>
        </w:tblPrEx>
        <w:trPr>
          <w:trHeight w:val="500" w:hRule="atLeast"/>
        </w:trPr>
        <w:tc>
          <w:tcPr>
            <w:tcW w:w="372" w:type="dxa"/>
            <w:tcBorders>
              <w:top w:val="nil"/>
              <w:left w:val="single" w:color="auto" w:sz="4" w:space="0"/>
              <w:bottom w:val="single" w:color="auto" w:sz="4" w:space="0"/>
              <w:right w:val="single" w:color="auto" w:sz="4" w:space="0"/>
            </w:tcBorders>
            <w:shd w:val="clear" w:color="auto" w:fill="auto"/>
            <w:tcMar>
              <w:top w:w="11" w:type="dxa"/>
              <w:left w:w="11" w:type="dxa"/>
              <w:bottom w:w="0" w:type="dxa"/>
              <w:right w:w="11" w:type="dxa"/>
            </w:tcMar>
            <w:vAlign w:val="center"/>
          </w:tcPr>
          <w:p>
            <w:pPr>
              <w:jc w:val="center"/>
              <w:rPr>
                <w:rFonts w:hint="eastAsia" w:ascii="宋体" w:hAnsi="宋体" w:eastAsia="宋体" w:cs="宋体"/>
                <w:szCs w:val="21"/>
              </w:rPr>
            </w:pPr>
            <w:r>
              <w:rPr>
                <w:rFonts w:hint="eastAsia" w:ascii="宋体" w:hAnsi="宋体" w:eastAsia="宋体" w:cs="宋体"/>
                <w:szCs w:val="21"/>
              </w:rPr>
              <w:t>64</w:t>
            </w:r>
          </w:p>
        </w:tc>
        <w:tc>
          <w:tcPr>
            <w:tcW w:w="2357" w:type="dxa"/>
            <w:tcBorders>
              <w:top w:val="nil"/>
              <w:left w:val="nil"/>
              <w:bottom w:val="single" w:color="auto" w:sz="4" w:space="0"/>
              <w:right w:val="single" w:color="auto" w:sz="4" w:space="0"/>
            </w:tcBorders>
            <w:shd w:val="clear" w:color="auto" w:fill="auto"/>
            <w:tcMar>
              <w:top w:w="11" w:type="dxa"/>
              <w:left w:w="11" w:type="dxa"/>
              <w:bottom w:w="0" w:type="dxa"/>
              <w:right w:w="11" w:type="dxa"/>
            </w:tcMar>
            <w:vAlign w:val="center"/>
          </w:tcPr>
          <w:p>
            <w:pPr>
              <w:jc w:val="center"/>
              <w:rPr>
                <w:rFonts w:hint="eastAsia" w:ascii="宋体" w:hAnsi="宋体" w:eastAsia="宋体" w:cs="宋体"/>
                <w:szCs w:val="21"/>
              </w:rPr>
            </w:pPr>
            <w:r>
              <w:rPr>
                <w:rFonts w:hint="eastAsia" w:ascii="宋体" w:hAnsi="宋体" w:eastAsia="宋体" w:cs="宋体"/>
                <w:szCs w:val="21"/>
              </w:rPr>
              <w:t>成套集成爆气器</w:t>
            </w:r>
          </w:p>
        </w:tc>
        <w:tc>
          <w:tcPr>
            <w:tcW w:w="2840" w:type="dxa"/>
            <w:tcBorders>
              <w:top w:val="nil"/>
              <w:left w:val="nil"/>
              <w:bottom w:val="single" w:color="auto" w:sz="4" w:space="0"/>
              <w:right w:val="single" w:color="auto" w:sz="4" w:space="0"/>
            </w:tcBorders>
            <w:shd w:val="clear" w:color="auto" w:fill="auto"/>
            <w:tcMar>
              <w:top w:w="11" w:type="dxa"/>
              <w:left w:w="11" w:type="dxa"/>
              <w:bottom w:w="0" w:type="dxa"/>
              <w:right w:w="11" w:type="dxa"/>
            </w:tcMar>
            <w:vAlign w:val="center"/>
          </w:tcPr>
          <w:p>
            <w:pPr>
              <w:jc w:val="center"/>
              <w:rPr>
                <w:rFonts w:hint="eastAsia" w:ascii="宋体" w:hAnsi="宋体" w:eastAsia="宋体" w:cs="宋体"/>
                <w:szCs w:val="21"/>
              </w:rPr>
            </w:pPr>
            <w:r>
              <w:rPr>
                <w:rFonts w:hint="eastAsia" w:ascii="宋体" w:hAnsi="宋体" w:eastAsia="宋体" w:cs="宋体"/>
                <w:szCs w:val="21"/>
              </w:rPr>
              <w:t>φ215mm</w:t>
            </w:r>
          </w:p>
        </w:tc>
        <w:tc>
          <w:tcPr>
            <w:tcW w:w="571" w:type="dxa"/>
            <w:tcBorders>
              <w:top w:val="nil"/>
              <w:left w:val="nil"/>
              <w:bottom w:val="single" w:color="auto" w:sz="4" w:space="0"/>
              <w:right w:val="single" w:color="auto" w:sz="4" w:space="0"/>
            </w:tcBorders>
            <w:shd w:val="clear" w:color="auto" w:fill="auto"/>
            <w:tcMar>
              <w:top w:w="11" w:type="dxa"/>
              <w:left w:w="11" w:type="dxa"/>
              <w:bottom w:w="0" w:type="dxa"/>
              <w:right w:w="11" w:type="dxa"/>
            </w:tcMar>
            <w:vAlign w:val="center"/>
          </w:tcPr>
          <w:p>
            <w:pPr>
              <w:jc w:val="center"/>
              <w:rPr>
                <w:rFonts w:hint="eastAsia" w:ascii="宋体" w:hAnsi="宋体" w:eastAsia="宋体" w:cs="宋体"/>
                <w:szCs w:val="21"/>
              </w:rPr>
            </w:pPr>
            <w:r>
              <w:rPr>
                <w:rFonts w:hint="eastAsia" w:ascii="宋体" w:hAnsi="宋体" w:eastAsia="宋体" w:cs="宋体"/>
                <w:szCs w:val="21"/>
              </w:rPr>
              <w:t>个</w:t>
            </w:r>
          </w:p>
        </w:tc>
        <w:tc>
          <w:tcPr>
            <w:tcW w:w="509" w:type="dxa"/>
            <w:tcBorders>
              <w:top w:val="nil"/>
              <w:left w:val="nil"/>
              <w:bottom w:val="single" w:color="auto" w:sz="4" w:space="0"/>
              <w:right w:val="single" w:color="auto" w:sz="4" w:space="0"/>
            </w:tcBorders>
            <w:shd w:val="clear" w:color="auto" w:fill="auto"/>
            <w:tcMar>
              <w:top w:w="11" w:type="dxa"/>
              <w:left w:w="11" w:type="dxa"/>
              <w:bottom w:w="0" w:type="dxa"/>
              <w:right w:w="11" w:type="dxa"/>
            </w:tcMar>
            <w:vAlign w:val="center"/>
          </w:tcPr>
          <w:p>
            <w:pPr>
              <w:jc w:val="center"/>
              <w:rPr>
                <w:rFonts w:hint="eastAsia" w:ascii="宋体" w:hAnsi="宋体" w:eastAsia="宋体" w:cs="宋体"/>
                <w:szCs w:val="21"/>
              </w:rPr>
            </w:pPr>
            <w:r>
              <w:rPr>
                <w:rFonts w:hint="eastAsia" w:ascii="宋体" w:hAnsi="宋体" w:eastAsia="宋体" w:cs="宋体"/>
                <w:szCs w:val="21"/>
              </w:rPr>
              <w:t>1728</w:t>
            </w:r>
          </w:p>
        </w:tc>
        <w:tc>
          <w:tcPr>
            <w:tcW w:w="1253" w:type="dxa"/>
            <w:tcBorders>
              <w:top w:val="nil"/>
              <w:left w:val="nil"/>
              <w:bottom w:val="single" w:color="auto" w:sz="4" w:space="0"/>
              <w:right w:val="single" w:color="auto" w:sz="4" w:space="0"/>
            </w:tcBorders>
            <w:shd w:val="clear" w:color="auto" w:fill="auto"/>
            <w:tcMar>
              <w:top w:w="11" w:type="dxa"/>
              <w:left w:w="11" w:type="dxa"/>
              <w:bottom w:w="0" w:type="dxa"/>
              <w:right w:w="11" w:type="dxa"/>
            </w:tcMar>
            <w:vAlign w:val="center"/>
          </w:tcPr>
          <w:p>
            <w:pPr>
              <w:jc w:val="center"/>
              <w:rPr>
                <w:rFonts w:hint="eastAsia" w:ascii="宋体" w:hAnsi="宋体" w:eastAsia="宋体" w:cs="宋体"/>
                <w:szCs w:val="21"/>
              </w:rPr>
            </w:pPr>
            <w:r>
              <w:rPr>
                <w:rFonts w:hint="eastAsia" w:ascii="宋体" w:hAnsi="宋体" w:eastAsia="宋体" w:cs="宋体"/>
                <w:szCs w:val="21"/>
              </w:rPr>
              <w:t>好氧池</w:t>
            </w:r>
          </w:p>
        </w:tc>
        <w:tc>
          <w:tcPr>
            <w:tcW w:w="584" w:type="dxa"/>
            <w:tcBorders>
              <w:top w:val="nil"/>
              <w:left w:val="nil"/>
              <w:bottom w:val="single" w:color="auto" w:sz="4" w:space="0"/>
              <w:right w:val="single" w:color="auto" w:sz="4" w:space="0"/>
            </w:tcBorders>
            <w:shd w:val="clear" w:color="auto" w:fill="auto"/>
            <w:tcMar>
              <w:top w:w="11" w:type="dxa"/>
              <w:left w:w="11" w:type="dxa"/>
              <w:bottom w:w="0" w:type="dxa"/>
              <w:right w:w="11" w:type="dxa"/>
            </w:tcMar>
            <w:vAlign w:val="center"/>
          </w:tcPr>
          <w:p>
            <w:pPr>
              <w:jc w:val="center"/>
              <w:rPr>
                <w:rFonts w:hint="eastAsia" w:ascii="宋体" w:hAnsi="宋体" w:eastAsia="宋体" w:cs="宋体"/>
                <w:szCs w:val="21"/>
              </w:rPr>
            </w:pPr>
            <w:r>
              <w:rPr>
                <w:rFonts w:hint="eastAsia" w:ascii="宋体" w:hAnsi="宋体" w:eastAsia="宋体" w:cs="宋体"/>
                <w:szCs w:val="21"/>
              </w:rPr>
              <w:t>完好</w:t>
            </w:r>
          </w:p>
        </w:tc>
        <w:tc>
          <w:tcPr>
            <w:tcW w:w="606" w:type="dxa"/>
            <w:tcBorders>
              <w:top w:val="nil"/>
              <w:left w:val="nil"/>
              <w:bottom w:val="single" w:color="auto" w:sz="4" w:space="0"/>
              <w:right w:val="single" w:color="auto" w:sz="4" w:space="0"/>
            </w:tcBorders>
            <w:shd w:val="clear" w:color="auto" w:fill="auto"/>
            <w:tcMar>
              <w:top w:w="11" w:type="dxa"/>
              <w:left w:w="11" w:type="dxa"/>
              <w:bottom w:w="0" w:type="dxa"/>
              <w:right w:w="11" w:type="dxa"/>
            </w:tcMar>
            <w:vAlign w:val="center"/>
          </w:tcPr>
          <w:p>
            <w:pPr>
              <w:jc w:val="center"/>
              <w:rPr>
                <w:rFonts w:hint="eastAsia" w:ascii="宋体" w:hAnsi="宋体" w:eastAsia="宋体" w:cs="宋体"/>
                <w:szCs w:val="21"/>
              </w:rPr>
            </w:pPr>
            <w:r>
              <w:rPr>
                <w:rFonts w:hint="eastAsia" w:ascii="宋体" w:hAnsi="宋体" w:eastAsia="宋体" w:cs="宋体"/>
                <w:szCs w:val="21"/>
              </w:rPr>
              <w:t>新增</w:t>
            </w:r>
          </w:p>
        </w:tc>
      </w:tr>
      <w:tr>
        <w:tblPrEx>
          <w:tblLayout w:type="fixed"/>
          <w:tblCellMar>
            <w:top w:w="0" w:type="dxa"/>
            <w:left w:w="0" w:type="dxa"/>
            <w:bottom w:w="0" w:type="dxa"/>
            <w:right w:w="0" w:type="dxa"/>
          </w:tblCellMar>
        </w:tblPrEx>
        <w:trPr>
          <w:trHeight w:val="500" w:hRule="atLeast"/>
        </w:trPr>
        <w:tc>
          <w:tcPr>
            <w:tcW w:w="372" w:type="dxa"/>
            <w:tcBorders>
              <w:top w:val="nil"/>
              <w:left w:val="single" w:color="auto" w:sz="4" w:space="0"/>
              <w:bottom w:val="single" w:color="auto" w:sz="4" w:space="0"/>
              <w:right w:val="single" w:color="auto" w:sz="4" w:space="0"/>
            </w:tcBorders>
            <w:shd w:val="clear" w:color="auto" w:fill="auto"/>
            <w:tcMar>
              <w:top w:w="11" w:type="dxa"/>
              <w:left w:w="11" w:type="dxa"/>
              <w:bottom w:w="0" w:type="dxa"/>
              <w:right w:w="11" w:type="dxa"/>
            </w:tcMar>
            <w:vAlign w:val="center"/>
          </w:tcPr>
          <w:p>
            <w:pPr>
              <w:jc w:val="center"/>
              <w:rPr>
                <w:rFonts w:hint="eastAsia" w:ascii="宋体" w:hAnsi="宋体" w:eastAsia="宋体" w:cs="宋体"/>
                <w:szCs w:val="21"/>
              </w:rPr>
            </w:pPr>
            <w:r>
              <w:rPr>
                <w:rFonts w:hint="eastAsia" w:ascii="宋体" w:hAnsi="宋体" w:eastAsia="宋体" w:cs="宋体"/>
                <w:szCs w:val="21"/>
              </w:rPr>
              <w:t>65</w:t>
            </w:r>
          </w:p>
        </w:tc>
        <w:tc>
          <w:tcPr>
            <w:tcW w:w="2357" w:type="dxa"/>
            <w:tcBorders>
              <w:top w:val="nil"/>
              <w:left w:val="nil"/>
              <w:bottom w:val="single" w:color="auto" w:sz="4" w:space="0"/>
              <w:right w:val="single" w:color="auto" w:sz="4" w:space="0"/>
            </w:tcBorders>
            <w:shd w:val="clear" w:color="auto" w:fill="auto"/>
            <w:tcMar>
              <w:top w:w="11" w:type="dxa"/>
              <w:left w:w="11" w:type="dxa"/>
              <w:bottom w:w="0" w:type="dxa"/>
              <w:right w:w="11" w:type="dxa"/>
            </w:tcMar>
            <w:vAlign w:val="center"/>
          </w:tcPr>
          <w:p>
            <w:pPr>
              <w:jc w:val="center"/>
              <w:rPr>
                <w:rFonts w:hint="eastAsia" w:ascii="宋体" w:hAnsi="宋体" w:eastAsia="宋体" w:cs="宋体"/>
                <w:szCs w:val="21"/>
              </w:rPr>
            </w:pPr>
            <w:r>
              <w:rPr>
                <w:rFonts w:hint="eastAsia" w:ascii="宋体" w:hAnsi="宋体" w:eastAsia="宋体" w:cs="宋体"/>
                <w:szCs w:val="21"/>
              </w:rPr>
              <w:t>闸阀</w:t>
            </w:r>
          </w:p>
        </w:tc>
        <w:tc>
          <w:tcPr>
            <w:tcW w:w="2840" w:type="dxa"/>
            <w:tcBorders>
              <w:top w:val="nil"/>
              <w:left w:val="nil"/>
              <w:bottom w:val="single" w:color="auto" w:sz="4" w:space="0"/>
              <w:right w:val="single" w:color="auto" w:sz="4" w:space="0"/>
            </w:tcBorders>
            <w:shd w:val="clear" w:color="auto" w:fill="auto"/>
            <w:tcMar>
              <w:top w:w="11" w:type="dxa"/>
              <w:left w:w="11" w:type="dxa"/>
              <w:bottom w:w="0" w:type="dxa"/>
              <w:right w:w="11" w:type="dxa"/>
            </w:tcMar>
            <w:vAlign w:val="center"/>
          </w:tcPr>
          <w:p>
            <w:pPr>
              <w:jc w:val="center"/>
              <w:rPr>
                <w:rFonts w:hint="eastAsia" w:ascii="宋体" w:hAnsi="宋体" w:eastAsia="宋体" w:cs="宋体"/>
                <w:szCs w:val="21"/>
              </w:rPr>
            </w:pPr>
            <w:r>
              <w:rPr>
                <w:rFonts w:hint="eastAsia" w:ascii="宋体" w:hAnsi="宋体" w:eastAsia="宋体" w:cs="宋体"/>
                <w:szCs w:val="21"/>
              </w:rPr>
              <w:t>DN200</w:t>
            </w:r>
          </w:p>
        </w:tc>
        <w:tc>
          <w:tcPr>
            <w:tcW w:w="571" w:type="dxa"/>
            <w:tcBorders>
              <w:top w:val="nil"/>
              <w:left w:val="nil"/>
              <w:bottom w:val="single" w:color="auto" w:sz="4" w:space="0"/>
              <w:right w:val="single" w:color="auto" w:sz="4" w:space="0"/>
            </w:tcBorders>
            <w:shd w:val="clear" w:color="auto" w:fill="auto"/>
            <w:tcMar>
              <w:top w:w="11" w:type="dxa"/>
              <w:left w:w="11" w:type="dxa"/>
              <w:bottom w:w="0" w:type="dxa"/>
              <w:right w:w="11" w:type="dxa"/>
            </w:tcMar>
            <w:vAlign w:val="center"/>
          </w:tcPr>
          <w:p>
            <w:pPr>
              <w:jc w:val="center"/>
              <w:rPr>
                <w:rFonts w:hint="eastAsia" w:ascii="宋体" w:hAnsi="宋体" w:eastAsia="宋体" w:cs="宋体"/>
                <w:szCs w:val="21"/>
              </w:rPr>
            </w:pPr>
            <w:r>
              <w:rPr>
                <w:rFonts w:hint="eastAsia" w:ascii="宋体" w:hAnsi="宋体" w:eastAsia="宋体" w:cs="宋体"/>
                <w:szCs w:val="21"/>
              </w:rPr>
              <w:t>个</w:t>
            </w:r>
          </w:p>
        </w:tc>
        <w:tc>
          <w:tcPr>
            <w:tcW w:w="509" w:type="dxa"/>
            <w:tcBorders>
              <w:top w:val="nil"/>
              <w:left w:val="nil"/>
              <w:bottom w:val="single" w:color="auto" w:sz="4" w:space="0"/>
              <w:right w:val="single" w:color="auto" w:sz="4" w:space="0"/>
            </w:tcBorders>
            <w:shd w:val="clear" w:color="auto" w:fill="auto"/>
            <w:tcMar>
              <w:top w:w="11" w:type="dxa"/>
              <w:left w:w="11" w:type="dxa"/>
              <w:bottom w:w="0" w:type="dxa"/>
              <w:right w:w="11" w:type="dxa"/>
            </w:tcMar>
            <w:vAlign w:val="center"/>
          </w:tcPr>
          <w:p>
            <w:pPr>
              <w:jc w:val="center"/>
              <w:rPr>
                <w:rFonts w:hint="eastAsia" w:ascii="宋体" w:hAnsi="宋体" w:eastAsia="宋体" w:cs="宋体"/>
                <w:szCs w:val="21"/>
              </w:rPr>
            </w:pPr>
            <w:r>
              <w:rPr>
                <w:rFonts w:hint="eastAsia" w:ascii="宋体" w:hAnsi="宋体" w:eastAsia="宋体" w:cs="宋体"/>
                <w:szCs w:val="21"/>
              </w:rPr>
              <w:t>5</w:t>
            </w:r>
          </w:p>
        </w:tc>
        <w:tc>
          <w:tcPr>
            <w:tcW w:w="1253" w:type="dxa"/>
            <w:tcBorders>
              <w:top w:val="nil"/>
              <w:left w:val="nil"/>
              <w:bottom w:val="single" w:color="auto" w:sz="4" w:space="0"/>
              <w:right w:val="single" w:color="auto" w:sz="4" w:space="0"/>
            </w:tcBorders>
            <w:shd w:val="clear" w:color="auto" w:fill="auto"/>
            <w:tcMar>
              <w:top w:w="11" w:type="dxa"/>
              <w:left w:w="11" w:type="dxa"/>
              <w:bottom w:w="0" w:type="dxa"/>
              <w:right w:w="11" w:type="dxa"/>
            </w:tcMar>
            <w:vAlign w:val="center"/>
          </w:tcPr>
          <w:p>
            <w:pPr>
              <w:jc w:val="center"/>
              <w:rPr>
                <w:rFonts w:hint="eastAsia" w:ascii="宋体" w:hAnsi="宋体" w:eastAsia="宋体" w:cs="宋体"/>
                <w:szCs w:val="21"/>
              </w:rPr>
            </w:pPr>
            <w:r>
              <w:rPr>
                <w:rFonts w:hint="eastAsia" w:ascii="宋体" w:hAnsi="宋体" w:eastAsia="宋体" w:cs="宋体"/>
                <w:szCs w:val="21"/>
              </w:rPr>
              <w:t>好氧池</w:t>
            </w:r>
          </w:p>
        </w:tc>
        <w:tc>
          <w:tcPr>
            <w:tcW w:w="584" w:type="dxa"/>
            <w:tcBorders>
              <w:top w:val="nil"/>
              <w:left w:val="nil"/>
              <w:bottom w:val="single" w:color="auto" w:sz="4" w:space="0"/>
              <w:right w:val="single" w:color="auto" w:sz="4" w:space="0"/>
            </w:tcBorders>
            <w:shd w:val="clear" w:color="auto" w:fill="auto"/>
            <w:tcMar>
              <w:top w:w="11" w:type="dxa"/>
              <w:left w:w="11" w:type="dxa"/>
              <w:bottom w:w="0" w:type="dxa"/>
              <w:right w:w="11" w:type="dxa"/>
            </w:tcMar>
            <w:vAlign w:val="center"/>
          </w:tcPr>
          <w:p>
            <w:pPr>
              <w:jc w:val="center"/>
              <w:rPr>
                <w:rFonts w:hint="eastAsia" w:ascii="宋体" w:hAnsi="宋体" w:eastAsia="宋体" w:cs="宋体"/>
                <w:szCs w:val="21"/>
              </w:rPr>
            </w:pPr>
            <w:r>
              <w:rPr>
                <w:rFonts w:hint="eastAsia" w:ascii="宋体" w:hAnsi="宋体" w:eastAsia="宋体" w:cs="宋体"/>
                <w:szCs w:val="21"/>
              </w:rPr>
              <w:t>完好</w:t>
            </w:r>
          </w:p>
        </w:tc>
        <w:tc>
          <w:tcPr>
            <w:tcW w:w="606" w:type="dxa"/>
            <w:tcBorders>
              <w:top w:val="nil"/>
              <w:left w:val="nil"/>
              <w:bottom w:val="single" w:color="auto" w:sz="4" w:space="0"/>
              <w:right w:val="single" w:color="auto" w:sz="4" w:space="0"/>
            </w:tcBorders>
            <w:shd w:val="clear" w:color="auto" w:fill="auto"/>
            <w:tcMar>
              <w:top w:w="11" w:type="dxa"/>
              <w:left w:w="11" w:type="dxa"/>
              <w:bottom w:w="0" w:type="dxa"/>
              <w:right w:w="11" w:type="dxa"/>
            </w:tcMar>
            <w:vAlign w:val="center"/>
          </w:tcPr>
          <w:p>
            <w:pPr>
              <w:jc w:val="center"/>
              <w:rPr>
                <w:rFonts w:hint="eastAsia" w:ascii="宋体" w:hAnsi="宋体" w:eastAsia="宋体" w:cs="宋体"/>
                <w:szCs w:val="21"/>
              </w:rPr>
            </w:pPr>
            <w:r>
              <w:rPr>
                <w:rFonts w:hint="eastAsia" w:ascii="宋体" w:hAnsi="宋体" w:eastAsia="宋体" w:cs="宋体"/>
                <w:szCs w:val="21"/>
              </w:rPr>
              <w:t>原有</w:t>
            </w:r>
          </w:p>
        </w:tc>
      </w:tr>
      <w:tr>
        <w:tblPrEx>
          <w:tblLayout w:type="fixed"/>
          <w:tblCellMar>
            <w:top w:w="0" w:type="dxa"/>
            <w:left w:w="0" w:type="dxa"/>
            <w:bottom w:w="0" w:type="dxa"/>
            <w:right w:w="0" w:type="dxa"/>
          </w:tblCellMar>
        </w:tblPrEx>
        <w:trPr>
          <w:trHeight w:val="500" w:hRule="atLeast"/>
        </w:trPr>
        <w:tc>
          <w:tcPr>
            <w:tcW w:w="372" w:type="dxa"/>
            <w:tcBorders>
              <w:top w:val="nil"/>
              <w:left w:val="single" w:color="auto" w:sz="4" w:space="0"/>
              <w:bottom w:val="single" w:color="auto" w:sz="4" w:space="0"/>
              <w:right w:val="single" w:color="auto" w:sz="4" w:space="0"/>
            </w:tcBorders>
            <w:shd w:val="clear" w:color="auto" w:fill="auto"/>
            <w:tcMar>
              <w:top w:w="11" w:type="dxa"/>
              <w:left w:w="11" w:type="dxa"/>
              <w:bottom w:w="0" w:type="dxa"/>
              <w:right w:w="11" w:type="dxa"/>
            </w:tcMar>
            <w:vAlign w:val="center"/>
          </w:tcPr>
          <w:p>
            <w:pPr>
              <w:jc w:val="center"/>
              <w:rPr>
                <w:rFonts w:hint="eastAsia" w:ascii="宋体" w:hAnsi="宋体" w:eastAsia="宋体" w:cs="宋体"/>
                <w:szCs w:val="21"/>
              </w:rPr>
            </w:pPr>
            <w:r>
              <w:rPr>
                <w:rFonts w:hint="eastAsia" w:ascii="宋体" w:hAnsi="宋体" w:eastAsia="宋体" w:cs="宋体"/>
                <w:szCs w:val="21"/>
              </w:rPr>
              <w:t>66</w:t>
            </w:r>
          </w:p>
        </w:tc>
        <w:tc>
          <w:tcPr>
            <w:tcW w:w="2357" w:type="dxa"/>
            <w:tcBorders>
              <w:top w:val="nil"/>
              <w:left w:val="nil"/>
              <w:bottom w:val="single" w:color="auto" w:sz="4" w:space="0"/>
              <w:right w:val="single" w:color="auto" w:sz="4" w:space="0"/>
            </w:tcBorders>
            <w:shd w:val="clear" w:color="auto" w:fill="auto"/>
            <w:tcMar>
              <w:top w:w="11" w:type="dxa"/>
              <w:left w:w="11" w:type="dxa"/>
              <w:bottom w:w="0" w:type="dxa"/>
              <w:right w:w="11" w:type="dxa"/>
            </w:tcMar>
            <w:vAlign w:val="center"/>
          </w:tcPr>
          <w:p>
            <w:pPr>
              <w:jc w:val="center"/>
              <w:rPr>
                <w:rFonts w:hint="eastAsia" w:ascii="宋体" w:hAnsi="宋体" w:eastAsia="宋体" w:cs="宋体"/>
                <w:szCs w:val="21"/>
              </w:rPr>
            </w:pPr>
            <w:r>
              <w:rPr>
                <w:rFonts w:hint="eastAsia" w:ascii="宋体" w:hAnsi="宋体" w:eastAsia="宋体" w:cs="宋体"/>
                <w:szCs w:val="21"/>
              </w:rPr>
              <w:t>长杆闸阀</w:t>
            </w:r>
          </w:p>
        </w:tc>
        <w:tc>
          <w:tcPr>
            <w:tcW w:w="2840" w:type="dxa"/>
            <w:tcBorders>
              <w:top w:val="nil"/>
              <w:left w:val="nil"/>
              <w:bottom w:val="single" w:color="auto" w:sz="4" w:space="0"/>
              <w:right w:val="single" w:color="auto" w:sz="4" w:space="0"/>
            </w:tcBorders>
            <w:shd w:val="clear" w:color="auto" w:fill="auto"/>
            <w:tcMar>
              <w:top w:w="11" w:type="dxa"/>
              <w:left w:w="11" w:type="dxa"/>
              <w:bottom w:w="0" w:type="dxa"/>
              <w:right w:w="11" w:type="dxa"/>
            </w:tcMar>
            <w:vAlign w:val="center"/>
          </w:tcPr>
          <w:p>
            <w:pPr>
              <w:jc w:val="center"/>
              <w:rPr>
                <w:rFonts w:hint="eastAsia" w:ascii="宋体" w:hAnsi="宋体" w:eastAsia="宋体" w:cs="宋体"/>
                <w:szCs w:val="21"/>
              </w:rPr>
            </w:pPr>
            <w:r>
              <w:rPr>
                <w:rFonts w:hint="eastAsia" w:ascii="宋体" w:hAnsi="宋体" w:eastAsia="宋体" w:cs="宋体"/>
                <w:szCs w:val="21"/>
              </w:rPr>
              <w:t>DN200,L=2.5M</w:t>
            </w:r>
          </w:p>
        </w:tc>
        <w:tc>
          <w:tcPr>
            <w:tcW w:w="571" w:type="dxa"/>
            <w:tcBorders>
              <w:top w:val="nil"/>
              <w:left w:val="nil"/>
              <w:bottom w:val="single" w:color="auto" w:sz="4" w:space="0"/>
              <w:right w:val="single" w:color="auto" w:sz="4" w:space="0"/>
            </w:tcBorders>
            <w:shd w:val="clear" w:color="auto" w:fill="auto"/>
            <w:tcMar>
              <w:top w:w="11" w:type="dxa"/>
              <w:left w:w="11" w:type="dxa"/>
              <w:bottom w:w="0" w:type="dxa"/>
              <w:right w:w="11" w:type="dxa"/>
            </w:tcMar>
            <w:vAlign w:val="center"/>
          </w:tcPr>
          <w:p>
            <w:pPr>
              <w:jc w:val="center"/>
              <w:rPr>
                <w:rFonts w:hint="eastAsia" w:ascii="宋体" w:hAnsi="宋体" w:eastAsia="宋体" w:cs="宋体"/>
                <w:szCs w:val="21"/>
              </w:rPr>
            </w:pPr>
            <w:r>
              <w:rPr>
                <w:rFonts w:hint="eastAsia" w:ascii="宋体" w:hAnsi="宋体" w:eastAsia="宋体" w:cs="宋体"/>
                <w:szCs w:val="21"/>
              </w:rPr>
              <w:t>个</w:t>
            </w:r>
          </w:p>
        </w:tc>
        <w:tc>
          <w:tcPr>
            <w:tcW w:w="509" w:type="dxa"/>
            <w:tcBorders>
              <w:top w:val="nil"/>
              <w:left w:val="nil"/>
              <w:bottom w:val="single" w:color="auto" w:sz="4" w:space="0"/>
              <w:right w:val="single" w:color="auto" w:sz="4" w:space="0"/>
            </w:tcBorders>
            <w:shd w:val="clear" w:color="auto" w:fill="auto"/>
            <w:tcMar>
              <w:top w:w="11" w:type="dxa"/>
              <w:left w:w="11" w:type="dxa"/>
              <w:bottom w:w="0" w:type="dxa"/>
              <w:right w:w="11" w:type="dxa"/>
            </w:tcMar>
            <w:vAlign w:val="center"/>
          </w:tcPr>
          <w:p>
            <w:pPr>
              <w:jc w:val="center"/>
              <w:rPr>
                <w:rFonts w:hint="eastAsia" w:ascii="宋体" w:hAnsi="宋体" w:eastAsia="宋体" w:cs="宋体"/>
                <w:szCs w:val="21"/>
              </w:rPr>
            </w:pPr>
            <w:r>
              <w:rPr>
                <w:rFonts w:hint="eastAsia" w:ascii="宋体" w:hAnsi="宋体" w:eastAsia="宋体" w:cs="宋体"/>
                <w:szCs w:val="21"/>
              </w:rPr>
              <w:t>4</w:t>
            </w:r>
          </w:p>
        </w:tc>
        <w:tc>
          <w:tcPr>
            <w:tcW w:w="1253" w:type="dxa"/>
            <w:tcBorders>
              <w:top w:val="nil"/>
              <w:left w:val="nil"/>
              <w:bottom w:val="single" w:color="auto" w:sz="4" w:space="0"/>
              <w:right w:val="single" w:color="auto" w:sz="4" w:space="0"/>
            </w:tcBorders>
            <w:shd w:val="clear" w:color="auto" w:fill="auto"/>
            <w:tcMar>
              <w:top w:w="11" w:type="dxa"/>
              <w:left w:w="11" w:type="dxa"/>
              <w:bottom w:w="0" w:type="dxa"/>
              <w:right w:w="11" w:type="dxa"/>
            </w:tcMar>
            <w:vAlign w:val="center"/>
          </w:tcPr>
          <w:p>
            <w:pPr>
              <w:jc w:val="center"/>
              <w:rPr>
                <w:rFonts w:hint="eastAsia" w:ascii="宋体" w:hAnsi="宋体" w:eastAsia="宋体" w:cs="宋体"/>
                <w:szCs w:val="21"/>
              </w:rPr>
            </w:pPr>
            <w:r>
              <w:rPr>
                <w:rFonts w:hint="eastAsia" w:ascii="宋体" w:hAnsi="宋体" w:eastAsia="宋体" w:cs="宋体"/>
                <w:szCs w:val="21"/>
              </w:rPr>
              <w:t>好氧池</w:t>
            </w:r>
          </w:p>
        </w:tc>
        <w:tc>
          <w:tcPr>
            <w:tcW w:w="584" w:type="dxa"/>
            <w:tcBorders>
              <w:top w:val="nil"/>
              <w:left w:val="nil"/>
              <w:bottom w:val="single" w:color="auto" w:sz="4" w:space="0"/>
              <w:right w:val="single" w:color="auto" w:sz="4" w:space="0"/>
            </w:tcBorders>
            <w:shd w:val="clear" w:color="auto" w:fill="auto"/>
            <w:tcMar>
              <w:top w:w="11" w:type="dxa"/>
              <w:left w:w="11" w:type="dxa"/>
              <w:bottom w:w="0" w:type="dxa"/>
              <w:right w:w="11" w:type="dxa"/>
            </w:tcMar>
            <w:vAlign w:val="center"/>
          </w:tcPr>
          <w:p>
            <w:pPr>
              <w:jc w:val="center"/>
              <w:rPr>
                <w:rFonts w:hint="eastAsia" w:ascii="宋体" w:hAnsi="宋体" w:eastAsia="宋体" w:cs="宋体"/>
                <w:szCs w:val="21"/>
              </w:rPr>
            </w:pPr>
            <w:r>
              <w:rPr>
                <w:rFonts w:hint="eastAsia" w:ascii="宋体" w:hAnsi="宋体" w:eastAsia="宋体" w:cs="宋体"/>
                <w:szCs w:val="21"/>
              </w:rPr>
              <w:t>完好</w:t>
            </w:r>
          </w:p>
        </w:tc>
        <w:tc>
          <w:tcPr>
            <w:tcW w:w="606" w:type="dxa"/>
            <w:tcBorders>
              <w:top w:val="nil"/>
              <w:left w:val="nil"/>
              <w:bottom w:val="single" w:color="auto" w:sz="4" w:space="0"/>
              <w:right w:val="single" w:color="auto" w:sz="4" w:space="0"/>
            </w:tcBorders>
            <w:shd w:val="clear" w:color="auto" w:fill="auto"/>
            <w:tcMar>
              <w:top w:w="11" w:type="dxa"/>
              <w:left w:w="11" w:type="dxa"/>
              <w:bottom w:w="0" w:type="dxa"/>
              <w:right w:w="11" w:type="dxa"/>
            </w:tcMar>
            <w:vAlign w:val="center"/>
          </w:tcPr>
          <w:p>
            <w:pPr>
              <w:jc w:val="center"/>
              <w:rPr>
                <w:rFonts w:hint="eastAsia" w:ascii="宋体" w:hAnsi="宋体" w:eastAsia="宋体" w:cs="宋体"/>
                <w:szCs w:val="21"/>
              </w:rPr>
            </w:pPr>
            <w:r>
              <w:rPr>
                <w:rFonts w:hint="eastAsia" w:ascii="宋体" w:hAnsi="宋体" w:eastAsia="宋体" w:cs="宋体"/>
                <w:szCs w:val="21"/>
              </w:rPr>
              <w:t>原有</w:t>
            </w:r>
          </w:p>
        </w:tc>
      </w:tr>
      <w:tr>
        <w:tblPrEx>
          <w:tblLayout w:type="fixed"/>
          <w:tblCellMar>
            <w:top w:w="0" w:type="dxa"/>
            <w:left w:w="0" w:type="dxa"/>
            <w:bottom w:w="0" w:type="dxa"/>
            <w:right w:w="0" w:type="dxa"/>
          </w:tblCellMar>
        </w:tblPrEx>
        <w:trPr>
          <w:trHeight w:val="500" w:hRule="atLeast"/>
        </w:trPr>
        <w:tc>
          <w:tcPr>
            <w:tcW w:w="372" w:type="dxa"/>
            <w:tcBorders>
              <w:top w:val="nil"/>
              <w:left w:val="single" w:color="auto" w:sz="4" w:space="0"/>
              <w:bottom w:val="single" w:color="auto" w:sz="4" w:space="0"/>
              <w:right w:val="single" w:color="auto" w:sz="4" w:space="0"/>
            </w:tcBorders>
            <w:shd w:val="clear" w:color="auto" w:fill="auto"/>
            <w:tcMar>
              <w:top w:w="11" w:type="dxa"/>
              <w:left w:w="11" w:type="dxa"/>
              <w:bottom w:w="0" w:type="dxa"/>
              <w:right w:w="11" w:type="dxa"/>
            </w:tcMar>
            <w:vAlign w:val="center"/>
          </w:tcPr>
          <w:p>
            <w:pPr>
              <w:jc w:val="center"/>
              <w:rPr>
                <w:rFonts w:hint="eastAsia" w:ascii="宋体" w:hAnsi="宋体" w:eastAsia="宋体" w:cs="宋体"/>
                <w:szCs w:val="21"/>
              </w:rPr>
            </w:pPr>
            <w:r>
              <w:rPr>
                <w:rFonts w:hint="eastAsia" w:ascii="宋体" w:hAnsi="宋体" w:eastAsia="宋体" w:cs="宋体"/>
                <w:szCs w:val="21"/>
              </w:rPr>
              <w:t>67</w:t>
            </w:r>
          </w:p>
        </w:tc>
        <w:tc>
          <w:tcPr>
            <w:tcW w:w="2357" w:type="dxa"/>
            <w:tcBorders>
              <w:top w:val="nil"/>
              <w:left w:val="nil"/>
              <w:bottom w:val="single" w:color="auto" w:sz="4" w:space="0"/>
              <w:right w:val="single" w:color="auto" w:sz="4" w:space="0"/>
            </w:tcBorders>
            <w:shd w:val="clear" w:color="auto" w:fill="auto"/>
            <w:tcMar>
              <w:top w:w="11" w:type="dxa"/>
              <w:left w:w="11" w:type="dxa"/>
              <w:bottom w:w="0" w:type="dxa"/>
              <w:right w:w="11" w:type="dxa"/>
            </w:tcMar>
            <w:vAlign w:val="center"/>
          </w:tcPr>
          <w:p>
            <w:pPr>
              <w:jc w:val="center"/>
              <w:rPr>
                <w:rFonts w:hint="eastAsia" w:ascii="宋体" w:hAnsi="宋体" w:eastAsia="宋体" w:cs="宋体"/>
                <w:szCs w:val="21"/>
              </w:rPr>
            </w:pPr>
            <w:r>
              <w:rPr>
                <w:rFonts w:hint="eastAsia" w:ascii="宋体" w:hAnsi="宋体" w:eastAsia="宋体" w:cs="宋体"/>
                <w:szCs w:val="21"/>
              </w:rPr>
              <w:t>手电两用电动蝶阀</w:t>
            </w:r>
          </w:p>
        </w:tc>
        <w:tc>
          <w:tcPr>
            <w:tcW w:w="2840" w:type="dxa"/>
            <w:tcBorders>
              <w:top w:val="nil"/>
              <w:left w:val="nil"/>
              <w:bottom w:val="single" w:color="auto" w:sz="4" w:space="0"/>
              <w:right w:val="single" w:color="auto" w:sz="4" w:space="0"/>
            </w:tcBorders>
            <w:shd w:val="clear" w:color="auto" w:fill="auto"/>
            <w:tcMar>
              <w:top w:w="11" w:type="dxa"/>
              <w:left w:w="11" w:type="dxa"/>
              <w:bottom w:w="0" w:type="dxa"/>
              <w:right w:w="11" w:type="dxa"/>
            </w:tcMar>
            <w:vAlign w:val="center"/>
          </w:tcPr>
          <w:p>
            <w:pPr>
              <w:jc w:val="center"/>
              <w:rPr>
                <w:rFonts w:hint="eastAsia" w:ascii="宋体" w:hAnsi="宋体" w:eastAsia="宋体" w:cs="宋体"/>
                <w:szCs w:val="21"/>
              </w:rPr>
            </w:pPr>
            <w:r>
              <w:rPr>
                <w:rFonts w:hint="eastAsia" w:ascii="宋体" w:hAnsi="宋体" w:eastAsia="宋体" w:cs="宋体"/>
                <w:szCs w:val="21"/>
              </w:rPr>
              <w:t>DN200</w:t>
            </w:r>
          </w:p>
        </w:tc>
        <w:tc>
          <w:tcPr>
            <w:tcW w:w="571" w:type="dxa"/>
            <w:tcBorders>
              <w:top w:val="nil"/>
              <w:left w:val="nil"/>
              <w:bottom w:val="single" w:color="auto" w:sz="4" w:space="0"/>
              <w:right w:val="single" w:color="auto" w:sz="4" w:space="0"/>
            </w:tcBorders>
            <w:shd w:val="clear" w:color="auto" w:fill="auto"/>
            <w:tcMar>
              <w:top w:w="11" w:type="dxa"/>
              <w:left w:w="11" w:type="dxa"/>
              <w:bottom w:w="0" w:type="dxa"/>
              <w:right w:w="11" w:type="dxa"/>
            </w:tcMar>
            <w:vAlign w:val="center"/>
          </w:tcPr>
          <w:p>
            <w:pPr>
              <w:jc w:val="center"/>
              <w:rPr>
                <w:rFonts w:hint="eastAsia" w:ascii="宋体" w:hAnsi="宋体" w:eastAsia="宋体" w:cs="宋体"/>
                <w:szCs w:val="21"/>
              </w:rPr>
            </w:pPr>
            <w:r>
              <w:rPr>
                <w:rFonts w:hint="eastAsia" w:ascii="宋体" w:hAnsi="宋体" w:eastAsia="宋体" w:cs="宋体"/>
                <w:szCs w:val="21"/>
              </w:rPr>
              <w:t>个</w:t>
            </w:r>
          </w:p>
        </w:tc>
        <w:tc>
          <w:tcPr>
            <w:tcW w:w="509" w:type="dxa"/>
            <w:tcBorders>
              <w:top w:val="nil"/>
              <w:left w:val="nil"/>
              <w:bottom w:val="single" w:color="auto" w:sz="4" w:space="0"/>
              <w:right w:val="single" w:color="auto" w:sz="4" w:space="0"/>
            </w:tcBorders>
            <w:shd w:val="clear" w:color="auto" w:fill="auto"/>
            <w:tcMar>
              <w:top w:w="11" w:type="dxa"/>
              <w:left w:w="11" w:type="dxa"/>
              <w:bottom w:w="0" w:type="dxa"/>
              <w:right w:w="11" w:type="dxa"/>
            </w:tcMar>
            <w:vAlign w:val="center"/>
          </w:tcPr>
          <w:p>
            <w:pPr>
              <w:jc w:val="center"/>
              <w:rPr>
                <w:rFonts w:hint="eastAsia" w:ascii="宋体" w:hAnsi="宋体" w:eastAsia="宋体" w:cs="宋体"/>
                <w:szCs w:val="21"/>
              </w:rPr>
            </w:pPr>
            <w:r>
              <w:rPr>
                <w:rFonts w:hint="eastAsia" w:ascii="宋体" w:hAnsi="宋体" w:eastAsia="宋体" w:cs="宋体"/>
                <w:szCs w:val="21"/>
              </w:rPr>
              <w:t>8</w:t>
            </w:r>
          </w:p>
        </w:tc>
        <w:tc>
          <w:tcPr>
            <w:tcW w:w="1253" w:type="dxa"/>
            <w:tcBorders>
              <w:top w:val="nil"/>
              <w:left w:val="nil"/>
              <w:bottom w:val="single" w:color="auto" w:sz="4" w:space="0"/>
              <w:right w:val="single" w:color="auto" w:sz="4" w:space="0"/>
            </w:tcBorders>
            <w:shd w:val="clear" w:color="auto" w:fill="auto"/>
            <w:tcMar>
              <w:top w:w="11" w:type="dxa"/>
              <w:left w:w="11" w:type="dxa"/>
              <w:bottom w:w="0" w:type="dxa"/>
              <w:right w:w="11" w:type="dxa"/>
            </w:tcMar>
            <w:vAlign w:val="center"/>
          </w:tcPr>
          <w:p>
            <w:pPr>
              <w:jc w:val="center"/>
              <w:rPr>
                <w:rFonts w:hint="eastAsia" w:ascii="宋体" w:hAnsi="宋体" w:eastAsia="宋体" w:cs="宋体"/>
                <w:szCs w:val="21"/>
              </w:rPr>
            </w:pPr>
            <w:r>
              <w:rPr>
                <w:rFonts w:hint="eastAsia" w:ascii="宋体" w:hAnsi="宋体" w:eastAsia="宋体" w:cs="宋体"/>
                <w:szCs w:val="21"/>
              </w:rPr>
              <w:t>好氧池</w:t>
            </w:r>
          </w:p>
        </w:tc>
        <w:tc>
          <w:tcPr>
            <w:tcW w:w="584" w:type="dxa"/>
            <w:tcBorders>
              <w:top w:val="nil"/>
              <w:left w:val="nil"/>
              <w:bottom w:val="single" w:color="auto" w:sz="4" w:space="0"/>
              <w:right w:val="single" w:color="auto" w:sz="4" w:space="0"/>
            </w:tcBorders>
            <w:shd w:val="clear" w:color="auto" w:fill="auto"/>
            <w:tcMar>
              <w:top w:w="11" w:type="dxa"/>
              <w:left w:w="11" w:type="dxa"/>
              <w:bottom w:w="0" w:type="dxa"/>
              <w:right w:w="11" w:type="dxa"/>
            </w:tcMar>
            <w:vAlign w:val="center"/>
          </w:tcPr>
          <w:p>
            <w:pPr>
              <w:jc w:val="center"/>
              <w:rPr>
                <w:rFonts w:hint="eastAsia" w:ascii="宋体" w:hAnsi="宋体" w:eastAsia="宋体" w:cs="宋体"/>
                <w:szCs w:val="21"/>
              </w:rPr>
            </w:pPr>
            <w:r>
              <w:rPr>
                <w:rFonts w:hint="eastAsia" w:ascii="宋体" w:hAnsi="宋体" w:eastAsia="宋体" w:cs="宋体"/>
                <w:szCs w:val="21"/>
              </w:rPr>
              <w:t>完好</w:t>
            </w:r>
          </w:p>
        </w:tc>
        <w:tc>
          <w:tcPr>
            <w:tcW w:w="606" w:type="dxa"/>
            <w:tcBorders>
              <w:top w:val="nil"/>
              <w:left w:val="nil"/>
              <w:bottom w:val="single" w:color="auto" w:sz="4" w:space="0"/>
              <w:right w:val="single" w:color="auto" w:sz="4" w:space="0"/>
            </w:tcBorders>
            <w:shd w:val="clear" w:color="auto" w:fill="auto"/>
            <w:tcMar>
              <w:top w:w="11" w:type="dxa"/>
              <w:left w:w="11" w:type="dxa"/>
              <w:bottom w:w="0" w:type="dxa"/>
              <w:right w:w="11" w:type="dxa"/>
            </w:tcMar>
            <w:vAlign w:val="center"/>
          </w:tcPr>
          <w:p>
            <w:pPr>
              <w:jc w:val="center"/>
              <w:rPr>
                <w:rFonts w:hint="eastAsia" w:ascii="宋体" w:hAnsi="宋体" w:eastAsia="宋体" w:cs="宋体"/>
                <w:szCs w:val="21"/>
              </w:rPr>
            </w:pPr>
            <w:r>
              <w:rPr>
                <w:rFonts w:hint="eastAsia" w:ascii="宋体" w:hAnsi="宋体" w:eastAsia="宋体" w:cs="宋体"/>
                <w:szCs w:val="21"/>
              </w:rPr>
              <w:t>原有</w:t>
            </w:r>
          </w:p>
        </w:tc>
      </w:tr>
      <w:tr>
        <w:tblPrEx>
          <w:tblLayout w:type="fixed"/>
          <w:tblCellMar>
            <w:top w:w="0" w:type="dxa"/>
            <w:left w:w="0" w:type="dxa"/>
            <w:bottom w:w="0" w:type="dxa"/>
            <w:right w:w="0" w:type="dxa"/>
          </w:tblCellMar>
        </w:tblPrEx>
        <w:trPr>
          <w:trHeight w:val="500" w:hRule="atLeast"/>
        </w:trPr>
        <w:tc>
          <w:tcPr>
            <w:tcW w:w="372" w:type="dxa"/>
            <w:tcBorders>
              <w:top w:val="nil"/>
              <w:left w:val="single" w:color="auto" w:sz="4" w:space="0"/>
              <w:bottom w:val="single" w:color="auto" w:sz="4" w:space="0"/>
              <w:right w:val="single" w:color="auto" w:sz="4" w:space="0"/>
            </w:tcBorders>
            <w:shd w:val="clear" w:color="auto" w:fill="auto"/>
            <w:tcMar>
              <w:top w:w="11" w:type="dxa"/>
              <w:left w:w="11" w:type="dxa"/>
              <w:bottom w:w="0" w:type="dxa"/>
              <w:right w:w="11" w:type="dxa"/>
            </w:tcMar>
            <w:vAlign w:val="center"/>
          </w:tcPr>
          <w:p>
            <w:pPr>
              <w:jc w:val="center"/>
              <w:rPr>
                <w:rFonts w:hint="eastAsia" w:ascii="宋体" w:hAnsi="宋体" w:eastAsia="宋体" w:cs="宋体"/>
                <w:szCs w:val="21"/>
              </w:rPr>
            </w:pPr>
            <w:r>
              <w:rPr>
                <w:rFonts w:hint="eastAsia" w:ascii="宋体" w:hAnsi="宋体" w:eastAsia="宋体" w:cs="宋体"/>
                <w:szCs w:val="21"/>
              </w:rPr>
              <w:t>68</w:t>
            </w:r>
          </w:p>
        </w:tc>
        <w:tc>
          <w:tcPr>
            <w:tcW w:w="2357" w:type="dxa"/>
            <w:tcBorders>
              <w:top w:val="nil"/>
              <w:left w:val="nil"/>
              <w:bottom w:val="single" w:color="auto" w:sz="4" w:space="0"/>
              <w:right w:val="single" w:color="auto" w:sz="4" w:space="0"/>
            </w:tcBorders>
            <w:shd w:val="clear" w:color="auto" w:fill="auto"/>
            <w:tcMar>
              <w:top w:w="11" w:type="dxa"/>
              <w:left w:w="11" w:type="dxa"/>
              <w:bottom w:w="0" w:type="dxa"/>
              <w:right w:w="11" w:type="dxa"/>
            </w:tcMar>
            <w:vAlign w:val="center"/>
          </w:tcPr>
          <w:p>
            <w:pPr>
              <w:jc w:val="center"/>
              <w:rPr>
                <w:rFonts w:hint="eastAsia" w:ascii="宋体" w:hAnsi="宋体" w:eastAsia="宋体" w:cs="宋体"/>
                <w:szCs w:val="21"/>
              </w:rPr>
            </w:pPr>
            <w:r>
              <w:rPr>
                <w:rFonts w:hint="eastAsia" w:ascii="宋体" w:hAnsi="宋体" w:eastAsia="宋体" w:cs="宋体"/>
                <w:szCs w:val="21"/>
              </w:rPr>
              <w:t>回流污泥泵现场控制箱</w:t>
            </w:r>
          </w:p>
        </w:tc>
        <w:tc>
          <w:tcPr>
            <w:tcW w:w="2840" w:type="dxa"/>
            <w:tcBorders>
              <w:top w:val="nil"/>
              <w:left w:val="nil"/>
              <w:bottom w:val="single" w:color="auto" w:sz="4" w:space="0"/>
              <w:right w:val="single" w:color="auto" w:sz="4" w:space="0"/>
            </w:tcBorders>
            <w:shd w:val="clear" w:color="auto" w:fill="auto"/>
            <w:tcMar>
              <w:top w:w="11" w:type="dxa"/>
              <w:left w:w="11" w:type="dxa"/>
              <w:bottom w:w="0" w:type="dxa"/>
              <w:right w:w="11" w:type="dxa"/>
            </w:tcMar>
            <w:vAlign w:val="center"/>
          </w:tcPr>
          <w:p>
            <w:pPr>
              <w:jc w:val="center"/>
              <w:rPr>
                <w:rFonts w:hint="eastAsia" w:ascii="宋体" w:hAnsi="宋体" w:eastAsia="宋体" w:cs="宋体"/>
                <w:szCs w:val="21"/>
              </w:rPr>
            </w:pPr>
            <w:r>
              <w:rPr>
                <w:rFonts w:hint="eastAsia" w:ascii="宋体" w:hAnsi="宋体" w:eastAsia="宋体" w:cs="宋体"/>
                <w:szCs w:val="21"/>
              </w:rPr>
              <w:t>ACX型，250*380*180</w:t>
            </w:r>
          </w:p>
        </w:tc>
        <w:tc>
          <w:tcPr>
            <w:tcW w:w="571" w:type="dxa"/>
            <w:tcBorders>
              <w:top w:val="nil"/>
              <w:left w:val="nil"/>
              <w:bottom w:val="single" w:color="auto" w:sz="4" w:space="0"/>
              <w:right w:val="single" w:color="auto" w:sz="4" w:space="0"/>
            </w:tcBorders>
            <w:shd w:val="clear" w:color="auto" w:fill="auto"/>
            <w:tcMar>
              <w:top w:w="11" w:type="dxa"/>
              <w:left w:w="11" w:type="dxa"/>
              <w:bottom w:w="0" w:type="dxa"/>
              <w:right w:w="11" w:type="dxa"/>
            </w:tcMar>
            <w:vAlign w:val="center"/>
          </w:tcPr>
          <w:p>
            <w:pPr>
              <w:jc w:val="center"/>
              <w:rPr>
                <w:rFonts w:hint="eastAsia" w:ascii="宋体" w:hAnsi="宋体" w:eastAsia="宋体" w:cs="宋体"/>
                <w:szCs w:val="21"/>
              </w:rPr>
            </w:pPr>
            <w:r>
              <w:rPr>
                <w:rFonts w:hint="eastAsia" w:ascii="宋体" w:hAnsi="宋体" w:eastAsia="宋体" w:cs="宋体"/>
                <w:szCs w:val="21"/>
              </w:rPr>
              <w:t>台</w:t>
            </w:r>
          </w:p>
        </w:tc>
        <w:tc>
          <w:tcPr>
            <w:tcW w:w="509" w:type="dxa"/>
            <w:tcBorders>
              <w:top w:val="nil"/>
              <w:left w:val="nil"/>
              <w:bottom w:val="single" w:color="auto" w:sz="4" w:space="0"/>
              <w:right w:val="single" w:color="auto" w:sz="4" w:space="0"/>
            </w:tcBorders>
            <w:shd w:val="clear" w:color="auto" w:fill="auto"/>
            <w:tcMar>
              <w:top w:w="11" w:type="dxa"/>
              <w:left w:w="11" w:type="dxa"/>
              <w:bottom w:w="0" w:type="dxa"/>
              <w:right w:w="11" w:type="dxa"/>
            </w:tcMar>
            <w:vAlign w:val="center"/>
          </w:tcPr>
          <w:p>
            <w:pPr>
              <w:jc w:val="center"/>
              <w:rPr>
                <w:rFonts w:hint="eastAsia" w:ascii="宋体" w:hAnsi="宋体" w:eastAsia="宋体" w:cs="宋体"/>
                <w:szCs w:val="21"/>
              </w:rPr>
            </w:pPr>
            <w:r>
              <w:rPr>
                <w:rFonts w:hint="eastAsia" w:ascii="宋体" w:hAnsi="宋体" w:eastAsia="宋体" w:cs="宋体"/>
                <w:szCs w:val="21"/>
              </w:rPr>
              <w:t>4</w:t>
            </w:r>
          </w:p>
        </w:tc>
        <w:tc>
          <w:tcPr>
            <w:tcW w:w="1253" w:type="dxa"/>
            <w:tcBorders>
              <w:top w:val="nil"/>
              <w:left w:val="nil"/>
              <w:bottom w:val="single" w:color="auto" w:sz="4" w:space="0"/>
              <w:right w:val="single" w:color="auto" w:sz="4" w:space="0"/>
            </w:tcBorders>
            <w:shd w:val="clear" w:color="auto" w:fill="auto"/>
            <w:tcMar>
              <w:top w:w="11" w:type="dxa"/>
              <w:left w:w="11" w:type="dxa"/>
              <w:bottom w:w="0" w:type="dxa"/>
              <w:right w:w="11" w:type="dxa"/>
            </w:tcMar>
            <w:vAlign w:val="center"/>
          </w:tcPr>
          <w:p>
            <w:pPr>
              <w:jc w:val="center"/>
              <w:rPr>
                <w:rFonts w:hint="eastAsia" w:ascii="宋体" w:hAnsi="宋体" w:eastAsia="宋体" w:cs="宋体"/>
                <w:szCs w:val="21"/>
              </w:rPr>
            </w:pPr>
            <w:r>
              <w:rPr>
                <w:rFonts w:hint="eastAsia" w:ascii="宋体" w:hAnsi="宋体" w:eastAsia="宋体" w:cs="宋体"/>
                <w:szCs w:val="21"/>
              </w:rPr>
              <w:t>好氧池</w:t>
            </w:r>
          </w:p>
        </w:tc>
        <w:tc>
          <w:tcPr>
            <w:tcW w:w="584" w:type="dxa"/>
            <w:tcBorders>
              <w:top w:val="nil"/>
              <w:left w:val="nil"/>
              <w:bottom w:val="single" w:color="auto" w:sz="4" w:space="0"/>
              <w:right w:val="single" w:color="auto" w:sz="4" w:space="0"/>
            </w:tcBorders>
            <w:shd w:val="clear" w:color="auto" w:fill="auto"/>
            <w:tcMar>
              <w:top w:w="11" w:type="dxa"/>
              <w:left w:w="11" w:type="dxa"/>
              <w:bottom w:w="0" w:type="dxa"/>
              <w:right w:w="11" w:type="dxa"/>
            </w:tcMar>
            <w:vAlign w:val="center"/>
          </w:tcPr>
          <w:p>
            <w:pPr>
              <w:jc w:val="center"/>
              <w:rPr>
                <w:rFonts w:hint="eastAsia" w:ascii="宋体" w:hAnsi="宋体" w:eastAsia="宋体" w:cs="宋体"/>
                <w:szCs w:val="21"/>
              </w:rPr>
            </w:pPr>
            <w:r>
              <w:rPr>
                <w:rFonts w:hint="eastAsia" w:ascii="宋体" w:hAnsi="宋体" w:eastAsia="宋体" w:cs="宋体"/>
                <w:szCs w:val="21"/>
              </w:rPr>
              <w:t>完好</w:t>
            </w:r>
          </w:p>
        </w:tc>
        <w:tc>
          <w:tcPr>
            <w:tcW w:w="606" w:type="dxa"/>
            <w:tcBorders>
              <w:top w:val="nil"/>
              <w:left w:val="nil"/>
              <w:bottom w:val="single" w:color="auto" w:sz="4" w:space="0"/>
              <w:right w:val="single" w:color="auto" w:sz="4" w:space="0"/>
            </w:tcBorders>
            <w:shd w:val="clear" w:color="auto" w:fill="auto"/>
            <w:tcMar>
              <w:top w:w="11" w:type="dxa"/>
              <w:left w:w="11" w:type="dxa"/>
              <w:bottom w:w="0" w:type="dxa"/>
              <w:right w:w="11" w:type="dxa"/>
            </w:tcMar>
            <w:vAlign w:val="center"/>
          </w:tcPr>
          <w:p>
            <w:pPr>
              <w:jc w:val="center"/>
              <w:rPr>
                <w:rFonts w:hint="eastAsia" w:ascii="宋体" w:hAnsi="宋体" w:eastAsia="宋体" w:cs="宋体"/>
                <w:szCs w:val="21"/>
              </w:rPr>
            </w:pPr>
            <w:r>
              <w:rPr>
                <w:rFonts w:hint="eastAsia" w:ascii="宋体" w:hAnsi="宋体" w:eastAsia="宋体" w:cs="宋体"/>
                <w:szCs w:val="21"/>
              </w:rPr>
              <w:t>原有</w:t>
            </w:r>
          </w:p>
        </w:tc>
      </w:tr>
      <w:tr>
        <w:tblPrEx>
          <w:tblLayout w:type="fixed"/>
          <w:tblCellMar>
            <w:top w:w="0" w:type="dxa"/>
            <w:left w:w="0" w:type="dxa"/>
            <w:bottom w:w="0" w:type="dxa"/>
            <w:right w:w="0" w:type="dxa"/>
          </w:tblCellMar>
        </w:tblPrEx>
        <w:trPr>
          <w:trHeight w:val="500" w:hRule="atLeast"/>
        </w:trPr>
        <w:tc>
          <w:tcPr>
            <w:tcW w:w="372" w:type="dxa"/>
            <w:tcBorders>
              <w:top w:val="nil"/>
              <w:left w:val="single" w:color="auto" w:sz="4" w:space="0"/>
              <w:bottom w:val="single" w:color="auto" w:sz="4" w:space="0"/>
              <w:right w:val="single" w:color="auto" w:sz="4" w:space="0"/>
            </w:tcBorders>
            <w:shd w:val="clear" w:color="auto" w:fill="auto"/>
            <w:tcMar>
              <w:top w:w="11" w:type="dxa"/>
              <w:left w:w="11" w:type="dxa"/>
              <w:bottom w:w="0" w:type="dxa"/>
              <w:right w:w="11" w:type="dxa"/>
            </w:tcMar>
            <w:vAlign w:val="center"/>
          </w:tcPr>
          <w:p>
            <w:pPr>
              <w:jc w:val="center"/>
              <w:rPr>
                <w:rFonts w:hint="eastAsia" w:ascii="宋体" w:hAnsi="宋体" w:eastAsia="宋体" w:cs="宋体"/>
                <w:szCs w:val="21"/>
              </w:rPr>
            </w:pPr>
            <w:r>
              <w:rPr>
                <w:rFonts w:hint="eastAsia" w:ascii="宋体" w:hAnsi="宋体" w:eastAsia="宋体" w:cs="宋体"/>
                <w:szCs w:val="21"/>
              </w:rPr>
              <w:t>69</w:t>
            </w:r>
          </w:p>
        </w:tc>
        <w:tc>
          <w:tcPr>
            <w:tcW w:w="2357" w:type="dxa"/>
            <w:tcBorders>
              <w:top w:val="nil"/>
              <w:left w:val="nil"/>
              <w:bottom w:val="single" w:color="auto" w:sz="4" w:space="0"/>
              <w:right w:val="single" w:color="auto" w:sz="4" w:space="0"/>
            </w:tcBorders>
            <w:shd w:val="clear" w:color="auto" w:fill="auto"/>
            <w:tcMar>
              <w:top w:w="11" w:type="dxa"/>
              <w:left w:w="11" w:type="dxa"/>
              <w:bottom w:w="0" w:type="dxa"/>
              <w:right w:w="11" w:type="dxa"/>
            </w:tcMar>
            <w:vAlign w:val="center"/>
          </w:tcPr>
          <w:p>
            <w:pPr>
              <w:jc w:val="center"/>
              <w:rPr>
                <w:rFonts w:hint="eastAsia" w:ascii="宋体" w:hAnsi="宋体" w:eastAsia="宋体" w:cs="宋体"/>
                <w:szCs w:val="21"/>
              </w:rPr>
            </w:pPr>
            <w:r>
              <w:rPr>
                <w:rFonts w:hint="eastAsia" w:ascii="宋体" w:hAnsi="宋体" w:eastAsia="宋体" w:cs="宋体"/>
                <w:szCs w:val="21"/>
              </w:rPr>
              <w:t>剩余污泥泵现场控制箱</w:t>
            </w:r>
          </w:p>
        </w:tc>
        <w:tc>
          <w:tcPr>
            <w:tcW w:w="2840" w:type="dxa"/>
            <w:tcBorders>
              <w:top w:val="nil"/>
              <w:left w:val="nil"/>
              <w:bottom w:val="single" w:color="auto" w:sz="4" w:space="0"/>
              <w:right w:val="single" w:color="auto" w:sz="4" w:space="0"/>
            </w:tcBorders>
            <w:shd w:val="clear" w:color="auto" w:fill="auto"/>
            <w:tcMar>
              <w:top w:w="11" w:type="dxa"/>
              <w:left w:w="11" w:type="dxa"/>
              <w:bottom w:w="0" w:type="dxa"/>
              <w:right w:w="11" w:type="dxa"/>
            </w:tcMar>
            <w:vAlign w:val="center"/>
          </w:tcPr>
          <w:p>
            <w:pPr>
              <w:jc w:val="center"/>
              <w:rPr>
                <w:rFonts w:hint="eastAsia" w:ascii="宋体" w:hAnsi="宋体" w:eastAsia="宋体" w:cs="宋体"/>
                <w:szCs w:val="21"/>
              </w:rPr>
            </w:pPr>
            <w:r>
              <w:rPr>
                <w:rFonts w:hint="eastAsia" w:ascii="宋体" w:hAnsi="宋体" w:eastAsia="宋体" w:cs="宋体"/>
                <w:szCs w:val="21"/>
              </w:rPr>
              <w:t>ACX型，250*380*180</w:t>
            </w:r>
          </w:p>
        </w:tc>
        <w:tc>
          <w:tcPr>
            <w:tcW w:w="571" w:type="dxa"/>
            <w:tcBorders>
              <w:top w:val="nil"/>
              <w:left w:val="nil"/>
              <w:bottom w:val="single" w:color="auto" w:sz="4" w:space="0"/>
              <w:right w:val="single" w:color="auto" w:sz="4" w:space="0"/>
            </w:tcBorders>
            <w:shd w:val="clear" w:color="auto" w:fill="auto"/>
            <w:tcMar>
              <w:top w:w="11" w:type="dxa"/>
              <w:left w:w="11" w:type="dxa"/>
              <w:bottom w:w="0" w:type="dxa"/>
              <w:right w:w="11" w:type="dxa"/>
            </w:tcMar>
            <w:vAlign w:val="center"/>
          </w:tcPr>
          <w:p>
            <w:pPr>
              <w:jc w:val="center"/>
              <w:rPr>
                <w:rFonts w:hint="eastAsia" w:ascii="宋体" w:hAnsi="宋体" w:eastAsia="宋体" w:cs="宋体"/>
                <w:szCs w:val="21"/>
              </w:rPr>
            </w:pPr>
            <w:r>
              <w:rPr>
                <w:rFonts w:hint="eastAsia" w:ascii="宋体" w:hAnsi="宋体" w:eastAsia="宋体" w:cs="宋体"/>
                <w:szCs w:val="21"/>
              </w:rPr>
              <w:t>台</w:t>
            </w:r>
          </w:p>
        </w:tc>
        <w:tc>
          <w:tcPr>
            <w:tcW w:w="509" w:type="dxa"/>
            <w:tcBorders>
              <w:top w:val="nil"/>
              <w:left w:val="nil"/>
              <w:bottom w:val="single" w:color="auto" w:sz="4" w:space="0"/>
              <w:right w:val="single" w:color="auto" w:sz="4" w:space="0"/>
            </w:tcBorders>
            <w:shd w:val="clear" w:color="auto" w:fill="auto"/>
            <w:tcMar>
              <w:top w:w="11" w:type="dxa"/>
              <w:left w:w="11" w:type="dxa"/>
              <w:bottom w:w="0" w:type="dxa"/>
              <w:right w:w="11" w:type="dxa"/>
            </w:tcMar>
            <w:vAlign w:val="center"/>
          </w:tcPr>
          <w:p>
            <w:pPr>
              <w:jc w:val="center"/>
              <w:rPr>
                <w:rFonts w:hint="eastAsia" w:ascii="宋体" w:hAnsi="宋体" w:eastAsia="宋体" w:cs="宋体"/>
                <w:szCs w:val="21"/>
              </w:rPr>
            </w:pPr>
            <w:r>
              <w:rPr>
                <w:rFonts w:hint="eastAsia" w:ascii="宋体" w:hAnsi="宋体" w:eastAsia="宋体" w:cs="宋体"/>
                <w:szCs w:val="21"/>
              </w:rPr>
              <w:t>4</w:t>
            </w:r>
          </w:p>
        </w:tc>
        <w:tc>
          <w:tcPr>
            <w:tcW w:w="1253" w:type="dxa"/>
            <w:tcBorders>
              <w:top w:val="nil"/>
              <w:left w:val="nil"/>
              <w:bottom w:val="single" w:color="auto" w:sz="4" w:space="0"/>
              <w:right w:val="single" w:color="auto" w:sz="4" w:space="0"/>
            </w:tcBorders>
            <w:shd w:val="clear" w:color="auto" w:fill="auto"/>
            <w:tcMar>
              <w:top w:w="11" w:type="dxa"/>
              <w:left w:w="11" w:type="dxa"/>
              <w:bottom w:w="0" w:type="dxa"/>
              <w:right w:w="11" w:type="dxa"/>
            </w:tcMar>
            <w:vAlign w:val="center"/>
          </w:tcPr>
          <w:p>
            <w:pPr>
              <w:jc w:val="center"/>
              <w:rPr>
                <w:rFonts w:hint="eastAsia" w:ascii="宋体" w:hAnsi="宋体" w:eastAsia="宋体" w:cs="宋体"/>
                <w:szCs w:val="21"/>
              </w:rPr>
            </w:pPr>
            <w:r>
              <w:rPr>
                <w:rFonts w:hint="eastAsia" w:ascii="宋体" w:hAnsi="宋体" w:eastAsia="宋体" w:cs="宋体"/>
                <w:szCs w:val="21"/>
              </w:rPr>
              <w:t>好氧池</w:t>
            </w:r>
          </w:p>
        </w:tc>
        <w:tc>
          <w:tcPr>
            <w:tcW w:w="584" w:type="dxa"/>
            <w:tcBorders>
              <w:top w:val="nil"/>
              <w:left w:val="nil"/>
              <w:bottom w:val="single" w:color="auto" w:sz="4" w:space="0"/>
              <w:right w:val="single" w:color="auto" w:sz="4" w:space="0"/>
            </w:tcBorders>
            <w:shd w:val="clear" w:color="auto" w:fill="auto"/>
            <w:tcMar>
              <w:top w:w="11" w:type="dxa"/>
              <w:left w:w="11" w:type="dxa"/>
              <w:bottom w:w="0" w:type="dxa"/>
              <w:right w:w="11" w:type="dxa"/>
            </w:tcMar>
            <w:vAlign w:val="center"/>
          </w:tcPr>
          <w:p>
            <w:pPr>
              <w:jc w:val="center"/>
              <w:rPr>
                <w:rFonts w:hint="eastAsia" w:ascii="宋体" w:hAnsi="宋体" w:eastAsia="宋体" w:cs="宋体"/>
                <w:szCs w:val="21"/>
              </w:rPr>
            </w:pPr>
            <w:r>
              <w:rPr>
                <w:rFonts w:hint="eastAsia" w:ascii="宋体" w:hAnsi="宋体" w:eastAsia="宋体" w:cs="宋体"/>
                <w:szCs w:val="21"/>
              </w:rPr>
              <w:t>完好</w:t>
            </w:r>
          </w:p>
        </w:tc>
        <w:tc>
          <w:tcPr>
            <w:tcW w:w="606" w:type="dxa"/>
            <w:tcBorders>
              <w:top w:val="nil"/>
              <w:left w:val="nil"/>
              <w:bottom w:val="single" w:color="auto" w:sz="4" w:space="0"/>
              <w:right w:val="single" w:color="auto" w:sz="4" w:space="0"/>
            </w:tcBorders>
            <w:shd w:val="clear" w:color="auto" w:fill="auto"/>
            <w:tcMar>
              <w:top w:w="11" w:type="dxa"/>
              <w:left w:w="11" w:type="dxa"/>
              <w:bottom w:w="0" w:type="dxa"/>
              <w:right w:w="11" w:type="dxa"/>
            </w:tcMar>
            <w:vAlign w:val="center"/>
          </w:tcPr>
          <w:p>
            <w:pPr>
              <w:jc w:val="center"/>
              <w:rPr>
                <w:rFonts w:hint="eastAsia" w:ascii="宋体" w:hAnsi="宋体" w:eastAsia="宋体" w:cs="宋体"/>
                <w:szCs w:val="21"/>
              </w:rPr>
            </w:pPr>
            <w:r>
              <w:rPr>
                <w:rFonts w:hint="eastAsia" w:ascii="宋体" w:hAnsi="宋体" w:eastAsia="宋体" w:cs="宋体"/>
                <w:szCs w:val="21"/>
              </w:rPr>
              <w:t>原有</w:t>
            </w:r>
          </w:p>
        </w:tc>
      </w:tr>
      <w:tr>
        <w:tblPrEx>
          <w:tblLayout w:type="fixed"/>
          <w:tblCellMar>
            <w:top w:w="0" w:type="dxa"/>
            <w:left w:w="0" w:type="dxa"/>
            <w:bottom w:w="0" w:type="dxa"/>
            <w:right w:w="0" w:type="dxa"/>
          </w:tblCellMar>
        </w:tblPrEx>
        <w:trPr>
          <w:trHeight w:val="500" w:hRule="atLeast"/>
        </w:trPr>
        <w:tc>
          <w:tcPr>
            <w:tcW w:w="372" w:type="dxa"/>
            <w:tcBorders>
              <w:top w:val="nil"/>
              <w:left w:val="single" w:color="auto" w:sz="4" w:space="0"/>
              <w:bottom w:val="single" w:color="auto" w:sz="4" w:space="0"/>
              <w:right w:val="single" w:color="auto" w:sz="4" w:space="0"/>
            </w:tcBorders>
            <w:shd w:val="clear" w:color="auto" w:fill="auto"/>
            <w:tcMar>
              <w:top w:w="11" w:type="dxa"/>
              <w:left w:w="11" w:type="dxa"/>
              <w:bottom w:w="0" w:type="dxa"/>
              <w:right w:w="11" w:type="dxa"/>
            </w:tcMar>
            <w:vAlign w:val="center"/>
          </w:tcPr>
          <w:p>
            <w:pPr>
              <w:jc w:val="center"/>
              <w:rPr>
                <w:rFonts w:hint="eastAsia" w:ascii="宋体" w:hAnsi="宋体" w:eastAsia="宋体" w:cs="宋体"/>
                <w:szCs w:val="21"/>
              </w:rPr>
            </w:pPr>
            <w:r>
              <w:rPr>
                <w:rFonts w:hint="eastAsia" w:ascii="宋体" w:hAnsi="宋体" w:eastAsia="宋体" w:cs="宋体"/>
                <w:szCs w:val="21"/>
              </w:rPr>
              <w:t>70</w:t>
            </w:r>
          </w:p>
        </w:tc>
        <w:tc>
          <w:tcPr>
            <w:tcW w:w="2357" w:type="dxa"/>
            <w:tcBorders>
              <w:top w:val="nil"/>
              <w:left w:val="nil"/>
              <w:bottom w:val="single" w:color="auto" w:sz="4" w:space="0"/>
              <w:right w:val="single" w:color="auto" w:sz="4" w:space="0"/>
            </w:tcBorders>
            <w:shd w:val="clear" w:color="auto" w:fill="auto"/>
            <w:tcMar>
              <w:top w:w="11" w:type="dxa"/>
              <w:left w:w="11" w:type="dxa"/>
              <w:bottom w:w="0" w:type="dxa"/>
              <w:right w:w="11" w:type="dxa"/>
            </w:tcMar>
            <w:vAlign w:val="center"/>
          </w:tcPr>
          <w:p>
            <w:pPr>
              <w:jc w:val="center"/>
              <w:rPr>
                <w:rFonts w:hint="eastAsia" w:ascii="宋体" w:hAnsi="宋体" w:eastAsia="宋体" w:cs="宋体"/>
                <w:szCs w:val="21"/>
              </w:rPr>
            </w:pPr>
            <w:r>
              <w:rPr>
                <w:rFonts w:hint="eastAsia" w:ascii="宋体" w:hAnsi="宋体" w:eastAsia="宋体" w:cs="宋体"/>
                <w:szCs w:val="21"/>
              </w:rPr>
              <w:t>搅拌机现场控制箱</w:t>
            </w:r>
          </w:p>
        </w:tc>
        <w:tc>
          <w:tcPr>
            <w:tcW w:w="2840" w:type="dxa"/>
            <w:tcBorders>
              <w:top w:val="nil"/>
              <w:left w:val="nil"/>
              <w:bottom w:val="single" w:color="auto" w:sz="4" w:space="0"/>
              <w:right w:val="single" w:color="auto" w:sz="4" w:space="0"/>
            </w:tcBorders>
            <w:shd w:val="clear" w:color="auto" w:fill="auto"/>
            <w:tcMar>
              <w:top w:w="11" w:type="dxa"/>
              <w:left w:w="11" w:type="dxa"/>
              <w:bottom w:w="0" w:type="dxa"/>
              <w:right w:w="11" w:type="dxa"/>
            </w:tcMar>
            <w:vAlign w:val="center"/>
          </w:tcPr>
          <w:p>
            <w:pPr>
              <w:jc w:val="center"/>
              <w:rPr>
                <w:rFonts w:hint="eastAsia" w:ascii="宋体" w:hAnsi="宋体" w:eastAsia="宋体" w:cs="宋体"/>
                <w:szCs w:val="21"/>
              </w:rPr>
            </w:pPr>
            <w:r>
              <w:rPr>
                <w:rFonts w:hint="eastAsia" w:ascii="宋体" w:hAnsi="宋体" w:eastAsia="宋体" w:cs="宋体"/>
                <w:szCs w:val="21"/>
              </w:rPr>
              <w:t>ACX型，250*380*180</w:t>
            </w:r>
          </w:p>
        </w:tc>
        <w:tc>
          <w:tcPr>
            <w:tcW w:w="571" w:type="dxa"/>
            <w:tcBorders>
              <w:top w:val="nil"/>
              <w:left w:val="nil"/>
              <w:bottom w:val="single" w:color="auto" w:sz="4" w:space="0"/>
              <w:right w:val="single" w:color="auto" w:sz="4" w:space="0"/>
            </w:tcBorders>
            <w:shd w:val="clear" w:color="auto" w:fill="auto"/>
            <w:tcMar>
              <w:top w:w="11" w:type="dxa"/>
              <w:left w:w="11" w:type="dxa"/>
              <w:bottom w:w="0" w:type="dxa"/>
              <w:right w:w="11" w:type="dxa"/>
            </w:tcMar>
            <w:vAlign w:val="center"/>
          </w:tcPr>
          <w:p>
            <w:pPr>
              <w:jc w:val="center"/>
              <w:rPr>
                <w:rFonts w:hint="eastAsia" w:ascii="宋体" w:hAnsi="宋体" w:eastAsia="宋体" w:cs="宋体"/>
                <w:szCs w:val="21"/>
              </w:rPr>
            </w:pPr>
            <w:r>
              <w:rPr>
                <w:rFonts w:hint="eastAsia" w:ascii="宋体" w:hAnsi="宋体" w:eastAsia="宋体" w:cs="宋体"/>
                <w:szCs w:val="21"/>
              </w:rPr>
              <w:t>台</w:t>
            </w:r>
          </w:p>
        </w:tc>
        <w:tc>
          <w:tcPr>
            <w:tcW w:w="509" w:type="dxa"/>
            <w:tcBorders>
              <w:top w:val="nil"/>
              <w:left w:val="nil"/>
              <w:bottom w:val="single" w:color="auto" w:sz="4" w:space="0"/>
              <w:right w:val="single" w:color="auto" w:sz="4" w:space="0"/>
            </w:tcBorders>
            <w:shd w:val="clear" w:color="auto" w:fill="auto"/>
            <w:tcMar>
              <w:top w:w="11" w:type="dxa"/>
              <w:left w:w="11" w:type="dxa"/>
              <w:bottom w:w="0" w:type="dxa"/>
              <w:right w:w="11" w:type="dxa"/>
            </w:tcMar>
            <w:vAlign w:val="center"/>
          </w:tcPr>
          <w:p>
            <w:pPr>
              <w:jc w:val="center"/>
              <w:rPr>
                <w:rFonts w:hint="eastAsia" w:ascii="宋体" w:hAnsi="宋体" w:eastAsia="宋体" w:cs="宋体"/>
                <w:szCs w:val="21"/>
              </w:rPr>
            </w:pPr>
            <w:r>
              <w:rPr>
                <w:rFonts w:hint="eastAsia" w:ascii="宋体" w:hAnsi="宋体" w:eastAsia="宋体" w:cs="宋体"/>
                <w:szCs w:val="21"/>
              </w:rPr>
              <w:t>8</w:t>
            </w:r>
          </w:p>
        </w:tc>
        <w:tc>
          <w:tcPr>
            <w:tcW w:w="1253" w:type="dxa"/>
            <w:tcBorders>
              <w:top w:val="nil"/>
              <w:left w:val="nil"/>
              <w:bottom w:val="single" w:color="auto" w:sz="4" w:space="0"/>
              <w:right w:val="single" w:color="auto" w:sz="4" w:space="0"/>
            </w:tcBorders>
            <w:shd w:val="clear" w:color="auto" w:fill="auto"/>
            <w:tcMar>
              <w:top w:w="11" w:type="dxa"/>
              <w:left w:w="11" w:type="dxa"/>
              <w:bottom w:w="0" w:type="dxa"/>
              <w:right w:w="11" w:type="dxa"/>
            </w:tcMar>
            <w:vAlign w:val="center"/>
          </w:tcPr>
          <w:p>
            <w:pPr>
              <w:jc w:val="center"/>
              <w:rPr>
                <w:rFonts w:hint="eastAsia" w:ascii="宋体" w:hAnsi="宋体" w:eastAsia="宋体" w:cs="宋体"/>
                <w:szCs w:val="21"/>
              </w:rPr>
            </w:pPr>
            <w:r>
              <w:rPr>
                <w:rFonts w:hint="eastAsia" w:ascii="宋体" w:hAnsi="宋体" w:eastAsia="宋体" w:cs="宋体"/>
                <w:szCs w:val="21"/>
              </w:rPr>
              <w:t>好氧池</w:t>
            </w:r>
          </w:p>
        </w:tc>
        <w:tc>
          <w:tcPr>
            <w:tcW w:w="584" w:type="dxa"/>
            <w:tcBorders>
              <w:top w:val="nil"/>
              <w:left w:val="nil"/>
              <w:bottom w:val="single" w:color="auto" w:sz="4" w:space="0"/>
              <w:right w:val="single" w:color="auto" w:sz="4" w:space="0"/>
            </w:tcBorders>
            <w:shd w:val="clear" w:color="auto" w:fill="auto"/>
            <w:tcMar>
              <w:top w:w="11" w:type="dxa"/>
              <w:left w:w="11" w:type="dxa"/>
              <w:bottom w:w="0" w:type="dxa"/>
              <w:right w:w="11" w:type="dxa"/>
            </w:tcMar>
            <w:vAlign w:val="center"/>
          </w:tcPr>
          <w:p>
            <w:pPr>
              <w:jc w:val="center"/>
              <w:rPr>
                <w:rFonts w:hint="eastAsia" w:ascii="宋体" w:hAnsi="宋体" w:eastAsia="宋体" w:cs="宋体"/>
                <w:szCs w:val="21"/>
              </w:rPr>
            </w:pPr>
            <w:r>
              <w:rPr>
                <w:rFonts w:hint="eastAsia" w:ascii="宋体" w:hAnsi="宋体" w:eastAsia="宋体" w:cs="宋体"/>
                <w:szCs w:val="21"/>
              </w:rPr>
              <w:t>完好</w:t>
            </w:r>
          </w:p>
        </w:tc>
        <w:tc>
          <w:tcPr>
            <w:tcW w:w="606" w:type="dxa"/>
            <w:tcBorders>
              <w:top w:val="nil"/>
              <w:left w:val="nil"/>
              <w:bottom w:val="single" w:color="auto" w:sz="4" w:space="0"/>
              <w:right w:val="single" w:color="auto" w:sz="4" w:space="0"/>
            </w:tcBorders>
            <w:shd w:val="clear" w:color="auto" w:fill="auto"/>
            <w:tcMar>
              <w:top w:w="11" w:type="dxa"/>
              <w:left w:w="11" w:type="dxa"/>
              <w:bottom w:w="0" w:type="dxa"/>
              <w:right w:w="11" w:type="dxa"/>
            </w:tcMar>
            <w:vAlign w:val="center"/>
          </w:tcPr>
          <w:p>
            <w:pPr>
              <w:jc w:val="center"/>
              <w:rPr>
                <w:rFonts w:hint="eastAsia" w:ascii="宋体" w:hAnsi="宋体" w:eastAsia="宋体" w:cs="宋体"/>
                <w:szCs w:val="21"/>
              </w:rPr>
            </w:pPr>
            <w:r>
              <w:rPr>
                <w:rFonts w:hint="eastAsia" w:ascii="宋体" w:hAnsi="宋体" w:eastAsia="宋体" w:cs="宋体"/>
                <w:szCs w:val="21"/>
              </w:rPr>
              <w:t>原有</w:t>
            </w:r>
          </w:p>
        </w:tc>
      </w:tr>
      <w:tr>
        <w:tblPrEx>
          <w:tblLayout w:type="fixed"/>
          <w:tblCellMar>
            <w:top w:w="0" w:type="dxa"/>
            <w:left w:w="0" w:type="dxa"/>
            <w:bottom w:w="0" w:type="dxa"/>
            <w:right w:w="0" w:type="dxa"/>
          </w:tblCellMar>
        </w:tblPrEx>
        <w:trPr>
          <w:trHeight w:val="500" w:hRule="atLeast"/>
        </w:trPr>
        <w:tc>
          <w:tcPr>
            <w:tcW w:w="372" w:type="dxa"/>
            <w:tcBorders>
              <w:top w:val="nil"/>
              <w:left w:val="single" w:color="auto" w:sz="4" w:space="0"/>
              <w:bottom w:val="single" w:color="auto" w:sz="4" w:space="0"/>
              <w:right w:val="single" w:color="auto" w:sz="4" w:space="0"/>
            </w:tcBorders>
            <w:shd w:val="clear" w:color="auto" w:fill="auto"/>
            <w:tcMar>
              <w:top w:w="11" w:type="dxa"/>
              <w:left w:w="11" w:type="dxa"/>
              <w:bottom w:w="0" w:type="dxa"/>
              <w:right w:w="11" w:type="dxa"/>
            </w:tcMar>
            <w:vAlign w:val="center"/>
          </w:tcPr>
          <w:p>
            <w:pPr>
              <w:jc w:val="center"/>
              <w:rPr>
                <w:rFonts w:hint="eastAsia" w:ascii="宋体" w:hAnsi="宋体" w:eastAsia="宋体" w:cs="宋体"/>
                <w:szCs w:val="21"/>
              </w:rPr>
            </w:pPr>
            <w:r>
              <w:rPr>
                <w:rFonts w:hint="eastAsia" w:ascii="宋体" w:hAnsi="宋体" w:eastAsia="宋体" w:cs="宋体"/>
                <w:szCs w:val="21"/>
              </w:rPr>
              <w:t>71</w:t>
            </w:r>
          </w:p>
        </w:tc>
        <w:tc>
          <w:tcPr>
            <w:tcW w:w="2357" w:type="dxa"/>
            <w:tcBorders>
              <w:top w:val="nil"/>
              <w:left w:val="nil"/>
              <w:bottom w:val="single" w:color="auto" w:sz="4" w:space="0"/>
              <w:right w:val="single" w:color="auto" w:sz="4" w:space="0"/>
            </w:tcBorders>
            <w:shd w:val="clear" w:color="auto" w:fill="auto"/>
            <w:tcMar>
              <w:top w:w="11" w:type="dxa"/>
              <w:left w:w="11" w:type="dxa"/>
              <w:bottom w:w="0" w:type="dxa"/>
              <w:right w:w="11" w:type="dxa"/>
            </w:tcMar>
            <w:vAlign w:val="center"/>
          </w:tcPr>
          <w:p>
            <w:pPr>
              <w:jc w:val="center"/>
              <w:rPr>
                <w:rFonts w:hint="eastAsia" w:ascii="宋体" w:hAnsi="宋体" w:eastAsia="宋体" w:cs="宋体"/>
                <w:szCs w:val="21"/>
              </w:rPr>
            </w:pPr>
            <w:r>
              <w:rPr>
                <w:rFonts w:hint="eastAsia" w:ascii="宋体" w:hAnsi="宋体" w:eastAsia="宋体" w:cs="宋体"/>
                <w:szCs w:val="21"/>
              </w:rPr>
              <w:t>电动蝶阀现场控制箱</w:t>
            </w:r>
          </w:p>
        </w:tc>
        <w:tc>
          <w:tcPr>
            <w:tcW w:w="2840" w:type="dxa"/>
            <w:tcBorders>
              <w:top w:val="nil"/>
              <w:left w:val="nil"/>
              <w:bottom w:val="single" w:color="auto" w:sz="4" w:space="0"/>
              <w:right w:val="single" w:color="auto" w:sz="4" w:space="0"/>
            </w:tcBorders>
            <w:shd w:val="clear" w:color="auto" w:fill="auto"/>
            <w:tcMar>
              <w:top w:w="11" w:type="dxa"/>
              <w:left w:w="11" w:type="dxa"/>
              <w:bottom w:w="0" w:type="dxa"/>
              <w:right w:w="11" w:type="dxa"/>
            </w:tcMar>
            <w:vAlign w:val="center"/>
          </w:tcPr>
          <w:p>
            <w:pPr>
              <w:jc w:val="center"/>
              <w:rPr>
                <w:rFonts w:hint="eastAsia" w:ascii="宋体" w:hAnsi="宋体" w:eastAsia="宋体" w:cs="宋体"/>
                <w:szCs w:val="21"/>
              </w:rPr>
            </w:pPr>
            <w:r>
              <w:rPr>
                <w:rFonts w:hint="eastAsia" w:ascii="宋体" w:hAnsi="宋体" w:eastAsia="宋体" w:cs="宋体"/>
                <w:szCs w:val="21"/>
              </w:rPr>
              <w:t>ACX型，250*380*180</w:t>
            </w:r>
          </w:p>
        </w:tc>
        <w:tc>
          <w:tcPr>
            <w:tcW w:w="571" w:type="dxa"/>
            <w:tcBorders>
              <w:top w:val="nil"/>
              <w:left w:val="nil"/>
              <w:bottom w:val="single" w:color="auto" w:sz="4" w:space="0"/>
              <w:right w:val="single" w:color="auto" w:sz="4" w:space="0"/>
            </w:tcBorders>
            <w:shd w:val="clear" w:color="auto" w:fill="auto"/>
            <w:tcMar>
              <w:top w:w="11" w:type="dxa"/>
              <w:left w:w="11" w:type="dxa"/>
              <w:bottom w:w="0" w:type="dxa"/>
              <w:right w:w="11" w:type="dxa"/>
            </w:tcMar>
            <w:vAlign w:val="center"/>
          </w:tcPr>
          <w:p>
            <w:pPr>
              <w:jc w:val="center"/>
              <w:rPr>
                <w:rFonts w:hint="eastAsia" w:ascii="宋体" w:hAnsi="宋体" w:eastAsia="宋体" w:cs="宋体"/>
                <w:szCs w:val="21"/>
              </w:rPr>
            </w:pPr>
            <w:r>
              <w:rPr>
                <w:rFonts w:hint="eastAsia" w:ascii="宋体" w:hAnsi="宋体" w:eastAsia="宋体" w:cs="宋体"/>
                <w:szCs w:val="21"/>
              </w:rPr>
              <w:t>台</w:t>
            </w:r>
          </w:p>
        </w:tc>
        <w:tc>
          <w:tcPr>
            <w:tcW w:w="509" w:type="dxa"/>
            <w:tcBorders>
              <w:top w:val="nil"/>
              <w:left w:val="nil"/>
              <w:bottom w:val="single" w:color="auto" w:sz="4" w:space="0"/>
              <w:right w:val="single" w:color="auto" w:sz="4" w:space="0"/>
            </w:tcBorders>
            <w:shd w:val="clear" w:color="auto" w:fill="auto"/>
            <w:tcMar>
              <w:top w:w="11" w:type="dxa"/>
              <w:left w:w="11" w:type="dxa"/>
              <w:bottom w:w="0" w:type="dxa"/>
              <w:right w:w="11" w:type="dxa"/>
            </w:tcMar>
            <w:vAlign w:val="center"/>
          </w:tcPr>
          <w:p>
            <w:pPr>
              <w:jc w:val="center"/>
              <w:rPr>
                <w:rFonts w:hint="eastAsia" w:ascii="宋体" w:hAnsi="宋体" w:eastAsia="宋体" w:cs="宋体"/>
                <w:szCs w:val="21"/>
              </w:rPr>
            </w:pPr>
            <w:r>
              <w:rPr>
                <w:rFonts w:hint="eastAsia" w:ascii="宋体" w:hAnsi="宋体" w:eastAsia="宋体" w:cs="宋体"/>
                <w:szCs w:val="21"/>
              </w:rPr>
              <w:t>8</w:t>
            </w:r>
          </w:p>
        </w:tc>
        <w:tc>
          <w:tcPr>
            <w:tcW w:w="1253" w:type="dxa"/>
            <w:tcBorders>
              <w:top w:val="nil"/>
              <w:left w:val="nil"/>
              <w:bottom w:val="single" w:color="auto" w:sz="4" w:space="0"/>
              <w:right w:val="single" w:color="auto" w:sz="4" w:space="0"/>
            </w:tcBorders>
            <w:shd w:val="clear" w:color="auto" w:fill="auto"/>
            <w:tcMar>
              <w:top w:w="11" w:type="dxa"/>
              <w:left w:w="11" w:type="dxa"/>
              <w:bottom w:w="0" w:type="dxa"/>
              <w:right w:w="11" w:type="dxa"/>
            </w:tcMar>
            <w:vAlign w:val="center"/>
          </w:tcPr>
          <w:p>
            <w:pPr>
              <w:jc w:val="center"/>
              <w:rPr>
                <w:rFonts w:hint="eastAsia" w:ascii="宋体" w:hAnsi="宋体" w:eastAsia="宋体" w:cs="宋体"/>
                <w:szCs w:val="21"/>
              </w:rPr>
            </w:pPr>
            <w:r>
              <w:rPr>
                <w:rFonts w:hint="eastAsia" w:ascii="宋体" w:hAnsi="宋体" w:eastAsia="宋体" w:cs="宋体"/>
                <w:szCs w:val="21"/>
              </w:rPr>
              <w:t>好氧池</w:t>
            </w:r>
          </w:p>
        </w:tc>
        <w:tc>
          <w:tcPr>
            <w:tcW w:w="584" w:type="dxa"/>
            <w:tcBorders>
              <w:top w:val="nil"/>
              <w:left w:val="nil"/>
              <w:bottom w:val="single" w:color="auto" w:sz="4" w:space="0"/>
              <w:right w:val="single" w:color="auto" w:sz="4" w:space="0"/>
            </w:tcBorders>
            <w:shd w:val="clear" w:color="auto" w:fill="auto"/>
            <w:tcMar>
              <w:top w:w="11" w:type="dxa"/>
              <w:left w:w="11" w:type="dxa"/>
              <w:bottom w:w="0" w:type="dxa"/>
              <w:right w:w="11" w:type="dxa"/>
            </w:tcMar>
            <w:vAlign w:val="center"/>
          </w:tcPr>
          <w:p>
            <w:pPr>
              <w:jc w:val="center"/>
              <w:rPr>
                <w:rFonts w:hint="eastAsia" w:ascii="宋体" w:hAnsi="宋体" w:eastAsia="宋体" w:cs="宋体"/>
                <w:szCs w:val="21"/>
              </w:rPr>
            </w:pPr>
            <w:r>
              <w:rPr>
                <w:rFonts w:hint="eastAsia" w:ascii="宋体" w:hAnsi="宋体" w:eastAsia="宋体" w:cs="宋体"/>
                <w:szCs w:val="21"/>
              </w:rPr>
              <w:t>完好</w:t>
            </w:r>
          </w:p>
        </w:tc>
        <w:tc>
          <w:tcPr>
            <w:tcW w:w="606" w:type="dxa"/>
            <w:tcBorders>
              <w:top w:val="nil"/>
              <w:left w:val="nil"/>
              <w:bottom w:val="single" w:color="auto" w:sz="4" w:space="0"/>
              <w:right w:val="single" w:color="auto" w:sz="4" w:space="0"/>
            </w:tcBorders>
            <w:shd w:val="clear" w:color="auto" w:fill="auto"/>
            <w:tcMar>
              <w:top w:w="11" w:type="dxa"/>
              <w:left w:w="11" w:type="dxa"/>
              <w:bottom w:w="0" w:type="dxa"/>
              <w:right w:w="11" w:type="dxa"/>
            </w:tcMar>
            <w:vAlign w:val="center"/>
          </w:tcPr>
          <w:p>
            <w:pPr>
              <w:jc w:val="center"/>
              <w:rPr>
                <w:rFonts w:hint="eastAsia" w:ascii="宋体" w:hAnsi="宋体" w:eastAsia="宋体" w:cs="宋体"/>
                <w:szCs w:val="21"/>
              </w:rPr>
            </w:pPr>
            <w:r>
              <w:rPr>
                <w:rFonts w:hint="eastAsia" w:ascii="宋体" w:hAnsi="宋体" w:eastAsia="宋体" w:cs="宋体"/>
                <w:szCs w:val="21"/>
              </w:rPr>
              <w:t>原有</w:t>
            </w:r>
          </w:p>
        </w:tc>
      </w:tr>
      <w:tr>
        <w:tblPrEx>
          <w:tblLayout w:type="fixed"/>
          <w:tblCellMar>
            <w:top w:w="0" w:type="dxa"/>
            <w:left w:w="0" w:type="dxa"/>
            <w:bottom w:w="0" w:type="dxa"/>
            <w:right w:w="0" w:type="dxa"/>
          </w:tblCellMar>
        </w:tblPrEx>
        <w:trPr>
          <w:trHeight w:val="500" w:hRule="atLeast"/>
        </w:trPr>
        <w:tc>
          <w:tcPr>
            <w:tcW w:w="372" w:type="dxa"/>
            <w:tcBorders>
              <w:top w:val="nil"/>
              <w:left w:val="single" w:color="auto" w:sz="4" w:space="0"/>
              <w:bottom w:val="single" w:color="auto" w:sz="4" w:space="0"/>
              <w:right w:val="single" w:color="auto" w:sz="4" w:space="0"/>
            </w:tcBorders>
            <w:shd w:val="clear" w:color="auto" w:fill="auto"/>
            <w:tcMar>
              <w:top w:w="11" w:type="dxa"/>
              <w:left w:w="11" w:type="dxa"/>
              <w:bottom w:w="0" w:type="dxa"/>
              <w:right w:w="11" w:type="dxa"/>
            </w:tcMar>
            <w:vAlign w:val="center"/>
          </w:tcPr>
          <w:p>
            <w:pPr>
              <w:jc w:val="center"/>
              <w:rPr>
                <w:rFonts w:hint="eastAsia" w:ascii="宋体" w:hAnsi="宋体" w:eastAsia="宋体" w:cs="宋体"/>
                <w:szCs w:val="21"/>
              </w:rPr>
            </w:pPr>
            <w:r>
              <w:rPr>
                <w:rFonts w:hint="eastAsia" w:ascii="宋体" w:hAnsi="宋体" w:eastAsia="宋体" w:cs="宋体"/>
                <w:szCs w:val="21"/>
              </w:rPr>
              <w:t>72</w:t>
            </w:r>
          </w:p>
        </w:tc>
        <w:tc>
          <w:tcPr>
            <w:tcW w:w="2357" w:type="dxa"/>
            <w:tcBorders>
              <w:top w:val="nil"/>
              <w:left w:val="nil"/>
              <w:bottom w:val="single" w:color="auto" w:sz="4" w:space="0"/>
              <w:right w:val="single" w:color="auto" w:sz="4" w:space="0"/>
            </w:tcBorders>
            <w:shd w:val="clear" w:color="auto" w:fill="auto"/>
            <w:tcMar>
              <w:top w:w="11" w:type="dxa"/>
              <w:left w:w="11" w:type="dxa"/>
              <w:bottom w:w="0" w:type="dxa"/>
              <w:right w:w="11" w:type="dxa"/>
            </w:tcMar>
            <w:vAlign w:val="center"/>
          </w:tcPr>
          <w:p>
            <w:pPr>
              <w:jc w:val="center"/>
              <w:rPr>
                <w:rFonts w:hint="eastAsia" w:ascii="宋体" w:hAnsi="宋体" w:eastAsia="宋体" w:cs="宋体"/>
                <w:szCs w:val="21"/>
              </w:rPr>
            </w:pPr>
            <w:r>
              <w:rPr>
                <w:rFonts w:hint="eastAsia" w:ascii="宋体" w:hAnsi="宋体" w:eastAsia="宋体" w:cs="宋体"/>
                <w:szCs w:val="21"/>
              </w:rPr>
              <w:t>CASS池照明灯</w:t>
            </w:r>
          </w:p>
        </w:tc>
        <w:tc>
          <w:tcPr>
            <w:tcW w:w="2840" w:type="dxa"/>
            <w:tcBorders>
              <w:top w:val="nil"/>
              <w:left w:val="nil"/>
              <w:bottom w:val="single" w:color="auto" w:sz="4" w:space="0"/>
              <w:right w:val="single" w:color="auto" w:sz="4" w:space="0"/>
            </w:tcBorders>
            <w:shd w:val="clear" w:color="auto" w:fill="auto"/>
            <w:tcMar>
              <w:top w:w="11" w:type="dxa"/>
              <w:left w:w="11" w:type="dxa"/>
              <w:bottom w:w="0" w:type="dxa"/>
              <w:right w:w="11" w:type="dxa"/>
            </w:tcMar>
            <w:vAlign w:val="center"/>
          </w:tcPr>
          <w:p>
            <w:pPr>
              <w:jc w:val="center"/>
              <w:rPr>
                <w:rFonts w:hint="eastAsia" w:ascii="宋体" w:hAnsi="宋体" w:eastAsia="宋体" w:cs="宋体"/>
                <w:szCs w:val="21"/>
              </w:rPr>
            </w:pPr>
            <w:r>
              <w:rPr>
                <w:rFonts w:hint="eastAsia" w:ascii="宋体" w:hAnsi="宋体" w:eastAsia="宋体" w:cs="宋体"/>
                <w:szCs w:val="21"/>
              </w:rPr>
              <w:t>H=2.4M,65W节能</w:t>
            </w:r>
          </w:p>
        </w:tc>
        <w:tc>
          <w:tcPr>
            <w:tcW w:w="571" w:type="dxa"/>
            <w:tcBorders>
              <w:top w:val="nil"/>
              <w:left w:val="nil"/>
              <w:bottom w:val="single" w:color="auto" w:sz="4" w:space="0"/>
              <w:right w:val="single" w:color="auto" w:sz="4" w:space="0"/>
            </w:tcBorders>
            <w:shd w:val="clear" w:color="auto" w:fill="auto"/>
            <w:tcMar>
              <w:top w:w="11" w:type="dxa"/>
              <w:left w:w="11" w:type="dxa"/>
              <w:bottom w:w="0" w:type="dxa"/>
              <w:right w:w="11" w:type="dxa"/>
            </w:tcMar>
            <w:vAlign w:val="center"/>
          </w:tcPr>
          <w:p>
            <w:pPr>
              <w:jc w:val="center"/>
              <w:rPr>
                <w:rFonts w:hint="eastAsia" w:ascii="宋体" w:hAnsi="宋体" w:eastAsia="宋体" w:cs="宋体"/>
                <w:szCs w:val="21"/>
              </w:rPr>
            </w:pPr>
            <w:r>
              <w:rPr>
                <w:rFonts w:hint="eastAsia" w:ascii="宋体" w:hAnsi="宋体" w:eastAsia="宋体" w:cs="宋体"/>
                <w:szCs w:val="21"/>
              </w:rPr>
              <w:t>套</w:t>
            </w:r>
          </w:p>
        </w:tc>
        <w:tc>
          <w:tcPr>
            <w:tcW w:w="509" w:type="dxa"/>
            <w:tcBorders>
              <w:top w:val="nil"/>
              <w:left w:val="nil"/>
              <w:bottom w:val="single" w:color="auto" w:sz="4" w:space="0"/>
              <w:right w:val="single" w:color="auto" w:sz="4" w:space="0"/>
            </w:tcBorders>
            <w:shd w:val="clear" w:color="auto" w:fill="auto"/>
            <w:tcMar>
              <w:top w:w="11" w:type="dxa"/>
              <w:left w:w="11" w:type="dxa"/>
              <w:bottom w:w="0" w:type="dxa"/>
              <w:right w:w="11" w:type="dxa"/>
            </w:tcMar>
            <w:vAlign w:val="center"/>
          </w:tcPr>
          <w:p>
            <w:pPr>
              <w:jc w:val="center"/>
              <w:rPr>
                <w:rFonts w:hint="eastAsia" w:ascii="宋体" w:hAnsi="宋体" w:eastAsia="宋体" w:cs="宋体"/>
                <w:szCs w:val="21"/>
              </w:rPr>
            </w:pPr>
            <w:r>
              <w:rPr>
                <w:rFonts w:hint="eastAsia" w:ascii="宋体" w:hAnsi="宋体" w:eastAsia="宋体" w:cs="宋体"/>
                <w:szCs w:val="21"/>
              </w:rPr>
              <w:t>12</w:t>
            </w:r>
          </w:p>
        </w:tc>
        <w:tc>
          <w:tcPr>
            <w:tcW w:w="1253" w:type="dxa"/>
            <w:tcBorders>
              <w:top w:val="nil"/>
              <w:left w:val="nil"/>
              <w:bottom w:val="single" w:color="auto" w:sz="4" w:space="0"/>
              <w:right w:val="single" w:color="auto" w:sz="4" w:space="0"/>
            </w:tcBorders>
            <w:shd w:val="clear" w:color="auto" w:fill="auto"/>
            <w:tcMar>
              <w:top w:w="11" w:type="dxa"/>
              <w:left w:w="11" w:type="dxa"/>
              <w:bottom w:w="0" w:type="dxa"/>
              <w:right w:w="11" w:type="dxa"/>
            </w:tcMar>
            <w:vAlign w:val="center"/>
          </w:tcPr>
          <w:p>
            <w:pPr>
              <w:jc w:val="center"/>
              <w:rPr>
                <w:rFonts w:hint="eastAsia" w:ascii="宋体" w:hAnsi="宋体" w:eastAsia="宋体" w:cs="宋体"/>
                <w:szCs w:val="21"/>
              </w:rPr>
            </w:pPr>
            <w:r>
              <w:rPr>
                <w:rFonts w:hint="eastAsia" w:ascii="宋体" w:hAnsi="宋体" w:eastAsia="宋体" w:cs="宋体"/>
                <w:szCs w:val="21"/>
              </w:rPr>
              <w:t>好氧池</w:t>
            </w:r>
          </w:p>
        </w:tc>
        <w:tc>
          <w:tcPr>
            <w:tcW w:w="584" w:type="dxa"/>
            <w:tcBorders>
              <w:top w:val="nil"/>
              <w:left w:val="nil"/>
              <w:bottom w:val="single" w:color="auto" w:sz="4" w:space="0"/>
              <w:right w:val="single" w:color="auto" w:sz="4" w:space="0"/>
            </w:tcBorders>
            <w:shd w:val="clear" w:color="auto" w:fill="auto"/>
            <w:tcMar>
              <w:top w:w="11" w:type="dxa"/>
              <w:left w:w="11" w:type="dxa"/>
              <w:bottom w:w="0" w:type="dxa"/>
              <w:right w:w="11" w:type="dxa"/>
            </w:tcMar>
            <w:vAlign w:val="center"/>
          </w:tcPr>
          <w:p>
            <w:pPr>
              <w:jc w:val="center"/>
              <w:rPr>
                <w:rFonts w:hint="eastAsia" w:ascii="宋体" w:hAnsi="宋体" w:eastAsia="宋体" w:cs="宋体"/>
                <w:szCs w:val="21"/>
              </w:rPr>
            </w:pPr>
            <w:r>
              <w:rPr>
                <w:rFonts w:hint="eastAsia" w:ascii="宋体" w:hAnsi="宋体" w:eastAsia="宋体" w:cs="宋体"/>
                <w:szCs w:val="21"/>
              </w:rPr>
              <w:t>完好</w:t>
            </w:r>
          </w:p>
        </w:tc>
        <w:tc>
          <w:tcPr>
            <w:tcW w:w="606" w:type="dxa"/>
            <w:tcBorders>
              <w:top w:val="nil"/>
              <w:left w:val="nil"/>
              <w:bottom w:val="single" w:color="auto" w:sz="4" w:space="0"/>
              <w:right w:val="single" w:color="auto" w:sz="4" w:space="0"/>
            </w:tcBorders>
            <w:shd w:val="clear" w:color="auto" w:fill="auto"/>
            <w:tcMar>
              <w:top w:w="11" w:type="dxa"/>
              <w:left w:w="11" w:type="dxa"/>
              <w:bottom w:w="0" w:type="dxa"/>
              <w:right w:w="11" w:type="dxa"/>
            </w:tcMar>
            <w:vAlign w:val="center"/>
          </w:tcPr>
          <w:p>
            <w:pPr>
              <w:jc w:val="center"/>
              <w:rPr>
                <w:rFonts w:hint="eastAsia" w:ascii="宋体" w:hAnsi="宋体" w:eastAsia="宋体" w:cs="宋体"/>
                <w:szCs w:val="21"/>
              </w:rPr>
            </w:pPr>
            <w:r>
              <w:rPr>
                <w:rFonts w:hint="eastAsia" w:ascii="宋体" w:hAnsi="宋体" w:eastAsia="宋体" w:cs="宋体"/>
                <w:szCs w:val="21"/>
              </w:rPr>
              <w:t>原有</w:t>
            </w:r>
          </w:p>
        </w:tc>
      </w:tr>
      <w:tr>
        <w:tblPrEx>
          <w:tblLayout w:type="fixed"/>
          <w:tblCellMar>
            <w:top w:w="0" w:type="dxa"/>
            <w:left w:w="0" w:type="dxa"/>
            <w:bottom w:w="0" w:type="dxa"/>
            <w:right w:w="0" w:type="dxa"/>
          </w:tblCellMar>
        </w:tblPrEx>
        <w:trPr>
          <w:trHeight w:val="500" w:hRule="atLeast"/>
        </w:trPr>
        <w:tc>
          <w:tcPr>
            <w:tcW w:w="372" w:type="dxa"/>
            <w:tcBorders>
              <w:top w:val="nil"/>
              <w:left w:val="single" w:color="auto" w:sz="4" w:space="0"/>
              <w:bottom w:val="single" w:color="auto" w:sz="4" w:space="0"/>
              <w:right w:val="single" w:color="auto" w:sz="4" w:space="0"/>
            </w:tcBorders>
            <w:shd w:val="clear" w:color="auto" w:fill="auto"/>
            <w:tcMar>
              <w:top w:w="11" w:type="dxa"/>
              <w:left w:w="11" w:type="dxa"/>
              <w:bottom w:w="0" w:type="dxa"/>
              <w:right w:w="11" w:type="dxa"/>
            </w:tcMar>
            <w:vAlign w:val="center"/>
          </w:tcPr>
          <w:p>
            <w:pPr>
              <w:jc w:val="center"/>
              <w:rPr>
                <w:rFonts w:hint="eastAsia" w:ascii="宋体" w:hAnsi="宋体" w:eastAsia="宋体" w:cs="宋体"/>
                <w:szCs w:val="21"/>
              </w:rPr>
            </w:pPr>
            <w:r>
              <w:rPr>
                <w:rFonts w:hint="eastAsia" w:ascii="宋体" w:hAnsi="宋体" w:eastAsia="宋体" w:cs="宋体"/>
                <w:szCs w:val="21"/>
              </w:rPr>
              <w:t>73</w:t>
            </w:r>
          </w:p>
        </w:tc>
        <w:tc>
          <w:tcPr>
            <w:tcW w:w="2357" w:type="dxa"/>
            <w:tcBorders>
              <w:top w:val="nil"/>
              <w:left w:val="nil"/>
              <w:bottom w:val="single" w:color="auto" w:sz="4" w:space="0"/>
              <w:right w:val="single" w:color="auto" w:sz="4" w:space="0"/>
            </w:tcBorders>
            <w:shd w:val="clear" w:color="auto" w:fill="auto"/>
            <w:tcMar>
              <w:top w:w="11" w:type="dxa"/>
              <w:left w:w="11" w:type="dxa"/>
              <w:bottom w:w="0" w:type="dxa"/>
              <w:right w:w="11" w:type="dxa"/>
            </w:tcMar>
            <w:vAlign w:val="center"/>
          </w:tcPr>
          <w:p>
            <w:pPr>
              <w:jc w:val="center"/>
              <w:rPr>
                <w:rFonts w:hint="eastAsia" w:ascii="宋体" w:hAnsi="宋体" w:eastAsia="宋体" w:cs="宋体"/>
                <w:szCs w:val="21"/>
              </w:rPr>
            </w:pPr>
            <w:r>
              <w:rPr>
                <w:rFonts w:hint="eastAsia" w:ascii="宋体" w:hAnsi="宋体" w:eastAsia="宋体" w:cs="宋体"/>
                <w:szCs w:val="21"/>
              </w:rPr>
              <w:t>pH/T在线监测仪（AT301）</w:t>
            </w:r>
          </w:p>
        </w:tc>
        <w:tc>
          <w:tcPr>
            <w:tcW w:w="2840" w:type="dxa"/>
            <w:tcBorders>
              <w:top w:val="nil"/>
              <w:left w:val="nil"/>
              <w:bottom w:val="single" w:color="auto" w:sz="4" w:space="0"/>
              <w:right w:val="single" w:color="auto" w:sz="4" w:space="0"/>
            </w:tcBorders>
            <w:shd w:val="clear" w:color="auto" w:fill="auto"/>
            <w:tcMar>
              <w:top w:w="11" w:type="dxa"/>
              <w:left w:w="11" w:type="dxa"/>
              <w:bottom w:w="0" w:type="dxa"/>
              <w:right w:w="11" w:type="dxa"/>
            </w:tcMar>
            <w:vAlign w:val="center"/>
          </w:tcPr>
          <w:p>
            <w:pPr>
              <w:jc w:val="center"/>
              <w:rPr>
                <w:rFonts w:hint="eastAsia" w:ascii="宋体" w:hAnsi="宋体" w:eastAsia="宋体" w:cs="宋体"/>
                <w:szCs w:val="21"/>
              </w:rPr>
            </w:pPr>
            <w:r>
              <w:rPr>
                <w:rFonts w:hint="eastAsia" w:ascii="宋体" w:hAnsi="宋体" w:eastAsia="宋体" w:cs="宋体"/>
                <w:szCs w:val="21"/>
              </w:rPr>
              <w:t>pH： 0~14,温度：0-100℃, 4~20mA信号输出</w:t>
            </w:r>
          </w:p>
        </w:tc>
        <w:tc>
          <w:tcPr>
            <w:tcW w:w="571" w:type="dxa"/>
            <w:tcBorders>
              <w:top w:val="nil"/>
              <w:left w:val="nil"/>
              <w:bottom w:val="single" w:color="auto" w:sz="4" w:space="0"/>
              <w:right w:val="single" w:color="auto" w:sz="4" w:space="0"/>
            </w:tcBorders>
            <w:shd w:val="clear" w:color="auto" w:fill="auto"/>
            <w:tcMar>
              <w:top w:w="11" w:type="dxa"/>
              <w:left w:w="11" w:type="dxa"/>
              <w:bottom w:w="0" w:type="dxa"/>
              <w:right w:w="11" w:type="dxa"/>
            </w:tcMar>
            <w:vAlign w:val="center"/>
          </w:tcPr>
          <w:p>
            <w:pPr>
              <w:jc w:val="center"/>
              <w:rPr>
                <w:rFonts w:hint="eastAsia" w:ascii="宋体" w:hAnsi="宋体" w:eastAsia="宋体" w:cs="宋体"/>
                <w:szCs w:val="21"/>
              </w:rPr>
            </w:pPr>
            <w:r>
              <w:rPr>
                <w:rFonts w:hint="eastAsia" w:ascii="宋体" w:hAnsi="宋体" w:eastAsia="宋体" w:cs="宋体"/>
                <w:szCs w:val="21"/>
              </w:rPr>
              <w:t>台</w:t>
            </w:r>
          </w:p>
        </w:tc>
        <w:tc>
          <w:tcPr>
            <w:tcW w:w="509" w:type="dxa"/>
            <w:tcBorders>
              <w:top w:val="nil"/>
              <w:left w:val="nil"/>
              <w:bottom w:val="single" w:color="auto" w:sz="4" w:space="0"/>
              <w:right w:val="single" w:color="auto" w:sz="4" w:space="0"/>
            </w:tcBorders>
            <w:shd w:val="clear" w:color="auto" w:fill="auto"/>
            <w:tcMar>
              <w:top w:w="11" w:type="dxa"/>
              <w:left w:w="11" w:type="dxa"/>
              <w:bottom w:w="0" w:type="dxa"/>
              <w:right w:w="11" w:type="dxa"/>
            </w:tcMar>
            <w:vAlign w:val="center"/>
          </w:tcPr>
          <w:p>
            <w:pPr>
              <w:jc w:val="center"/>
              <w:rPr>
                <w:rFonts w:hint="eastAsia" w:ascii="宋体" w:hAnsi="宋体" w:eastAsia="宋体" w:cs="宋体"/>
                <w:szCs w:val="21"/>
              </w:rPr>
            </w:pPr>
            <w:r>
              <w:rPr>
                <w:rFonts w:hint="eastAsia" w:ascii="宋体" w:hAnsi="宋体" w:eastAsia="宋体" w:cs="宋体"/>
                <w:szCs w:val="21"/>
              </w:rPr>
              <w:t>1</w:t>
            </w:r>
          </w:p>
        </w:tc>
        <w:tc>
          <w:tcPr>
            <w:tcW w:w="1253" w:type="dxa"/>
            <w:tcBorders>
              <w:top w:val="nil"/>
              <w:left w:val="nil"/>
              <w:bottom w:val="single" w:color="auto" w:sz="4" w:space="0"/>
              <w:right w:val="single" w:color="auto" w:sz="4" w:space="0"/>
            </w:tcBorders>
            <w:shd w:val="clear" w:color="auto" w:fill="auto"/>
            <w:tcMar>
              <w:top w:w="11" w:type="dxa"/>
              <w:left w:w="11" w:type="dxa"/>
              <w:bottom w:w="0" w:type="dxa"/>
              <w:right w:w="11" w:type="dxa"/>
            </w:tcMar>
            <w:vAlign w:val="center"/>
          </w:tcPr>
          <w:p>
            <w:pPr>
              <w:jc w:val="center"/>
              <w:rPr>
                <w:rFonts w:hint="eastAsia" w:ascii="宋体" w:hAnsi="宋体" w:eastAsia="宋体" w:cs="宋体"/>
                <w:szCs w:val="21"/>
              </w:rPr>
            </w:pPr>
            <w:r>
              <w:rPr>
                <w:rFonts w:hint="eastAsia" w:ascii="宋体" w:hAnsi="宋体" w:eastAsia="宋体" w:cs="宋体"/>
                <w:szCs w:val="21"/>
              </w:rPr>
              <w:t>好氧池</w:t>
            </w:r>
          </w:p>
        </w:tc>
        <w:tc>
          <w:tcPr>
            <w:tcW w:w="584" w:type="dxa"/>
            <w:tcBorders>
              <w:top w:val="nil"/>
              <w:left w:val="nil"/>
              <w:bottom w:val="single" w:color="auto" w:sz="4" w:space="0"/>
              <w:right w:val="single" w:color="auto" w:sz="4" w:space="0"/>
            </w:tcBorders>
            <w:shd w:val="clear" w:color="auto" w:fill="auto"/>
            <w:tcMar>
              <w:top w:w="11" w:type="dxa"/>
              <w:left w:w="11" w:type="dxa"/>
              <w:bottom w:w="0" w:type="dxa"/>
              <w:right w:w="11" w:type="dxa"/>
            </w:tcMar>
            <w:vAlign w:val="center"/>
          </w:tcPr>
          <w:p>
            <w:pPr>
              <w:jc w:val="center"/>
              <w:rPr>
                <w:rFonts w:hint="eastAsia" w:ascii="宋体" w:hAnsi="宋体" w:eastAsia="宋体" w:cs="宋体"/>
                <w:szCs w:val="21"/>
              </w:rPr>
            </w:pPr>
            <w:r>
              <w:rPr>
                <w:rFonts w:hint="eastAsia" w:ascii="宋体" w:hAnsi="宋体" w:eastAsia="宋体" w:cs="宋体"/>
                <w:szCs w:val="21"/>
              </w:rPr>
              <w:t>完好</w:t>
            </w:r>
          </w:p>
        </w:tc>
        <w:tc>
          <w:tcPr>
            <w:tcW w:w="606" w:type="dxa"/>
            <w:tcBorders>
              <w:top w:val="nil"/>
              <w:left w:val="nil"/>
              <w:bottom w:val="single" w:color="auto" w:sz="4" w:space="0"/>
              <w:right w:val="single" w:color="auto" w:sz="4" w:space="0"/>
            </w:tcBorders>
            <w:shd w:val="clear" w:color="auto" w:fill="auto"/>
            <w:tcMar>
              <w:top w:w="11" w:type="dxa"/>
              <w:left w:w="11" w:type="dxa"/>
              <w:bottom w:w="0" w:type="dxa"/>
              <w:right w:w="11" w:type="dxa"/>
            </w:tcMar>
            <w:vAlign w:val="center"/>
          </w:tcPr>
          <w:p>
            <w:pPr>
              <w:jc w:val="center"/>
              <w:rPr>
                <w:rFonts w:hint="eastAsia" w:ascii="宋体" w:hAnsi="宋体" w:eastAsia="宋体" w:cs="宋体"/>
                <w:szCs w:val="21"/>
              </w:rPr>
            </w:pPr>
            <w:r>
              <w:rPr>
                <w:rFonts w:hint="eastAsia" w:ascii="宋体" w:hAnsi="宋体" w:eastAsia="宋体" w:cs="宋体"/>
                <w:szCs w:val="21"/>
              </w:rPr>
              <w:t>新增</w:t>
            </w:r>
          </w:p>
        </w:tc>
      </w:tr>
      <w:tr>
        <w:tblPrEx>
          <w:tblLayout w:type="fixed"/>
          <w:tblCellMar>
            <w:top w:w="0" w:type="dxa"/>
            <w:left w:w="0" w:type="dxa"/>
            <w:bottom w:w="0" w:type="dxa"/>
            <w:right w:w="0" w:type="dxa"/>
          </w:tblCellMar>
        </w:tblPrEx>
        <w:trPr>
          <w:trHeight w:val="500" w:hRule="atLeast"/>
        </w:trPr>
        <w:tc>
          <w:tcPr>
            <w:tcW w:w="372" w:type="dxa"/>
            <w:tcBorders>
              <w:top w:val="nil"/>
              <w:left w:val="single" w:color="auto" w:sz="4" w:space="0"/>
              <w:bottom w:val="single" w:color="auto" w:sz="4" w:space="0"/>
              <w:right w:val="single" w:color="auto" w:sz="4" w:space="0"/>
            </w:tcBorders>
            <w:shd w:val="clear" w:color="auto" w:fill="auto"/>
            <w:tcMar>
              <w:top w:w="11" w:type="dxa"/>
              <w:left w:w="11" w:type="dxa"/>
              <w:bottom w:w="0" w:type="dxa"/>
              <w:right w:w="11" w:type="dxa"/>
            </w:tcMar>
            <w:vAlign w:val="center"/>
          </w:tcPr>
          <w:p>
            <w:pPr>
              <w:jc w:val="center"/>
              <w:rPr>
                <w:rFonts w:hint="eastAsia" w:ascii="宋体" w:hAnsi="宋体" w:eastAsia="宋体" w:cs="宋体"/>
                <w:szCs w:val="21"/>
              </w:rPr>
            </w:pPr>
            <w:r>
              <w:rPr>
                <w:rFonts w:hint="eastAsia" w:ascii="宋体" w:hAnsi="宋体" w:eastAsia="宋体" w:cs="宋体"/>
                <w:szCs w:val="21"/>
              </w:rPr>
              <w:t>74</w:t>
            </w:r>
          </w:p>
        </w:tc>
        <w:tc>
          <w:tcPr>
            <w:tcW w:w="2357" w:type="dxa"/>
            <w:tcBorders>
              <w:top w:val="nil"/>
              <w:left w:val="nil"/>
              <w:bottom w:val="single" w:color="auto" w:sz="4" w:space="0"/>
              <w:right w:val="single" w:color="auto" w:sz="4" w:space="0"/>
            </w:tcBorders>
            <w:shd w:val="clear" w:color="auto" w:fill="auto"/>
            <w:tcMar>
              <w:top w:w="11" w:type="dxa"/>
              <w:left w:w="11" w:type="dxa"/>
              <w:bottom w:w="0" w:type="dxa"/>
              <w:right w:w="11" w:type="dxa"/>
            </w:tcMar>
            <w:vAlign w:val="center"/>
          </w:tcPr>
          <w:p>
            <w:pPr>
              <w:jc w:val="center"/>
              <w:rPr>
                <w:rFonts w:hint="eastAsia" w:ascii="宋体" w:hAnsi="宋体" w:eastAsia="宋体" w:cs="宋体"/>
                <w:szCs w:val="21"/>
              </w:rPr>
            </w:pPr>
            <w:r>
              <w:rPr>
                <w:rFonts w:hint="eastAsia" w:ascii="宋体" w:hAnsi="宋体" w:eastAsia="宋体" w:cs="宋体"/>
                <w:szCs w:val="21"/>
              </w:rPr>
              <w:t>溶解氧分析仪（AT302A~D）</w:t>
            </w:r>
          </w:p>
        </w:tc>
        <w:tc>
          <w:tcPr>
            <w:tcW w:w="2840" w:type="dxa"/>
            <w:tcBorders>
              <w:top w:val="nil"/>
              <w:left w:val="nil"/>
              <w:bottom w:val="single" w:color="auto" w:sz="4" w:space="0"/>
              <w:right w:val="single" w:color="auto" w:sz="4" w:space="0"/>
            </w:tcBorders>
            <w:shd w:val="clear" w:color="auto" w:fill="auto"/>
            <w:tcMar>
              <w:top w:w="11" w:type="dxa"/>
              <w:left w:w="11" w:type="dxa"/>
              <w:bottom w:w="0" w:type="dxa"/>
              <w:right w:w="11" w:type="dxa"/>
            </w:tcMar>
            <w:vAlign w:val="center"/>
          </w:tcPr>
          <w:p>
            <w:pPr>
              <w:jc w:val="center"/>
              <w:rPr>
                <w:rFonts w:hint="eastAsia" w:ascii="宋体" w:hAnsi="宋体" w:eastAsia="宋体" w:cs="宋体"/>
                <w:szCs w:val="21"/>
              </w:rPr>
            </w:pPr>
            <w:r>
              <w:rPr>
                <w:rFonts w:hint="eastAsia" w:ascii="宋体" w:hAnsi="宋体" w:eastAsia="宋体" w:cs="宋体"/>
                <w:szCs w:val="21"/>
              </w:rPr>
              <w:t>量程：0~10mg/l, 4~20mA信号 输出，就地显示</w:t>
            </w:r>
          </w:p>
        </w:tc>
        <w:tc>
          <w:tcPr>
            <w:tcW w:w="571" w:type="dxa"/>
            <w:tcBorders>
              <w:top w:val="nil"/>
              <w:left w:val="nil"/>
              <w:bottom w:val="single" w:color="auto" w:sz="4" w:space="0"/>
              <w:right w:val="single" w:color="auto" w:sz="4" w:space="0"/>
            </w:tcBorders>
            <w:shd w:val="clear" w:color="auto" w:fill="auto"/>
            <w:tcMar>
              <w:top w:w="11" w:type="dxa"/>
              <w:left w:w="11" w:type="dxa"/>
              <w:bottom w:w="0" w:type="dxa"/>
              <w:right w:w="11" w:type="dxa"/>
            </w:tcMar>
            <w:vAlign w:val="center"/>
          </w:tcPr>
          <w:p>
            <w:pPr>
              <w:jc w:val="center"/>
              <w:rPr>
                <w:rFonts w:hint="eastAsia" w:ascii="宋体" w:hAnsi="宋体" w:eastAsia="宋体" w:cs="宋体"/>
                <w:szCs w:val="21"/>
              </w:rPr>
            </w:pPr>
            <w:r>
              <w:rPr>
                <w:rFonts w:hint="eastAsia" w:ascii="宋体" w:hAnsi="宋体" w:eastAsia="宋体" w:cs="宋体"/>
                <w:szCs w:val="21"/>
              </w:rPr>
              <w:t>台</w:t>
            </w:r>
          </w:p>
        </w:tc>
        <w:tc>
          <w:tcPr>
            <w:tcW w:w="509" w:type="dxa"/>
            <w:tcBorders>
              <w:top w:val="nil"/>
              <w:left w:val="nil"/>
              <w:bottom w:val="single" w:color="auto" w:sz="4" w:space="0"/>
              <w:right w:val="single" w:color="auto" w:sz="4" w:space="0"/>
            </w:tcBorders>
            <w:shd w:val="clear" w:color="auto" w:fill="auto"/>
            <w:tcMar>
              <w:top w:w="11" w:type="dxa"/>
              <w:left w:w="11" w:type="dxa"/>
              <w:bottom w:w="0" w:type="dxa"/>
              <w:right w:w="11" w:type="dxa"/>
            </w:tcMar>
            <w:vAlign w:val="center"/>
          </w:tcPr>
          <w:p>
            <w:pPr>
              <w:jc w:val="center"/>
              <w:rPr>
                <w:rFonts w:hint="eastAsia" w:ascii="宋体" w:hAnsi="宋体" w:eastAsia="宋体" w:cs="宋体"/>
                <w:szCs w:val="21"/>
              </w:rPr>
            </w:pPr>
            <w:r>
              <w:rPr>
                <w:rFonts w:hint="eastAsia" w:ascii="宋体" w:hAnsi="宋体" w:eastAsia="宋体" w:cs="宋体"/>
                <w:szCs w:val="21"/>
              </w:rPr>
              <w:t>4</w:t>
            </w:r>
          </w:p>
        </w:tc>
        <w:tc>
          <w:tcPr>
            <w:tcW w:w="1253" w:type="dxa"/>
            <w:tcBorders>
              <w:top w:val="nil"/>
              <w:left w:val="nil"/>
              <w:bottom w:val="single" w:color="auto" w:sz="4" w:space="0"/>
              <w:right w:val="single" w:color="auto" w:sz="4" w:space="0"/>
            </w:tcBorders>
            <w:shd w:val="clear" w:color="auto" w:fill="auto"/>
            <w:tcMar>
              <w:top w:w="11" w:type="dxa"/>
              <w:left w:w="11" w:type="dxa"/>
              <w:bottom w:w="0" w:type="dxa"/>
              <w:right w:w="11" w:type="dxa"/>
            </w:tcMar>
            <w:vAlign w:val="center"/>
          </w:tcPr>
          <w:p>
            <w:pPr>
              <w:jc w:val="center"/>
              <w:rPr>
                <w:rFonts w:hint="eastAsia" w:ascii="宋体" w:hAnsi="宋体" w:eastAsia="宋体" w:cs="宋体"/>
                <w:szCs w:val="21"/>
              </w:rPr>
            </w:pPr>
            <w:r>
              <w:rPr>
                <w:rFonts w:hint="eastAsia" w:ascii="宋体" w:hAnsi="宋体" w:eastAsia="宋体" w:cs="宋体"/>
                <w:szCs w:val="21"/>
              </w:rPr>
              <w:t>好氧池</w:t>
            </w:r>
          </w:p>
        </w:tc>
        <w:tc>
          <w:tcPr>
            <w:tcW w:w="584" w:type="dxa"/>
            <w:tcBorders>
              <w:top w:val="nil"/>
              <w:left w:val="nil"/>
              <w:bottom w:val="single" w:color="auto" w:sz="4" w:space="0"/>
              <w:right w:val="single" w:color="auto" w:sz="4" w:space="0"/>
            </w:tcBorders>
            <w:shd w:val="clear" w:color="auto" w:fill="auto"/>
            <w:tcMar>
              <w:top w:w="11" w:type="dxa"/>
              <w:left w:w="11" w:type="dxa"/>
              <w:bottom w:w="0" w:type="dxa"/>
              <w:right w:w="11" w:type="dxa"/>
            </w:tcMar>
            <w:vAlign w:val="center"/>
          </w:tcPr>
          <w:p>
            <w:pPr>
              <w:jc w:val="center"/>
              <w:rPr>
                <w:rFonts w:hint="eastAsia" w:ascii="宋体" w:hAnsi="宋体" w:eastAsia="宋体" w:cs="宋体"/>
                <w:szCs w:val="21"/>
              </w:rPr>
            </w:pPr>
            <w:r>
              <w:rPr>
                <w:rFonts w:hint="eastAsia" w:ascii="宋体" w:hAnsi="宋体" w:eastAsia="宋体" w:cs="宋体"/>
                <w:szCs w:val="21"/>
              </w:rPr>
              <w:t>完好</w:t>
            </w:r>
          </w:p>
        </w:tc>
        <w:tc>
          <w:tcPr>
            <w:tcW w:w="606" w:type="dxa"/>
            <w:tcBorders>
              <w:top w:val="nil"/>
              <w:left w:val="nil"/>
              <w:bottom w:val="single" w:color="auto" w:sz="4" w:space="0"/>
              <w:right w:val="single" w:color="auto" w:sz="4" w:space="0"/>
            </w:tcBorders>
            <w:shd w:val="clear" w:color="auto" w:fill="auto"/>
            <w:tcMar>
              <w:top w:w="11" w:type="dxa"/>
              <w:left w:w="11" w:type="dxa"/>
              <w:bottom w:w="0" w:type="dxa"/>
              <w:right w:w="11" w:type="dxa"/>
            </w:tcMar>
            <w:vAlign w:val="center"/>
          </w:tcPr>
          <w:p>
            <w:pPr>
              <w:jc w:val="center"/>
              <w:rPr>
                <w:rFonts w:hint="eastAsia" w:ascii="宋体" w:hAnsi="宋体" w:eastAsia="宋体" w:cs="宋体"/>
                <w:szCs w:val="21"/>
              </w:rPr>
            </w:pPr>
            <w:r>
              <w:rPr>
                <w:rFonts w:hint="eastAsia" w:ascii="宋体" w:hAnsi="宋体" w:eastAsia="宋体" w:cs="宋体"/>
                <w:szCs w:val="21"/>
              </w:rPr>
              <w:t>新增</w:t>
            </w:r>
          </w:p>
        </w:tc>
      </w:tr>
      <w:tr>
        <w:tblPrEx>
          <w:tblLayout w:type="fixed"/>
          <w:tblCellMar>
            <w:top w:w="0" w:type="dxa"/>
            <w:left w:w="0" w:type="dxa"/>
            <w:bottom w:w="0" w:type="dxa"/>
            <w:right w:w="0" w:type="dxa"/>
          </w:tblCellMar>
        </w:tblPrEx>
        <w:trPr>
          <w:trHeight w:val="500" w:hRule="atLeast"/>
        </w:trPr>
        <w:tc>
          <w:tcPr>
            <w:tcW w:w="372" w:type="dxa"/>
            <w:tcBorders>
              <w:top w:val="nil"/>
              <w:left w:val="single" w:color="auto" w:sz="4" w:space="0"/>
              <w:bottom w:val="single" w:color="auto" w:sz="4" w:space="0"/>
              <w:right w:val="single" w:color="auto" w:sz="4" w:space="0"/>
            </w:tcBorders>
            <w:shd w:val="clear" w:color="auto" w:fill="auto"/>
            <w:tcMar>
              <w:top w:w="11" w:type="dxa"/>
              <w:left w:w="11" w:type="dxa"/>
              <w:bottom w:w="0" w:type="dxa"/>
              <w:right w:w="11" w:type="dxa"/>
            </w:tcMar>
            <w:vAlign w:val="center"/>
          </w:tcPr>
          <w:p>
            <w:pPr>
              <w:jc w:val="center"/>
              <w:rPr>
                <w:rFonts w:hint="eastAsia" w:ascii="宋体" w:hAnsi="宋体" w:eastAsia="宋体" w:cs="宋体"/>
                <w:szCs w:val="21"/>
              </w:rPr>
            </w:pPr>
            <w:r>
              <w:rPr>
                <w:rFonts w:hint="eastAsia" w:ascii="宋体" w:hAnsi="宋体" w:eastAsia="宋体" w:cs="宋体"/>
                <w:szCs w:val="21"/>
              </w:rPr>
              <w:t>75</w:t>
            </w:r>
          </w:p>
        </w:tc>
        <w:tc>
          <w:tcPr>
            <w:tcW w:w="2357" w:type="dxa"/>
            <w:tcBorders>
              <w:top w:val="nil"/>
              <w:left w:val="nil"/>
              <w:bottom w:val="single" w:color="auto" w:sz="4" w:space="0"/>
              <w:right w:val="single" w:color="auto" w:sz="4" w:space="0"/>
            </w:tcBorders>
            <w:shd w:val="clear" w:color="auto" w:fill="auto"/>
            <w:tcMar>
              <w:top w:w="11" w:type="dxa"/>
              <w:left w:w="11" w:type="dxa"/>
              <w:bottom w:w="0" w:type="dxa"/>
              <w:right w:w="11" w:type="dxa"/>
            </w:tcMar>
            <w:vAlign w:val="center"/>
          </w:tcPr>
          <w:p>
            <w:pPr>
              <w:jc w:val="center"/>
              <w:rPr>
                <w:rFonts w:hint="eastAsia" w:ascii="宋体" w:hAnsi="宋体" w:eastAsia="宋体" w:cs="宋体"/>
                <w:szCs w:val="21"/>
              </w:rPr>
            </w:pPr>
            <w:r>
              <w:rPr>
                <w:rFonts w:hint="eastAsia" w:ascii="宋体" w:hAnsi="宋体" w:eastAsia="宋体" w:cs="宋体"/>
                <w:szCs w:val="21"/>
              </w:rPr>
              <w:t>pH/T在线监测仪（AT303A~D）</w:t>
            </w:r>
          </w:p>
        </w:tc>
        <w:tc>
          <w:tcPr>
            <w:tcW w:w="2840" w:type="dxa"/>
            <w:tcBorders>
              <w:top w:val="nil"/>
              <w:left w:val="nil"/>
              <w:bottom w:val="single" w:color="auto" w:sz="4" w:space="0"/>
              <w:right w:val="single" w:color="auto" w:sz="4" w:space="0"/>
            </w:tcBorders>
            <w:shd w:val="clear" w:color="auto" w:fill="auto"/>
            <w:tcMar>
              <w:top w:w="11" w:type="dxa"/>
              <w:left w:w="11" w:type="dxa"/>
              <w:bottom w:w="0" w:type="dxa"/>
              <w:right w:w="11" w:type="dxa"/>
            </w:tcMar>
            <w:vAlign w:val="center"/>
          </w:tcPr>
          <w:p>
            <w:pPr>
              <w:jc w:val="center"/>
              <w:rPr>
                <w:rFonts w:hint="eastAsia" w:ascii="宋体" w:hAnsi="宋体" w:eastAsia="宋体" w:cs="宋体"/>
                <w:szCs w:val="21"/>
              </w:rPr>
            </w:pPr>
            <w:r>
              <w:rPr>
                <w:rFonts w:hint="eastAsia" w:ascii="宋体" w:hAnsi="宋体" w:eastAsia="宋体" w:cs="宋体"/>
                <w:szCs w:val="21"/>
              </w:rPr>
              <w:t>pH： 0~14, 4~20mA信号输出, 就地显示</w:t>
            </w:r>
          </w:p>
        </w:tc>
        <w:tc>
          <w:tcPr>
            <w:tcW w:w="571" w:type="dxa"/>
            <w:tcBorders>
              <w:top w:val="nil"/>
              <w:left w:val="nil"/>
              <w:bottom w:val="single" w:color="auto" w:sz="4" w:space="0"/>
              <w:right w:val="single" w:color="auto" w:sz="4" w:space="0"/>
            </w:tcBorders>
            <w:shd w:val="clear" w:color="auto" w:fill="auto"/>
            <w:tcMar>
              <w:top w:w="11" w:type="dxa"/>
              <w:left w:w="11" w:type="dxa"/>
              <w:bottom w:w="0" w:type="dxa"/>
              <w:right w:w="11" w:type="dxa"/>
            </w:tcMar>
            <w:vAlign w:val="center"/>
          </w:tcPr>
          <w:p>
            <w:pPr>
              <w:jc w:val="center"/>
              <w:rPr>
                <w:rFonts w:hint="eastAsia" w:ascii="宋体" w:hAnsi="宋体" w:eastAsia="宋体" w:cs="宋体"/>
                <w:szCs w:val="21"/>
              </w:rPr>
            </w:pPr>
            <w:r>
              <w:rPr>
                <w:rFonts w:hint="eastAsia" w:ascii="宋体" w:hAnsi="宋体" w:eastAsia="宋体" w:cs="宋体"/>
                <w:szCs w:val="21"/>
              </w:rPr>
              <w:t>台</w:t>
            </w:r>
          </w:p>
        </w:tc>
        <w:tc>
          <w:tcPr>
            <w:tcW w:w="509" w:type="dxa"/>
            <w:tcBorders>
              <w:top w:val="nil"/>
              <w:left w:val="nil"/>
              <w:bottom w:val="single" w:color="auto" w:sz="4" w:space="0"/>
              <w:right w:val="single" w:color="auto" w:sz="4" w:space="0"/>
            </w:tcBorders>
            <w:shd w:val="clear" w:color="auto" w:fill="auto"/>
            <w:tcMar>
              <w:top w:w="11" w:type="dxa"/>
              <w:left w:w="11" w:type="dxa"/>
              <w:bottom w:w="0" w:type="dxa"/>
              <w:right w:w="11" w:type="dxa"/>
            </w:tcMar>
            <w:vAlign w:val="center"/>
          </w:tcPr>
          <w:p>
            <w:pPr>
              <w:jc w:val="center"/>
              <w:rPr>
                <w:rFonts w:hint="eastAsia" w:ascii="宋体" w:hAnsi="宋体" w:eastAsia="宋体" w:cs="宋体"/>
                <w:szCs w:val="21"/>
              </w:rPr>
            </w:pPr>
            <w:r>
              <w:rPr>
                <w:rFonts w:hint="eastAsia" w:ascii="宋体" w:hAnsi="宋体" w:eastAsia="宋体" w:cs="宋体"/>
                <w:szCs w:val="21"/>
              </w:rPr>
              <w:t>4</w:t>
            </w:r>
          </w:p>
        </w:tc>
        <w:tc>
          <w:tcPr>
            <w:tcW w:w="1253" w:type="dxa"/>
            <w:tcBorders>
              <w:top w:val="nil"/>
              <w:left w:val="nil"/>
              <w:bottom w:val="single" w:color="auto" w:sz="4" w:space="0"/>
              <w:right w:val="single" w:color="auto" w:sz="4" w:space="0"/>
            </w:tcBorders>
            <w:shd w:val="clear" w:color="auto" w:fill="auto"/>
            <w:tcMar>
              <w:top w:w="11" w:type="dxa"/>
              <w:left w:w="11" w:type="dxa"/>
              <w:bottom w:w="0" w:type="dxa"/>
              <w:right w:w="11" w:type="dxa"/>
            </w:tcMar>
            <w:vAlign w:val="center"/>
          </w:tcPr>
          <w:p>
            <w:pPr>
              <w:jc w:val="center"/>
              <w:rPr>
                <w:rFonts w:hint="eastAsia" w:ascii="宋体" w:hAnsi="宋体" w:eastAsia="宋体" w:cs="宋体"/>
                <w:szCs w:val="21"/>
              </w:rPr>
            </w:pPr>
            <w:r>
              <w:rPr>
                <w:rFonts w:hint="eastAsia" w:ascii="宋体" w:hAnsi="宋体" w:eastAsia="宋体" w:cs="宋体"/>
                <w:szCs w:val="21"/>
              </w:rPr>
              <w:t>好氧池</w:t>
            </w:r>
          </w:p>
        </w:tc>
        <w:tc>
          <w:tcPr>
            <w:tcW w:w="584" w:type="dxa"/>
            <w:tcBorders>
              <w:top w:val="nil"/>
              <w:left w:val="nil"/>
              <w:bottom w:val="single" w:color="auto" w:sz="4" w:space="0"/>
              <w:right w:val="single" w:color="auto" w:sz="4" w:space="0"/>
            </w:tcBorders>
            <w:shd w:val="clear" w:color="auto" w:fill="auto"/>
            <w:tcMar>
              <w:top w:w="11" w:type="dxa"/>
              <w:left w:w="11" w:type="dxa"/>
              <w:bottom w:w="0" w:type="dxa"/>
              <w:right w:w="11" w:type="dxa"/>
            </w:tcMar>
            <w:vAlign w:val="center"/>
          </w:tcPr>
          <w:p>
            <w:pPr>
              <w:jc w:val="center"/>
              <w:rPr>
                <w:rFonts w:hint="eastAsia" w:ascii="宋体" w:hAnsi="宋体" w:eastAsia="宋体" w:cs="宋体"/>
                <w:szCs w:val="21"/>
              </w:rPr>
            </w:pPr>
            <w:r>
              <w:rPr>
                <w:rFonts w:hint="eastAsia" w:ascii="宋体" w:hAnsi="宋体" w:eastAsia="宋体" w:cs="宋体"/>
                <w:szCs w:val="21"/>
              </w:rPr>
              <w:t>完好</w:t>
            </w:r>
          </w:p>
        </w:tc>
        <w:tc>
          <w:tcPr>
            <w:tcW w:w="606" w:type="dxa"/>
            <w:tcBorders>
              <w:top w:val="nil"/>
              <w:left w:val="nil"/>
              <w:bottom w:val="single" w:color="auto" w:sz="4" w:space="0"/>
              <w:right w:val="single" w:color="auto" w:sz="4" w:space="0"/>
            </w:tcBorders>
            <w:shd w:val="clear" w:color="auto" w:fill="auto"/>
            <w:tcMar>
              <w:top w:w="11" w:type="dxa"/>
              <w:left w:w="11" w:type="dxa"/>
              <w:bottom w:w="0" w:type="dxa"/>
              <w:right w:w="11" w:type="dxa"/>
            </w:tcMar>
            <w:vAlign w:val="center"/>
          </w:tcPr>
          <w:p>
            <w:pPr>
              <w:jc w:val="center"/>
              <w:rPr>
                <w:rFonts w:hint="eastAsia" w:ascii="宋体" w:hAnsi="宋体" w:eastAsia="宋体" w:cs="宋体"/>
                <w:szCs w:val="21"/>
              </w:rPr>
            </w:pPr>
            <w:r>
              <w:rPr>
                <w:rFonts w:hint="eastAsia" w:ascii="宋体" w:hAnsi="宋体" w:eastAsia="宋体" w:cs="宋体"/>
                <w:szCs w:val="21"/>
              </w:rPr>
              <w:t>新增</w:t>
            </w:r>
          </w:p>
        </w:tc>
      </w:tr>
      <w:tr>
        <w:tblPrEx>
          <w:tblLayout w:type="fixed"/>
          <w:tblCellMar>
            <w:top w:w="0" w:type="dxa"/>
            <w:left w:w="0" w:type="dxa"/>
            <w:bottom w:w="0" w:type="dxa"/>
            <w:right w:w="0" w:type="dxa"/>
          </w:tblCellMar>
        </w:tblPrEx>
        <w:trPr>
          <w:trHeight w:val="500" w:hRule="atLeast"/>
        </w:trPr>
        <w:tc>
          <w:tcPr>
            <w:tcW w:w="372" w:type="dxa"/>
            <w:tcBorders>
              <w:top w:val="nil"/>
              <w:left w:val="single" w:color="auto" w:sz="4" w:space="0"/>
              <w:bottom w:val="single" w:color="auto" w:sz="4" w:space="0"/>
              <w:right w:val="single" w:color="auto" w:sz="4" w:space="0"/>
            </w:tcBorders>
            <w:shd w:val="clear" w:color="auto" w:fill="auto"/>
            <w:tcMar>
              <w:top w:w="11" w:type="dxa"/>
              <w:left w:w="11" w:type="dxa"/>
              <w:bottom w:w="0" w:type="dxa"/>
              <w:right w:w="11" w:type="dxa"/>
            </w:tcMar>
            <w:vAlign w:val="center"/>
          </w:tcPr>
          <w:p>
            <w:pPr>
              <w:jc w:val="center"/>
              <w:rPr>
                <w:rFonts w:hint="eastAsia" w:ascii="宋体" w:hAnsi="宋体" w:eastAsia="宋体" w:cs="宋体"/>
                <w:szCs w:val="21"/>
              </w:rPr>
            </w:pPr>
            <w:r>
              <w:rPr>
                <w:rFonts w:hint="eastAsia" w:ascii="宋体" w:hAnsi="宋体" w:eastAsia="宋体" w:cs="宋体"/>
                <w:szCs w:val="21"/>
              </w:rPr>
              <w:t>76</w:t>
            </w:r>
          </w:p>
        </w:tc>
        <w:tc>
          <w:tcPr>
            <w:tcW w:w="2357" w:type="dxa"/>
            <w:tcBorders>
              <w:top w:val="nil"/>
              <w:left w:val="nil"/>
              <w:bottom w:val="single" w:color="auto" w:sz="4" w:space="0"/>
              <w:right w:val="single" w:color="auto" w:sz="4" w:space="0"/>
            </w:tcBorders>
            <w:shd w:val="clear" w:color="auto" w:fill="auto"/>
            <w:tcMar>
              <w:top w:w="11" w:type="dxa"/>
              <w:left w:w="11" w:type="dxa"/>
              <w:bottom w:w="0" w:type="dxa"/>
              <w:right w:w="11" w:type="dxa"/>
            </w:tcMar>
            <w:vAlign w:val="center"/>
          </w:tcPr>
          <w:p>
            <w:pPr>
              <w:jc w:val="center"/>
              <w:rPr>
                <w:rFonts w:hint="eastAsia" w:ascii="宋体" w:hAnsi="宋体" w:eastAsia="宋体" w:cs="宋体"/>
                <w:szCs w:val="21"/>
              </w:rPr>
            </w:pPr>
            <w:r>
              <w:rPr>
                <w:rFonts w:hint="eastAsia" w:ascii="宋体" w:hAnsi="宋体" w:eastAsia="宋体" w:cs="宋体"/>
                <w:szCs w:val="21"/>
              </w:rPr>
              <w:t>污泥浓度计（AT304A~D）</w:t>
            </w:r>
          </w:p>
        </w:tc>
        <w:tc>
          <w:tcPr>
            <w:tcW w:w="2840" w:type="dxa"/>
            <w:tcBorders>
              <w:top w:val="nil"/>
              <w:left w:val="nil"/>
              <w:bottom w:val="single" w:color="auto" w:sz="4" w:space="0"/>
              <w:right w:val="single" w:color="auto" w:sz="4" w:space="0"/>
            </w:tcBorders>
            <w:shd w:val="clear" w:color="auto" w:fill="auto"/>
            <w:tcMar>
              <w:top w:w="11" w:type="dxa"/>
              <w:left w:w="11" w:type="dxa"/>
              <w:bottom w:w="0" w:type="dxa"/>
              <w:right w:w="11" w:type="dxa"/>
            </w:tcMar>
            <w:vAlign w:val="center"/>
          </w:tcPr>
          <w:p>
            <w:pPr>
              <w:jc w:val="center"/>
              <w:rPr>
                <w:rFonts w:hint="eastAsia" w:ascii="宋体" w:hAnsi="宋体" w:eastAsia="宋体" w:cs="宋体"/>
                <w:szCs w:val="21"/>
              </w:rPr>
            </w:pPr>
            <w:r>
              <w:rPr>
                <w:rFonts w:hint="eastAsia" w:ascii="宋体" w:hAnsi="宋体" w:eastAsia="宋体" w:cs="宋体"/>
                <w:szCs w:val="21"/>
              </w:rPr>
              <w:t>量程：0~10g/l, 4~20mA信号 输出，就地显示</w:t>
            </w:r>
          </w:p>
        </w:tc>
        <w:tc>
          <w:tcPr>
            <w:tcW w:w="571" w:type="dxa"/>
            <w:tcBorders>
              <w:top w:val="nil"/>
              <w:left w:val="nil"/>
              <w:bottom w:val="single" w:color="auto" w:sz="4" w:space="0"/>
              <w:right w:val="single" w:color="auto" w:sz="4" w:space="0"/>
            </w:tcBorders>
            <w:shd w:val="clear" w:color="auto" w:fill="auto"/>
            <w:tcMar>
              <w:top w:w="11" w:type="dxa"/>
              <w:left w:w="11" w:type="dxa"/>
              <w:bottom w:w="0" w:type="dxa"/>
              <w:right w:w="11" w:type="dxa"/>
            </w:tcMar>
            <w:vAlign w:val="center"/>
          </w:tcPr>
          <w:p>
            <w:pPr>
              <w:jc w:val="center"/>
              <w:rPr>
                <w:rFonts w:hint="eastAsia" w:ascii="宋体" w:hAnsi="宋体" w:eastAsia="宋体" w:cs="宋体"/>
                <w:szCs w:val="21"/>
              </w:rPr>
            </w:pPr>
            <w:r>
              <w:rPr>
                <w:rFonts w:hint="eastAsia" w:ascii="宋体" w:hAnsi="宋体" w:eastAsia="宋体" w:cs="宋体"/>
                <w:szCs w:val="21"/>
              </w:rPr>
              <w:t>台</w:t>
            </w:r>
          </w:p>
        </w:tc>
        <w:tc>
          <w:tcPr>
            <w:tcW w:w="509" w:type="dxa"/>
            <w:tcBorders>
              <w:top w:val="nil"/>
              <w:left w:val="nil"/>
              <w:bottom w:val="single" w:color="auto" w:sz="4" w:space="0"/>
              <w:right w:val="single" w:color="auto" w:sz="4" w:space="0"/>
            </w:tcBorders>
            <w:shd w:val="clear" w:color="auto" w:fill="auto"/>
            <w:tcMar>
              <w:top w:w="11" w:type="dxa"/>
              <w:left w:w="11" w:type="dxa"/>
              <w:bottom w:w="0" w:type="dxa"/>
              <w:right w:w="11" w:type="dxa"/>
            </w:tcMar>
            <w:vAlign w:val="center"/>
          </w:tcPr>
          <w:p>
            <w:pPr>
              <w:jc w:val="center"/>
              <w:rPr>
                <w:rFonts w:hint="eastAsia" w:ascii="宋体" w:hAnsi="宋体" w:eastAsia="宋体" w:cs="宋体"/>
                <w:szCs w:val="21"/>
              </w:rPr>
            </w:pPr>
            <w:r>
              <w:rPr>
                <w:rFonts w:hint="eastAsia" w:ascii="宋体" w:hAnsi="宋体" w:eastAsia="宋体" w:cs="宋体"/>
                <w:szCs w:val="21"/>
              </w:rPr>
              <w:t>4</w:t>
            </w:r>
          </w:p>
        </w:tc>
        <w:tc>
          <w:tcPr>
            <w:tcW w:w="1253" w:type="dxa"/>
            <w:tcBorders>
              <w:top w:val="nil"/>
              <w:left w:val="nil"/>
              <w:bottom w:val="single" w:color="auto" w:sz="4" w:space="0"/>
              <w:right w:val="single" w:color="auto" w:sz="4" w:space="0"/>
            </w:tcBorders>
            <w:shd w:val="clear" w:color="auto" w:fill="auto"/>
            <w:tcMar>
              <w:top w:w="11" w:type="dxa"/>
              <w:left w:w="11" w:type="dxa"/>
              <w:bottom w:w="0" w:type="dxa"/>
              <w:right w:w="11" w:type="dxa"/>
            </w:tcMar>
            <w:vAlign w:val="center"/>
          </w:tcPr>
          <w:p>
            <w:pPr>
              <w:jc w:val="center"/>
              <w:rPr>
                <w:rFonts w:hint="eastAsia" w:ascii="宋体" w:hAnsi="宋体" w:eastAsia="宋体" w:cs="宋体"/>
                <w:szCs w:val="21"/>
              </w:rPr>
            </w:pPr>
            <w:r>
              <w:rPr>
                <w:rFonts w:hint="eastAsia" w:ascii="宋体" w:hAnsi="宋体" w:eastAsia="宋体" w:cs="宋体"/>
                <w:szCs w:val="21"/>
              </w:rPr>
              <w:t>好氧池</w:t>
            </w:r>
          </w:p>
        </w:tc>
        <w:tc>
          <w:tcPr>
            <w:tcW w:w="584" w:type="dxa"/>
            <w:tcBorders>
              <w:top w:val="nil"/>
              <w:left w:val="nil"/>
              <w:bottom w:val="single" w:color="auto" w:sz="4" w:space="0"/>
              <w:right w:val="single" w:color="auto" w:sz="4" w:space="0"/>
            </w:tcBorders>
            <w:shd w:val="clear" w:color="auto" w:fill="auto"/>
            <w:tcMar>
              <w:top w:w="11" w:type="dxa"/>
              <w:left w:w="11" w:type="dxa"/>
              <w:bottom w:w="0" w:type="dxa"/>
              <w:right w:w="11" w:type="dxa"/>
            </w:tcMar>
            <w:vAlign w:val="center"/>
          </w:tcPr>
          <w:p>
            <w:pPr>
              <w:jc w:val="center"/>
              <w:rPr>
                <w:rFonts w:hint="eastAsia" w:ascii="宋体" w:hAnsi="宋体" w:eastAsia="宋体" w:cs="宋体"/>
                <w:szCs w:val="21"/>
              </w:rPr>
            </w:pPr>
            <w:r>
              <w:rPr>
                <w:rFonts w:hint="eastAsia" w:ascii="宋体" w:hAnsi="宋体" w:eastAsia="宋体" w:cs="宋体"/>
                <w:szCs w:val="21"/>
              </w:rPr>
              <w:t>完好</w:t>
            </w:r>
          </w:p>
        </w:tc>
        <w:tc>
          <w:tcPr>
            <w:tcW w:w="606" w:type="dxa"/>
            <w:tcBorders>
              <w:top w:val="nil"/>
              <w:left w:val="nil"/>
              <w:bottom w:val="single" w:color="auto" w:sz="4" w:space="0"/>
              <w:right w:val="single" w:color="auto" w:sz="4" w:space="0"/>
            </w:tcBorders>
            <w:shd w:val="clear" w:color="auto" w:fill="auto"/>
            <w:tcMar>
              <w:top w:w="11" w:type="dxa"/>
              <w:left w:w="11" w:type="dxa"/>
              <w:bottom w:w="0" w:type="dxa"/>
              <w:right w:w="11" w:type="dxa"/>
            </w:tcMar>
            <w:vAlign w:val="center"/>
          </w:tcPr>
          <w:p>
            <w:pPr>
              <w:jc w:val="center"/>
              <w:rPr>
                <w:rFonts w:hint="eastAsia" w:ascii="宋体" w:hAnsi="宋体" w:eastAsia="宋体" w:cs="宋体"/>
                <w:szCs w:val="21"/>
              </w:rPr>
            </w:pPr>
            <w:r>
              <w:rPr>
                <w:rFonts w:hint="eastAsia" w:ascii="宋体" w:hAnsi="宋体" w:eastAsia="宋体" w:cs="宋体"/>
                <w:szCs w:val="21"/>
              </w:rPr>
              <w:t>新增</w:t>
            </w:r>
          </w:p>
        </w:tc>
      </w:tr>
      <w:tr>
        <w:tblPrEx>
          <w:tblLayout w:type="fixed"/>
          <w:tblCellMar>
            <w:top w:w="0" w:type="dxa"/>
            <w:left w:w="0" w:type="dxa"/>
            <w:bottom w:w="0" w:type="dxa"/>
            <w:right w:w="0" w:type="dxa"/>
          </w:tblCellMar>
        </w:tblPrEx>
        <w:trPr>
          <w:trHeight w:val="500" w:hRule="atLeast"/>
        </w:trPr>
        <w:tc>
          <w:tcPr>
            <w:tcW w:w="372" w:type="dxa"/>
            <w:tcBorders>
              <w:top w:val="nil"/>
              <w:left w:val="single" w:color="auto" w:sz="4" w:space="0"/>
              <w:bottom w:val="single" w:color="auto" w:sz="4" w:space="0"/>
              <w:right w:val="single" w:color="auto" w:sz="4" w:space="0"/>
            </w:tcBorders>
            <w:shd w:val="clear" w:color="auto" w:fill="auto"/>
            <w:tcMar>
              <w:top w:w="11" w:type="dxa"/>
              <w:left w:w="11" w:type="dxa"/>
              <w:bottom w:w="0" w:type="dxa"/>
              <w:right w:w="11" w:type="dxa"/>
            </w:tcMar>
            <w:vAlign w:val="center"/>
          </w:tcPr>
          <w:p>
            <w:pPr>
              <w:jc w:val="center"/>
              <w:rPr>
                <w:rFonts w:hint="eastAsia" w:ascii="宋体" w:hAnsi="宋体" w:eastAsia="宋体" w:cs="宋体"/>
                <w:szCs w:val="21"/>
              </w:rPr>
            </w:pPr>
            <w:r>
              <w:rPr>
                <w:rFonts w:hint="eastAsia" w:ascii="宋体" w:hAnsi="宋体" w:eastAsia="宋体" w:cs="宋体"/>
                <w:szCs w:val="21"/>
              </w:rPr>
              <w:t>77</w:t>
            </w:r>
          </w:p>
        </w:tc>
        <w:tc>
          <w:tcPr>
            <w:tcW w:w="2357" w:type="dxa"/>
            <w:tcBorders>
              <w:top w:val="nil"/>
              <w:left w:val="nil"/>
              <w:bottom w:val="single" w:color="auto" w:sz="4" w:space="0"/>
              <w:right w:val="single" w:color="auto" w:sz="4" w:space="0"/>
            </w:tcBorders>
            <w:shd w:val="clear" w:color="auto" w:fill="auto"/>
            <w:tcMar>
              <w:top w:w="11" w:type="dxa"/>
              <w:left w:w="11" w:type="dxa"/>
              <w:bottom w:w="0" w:type="dxa"/>
              <w:right w:w="11" w:type="dxa"/>
            </w:tcMar>
            <w:vAlign w:val="center"/>
          </w:tcPr>
          <w:p>
            <w:pPr>
              <w:jc w:val="center"/>
              <w:rPr>
                <w:rFonts w:hint="eastAsia" w:ascii="宋体" w:hAnsi="宋体" w:eastAsia="宋体" w:cs="宋体"/>
                <w:szCs w:val="21"/>
              </w:rPr>
            </w:pPr>
            <w:r>
              <w:rPr>
                <w:rFonts w:hint="eastAsia" w:ascii="宋体" w:hAnsi="宋体" w:eastAsia="宋体" w:cs="宋体"/>
                <w:szCs w:val="21"/>
              </w:rPr>
              <w:t>就地压力表（PG301A~C）硝化液回流泵出口</w:t>
            </w:r>
          </w:p>
        </w:tc>
        <w:tc>
          <w:tcPr>
            <w:tcW w:w="2840" w:type="dxa"/>
            <w:tcBorders>
              <w:top w:val="nil"/>
              <w:left w:val="nil"/>
              <w:bottom w:val="single" w:color="auto" w:sz="4" w:space="0"/>
              <w:right w:val="single" w:color="auto" w:sz="4" w:space="0"/>
            </w:tcBorders>
            <w:shd w:val="clear" w:color="auto" w:fill="auto"/>
            <w:tcMar>
              <w:top w:w="11" w:type="dxa"/>
              <w:left w:w="11" w:type="dxa"/>
              <w:bottom w:w="0" w:type="dxa"/>
              <w:right w:w="11" w:type="dxa"/>
            </w:tcMar>
            <w:vAlign w:val="center"/>
          </w:tcPr>
          <w:p>
            <w:pPr>
              <w:jc w:val="center"/>
              <w:rPr>
                <w:rFonts w:hint="eastAsia" w:ascii="宋体" w:hAnsi="宋体" w:eastAsia="宋体" w:cs="宋体"/>
                <w:szCs w:val="21"/>
              </w:rPr>
            </w:pPr>
            <w:r>
              <w:rPr>
                <w:rFonts w:hint="eastAsia" w:ascii="宋体" w:hAnsi="宋体" w:eastAsia="宋体" w:cs="宋体"/>
                <w:szCs w:val="21"/>
              </w:rPr>
              <w:t>外壳SS304,测量元件SS316, 测量值：0~0.12MPa,φ100mm</w:t>
            </w:r>
          </w:p>
        </w:tc>
        <w:tc>
          <w:tcPr>
            <w:tcW w:w="571" w:type="dxa"/>
            <w:tcBorders>
              <w:top w:val="nil"/>
              <w:left w:val="nil"/>
              <w:bottom w:val="single" w:color="auto" w:sz="4" w:space="0"/>
              <w:right w:val="single" w:color="auto" w:sz="4" w:space="0"/>
            </w:tcBorders>
            <w:shd w:val="clear" w:color="auto" w:fill="auto"/>
            <w:tcMar>
              <w:top w:w="11" w:type="dxa"/>
              <w:left w:w="11" w:type="dxa"/>
              <w:bottom w:w="0" w:type="dxa"/>
              <w:right w:w="11" w:type="dxa"/>
            </w:tcMar>
            <w:vAlign w:val="center"/>
          </w:tcPr>
          <w:p>
            <w:pPr>
              <w:jc w:val="center"/>
              <w:rPr>
                <w:rFonts w:hint="eastAsia" w:ascii="宋体" w:hAnsi="宋体" w:eastAsia="宋体" w:cs="宋体"/>
                <w:szCs w:val="21"/>
              </w:rPr>
            </w:pPr>
            <w:r>
              <w:rPr>
                <w:rFonts w:hint="eastAsia" w:ascii="宋体" w:hAnsi="宋体" w:eastAsia="宋体" w:cs="宋体"/>
                <w:szCs w:val="21"/>
              </w:rPr>
              <w:t>台</w:t>
            </w:r>
          </w:p>
        </w:tc>
        <w:tc>
          <w:tcPr>
            <w:tcW w:w="509" w:type="dxa"/>
            <w:tcBorders>
              <w:top w:val="nil"/>
              <w:left w:val="nil"/>
              <w:bottom w:val="single" w:color="auto" w:sz="4" w:space="0"/>
              <w:right w:val="single" w:color="auto" w:sz="4" w:space="0"/>
            </w:tcBorders>
            <w:shd w:val="clear" w:color="auto" w:fill="auto"/>
            <w:tcMar>
              <w:top w:w="11" w:type="dxa"/>
              <w:left w:w="11" w:type="dxa"/>
              <w:bottom w:w="0" w:type="dxa"/>
              <w:right w:w="11" w:type="dxa"/>
            </w:tcMar>
            <w:vAlign w:val="center"/>
          </w:tcPr>
          <w:p>
            <w:pPr>
              <w:jc w:val="center"/>
              <w:rPr>
                <w:rFonts w:hint="eastAsia" w:ascii="宋体" w:hAnsi="宋体" w:eastAsia="宋体" w:cs="宋体"/>
                <w:szCs w:val="21"/>
              </w:rPr>
            </w:pPr>
            <w:r>
              <w:rPr>
                <w:rFonts w:hint="eastAsia" w:ascii="宋体" w:hAnsi="宋体" w:eastAsia="宋体" w:cs="宋体"/>
                <w:szCs w:val="21"/>
              </w:rPr>
              <w:t>3</w:t>
            </w:r>
          </w:p>
        </w:tc>
        <w:tc>
          <w:tcPr>
            <w:tcW w:w="1253" w:type="dxa"/>
            <w:tcBorders>
              <w:top w:val="nil"/>
              <w:left w:val="nil"/>
              <w:bottom w:val="single" w:color="auto" w:sz="4" w:space="0"/>
              <w:right w:val="single" w:color="auto" w:sz="4" w:space="0"/>
            </w:tcBorders>
            <w:shd w:val="clear" w:color="auto" w:fill="auto"/>
            <w:tcMar>
              <w:top w:w="11" w:type="dxa"/>
              <w:left w:w="11" w:type="dxa"/>
              <w:bottom w:w="0" w:type="dxa"/>
              <w:right w:w="11" w:type="dxa"/>
            </w:tcMar>
            <w:vAlign w:val="center"/>
          </w:tcPr>
          <w:p>
            <w:pPr>
              <w:jc w:val="center"/>
              <w:rPr>
                <w:rFonts w:hint="eastAsia" w:ascii="宋体" w:hAnsi="宋体" w:eastAsia="宋体" w:cs="宋体"/>
                <w:szCs w:val="21"/>
              </w:rPr>
            </w:pPr>
            <w:r>
              <w:rPr>
                <w:rFonts w:hint="eastAsia" w:ascii="宋体" w:hAnsi="宋体" w:eastAsia="宋体" w:cs="宋体"/>
                <w:szCs w:val="21"/>
              </w:rPr>
              <w:t>好氧池</w:t>
            </w:r>
          </w:p>
        </w:tc>
        <w:tc>
          <w:tcPr>
            <w:tcW w:w="584" w:type="dxa"/>
            <w:tcBorders>
              <w:top w:val="nil"/>
              <w:left w:val="nil"/>
              <w:bottom w:val="single" w:color="auto" w:sz="4" w:space="0"/>
              <w:right w:val="single" w:color="auto" w:sz="4" w:space="0"/>
            </w:tcBorders>
            <w:shd w:val="clear" w:color="auto" w:fill="auto"/>
            <w:tcMar>
              <w:top w:w="11" w:type="dxa"/>
              <w:left w:w="11" w:type="dxa"/>
              <w:bottom w:w="0" w:type="dxa"/>
              <w:right w:w="11" w:type="dxa"/>
            </w:tcMar>
            <w:vAlign w:val="center"/>
          </w:tcPr>
          <w:p>
            <w:pPr>
              <w:jc w:val="center"/>
              <w:rPr>
                <w:rFonts w:hint="eastAsia" w:ascii="宋体" w:hAnsi="宋体" w:eastAsia="宋体" w:cs="宋体"/>
                <w:szCs w:val="21"/>
              </w:rPr>
            </w:pPr>
            <w:r>
              <w:rPr>
                <w:rFonts w:hint="eastAsia" w:ascii="宋体" w:hAnsi="宋体" w:eastAsia="宋体" w:cs="宋体"/>
                <w:szCs w:val="21"/>
              </w:rPr>
              <w:t>完好</w:t>
            </w:r>
          </w:p>
        </w:tc>
        <w:tc>
          <w:tcPr>
            <w:tcW w:w="606" w:type="dxa"/>
            <w:tcBorders>
              <w:top w:val="nil"/>
              <w:left w:val="nil"/>
              <w:bottom w:val="single" w:color="auto" w:sz="4" w:space="0"/>
              <w:right w:val="single" w:color="auto" w:sz="4" w:space="0"/>
            </w:tcBorders>
            <w:shd w:val="clear" w:color="auto" w:fill="auto"/>
            <w:tcMar>
              <w:top w:w="11" w:type="dxa"/>
              <w:left w:w="11" w:type="dxa"/>
              <w:bottom w:w="0" w:type="dxa"/>
              <w:right w:w="11" w:type="dxa"/>
            </w:tcMar>
            <w:vAlign w:val="center"/>
          </w:tcPr>
          <w:p>
            <w:pPr>
              <w:jc w:val="center"/>
              <w:rPr>
                <w:rFonts w:hint="eastAsia" w:ascii="宋体" w:hAnsi="宋体" w:eastAsia="宋体" w:cs="宋体"/>
                <w:szCs w:val="21"/>
              </w:rPr>
            </w:pPr>
            <w:r>
              <w:rPr>
                <w:rFonts w:hint="eastAsia" w:ascii="宋体" w:hAnsi="宋体" w:eastAsia="宋体" w:cs="宋体"/>
                <w:szCs w:val="21"/>
              </w:rPr>
              <w:t>新増</w:t>
            </w:r>
          </w:p>
        </w:tc>
      </w:tr>
      <w:tr>
        <w:tblPrEx>
          <w:tblLayout w:type="fixed"/>
          <w:tblCellMar>
            <w:top w:w="0" w:type="dxa"/>
            <w:left w:w="0" w:type="dxa"/>
            <w:bottom w:w="0" w:type="dxa"/>
            <w:right w:w="0" w:type="dxa"/>
          </w:tblCellMar>
        </w:tblPrEx>
        <w:trPr>
          <w:trHeight w:val="500" w:hRule="atLeast"/>
        </w:trPr>
        <w:tc>
          <w:tcPr>
            <w:tcW w:w="372" w:type="dxa"/>
            <w:tcBorders>
              <w:top w:val="nil"/>
              <w:left w:val="single" w:color="auto" w:sz="4" w:space="0"/>
              <w:bottom w:val="single" w:color="auto" w:sz="4" w:space="0"/>
              <w:right w:val="single" w:color="auto" w:sz="4" w:space="0"/>
            </w:tcBorders>
            <w:shd w:val="clear" w:color="auto" w:fill="auto"/>
            <w:tcMar>
              <w:top w:w="11" w:type="dxa"/>
              <w:left w:w="11" w:type="dxa"/>
              <w:bottom w:w="0" w:type="dxa"/>
              <w:right w:w="11" w:type="dxa"/>
            </w:tcMar>
            <w:vAlign w:val="center"/>
          </w:tcPr>
          <w:p>
            <w:pPr>
              <w:jc w:val="center"/>
              <w:rPr>
                <w:rFonts w:hint="eastAsia" w:ascii="宋体" w:hAnsi="宋体" w:eastAsia="宋体" w:cs="宋体"/>
                <w:szCs w:val="21"/>
              </w:rPr>
            </w:pPr>
            <w:r>
              <w:rPr>
                <w:rFonts w:hint="eastAsia" w:ascii="宋体" w:hAnsi="宋体" w:eastAsia="宋体" w:cs="宋体"/>
                <w:szCs w:val="21"/>
              </w:rPr>
              <w:t>78</w:t>
            </w:r>
          </w:p>
        </w:tc>
        <w:tc>
          <w:tcPr>
            <w:tcW w:w="2357" w:type="dxa"/>
            <w:tcBorders>
              <w:top w:val="nil"/>
              <w:left w:val="nil"/>
              <w:bottom w:val="single" w:color="auto" w:sz="4" w:space="0"/>
              <w:right w:val="single" w:color="auto" w:sz="4" w:space="0"/>
            </w:tcBorders>
            <w:shd w:val="clear" w:color="auto" w:fill="auto"/>
            <w:tcMar>
              <w:top w:w="11" w:type="dxa"/>
              <w:left w:w="11" w:type="dxa"/>
              <w:bottom w:w="0" w:type="dxa"/>
              <w:right w:w="11" w:type="dxa"/>
            </w:tcMar>
            <w:vAlign w:val="center"/>
          </w:tcPr>
          <w:p>
            <w:pPr>
              <w:jc w:val="center"/>
              <w:rPr>
                <w:rFonts w:hint="eastAsia" w:ascii="宋体" w:hAnsi="宋体" w:eastAsia="宋体" w:cs="宋体"/>
                <w:szCs w:val="21"/>
              </w:rPr>
            </w:pPr>
            <w:r>
              <w:rPr>
                <w:rFonts w:hint="eastAsia" w:ascii="宋体" w:hAnsi="宋体" w:eastAsia="宋体" w:cs="宋体"/>
                <w:szCs w:val="21"/>
              </w:rPr>
              <w:t>监测仪表电控箱</w:t>
            </w:r>
          </w:p>
        </w:tc>
        <w:tc>
          <w:tcPr>
            <w:tcW w:w="2840" w:type="dxa"/>
            <w:tcBorders>
              <w:top w:val="nil"/>
              <w:left w:val="nil"/>
              <w:bottom w:val="single" w:color="auto" w:sz="4" w:space="0"/>
              <w:right w:val="single" w:color="auto" w:sz="4" w:space="0"/>
            </w:tcBorders>
            <w:shd w:val="clear" w:color="auto" w:fill="auto"/>
            <w:tcMar>
              <w:top w:w="11" w:type="dxa"/>
              <w:left w:w="11" w:type="dxa"/>
              <w:bottom w:w="0" w:type="dxa"/>
              <w:right w:w="11" w:type="dxa"/>
            </w:tcMar>
            <w:vAlign w:val="center"/>
          </w:tcPr>
          <w:p>
            <w:pPr>
              <w:jc w:val="center"/>
              <w:rPr>
                <w:rFonts w:hint="eastAsia" w:ascii="宋体" w:hAnsi="宋体" w:eastAsia="宋体" w:cs="宋体"/>
                <w:szCs w:val="21"/>
              </w:rPr>
            </w:pPr>
            <w:r>
              <w:rPr>
                <w:rFonts w:hint="eastAsia" w:ascii="宋体" w:hAnsi="宋体" w:eastAsia="宋体" w:cs="宋体"/>
                <w:szCs w:val="21"/>
              </w:rPr>
              <w:t>500*250*600mm,不锈钢电控箱</w:t>
            </w:r>
          </w:p>
        </w:tc>
        <w:tc>
          <w:tcPr>
            <w:tcW w:w="571" w:type="dxa"/>
            <w:tcBorders>
              <w:top w:val="nil"/>
              <w:left w:val="nil"/>
              <w:bottom w:val="single" w:color="auto" w:sz="4" w:space="0"/>
              <w:right w:val="single" w:color="auto" w:sz="4" w:space="0"/>
            </w:tcBorders>
            <w:shd w:val="clear" w:color="auto" w:fill="auto"/>
            <w:tcMar>
              <w:top w:w="11" w:type="dxa"/>
              <w:left w:w="11" w:type="dxa"/>
              <w:bottom w:w="0" w:type="dxa"/>
              <w:right w:w="11" w:type="dxa"/>
            </w:tcMar>
            <w:vAlign w:val="center"/>
          </w:tcPr>
          <w:p>
            <w:pPr>
              <w:jc w:val="center"/>
              <w:rPr>
                <w:rFonts w:hint="eastAsia" w:ascii="宋体" w:hAnsi="宋体" w:eastAsia="宋体" w:cs="宋体"/>
                <w:szCs w:val="21"/>
              </w:rPr>
            </w:pPr>
            <w:r>
              <w:rPr>
                <w:rFonts w:hint="eastAsia" w:ascii="宋体" w:hAnsi="宋体" w:eastAsia="宋体" w:cs="宋体"/>
                <w:szCs w:val="21"/>
              </w:rPr>
              <w:t>台</w:t>
            </w:r>
          </w:p>
        </w:tc>
        <w:tc>
          <w:tcPr>
            <w:tcW w:w="509" w:type="dxa"/>
            <w:tcBorders>
              <w:top w:val="nil"/>
              <w:left w:val="nil"/>
              <w:bottom w:val="single" w:color="auto" w:sz="4" w:space="0"/>
              <w:right w:val="single" w:color="auto" w:sz="4" w:space="0"/>
            </w:tcBorders>
            <w:shd w:val="clear" w:color="auto" w:fill="auto"/>
            <w:tcMar>
              <w:top w:w="11" w:type="dxa"/>
              <w:left w:w="11" w:type="dxa"/>
              <w:bottom w:w="0" w:type="dxa"/>
              <w:right w:w="11" w:type="dxa"/>
            </w:tcMar>
            <w:vAlign w:val="center"/>
          </w:tcPr>
          <w:p>
            <w:pPr>
              <w:jc w:val="center"/>
              <w:rPr>
                <w:rFonts w:hint="eastAsia" w:ascii="宋体" w:hAnsi="宋体" w:eastAsia="宋体" w:cs="宋体"/>
                <w:szCs w:val="21"/>
              </w:rPr>
            </w:pPr>
            <w:r>
              <w:rPr>
                <w:rFonts w:hint="eastAsia" w:ascii="宋体" w:hAnsi="宋体" w:eastAsia="宋体" w:cs="宋体"/>
                <w:szCs w:val="21"/>
              </w:rPr>
              <w:t>1</w:t>
            </w:r>
          </w:p>
        </w:tc>
        <w:tc>
          <w:tcPr>
            <w:tcW w:w="1253" w:type="dxa"/>
            <w:tcBorders>
              <w:top w:val="nil"/>
              <w:left w:val="nil"/>
              <w:bottom w:val="single" w:color="auto" w:sz="4" w:space="0"/>
              <w:right w:val="single" w:color="auto" w:sz="4" w:space="0"/>
            </w:tcBorders>
            <w:shd w:val="clear" w:color="auto" w:fill="auto"/>
            <w:tcMar>
              <w:top w:w="11" w:type="dxa"/>
              <w:left w:w="11" w:type="dxa"/>
              <w:bottom w:w="0" w:type="dxa"/>
              <w:right w:w="11" w:type="dxa"/>
            </w:tcMar>
            <w:vAlign w:val="center"/>
          </w:tcPr>
          <w:p>
            <w:pPr>
              <w:jc w:val="center"/>
              <w:rPr>
                <w:rFonts w:hint="eastAsia" w:ascii="宋体" w:hAnsi="宋体" w:eastAsia="宋体" w:cs="宋体"/>
                <w:szCs w:val="21"/>
              </w:rPr>
            </w:pPr>
            <w:r>
              <w:rPr>
                <w:rFonts w:hint="eastAsia" w:ascii="宋体" w:hAnsi="宋体" w:eastAsia="宋体" w:cs="宋体"/>
                <w:szCs w:val="21"/>
              </w:rPr>
              <w:t>好氧池</w:t>
            </w:r>
          </w:p>
        </w:tc>
        <w:tc>
          <w:tcPr>
            <w:tcW w:w="584" w:type="dxa"/>
            <w:tcBorders>
              <w:top w:val="nil"/>
              <w:left w:val="nil"/>
              <w:bottom w:val="single" w:color="auto" w:sz="4" w:space="0"/>
              <w:right w:val="single" w:color="auto" w:sz="4" w:space="0"/>
            </w:tcBorders>
            <w:shd w:val="clear" w:color="auto" w:fill="auto"/>
            <w:tcMar>
              <w:top w:w="11" w:type="dxa"/>
              <w:left w:w="11" w:type="dxa"/>
              <w:bottom w:w="0" w:type="dxa"/>
              <w:right w:w="11" w:type="dxa"/>
            </w:tcMar>
            <w:vAlign w:val="center"/>
          </w:tcPr>
          <w:p>
            <w:pPr>
              <w:jc w:val="center"/>
              <w:rPr>
                <w:rFonts w:hint="eastAsia" w:ascii="宋体" w:hAnsi="宋体" w:eastAsia="宋体" w:cs="宋体"/>
                <w:szCs w:val="21"/>
              </w:rPr>
            </w:pPr>
            <w:r>
              <w:rPr>
                <w:rFonts w:hint="eastAsia" w:ascii="宋体" w:hAnsi="宋体" w:eastAsia="宋体" w:cs="宋体"/>
                <w:szCs w:val="21"/>
              </w:rPr>
              <w:t>完好</w:t>
            </w:r>
          </w:p>
        </w:tc>
        <w:tc>
          <w:tcPr>
            <w:tcW w:w="606" w:type="dxa"/>
            <w:tcBorders>
              <w:top w:val="nil"/>
              <w:left w:val="nil"/>
              <w:bottom w:val="single" w:color="auto" w:sz="4" w:space="0"/>
              <w:right w:val="single" w:color="auto" w:sz="4" w:space="0"/>
            </w:tcBorders>
            <w:shd w:val="clear" w:color="auto" w:fill="auto"/>
            <w:tcMar>
              <w:top w:w="11" w:type="dxa"/>
              <w:left w:w="11" w:type="dxa"/>
              <w:bottom w:w="0" w:type="dxa"/>
              <w:right w:w="11" w:type="dxa"/>
            </w:tcMar>
            <w:vAlign w:val="center"/>
          </w:tcPr>
          <w:p>
            <w:pPr>
              <w:jc w:val="center"/>
              <w:rPr>
                <w:rFonts w:hint="eastAsia" w:ascii="宋体" w:hAnsi="宋体" w:eastAsia="宋体" w:cs="宋体"/>
                <w:szCs w:val="21"/>
              </w:rPr>
            </w:pPr>
            <w:r>
              <w:rPr>
                <w:rFonts w:hint="eastAsia" w:ascii="宋体" w:hAnsi="宋体" w:eastAsia="宋体" w:cs="宋体"/>
                <w:szCs w:val="21"/>
              </w:rPr>
              <w:t>新增</w:t>
            </w:r>
          </w:p>
        </w:tc>
      </w:tr>
      <w:tr>
        <w:tblPrEx>
          <w:tblLayout w:type="fixed"/>
          <w:tblCellMar>
            <w:top w:w="0" w:type="dxa"/>
            <w:left w:w="0" w:type="dxa"/>
            <w:bottom w:w="0" w:type="dxa"/>
            <w:right w:w="0" w:type="dxa"/>
          </w:tblCellMar>
        </w:tblPrEx>
        <w:trPr>
          <w:trHeight w:val="500" w:hRule="atLeast"/>
        </w:trPr>
        <w:tc>
          <w:tcPr>
            <w:tcW w:w="372" w:type="dxa"/>
            <w:tcBorders>
              <w:top w:val="nil"/>
              <w:left w:val="single" w:color="auto" w:sz="4" w:space="0"/>
              <w:bottom w:val="single" w:color="auto" w:sz="4" w:space="0"/>
              <w:right w:val="single" w:color="auto" w:sz="4" w:space="0"/>
            </w:tcBorders>
            <w:shd w:val="clear" w:color="auto" w:fill="auto"/>
            <w:tcMar>
              <w:top w:w="11" w:type="dxa"/>
              <w:left w:w="11" w:type="dxa"/>
              <w:bottom w:w="0" w:type="dxa"/>
              <w:right w:w="11" w:type="dxa"/>
            </w:tcMar>
            <w:vAlign w:val="center"/>
          </w:tcPr>
          <w:p>
            <w:pPr>
              <w:jc w:val="center"/>
              <w:rPr>
                <w:rFonts w:hint="eastAsia" w:ascii="宋体" w:hAnsi="宋体" w:eastAsia="宋体" w:cs="宋体"/>
                <w:szCs w:val="21"/>
              </w:rPr>
            </w:pPr>
            <w:r>
              <w:rPr>
                <w:rFonts w:hint="eastAsia" w:ascii="宋体" w:hAnsi="宋体" w:eastAsia="宋体" w:cs="宋体"/>
                <w:szCs w:val="21"/>
              </w:rPr>
              <w:t>79</w:t>
            </w:r>
          </w:p>
        </w:tc>
        <w:tc>
          <w:tcPr>
            <w:tcW w:w="2357" w:type="dxa"/>
            <w:tcBorders>
              <w:top w:val="nil"/>
              <w:left w:val="nil"/>
              <w:bottom w:val="single" w:color="auto" w:sz="4" w:space="0"/>
              <w:right w:val="single" w:color="auto" w:sz="4" w:space="0"/>
            </w:tcBorders>
            <w:shd w:val="clear" w:color="auto" w:fill="auto"/>
            <w:tcMar>
              <w:top w:w="11" w:type="dxa"/>
              <w:left w:w="11" w:type="dxa"/>
              <w:bottom w:w="0" w:type="dxa"/>
              <w:right w:w="11" w:type="dxa"/>
            </w:tcMar>
            <w:vAlign w:val="center"/>
          </w:tcPr>
          <w:p>
            <w:pPr>
              <w:jc w:val="center"/>
              <w:rPr>
                <w:rFonts w:hint="eastAsia" w:ascii="宋体" w:hAnsi="宋体" w:eastAsia="宋体" w:cs="宋体"/>
                <w:szCs w:val="21"/>
              </w:rPr>
            </w:pPr>
            <w:r>
              <w:rPr>
                <w:rFonts w:hint="eastAsia" w:ascii="宋体" w:hAnsi="宋体" w:eastAsia="宋体" w:cs="宋体"/>
                <w:szCs w:val="21"/>
              </w:rPr>
              <w:t>手动蝶阀</w:t>
            </w:r>
          </w:p>
        </w:tc>
        <w:tc>
          <w:tcPr>
            <w:tcW w:w="2840" w:type="dxa"/>
            <w:tcBorders>
              <w:top w:val="nil"/>
              <w:left w:val="nil"/>
              <w:bottom w:val="single" w:color="auto" w:sz="4" w:space="0"/>
              <w:right w:val="single" w:color="auto" w:sz="4" w:space="0"/>
            </w:tcBorders>
            <w:shd w:val="clear" w:color="auto" w:fill="auto"/>
            <w:tcMar>
              <w:top w:w="11" w:type="dxa"/>
              <w:left w:w="11" w:type="dxa"/>
              <w:bottom w:w="0" w:type="dxa"/>
              <w:right w:w="11" w:type="dxa"/>
            </w:tcMar>
            <w:vAlign w:val="center"/>
          </w:tcPr>
          <w:p>
            <w:pPr>
              <w:jc w:val="center"/>
              <w:rPr>
                <w:rFonts w:hint="eastAsia" w:ascii="宋体" w:hAnsi="宋体" w:eastAsia="宋体" w:cs="宋体"/>
                <w:szCs w:val="21"/>
              </w:rPr>
            </w:pPr>
            <w:r>
              <w:rPr>
                <w:rFonts w:hint="eastAsia" w:ascii="宋体" w:hAnsi="宋体" w:eastAsia="宋体" w:cs="宋体"/>
                <w:szCs w:val="21"/>
              </w:rPr>
              <w:t>D371X-10, DN150</w:t>
            </w:r>
          </w:p>
        </w:tc>
        <w:tc>
          <w:tcPr>
            <w:tcW w:w="571" w:type="dxa"/>
            <w:tcBorders>
              <w:top w:val="nil"/>
              <w:left w:val="nil"/>
              <w:bottom w:val="single" w:color="auto" w:sz="4" w:space="0"/>
              <w:right w:val="single" w:color="auto" w:sz="4" w:space="0"/>
            </w:tcBorders>
            <w:shd w:val="clear" w:color="auto" w:fill="auto"/>
            <w:tcMar>
              <w:top w:w="11" w:type="dxa"/>
              <w:left w:w="11" w:type="dxa"/>
              <w:bottom w:w="0" w:type="dxa"/>
              <w:right w:w="11" w:type="dxa"/>
            </w:tcMar>
            <w:vAlign w:val="center"/>
          </w:tcPr>
          <w:p>
            <w:pPr>
              <w:jc w:val="center"/>
              <w:rPr>
                <w:rFonts w:hint="eastAsia" w:ascii="宋体" w:hAnsi="宋体" w:eastAsia="宋体" w:cs="宋体"/>
                <w:szCs w:val="21"/>
              </w:rPr>
            </w:pPr>
            <w:r>
              <w:rPr>
                <w:rFonts w:hint="eastAsia" w:ascii="宋体" w:hAnsi="宋体" w:eastAsia="宋体" w:cs="宋体"/>
                <w:szCs w:val="21"/>
              </w:rPr>
              <w:t>个</w:t>
            </w:r>
          </w:p>
        </w:tc>
        <w:tc>
          <w:tcPr>
            <w:tcW w:w="509" w:type="dxa"/>
            <w:tcBorders>
              <w:top w:val="nil"/>
              <w:left w:val="nil"/>
              <w:bottom w:val="single" w:color="auto" w:sz="4" w:space="0"/>
              <w:right w:val="single" w:color="auto" w:sz="4" w:space="0"/>
            </w:tcBorders>
            <w:shd w:val="clear" w:color="auto" w:fill="auto"/>
            <w:tcMar>
              <w:top w:w="11" w:type="dxa"/>
              <w:left w:w="11" w:type="dxa"/>
              <w:bottom w:w="0" w:type="dxa"/>
              <w:right w:w="11" w:type="dxa"/>
            </w:tcMar>
            <w:vAlign w:val="center"/>
          </w:tcPr>
          <w:p>
            <w:pPr>
              <w:jc w:val="center"/>
              <w:rPr>
                <w:rFonts w:hint="eastAsia" w:ascii="宋体" w:hAnsi="宋体" w:eastAsia="宋体" w:cs="宋体"/>
                <w:szCs w:val="21"/>
              </w:rPr>
            </w:pPr>
            <w:r>
              <w:rPr>
                <w:rFonts w:hint="eastAsia" w:ascii="宋体" w:hAnsi="宋体" w:eastAsia="宋体" w:cs="宋体"/>
                <w:szCs w:val="21"/>
              </w:rPr>
              <w:t>4</w:t>
            </w:r>
          </w:p>
        </w:tc>
        <w:tc>
          <w:tcPr>
            <w:tcW w:w="1253" w:type="dxa"/>
            <w:tcBorders>
              <w:top w:val="nil"/>
              <w:left w:val="nil"/>
              <w:bottom w:val="single" w:color="auto" w:sz="4" w:space="0"/>
              <w:right w:val="single" w:color="auto" w:sz="4" w:space="0"/>
            </w:tcBorders>
            <w:shd w:val="clear" w:color="auto" w:fill="auto"/>
            <w:tcMar>
              <w:top w:w="11" w:type="dxa"/>
              <w:left w:w="11" w:type="dxa"/>
              <w:bottom w:w="0" w:type="dxa"/>
              <w:right w:w="11" w:type="dxa"/>
            </w:tcMar>
            <w:vAlign w:val="center"/>
          </w:tcPr>
          <w:p>
            <w:pPr>
              <w:jc w:val="center"/>
              <w:rPr>
                <w:rFonts w:hint="eastAsia" w:ascii="宋体" w:hAnsi="宋体" w:eastAsia="宋体" w:cs="宋体"/>
                <w:szCs w:val="21"/>
              </w:rPr>
            </w:pPr>
            <w:r>
              <w:rPr>
                <w:rFonts w:hint="eastAsia" w:ascii="宋体" w:hAnsi="宋体" w:eastAsia="宋体" w:cs="宋体"/>
                <w:szCs w:val="21"/>
              </w:rPr>
              <w:t>好氧池</w:t>
            </w:r>
          </w:p>
        </w:tc>
        <w:tc>
          <w:tcPr>
            <w:tcW w:w="584" w:type="dxa"/>
            <w:tcBorders>
              <w:top w:val="nil"/>
              <w:left w:val="nil"/>
              <w:bottom w:val="single" w:color="auto" w:sz="4" w:space="0"/>
              <w:right w:val="single" w:color="auto" w:sz="4" w:space="0"/>
            </w:tcBorders>
            <w:shd w:val="clear" w:color="auto" w:fill="auto"/>
            <w:tcMar>
              <w:top w:w="11" w:type="dxa"/>
              <w:left w:w="11" w:type="dxa"/>
              <w:bottom w:w="0" w:type="dxa"/>
              <w:right w:w="11" w:type="dxa"/>
            </w:tcMar>
            <w:vAlign w:val="center"/>
          </w:tcPr>
          <w:p>
            <w:pPr>
              <w:jc w:val="center"/>
              <w:rPr>
                <w:rFonts w:hint="eastAsia" w:ascii="宋体" w:hAnsi="宋体" w:eastAsia="宋体" w:cs="宋体"/>
                <w:szCs w:val="21"/>
              </w:rPr>
            </w:pPr>
            <w:r>
              <w:rPr>
                <w:rFonts w:hint="eastAsia" w:ascii="宋体" w:hAnsi="宋体" w:eastAsia="宋体" w:cs="宋体"/>
                <w:szCs w:val="21"/>
              </w:rPr>
              <w:t>完好</w:t>
            </w:r>
          </w:p>
        </w:tc>
        <w:tc>
          <w:tcPr>
            <w:tcW w:w="606" w:type="dxa"/>
            <w:tcBorders>
              <w:top w:val="nil"/>
              <w:left w:val="nil"/>
              <w:bottom w:val="single" w:color="auto" w:sz="4" w:space="0"/>
              <w:right w:val="single" w:color="auto" w:sz="4" w:space="0"/>
            </w:tcBorders>
            <w:shd w:val="clear" w:color="auto" w:fill="auto"/>
            <w:tcMar>
              <w:top w:w="11" w:type="dxa"/>
              <w:left w:w="11" w:type="dxa"/>
              <w:bottom w:w="0" w:type="dxa"/>
              <w:right w:w="11" w:type="dxa"/>
            </w:tcMar>
            <w:vAlign w:val="center"/>
          </w:tcPr>
          <w:p>
            <w:pPr>
              <w:jc w:val="center"/>
              <w:rPr>
                <w:rFonts w:hint="eastAsia" w:ascii="宋体" w:hAnsi="宋体" w:eastAsia="宋体" w:cs="宋体"/>
                <w:szCs w:val="21"/>
              </w:rPr>
            </w:pPr>
            <w:r>
              <w:rPr>
                <w:rFonts w:hint="eastAsia" w:ascii="宋体" w:hAnsi="宋体" w:eastAsia="宋体" w:cs="宋体"/>
                <w:szCs w:val="21"/>
              </w:rPr>
              <w:t>新增</w:t>
            </w:r>
          </w:p>
        </w:tc>
      </w:tr>
      <w:tr>
        <w:tblPrEx>
          <w:tblLayout w:type="fixed"/>
          <w:tblCellMar>
            <w:top w:w="0" w:type="dxa"/>
            <w:left w:w="0" w:type="dxa"/>
            <w:bottom w:w="0" w:type="dxa"/>
            <w:right w:w="0" w:type="dxa"/>
          </w:tblCellMar>
        </w:tblPrEx>
        <w:trPr>
          <w:trHeight w:val="500" w:hRule="atLeast"/>
        </w:trPr>
        <w:tc>
          <w:tcPr>
            <w:tcW w:w="372" w:type="dxa"/>
            <w:tcBorders>
              <w:top w:val="nil"/>
              <w:left w:val="single" w:color="auto" w:sz="4" w:space="0"/>
              <w:bottom w:val="single" w:color="auto" w:sz="4" w:space="0"/>
              <w:right w:val="single" w:color="auto" w:sz="4" w:space="0"/>
            </w:tcBorders>
            <w:shd w:val="clear" w:color="auto" w:fill="auto"/>
            <w:tcMar>
              <w:top w:w="11" w:type="dxa"/>
              <w:left w:w="11" w:type="dxa"/>
              <w:bottom w:w="0" w:type="dxa"/>
              <w:right w:w="11" w:type="dxa"/>
            </w:tcMar>
            <w:vAlign w:val="center"/>
          </w:tcPr>
          <w:p>
            <w:pPr>
              <w:jc w:val="center"/>
              <w:rPr>
                <w:rFonts w:hint="eastAsia" w:ascii="宋体" w:hAnsi="宋体" w:eastAsia="宋体" w:cs="宋体"/>
                <w:szCs w:val="21"/>
              </w:rPr>
            </w:pPr>
            <w:r>
              <w:rPr>
                <w:rFonts w:hint="eastAsia" w:ascii="宋体" w:hAnsi="宋体" w:eastAsia="宋体" w:cs="宋体"/>
                <w:szCs w:val="21"/>
              </w:rPr>
              <w:t>80</w:t>
            </w:r>
          </w:p>
        </w:tc>
        <w:tc>
          <w:tcPr>
            <w:tcW w:w="2357" w:type="dxa"/>
            <w:tcBorders>
              <w:top w:val="nil"/>
              <w:left w:val="nil"/>
              <w:bottom w:val="single" w:color="auto" w:sz="4" w:space="0"/>
              <w:right w:val="single" w:color="auto" w:sz="4" w:space="0"/>
            </w:tcBorders>
            <w:shd w:val="clear" w:color="auto" w:fill="auto"/>
            <w:tcMar>
              <w:top w:w="11" w:type="dxa"/>
              <w:left w:w="11" w:type="dxa"/>
              <w:bottom w:w="0" w:type="dxa"/>
              <w:right w:w="11" w:type="dxa"/>
            </w:tcMar>
            <w:vAlign w:val="center"/>
          </w:tcPr>
          <w:p>
            <w:pPr>
              <w:jc w:val="center"/>
              <w:rPr>
                <w:rFonts w:hint="eastAsia" w:ascii="宋体" w:hAnsi="宋体" w:eastAsia="宋体" w:cs="宋体"/>
                <w:szCs w:val="21"/>
              </w:rPr>
            </w:pPr>
            <w:r>
              <w:rPr>
                <w:rFonts w:hint="eastAsia" w:ascii="宋体" w:hAnsi="宋体" w:eastAsia="宋体" w:cs="宋体"/>
                <w:szCs w:val="21"/>
              </w:rPr>
              <w:t>手动蝶阀</w:t>
            </w:r>
          </w:p>
        </w:tc>
        <w:tc>
          <w:tcPr>
            <w:tcW w:w="2840" w:type="dxa"/>
            <w:tcBorders>
              <w:top w:val="nil"/>
              <w:left w:val="nil"/>
              <w:bottom w:val="single" w:color="auto" w:sz="4" w:space="0"/>
              <w:right w:val="single" w:color="auto" w:sz="4" w:space="0"/>
            </w:tcBorders>
            <w:shd w:val="clear" w:color="auto" w:fill="auto"/>
            <w:tcMar>
              <w:top w:w="11" w:type="dxa"/>
              <w:left w:w="11" w:type="dxa"/>
              <w:bottom w:w="0" w:type="dxa"/>
              <w:right w:w="11" w:type="dxa"/>
            </w:tcMar>
            <w:vAlign w:val="center"/>
          </w:tcPr>
          <w:p>
            <w:pPr>
              <w:jc w:val="center"/>
              <w:rPr>
                <w:rFonts w:hint="eastAsia" w:ascii="宋体" w:hAnsi="宋体" w:eastAsia="宋体" w:cs="宋体"/>
                <w:szCs w:val="21"/>
              </w:rPr>
            </w:pPr>
            <w:r>
              <w:rPr>
                <w:rFonts w:hint="eastAsia" w:ascii="宋体" w:hAnsi="宋体" w:eastAsia="宋体" w:cs="宋体"/>
                <w:szCs w:val="21"/>
              </w:rPr>
              <w:t>D371X-10, DN200</w:t>
            </w:r>
          </w:p>
        </w:tc>
        <w:tc>
          <w:tcPr>
            <w:tcW w:w="571" w:type="dxa"/>
            <w:tcBorders>
              <w:top w:val="nil"/>
              <w:left w:val="nil"/>
              <w:bottom w:val="single" w:color="auto" w:sz="4" w:space="0"/>
              <w:right w:val="single" w:color="auto" w:sz="4" w:space="0"/>
            </w:tcBorders>
            <w:shd w:val="clear" w:color="auto" w:fill="auto"/>
            <w:tcMar>
              <w:top w:w="11" w:type="dxa"/>
              <w:left w:w="11" w:type="dxa"/>
              <w:bottom w:w="0" w:type="dxa"/>
              <w:right w:w="11" w:type="dxa"/>
            </w:tcMar>
            <w:vAlign w:val="center"/>
          </w:tcPr>
          <w:p>
            <w:pPr>
              <w:jc w:val="center"/>
              <w:rPr>
                <w:rFonts w:hint="eastAsia" w:ascii="宋体" w:hAnsi="宋体" w:eastAsia="宋体" w:cs="宋体"/>
                <w:szCs w:val="21"/>
              </w:rPr>
            </w:pPr>
            <w:r>
              <w:rPr>
                <w:rFonts w:hint="eastAsia" w:ascii="宋体" w:hAnsi="宋体" w:eastAsia="宋体" w:cs="宋体"/>
                <w:szCs w:val="21"/>
              </w:rPr>
              <w:t>台</w:t>
            </w:r>
          </w:p>
        </w:tc>
        <w:tc>
          <w:tcPr>
            <w:tcW w:w="509" w:type="dxa"/>
            <w:tcBorders>
              <w:top w:val="nil"/>
              <w:left w:val="nil"/>
              <w:bottom w:val="single" w:color="auto" w:sz="4" w:space="0"/>
              <w:right w:val="single" w:color="auto" w:sz="4" w:space="0"/>
            </w:tcBorders>
            <w:shd w:val="clear" w:color="auto" w:fill="auto"/>
            <w:tcMar>
              <w:top w:w="11" w:type="dxa"/>
              <w:left w:w="11" w:type="dxa"/>
              <w:bottom w:w="0" w:type="dxa"/>
              <w:right w:w="11" w:type="dxa"/>
            </w:tcMar>
            <w:vAlign w:val="center"/>
          </w:tcPr>
          <w:p>
            <w:pPr>
              <w:jc w:val="center"/>
              <w:rPr>
                <w:rFonts w:hint="eastAsia" w:ascii="宋体" w:hAnsi="宋体" w:eastAsia="宋体" w:cs="宋体"/>
                <w:szCs w:val="21"/>
              </w:rPr>
            </w:pPr>
            <w:r>
              <w:rPr>
                <w:rFonts w:hint="eastAsia" w:ascii="宋体" w:hAnsi="宋体" w:eastAsia="宋体" w:cs="宋体"/>
                <w:szCs w:val="21"/>
              </w:rPr>
              <w:t>4</w:t>
            </w:r>
          </w:p>
        </w:tc>
        <w:tc>
          <w:tcPr>
            <w:tcW w:w="1253" w:type="dxa"/>
            <w:tcBorders>
              <w:top w:val="nil"/>
              <w:left w:val="nil"/>
              <w:bottom w:val="single" w:color="auto" w:sz="4" w:space="0"/>
              <w:right w:val="single" w:color="auto" w:sz="4" w:space="0"/>
            </w:tcBorders>
            <w:shd w:val="clear" w:color="auto" w:fill="auto"/>
            <w:tcMar>
              <w:top w:w="11" w:type="dxa"/>
              <w:left w:w="11" w:type="dxa"/>
              <w:bottom w:w="0" w:type="dxa"/>
              <w:right w:w="11" w:type="dxa"/>
            </w:tcMar>
            <w:vAlign w:val="center"/>
          </w:tcPr>
          <w:p>
            <w:pPr>
              <w:jc w:val="center"/>
              <w:rPr>
                <w:rFonts w:hint="eastAsia" w:ascii="宋体" w:hAnsi="宋体" w:eastAsia="宋体" w:cs="宋体"/>
                <w:szCs w:val="21"/>
              </w:rPr>
            </w:pPr>
            <w:r>
              <w:rPr>
                <w:rFonts w:hint="eastAsia" w:ascii="宋体" w:hAnsi="宋体" w:eastAsia="宋体" w:cs="宋体"/>
                <w:szCs w:val="21"/>
              </w:rPr>
              <w:t>好氧池</w:t>
            </w:r>
          </w:p>
        </w:tc>
        <w:tc>
          <w:tcPr>
            <w:tcW w:w="584" w:type="dxa"/>
            <w:tcBorders>
              <w:top w:val="nil"/>
              <w:left w:val="nil"/>
              <w:bottom w:val="single" w:color="auto" w:sz="4" w:space="0"/>
              <w:right w:val="single" w:color="auto" w:sz="4" w:space="0"/>
            </w:tcBorders>
            <w:shd w:val="clear" w:color="auto" w:fill="auto"/>
            <w:tcMar>
              <w:top w:w="11" w:type="dxa"/>
              <w:left w:w="11" w:type="dxa"/>
              <w:bottom w:w="0" w:type="dxa"/>
              <w:right w:w="11" w:type="dxa"/>
            </w:tcMar>
            <w:vAlign w:val="center"/>
          </w:tcPr>
          <w:p>
            <w:pPr>
              <w:jc w:val="center"/>
              <w:rPr>
                <w:rFonts w:hint="eastAsia" w:ascii="宋体" w:hAnsi="宋体" w:eastAsia="宋体" w:cs="宋体"/>
                <w:szCs w:val="21"/>
              </w:rPr>
            </w:pPr>
            <w:r>
              <w:rPr>
                <w:rFonts w:hint="eastAsia" w:ascii="宋体" w:hAnsi="宋体" w:eastAsia="宋体" w:cs="宋体"/>
                <w:szCs w:val="21"/>
              </w:rPr>
              <w:t>完好</w:t>
            </w:r>
          </w:p>
        </w:tc>
        <w:tc>
          <w:tcPr>
            <w:tcW w:w="606" w:type="dxa"/>
            <w:tcBorders>
              <w:top w:val="nil"/>
              <w:left w:val="nil"/>
              <w:bottom w:val="single" w:color="auto" w:sz="4" w:space="0"/>
              <w:right w:val="single" w:color="auto" w:sz="4" w:space="0"/>
            </w:tcBorders>
            <w:shd w:val="clear" w:color="auto" w:fill="auto"/>
            <w:tcMar>
              <w:top w:w="11" w:type="dxa"/>
              <w:left w:w="11" w:type="dxa"/>
              <w:bottom w:w="0" w:type="dxa"/>
              <w:right w:w="11" w:type="dxa"/>
            </w:tcMar>
            <w:vAlign w:val="center"/>
          </w:tcPr>
          <w:p>
            <w:pPr>
              <w:jc w:val="center"/>
              <w:rPr>
                <w:rFonts w:hint="eastAsia" w:ascii="宋体" w:hAnsi="宋体" w:eastAsia="宋体" w:cs="宋体"/>
                <w:szCs w:val="21"/>
              </w:rPr>
            </w:pPr>
            <w:r>
              <w:rPr>
                <w:rFonts w:hint="eastAsia" w:ascii="宋体" w:hAnsi="宋体" w:eastAsia="宋体" w:cs="宋体"/>
                <w:szCs w:val="21"/>
              </w:rPr>
              <w:t>新增</w:t>
            </w:r>
          </w:p>
        </w:tc>
      </w:tr>
      <w:tr>
        <w:tblPrEx>
          <w:tblLayout w:type="fixed"/>
          <w:tblCellMar>
            <w:top w:w="0" w:type="dxa"/>
            <w:left w:w="0" w:type="dxa"/>
            <w:bottom w:w="0" w:type="dxa"/>
            <w:right w:w="0" w:type="dxa"/>
          </w:tblCellMar>
        </w:tblPrEx>
        <w:trPr>
          <w:trHeight w:val="500" w:hRule="atLeast"/>
        </w:trPr>
        <w:tc>
          <w:tcPr>
            <w:tcW w:w="372" w:type="dxa"/>
            <w:tcBorders>
              <w:top w:val="nil"/>
              <w:left w:val="single" w:color="auto" w:sz="4" w:space="0"/>
              <w:bottom w:val="single" w:color="auto" w:sz="4" w:space="0"/>
              <w:right w:val="single" w:color="auto" w:sz="4" w:space="0"/>
            </w:tcBorders>
            <w:shd w:val="clear" w:color="auto" w:fill="auto"/>
            <w:tcMar>
              <w:top w:w="11" w:type="dxa"/>
              <w:left w:w="11" w:type="dxa"/>
              <w:bottom w:w="0" w:type="dxa"/>
              <w:right w:w="11" w:type="dxa"/>
            </w:tcMar>
            <w:vAlign w:val="center"/>
          </w:tcPr>
          <w:p>
            <w:pPr>
              <w:jc w:val="center"/>
              <w:rPr>
                <w:rFonts w:hint="eastAsia" w:ascii="宋体" w:hAnsi="宋体" w:eastAsia="宋体" w:cs="宋体"/>
                <w:szCs w:val="21"/>
              </w:rPr>
            </w:pPr>
            <w:r>
              <w:rPr>
                <w:rFonts w:hint="eastAsia" w:ascii="宋体" w:hAnsi="宋体" w:eastAsia="宋体" w:cs="宋体"/>
                <w:szCs w:val="21"/>
              </w:rPr>
              <w:t>81</w:t>
            </w:r>
          </w:p>
        </w:tc>
        <w:tc>
          <w:tcPr>
            <w:tcW w:w="2357" w:type="dxa"/>
            <w:tcBorders>
              <w:top w:val="nil"/>
              <w:left w:val="nil"/>
              <w:bottom w:val="single" w:color="auto" w:sz="4" w:space="0"/>
              <w:right w:val="single" w:color="auto" w:sz="4" w:space="0"/>
            </w:tcBorders>
            <w:shd w:val="clear" w:color="auto" w:fill="auto"/>
            <w:tcMar>
              <w:top w:w="11" w:type="dxa"/>
              <w:left w:w="11" w:type="dxa"/>
              <w:bottom w:w="0" w:type="dxa"/>
              <w:right w:w="11" w:type="dxa"/>
            </w:tcMar>
            <w:vAlign w:val="center"/>
          </w:tcPr>
          <w:p>
            <w:pPr>
              <w:jc w:val="center"/>
              <w:rPr>
                <w:rFonts w:hint="eastAsia" w:ascii="宋体" w:hAnsi="宋体" w:eastAsia="宋体" w:cs="宋体"/>
                <w:szCs w:val="21"/>
              </w:rPr>
            </w:pPr>
            <w:r>
              <w:rPr>
                <w:rFonts w:hint="eastAsia" w:ascii="宋体" w:hAnsi="宋体" w:eastAsia="宋体" w:cs="宋体"/>
                <w:szCs w:val="21"/>
              </w:rPr>
              <w:t>手动蝶阀</w:t>
            </w:r>
          </w:p>
        </w:tc>
        <w:tc>
          <w:tcPr>
            <w:tcW w:w="2840" w:type="dxa"/>
            <w:tcBorders>
              <w:top w:val="nil"/>
              <w:left w:val="nil"/>
              <w:bottom w:val="single" w:color="auto" w:sz="4" w:space="0"/>
              <w:right w:val="single" w:color="auto" w:sz="4" w:space="0"/>
            </w:tcBorders>
            <w:shd w:val="clear" w:color="auto" w:fill="auto"/>
            <w:tcMar>
              <w:top w:w="11" w:type="dxa"/>
              <w:left w:w="11" w:type="dxa"/>
              <w:bottom w:w="0" w:type="dxa"/>
              <w:right w:w="11" w:type="dxa"/>
            </w:tcMar>
            <w:vAlign w:val="center"/>
          </w:tcPr>
          <w:p>
            <w:pPr>
              <w:jc w:val="center"/>
              <w:rPr>
                <w:rFonts w:hint="eastAsia" w:ascii="宋体" w:hAnsi="宋体" w:eastAsia="宋体" w:cs="宋体"/>
                <w:szCs w:val="21"/>
              </w:rPr>
            </w:pPr>
            <w:r>
              <w:rPr>
                <w:rFonts w:hint="eastAsia" w:ascii="宋体" w:hAnsi="宋体" w:eastAsia="宋体" w:cs="宋体"/>
                <w:szCs w:val="21"/>
              </w:rPr>
              <w:t>D371X-10, DN100</w:t>
            </w:r>
          </w:p>
        </w:tc>
        <w:tc>
          <w:tcPr>
            <w:tcW w:w="571" w:type="dxa"/>
            <w:tcBorders>
              <w:top w:val="nil"/>
              <w:left w:val="nil"/>
              <w:bottom w:val="single" w:color="auto" w:sz="4" w:space="0"/>
              <w:right w:val="single" w:color="auto" w:sz="4" w:space="0"/>
            </w:tcBorders>
            <w:shd w:val="clear" w:color="auto" w:fill="auto"/>
            <w:tcMar>
              <w:top w:w="11" w:type="dxa"/>
              <w:left w:w="11" w:type="dxa"/>
              <w:bottom w:w="0" w:type="dxa"/>
              <w:right w:w="11" w:type="dxa"/>
            </w:tcMar>
            <w:vAlign w:val="center"/>
          </w:tcPr>
          <w:p>
            <w:pPr>
              <w:jc w:val="center"/>
              <w:rPr>
                <w:rFonts w:hint="eastAsia" w:ascii="宋体" w:hAnsi="宋体" w:eastAsia="宋体" w:cs="宋体"/>
                <w:szCs w:val="21"/>
              </w:rPr>
            </w:pPr>
            <w:r>
              <w:rPr>
                <w:rFonts w:hint="eastAsia" w:ascii="宋体" w:hAnsi="宋体" w:eastAsia="宋体" w:cs="宋体"/>
                <w:szCs w:val="21"/>
              </w:rPr>
              <w:t>台</w:t>
            </w:r>
          </w:p>
        </w:tc>
        <w:tc>
          <w:tcPr>
            <w:tcW w:w="509" w:type="dxa"/>
            <w:tcBorders>
              <w:top w:val="nil"/>
              <w:left w:val="nil"/>
              <w:bottom w:val="single" w:color="auto" w:sz="4" w:space="0"/>
              <w:right w:val="single" w:color="auto" w:sz="4" w:space="0"/>
            </w:tcBorders>
            <w:shd w:val="clear" w:color="auto" w:fill="auto"/>
            <w:tcMar>
              <w:top w:w="11" w:type="dxa"/>
              <w:left w:w="11" w:type="dxa"/>
              <w:bottom w:w="0" w:type="dxa"/>
              <w:right w:w="11" w:type="dxa"/>
            </w:tcMar>
            <w:vAlign w:val="center"/>
          </w:tcPr>
          <w:p>
            <w:pPr>
              <w:jc w:val="center"/>
              <w:rPr>
                <w:rFonts w:hint="eastAsia" w:ascii="宋体" w:hAnsi="宋体" w:eastAsia="宋体" w:cs="宋体"/>
                <w:szCs w:val="21"/>
              </w:rPr>
            </w:pPr>
            <w:r>
              <w:rPr>
                <w:rFonts w:hint="eastAsia" w:ascii="宋体" w:hAnsi="宋体" w:eastAsia="宋体" w:cs="宋体"/>
                <w:szCs w:val="21"/>
              </w:rPr>
              <w:t>4</w:t>
            </w:r>
          </w:p>
        </w:tc>
        <w:tc>
          <w:tcPr>
            <w:tcW w:w="1253" w:type="dxa"/>
            <w:tcBorders>
              <w:top w:val="nil"/>
              <w:left w:val="nil"/>
              <w:bottom w:val="single" w:color="auto" w:sz="4" w:space="0"/>
              <w:right w:val="single" w:color="auto" w:sz="4" w:space="0"/>
            </w:tcBorders>
            <w:shd w:val="clear" w:color="auto" w:fill="auto"/>
            <w:tcMar>
              <w:top w:w="11" w:type="dxa"/>
              <w:left w:w="11" w:type="dxa"/>
              <w:bottom w:w="0" w:type="dxa"/>
              <w:right w:w="11" w:type="dxa"/>
            </w:tcMar>
            <w:vAlign w:val="center"/>
          </w:tcPr>
          <w:p>
            <w:pPr>
              <w:jc w:val="center"/>
              <w:rPr>
                <w:rFonts w:hint="eastAsia" w:ascii="宋体" w:hAnsi="宋体" w:eastAsia="宋体" w:cs="宋体"/>
                <w:szCs w:val="21"/>
              </w:rPr>
            </w:pPr>
            <w:r>
              <w:rPr>
                <w:rFonts w:hint="eastAsia" w:ascii="宋体" w:hAnsi="宋体" w:eastAsia="宋体" w:cs="宋体"/>
                <w:szCs w:val="21"/>
              </w:rPr>
              <w:t>好氧池</w:t>
            </w:r>
          </w:p>
        </w:tc>
        <w:tc>
          <w:tcPr>
            <w:tcW w:w="584" w:type="dxa"/>
            <w:tcBorders>
              <w:top w:val="nil"/>
              <w:left w:val="nil"/>
              <w:bottom w:val="single" w:color="auto" w:sz="4" w:space="0"/>
              <w:right w:val="single" w:color="auto" w:sz="4" w:space="0"/>
            </w:tcBorders>
            <w:shd w:val="clear" w:color="auto" w:fill="auto"/>
            <w:tcMar>
              <w:top w:w="11" w:type="dxa"/>
              <w:left w:w="11" w:type="dxa"/>
              <w:bottom w:w="0" w:type="dxa"/>
              <w:right w:w="11" w:type="dxa"/>
            </w:tcMar>
            <w:vAlign w:val="center"/>
          </w:tcPr>
          <w:p>
            <w:pPr>
              <w:jc w:val="center"/>
              <w:rPr>
                <w:rFonts w:hint="eastAsia" w:ascii="宋体" w:hAnsi="宋体" w:eastAsia="宋体" w:cs="宋体"/>
                <w:szCs w:val="21"/>
              </w:rPr>
            </w:pPr>
            <w:r>
              <w:rPr>
                <w:rFonts w:hint="eastAsia" w:ascii="宋体" w:hAnsi="宋体" w:eastAsia="宋体" w:cs="宋体"/>
                <w:szCs w:val="21"/>
              </w:rPr>
              <w:t>完好</w:t>
            </w:r>
          </w:p>
        </w:tc>
        <w:tc>
          <w:tcPr>
            <w:tcW w:w="606" w:type="dxa"/>
            <w:tcBorders>
              <w:top w:val="nil"/>
              <w:left w:val="nil"/>
              <w:bottom w:val="single" w:color="auto" w:sz="4" w:space="0"/>
              <w:right w:val="single" w:color="auto" w:sz="4" w:space="0"/>
            </w:tcBorders>
            <w:shd w:val="clear" w:color="auto" w:fill="auto"/>
            <w:tcMar>
              <w:top w:w="11" w:type="dxa"/>
              <w:left w:w="11" w:type="dxa"/>
              <w:bottom w:w="0" w:type="dxa"/>
              <w:right w:w="11" w:type="dxa"/>
            </w:tcMar>
            <w:vAlign w:val="center"/>
          </w:tcPr>
          <w:p>
            <w:pPr>
              <w:jc w:val="center"/>
              <w:rPr>
                <w:rFonts w:hint="eastAsia" w:ascii="宋体" w:hAnsi="宋体" w:eastAsia="宋体" w:cs="宋体"/>
                <w:szCs w:val="21"/>
              </w:rPr>
            </w:pPr>
            <w:r>
              <w:rPr>
                <w:rFonts w:hint="eastAsia" w:ascii="宋体" w:hAnsi="宋体" w:eastAsia="宋体" w:cs="宋体"/>
                <w:szCs w:val="21"/>
              </w:rPr>
              <w:t>新增</w:t>
            </w:r>
          </w:p>
        </w:tc>
      </w:tr>
      <w:tr>
        <w:tblPrEx>
          <w:tblLayout w:type="fixed"/>
          <w:tblCellMar>
            <w:top w:w="0" w:type="dxa"/>
            <w:left w:w="0" w:type="dxa"/>
            <w:bottom w:w="0" w:type="dxa"/>
            <w:right w:w="0" w:type="dxa"/>
          </w:tblCellMar>
        </w:tblPrEx>
        <w:trPr>
          <w:trHeight w:val="500" w:hRule="atLeast"/>
        </w:trPr>
        <w:tc>
          <w:tcPr>
            <w:tcW w:w="372" w:type="dxa"/>
            <w:tcBorders>
              <w:top w:val="nil"/>
              <w:left w:val="single" w:color="auto" w:sz="4" w:space="0"/>
              <w:bottom w:val="single" w:color="auto" w:sz="4" w:space="0"/>
              <w:right w:val="single" w:color="auto" w:sz="4" w:space="0"/>
            </w:tcBorders>
            <w:shd w:val="clear" w:color="auto" w:fill="auto"/>
            <w:tcMar>
              <w:top w:w="11" w:type="dxa"/>
              <w:left w:w="11" w:type="dxa"/>
              <w:bottom w:w="0" w:type="dxa"/>
              <w:right w:w="11" w:type="dxa"/>
            </w:tcMar>
            <w:vAlign w:val="center"/>
          </w:tcPr>
          <w:p>
            <w:pPr>
              <w:jc w:val="center"/>
              <w:rPr>
                <w:rFonts w:hint="eastAsia" w:ascii="宋体" w:hAnsi="宋体" w:eastAsia="宋体" w:cs="宋体"/>
                <w:szCs w:val="21"/>
              </w:rPr>
            </w:pPr>
            <w:r>
              <w:rPr>
                <w:rFonts w:hint="eastAsia" w:ascii="宋体" w:hAnsi="宋体" w:eastAsia="宋体" w:cs="宋体"/>
                <w:szCs w:val="21"/>
              </w:rPr>
              <w:t>82</w:t>
            </w:r>
          </w:p>
        </w:tc>
        <w:tc>
          <w:tcPr>
            <w:tcW w:w="2357" w:type="dxa"/>
            <w:tcBorders>
              <w:top w:val="nil"/>
              <w:left w:val="nil"/>
              <w:bottom w:val="single" w:color="auto" w:sz="4" w:space="0"/>
              <w:right w:val="single" w:color="auto" w:sz="4" w:space="0"/>
            </w:tcBorders>
            <w:shd w:val="clear" w:color="auto" w:fill="auto"/>
            <w:tcMar>
              <w:top w:w="11" w:type="dxa"/>
              <w:left w:w="11" w:type="dxa"/>
              <w:bottom w:w="0" w:type="dxa"/>
              <w:right w:w="11" w:type="dxa"/>
            </w:tcMar>
            <w:vAlign w:val="center"/>
          </w:tcPr>
          <w:p>
            <w:pPr>
              <w:jc w:val="center"/>
              <w:rPr>
                <w:rFonts w:hint="eastAsia" w:ascii="宋体" w:hAnsi="宋体" w:eastAsia="宋体" w:cs="宋体"/>
                <w:szCs w:val="21"/>
              </w:rPr>
            </w:pPr>
            <w:r>
              <w:rPr>
                <w:rFonts w:hint="eastAsia" w:ascii="宋体" w:hAnsi="宋体" w:eastAsia="宋体" w:cs="宋体"/>
                <w:szCs w:val="21"/>
              </w:rPr>
              <w:t>悬浮填料</w:t>
            </w:r>
          </w:p>
        </w:tc>
        <w:tc>
          <w:tcPr>
            <w:tcW w:w="2840" w:type="dxa"/>
            <w:tcBorders>
              <w:top w:val="nil"/>
              <w:left w:val="nil"/>
              <w:bottom w:val="single" w:color="auto" w:sz="4" w:space="0"/>
              <w:right w:val="single" w:color="auto" w:sz="4" w:space="0"/>
            </w:tcBorders>
            <w:shd w:val="clear" w:color="auto" w:fill="auto"/>
            <w:tcMar>
              <w:top w:w="11" w:type="dxa"/>
              <w:left w:w="11" w:type="dxa"/>
              <w:bottom w:w="0" w:type="dxa"/>
              <w:right w:w="11" w:type="dxa"/>
            </w:tcMar>
            <w:vAlign w:val="center"/>
          </w:tcPr>
          <w:p>
            <w:pPr>
              <w:jc w:val="center"/>
              <w:rPr>
                <w:rFonts w:hint="eastAsia" w:ascii="宋体" w:hAnsi="宋体" w:eastAsia="宋体" w:cs="宋体"/>
                <w:szCs w:val="21"/>
              </w:rPr>
            </w:pPr>
            <w:r>
              <w:rPr>
                <w:rFonts w:hint="eastAsia" w:ascii="宋体" w:hAnsi="宋体" w:eastAsia="宋体" w:cs="宋体"/>
                <w:szCs w:val="21"/>
              </w:rPr>
              <w:t>φ25*10mm,</w:t>
            </w:r>
          </w:p>
        </w:tc>
        <w:tc>
          <w:tcPr>
            <w:tcW w:w="571" w:type="dxa"/>
            <w:tcBorders>
              <w:top w:val="nil"/>
              <w:left w:val="nil"/>
              <w:bottom w:val="single" w:color="auto" w:sz="4" w:space="0"/>
              <w:right w:val="single" w:color="auto" w:sz="4" w:space="0"/>
            </w:tcBorders>
            <w:shd w:val="clear" w:color="auto" w:fill="auto"/>
            <w:tcMar>
              <w:top w:w="11" w:type="dxa"/>
              <w:left w:w="11" w:type="dxa"/>
              <w:bottom w:w="0" w:type="dxa"/>
              <w:right w:w="11" w:type="dxa"/>
            </w:tcMar>
            <w:vAlign w:val="center"/>
          </w:tcPr>
          <w:p>
            <w:pPr>
              <w:jc w:val="center"/>
              <w:rPr>
                <w:rFonts w:hint="eastAsia" w:ascii="宋体" w:hAnsi="宋体" w:eastAsia="宋体" w:cs="宋体"/>
                <w:szCs w:val="21"/>
              </w:rPr>
            </w:pPr>
            <w:r>
              <w:rPr>
                <w:rFonts w:hint="eastAsia" w:ascii="宋体" w:hAnsi="宋体" w:eastAsia="宋体" w:cs="宋体"/>
                <w:szCs w:val="21"/>
              </w:rPr>
              <w:t>m</w:t>
            </w:r>
            <w:r>
              <w:rPr>
                <w:rFonts w:hint="eastAsia" w:ascii="宋体" w:hAnsi="宋体" w:eastAsia="宋体" w:cs="宋体"/>
                <w:szCs w:val="21"/>
                <w:vertAlign w:val="superscript"/>
              </w:rPr>
              <w:t>3</w:t>
            </w:r>
          </w:p>
        </w:tc>
        <w:tc>
          <w:tcPr>
            <w:tcW w:w="509" w:type="dxa"/>
            <w:tcBorders>
              <w:top w:val="nil"/>
              <w:left w:val="nil"/>
              <w:bottom w:val="single" w:color="auto" w:sz="4" w:space="0"/>
              <w:right w:val="single" w:color="auto" w:sz="4" w:space="0"/>
            </w:tcBorders>
            <w:shd w:val="clear" w:color="auto" w:fill="auto"/>
            <w:tcMar>
              <w:top w:w="11" w:type="dxa"/>
              <w:left w:w="11" w:type="dxa"/>
              <w:bottom w:w="0" w:type="dxa"/>
              <w:right w:w="11" w:type="dxa"/>
            </w:tcMar>
            <w:vAlign w:val="center"/>
          </w:tcPr>
          <w:p>
            <w:pPr>
              <w:jc w:val="center"/>
              <w:rPr>
                <w:rFonts w:hint="eastAsia" w:ascii="宋体" w:hAnsi="宋体" w:eastAsia="宋体" w:cs="宋体"/>
                <w:szCs w:val="21"/>
              </w:rPr>
            </w:pPr>
            <w:r>
              <w:rPr>
                <w:rFonts w:hint="eastAsia" w:ascii="宋体" w:hAnsi="宋体" w:eastAsia="宋体" w:cs="宋体"/>
                <w:szCs w:val="21"/>
              </w:rPr>
              <w:t>306</w:t>
            </w:r>
          </w:p>
        </w:tc>
        <w:tc>
          <w:tcPr>
            <w:tcW w:w="1253" w:type="dxa"/>
            <w:tcBorders>
              <w:top w:val="nil"/>
              <w:left w:val="nil"/>
              <w:bottom w:val="single" w:color="auto" w:sz="4" w:space="0"/>
              <w:right w:val="single" w:color="auto" w:sz="4" w:space="0"/>
            </w:tcBorders>
            <w:shd w:val="clear" w:color="auto" w:fill="auto"/>
            <w:tcMar>
              <w:top w:w="11" w:type="dxa"/>
              <w:left w:w="11" w:type="dxa"/>
              <w:bottom w:w="0" w:type="dxa"/>
              <w:right w:w="11" w:type="dxa"/>
            </w:tcMar>
            <w:vAlign w:val="center"/>
          </w:tcPr>
          <w:p>
            <w:pPr>
              <w:jc w:val="center"/>
              <w:rPr>
                <w:rFonts w:hint="eastAsia" w:ascii="宋体" w:hAnsi="宋体" w:eastAsia="宋体" w:cs="宋体"/>
                <w:szCs w:val="21"/>
              </w:rPr>
            </w:pPr>
            <w:r>
              <w:rPr>
                <w:rFonts w:hint="eastAsia" w:ascii="宋体" w:hAnsi="宋体" w:eastAsia="宋体" w:cs="宋体"/>
                <w:szCs w:val="21"/>
              </w:rPr>
              <w:t>好氧池</w:t>
            </w:r>
          </w:p>
        </w:tc>
        <w:tc>
          <w:tcPr>
            <w:tcW w:w="584" w:type="dxa"/>
            <w:tcBorders>
              <w:top w:val="nil"/>
              <w:left w:val="nil"/>
              <w:bottom w:val="single" w:color="auto" w:sz="4" w:space="0"/>
              <w:right w:val="single" w:color="auto" w:sz="4" w:space="0"/>
            </w:tcBorders>
            <w:shd w:val="clear" w:color="auto" w:fill="auto"/>
            <w:tcMar>
              <w:top w:w="11" w:type="dxa"/>
              <w:left w:w="11" w:type="dxa"/>
              <w:bottom w:w="0" w:type="dxa"/>
              <w:right w:w="11" w:type="dxa"/>
            </w:tcMar>
            <w:vAlign w:val="center"/>
          </w:tcPr>
          <w:p>
            <w:pPr>
              <w:jc w:val="center"/>
              <w:rPr>
                <w:rFonts w:hint="eastAsia" w:ascii="宋体" w:hAnsi="宋体" w:eastAsia="宋体" w:cs="宋体"/>
                <w:szCs w:val="21"/>
              </w:rPr>
            </w:pPr>
            <w:r>
              <w:rPr>
                <w:rFonts w:hint="eastAsia" w:ascii="宋体" w:hAnsi="宋体" w:eastAsia="宋体" w:cs="宋体"/>
                <w:szCs w:val="21"/>
              </w:rPr>
              <w:t>完好</w:t>
            </w:r>
          </w:p>
        </w:tc>
        <w:tc>
          <w:tcPr>
            <w:tcW w:w="606" w:type="dxa"/>
            <w:tcBorders>
              <w:top w:val="nil"/>
              <w:left w:val="nil"/>
              <w:bottom w:val="single" w:color="auto" w:sz="4" w:space="0"/>
              <w:right w:val="single" w:color="auto" w:sz="4" w:space="0"/>
            </w:tcBorders>
            <w:shd w:val="clear" w:color="auto" w:fill="auto"/>
            <w:tcMar>
              <w:top w:w="11" w:type="dxa"/>
              <w:left w:w="11" w:type="dxa"/>
              <w:bottom w:w="0" w:type="dxa"/>
              <w:right w:w="11" w:type="dxa"/>
            </w:tcMar>
            <w:vAlign w:val="center"/>
          </w:tcPr>
          <w:p>
            <w:pPr>
              <w:jc w:val="center"/>
              <w:rPr>
                <w:rFonts w:hint="eastAsia" w:ascii="宋体" w:hAnsi="宋体" w:eastAsia="宋体" w:cs="宋体"/>
                <w:szCs w:val="21"/>
              </w:rPr>
            </w:pPr>
            <w:r>
              <w:rPr>
                <w:rFonts w:hint="eastAsia" w:ascii="宋体" w:hAnsi="宋体" w:eastAsia="宋体" w:cs="宋体"/>
                <w:szCs w:val="21"/>
              </w:rPr>
              <w:t>新增</w:t>
            </w:r>
          </w:p>
        </w:tc>
      </w:tr>
      <w:tr>
        <w:tblPrEx>
          <w:tblLayout w:type="fixed"/>
          <w:tblCellMar>
            <w:top w:w="0" w:type="dxa"/>
            <w:left w:w="0" w:type="dxa"/>
            <w:bottom w:w="0" w:type="dxa"/>
            <w:right w:w="0" w:type="dxa"/>
          </w:tblCellMar>
        </w:tblPrEx>
        <w:trPr>
          <w:trHeight w:val="500" w:hRule="atLeast"/>
        </w:trPr>
        <w:tc>
          <w:tcPr>
            <w:tcW w:w="372" w:type="dxa"/>
            <w:tcBorders>
              <w:top w:val="nil"/>
              <w:left w:val="single" w:color="auto" w:sz="4" w:space="0"/>
              <w:bottom w:val="single" w:color="auto" w:sz="4" w:space="0"/>
              <w:right w:val="single" w:color="auto" w:sz="4" w:space="0"/>
            </w:tcBorders>
            <w:shd w:val="clear" w:color="auto" w:fill="auto"/>
            <w:tcMar>
              <w:top w:w="11" w:type="dxa"/>
              <w:left w:w="11" w:type="dxa"/>
              <w:bottom w:w="0" w:type="dxa"/>
              <w:right w:w="11" w:type="dxa"/>
            </w:tcMar>
            <w:vAlign w:val="center"/>
          </w:tcPr>
          <w:p>
            <w:pPr>
              <w:jc w:val="center"/>
              <w:rPr>
                <w:rFonts w:hint="eastAsia" w:ascii="宋体" w:hAnsi="宋体" w:eastAsia="宋体" w:cs="宋体"/>
                <w:szCs w:val="21"/>
              </w:rPr>
            </w:pPr>
            <w:r>
              <w:rPr>
                <w:rFonts w:hint="eastAsia" w:ascii="宋体" w:hAnsi="宋体" w:eastAsia="宋体" w:cs="宋体"/>
                <w:szCs w:val="21"/>
              </w:rPr>
              <w:t>83</w:t>
            </w:r>
          </w:p>
        </w:tc>
        <w:tc>
          <w:tcPr>
            <w:tcW w:w="2357" w:type="dxa"/>
            <w:tcBorders>
              <w:top w:val="nil"/>
              <w:left w:val="nil"/>
              <w:bottom w:val="single" w:color="auto" w:sz="4" w:space="0"/>
              <w:right w:val="single" w:color="auto" w:sz="4" w:space="0"/>
            </w:tcBorders>
            <w:shd w:val="clear" w:color="auto" w:fill="auto"/>
            <w:tcMar>
              <w:top w:w="11" w:type="dxa"/>
              <w:left w:w="11" w:type="dxa"/>
              <w:bottom w:w="0" w:type="dxa"/>
              <w:right w:w="11" w:type="dxa"/>
            </w:tcMar>
            <w:vAlign w:val="center"/>
          </w:tcPr>
          <w:p>
            <w:pPr>
              <w:jc w:val="center"/>
              <w:rPr>
                <w:rFonts w:hint="eastAsia" w:ascii="宋体" w:hAnsi="宋体" w:eastAsia="宋体" w:cs="宋体"/>
                <w:szCs w:val="21"/>
              </w:rPr>
            </w:pPr>
            <w:r>
              <w:rPr>
                <w:rFonts w:hint="eastAsia" w:ascii="宋体" w:hAnsi="宋体" w:eastAsia="宋体" w:cs="宋体"/>
                <w:szCs w:val="21"/>
              </w:rPr>
              <w:t>空气悬浮风机</w:t>
            </w:r>
          </w:p>
        </w:tc>
        <w:tc>
          <w:tcPr>
            <w:tcW w:w="2840" w:type="dxa"/>
            <w:tcBorders>
              <w:top w:val="nil"/>
              <w:left w:val="nil"/>
              <w:bottom w:val="single" w:color="auto" w:sz="4" w:space="0"/>
              <w:right w:val="single" w:color="auto" w:sz="4" w:space="0"/>
            </w:tcBorders>
            <w:shd w:val="clear" w:color="auto" w:fill="auto"/>
            <w:tcMar>
              <w:top w:w="11" w:type="dxa"/>
              <w:left w:w="11" w:type="dxa"/>
              <w:bottom w:w="0" w:type="dxa"/>
              <w:right w:w="11" w:type="dxa"/>
            </w:tcMar>
            <w:vAlign w:val="center"/>
          </w:tcPr>
          <w:p>
            <w:pPr>
              <w:jc w:val="center"/>
              <w:rPr>
                <w:rFonts w:hint="eastAsia" w:ascii="宋体" w:hAnsi="宋体" w:eastAsia="宋体" w:cs="宋体"/>
                <w:szCs w:val="21"/>
              </w:rPr>
            </w:pPr>
            <w:r>
              <w:rPr>
                <w:rFonts w:hint="eastAsia" w:ascii="宋体" w:hAnsi="宋体" w:eastAsia="宋体" w:cs="宋体"/>
                <w:szCs w:val="21"/>
              </w:rPr>
              <w:t>型号：EXPPL50-06, Q=35m</w:t>
            </w:r>
            <w:r>
              <w:rPr>
                <w:rFonts w:hint="eastAsia" w:ascii="宋体" w:hAnsi="宋体" w:eastAsia="宋体" w:cs="宋体"/>
                <w:szCs w:val="21"/>
                <w:vertAlign w:val="superscript"/>
              </w:rPr>
              <w:t>3</w:t>
            </w:r>
            <w:r>
              <w:rPr>
                <w:rFonts w:hint="eastAsia" w:ascii="宋体" w:hAnsi="宋体" w:eastAsia="宋体" w:cs="宋体"/>
                <w:szCs w:val="21"/>
              </w:rPr>
              <w:t>/min P=58.8kp, N=37KW</w:t>
            </w:r>
          </w:p>
        </w:tc>
        <w:tc>
          <w:tcPr>
            <w:tcW w:w="571" w:type="dxa"/>
            <w:tcBorders>
              <w:top w:val="nil"/>
              <w:left w:val="nil"/>
              <w:bottom w:val="single" w:color="auto" w:sz="4" w:space="0"/>
              <w:right w:val="single" w:color="auto" w:sz="4" w:space="0"/>
            </w:tcBorders>
            <w:shd w:val="clear" w:color="auto" w:fill="auto"/>
            <w:tcMar>
              <w:top w:w="11" w:type="dxa"/>
              <w:left w:w="11" w:type="dxa"/>
              <w:bottom w:w="0" w:type="dxa"/>
              <w:right w:w="11" w:type="dxa"/>
            </w:tcMar>
            <w:vAlign w:val="center"/>
          </w:tcPr>
          <w:p>
            <w:pPr>
              <w:jc w:val="center"/>
              <w:rPr>
                <w:rFonts w:hint="eastAsia" w:ascii="宋体" w:hAnsi="宋体" w:eastAsia="宋体" w:cs="宋体"/>
                <w:szCs w:val="21"/>
              </w:rPr>
            </w:pPr>
            <w:r>
              <w:rPr>
                <w:rFonts w:hint="eastAsia" w:ascii="宋体" w:hAnsi="宋体" w:eastAsia="宋体" w:cs="宋体"/>
                <w:szCs w:val="21"/>
              </w:rPr>
              <w:t>台</w:t>
            </w:r>
          </w:p>
        </w:tc>
        <w:tc>
          <w:tcPr>
            <w:tcW w:w="509" w:type="dxa"/>
            <w:tcBorders>
              <w:top w:val="nil"/>
              <w:left w:val="nil"/>
              <w:bottom w:val="single" w:color="auto" w:sz="4" w:space="0"/>
              <w:right w:val="single" w:color="auto" w:sz="4" w:space="0"/>
            </w:tcBorders>
            <w:shd w:val="clear" w:color="auto" w:fill="auto"/>
            <w:tcMar>
              <w:top w:w="11" w:type="dxa"/>
              <w:left w:w="11" w:type="dxa"/>
              <w:bottom w:w="0" w:type="dxa"/>
              <w:right w:w="11" w:type="dxa"/>
            </w:tcMar>
            <w:vAlign w:val="center"/>
          </w:tcPr>
          <w:p>
            <w:pPr>
              <w:jc w:val="center"/>
              <w:rPr>
                <w:rFonts w:hint="eastAsia" w:ascii="宋体" w:hAnsi="宋体" w:eastAsia="宋体" w:cs="宋体"/>
                <w:szCs w:val="21"/>
              </w:rPr>
            </w:pPr>
            <w:r>
              <w:rPr>
                <w:rFonts w:hint="eastAsia" w:ascii="宋体" w:hAnsi="宋体" w:eastAsia="宋体" w:cs="宋体"/>
                <w:szCs w:val="21"/>
              </w:rPr>
              <w:t>2</w:t>
            </w:r>
          </w:p>
        </w:tc>
        <w:tc>
          <w:tcPr>
            <w:tcW w:w="1253" w:type="dxa"/>
            <w:tcBorders>
              <w:top w:val="nil"/>
              <w:left w:val="nil"/>
              <w:bottom w:val="single" w:color="auto" w:sz="4" w:space="0"/>
              <w:right w:val="single" w:color="auto" w:sz="4" w:space="0"/>
            </w:tcBorders>
            <w:shd w:val="clear" w:color="auto" w:fill="auto"/>
            <w:tcMar>
              <w:top w:w="11" w:type="dxa"/>
              <w:left w:w="11" w:type="dxa"/>
              <w:bottom w:w="0" w:type="dxa"/>
              <w:right w:w="11" w:type="dxa"/>
            </w:tcMar>
            <w:vAlign w:val="center"/>
          </w:tcPr>
          <w:p>
            <w:pPr>
              <w:jc w:val="center"/>
              <w:rPr>
                <w:rFonts w:hint="eastAsia" w:ascii="宋体" w:hAnsi="宋体" w:eastAsia="宋体" w:cs="宋体"/>
                <w:szCs w:val="21"/>
              </w:rPr>
            </w:pPr>
            <w:r>
              <w:rPr>
                <w:rFonts w:hint="eastAsia" w:ascii="宋体" w:hAnsi="宋体" w:eastAsia="宋体" w:cs="宋体"/>
                <w:szCs w:val="21"/>
              </w:rPr>
              <w:t>鼓风机房</w:t>
            </w:r>
          </w:p>
        </w:tc>
        <w:tc>
          <w:tcPr>
            <w:tcW w:w="584" w:type="dxa"/>
            <w:tcBorders>
              <w:top w:val="nil"/>
              <w:left w:val="nil"/>
              <w:bottom w:val="single" w:color="auto" w:sz="4" w:space="0"/>
              <w:right w:val="single" w:color="auto" w:sz="4" w:space="0"/>
            </w:tcBorders>
            <w:shd w:val="clear" w:color="auto" w:fill="auto"/>
            <w:tcMar>
              <w:top w:w="11" w:type="dxa"/>
              <w:left w:w="11" w:type="dxa"/>
              <w:bottom w:w="0" w:type="dxa"/>
              <w:right w:w="11" w:type="dxa"/>
            </w:tcMar>
            <w:vAlign w:val="center"/>
          </w:tcPr>
          <w:p>
            <w:pPr>
              <w:jc w:val="center"/>
              <w:rPr>
                <w:rFonts w:hint="eastAsia" w:ascii="宋体" w:hAnsi="宋体" w:eastAsia="宋体" w:cs="宋体"/>
                <w:szCs w:val="21"/>
              </w:rPr>
            </w:pPr>
            <w:r>
              <w:rPr>
                <w:rFonts w:hint="eastAsia" w:ascii="宋体" w:hAnsi="宋体" w:eastAsia="宋体" w:cs="宋体"/>
                <w:szCs w:val="21"/>
              </w:rPr>
              <w:t>完好</w:t>
            </w:r>
          </w:p>
        </w:tc>
        <w:tc>
          <w:tcPr>
            <w:tcW w:w="606" w:type="dxa"/>
            <w:tcBorders>
              <w:top w:val="nil"/>
              <w:left w:val="nil"/>
              <w:bottom w:val="single" w:color="auto" w:sz="4" w:space="0"/>
              <w:right w:val="single" w:color="auto" w:sz="4" w:space="0"/>
            </w:tcBorders>
            <w:shd w:val="clear" w:color="auto" w:fill="auto"/>
            <w:tcMar>
              <w:top w:w="11" w:type="dxa"/>
              <w:left w:w="11" w:type="dxa"/>
              <w:bottom w:w="0" w:type="dxa"/>
              <w:right w:w="11" w:type="dxa"/>
            </w:tcMar>
            <w:vAlign w:val="center"/>
          </w:tcPr>
          <w:p>
            <w:pPr>
              <w:jc w:val="center"/>
              <w:rPr>
                <w:rFonts w:hint="eastAsia" w:ascii="宋体" w:hAnsi="宋体" w:eastAsia="宋体" w:cs="宋体"/>
                <w:szCs w:val="21"/>
              </w:rPr>
            </w:pPr>
            <w:r>
              <w:rPr>
                <w:rFonts w:hint="eastAsia" w:ascii="宋体" w:hAnsi="宋体" w:eastAsia="宋体" w:cs="宋体"/>
                <w:szCs w:val="21"/>
              </w:rPr>
              <w:t>新增</w:t>
            </w:r>
          </w:p>
        </w:tc>
      </w:tr>
      <w:tr>
        <w:tblPrEx>
          <w:tblLayout w:type="fixed"/>
          <w:tblCellMar>
            <w:top w:w="0" w:type="dxa"/>
            <w:left w:w="0" w:type="dxa"/>
            <w:bottom w:w="0" w:type="dxa"/>
            <w:right w:w="0" w:type="dxa"/>
          </w:tblCellMar>
        </w:tblPrEx>
        <w:trPr>
          <w:trHeight w:val="500" w:hRule="atLeast"/>
        </w:trPr>
        <w:tc>
          <w:tcPr>
            <w:tcW w:w="372" w:type="dxa"/>
            <w:tcBorders>
              <w:top w:val="nil"/>
              <w:left w:val="single" w:color="auto" w:sz="4" w:space="0"/>
              <w:bottom w:val="single" w:color="auto" w:sz="4" w:space="0"/>
              <w:right w:val="single" w:color="auto" w:sz="4" w:space="0"/>
            </w:tcBorders>
            <w:shd w:val="clear" w:color="auto" w:fill="auto"/>
            <w:tcMar>
              <w:top w:w="11" w:type="dxa"/>
              <w:left w:w="11" w:type="dxa"/>
              <w:bottom w:w="0" w:type="dxa"/>
              <w:right w:w="11" w:type="dxa"/>
            </w:tcMar>
            <w:vAlign w:val="center"/>
          </w:tcPr>
          <w:p>
            <w:pPr>
              <w:jc w:val="center"/>
              <w:rPr>
                <w:rFonts w:hint="eastAsia" w:ascii="宋体" w:hAnsi="宋体" w:eastAsia="宋体" w:cs="宋体"/>
                <w:szCs w:val="21"/>
              </w:rPr>
            </w:pPr>
            <w:r>
              <w:rPr>
                <w:rFonts w:hint="eastAsia" w:ascii="宋体" w:hAnsi="宋体" w:eastAsia="宋体" w:cs="宋体"/>
                <w:szCs w:val="21"/>
              </w:rPr>
              <w:t>84</w:t>
            </w:r>
          </w:p>
        </w:tc>
        <w:tc>
          <w:tcPr>
            <w:tcW w:w="2357" w:type="dxa"/>
            <w:tcBorders>
              <w:top w:val="nil"/>
              <w:left w:val="nil"/>
              <w:bottom w:val="single" w:color="auto" w:sz="4" w:space="0"/>
              <w:right w:val="single" w:color="auto" w:sz="4" w:space="0"/>
            </w:tcBorders>
            <w:shd w:val="clear" w:color="auto" w:fill="auto"/>
            <w:tcMar>
              <w:top w:w="11" w:type="dxa"/>
              <w:left w:w="11" w:type="dxa"/>
              <w:bottom w:w="0" w:type="dxa"/>
              <w:right w:w="11" w:type="dxa"/>
            </w:tcMar>
            <w:vAlign w:val="center"/>
          </w:tcPr>
          <w:p>
            <w:pPr>
              <w:jc w:val="center"/>
              <w:rPr>
                <w:rFonts w:hint="eastAsia" w:ascii="宋体" w:hAnsi="宋体" w:eastAsia="宋体" w:cs="宋体"/>
                <w:szCs w:val="21"/>
              </w:rPr>
            </w:pPr>
            <w:r>
              <w:rPr>
                <w:rFonts w:hint="eastAsia" w:ascii="宋体" w:hAnsi="宋体" w:eastAsia="宋体" w:cs="宋体"/>
                <w:szCs w:val="21"/>
              </w:rPr>
              <w:t>补偿器</w:t>
            </w:r>
          </w:p>
        </w:tc>
        <w:tc>
          <w:tcPr>
            <w:tcW w:w="2840" w:type="dxa"/>
            <w:tcBorders>
              <w:top w:val="nil"/>
              <w:left w:val="nil"/>
              <w:bottom w:val="single" w:color="auto" w:sz="4" w:space="0"/>
              <w:right w:val="single" w:color="auto" w:sz="4" w:space="0"/>
            </w:tcBorders>
            <w:shd w:val="clear" w:color="auto" w:fill="auto"/>
            <w:tcMar>
              <w:top w:w="11" w:type="dxa"/>
              <w:left w:w="11" w:type="dxa"/>
              <w:bottom w:w="0" w:type="dxa"/>
              <w:right w:w="11" w:type="dxa"/>
            </w:tcMar>
            <w:vAlign w:val="center"/>
          </w:tcPr>
          <w:p>
            <w:pPr>
              <w:jc w:val="center"/>
              <w:rPr>
                <w:rFonts w:hint="eastAsia" w:ascii="宋体" w:hAnsi="宋体" w:eastAsia="宋体" w:cs="宋体"/>
                <w:szCs w:val="21"/>
              </w:rPr>
            </w:pPr>
            <w:r>
              <w:rPr>
                <w:rFonts w:hint="eastAsia" w:ascii="宋体" w:hAnsi="宋体" w:eastAsia="宋体" w:cs="宋体"/>
                <w:szCs w:val="21"/>
              </w:rPr>
              <w:t>DN150</w:t>
            </w:r>
          </w:p>
        </w:tc>
        <w:tc>
          <w:tcPr>
            <w:tcW w:w="571" w:type="dxa"/>
            <w:tcBorders>
              <w:top w:val="nil"/>
              <w:left w:val="nil"/>
              <w:bottom w:val="single" w:color="auto" w:sz="4" w:space="0"/>
              <w:right w:val="single" w:color="auto" w:sz="4" w:space="0"/>
            </w:tcBorders>
            <w:shd w:val="clear" w:color="auto" w:fill="auto"/>
            <w:tcMar>
              <w:top w:w="11" w:type="dxa"/>
              <w:left w:w="11" w:type="dxa"/>
              <w:bottom w:w="0" w:type="dxa"/>
              <w:right w:w="11" w:type="dxa"/>
            </w:tcMar>
            <w:vAlign w:val="center"/>
          </w:tcPr>
          <w:p>
            <w:pPr>
              <w:jc w:val="center"/>
              <w:rPr>
                <w:rFonts w:hint="eastAsia" w:ascii="宋体" w:hAnsi="宋体" w:eastAsia="宋体" w:cs="宋体"/>
                <w:szCs w:val="21"/>
              </w:rPr>
            </w:pPr>
            <w:r>
              <w:rPr>
                <w:rFonts w:hint="eastAsia" w:ascii="宋体" w:hAnsi="宋体" w:eastAsia="宋体" w:cs="宋体"/>
                <w:szCs w:val="21"/>
              </w:rPr>
              <w:t>个</w:t>
            </w:r>
          </w:p>
        </w:tc>
        <w:tc>
          <w:tcPr>
            <w:tcW w:w="509" w:type="dxa"/>
            <w:tcBorders>
              <w:top w:val="nil"/>
              <w:left w:val="nil"/>
              <w:bottom w:val="single" w:color="auto" w:sz="4" w:space="0"/>
              <w:right w:val="single" w:color="auto" w:sz="4" w:space="0"/>
            </w:tcBorders>
            <w:shd w:val="clear" w:color="auto" w:fill="auto"/>
            <w:tcMar>
              <w:top w:w="11" w:type="dxa"/>
              <w:left w:w="11" w:type="dxa"/>
              <w:bottom w:w="0" w:type="dxa"/>
              <w:right w:w="11" w:type="dxa"/>
            </w:tcMar>
            <w:vAlign w:val="center"/>
          </w:tcPr>
          <w:p>
            <w:pPr>
              <w:jc w:val="center"/>
              <w:rPr>
                <w:rFonts w:hint="eastAsia" w:ascii="宋体" w:hAnsi="宋体" w:eastAsia="宋体" w:cs="宋体"/>
                <w:szCs w:val="21"/>
              </w:rPr>
            </w:pPr>
            <w:r>
              <w:rPr>
                <w:rFonts w:hint="eastAsia" w:ascii="宋体" w:hAnsi="宋体" w:eastAsia="宋体" w:cs="宋体"/>
                <w:szCs w:val="21"/>
              </w:rPr>
              <w:t>2</w:t>
            </w:r>
          </w:p>
        </w:tc>
        <w:tc>
          <w:tcPr>
            <w:tcW w:w="1253" w:type="dxa"/>
            <w:tcBorders>
              <w:top w:val="nil"/>
              <w:left w:val="nil"/>
              <w:bottom w:val="single" w:color="auto" w:sz="4" w:space="0"/>
              <w:right w:val="single" w:color="auto" w:sz="4" w:space="0"/>
            </w:tcBorders>
            <w:shd w:val="clear" w:color="auto" w:fill="auto"/>
            <w:tcMar>
              <w:top w:w="11" w:type="dxa"/>
              <w:left w:w="11" w:type="dxa"/>
              <w:bottom w:w="0" w:type="dxa"/>
              <w:right w:w="11" w:type="dxa"/>
            </w:tcMar>
            <w:vAlign w:val="center"/>
          </w:tcPr>
          <w:p>
            <w:pPr>
              <w:jc w:val="center"/>
              <w:rPr>
                <w:rFonts w:hint="eastAsia" w:ascii="宋体" w:hAnsi="宋体" w:eastAsia="宋体" w:cs="宋体"/>
                <w:szCs w:val="21"/>
              </w:rPr>
            </w:pPr>
            <w:r>
              <w:rPr>
                <w:rFonts w:hint="eastAsia" w:ascii="宋体" w:hAnsi="宋体" w:eastAsia="宋体" w:cs="宋体"/>
                <w:szCs w:val="21"/>
              </w:rPr>
              <w:t>鼓风机房</w:t>
            </w:r>
          </w:p>
        </w:tc>
        <w:tc>
          <w:tcPr>
            <w:tcW w:w="584" w:type="dxa"/>
            <w:tcBorders>
              <w:top w:val="nil"/>
              <w:left w:val="nil"/>
              <w:bottom w:val="single" w:color="auto" w:sz="4" w:space="0"/>
              <w:right w:val="single" w:color="auto" w:sz="4" w:space="0"/>
            </w:tcBorders>
            <w:shd w:val="clear" w:color="auto" w:fill="auto"/>
            <w:tcMar>
              <w:top w:w="11" w:type="dxa"/>
              <w:left w:w="11" w:type="dxa"/>
              <w:bottom w:w="0" w:type="dxa"/>
              <w:right w:w="11" w:type="dxa"/>
            </w:tcMar>
            <w:vAlign w:val="center"/>
          </w:tcPr>
          <w:p>
            <w:pPr>
              <w:jc w:val="center"/>
              <w:rPr>
                <w:rFonts w:hint="eastAsia" w:ascii="宋体" w:hAnsi="宋体" w:eastAsia="宋体" w:cs="宋体"/>
                <w:szCs w:val="21"/>
              </w:rPr>
            </w:pPr>
            <w:r>
              <w:rPr>
                <w:rFonts w:hint="eastAsia" w:ascii="宋体" w:hAnsi="宋体" w:eastAsia="宋体" w:cs="宋体"/>
                <w:szCs w:val="21"/>
              </w:rPr>
              <w:t>完好</w:t>
            </w:r>
          </w:p>
        </w:tc>
        <w:tc>
          <w:tcPr>
            <w:tcW w:w="606" w:type="dxa"/>
            <w:tcBorders>
              <w:top w:val="nil"/>
              <w:left w:val="nil"/>
              <w:bottom w:val="single" w:color="auto" w:sz="4" w:space="0"/>
              <w:right w:val="single" w:color="auto" w:sz="4" w:space="0"/>
            </w:tcBorders>
            <w:shd w:val="clear" w:color="auto" w:fill="auto"/>
            <w:tcMar>
              <w:top w:w="11" w:type="dxa"/>
              <w:left w:w="11" w:type="dxa"/>
              <w:bottom w:w="0" w:type="dxa"/>
              <w:right w:w="11" w:type="dxa"/>
            </w:tcMar>
            <w:vAlign w:val="center"/>
          </w:tcPr>
          <w:p>
            <w:pPr>
              <w:jc w:val="center"/>
              <w:rPr>
                <w:rFonts w:hint="eastAsia" w:ascii="宋体" w:hAnsi="宋体" w:eastAsia="宋体" w:cs="宋体"/>
                <w:szCs w:val="21"/>
              </w:rPr>
            </w:pPr>
            <w:r>
              <w:rPr>
                <w:rFonts w:hint="eastAsia" w:ascii="宋体" w:hAnsi="宋体" w:eastAsia="宋体" w:cs="宋体"/>
                <w:szCs w:val="21"/>
              </w:rPr>
              <w:t>新增</w:t>
            </w:r>
          </w:p>
        </w:tc>
      </w:tr>
      <w:tr>
        <w:tblPrEx>
          <w:tblLayout w:type="fixed"/>
          <w:tblCellMar>
            <w:top w:w="0" w:type="dxa"/>
            <w:left w:w="0" w:type="dxa"/>
            <w:bottom w:w="0" w:type="dxa"/>
            <w:right w:w="0" w:type="dxa"/>
          </w:tblCellMar>
        </w:tblPrEx>
        <w:trPr>
          <w:trHeight w:val="500" w:hRule="atLeast"/>
        </w:trPr>
        <w:tc>
          <w:tcPr>
            <w:tcW w:w="372" w:type="dxa"/>
            <w:tcBorders>
              <w:top w:val="nil"/>
              <w:left w:val="single" w:color="auto" w:sz="4" w:space="0"/>
              <w:bottom w:val="single" w:color="auto" w:sz="4" w:space="0"/>
              <w:right w:val="single" w:color="auto" w:sz="4" w:space="0"/>
            </w:tcBorders>
            <w:shd w:val="clear" w:color="auto" w:fill="auto"/>
            <w:tcMar>
              <w:top w:w="11" w:type="dxa"/>
              <w:left w:w="11" w:type="dxa"/>
              <w:bottom w:w="0" w:type="dxa"/>
              <w:right w:w="11" w:type="dxa"/>
            </w:tcMar>
            <w:vAlign w:val="center"/>
          </w:tcPr>
          <w:p>
            <w:pPr>
              <w:jc w:val="center"/>
              <w:rPr>
                <w:rFonts w:hint="eastAsia" w:ascii="宋体" w:hAnsi="宋体" w:eastAsia="宋体" w:cs="宋体"/>
                <w:szCs w:val="21"/>
              </w:rPr>
            </w:pPr>
            <w:r>
              <w:rPr>
                <w:rFonts w:hint="eastAsia" w:ascii="宋体" w:hAnsi="宋体" w:eastAsia="宋体" w:cs="宋体"/>
                <w:szCs w:val="21"/>
              </w:rPr>
              <w:t>85</w:t>
            </w:r>
          </w:p>
        </w:tc>
        <w:tc>
          <w:tcPr>
            <w:tcW w:w="2357" w:type="dxa"/>
            <w:tcBorders>
              <w:top w:val="nil"/>
              <w:left w:val="nil"/>
              <w:bottom w:val="single" w:color="auto" w:sz="4" w:space="0"/>
              <w:right w:val="single" w:color="auto" w:sz="4" w:space="0"/>
            </w:tcBorders>
            <w:shd w:val="clear" w:color="auto" w:fill="auto"/>
            <w:tcMar>
              <w:top w:w="11" w:type="dxa"/>
              <w:left w:w="11" w:type="dxa"/>
              <w:bottom w:w="0" w:type="dxa"/>
              <w:right w:w="11" w:type="dxa"/>
            </w:tcMar>
            <w:vAlign w:val="center"/>
          </w:tcPr>
          <w:p>
            <w:pPr>
              <w:jc w:val="center"/>
              <w:rPr>
                <w:rFonts w:hint="eastAsia" w:ascii="宋体" w:hAnsi="宋体" w:eastAsia="宋体" w:cs="宋体"/>
                <w:szCs w:val="21"/>
              </w:rPr>
            </w:pPr>
            <w:r>
              <w:rPr>
                <w:rFonts w:hint="eastAsia" w:ascii="宋体" w:hAnsi="宋体" w:eastAsia="宋体" w:cs="宋体"/>
                <w:szCs w:val="21"/>
              </w:rPr>
              <w:t>止回阀</w:t>
            </w:r>
          </w:p>
        </w:tc>
        <w:tc>
          <w:tcPr>
            <w:tcW w:w="2840" w:type="dxa"/>
            <w:tcBorders>
              <w:top w:val="nil"/>
              <w:left w:val="nil"/>
              <w:bottom w:val="single" w:color="auto" w:sz="4" w:space="0"/>
              <w:right w:val="single" w:color="auto" w:sz="4" w:space="0"/>
            </w:tcBorders>
            <w:shd w:val="clear" w:color="auto" w:fill="auto"/>
            <w:tcMar>
              <w:top w:w="11" w:type="dxa"/>
              <w:left w:w="11" w:type="dxa"/>
              <w:bottom w:w="0" w:type="dxa"/>
              <w:right w:w="11" w:type="dxa"/>
            </w:tcMar>
            <w:vAlign w:val="center"/>
          </w:tcPr>
          <w:p>
            <w:pPr>
              <w:jc w:val="center"/>
              <w:rPr>
                <w:rFonts w:hint="eastAsia" w:ascii="宋体" w:hAnsi="宋体" w:eastAsia="宋体" w:cs="宋体"/>
                <w:szCs w:val="21"/>
              </w:rPr>
            </w:pPr>
            <w:r>
              <w:rPr>
                <w:rFonts w:hint="eastAsia" w:ascii="宋体" w:hAnsi="宋体" w:eastAsia="宋体" w:cs="宋体"/>
                <w:szCs w:val="21"/>
              </w:rPr>
              <w:t>DN150</w:t>
            </w:r>
          </w:p>
        </w:tc>
        <w:tc>
          <w:tcPr>
            <w:tcW w:w="571" w:type="dxa"/>
            <w:tcBorders>
              <w:top w:val="nil"/>
              <w:left w:val="nil"/>
              <w:bottom w:val="single" w:color="auto" w:sz="4" w:space="0"/>
              <w:right w:val="single" w:color="auto" w:sz="4" w:space="0"/>
            </w:tcBorders>
            <w:shd w:val="clear" w:color="auto" w:fill="auto"/>
            <w:tcMar>
              <w:top w:w="11" w:type="dxa"/>
              <w:left w:w="11" w:type="dxa"/>
              <w:bottom w:w="0" w:type="dxa"/>
              <w:right w:w="11" w:type="dxa"/>
            </w:tcMar>
            <w:vAlign w:val="center"/>
          </w:tcPr>
          <w:p>
            <w:pPr>
              <w:jc w:val="center"/>
              <w:rPr>
                <w:rFonts w:hint="eastAsia" w:ascii="宋体" w:hAnsi="宋体" w:eastAsia="宋体" w:cs="宋体"/>
                <w:szCs w:val="21"/>
              </w:rPr>
            </w:pPr>
            <w:r>
              <w:rPr>
                <w:rFonts w:hint="eastAsia" w:ascii="宋体" w:hAnsi="宋体" w:eastAsia="宋体" w:cs="宋体"/>
                <w:szCs w:val="21"/>
              </w:rPr>
              <w:t>个</w:t>
            </w:r>
          </w:p>
        </w:tc>
        <w:tc>
          <w:tcPr>
            <w:tcW w:w="509" w:type="dxa"/>
            <w:tcBorders>
              <w:top w:val="nil"/>
              <w:left w:val="nil"/>
              <w:bottom w:val="single" w:color="auto" w:sz="4" w:space="0"/>
              <w:right w:val="single" w:color="auto" w:sz="4" w:space="0"/>
            </w:tcBorders>
            <w:shd w:val="clear" w:color="auto" w:fill="auto"/>
            <w:tcMar>
              <w:top w:w="11" w:type="dxa"/>
              <w:left w:w="11" w:type="dxa"/>
              <w:bottom w:w="0" w:type="dxa"/>
              <w:right w:w="11" w:type="dxa"/>
            </w:tcMar>
            <w:vAlign w:val="center"/>
          </w:tcPr>
          <w:p>
            <w:pPr>
              <w:jc w:val="center"/>
              <w:rPr>
                <w:rFonts w:hint="eastAsia" w:ascii="宋体" w:hAnsi="宋体" w:eastAsia="宋体" w:cs="宋体"/>
                <w:szCs w:val="21"/>
              </w:rPr>
            </w:pPr>
            <w:r>
              <w:rPr>
                <w:rFonts w:hint="eastAsia" w:ascii="宋体" w:hAnsi="宋体" w:eastAsia="宋体" w:cs="宋体"/>
                <w:szCs w:val="21"/>
              </w:rPr>
              <w:t>2</w:t>
            </w:r>
          </w:p>
        </w:tc>
        <w:tc>
          <w:tcPr>
            <w:tcW w:w="1253" w:type="dxa"/>
            <w:tcBorders>
              <w:top w:val="nil"/>
              <w:left w:val="nil"/>
              <w:bottom w:val="single" w:color="auto" w:sz="4" w:space="0"/>
              <w:right w:val="single" w:color="auto" w:sz="4" w:space="0"/>
            </w:tcBorders>
            <w:shd w:val="clear" w:color="auto" w:fill="auto"/>
            <w:tcMar>
              <w:top w:w="11" w:type="dxa"/>
              <w:left w:w="11" w:type="dxa"/>
              <w:bottom w:w="0" w:type="dxa"/>
              <w:right w:w="11" w:type="dxa"/>
            </w:tcMar>
            <w:vAlign w:val="center"/>
          </w:tcPr>
          <w:p>
            <w:pPr>
              <w:jc w:val="center"/>
              <w:rPr>
                <w:rFonts w:hint="eastAsia" w:ascii="宋体" w:hAnsi="宋体" w:eastAsia="宋体" w:cs="宋体"/>
                <w:szCs w:val="21"/>
              </w:rPr>
            </w:pPr>
            <w:r>
              <w:rPr>
                <w:rFonts w:hint="eastAsia" w:ascii="宋体" w:hAnsi="宋体" w:eastAsia="宋体" w:cs="宋体"/>
                <w:szCs w:val="21"/>
              </w:rPr>
              <w:t>鼓风机房</w:t>
            </w:r>
          </w:p>
        </w:tc>
        <w:tc>
          <w:tcPr>
            <w:tcW w:w="584" w:type="dxa"/>
            <w:tcBorders>
              <w:top w:val="nil"/>
              <w:left w:val="nil"/>
              <w:bottom w:val="single" w:color="auto" w:sz="4" w:space="0"/>
              <w:right w:val="single" w:color="auto" w:sz="4" w:space="0"/>
            </w:tcBorders>
            <w:shd w:val="clear" w:color="auto" w:fill="auto"/>
            <w:tcMar>
              <w:top w:w="11" w:type="dxa"/>
              <w:left w:w="11" w:type="dxa"/>
              <w:bottom w:w="0" w:type="dxa"/>
              <w:right w:w="11" w:type="dxa"/>
            </w:tcMar>
            <w:vAlign w:val="center"/>
          </w:tcPr>
          <w:p>
            <w:pPr>
              <w:jc w:val="center"/>
              <w:rPr>
                <w:rFonts w:hint="eastAsia" w:ascii="宋体" w:hAnsi="宋体" w:eastAsia="宋体" w:cs="宋体"/>
                <w:szCs w:val="21"/>
              </w:rPr>
            </w:pPr>
            <w:r>
              <w:rPr>
                <w:rFonts w:hint="eastAsia" w:ascii="宋体" w:hAnsi="宋体" w:eastAsia="宋体" w:cs="宋体"/>
                <w:szCs w:val="21"/>
              </w:rPr>
              <w:t>完好</w:t>
            </w:r>
          </w:p>
        </w:tc>
        <w:tc>
          <w:tcPr>
            <w:tcW w:w="606" w:type="dxa"/>
            <w:tcBorders>
              <w:top w:val="nil"/>
              <w:left w:val="nil"/>
              <w:bottom w:val="single" w:color="auto" w:sz="4" w:space="0"/>
              <w:right w:val="single" w:color="auto" w:sz="4" w:space="0"/>
            </w:tcBorders>
            <w:shd w:val="clear" w:color="auto" w:fill="auto"/>
            <w:tcMar>
              <w:top w:w="11" w:type="dxa"/>
              <w:left w:w="11" w:type="dxa"/>
              <w:bottom w:w="0" w:type="dxa"/>
              <w:right w:w="11" w:type="dxa"/>
            </w:tcMar>
            <w:vAlign w:val="center"/>
          </w:tcPr>
          <w:p>
            <w:pPr>
              <w:jc w:val="center"/>
              <w:rPr>
                <w:rFonts w:hint="eastAsia" w:ascii="宋体" w:hAnsi="宋体" w:eastAsia="宋体" w:cs="宋体"/>
                <w:szCs w:val="21"/>
              </w:rPr>
            </w:pPr>
            <w:r>
              <w:rPr>
                <w:rFonts w:hint="eastAsia" w:ascii="宋体" w:hAnsi="宋体" w:eastAsia="宋体" w:cs="宋体"/>
                <w:szCs w:val="21"/>
              </w:rPr>
              <w:t>新增</w:t>
            </w:r>
          </w:p>
        </w:tc>
      </w:tr>
      <w:tr>
        <w:tblPrEx>
          <w:tblLayout w:type="fixed"/>
          <w:tblCellMar>
            <w:top w:w="0" w:type="dxa"/>
            <w:left w:w="0" w:type="dxa"/>
            <w:bottom w:w="0" w:type="dxa"/>
            <w:right w:w="0" w:type="dxa"/>
          </w:tblCellMar>
        </w:tblPrEx>
        <w:trPr>
          <w:trHeight w:val="500" w:hRule="atLeast"/>
        </w:trPr>
        <w:tc>
          <w:tcPr>
            <w:tcW w:w="372" w:type="dxa"/>
            <w:tcBorders>
              <w:top w:val="nil"/>
              <w:left w:val="single" w:color="auto" w:sz="4" w:space="0"/>
              <w:bottom w:val="single" w:color="auto" w:sz="4" w:space="0"/>
              <w:right w:val="single" w:color="auto" w:sz="4" w:space="0"/>
            </w:tcBorders>
            <w:shd w:val="clear" w:color="auto" w:fill="auto"/>
            <w:tcMar>
              <w:top w:w="11" w:type="dxa"/>
              <w:left w:w="11" w:type="dxa"/>
              <w:bottom w:w="0" w:type="dxa"/>
              <w:right w:w="11" w:type="dxa"/>
            </w:tcMar>
            <w:vAlign w:val="center"/>
          </w:tcPr>
          <w:p>
            <w:pPr>
              <w:jc w:val="center"/>
              <w:rPr>
                <w:rFonts w:hint="eastAsia" w:ascii="宋体" w:hAnsi="宋体" w:eastAsia="宋体" w:cs="宋体"/>
                <w:szCs w:val="21"/>
              </w:rPr>
            </w:pPr>
            <w:r>
              <w:rPr>
                <w:rFonts w:hint="eastAsia" w:ascii="宋体" w:hAnsi="宋体" w:eastAsia="宋体" w:cs="宋体"/>
                <w:szCs w:val="21"/>
              </w:rPr>
              <w:t>86</w:t>
            </w:r>
          </w:p>
        </w:tc>
        <w:tc>
          <w:tcPr>
            <w:tcW w:w="2357" w:type="dxa"/>
            <w:tcBorders>
              <w:top w:val="nil"/>
              <w:left w:val="nil"/>
              <w:bottom w:val="single" w:color="auto" w:sz="4" w:space="0"/>
              <w:right w:val="single" w:color="auto" w:sz="4" w:space="0"/>
            </w:tcBorders>
            <w:shd w:val="clear" w:color="auto" w:fill="auto"/>
            <w:tcMar>
              <w:top w:w="11" w:type="dxa"/>
              <w:left w:w="11" w:type="dxa"/>
              <w:bottom w:w="0" w:type="dxa"/>
              <w:right w:w="11" w:type="dxa"/>
            </w:tcMar>
            <w:vAlign w:val="center"/>
          </w:tcPr>
          <w:p>
            <w:pPr>
              <w:jc w:val="center"/>
              <w:rPr>
                <w:rFonts w:hint="eastAsia" w:ascii="宋体" w:hAnsi="宋体" w:eastAsia="宋体" w:cs="宋体"/>
                <w:szCs w:val="21"/>
              </w:rPr>
            </w:pPr>
            <w:r>
              <w:rPr>
                <w:rFonts w:hint="eastAsia" w:ascii="宋体" w:hAnsi="宋体" w:eastAsia="宋体" w:cs="宋体"/>
                <w:szCs w:val="21"/>
              </w:rPr>
              <w:t>手动蝶阀</w:t>
            </w:r>
          </w:p>
        </w:tc>
        <w:tc>
          <w:tcPr>
            <w:tcW w:w="2840" w:type="dxa"/>
            <w:tcBorders>
              <w:top w:val="nil"/>
              <w:left w:val="nil"/>
              <w:bottom w:val="single" w:color="auto" w:sz="4" w:space="0"/>
              <w:right w:val="single" w:color="auto" w:sz="4" w:space="0"/>
            </w:tcBorders>
            <w:shd w:val="clear" w:color="auto" w:fill="auto"/>
            <w:tcMar>
              <w:top w:w="11" w:type="dxa"/>
              <w:left w:w="11" w:type="dxa"/>
              <w:bottom w:w="0" w:type="dxa"/>
              <w:right w:w="11" w:type="dxa"/>
            </w:tcMar>
            <w:vAlign w:val="center"/>
          </w:tcPr>
          <w:p>
            <w:pPr>
              <w:jc w:val="center"/>
              <w:rPr>
                <w:rFonts w:hint="eastAsia" w:ascii="宋体" w:hAnsi="宋体" w:eastAsia="宋体" w:cs="宋体"/>
                <w:szCs w:val="21"/>
              </w:rPr>
            </w:pPr>
            <w:r>
              <w:rPr>
                <w:rFonts w:hint="eastAsia" w:ascii="宋体" w:hAnsi="宋体" w:eastAsia="宋体" w:cs="宋体"/>
                <w:szCs w:val="21"/>
              </w:rPr>
              <w:t>D371X-10, DN150</w:t>
            </w:r>
          </w:p>
        </w:tc>
        <w:tc>
          <w:tcPr>
            <w:tcW w:w="571" w:type="dxa"/>
            <w:tcBorders>
              <w:top w:val="nil"/>
              <w:left w:val="nil"/>
              <w:bottom w:val="single" w:color="auto" w:sz="4" w:space="0"/>
              <w:right w:val="single" w:color="auto" w:sz="4" w:space="0"/>
            </w:tcBorders>
            <w:shd w:val="clear" w:color="auto" w:fill="auto"/>
            <w:tcMar>
              <w:top w:w="11" w:type="dxa"/>
              <w:left w:w="11" w:type="dxa"/>
              <w:bottom w:w="0" w:type="dxa"/>
              <w:right w:w="11" w:type="dxa"/>
            </w:tcMar>
            <w:vAlign w:val="center"/>
          </w:tcPr>
          <w:p>
            <w:pPr>
              <w:jc w:val="center"/>
              <w:rPr>
                <w:rFonts w:hint="eastAsia" w:ascii="宋体" w:hAnsi="宋体" w:eastAsia="宋体" w:cs="宋体"/>
                <w:szCs w:val="21"/>
              </w:rPr>
            </w:pPr>
            <w:r>
              <w:rPr>
                <w:rFonts w:hint="eastAsia" w:ascii="宋体" w:hAnsi="宋体" w:eastAsia="宋体" w:cs="宋体"/>
                <w:szCs w:val="21"/>
              </w:rPr>
              <w:t>个</w:t>
            </w:r>
          </w:p>
        </w:tc>
        <w:tc>
          <w:tcPr>
            <w:tcW w:w="509" w:type="dxa"/>
            <w:tcBorders>
              <w:top w:val="nil"/>
              <w:left w:val="nil"/>
              <w:bottom w:val="single" w:color="auto" w:sz="4" w:space="0"/>
              <w:right w:val="single" w:color="auto" w:sz="4" w:space="0"/>
            </w:tcBorders>
            <w:shd w:val="clear" w:color="auto" w:fill="auto"/>
            <w:tcMar>
              <w:top w:w="11" w:type="dxa"/>
              <w:left w:w="11" w:type="dxa"/>
              <w:bottom w:w="0" w:type="dxa"/>
              <w:right w:w="11" w:type="dxa"/>
            </w:tcMar>
            <w:vAlign w:val="center"/>
          </w:tcPr>
          <w:p>
            <w:pPr>
              <w:jc w:val="center"/>
              <w:rPr>
                <w:rFonts w:hint="eastAsia" w:ascii="宋体" w:hAnsi="宋体" w:eastAsia="宋体" w:cs="宋体"/>
                <w:szCs w:val="21"/>
              </w:rPr>
            </w:pPr>
            <w:r>
              <w:rPr>
                <w:rFonts w:hint="eastAsia" w:ascii="宋体" w:hAnsi="宋体" w:eastAsia="宋体" w:cs="宋体"/>
                <w:szCs w:val="21"/>
              </w:rPr>
              <w:t>2</w:t>
            </w:r>
          </w:p>
        </w:tc>
        <w:tc>
          <w:tcPr>
            <w:tcW w:w="1253" w:type="dxa"/>
            <w:tcBorders>
              <w:top w:val="nil"/>
              <w:left w:val="nil"/>
              <w:bottom w:val="single" w:color="auto" w:sz="4" w:space="0"/>
              <w:right w:val="single" w:color="auto" w:sz="4" w:space="0"/>
            </w:tcBorders>
            <w:shd w:val="clear" w:color="auto" w:fill="auto"/>
            <w:tcMar>
              <w:top w:w="11" w:type="dxa"/>
              <w:left w:w="11" w:type="dxa"/>
              <w:bottom w:w="0" w:type="dxa"/>
              <w:right w:w="11" w:type="dxa"/>
            </w:tcMar>
            <w:vAlign w:val="center"/>
          </w:tcPr>
          <w:p>
            <w:pPr>
              <w:jc w:val="center"/>
              <w:rPr>
                <w:rFonts w:hint="eastAsia" w:ascii="宋体" w:hAnsi="宋体" w:eastAsia="宋体" w:cs="宋体"/>
                <w:szCs w:val="21"/>
              </w:rPr>
            </w:pPr>
            <w:r>
              <w:rPr>
                <w:rFonts w:hint="eastAsia" w:ascii="宋体" w:hAnsi="宋体" w:eastAsia="宋体" w:cs="宋体"/>
                <w:szCs w:val="21"/>
              </w:rPr>
              <w:t>鼓风机房</w:t>
            </w:r>
          </w:p>
        </w:tc>
        <w:tc>
          <w:tcPr>
            <w:tcW w:w="584" w:type="dxa"/>
            <w:tcBorders>
              <w:top w:val="nil"/>
              <w:left w:val="nil"/>
              <w:bottom w:val="single" w:color="auto" w:sz="4" w:space="0"/>
              <w:right w:val="single" w:color="auto" w:sz="4" w:space="0"/>
            </w:tcBorders>
            <w:shd w:val="clear" w:color="auto" w:fill="auto"/>
            <w:tcMar>
              <w:top w:w="11" w:type="dxa"/>
              <w:left w:w="11" w:type="dxa"/>
              <w:bottom w:w="0" w:type="dxa"/>
              <w:right w:w="11" w:type="dxa"/>
            </w:tcMar>
            <w:vAlign w:val="center"/>
          </w:tcPr>
          <w:p>
            <w:pPr>
              <w:jc w:val="center"/>
              <w:rPr>
                <w:rFonts w:hint="eastAsia" w:ascii="宋体" w:hAnsi="宋体" w:eastAsia="宋体" w:cs="宋体"/>
                <w:szCs w:val="21"/>
              </w:rPr>
            </w:pPr>
            <w:r>
              <w:rPr>
                <w:rFonts w:hint="eastAsia" w:ascii="宋体" w:hAnsi="宋体" w:eastAsia="宋体" w:cs="宋体"/>
                <w:szCs w:val="21"/>
              </w:rPr>
              <w:t>完好</w:t>
            </w:r>
          </w:p>
        </w:tc>
        <w:tc>
          <w:tcPr>
            <w:tcW w:w="606" w:type="dxa"/>
            <w:tcBorders>
              <w:top w:val="nil"/>
              <w:left w:val="nil"/>
              <w:bottom w:val="single" w:color="auto" w:sz="4" w:space="0"/>
              <w:right w:val="single" w:color="auto" w:sz="4" w:space="0"/>
            </w:tcBorders>
            <w:shd w:val="clear" w:color="auto" w:fill="auto"/>
            <w:tcMar>
              <w:top w:w="11" w:type="dxa"/>
              <w:left w:w="11" w:type="dxa"/>
              <w:bottom w:w="0" w:type="dxa"/>
              <w:right w:w="11" w:type="dxa"/>
            </w:tcMar>
            <w:vAlign w:val="center"/>
          </w:tcPr>
          <w:p>
            <w:pPr>
              <w:jc w:val="center"/>
              <w:rPr>
                <w:rFonts w:hint="eastAsia" w:ascii="宋体" w:hAnsi="宋体" w:eastAsia="宋体" w:cs="宋体"/>
                <w:szCs w:val="21"/>
              </w:rPr>
            </w:pPr>
            <w:r>
              <w:rPr>
                <w:rFonts w:hint="eastAsia" w:ascii="宋体" w:hAnsi="宋体" w:eastAsia="宋体" w:cs="宋体"/>
                <w:szCs w:val="21"/>
              </w:rPr>
              <w:t>新增</w:t>
            </w:r>
          </w:p>
        </w:tc>
      </w:tr>
      <w:tr>
        <w:tblPrEx>
          <w:tblLayout w:type="fixed"/>
          <w:tblCellMar>
            <w:top w:w="0" w:type="dxa"/>
            <w:left w:w="0" w:type="dxa"/>
            <w:bottom w:w="0" w:type="dxa"/>
            <w:right w:w="0" w:type="dxa"/>
          </w:tblCellMar>
        </w:tblPrEx>
        <w:trPr>
          <w:trHeight w:val="500" w:hRule="atLeast"/>
        </w:trPr>
        <w:tc>
          <w:tcPr>
            <w:tcW w:w="372" w:type="dxa"/>
            <w:tcBorders>
              <w:top w:val="nil"/>
              <w:left w:val="single" w:color="auto" w:sz="4" w:space="0"/>
              <w:bottom w:val="single" w:color="auto" w:sz="4" w:space="0"/>
              <w:right w:val="single" w:color="auto" w:sz="4" w:space="0"/>
            </w:tcBorders>
            <w:shd w:val="clear" w:color="auto" w:fill="auto"/>
            <w:tcMar>
              <w:top w:w="11" w:type="dxa"/>
              <w:left w:w="11" w:type="dxa"/>
              <w:bottom w:w="0" w:type="dxa"/>
              <w:right w:w="11" w:type="dxa"/>
            </w:tcMar>
            <w:vAlign w:val="center"/>
          </w:tcPr>
          <w:p>
            <w:pPr>
              <w:jc w:val="center"/>
              <w:rPr>
                <w:rFonts w:hint="eastAsia" w:ascii="宋体" w:hAnsi="宋体" w:eastAsia="宋体" w:cs="宋体"/>
                <w:szCs w:val="21"/>
              </w:rPr>
            </w:pPr>
            <w:r>
              <w:rPr>
                <w:rFonts w:hint="eastAsia" w:ascii="宋体" w:hAnsi="宋体" w:eastAsia="宋体" w:cs="宋体"/>
                <w:szCs w:val="21"/>
              </w:rPr>
              <w:t>87</w:t>
            </w:r>
          </w:p>
        </w:tc>
        <w:tc>
          <w:tcPr>
            <w:tcW w:w="2357" w:type="dxa"/>
            <w:tcBorders>
              <w:top w:val="nil"/>
              <w:left w:val="nil"/>
              <w:bottom w:val="single" w:color="auto" w:sz="4" w:space="0"/>
              <w:right w:val="single" w:color="auto" w:sz="4" w:space="0"/>
            </w:tcBorders>
            <w:shd w:val="clear" w:color="auto" w:fill="auto"/>
            <w:tcMar>
              <w:top w:w="11" w:type="dxa"/>
              <w:left w:w="11" w:type="dxa"/>
              <w:bottom w:w="0" w:type="dxa"/>
              <w:right w:w="11" w:type="dxa"/>
            </w:tcMar>
            <w:vAlign w:val="center"/>
          </w:tcPr>
          <w:p>
            <w:pPr>
              <w:jc w:val="center"/>
              <w:rPr>
                <w:rFonts w:hint="eastAsia" w:ascii="宋体" w:hAnsi="宋体" w:eastAsia="宋体" w:cs="宋体"/>
                <w:szCs w:val="21"/>
              </w:rPr>
            </w:pPr>
            <w:r>
              <w:rPr>
                <w:rFonts w:hint="eastAsia" w:ascii="宋体" w:hAnsi="宋体" w:eastAsia="宋体" w:cs="宋体"/>
                <w:szCs w:val="21"/>
              </w:rPr>
              <w:t>总等电位端子箱</w:t>
            </w:r>
          </w:p>
        </w:tc>
        <w:tc>
          <w:tcPr>
            <w:tcW w:w="2840" w:type="dxa"/>
            <w:tcBorders>
              <w:top w:val="nil"/>
              <w:left w:val="nil"/>
              <w:bottom w:val="single" w:color="auto" w:sz="4" w:space="0"/>
              <w:right w:val="single" w:color="auto" w:sz="4" w:space="0"/>
            </w:tcBorders>
            <w:shd w:val="clear" w:color="auto" w:fill="auto"/>
            <w:tcMar>
              <w:top w:w="11" w:type="dxa"/>
              <w:left w:w="11" w:type="dxa"/>
              <w:bottom w:w="0" w:type="dxa"/>
              <w:right w:w="11" w:type="dxa"/>
            </w:tcMar>
            <w:vAlign w:val="center"/>
          </w:tcPr>
          <w:p>
            <w:pPr>
              <w:jc w:val="center"/>
              <w:rPr>
                <w:rFonts w:hint="eastAsia" w:ascii="宋体" w:hAnsi="宋体" w:eastAsia="宋体" w:cs="宋体"/>
                <w:szCs w:val="21"/>
              </w:rPr>
            </w:pPr>
            <w:r>
              <w:rPr>
                <w:rFonts w:hint="eastAsia" w:ascii="宋体" w:hAnsi="宋体" w:eastAsia="宋体" w:cs="宋体"/>
                <w:szCs w:val="21"/>
              </w:rPr>
              <w:t>MEN型，300*200*120</w:t>
            </w:r>
          </w:p>
        </w:tc>
        <w:tc>
          <w:tcPr>
            <w:tcW w:w="571" w:type="dxa"/>
            <w:tcBorders>
              <w:top w:val="nil"/>
              <w:left w:val="nil"/>
              <w:bottom w:val="single" w:color="auto" w:sz="4" w:space="0"/>
              <w:right w:val="single" w:color="auto" w:sz="4" w:space="0"/>
            </w:tcBorders>
            <w:shd w:val="clear" w:color="auto" w:fill="auto"/>
            <w:tcMar>
              <w:top w:w="11" w:type="dxa"/>
              <w:left w:w="11" w:type="dxa"/>
              <w:bottom w:w="0" w:type="dxa"/>
              <w:right w:w="11" w:type="dxa"/>
            </w:tcMar>
            <w:vAlign w:val="center"/>
          </w:tcPr>
          <w:p>
            <w:pPr>
              <w:jc w:val="center"/>
              <w:rPr>
                <w:rFonts w:hint="eastAsia" w:ascii="宋体" w:hAnsi="宋体" w:eastAsia="宋体" w:cs="宋体"/>
                <w:szCs w:val="21"/>
              </w:rPr>
            </w:pPr>
            <w:r>
              <w:rPr>
                <w:rFonts w:hint="eastAsia" w:ascii="宋体" w:hAnsi="宋体" w:eastAsia="宋体" w:cs="宋体"/>
                <w:szCs w:val="21"/>
              </w:rPr>
              <w:t>台</w:t>
            </w:r>
          </w:p>
        </w:tc>
        <w:tc>
          <w:tcPr>
            <w:tcW w:w="509" w:type="dxa"/>
            <w:tcBorders>
              <w:top w:val="nil"/>
              <w:left w:val="nil"/>
              <w:bottom w:val="single" w:color="auto" w:sz="4" w:space="0"/>
              <w:right w:val="single" w:color="auto" w:sz="4" w:space="0"/>
            </w:tcBorders>
            <w:shd w:val="clear" w:color="auto" w:fill="auto"/>
            <w:tcMar>
              <w:top w:w="11" w:type="dxa"/>
              <w:left w:w="11" w:type="dxa"/>
              <w:bottom w:w="0" w:type="dxa"/>
              <w:right w:w="11" w:type="dxa"/>
            </w:tcMar>
            <w:vAlign w:val="center"/>
          </w:tcPr>
          <w:p>
            <w:pPr>
              <w:jc w:val="center"/>
              <w:rPr>
                <w:rFonts w:hint="eastAsia" w:ascii="宋体" w:hAnsi="宋体" w:eastAsia="宋体" w:cs="宋体"/>
                <w:szCs w:val="21"/>
              </w:rPr>
            </w:pPr>
            <w:r>
              <w:rPr>
                <w:rFonts w:hint="eastAsia" w:ascii="宋体" w:hAnsi="宋体" w:eastAsia="宋体" w:cs="宋体"/>
                <w:szCs w:val="21"/>
              </w:rPr>
              <w:t>1</w:t>
            </w:r>
          </w:p>
        </w:tc>
        <w:tc>
          <w:tcPr>
            <w:tcW w:w="1253" w:type="dxa"/>
            <w:tcBorders>
              <w:top w:val="nil"/>
              <w:left w:val="nil"/>
              <w:bottom w:val="single" w:color="auto" w:sz="4" w:space="0"/>
              <w:right w:val="single" w:color="auto" w:sz="4" w:space="0"/>
            </w:tcBorders>
            <w:shd w:val="clear" w:color="auto" w:fill="auto"/>
            <w:tcMar>
              <w:top w:w="11" w:type="dxa"/>
              <w:left w:w="11" w:type="dxa"/>
              <w:bottom w:w="0" w:type="dxa"/>
              <w:right w:w="11" w:type="dxa"/>
            </w:tcMar>
            <w:vAlign w:val="center"/>
          </w:tcPr>
          <w:p>
            <w:pPr>
              <w:jc w:val="center"/>
              <w:rPr>
                <w:rFonts w:hint="eastAsia" w:ascii="宋体" w:hAnsi="宋体" w:eastAsia="宋体" w:cs="宋体"/>
                <w:szCs w:val="21"/>
              </w:rPr>
            </w:pPr>
            <w:r>
              <w:rPr>
                <w:rFonts w:hint="eastAsia" w:ascii="宋体" w:hAnsi="宋体" w:eastAsia="宋体" w:cs="宋体"/>
                <w:szCs w:val="21"/>
              </w:rPr>
              <w:t>配电间</w:t>
            </w:r>
          </w:p>
        </w:tc>
        <w:tc>
          <w:tcPr>
            <w:tcW w:w="584" w:type="dxa"/>
            <w:tcBorders>
              <w:top w:val="nil"/>
              <w:left w:val="nil"/>
              <w:bottom w:val="single" w:color="auto" w:sz="4" w:space="0"/>
              <w:right w:val="single" w:color="auto" w:sz="4" w:space="0"/>
            </w:tcBorders>
            <w:shd w:val="clear" w:color="auto" w:fill="auto"/>
            <w:tcMar>
              <w:top w:w="11" w:type="dxa"/>
              <w:left w:w="11" w:type="dxa"/>
              <w:bottom w:w="0" w:type="dxa"/>
              <w:right w:w="11" w:type="dxa"/>
            </w:tcMar>
            <w:vAlign w:val="center"/>
          </w:tcPr>
          <w:p>
            <w:pPr>
              <w:jc w:val="center"/>
              <w:rPr>
                <w:rFonts w:hint="eastAsia" w:ascii="宋体" w:hAnsi="宋体" w:eastAsia="宋体" w:cs="宋体"/>
                <w:szCs w:val="21"/>
              </w:rPr>
            </w:pPr>
            <w:r>
              <w:rPr>
                <w:rFonts w:hint="eastAsia" w:ascii="宋体" w:hAnsi="宋体" w:eastAsia="宋体" w:cs="宋体"/>
                <w:szCs w:val="21"/>
              </w:rPr>
              <w:t>完好</w:t>
            </w:r>
          </w:p>
        </w:tc>
        <w:tc>
          <w:tcPr>
            <w:tcW w:w="606" w:type="dxa"/>
            <w:tcBorders>
              <w:top w:val="nil"/>
              <w:left w:val="nil"/>
              <w:bottom w:val="single" w:color="auto" w:sz="4" w:space="0"/>
              <w:right w:val="single" w:color="auto" w:sz="4" w:space="0"/>
            </w:tcBorders>
            <w:shd w:val="clear" w:color="auto" w:fill="auto"/>
            <w:tcMar>
              <w:top w:w="11" w:type="dxa"/>
              <w:left w:w="11" w:type="dxa"/>
              <w:bottom w:w="0" w:type="dxa"/>
              <w:right w:w="11" w:type="dxa"/>
            </w:tcMar>
            <w:vAlign w:val="center"/>
          </w:tcPr>
          <w:p>
            <w:pPr>
              <w:jc w:val="center"/>
              <w:rPr>
                <w:rFonts w:hint="eastAsia" w:ascii="宋体" w:hAnsi="宋体" w:eastAsia="宋体" w:cs="宋体"/>
                <w:szCs w:val="21"/>
              </w:rPr>
            </w:pPr>
            <w:r>
              <w:rPr>
                <w:rFonts w:hint="eastAsia" w:ascii="宋体" w:hAnsi="宋体" w:eastAsia="宋体" w:cs="宋体"/>
                <w:szCs w:val="21"/>
              </w:rPr>
              <w:t>原有</w:t>
            </w:r>
          </w:p>
        </w:tc>
      </w:tr>
      <w:tr>
        <w:tblPrEx>
          <w:tblLayout w:type="fixed"/>
          <w:tblCellMar>
            <w:top w:w="0" w:type="dxa"/>
            <w:left w:w="0" w:type="dxa"/>
            <w:bottom w:w="0" w:type="dxa"/>
            <w:right w:w="0" w:type="dxa"/>
          </w:tblCellMar>
        </w:tblPrEx>
        <w:trPr>
          <w:trHeight w:val="500" w:hRule="atLeast"/>
        </w:trPr>
        <w:tc>
          <w:tcPr>
            <w:tcW w:w="372" w:type="dxa"/>
            <w:tcBorders>
              <w:top w:val="nil"/>
              <w:left w:val="single" w:color="auto" w:sz="4" w:space="0"/>
              <w:bottom w:val="single" w:color="auto" w:sz="4" w:space="0"/>
              <w:right w:val="single" w:color="auto" w:sz="4" w:space="0"/>
            </w:tcBorders>
            <w:shd w:val="clear" w:color="auto" w:fill="auto"/>
            <w:tcMar>
              <w:top w:w="11" w:type="dxa"/>
              <w:left w:w="11" w:type="dxa"/>
              <w:bottom w:w="0" w:type="dxa"/>
              <w:right w:w="11" w:type="dxa"/>
            </w:tcMar>
            <w:vAlign w:val="center"/>
          </w:tcPr>
          <w:p>
            <w:pPr>
              <w:jc w:val="center"/>
              <w:rPr>
                <w:rFonts w:hint="eastAsia" w:ascii="宋体" w:hAnsi="宋体" w:eastAsia="宋体" w:cs="宋体"/>
                <w:szCs w:val="21"/>
              </w:rPr>
            </w:pPr>
            <w:r>
              <w:rPr>
                <w:rFonts w:hint="eastAsia" w:ascii="宋体" w:hAnsi="宋体" w:eastAsia="宋体" w:cs="宋体"/>
                <w:szCs w:val="21"/>
              </w:rPr>
              <w:t>88</w:t>
            </w:r>
          </w:p>
        </w:tc>
        <w:tc>
          <w:tcPr>
            <w:tcW w:w="2357" w:type="dxa"/>
            <w:tcBorders>
              <w:top w:val="nil"/>
              <w:left w:val="nil"/>
              <w:bottom w:val="single" w:color="auto" w:sz="4" w:space="0"/>
              <w:right w:val="single" w:color="auto" w:sz="4" w:space="0"/>
            </w:tcBorders>
            <w:shd w:val="clear" w:color="auto" w:fill="auto"/>
            <w:tcMar>
              <w:top w:w="11" w:type="dxa"/>
              <w:left w:w="11" w:type="dxa"/>
              <w:bottom w:w="0" w:type="dxa"/>
              <w:right w:w="11" w:type="dxa"/>
            </w:tcMar>
            <w:vAlign w:val="center"/>
          </w:tcPr>
          <w:p>
            <w:pPr>
              <w:jc w:val="center"/>
              <w:rPr>
                <w:rFonts w:hint="eastAsia" w:ascii="宋体" w:hAnsi="宋体" w:eastAsia="宋体" w:cs="宋体"/>
                <w:szCs w:val="21"/>
              </w:rPr>
            </w:pPr>
            <w:r>
              <w:rPr>
                <w:rFonts w:hint="eastAsia" w:ascii="宋体" w:hAnsi="宋体" w:eastAsia="宋体" w:cs="宋体"/>
                <w:szCs w:val="21"/>
              </w:rPr>
              <w:t>低压动力开关柜(AP701~705)</w:t>
            </w:r>
          </w:p>
        </w:tc>
        <w:tc>
          <w:tcPr>
            <w:tcW w:w="2840" w:type="dxa"/>
            <w:tcBorders>
              <w:top w:val="nil"/>
              <w:left w:val="nil"/>
              <w:bottom w:val="single" w:color="auto" w:sz="4" w:space="0"/>
              <w:right w:val="single" w:color="auto" w:sz="4" w:space="0"/>
            </w:tcBorders>
            <w:shd w:val="clear" w:color="auto" w:fill="auto"/>
            <w:tcMar>
              <w:top w:w="11" w:type="dxa"/>
              <w:left w:w="11" w:type="dxa"/>
              <w:bottom w:w="0" w:type="dxa"/>
              <w:right w:w="11" w:type="dxa"/>
            </w:tcMar>
            <w:vAlign w:val="center"/>
          </w:tcPr>
          <w:p>
            <w:pPr>
              <w:jc w:val="center"/>
              <w:rPr>
                <w:rFonts w:hint="eastAsia" w:ascii="宋体" w:hAnsi="宋体" w:eastAsia="宋体" w:cs="宋体"/>
                <w:szCs w:val="21"/>
              </w:rPr>
            </w:pPr>
            <w:r>
              <w:rPr>
                <w:rFonts w:hint="eastAsia" w:ascii="宋体" w:hAnsi="宋体" w:eastAsia="宋体" w:cs="宋体"/>
                <w:szCs w:val="21"/>
              </w:rPr>
              <w:t>型号：MNS,1000*800*2200</w:t>
            </w:r>
          </w:p>
        </w:tc>
        <w:tc>
          <w:tcPr>
            <w:tcW w:w="571" w:type="dxa"/>
            <w:tcBorders>
              <w:top w:val="nil"/>
              <w:left w:val="nil"/>
              <w:bottom w:val="single" w:color="auto" w:sz="4" w:space="0"/>
              <w:right w:val="single" w:color="auto" w:sz="4" w:space="0"/>
            </w:tcBorders>
            <w:shd w:val="clear" w:color="auto" w:fill="auto"/>
            <w:tcMar>
              <w:top w:w="11" w:type="dxa"/>
              <w:left w:w="11" w:type="dxa"/>
              <w:bottom w:w="0" w:type="dxa"/>
              <w:right w:w="11" w:type="dxa"/>
            </w:tcMar>
            <w:vAlign w:val="center"/>
          </w:tcPr>
          <w:p>
            <w:pPr>
              <w:jc w:val="center"/>
              <w:rPr>
                <w:rFonts w:hint="eastAsia" w:ascii="宋体" w:hAnsi="宋体" w:eastAsia="宋体" w:cs="宋体"/>
                <w:szCs w:val="21"/>
              </w:rPr>
            </w:pPr>
            <w:r>
              <w:rPr>
                <w:rFonts w:hint="eastAsia" w:ascii="宋体" w:hAnsi="宋体" w:eastAsia="宋体" w:cs="宋体"/>
                <w:szCs w:val="21"/>
              </w:rPr>
              <w:t>台</w:t>
            </w:r>
          </w:p>
        </w:tc>
        <w:tc>
          <w:tcPr>
            <w:tcW w:w="509" w:type="dxa"/>
            <w:tcBorders>
              <w:top w:val="nil"/>
              <w:left w:val="nil"/>
              <w:bottom w:val="single" w:color="auto" w:sz="4" w:space="0"/>
              <w:right w:val="single" w:color="auto" w:sz="4" w:space="0"/>
            </w:tcBorders>
            <w:shd w:val="clear" w:color="auto" w:fill="auto"/>
            <w:tcMar>
              <w:top w:w="11" w:type="dxa"/>
              <w:left w:w="11" w:type="dxa"/>
              <w:bottom w:w="0" w:type="dxa"/>
              <w:right w:w="11" w:type="dxa"/>
            </w:tcMar>
            <w:vAlign w:val="center"/>
          </w:tcPr>
          <w:p>
            <w:pPr>
              <w:jc w:val="center"/>
              <w:rPr>
                <w:rFonts w:hint="eastAsia" w:ascii="宋体" w:hAnsi="宋体" w:eastAsia="宋体" w:cs="宋体"/>
                <w:szCs w:val="21"/>
              </w:rPr>
            </w:pPr>
            <w:r>
              <w:rPr>
                <w:rFonts w:hint="eastAsia" w:ascii="宋体" w:hAnsi="宋体" w:eastAsia="宋体" w:cs="宋体"/>
                <w:szCs w:val="21"/>
              </w:rPr>
              <w:t>5</w:t>
            </w:r>
          </w:p>
        </w:tc>
        <w:tc>
          <w:tcPr>
            <w:tcW w:w="1253" w:type="dxa"/>
            <w:tcBorders>
              <w:top w:val="nil"/>
              <w:left w:val="nil"/>
              <w:bottom w:val="single" w:color="auto" w:sz="4" w:space="0"/>
              <w:right w:val="single" w:color="auto" w:sz="4" w:space="0"/>
            </w:tcBorders>
            <w:shd w:val="clear" w:color="auto" w:fill="auto"/>
            <w:tcMar>
              <w:top w:w="11" w:type="dxa"/>
              <w:left w:w="11" w:type="dxa"/>
              <w:bottom w:w="0" w:type="dxa"/>
              <w:right w:w="11" w:type="dxa"/>
            </w:tcMar>
            <w:vAlign w:val="center"/>
          </w:tcPr>
          <w:p>
            <w:pPr>
              <w:jc w:val="center"/>
              <w:rPr>
                <w:rFonts w:hint="eastAsia" w:ascii="宋体" w:hAnsi="宋体" w:eastAsia="宋体" w:cs="宋体"/>
                <w:szCs w:val="21"/>
              </w:rPr>
            </w:pPr>
            <w:r>
              <w:rPr>
                <w:rFonts w:hint="eastAsia" w:ascii="宋体" w:hAnsi="宋体" w:eastAsia="宋体" w:cs="宋体"/>
                <w:szCs w:val="21"/>
              </w:rPr>
              <w:t>配电间</w:t>
            </w:r>
          </w:p>
        </w:tc>
        <w:tc>
          <w:tcPr>
            <w:tcW w:w="584" w:type="dxa"/>
            <w:tcBorders>
              <w:top w:val="nil"/>
              <w:left w:val="nil"/>
              <w:bottom w:val="single" w:color="auto" w:sz="4" w:space="0"/>
              <w:right w:val="single" w:color="auto" w:sz="4" w:space="0"/>
            </w:tcBorders>
            <w:shd w:val="clear" w:color="auto" w:fill="auto"/>
            <w:tcMar>
              <w:top w:w="11" w:type="dxa"/>
              <w:left w:w="11" w:type="dxa"/>
              <w:bottom w:w="0" w:type="dxa"/>
              <w:right w:w="11" w:type="dxa"/>
            </w:tcMar>
            <w:vAlign w:val="center"/>
          </w:tcPr>
          <w:p>
            <w:pPr>
              <w:jc w:val="center"/>
              <w:rPr>
                <w:rFonts w:hint="eastAsia" w:ascii="宋体" w:hAnsi="宋体" w:eastAsia="宋体" w:cs="宋体"/>
                <w:szCs w:val="21"/>
              </w:rPr>
            </w:pPr>
            <w:r>
              <w:rPr>
                <w:rFonts w:hint="eastAsia" w:ascii="宋体" w:hAnsi="宋体" w:eastAsia="宋体" w:cs="宋体"/>
                <w:szCs w:val="21"/>
              </w:rPr>
              <w:t>完好</w:t>
            </w:r>
          </w:p>
        </w:tc>
        <w:tc>
          <w:tcPr>
            <w:tcW w:w="606" w:type="dxa"/>
            <w:tcBorders>
              <w:top w:val="nil"/>
              <w:left w:val="nil"/>
              <w:bottom w:val="single" w:color="auto" w:sz="4" w:space="0"/>
              <w:right w:val="single" w:color="auto" w:sz="4" w:space="0"/>
            </w:tcBorders>
            <w:shd w:val="clear" w:color="auto" w:fill="auto"/>
            <w:tcMar>
              <w:top w:w="11" w:type="dxa"/>
              <w:left w:w="11" w:type="dxa"/>
              <w:bottom w:w="0" w:type="dxa"/>
              <w:right w:w="11" w:type="dxa"/>
            </w:tcMar>
            <w:vAlign w:val="center"/>
          </w:tcPr>
          <w:p>
            <w:pPr>
              <w:jc w:val="center"/>
              <w:rPr>
                <w:rFonts w:hint="eastAsia" w:ascii="宋体" w:hAnsi="宋体" w:eastAsia="宋体" w:cs="宋体"/>
                <w:szCs w:val="21"/>
              </w:rPr>
            </w:pPr>
            <w:r>
              <w:rPr>
                <w:rFonts w:hint="eastAsia" w:ascii="宋体" w:hAnsi="宋体" w:eastAsia="宋体" w:cs="宋体"/>
                <w:szCs w:val="21"/>
              </w:rPr>
              <w:t>原有</w:t>
            </w:r>
          </w:p>
        </w:tc>
      </w:tr>
      <w:tr>
        <w:tblPrEx>
          <w:tblLayout w:type="fixed"/>
          <w:tblCellMar>
            <w:top w:w="0" w:type="dxa"/>
            <w:left w:w="0" w:type="dxa"/>
            <w:bottom w:w="0" w:type="dxa"/>
            <w:right w:w="0" w:type="dxa"/>
          </w:tblCellMar>
        </w:tblPrEx>
        <w:trPr>
          <w:trHeight w:val="500" w:hRule="atLeast"/>
        </w:trPr>
        <w:tc>
          <w:tcPr>
            <w:tcW w:w="372" w:type="dxa"/>
            <w:tcBorders>
              <w:top w:val="nil"/>
              <w:left w:val="single" w:color="auto" w:sz="4" w:space="0"/>
              <w:bottom w:val="single" w:color="auto" w:sz="4" w:space="0"/>
              <w:right w:val="single" w:color="auto" w:sz="4" w:space="0"/>
            </w:tcBorders>
            <w:shd w:val="clear" w:color="auto" w:fill="auto"/>
            <w:tcMar>
              <w:top w:w="11" w:type="dxa"/>
              <w:left w:w="11" w:type="dxa"/>
              <w:bottom w:w="0" w:type="dxa"/>
              <w:right w:w="11" w:type="dxa"/>
            </w:tcMar>
            <w:vAlign w:val="center"/>
          </w:tcPr>
          <w:p>
            <w:pPr>
              <w:jc w:val="center"/>
              <w:rPr>
                <w:rFonts w:hint="eastAsia" w:ascii="宋体" w:hAnsi="宋体" w:eastAsia="宋体" w:cs="宋体"/>
                <w:szCs w:val="21"/>
              </w:rPr>
            </w:pPr>
            <w:r>
              <w:rPr>
                <w:rFonts w:hint="eastAsia" w:ascii="宋体" w:hAnsi="宋体" w:eastAsia="宋体" w:cs="宋体"/>
                <w:szCs w:val="21"/>
              </w:rPr>
              <w:t>89</w:t>
            </w:r>
          </w:p>
        </w:tc>
        <w:tc>
          <w:tcPr>
            <w:tcW w:w="2357" w:type="dxa"/>
            <w:tcBorders>
              <w:top w:val="nil"/>
              <w:left w:val="nil"/>
              <w:bottom w:val="single" w:color="auto" w:sz="4" w:space="0"/>
              <w:right w:val="single" w:color="auto" w:sz="4" w:space="0"/>
            </w:tcBorders>
            <w:shd w:val="clear" w:color="auto" w:fill="auto"/>
            <w:tcMar>
              <w:top w:w="11" w:type="dxa"/>
              <w:left w:w="11" w:type="dxa"/>
              <w:bottom w:w="0" w:type="dxa"/>
              <w:right w:w="11" w:type="dxa"/>
            </w:tcMar>
            <w:vAlign w:val="center"/>
          </w:tcPr>
          <w:p>
            <w:pPr>
              <w:jc w:val="center"/>
              <w:rPr>
                <w:rFonts w:hint="eastAsia" w:ascii="宋体" w:hAnsi="宋体" w:eastAsia="宋体" w:cs="宋体"/>
                <w:szCs w:val="21"/>
              </w:rPr>
            </w:pPr>
            <w:r>
              <w:rPr>
                <w:rFonts w:hint="eastAsia" w:ascii="宋体" w:hAnsi="宋体" w:eastAsia="宋体" w:cs="宋体"/>
                <w:szCs w:val="21"/>
              </w:rPr>
              <w:t>PCL自控柜</w:t>
            </w:r>
          </w:p>
        </w:tc>
        <w:tc>
          <w:tcPr>
            <w:tcW w:w="2840" w:type="dxa"/>
            <w:tcBorders>
              <w:top w:val="nil"/>
              <w:left w:val="nil"/>
              <w:bottom w:val="single" w:color="auto" w:sz="4" w:space="0"/>
              <w:right w:val="single" w:color="auto" w:sz="4" w:space="0"/>
            </w:tcBorders>
            <w:shd w:val="clear" w:color="auto" w:fill="auto"/>
            <w:tcMar>
              <w:top w:w="11" w:type="dxa"/>
              <w:left w:w="11" w:type="dxa"/>
              <w:bottom w:w="0" w:type="dxa"/>
              <w:right w:w="11" w:type="dxa"/>
            </w:tcMar>
            <w:vAlign w:val="center"/>
          </w:tcPr>
          <w:p>
            <w:pPr>
              <w:jc w:val="center"/>
              <w:rPr>
                <w:rFonts w:hint="eastAsia" w:ascii="宋体" w:hAnsi="宋体" w:eastAsia="宋体" w:cs="宋体"/>
                <w:szCs w:val="21"/>
              </w:rPr>
            </w:pPr>
            <w:r>
              <w:rPr>
                <w:rFonts w:hint="eastAsia" w:ascii="宋体" w:hAnsi="宋体" w:eastAsia="宋体" w:cs="宋体"/>
                <w:szCs w:val="21"/>
              </w:rPr>
              <w:t>西门子系统</w:t>
            </w:r>
          </w:p>
        </w:tc>
        <w:tc>
          <w:tcPr>
            <w:tcW w:w="571" w:type="dxa"/>
            <w:tcBorders>
              <w:top w:val="nil"/>
              <w:left w:val="nil"/>
              <w:bottom w:val="single" w:color="auto" w:sz="4" w:space="0"/>
              <w:right w:val="single" w:color="auto" w:sz="4" w:space="0"/>
            </w:tcBorders>
            <w:shd w:val="clear" w:color="auto" w:fill="auto"/>
            <w:tcMar>
              <w:top w:w="11" w:type="dxa"/>
              <w:left w:w="11" w:type="dxa"/>
              <w:bottom w:w="0" w:type="dxa"/>
              <w:right w:w="11" w:type="dxa"/>
            </w:tcMar>
            <w:vAlign w:val="center"/>
          </w:tcPr>
          <w:p>
            <w:pPr>
              <w:jc w:val="center"/>
              <w:rPr>
                <w:rFonts w:hint="eastAsia" w:ascii="宋体" w:hAnsi="宋体" w:eastAsia="宋体" w:cs="宋体"/>
                <w:szCs w:val="21"/>
              </w:rPr>
            </w:pPr>
            <w:r>
              <w:rPr>
                <w:rFonts w:hint="eastAsia" w:ascii="宋体" w:hAnsi="宋体" w:eastAsia="宋体" w:cs="宋体"/>
                <w:szCs w:val="21"/>
              </w:rPr>
              <w:t>套</w:t>
            </w:r>
          </w:p>
        </w:tc>
        <w:tc>
          <w:tcPr>
            <w:tcW w:w="509" w:type="dxa"/>
            <w:tcBorders>
              <w:top w:val="nil"/>
              <w:left w:val="nil"/>
              <w:bottom w:val="single" w:color="auto" w:sz="4" w:space="0"/>
              <w:right w:val="single" w:color="auto" w:sz="4" w:space="0"/>
            </w:tcBorders>
            <w:shd w:val="clear" w:color="auto" w:fill="auto"/>
            <w:tcMar>
              <w:top w:w="11" w:type="dxa"/>
              <w:left w:w="11" w:type="dxa"/>
              <w:bottom w:w="0" w:type="dxa"/>
              <w:right w:w="11" w:type="dxa"/>
            </w:tcMar>
            <w:vAlign w:val="center"/>
          </w:tcPr>
          <w:p>
            <w:pPr>
              <w:jc w:val="center"/>
              <w:rPr>
                <w:rFonts w:hint="eastAsia" w:ascii="宋体" w:hAnsi="宋体" w:eastAsia="宋体" w:cs="宋体"/>
                <w:szCs w:val="21"/>
              </w:rPr>
            </w:pPr>
            <w:r>
              <w:rPr>
                <w:rFonts w:hint="eastAsia" w:ascii="宋体" w:hAnsi="宋体" w:eastAsia="宋体" w:cs="宋体"/>
                <w:szCs w:val="21"/>
              </w:rPr>
              <w:t>1</w:t>
            </w:r>
          </w:p>
        </w:tc>
        <w:tc>
          <w:tcPr>
            <w:tcW w:w="1253" w:type="dxa"/>
            <w:tcBorders>
              <w:top w:val="nil"/>
              <w:left w:val="nil"/>
              <w:bottom w:val="single" w:color="auto" w:sz="4" w:space="0"/>
              <w:right w:val="single" w:color="auto" w:sz="4" w:space="0"/>
            </w:tcBorders>
            <w:shd w:val="clear" w:color="auto" w:fill="auto"/>
            <w:tcMar>
              <w:top w:w="11" w:type="dxa"/>
              <w:left w:w="11" w:type="dxa"/>
              <w:bottom w:w="0" w:type="dxa"/>
              <w:right w:w="11" w:type="dxa"/>
            </w:tcMar>
            <w:vAlign w:val="center"/>
          </w:tcPr>
          <w:p>
            <w:pPr>
              <w:jc w:val="center"/>
              <w:rPr>
                <w:rFonts w:hint="eastAsia" w:ascii="宋体" w:hAnsi="宋体" w:eastAsia="宋体" w:cs="宋体"/>
                <w:szCs w:val="21"/>
              </w:rPr>
            </w:pPr>
            <w:r>
              <w:rPr>
                <w:rFonts w:hint="eastAsia" w:ascii="宋体" w:hAnsi="宋体" w:eastAsia="宋体" w:cs="宋体"/>
                <w:szCs w:val="21"/>
              </w:rPr>
              <w:t>配电间</w:t>
            </w:r>
          </w:p>
        </w:tc>
        <w:tc>
          <w:tcPr>
            <w:tcW w:w="584" w:type="dxa"/>
            <w:tcBorders>
              <w:top w:val="nil"/>
              <w:left w:val="nil"/>
              <w:bottom w:val="single" w:color="auto" w:sz="4" w:space="0"/>
              <w:right w:val="single" w:color="auto" w:sz="4" w:space="0"/>
            </w:tcBorders>
            <w:shd w:val="clear" w:color="auto" w:fill="auto"/>
            <w:tcMar>
              <w:top w:w="11" w:type="dxa"/>
              <w:left w:w="11" w:type="dxa"/>
              <w:bottom w:w="0" w:type="dxa"/>
              <w:right w:w="11" w:type="dxa"/>
            </w:tcMar>
            <w:vAlign w:val="center"/>
          </w:tcPr>
          <w:p>
            <w:pPr>
              <w:jc w:val="center"/>
              <w:rPr>
                <w:rFonts w:hint="eastAsia" w:ascii="宋体" w:hAnsi="宋体" w:eastAsia="宋体" w:cs="宋体"/>
                <w:szCs w:val="21"/>
              </w:rPr>
            </w:pPr>
            <w:r>
              <w:rPr>
                <w:rFonts w:hint="eastAsia" w:ascii="宋体" w:hAnsi="宋体" w:eastAsia="宋体" w:cs="宋体"/>
                <w:szCs w:val="21"/>
              </w:rPr>
              <w:t>完好</w:t>
            </w:r>
          </w:p>
        </w:tc>
        <w:tc>
          <w:tcPr>
            <w:tcW w:w="606" w:type="dxa"/>
            <w:tcBorders>
              <w:top w:val="nil"/>
              <w:left w:val="nil"/>
              <w:bottom w:val="single" w:color="auto" w:sz="4" w:space="0"/>
              <w:right w:val="single" w:color="auto" w:sz="4" w:space="0"/>
            </w:tcBorders>
            <w:shd w:val="clear" w:color="auto" w:fill="auto"/>
            <w:tcMar>
              <w:top w:w="11" w:type="dxa"/>
              <w:left w:w="11" w:type="dxa"/>
              <w:bottom w:w="0" w:type="dxa"/>
              <w:right w:w="11" w:type="dxa"/>
            </w:tcMar>
            <w:vAlign w:val="center"/>
          </w:tcPr>
          <w:p>
            <w:pPr>
              <w:jc w:val="center"/>
              <w:rPr>
                <w:rFonts w:hint="eastAsia" w:ascii="宋体" w:hAnsi="宋体" w:eastAsia="宋体" w:cs="宋体"/>
                <w:szCs w:val="21"/>
              </w:rPr>
            </w:pPr>
            <w:r>
              <w:rPr>
                <w:rFonts w:hint="eastAsia" w:ascii="宋体" w:hAnsi="宋体" w:eastAsia="宋体" w:cs="宋体"/>
                <w:szCs w:val="21"/>
              </w:rPr>
              <w:t>原有</w:t>
            </w:r>
          </w:p>
        </w:tc>
      </w:tr>
      <w:tr>
        <w:tblPrEx>
          <w:tblLayout w:type="fixed"/>
          <w:tblCellMar>
            <w:top w:w="0" w:type="dxa"/>
            <w:left w:w="0" w:type="dxa"/>
            <w:bottom w:w="0" w:type="dxa"/>
            <w:right w:w="0" w:type="dxa"/>
          </w:tblCellMar>
        </w:tblPrEx>
        <w:trPr>
          <w:trHeight w:val="500" w:hRule="atLeast"/>
        </w:trPr>
        <w:tc>
          <w:tcPr>
            <w:tcW w:w="372" w:type="dxa"/>
            <w:tcBorders>
              <w:top w:val="nil"/>
              <w:left w:val="single" w:color="auto" w:sz="4" w:space="0"/>
              <w:bottom w:val="single" w:color="auto" w:sz="4" w:space="0"/>
              <w:right w:val="single" w:color="auto" w:sz="4" w:space="0"/>
            </w:tcBorders>
            <w:shd w:val="clear" w:color="auto" w:fill="auto"/>
            <w:tcMar>
              <w:top w:w="11" w:type="dxa"/>
              <w:left w:w="11" w:type="dxa"/>
              <w:bottom w:w="0" w:type="dxa"/>
              <w:right w:w="11" w:type="dxa"/>
            </w:tcMar>
            <w:vAlign w:val="center"/>
          </w:tcPr>
          <w:p>
            <w:pPr>
              <w:jc w:val="center"/>
              <w:rPr>
                <w:rFonts w:hint="eastAsia" w:ascii="宋体" w:hAnsi="宋体" w:eastAsia="宋体" w:cs="宋体"/>
                <w:szCs w:val="21"/>
              </w:rPr>
            </w:pPr>
            <w:r>
              <w:rPr>
                <w:rFonts w:hint="eastAsia" w:ascii="宋体" w:hAnsi="宋体" w:eastAsia="宋体" w:cs="宋体"/>
                <w:szCs w:val="21"/>
              </w:rPr>
              <w:t>90</w:t>
            </w:r>
          </w:p>
        </w:tc>
        <w:tc>
          <w:tcPr>
            <w:tcW w:w="2357" w:type="dxa"/>
            <w:tcBorders>
              <w:top w:val="nil"/>
              <w:left w:val="nil"/>
              <w:bottom w:val="single" w:color="auto" w:sz="4" w:space="0"/>
              <w:right w:val="single" w:color="auto" w:sz="4" w:space="0"/>
            </w:tcBorders>
            <w:shd w:val="clear" w:color="auto" w:fill="auto"/>
            <w:tcMar>
              <w:top w:w="11" w:type="dxa"/>
              <w:left w:w="11" w:type="dxa"/>
              <w:bottom w:w="0" w:type="dxa"/>
              <w:right w:w="11" w:type="dxa"/>
            </w:tcMar>
            <w:vAlign w:val="center"/>
          </w:tcPr>
          <w:p>
            <w:pPr>
              <w:jc w:val="center"/>
              <w:rPr>
                <w:rFonts w:hint="eastAsia" w:ascii="宋体" w:hAnsi="宋体" w:eastAsia="宋体" w:cs="宋体"/>
                <w:szCs w:val="21"/>
              </w:rPr>
            </w:pPr>
            <w:r>
              <w:rPr>
                <w:rFonts w:hint="eastAsia" w:ascii="宋体" w:hAnsi="宋体" w:eastAsia="宋体" w:cs="宋体"/>
                <w:szCs w:val="21"/>
              </w:rPr>
              <w:t>次氯酸钠PE储存器</w:t>
            </w:r>
          </w:p>
        </w:tc>
        <w:tc>
          <w:tcPr>
            <w:tcW w:w="2840" w:type="dxa"/>
            <w:tcBorders>
              <w:top w:val="nil"/>
              <w:left w:val="nil"/>
              <w:bottom w:val="single" w:color="auto" w:sz="4" w:space="0"/>
              <w:right w:val="single" w:color="auto" w:sz="4" w:space="0"/>
            </w:tcBorders>
            <w:shd w:val="clear" w:color="auto" w:fill="auto"/>
            <w:tcMar>
              <w:top w:w="11" w:type="dxa"/>
              <w:left w:w="11" w:type="dxa"/>
              <w:bottom w:w="0" w:type="dxa"/>
              <w:right w:w="11" w:type="dxa"/>
            </w:tcMar>
            <w:vAlign w:val="center"/>
          </w:tcPr>
          <w:p>
            <w:pPr>
              <w:jc w:val="center"/>
              <w:rPr>
                <w:rFonts w:hint="eastAsia" w:ascii="宋体" w:hAnsi="宋体" w:eastAsia="宋体" w:cs="宋体"/>
                <w:szCs w:val="21"/>
              </w:rPr>
            </w:pPr>
            <w:r>
              <w:rPr>
                <w:rFonts w:hint="eastAsia" w:ascii="宋体" w:hAnsi="宋体" w:eastAsia="宋体" w:cs="宋体"/>
                <w:szCs w:val="21"/>
              </w:rPr>
              <w:t>型号：PT-1000型</w:t>
            </w:r>
          </w:p>
        </w:tc>
        <w:tc>
          <w:tcPr>
            <w:tcW w:w="571" w:type="dxa"/>
            <w:tcBorders>
              <w:top w:val="nil"/>
              <w:left w:val="nil"/>
              <w:bottom w:val="single" w:color="auto" w:sz="4" w:space="0"/>
              <w:right w:val="single" w:color="auto" w:sz="4" w:space="0"/>
            </w:tcBorders>
            <w:shd w:val="clear" w:color="auto" w:fill="auto"/>
            <w:tcMar>
              <w:top w:w="11" w:type="dxa"/>
              <w:left w:w="11" w:type="dxa"/>
              <w:bottom w:w="0" w:type="dxa"/>
              <w:right w:w="11" w:type="dxa"/>
            </w:tcMar>
            <w:vAlign w:val="center"/>
          </w:tcPr>
          <w:p>
            <w:pPr>
              <w:jc w:val="center"/>
              <w:rPr>
                <w:rFonts w:hint="eastAsia" w:ascii="宋体" w:hAnsi="宋体" w:eastAsia="宋体" w:cs="宋体"/>
                <w:szCs w:val="21"/>
              </w:rPr>
            </w:pPr>
            <w:r>
              <w:rPr>
                <w:rFonts w:hint="eastAsia" w:ascii="宋体" w:hAnsi="宋体" w:eastAsia="宋体" w:cs="宋体"/>
                <w:szCs w:val="21"/>
              </w:rPr>
              <w:t>台</w:t>
            </w:r>
          </w:p>
        </w:tc>
        <w:tc>
          <w:tcPr>
            <w:tcW w:w="509" w:type="dxa"/>
            <w:tcBorders>
              <w:top w:val="nil"/>
              <w:left w:val="nil"/>
              <w:bottom w:val="single" w:color="auto" w:sz="4" w:space="0"/>
              <w:right w:val="single" w:color="auto" w:sz="4" w:space="0"/>
            </w:tcBorders>
            <w:shd w:val="clear" w:color="auto" w:fill="auto"/>
            <w:tcMar>
              <w:top w:w="11" w:type="dxa"/>
              <w:left w:w="11" w:type="dxa"/>
              <w:bottom w:w="0" w:type="dxa"/>
              <w:right w:w="11" w:type="dxa"/>
            </w:tcMar>
            <w:vAlign w:val="center"/>
          </w:tcPr>
          <w:p>
            <w:pPr>
              <w:jc w:val="center"/>
              <w:rPr>
                <w:rFonts w:hint="eastAsia" w:ascii="宋体" w:hAnsi="宋体" w:eastAsia="宋体" w:cs="宋体"/>
                <w:szCs w:val="21"/>
              </w:rPr>
            </w:pPr>
            <w:r>
              <w:rPr>
                <w:rFonts w:hint="eastAsia" w:ascii="宋体" w:hAnsi="宋体" w:eastAsia="宋体" w:cs="宋体"/>
                <w:szCs w:val="21"/>
              </w:rPr>
              <w:t>2</w:t>
            </w:r>
          </w:p>
        </w:tc>
        <w:tc>
          <w:tcPr>
            <w:tcW w:w="1253" w:type="dxa"/>
            <w:tcBorders>
              <w:top w:val="nil"/>
              <w:left w:val="nil"/>
              <w:bottom w:val="single" w:color="auto" w:sz="4" w:space="0"/>
              <w:right w:val="single" w:color="auto" w:sz="4" w:space="0"/>
            </w:tcBorders>
            <w:shd w:val="clear" w:color="auto" w:fill="auto"/>
            <w:tcMar>
              <w:top w:w="11" w:type="dxa"/>
              <w:left w:w="11" w:type="dxa"/>
              <w:bottom w:w="0" w:type="dxa"/>
              <w:right w:w="11" w:type="dxa"/>
            </w:tcMar>
            <w:vAlign w:val="center"/>
          </w:tcPr>
          <w:p>
            <w:pPr>
              <w:jc w:val="center"/>
              <w:rPr>
                <w:rFonts w:hint="eastAsia" w:ascii="宋体" w:hAnsi="宋体" w:eastAsia="宋体" w:cs="宋体"/>
                <w:szCs w:val="21"/>
              </w:rPr>
            </w:pPr>
            <w:r>
              <w:rPr>
                <w:rFonts w:hint="eastAsia" w:ascii="宋体" w:hAnsi="宋体" w:eastAsia="宋体" w:cs="宋体"/>
                <w:szCs w:val="21"/>
              </w:rPr>
              <w:t>加药间</w:t>
            </w:r>
          </w:p>
        </w:tc>
        <w:tc>
          <w:tcPr>
            <w:tcW w:w="584" w:type="dxa"/>
            <w:tcBorders>
              <w:top w:val="nil"/>
              <w:left w:val="nil"/>
              <w:bottom w:val="single" w:color="auto" w:sz="4" w:space="0"/>
              <w:right w:val="single" w:color="auto" w:sz="4" w:space="0"/>
            </w:tcBorders>
            <w:shd w:val="clear" w:color="auto" w:fill="auto"/>
            <w:tcMar>
              <w:top w:w="11" w:type="dxa"/>
              <w:left w:w="11" w:type="dxa"/>
              <w:bottom w:w="0" w:type="dxa"/>
              <w:right w:w="11" w:type="dxa"/>
            </w:tcMar>
            <w:vAlign w:val="center"/>
          </w:tcPr>
          <w:p>
            <w:pPr>
              <w:jc w:val="center"/>
              <w:rPr>
                <w:rFonts w:hint="eastAsia" w:ascii="宋体" w:hAnsi="宋体" w:eastAsia="宋体" w:cs="宋体"/>
                <w:szCs w:val="21"/>
              </w:rPr>
            </w:pPr>
            <w:r>
              <w:rPr>
                <w:rFonts w:hint="eastAsia" w:ascii="宋体" w:hAnsi="宋体" w:eastAsia="宋体" w:cs="宋体"/>
                <w:szCs w:val="21"/>
              </w:rPr>
              <w:t>完好</w:t>
            </w:r>
          </w:p>
        </w:tc>
        <w:tc>
          <w:tcPr>
            <w:tcW w:w="606" w:type="dxa"/>
            <w:tcBorders>
              <w:top w:val="nil"/>
              <w:left w:val="nil"/>
              <w:bottom w:val="single" w:color="auto" w:sz="4" w:space="0"/>
              <w:right w:val="single" w:color="auto" w:sz="4" w:space="0"/>
            </w:tcBorders>
            <w:shd w:val="clear" w:color="auto" w:fill="auto"/>
            <w:tcMar>
              <w:top w:w="11" w:type="dxa"/>
              <w:left w:w="11" w:type="dxa"/>
              <w:bottom w:w="0" w:type="dxa"/>
              <w:right w:w="11" w:type="dxa"/>
            </w:tcMar>
            <w:vAlign w:val="center"/>
          </w:tcPr>
          <w:p>
            <w:pPr>
              <w:jc w:val="center"/>
              <w:rPr>
                <w:rFonts w:hint="eastAsia" w:ascii="宋体" w:hAnsi="宋体" w:eastAsia="宋体" w:cs="宋体"/>
                <w:szCs w:val="21"/>
              </w:rPr>
            </w:pPr>
            <w:r>
              <w:rPr>
                <w:rFonts w:hint="eastAsia" w:ascii="宋体" w:hAnsi="宋体" w:eastAsia="宋体" w:cs="宋体"/>
                <w:szCs w:val="21"/>
              </w:rPr>
              <w:t>原有</w:t>
            </w:r>
          </w:p>
        </w:tc>
      </w:tr>
      <w:tr>
        <w:tblPrEx>
          <w:tblLayout w:type="fixed"/>
          <w:tblCellMar>
            <w:top w:w="0" w:type="dxa"/>
            <w:left w:w="0" w:type="dxa"/>
            <w:bottom w:w="0" w:type="dxa"/>
            <w:right w:w="0" w:type="dxa"/>
          </w:tblCellMar>
        </w:tblPrEx>
        <w:trPr>
          <w:trHeight w:val="500" w:hRule="atLeast"/>
        </w:trPr>
        <w:tc>
          <w:tcPr>
            <w:tcW w:w="372" w:type="dxa"/>
            <w:tcBorders>
              <w:top w:val="nil"/>
              <w:left w:val="single" w:color="auto" w:sz="4" w:space="0"/>
              <w:bottom w:val="single" w:color="auto" w:sz="4" w:space="0"/>
              <w:right w:val="single" w:color="auto" w:sz="4" w:space="0"/>
            </w:tcBorders>
            <w:shd w:val="clear" w:color="auto" w:fill="auto"/>
            <w:tcMar>
              <w:top w:w="11" w:type="dxa"/>
              <w:left w:w="11" w:type="dxa"/>
              <w:bottom w:w="0" w:type="dxa"/>
              <w:right w:w="11" w:type="dxa"/>
            </w:tcMar>
            <w:vAlign w:val="center"/>
          </w:tcPr>
          <w:p>
            <w:pPr>
              <w:jc w:val="center"/>
              <w:rPr>
                <w:rFonts w:hint="eastAsia" w:ascii="宋体" w:hAnsi="宋体" w:eastAsia="宋体" w:cs="宋体"/>
                <w:szCs w:val="21"/>
              </w:rPr>
            </w:pPr>
            <w:r>
              <w:rPr>
                <w:rFonts w:hint="eastAsia" w:ascii="宋体" w:hAnsi="宋体" w:eastAsia="宋体" w:cs="宋体"/>
                <w:szCs w:val="21"/>
              </w:rPr>
              <w:t>91</w:t>
            </w:r>
          </w:p>
        </w:tc>
        <w:tc>
          <w:tcPr>
            <w:tcW w:w="2357" w:type="dxa"/>
            <w:tcBorders>
              <w:top w:val="nil"/>
              <w:left w:val="nil"/>
              <w:bottom w:val="single" w:color="auto" w:sz="4" w:space="0"/>
              <w:right w:val="single" w:color="auto" w:sz="4" w:space="0"/>
            </w:tcBorders>
            <w:shd w:val="clear" w:color="auto" w:fill="auto"/>
            <w:tcMar>
              <w:top w:w="11" w:type="dxa"/>
              <w:left w:w="11" w:type="dxa"/>
              <w:bottom w:w="0" w:type="dxa"/>
              <w:right w:w="11" w:type="dxa"/>
            </w:tcMar>
            <w:vAlign w:val="center"/>
          </w:tcPr>
          <w:p>
            <w:pPr>
              <w:jc w:val="center"/>
              <w:rPr>
                <w:rFonts w:hint="eastAsia" w:ascii="宋体" w:hAnsi="宋体" w:eastAsia="宋体" w:cs="宋体"/>
                <w:szCs w:val="21"/>
              </w:rPr>
            </w:pPr>
            <w:r>
              <w:rPr>
                <w:rFonts w:hint="eastAsia" w:ascii="宋体" w:hAnsi="宋体" w:eastAsia="宋体" w:cs="宋体"/>
                <w:szCs w:val="21"/>
              </w:rPr>
              <w:t>搅拌机</w:t>
            </w:r>
          </w:p>
        </w:tc>
        <w:tc>
          <w:tcPr>
            <w:tcW w:w="2840" w:type="dxa"/>
            <w:tcBorders>
              <w:top w:val="nil"/>
              <w:left w:val="nil"/>
              <w:bottom w:val="single" w:color="auto" w:sz="4" w:space="0"/>
              <w:right w:val="single" w:color="auto" w:sz="4" w:space="0"/>
            </w:tcBorders>
            <w:shd w:val="clear" w:color="auto" w:fill="auto"/>
            <w:tcMar>
              <w:top w:w="11" w:type="dxa"/>
              <w:left w:w="11" w:type="dxa"/>
              <w:bottom w:w="0" w:type="dxa"/>
              <w:right w:w="11" w:type="dxa"/>
            </w:tcMar>
            <w:vAlign w:val="center"/>
          </w:tcPr>
          <w:p>
            <w:pPr>
              <w:jc w:val="center"/>
              <w:rPr>
                <w:rFonts w:hint="eastAsia" w:ascii="宋体" w:hAnsi="宋体" w:eastAsia="宋体" w:cs="宋体"/>
                <w:szCs w:val="21"/>
              </w:rPr>
            </w:pPr>
            <w:r>
              <w:rPr>
                <w:rFonts w:hint="eastAsia" w:ascii="宋体" w:hAnsi="宋体" w:eastAsia="宋体" w:cs="宋体"/>
                <w:szCs w:val="21"/>
              </w:rPr>
              <w:t>THREE-PHASE.0.75KW</w:t>
            </w:r>
          </w:p>
        </w:tc>
        <w:tc>
          <w:tcPr>
            <w:tcW w:w="571" w:type="dxa"/>
            <w:tcBorders>
              <w:top w:val="nil"/>
              <w:left w:val="nil"/>
              <w:bottom w:val="single" w:color="auto" w:sz="4" w:space="0"/>
              <w:right w:val="single" w:color="auto" w:sz="4" w:space="0"/>
            </w:tcBorders>
            <w:shd w:val="clear" w:color="auto" w:fill="auto"/>
            <w:tcMar>
              <w:top w:w="11" w:type="dxa"/>
              <w:left w:w="11" w:type="dxa"/>
              <w:bottom w:w="0" w:type="dxa"/>
              <w:right w:w="11" w:type="dxa"/>
            </w:tcMar>
            <w:vAlign w:val="center"/>
          </w:tcPr>
          <w:p>
            <w:pPr>
              <w:jc w:val="center"/>
              <w:rPr>
                <w:rFonts w:hint="eastAsia" w:ascii="宋体" w:hAnsi="宋体" w:eastAsia="宋体" w:cs="宋体"/>
                <w:szCs w:val="21"/>
              </w:rPr>
            </w:pPr>
            <w:r>
              <w:rPr>
                <w:rFonts w:hint="eastAsia" w:ascii="宋体" w:hAnsi="宋体" w:eastAsia="宋体" w:cs="宋体"/>
                <w:szCs w:val="21"/>
              </w:rPr>
              <w:t>台</w:t>
            </w:r>
          </w:p>
        </w:tc>
        <w:tc>
          <w:tcPr>
            <w:tcW w:w="509" w:type="dxa"/>
            <w:tcBorders>
              <w:top w:val="nil"/>
              <w:left w:val="nil"/>
              <w:bottom w:val="single" w:color="auto" w:sz="4" w:space="0"/>
              <w:right w:val="single" w:color="auto" w:sz="4" w:space="0"/>
            </w:tcBorders>
            <w:shd w:val="clear" w:color="auto" w:fill="auto"/>
            <w:tcMar>
              <w:top w:w="11" w:type="dxa"/>
              <w:left w:w="11" w:type="dxa"/>
              <w:bottom w:w="0" w:type="dxa"/>
              <w:right w:w="11" w:type="dxa"/>
            </w:tcMar>
            <w:vAlign w:val="center"/>
          </w:tcPr>
          <w:p>
            <w:pPr>
              <w:jc w:val="center"/>
              <w:rPr>
                <w:rFonts w:hint="eastAsia" w:ascii="宋体" w:hAnsi="宋体" w:eastAsia="宋体" w:cs="宋体"/>
                <w:szCs w:val="21"/>
              </w:rPr>
            </w:pPr>
            <w:r>
              <w:rPr>
                <w:rFonts w:hint="eastAsia" w:ascii="宋体" w:hAnsi="宋体" w:eastAsia="宋体" w:cs="宋体"/>
                <w:szCs w:val="21"/>
              </w:rPr>
              <w:t>2</w:t>
            </w:r>
          </w:p>
        </w:tc>
        <w:tc>
          <w:tcPr>
            <w:tcW w:w="1253" w:type="dxa"/>
            <w:tcBorders>
              <w:top w:val="nil"/>
              <w:left w:val="nil"/>
              <w:bottom w:val="single" w:color="auto" w:sz="4" w:space="0"/>
              <w:right w:val="single" w:color="auto" w:sz="4" w:space="0"/>
            </w:tcBorders>
            <w:shd w:val="clear" w:color="auto" w:fill="auto"/>
            <w:tcMar>
              <w:top w:w="11" w:type="dxa"/>
              <w:left w:w="11" w:type="dxa"/>
              <w:bottom w:w="0" w:type="dxa"/>
              <w:right w:w="11" w:type="dxa"/>
            </w:tcMar>
            <w:vAlign w:val="center"/>
          </w:tcPr>
          <w:p>
            <w:pPr>
              <w:jc w:val="center"/>
              <w:rPr>
                <w:rFonts w:hint="eastAsia" w:ascii="宋体" w:hAnsi="宋体" w:eastAsia="宋体" w:cs="宋体"/>
                <w:szCs w:val="21"/>
              </w:rPr>
            </w:pPr>
            <w:r>
              <w:rPr>
                <w:rFonts w:hint="eastAsia" w:ascii="宋体" w:hAnsi="宋体" w:eastAsia="宋体" w:cs="宋体"/>
                <w:szCs w:val="21"/>
              </w:rPr>
              <w:t>加药间</w:t>
            </w:r>
          </w:p>
        </w:tc>
        <w:tc>
          <w:tcPr>
            <w:tcW w:w="584" w:type="dxa"/>
            <w:tcBorders>
              <w:top w:val="nil"/>
              <w:left w:val="nil"/>
              <w:bottom w:val="single" w:color="auto" w:sz="4" w:space="0"/>
              <w:right w:val="single" w:color="auto" w:sz="4" w:space="0"/>
            </w:tcBorders>
            <w:shd w:val="clear" w:color="auto" w:fill="auto"/>
            <w:tcMar>
              <w:top w:w="11" w:type="dxa"/>
              <w:left w:w="11" w:type="dxa"/>
              <w:bottom w:w="0" w:type="dxa"/>
              <w:right w:w="11" w:type="dxa"/>
            </w:tcMar>
            <w:vAlign w:val="center"/>
          </w:tcPr>
          <w:p>
            <w:pPr>
              <w:jc w:val="center"/>
              <w:rPr>
                <w:rFonts w:hint="eastAsia" w:ascii="宋体" w:hAnsi="宋体" w:eastAsia="宋体" w:cs="宋体"/>
                <w:szCs w:val="21"/>
              </w:rPr>
            </w:pPr>
            <w:r>
              <w:rPr>
                <w:rFonts w:hint="eastAsia" w:ascii="宋体" w:hAnsi="宋体" w:eastAsia="宋体" w:cs="宋体"/>
                <w:szCs w:val="21"/>
              </w:rPr>
              <w:t>完好</w:t>
            </w:r>
          </w:p>
        </w:tc>
        <w:tc>
          <w:tcPr>
            <w:tcW w:w="606" w:type="dxa"/>
            <w:tcBorders>
              <w:top w:val="nil"/>
              <w:left w:val="nil"/>
              <w:bottom w:val="single" w:color="auto" w:sz="4" w:space="0"/>
              <w:right w:val="single" w:color="auto" w:sz="4" w:space="0"/>
            </w:tcBorders>
            <w:shd w:val="clear" w:color="auto" w:fill="auto"/>
            <w:tcMar>
              <w:top w:w="11" w:type="dxa"/>
              <w:left w:w="11" w:type="dxa"/>
              <w:bottom w:w="0" w:type="dxa"/>
              <w:right w:w="11" w:type="dxa"/>
            </w:tcMar>
            <w:vAlign w:val="center"/>
          </w:tcPr>
          <w:p>
            <w:pPr>
              <w:jc w:val="center"/>
              <w:rPr>
                <w:rFonts w:hint="eastAsia" w:ascii="宋体" w:hAnsi="宋体" w:eastAsia="宋体" w:cs="宋体"/>
                <w:szCs w:val="21"/>
              </w:rPr>
            </w:pPr>
            <w:r>
              <w:rPr>
                <w:rFonts w:hint="eastAsia" w:ascii="宋体" w:hAnsi="宋体" w:eastAsia="宋体" w:cs="宋体"/>
                <w:szCs w:val="21"/>
              </w:rPr>
              <w:t>原有</w:t>
            </w:r>
          </w:p>
        </w:tc>
      </w:tr>
      <w:tr>
        <w:tblPrEx>
          <w:tblLayout w:type="fixed"/>
          <w:tblCellMar>
            <w:top w:w="0" w:type="dxa"/>
            <w:left w:w="0" w:type="dxa"/>
            <w:bottom w:w="0" w:type="dxa"/>
            <w:right w:w="0" w:type="dxa"/>
          </w:tblCellMar>
        </w:tblPrEx>
        <w:trPr>
          <w:trHeight w:val="500" w:hRule="atLeast"/>
        </w:trPr>
        <w:tc>
          <w:tcPr>
            <w:tcW w:w="372" w:type="dxa"/>
            <w:tcBorders>
              <w:top w:val="nil"/>
              <w:left w:val="single" w:color="auto" w:sz="4" w:space="0"/>
              <w:bottom w:val="single" w:color="auto" w:sz="4" w:space="0"/>
              <w:right w:val="single" w:color="auto" w:sz="4" w:space="0"/>
            </w:tcBorders>
            <w:shd w:val="clear" w:color="auto" w:fill="auto"/>
            <w:tcMar>
              <w:top w:w="11" w:type="dxa"/>
              <w:left w:w="11" w:type="dxa"/>
              <w:bottom w:w="0" w:type="dxa"/>
              <w:right w:w="11" w:type="dxa"/>
            </w:tcMar>
            <w:vAlign w:val="center"/>
          </w:tcPr>
          <w:p>
            <w:pPr>
              <w:jc w:val="center"/>
              <w:rPr>
                <w:rFonts w:hint="eastAsia" w:ascii="宋体" w:hAnsi="宋体" w:eastAsia="宋体" w:cs="宋体"/>
                <w:szCs w:val="21"/>
              </w:rPr>
            </w:pPr>
            <w:r>
              <w:rPr>
                <w:rFonts w:hint="eastAsia" w:ascii="宋体" w:hAnsi="宋体" w:eastAsia="宋体" w:cs="宋体"/>
                <w:szCs w:val="21"/>
              </w:rPr>
              <w:t>92</w:t>
            </w:r>
          </w:p>
        </w:tc>
        <w:tc>
          <w:tcPr>
            <w:tcW w:w="2357" w:type="dxa"/>
            <w:tcBorders>
              <w:top w:val="nil"/>
              <w:left w:val="nil"/>
              <w:bottom w:val="single" w:color="auto" w:sz="4" w:space="0"/>
              <w:right w:val="single" w:color="auto" w:sz="4" w:space="0"/>
            </w:tcBorders>
            <w:shd w:val="clear" w:color="auto" w:fill="auto"/>
            <w:tcMar>
              <w:top w:w="11" w:type="dxa"/>
              <w:left w:w="11" w:type="dxa"/>
              <w:bottom w:w="0" w:type="dxa"/>
              <w:right w:w="11" w:type="dxa"/>
            </w:tcMar>
            <w:vAlign w:val="center"/>
          </w:tcPr>
          <w:p>
            <w:pPr>
              <w:jc w:val="center"/>
              <w:rPr>
                <w:rFonts w:hint="eastAsia" w:ascii="宋体" w:hAnsi="宋体" w:eastAsia="宋体" w:cs="宋体"/>
                <w:szCs w:val="21"/>
              </w:rPr>
            </w:pPr>
            <w:r>
              <w:rPr>
                <w:rFonts w:hint="eastAsia" w:ascii="宋体" w:hAnsi="宋体" w:eastAsia="宋体" w:cs="宋体"/>
                <w:szCs w:val="21"/>
              </w:rPr>
              <w:t>机械隔膜泵</w:t>
            </w:r>
          </w:p>
        </w:tc>
        <w:tc>
          <w:tcPr>
            <w:tcW w:w="2840" w:type="dxa"/>
            <w:tcBorders>
              <w:top w:val="nil"/>
              <w:left w:val="nil"/>
              <w:bottom w:val="single" w:color="auto" w:sz="4" w:space="0"/>
              <w:right w:val="single" w:color="auto" w:sz="4" w:space="0"/>
            </w:tcBorders>
            <w:shd w:val="clear" w:color="auto" w:fill="auto"/>
            <w:tcMar>
              <w:top w:w="11" w:type="dxa"/>
              <w:left w:w="11" w:type="dxa"/>
              <w:bottom w:w="0" w:type="dxa"/>
              <w:right w:w="11" w:type="dxa"/>
            </w:tcMar>
            <w:vAlign w:val="center"/>
          </w:tcPr>
          <w:p>
            <w:pPr>
              <w:jc w:val="center"/>
              <w:rPr>
                <w:rFonts w:hint="eastAsia" w:ascii="宋体" w:hAnsi="宋体" w:eastAsia="宋体" w:cs="宋体"/>
                <w:szCs w:val="21"/>
              </w:rPr>
            </w:pPr>
            <w:r>
              <w:rPr>
                <w:rFonts w:hint="eastAsia" w:ascii="宋体" w:hAnsi="宋体" w:eastAsia="宋体" w:cs="宋体"/>
                <w:szCs w:val="21"/>
              </w:rPr>
              <w:t>GM240/0.7, Q=240L/h, 0.37kw</w:t>
            </w:r>
          </w:p>
        </w:tc>
        <w:tc>
          <w:tcPr>
            <w:tcW w:w="571" w:type="dxa"/>
            <w:tcBorders>
              <w:top w:val="nil"/>
              <w:left w:val="nil"/>
              <w:bottom w:val="single" w:color="auto" w:sz="4" w:space="0"/>
              <w:right w:val="single" w:color="auto" w:sz="4" w:space="0"/>
            </w:tcBorders>
            <w:shd w:val="clear" w:color="auto" w:fill="auto"/>
            <w:tcMar>
              <w:top w:w="11" w:type="dxa"/>
              <w:left w:w="11" w:type="dxa"/>
              <w:bottom w:w="0" w:type="dxa"/>
              <w:right w:w="11" w:type="dxa"/>
            </w:tcMar>
            <w:vAlign w:val="center"/>
          </w:tcPr>
          <w:p>
            <w:pPr>
              <w:jc w:val="center"/>
              <w:rPr>
                <w:rFonts w:hint="eastAsia" w:ascii="宋体" w:hAnsi="宋体" w:eastAsia="宋体" w:cs="宋体"/>
                <w:szCs w:val="21"/>
              </w:rPr>
            </w:pPr>
            <w:r>
              <w:rPr>
                <w:rFonts w:hint="eastAsia" w:ascii="宋体" w:hAnsi="宋体" w:eastAsia="宋体" w:cs="宋体"/>
                <w:szCs w:val="21"/>
              </w:rPr>
              <w:t>台</w:t>
            </w:r>
          </w:p>
        </w:tc>
        <w:tc>
          <w:tcPr>
            <w:tcW w:w="509" w:type="dxa"/>
            <w:tcBorders>
              <w:top w:val="nil"/>
              <w:left w:val="nil"/>
              <w:bottom w:val="single" w:color="auto" w:sz="4" w:space="0"/>
              <w:right w:val="single" w:color="auto" w:sz="4" w:space="0"/>
            </w:tcBorders>
            <w:shd w:val="clear" w:color="auto" w:fill="auto"/>
            <w:tcMar>
              <w:top w:w="11" w:type="dxa"/>
              <w:left w:w="11" w:type="dxa"/>
              <w:bottom w:w="0" w:type="dxa"/>
              <w:right w:w="11" w:type="dxa"/>
            </w:tcMar>
            <w:vAlign w:val="center"/>
          </w:tcPr>
          <w:p>
            <w:pPr>
              <w:jc w:val="center"/>
              <w:rPr>
                <w:rFonts w:hint="eastAsia" w:ascii="宋体" w:hAnsi="宋体" w:eastAsia="宋体" w:cs="宋体"/>
                <w:szCs w:val="21"/>
              </w:rPr>
            </w:pPr>
            <w:r>
              <w:rPr>
                <w:rFonts w:hint="eastAsia" w:ascii="宋体" w:hAnsi="宋体" w:eastAsia="宋体" w:cs="宋体"/>
                <w:szCs w:val="21"/>
              </w:rPr>
              <w:t>2</w:t>
            </w:r>
          </w:p>
        </w:tc>
        <w:tc>
          <w:tcPr>
            <w:tcW w:w="1253" w:type="dxa"/>
            <w:tcBorders>
              <w:top w:val="nil"/>
              <w:left w:val="nil"/>
              <w:bottom w:val="single" w:color="auto" w:sz="4" w:space="0"/>
              <w:right w:val="single" w:color="auto" w:sz="4" w:space="0"/>
            </w:tcBorders>
            <w:shd w:val="clear" w:color="auto" w:fill="auto"/>
            <w:tcMar>
              <w:top w:w="11" w:type="dxa"/>
              <w:left w:w="11" w:type="dxa"/>
              <w:bottom w:w="0" w:type="dxa"/>
              <w:right w:w="11" w:type="dxa"/>
            </w:tcMar>
            <w:vAlign w:val="center"/>
          </w:tcPr>
          <w:p>
            <w:pPr>
              <w:jc w:val="center"/>
              <w:rPr>
                <w:rFonts w:hint="eastAsia" w:ascii="宋体" w:hAnsi="宋体" w:eastAsia="宋体" w:cs="宋体"/>
                <w:szCs w:val="21"/>
              </w:rPr>
            </w:pPr>
            <w:r>
              <w:rPr>
                <w:rFonts w:hint="eastAsia" w:ascii="宋体" w:hAnsi="宋体" w:eastAsia="宋体" w:cs="宋体"/>
                <w:szCs w:val="21"/>
              </w:rPr>
              <w:t>加药间</w:t>
            </w:r>
          </w:p>
        </w:tc>
        <w:tc>
          <w:tcPr>
            <w:tcW w:w="584" w:type="dxa"/>
            <w:tcBorders>
              <w:top w:val="nil"/>
              <w:left w:val="nil"/>
              <w:bottom w:val="single" w:color="auto" w:sz="4" w:space="0"/>
              <w:right w:val="single" w:color="auto" w:sz="4" w:space="0"/>
            </w:tcBorders>
            <w:shd w:val="clear" w:color="auto" w:fill="auto"/>
            <w:tcMar>
              <w:top w:w="11" w:type="dxa"/>
              <w:left w:w="11" w:type="dxa"/>
              <w:bottom w:w="0" w:type="dxa"/>
              <w:right w:w="11" w:type="dxa"/>
            </w:tcMar>
            <w:vAlign w:val="center"/>
          </w:tcPr>
          <w:p>
            <w:pPr>
              <w:jc w:val="center"/>
              <w:rPr>
                <w:rFonts w:hint="eastAsia" w:ascii="宋体" w:hAnsi="宋体" w:eastAsia="宋体" w:cs="宋体"/>
                <w:szCs w:val="21"/>
              </w:rPr>
            </w:pPr>
            <w:r>
              <w:rPr>
                <w:rFonts w:hint="eastAsia" w:ascii="宋体" w:hAnsi="宋体" w:eastAsia="宋体" w:cs="宋体"/>
                <w:szCs w:val="21"/>
              </w:rPr>
              <w:t>完好</w:t>
            </w:r>
          </w:p>
        </w:tc>
        <w:tc>
          <w:tcPr>
            <w:tcW w:w="606" w:type="dxa"/>
            <w:tcBorders>
              <w:top w:val="nil"/>
              <w:left w:val="nil"/>
              <w:bottom w:val="single" w:color="auto" w:sz="4" w:space="0"/>
              <w:right w:val="single" w:color="auto" w:sz="4" w:space="0"/>
            </w:tcBorders>
            <w:shd w:val="clear" w:color="auto" w:fill="auto"/>
            <w:tcMar>
              <w:top w:w="11" w:type="dxa"/>
              <w:left w:w="11" w:type="dxa"/>
              <w:bottom w:w="0" w:type="dxa"/>
              <w:right w:w="11" w:type="dxa"/>
            </w:tcMar>
            <w:vAlign w:val="center"/>
          </w:tcPr>
          <w:p>
            <w:pPr>
              <w:jc w:val="center"/>
              <w:rPr>
                <w:rFonts w:hint="eastAsia" w:ascii="宋体" w:hAnsi="宋体" w:eastAsia="宋体" w:cs="宋体"/>
                <w:szCs w:val="21"/>
              </w:rPr>
            </w:pPr>
            <w:r>
              <w:rPr>
                <w:rFonts w:hint="eastAsia" w:ascii="宋体" w:hAnsi="宋体" w:eastAsia="宋体" w:cs="宋体"/>
                <w:szCs w:val="21"/>
              </w:rPr>
              <w:t>原有</w:t>
            </w:r>
          </w:p>
        </w:tc>
      </w:tr>
      <w:tr>
        <w:tblPrEx>
          <w:tblLayout w:type="fixed"/>
          <w:tblCellMar>
            <w:top w:w="0" w:type="dxa"/>
            <w:left w:w="0" w:type="dxa"/>
            <w:bottom w:w="0" w:type="dxa"/>
            <w:right w:w="0" w:type="dxa"/>
          </w:tblCellMar>
        </w:tblPrEx>
        <w:trPr>
          <w:trHeight w:val="500" w:hRule="atLeast"/>
        </w:trPr>
        <w:tc>
          <w:tcPr>
            <w:tcW w:w="372" w:type="dxa"/>
            <w:tcBorders>
              <w:top w:val="nil"/>
              <w:left w:val="single" w:color="auto" w:sz="4" w:space="0"/>
              <w:bottom w:val="single" w:color="auto" w:sz="4" w:space="0"/>
              <w:right w:val="single" w:color="auto" w:sz="4" w:space="0"/>
            </w:tcBorders>
            <w:shd w:val="clear" w:color="auto" w:fill="auto"/>
            <w:tcMar>
              <w:top w:w="11" w:type="dxa"/>
              <w:left w:w="11" w:type="dxa"/>
              <w:bottom w:w="0" w:type="dxa"/>
              <w:right w:w="11" w:type="dxa"/>
            </w:tcMar>
            <w:vAlign w:val="center"/>
          </w:tcPr>
          <w:p>
            <w:pPr>
              <w:jc w:val="center"/>
              <w:rPr>
                <w:rFonts w:hint="eastAsia" w:ascii="宋体" w:hAnsi="宋体" w:eastAsia="宋体" w:cs="宋体"/>
                <w:szCs w:val="21"/>
              </w:rPr>
            </w:pPr>
            <w:r>
              <w:rPr>
                <w:rFonts w:hint="eastAsia" w:ascii="宋体" w:hAnsi="宋体" w:eastAsia="宋体" w:cs="宋体"/>
                <w:szCs w:val="21"/>
              </w:rPr>
              <w:t>93</w:t>
            </w:r>
          </w:p>
        </w:tc>
        <w:tc>
          <w:tcPr>
            <w:tcW w:w="2357" w:type="dxa"/>
            <w:tcBorders>
              <w:top w:val="nil"/>
              <w:left w:val="nil"/>
              <w:bottom w:val="single" w:color="auto" w:sz="4" w:space="0"/>
              <w:right w:val="single" w:color="auto" w:sz="4" w:space="0"/>
            </w:tcBorders>
            <w:shd w:val="clear" w:color="auto" w:fill="auto"/>
            <w:tcMar>
              <w:top w:w="11" w:type="dxa"/>
              <w:left w:w="11" w:type="dxa"/>
              <w:bottom w:w="0" w:type="dxa"/>
              <w:right w:w="11" w:type="dxa"/>
            </w:tcMar>
            <w:vAlign w:val="center"/>
          </w:tcPr>
          <w:p>
            <w:pPr>
              <w:jc w:val="center"/>
              <w:rPr>
                <w:rFonts w:hint="eastAsia" w:ascii="宋体" w:hAnsi="宋体" w:eastAsia="宋体" w:cs="宋体"/>
                <w:szCs w:val="21"/>
              </w:rPr>
            </w:pPr>
            <w:r>
              <w:rPr>
                <w:rFonts w:hint="eastAsia" w:ascii="宋体" w:hAnsi="宋体" w:eastAsia="宋体" w:cs="宋体"/>
                <w:szCs w:val="21"/>
              </w:rPr>
              <w:t>无轴螺旋输送机</w:t>
            </w:r>
          </w:p>
        </w:tc>
        <w:tc>
          <w:tcPr>
            <w:tcW w:w="2840" w:type="dxa"/>
            <w:tcBorders>
              <w:top w:val="nil"/>
              <w:left w:val="nil"/>
              <w:bottom w:val="single" w:color="auto" w:sz="4" w:space="0"/>
              <w:right w:val="single" w:color="auto" w:sz="4" w:space="0"/>
            </w:tcBorders>
            <w:shd w:val="clear" w:color="auto" w:fill="auto"/>
            <w:tcMar>
              <w:top w:w="11" w:type="dxa"/>
              <w:left w:w="11" w:type="dxa"/>
              <w:bottom w:w="0" w:type="dxa"/>
              <w:right w:w="11" w:type="dxa"/>
            </w:tcMar>
            <w:vAlign w:val="center"/>
          </w:tcPr>
          <w:p>
            <w:pPr>
              <w:jc w:val="center"/>
              <w:rPr>
                <w:rFonts w:hint="eastAsia" w:ascii="宋体" w:hAnsi="宋体" w:eastAsia="宋体" w:cs="宋体"/>
                <w:szCs w:val="21"/>
              </w:rPr>
            </w:pPr>
            <w:r>
              <w:rPr>
                <w:rFonts w:hint="eastAsia" w:ascii="宋体" w:hAnsi="宋体" w:eastAsia="宋体" w:cs="宋体"/>
                <w:szCs w:val="21"/>
              </w:rPr>
              <w:t>型号：WLSS-320*10*10,N=3KW</w:t>
            </w:r>
          </w:p>
        </w:tc>
        <w:tc>
          <w:tcPr>
            <w:tcW w:w="571" w:type="dxa"/>
            <w:tcBorders>
              <w:top w:val="nil"/>
              <w:left w:val="nil"/>
              <w:bottom w:val="single" w:color="auto" w:sz="4" w:space="0"/>
              <w:right w:val="single" w:color="auto" w:sz="4" w:space="0"/>
            </w:tcBorders>
            <w:shd w:val="clear" w:color="auto" w:fill="auto"/>
            <w:tcMar>
              <w:top w:w="11" w:type="dxa"/>
              <w:left w:w="11" w:type="dxa"/>
              <w:bottom w:w="0" w:type="dxa"/>
              <w:right w:w="11" w:type="dxa"/>
            </w:tcMar>
            <w:vAlign w:val="center"/>
          </w:tcPr>
          <w:p>
            <w:pPr>
              <w:jc w:val="center"/>
              <w:rPr>
                <w:rFonts w:hint="eastAsia" w:ascii="宋体" w:hAnsi="宋体" w:eastAsia="宋体" w:cs="宋体"/>
                <w:szCs w:val="21"/>
              </w:rPr>
            </w:pPr>
            <w:r>
              <w:rPr>
                <w:rFonts w:hint="eastAsia" w:ascii="宋体" w:hAnsi="宋体" w:eastAsia="宋体" w:cs="宋体"/>
                <w:szCs w:val="21"/>
              </w:rPr>
              <w:t>台</w:t>
            </w:r>
          </w:p>
        </w:tc>
        <w:tc>
          <w:tcPr>
            <w:tcW w:w="509" w:type="dxa"/>
            <w:tcBorders>
              <w:top w:val="nil"/>
              <w:left w:val="nil"/>
              <w:bottom w:val="single" w:color="auto" w:sz="4" w:space="0"/>
              <w:right w:val="single" w:color="auto" w:sz="4" w:space="0"/>
            </w:tcBorders>
            <w:shd w:val="clear" w:color="auto" w:fill="auto"/>
            <w:tcMar>
              <w:top w:w="11" w:type="dxa"/>
              <w:left w:w="11" w:type="dxa"/>
              <w:bottom w:w="0" w:type="dxa"/>
              <w:right w:w="11" w:type="dxa"/>
            </w:tcMar>
            <w:vAlign w:val="center"/>
          </w:tcPr>
          <w:p>
            <w:pPr>
              <w:jc w:val="center"/>
              <w:rPr>
                <w:rFonts w:hint="eastAsia" w:ascii="宋体" w:hAnsi="宋体" w:eastAsia="宋体" w:cs="宋体"/>
                <w:szCs w:val="21"/>
              </w:rPr>
            </w:pPr>
            <w:r>
              <w:rPr>
                <w:rFonts w:hint="eastAsia" w:ascii="宋体" w:hAnsi="宋体" w:eastAsia="宋体" w:cs="宋体"/>
                <w:szCs w:val="21"/>
              </w:rPr>
              <w:t>1</w:t>
            </w:r>
          </w:p>
        </w:tc>
        <w:tc>
          <w:tcPr>
            <w:tcW w:w="1253" w:type="dxa"/>
            <w:tcBorders>
              <w:top w:val="nil"/>
              <w:left w:val="nil"/>
              <w:bottom w:val="single" w:color="auto" w:sz="4" w:space="0"/>
              <w:right w:val="single" w:color="auto" w:sz="4" w:space="0"/>
            </w:tcBorders>
            <w:shd w:val="clear" w:color="auto" w:fill="auto"/>
            <w:tcMar>
              <w:top w:w="11" w:type="dxa"/>
              <w:left w:w="11" w:type="dxa"/>
              <w:bottom w:w="0" w:type="dxa"/>
              <w:right w:w="11" w:type="dxa"/>
            </w:tcMar>
            <w:vAlign w:val="center"/>
          </w:tcPr>
          <w:p>
            <w:pPr>
              <w:jc w:val="center"/>
              <w:rPr>
                <w:rFonts w:hint="eastAsia" w:ascii="宋体" w:hAnsi="宋体" w:eastAsia="宋体" w:cs="宋体"/>
                <w:szCs w:val="21"/>
              </w:rPr>
            </w:pPr>
            <w:r>
              <w:rPr>
                <w:rFonts w:hint="eastAsia" w:ascii="宋体" w:hAnsi="宋体" w:eastAsia="宋体" w:cs="宋体"/>
                <w:szCs w:val="21"/>
              </w:rPr>
              <w:t>脱泥机房</w:t>
            </w:r>
          </w:p>
        </w:tc>
        <w:tc>
          <w:tcPr>
            <w:tcW w:w="584" w:type="dxa"/>
            <w:tcBorders>
              <w:top w:val="nil"/>
              <w:left w:val="nil"/>
              <w:bottom w:val="single" w:color="auto" w:sz="4" w:space="0"/>
              <w:right w:val="single" w:color="auto" w:sz="4" w:space="0"/>
            </w:tcBorders>
            <w:shd w:val="clear" w:color="auto" w:fill="auto"/>
            <w:tcMar>
              <w:top w:w="11" w:type="dxa"/>
              <w:left w:w="11" w:type="dxa"/>
              <w:bottom w:w="0" w:type="dxa"/>
              <w:right w:w="11" w:type="dxa"/>
            </w:tcMar>
            <w:vAlign w:val="center"/>
          </w:tcPr>
          <w:p>
            <w:pPr>
              <w:jc w:val="center"/>
              <w:rPr>
                <w:rFonts w:hint="eastAsia" w:ascii="宋体" w:hAnsi="宋体" w:eastAsia="宋体" w:cs="宋体"/>
                <w:szCs w:val="21"/>
              </w:rPr>
            </w:pPr>
            <w:r>
              <w:rPr>
                <w:rFonts w:hint="eastAsia" w:ascii="宋体" w:hAnsi="宋体" w:eastAsia="宋体" w:cs="宋体"/>
                <w:szCs w:val="21"/>
              </w:rPr>
              <w:t>完好</w:t>
            </w:r>
          </w:p>
        </w:tc>
        <w:tc>
          <w:tcPr>
            <w:tcW w:w="606" w:type="dxa"/>
            <w:tcBorders>
              <w:top w:val="nil"/>
              <w:left w:val="nil"/>
              <w:bottom w:val="single" w:color="auto" w:sz="4" w:space="0"/>
              <w:right w:val="single" w:color="auto" w:sz="4" w:space="0"/>
            </w:tcBorders>
            <w:shd w:val="clear" w:color="auto" w:fill="auto"/>
            <w:tcMar>
              <w:top w:w="11" w:type="dxa"/>
              <w:left w:w="11" w:type="dxa"/>
              <w:bottom w:w="0" w:type="dxa"/>
              <w:right w:w="11" w:type="dxa"/>
            </w:tcMar>
            <w:vAlign w:val="center"/>
          </w:tcPr>
          <w:p>
            <w:pPr>
              <w:jc w:val="center"/>
              <w:rPr>
                <w:rFonts w:hint="eastAsia" w:ascii="宋体" w:hAnsi="宋体" w:eastAsia="宋体" w:cs="宋体"/>
                <w:szCs w:val="21"/>
              </w:rPr>
            </w:pPr>
            <w:r>
              <w:rPr>
                <w:rFonts w:hint="eastAsia" w:ascii="宋体" w:hAnsi="宋体" w:eastAsia="宋体" w:cs="宋体"/>
                <w:szCs w:val="21"/>
              </w:rPr>
              <w:t>原有</w:t>
            </w:r>
          </w:p>
        </w:tc>
      </w:tr>
      <w:tr>
        <w:tblPrEx>
          <w:tblLayout w:type="fixed"/>
          <w:tblCellMar>
            <w:top w:w="0" w:type="dxa"/>
            <w:left w:w="0" w:type="dxa"/>
            <w:bottom w:w="0" w:type="dxa"/>
            <w:right w:w="0" w:type="dxa"/>
          </w:tblCellMar>
        </w:tblPrEx>
        <w:trPr>
          <w:trHeight w:val="500" w:hRule="atLeast"/>
        </w:trPr>
        <w:tc>
          <w:tcPr>
            <w:tcW w:w="372" w:type="dxa"/>
            <w:tcBorders>
              <w:top w:val="nil"/>
              <w:left w:val="single" w:color="auto" w:sz="4" w:space="0"/>
              <w:bottom w:val="single" w:color="auto" w:sz="4" w:space="0"/>
              <w:right w:val="single" w:color="auto" w:sz="4" w:space="0"/>
            </w:tcBorders>
            <w:shd w:val="clear" w:color="auto" w:fill="auto"/>
            <w:tcMar>
              <w:top w:w="11" w:type="dxa"/>
              <w:left w:w="11" w:type="dxa"/>
              <w:bottom w:w="0" w:type="dxa"/>
              <w:right w:w="11" w:type="dxa"/>
            </w:tcMar>
            <w:vAlign w:val="center"/>
          </w:tcPr>
          <w:p>
            <w:pPr>
              <w:jc w:val="center"/>
              <w:rPr>
                <w:rFonts w:hint="eastAsia" w:ascii="宋体" w:hAnsi="宋体" w:eastAsia="宋体" w:cs="宋体"/>
                <w:szCs w:val="21"/>
              </w:rPr>
            </w:pPr>
            <w:r>
              <w:rPr>
                <w:rFonts w:hint="eastAsia" w:ascii="宋体" w:hAnsi="宋体" w:eastAsia="宋体" w:cs="宋体"/>
                <w:szCs w:val="21"/>
              </w:rPr>
              <w:t>94</w:t>
            </w:r>
          </w:p>
        </w:tc>
        <w:tc>
          <w:tcPr>
            <w:tcW w:w="2357" w:type="dxa"/>
            <w:tcBorders>
              <w:top w:val="nil"/>
              <w:left w:val="nil"/>
              <w:bottom w:val="single" w:color="auto" w:sz="4" w:space="0"/>
              <w:right w:val="single" w:color="auto" w:sz="4" w:space="0"/>
            </w:tcBorders>
            <w:shd w:val="clear" w:color="auto" w:fill="auto"/>
            <w:tcMar>
              <w:top w:w="11" w:type="dxa"/>
              <w:left w:w="11" w:type="dxa"/>
              <w:bottom w:w="0" w:type="dxa"/>
              <w:right w:w="11" w:type="dxa"/>
            </w:tcMar>
            <w:vAlign w:val="center"/>
          </w:tcPr>
          <w:p>
            <w:pPr>
              <w:jc w:val="center"/>
              <w:rPr>
                <w:rFonts w:hint="eastAsia" w:ascii="宋体" w:hAnsi="宋体" w:eastAsia="宋体" w:cs="宋体"/>
                <w:szCs w:val="21"/>
              </w:rPr>
            </w:pPr>
            <w:r>
              <w:rPr>
                <w:rFonts w:hint="eastAsia" w:ascii="宋体" w:hAnsi="宋体" w:eastAsia="宋体" w:cs="宋体"/>
                <w:szCs w:val="21"/>
              </w:rPr>
              <w:t>叠螺压泥机</w:t>
            </w:r>
          </w:p>
        </w:tc>
        <w:tc>
          <w:tcPr>
            <w:tcW w:w="2840" w:type="dxa"/>
            <w:tcBorders>
              <w:top w:val="nil"/>
              <w:left w:val="nil"/>
              <w:bottom w:val="single" w:color="auto" w:sz="4" w:space="0"/>
              <w:right w:val="single" w:color="auto" w:sz="4" w:space="0"/>
            </w:tcBorders>
            <w:shd w:val="clear" w:color="auto" w:fill="auto"/>
            <w:tcMar>
              <w:top w:w="11" w:type="dxa"/>
              <w:left w:w="11" w:type="dxa"/>
              <w:bottom w:w="0" w:type="dxa"/>
              <w:right w:w="11" w:type="dxa"/>
            </w:tcMar>
            <w:vAlign w:val="center"/>
          </w:tcPr>
          <w:p>
            <w:pPr>
              <w:jc w:val="center"/>
              <w:rPr>
                <w:rFonts w:hint="eastAsia" w:ascii="宋体" w:hAnsi="宋体" w:eastAsia="宋体" w:cs="宋体"/>
                <w:szCs w:val="21"/>
              </w:rPr>
            </w:pPr>
            <w:r>
              <w:rPr>
                <w:rFonts w:hint="eastAsia" w:ascii="宋体" w:hAnsi="宋体" w:eastAsia="宋体" w:cs="宋体"/>
                <w:szCs w:val="21"/>
              </w:rPr>
              <w:t>EX-302,配套电控箱</w:t>
            </w:r>
          </w:p>
        </w:tc>
        <w:tc>
          <w:tcPr>
            <w:tcW w:w="571" w:type="dxa"/>
            <w:tcBorders>
              <w:top w:val="nil"/>
              <w:left w:val="nil"/>
              <w:bottom w:val="single" w:color="auto" w:sz="4" w:space="0"/>
              <w:right w:val="single" w:color="auto" w:sz="4" w:space="0"/>
            </w:tcBorders>
            <w:shd w:val="clear" w:color="auto" w:fill="auto"/>
            <w:tcMar>
              <w:top w:w="11" w:type="dxa"/>
              <w:left w:w="11" w:type="dxa"/>
              <w:bottom w:w="0" w:type="dxa"/>
              <w:right w:w="11" w:type="dxa"/>
            </w:tcMar>
            <w:vAlign w:val="center"/>
          </w:tcPr>
          <w:p>
            <w:pPr>
              <w:jc w:val="center"/>
              <w:rPr>
                <w:rFonts w:hint="eastAsia" w:ascii="宋体" w:hAnsi="宋体" w:eastAsia="宋体" w:cs="宋体"/>
                <w:szCs w:val="21"/>
              </w:rPr>
            </w:pPr>
            <w:r>
              <w:rPr>
                <w:rFonts w:hint="eastAsia" w:ascii="宋体" w:hAnsi="宋体" w:eastAsia="宋体" w:cs="宋体"/>
                <w:szCs w:val="21"/>
              </w:rPr>
              <w:t>台</w:t>
            </w:r>
          </w:p>
        </w:tc>
        <w:tc>
          <w:tcPr>
            <w:tcW w:w="509" w:type="dxa"/>
            <w:tcBorders>
              <w:top w:val="nil"/>
              <w:left w:val="nil"/>
              <w:bottom w:val="single" w:color="auto" w:sz="4" w:space="0"/>
              <w:right w:val="single" w:color="auto" w:sz="4" w:space="0"/>
            </w:tcBorders>
            <w:shd w:val="clear" w:color="auto" w:fill="auto"/>
            <w:tcMar>
              <w:top w:w="11" w:type="dxa"/>
              <w:left w:w="11" w:type="dxa"/>
              <w:bottom w:w="0" w:type="dxa"/>
              <w:right w:w="11" w:type="dxa"/>
            </w:tcMar>
            <w:vAlign w:val="center"/>
          </w:tcPr>
          <w:p>
            <w:pPr>
              <w:jc w:val="center"/>
              <w:rPr>
                <w:rFonts w:hint="eastAsia" w:ascii="宋体" w:hAnsi="宋体" w:eastAsia="宋体" w:cs="宋体"/>
                <w:szCs w:val="21"/>
              </w:rPr>
            </w:pPr>
            <w:r>
              <w:rPr>
                <w:rFonts w:hint="eastAsia" w:ascii="宋体" w:hAnsi="宋体" w:eastAsia="宋体" w:cs="宋体"/>
                <w:szCs w:val="21"/>
              </w:rPr>
              <w:t>1</w:t>
            </w:r>
          </w:p>
        </w:tc>
        <w:tc>
          <w:tcPr>
            <w:tcW w:w="1253" w:type="dxa"/>
            <w:tcBorders>
              <w:top w:val="nil"/>
              <w:left w:val="nil"/>
              <w:bottom w:val="single" w:color="auto" w:sz="4" w:space="0"/>
              <w:right w:val="single" w:color="auto" w:sz="4" w:space="0"/>
            </w:tcBorders>
            <w:shd w:val="clear" w:color="auto" w:fill="auto"/>
            <w:tcMar>
              <w:top w:w="11" w:type="dxa"/>
              <w:left w:w="11" w:type="dxa"/>
              <w:bottom w:w="0" w:type="dxa"/>
              <w:right w:w="11" w:type="dxa"/>
            </w:tcMar>
            <w:vAlign w:val="center"/>
          </w:tcPr>
          <w:p>
            <w:pPr>
              <w:jc w:val="center"/>
              <w:rPr>
                <w:rFonts w:hint="eastAsia" w:ascii="宋体" w:hAnsi="宋体" w:eastAsia="宋体" w:cs="宋体"/>
                <w:szCs w:val="21"/>
              </w:rPr>
            </w:pPr>
            <w:r>
              <w:rPr>
                <w:rFonts w:hint="eastAsia" w:ascii="宋体" w:hAnsi="宋体" w:eastAsia="宋体" w:cs="宋体"/>
                <w:szCs w:val="21"/>
              </w:rPr>
              <w:t>脱泥机房</w:t>
            </w:r>
          </w:p>
        </w:tc>
        <w:tc>
          <w:tcPr>
            <w:tcW w:w="584" w:type="dxa"/>
            <w:tcBorders>
              <w:top w:val="nil"/>
              <w:left w:val="nil"/>
              <w:bottom w:val="single" w:color="auto" w:sz="4" w:space="0"/>
              <w:right w:val="single" w:color="auto" w:sz="4" w:space="0"/>
            </w:tcBorders>
            <w:shd w:val="clear" w:color="auto" w:fill="auto"/>
            <w:tcMar>
              <w:top w:w="11" w:type="dxa"/>
              <w:left w:w="11" w:type="dxa"/>
              <w:bottom w:w="0" w:type="dxa"/>
              <w:right w:w="11" w:type="dxa"/>
            </w:tcMar>
            <w:vAlign w:val="center"/>
          </w:tcPr>
          <w:p>
            <w:pPr>
              <w:jc w:val="center"/>
              <w:rPr>
                <w:rFonts w:hint="eastAsia" w:ascii="宋体" w:hAnsi="宋体" w:eastAsia="宋体" w:cs="宋体"/>
                <w:szCs w:val="21"/>
              </w:rPr>
            </w:pPr>
            <w:r>
              <w:rPr>
                <w:rFonts w:hint="eastAsia" w:ascii="宋体" w:hAnsi="宋体" w:eastAsia="宋体" w:cs="宋体"/>
                <w:szCs w:val="21"/>
              </w:rPr>
              <w:t>完好</w:t>
            </w:r>
          </w:p>
        </w:tc>
        <w:tc>
          <w:tcPr>
            <w:tcW w:w="606" w:type="dxa"/>
            <w:tcBorders>
              <w:top w:val="nil"/>
              <w:left w:val="nil"/>
              <w:bottom w:val="single" w:color="auto" w:sz="4" w:space="0"/>
              <w:right w:val="single" w:color="auto" w:sz="4" w:space="0"/>
            </w:tcBorders>
            <w:shd w:val="clear" w:color="auto" w:fill="auto"/>
            <w:tcMar>
              <w:top w:w="11" w:type="dxa"/>
              <w:left w:w="11" w:type="dxa"/>
              <w:bottom w:w="0" w:type="dxa"/>
              <w:right w:w="11" w:type="dxa"/>
            </w:tcMar>
            <w:vAlign w:val="center"/>
          </w:tcPr>
          <w:p>
            <w:pPr>
              <w:jc w:val="center"/>
              <w:rPr>
                <w:rFonts w:hint="eastAsia" w:ascii="宋体" w:hAnsi="宋体" w:eastAsia="宋体" w:cs="宋体"/>
                <w:szCs w:val="21"/>
              </w:rPr>
            </w:pPr>
            <w:r>
              <w:rPr>
                <w:rFonts w:hint="eastAsia" w:ascii="宋体" w:hAnsi="宋体" w:eastAsia="宋体" w:cs="宋体"/>
                <w:szCs w:val="21"/>
              </w:rPr>
              <w:t>新增</w:t>
            </w:r>
          </w:p>
        </w:tc>
      </w:tr>
      <w:tr>
        <w:tblPrEx>
          <w:tblLayout w:type="fixed"/>
          <w:tblCellMar>
            <w:top w:w="0" w:type="dxa"/>
            <w:left w:w="0" w:type="dxa"/>
            <w:bottom w:w="0" w:type="dxa"/>
            <w:right w:w="0" w:type="dxa"/>
          </w:tblCellMar>
        </w:tblPrEx>
        <w:trPr>
          <w:trHeight w:val="500" w:hRule="atLeast"/>
        </w:trPr>
        <w:tc>
          <w:tcPr>
            <w:tcW w:w="372" w:type="dxa"/>
            <w:tcBorders>
              <w:top w:val="nil"/>
              <w:left w:val="single" w:color="auto" w:sz="4" w:space="0"/>
              <w:bottom w:val="single" w:color="auto" w:sz="4" w:space="0"/>
              <w:right w:val="single" w:color="auto" w:sz="4" w:space="0"/>
            </w:tcBorders>
            <w:shd w:val="clear" w:color="auto" w:fill="auto"/>
            <w:tcMar>
              <w:top w:w="11" w:type="dxa"/>
              <w:left w:w="11" w:type="dxa"/>
              <w:bottom w:w="0" w:type="dxa"/>
              <w:right w:w="11" w:type="dxa"/>
            </w:tcMar>
            <w:vAlign w:val="center"/>
          </w:tcPr>
          <w:p>
            <w:pPr>
              <w:jc w:val="center"/>
              <w:rPr>
                <w:rFonts w:hint="eastAsia" w:ascii="宋体" w:hAnsi="宋体" w:eastAsia="宋体" w:cs="宋体"/>
                <w:szCs w:val="21"/>
              </w:rPr>
            </w:pPr>
            <w:r>
              <w:rPr>
                <w:rFonts w:hint="eastAsia" w:ascii="宋体" w:hAnsi="宋体" w:eastAsia="宋体" w:cs="宋体"/>
                <w:szCs w:val="21"/>
              </w:rPr>
              <w:t>95</w:t>
            </w:r>
          </w:p>
        </w:tc>
        <w:tc>
          <w:tcPr>
            <w:tcW w:w="2357" w:type="dxa"/>
            <w:tcBorders>
              <w:top w:val="nil"/>
              <w:left w:val="nil"/>
              <w:bottom w:val="single" w:color="auto" w:sz="4" w:space="0"/>
              <w:right w:val="single" w:color="auto" w:sz="4" w:space="0"/>
            </w:tcBorders>
            <w:shd w:val="clear" w:color="auto" w:fill="auto"/>
            <w:tcMar>
              <w:top w:w="11" w:type="dxa"/>
              <w:left w:w="11" w:type="dxa"/>
              <w:bottom w:w="0" w:type="dxa"/>
              <w:right w:w="11" w:type="dxa"/>
            </w:tcMar>
            <w:vAlign w:val="center"/>
          </w:tcPr>
          <w:p>
            <w:pPr>
              <w:jc w:val="center"/>
              <w:rPr>
                <w:rFonts w:hint="eastAsia" w:ascii="宋体" w:hAnsi="宋体" w:eastAsia="宋体" w:cs="宋体"/>
                <w:szCs w:val="21"/>
              </w:rPr>
            </w:pPr>
            <w:r>
              <w:rPr>
                <w:rFonts w:hint="eastAsia" w:ascii="宋体" w:hAnsi="宋体" w:eastAsia="宋体" w:cs="宋体"/>
                <w:szCs w:val="21"/>
              </w:rPr>
              <w:t>螺杆污泥泵</w:t>
            </w:r>
          </w:p>
        </w:tc>
        <w:tc>
          <w:tcPr>
            <w:tcW w:w="2840" w:type="dxa"/>
            <w:tcBorders>
              <w:top w:val="nil"/>
              <w:left w:val="nil"/>
              <w:bottom w:val="single" w:color="auto" w:sz="4" w:space="0"/>
              <w:right w:val="single" w:color="auto" w:sz="4" w:space="0"/>
            </w:tcBorders>
            <w:shd w:val="clear" w:color="auto" w:fill="auto"/>
            <w:tcMar>
              <w:top w:w="11" w:type="dxa"/>
              <w:left w:w="11" w:type="dxa"/>
              <w:bottom w:w="0" w:type="dxa"/>
              <w:right w:w="11" w:type="dxa"/>
            </w:tcMar>
            <w:vAlign w:val="center"/>
          </w:tcPr>
          <w:p>
            <w:pPr>
              <w:jc w:val="center"/>
              <w:rPr>
                <w:rFonts w:hint="eastAsia" w:ascii="宋体" w:hAnsi="宋体" w:eastAsia="宋体" w:cs="宋体"/>
                <w:szCs w:val="21"/>
              </w:rPr>
            </w:pPr>
            <w:r>
              <w:rPr>
                <w:rFonts w:hint="eastAsia" w:ascii="宋体" w:hAnsi="宋体" w:eastAsia="宋体" w:cs="宋体"/>
                <w:szCs w:val="21"/>
              </w:rPr>
              <w:t>G30-1</w:t>
            </w:r>
          </w:p>
        </w:tc>
        <w:tc>
          <w:tcPr>
            <w:tcW w:w="571" w:type="dxa"/>
            <w:tcBorders>
              <w:top w:val="nil"/>
              <w:left w:val="nil"/>
              <w:bottom w:val="single" w:color="auto" w:sz="4" w:space="0"/>
              <w:right w:val="single" w:color="auto" w:sz="4" w:space="0"/>
            </w:tcBorders>
            <w:shd w:val="clear" w:color="auto" w:fill="auto"/>
            <w:tcMar>
              <w:top w:w="11" w:type="dxa"/>
              <w:left w:w="11" w:type="dxa"/>
              <w:bottom w:w="0" w:type="dxa"/>
              <w:right w:w="11" w:type="dxa"/>
            </w:tcMar>
            <w:vAlign w:val="center"/>
          </w:tcPr>
          <w:p>
            <w:pPr>
              <w:jc w:val="center"/>
              <w:rPr>
                <w:rFonts w:hint="eastAsia" w:ascii="宋体" w:hAnsi="宋体" w:eastAsia="宋体" w:cs="宋体"/>
                <w:szCs w:val="21"/>
              </w:rPr>
            </w:pPr>
            <w:r>
              <w:rPr>
                <w:rFonts w:hint="eastAsia" w:ascii="宋体" w:hAnsi="宋体" w:eastAsia="宋体" w:cs="宋体"/>
                <w:szCs w:val="21"/>
              </w:rPr>
              <w:t>台</w:t>
            </w:r>
          </w:p>
        </w:tc>
        <w:tc>
          <w:tcPr>
            <w:tcW w:w="509" w:type="dxa"/>
            <w:tcBorders>
              <w:top w:val="nil"/>
              <w:left w:val="nil"/>
              <w:bottom w:val="single" w:color="auto" w:sz="4" w:space="0"/>
              <w:right w:val="single" w:color="auto" w:sz="4" w:space="0"/>
            </w:tcBorders>
            <w:shd w:val="clear" w:color="auto" w:fill="auto"/>
            <w:tcMar>
              <w:top w:w="11" w:type="dxa"/>
              <w:left w:w="11" w:type="dxa"/>
              <w:bottom w:w="0" w:type="dxa"/>
              <w:right w:w="11" w:type="dxa"/>
            </w:tcMar>
            <w:vAlign w:val="center"/>
          </w:tcPr>
          <w:p>
            <w:pPr>
              <w:jc w:val="center"/>
              <w:rPr>
                <w:rFonts w:hint="eastAsia" w:ascii="宋体" w:hAnsi="宋体" w:eastAsia="宋体" w:cs="宋体"/>
                <w:szCs w:val="21"/>
              </w:rPr>
            </w:pPr>
            <w:r>
              <w:rPr>
                <w:rFonts w:hint="eastAsia" w:ascii="宋体" w:hAnsi="宋体" w:eastAsia="宋体" w:cs="宋体"/>
                <w:szCs w:val="21"/>
              </w:rPr>
              <w:t>2</w:t>
            </w:r>
          </w:p>
        </w:tc>
        <w:tc>
          <w:tcPr>
            <w:tcW w:w="1253" w:type="dxa"/>
            <w:tcBorders>
              <w:top w:val="nil"/>
              <w:left w:val="nil"/>
              <w:bottom w:val="single" w:color="auto" w:sz="4" w:space="0"/>
              <w:right w:val="single" w:color="auto" w:sz="4" w:space="0"/>
            </w:tcBorders>
            <w:shd w:val="clear" w:color="auto" w:fill="auto"/>
            <w:tcMar>
              <w:top w:w="11" w:type="dxa"/>
              <w:left w:w="11" w:type="dxa"/>
              <w:bottom w:w="0" w:type="dxa"/>
              <w:right w:w="11" w:type="dxa"/>
            </w:tcMar>
            <w:vAlign w:val="center"/>
          </w:tcPr>
          <w:p>
            <w:pPr>
              <w:jc w:val="center"/>
              <w:rPr>
                <w:rFonts w:hint="eastAsia" w:ascii="宋体" w:hAnsi="宋体" w:eastAsia="宋体" w:cs="宋体"/>
                <w:szCs w:val="21"/>
              </w:rPr>
            </w:pPr>
            <w:r>
              <w:rPr>
                <w:rFonts w:hint="eastAsia" w:ascii="宋体" w:hAnsi="宋体" w:eastAsia="宋体" w:cs="宋体"/>
                <w:szCs w:val="21"/>
              </w:rPr>
              <w:t>脱泥机房</w:t>
            </w:r>
          </w:p>
        </w:tc>
        <w:tc>
          <w:tcPr>
            <w:tcW w:w="584" w:type="dxa"/>
            <w:tcBorders>
              <w:top w:val="nil"/>
              <w:left w:val="nil"/>
              <w:bottom w:val="single" w:color="auto" w:sz="4" w:space="0"/>
              <w:right w:val="single" w:color="auto" w:sz="4" w:space="0"/>
            </w:tcBorders>
            <w:shd w:val="clear" w:color="auto" w:fill="auto"/>
            <w:tcMar>
              <w:top w:w="11" w:type="dxa"/>
              <w:left w:w="11" w:type="dxa"/>
              <w:bottom w:w="0" w:type="dxa"/>
              <w:right w:w="11" w:type="dxa"/>
            </w:tcMar>
            <w:vAlign w:val="center"/>
          </w:tcPr>
          <w:p>
            <w:pPr>
              <w:jc w:val="center"/>
              <w:rPr>
                <w:rFonts w:hint="eastAsia" w:ascii="宋体" w:hAnsi="宋体" w:eastAsia="宋体" w:cs="宋体"/>
                <w:szCs w:val="21"/>
              </w:rPr>
            </w:pPr>
            <w:r>
              <w:rPr>
                <w:rFonts w:hint="eastAsia" w:ascii="宋体" w:hAnsi="宋体" w:eastAsia="宋体" w:cs="宋体"/>
                <w:szCs w:val="21"/>
              </w:rPr>
              <w:t>完好</w:t>
            </w:r>
          </w:p>
        </w:tc>
        <w:tc>
          <w:tcPr>
            <w:tcW w:w="606" w:type="dxa"/>
            <w:tcBorders>
              <w:top w:val="nil"/>
              <w:left w:val="nil"/>
              <w:bottom w:val="single" w:color="auto" w:sz="4" w:space="0"/>
              <w:right w:val="single" w:color="auto" w:sz="4" w:space="0"/>
            </w:tcBorders>
            <w:shd w:val="clear" w:color="auto" w:fill="auto"/>
            <w:tcMar>
              <w:top w:w="11" w:type="dxa"/>
              <w:left w:w="11" w:type="dxa"/>
              <w:bottom w:w="0" w:type="dxa"/>
              <w:right w:w="11" w:type="dxa"/>
            </w:tcMar>
            <w:vAlign w:val="center"/>
          </w:tcPr>
          <w:p>
            <w:pPr>
              <w:jc w:val="center"/>
              <w:rPr>
                <w:rFonts w:hint="eastAsia" w:ascii="宋体" w:hAnsi="宋体" w:eastAsia="宋体" w:cs="宋体"/>
                <w:szCs w:val="21"/>
              </w:rPr>
            </w:pPr>
            <w:r>
              <w:rPr>
                <w:rFonts w:hint="eastAsia" w:ascii="宋体" w:hAnsi="宋体" w:eastAsia="宋体" w:cs="宋体"/>
                <w:szCs w:val="21"/>
              </w:rPr>
              <w:t>新增</w:t>
            </w:r>
          </w:p>
        </w:tc>
      </w:tr>
      <w:tr>
        <w:tblPrEx>
          <w:tblLayout w:type="fixed"/>
          <w:tblCellMar>
            <w:top w:w="0" w:type="dxa"/>
            <w:left w:w="0" w:type="dxa"/>
            <w:bottom w:w="0" w:type="dxa"/>
            <w:right w:w="0" w:type="dxa"/>
          </w:tblCellMar>
        </w:tblPrEx>
        <w:trPr>
          <w:trHeight w:val="500" w:hRule="atLeast"/>
        </w:trPr>
        <w:tc>
          <w:tcPr>
            <w:tcW w:w="372" w:type="dxa"/>
            <w:tcBorders>
              <w:top w:val="nil"/>
              <w:left w:val="single" w:color="auto" w:sz="4" w:space="0"/>
              <w:bottom w:val="single" w:color="auto" w:sz="4" w:space="0"/>
              <w:right w:val="single" w:color="auto" w:sz="4" w:space="0"/>
            </w:tcBorders>
            <w:shd w:val="clear" w:color="auto" w:fill="auto"/>
            <w:tcMar>
              <w:top w:w="11" w:type="dxa"/>
              <w:left w:w="11" w:type="dxa"/>
              <w:bottom w:w="0" w:type="dxa"/>
              <w:right w:w="11" w:type="dxa"/>
            </w:tcMar>
            <w:vAlign w:val="center"/>
          </w:tcPr>
          <w:p>
            <w:pPr>
              <w:jc w:val="center"/>
              <w:rPr>
                <w:rFonts w:hint="eastAsia" w:ascii="宋体" w:hAnsi="宋体" w:eastAsia="宋体" w:cs="宋体"/>
                <w:szCs w:val="21"/>
              </w:rPr>
            </w:pPr>
            <w:r>
              <w:rPr>
                <w:rFonts w:hint="eastAsia" w:ascii="宋体" w:hAnsi="宋体" w:eastAsia="宋体" w:cs="宋体"/>
                <w:szCs w:val="21"/>
              </w:rPr>
              <w:t>96</w:t>
            </w:r>
          </w:p>
        </w:tc>
        <w:tc>
          <w:tcPr>
            <w:tcW w:w="2357" w:type="dxa"/>
            <w:tcBorders>
              <w:top w:val="nil"/>
              <w:left w:val="nil"/>
              <w:bottom w:val="single" w:color="auto" w:sz="4" w:space="0"/>
              <w:right w:val="single" w:color="auto" w:sz="4" w:space="0"/>
            </w:tcBorders>
            <w:shd w:val="clear" w:color="auto" w:fill="auto"/>
            <w:tcMar>
              <w:top w:w="11" w:type="dxa"/>
              <w:left w:w="11" w:type="dxa"/>
              <w:bottom w:w="0" w:type="dxa"/>
              <w:right w:w="11" w:type="dxa"/>
            </w:tcMar>
            <w:vAlign w:val="center"/>
          </w:tcPr>
          <w:p>
            <w:pPr>
              <w:jc w:val="center"/>
              <w:rPr>
                <w:rFonts w:hint="eastAsia" w:ascii="宋体" w:hAnsi="宋体" w:eastAsia="宋体" w:cs="宋体"/>
                <w:szCs w:val="21"/>
              </w:rPr>
            </w:pPr>
            <w:r>
              <w:rPr>
                <w:rFonts w:hint="eastAsia" w:ascii="宋体" w:hAnsi="宋体" w:eastAsia="宋体" w:cs="宋体"/>
                <w:szCs w:val="21"/>
              </w:rPr>
              <w:t>PAM配药箱</w:t>
            </w:r>
          </w:p>
        </w:tc>
        <w:tc>
          <w:tcPr>
            <w:tcW w:w="2840" w:type="dxa"/>
            <w:tcBorders>
              <w:top w:val="nil"/>
              <w:left w:val="nil"/>
              <w:bottom w:val="single" w:color="auto" w:sz="4" w:space="0"/>
              <w:right w:val="single" w:color="auto" w:sz="4" w:space="0"/>
            </w:tcBorders>
            <w:shd w:val="clear" w:color="auto" w:fill="auto"/>
            <w:tcMar>
              <w:top w:w="11" w:type="dxa"/>
              <w:left w:w="11" w:type="dxa"/>
              <w:bottom w:w="0" w:type="dxa"/>
              <w:right w:w="11" w:type="dxa"/>
            </w:tcMar>
            <w:vAlign w:val="center"/>
          </w:tcPr>
          <w:p>
            <w:pPr>
              <w:jc w:val="center"/>
              <w:rPr>
                <w:rFonts w:hint="eastAsia" w:ascii="宋体" w:hAnsi="宋体" w:eastAsia="宋体" w:cs="宋体"/>
                <w:szCs w:val="21"/>
              </w:rPr>
            </w:pPr>
            <w:r>
              <w:rPr>
                <w:rFonts w:hint="eastAsia" w:ascii="宋体" w:hAnsi="宋体" w:eastAsia="宋体" w:cs="宋体"/>
                <w:szCs w:val="21"/>
              </w:rPr>
              <w:t>GDAT-500/210528,配套电控箱</w:t>
            </w:r>
          </w:p>
        </w:tc>
        <w:tc>
          <w:tcPr>
            <w:tcW w:w="571" w:type="dxa"/>
            <w:tcBorders>
              <w:top w:val="nil"/>
              <w:left w:val="nil"/>
              <w:bottom w:val="single" w:color="auto" w:sz="4" w:space="0"/>
              <w:right w:val="single" w:color="auto" w:sz="4" w:space="0"/>
            </w:tcBorders>
            <w:shd w:val="clear" w:color="auto" w:fill="auto"/>
            <w:tcMar>
              <w:top w:w="11" w:type="dxa"/>
              <w:left w:w="11" w:type="dxa"/>
              <w:bottom w:w="0" w:type="dxa"/>
              <w:right w:w="11" w:type="dxa"/>
            </w:tcMar>
            <w:vAlign w:val="center"/>
          </w:tcPr>
          <w:p>
            <w:pPr>
              <w:jc w:val="center"/>
              <w:rPr>
                <w:rFonts w:hint="eastAsia" w:ascii="宋体" w:hAnsi="宋体" w:eastAsia="宋体" w:cs="宋体"/>
                <w:szCs w:val="21"/>
              </w:rPr>
            </w:pPr>
            <w:r>
              <w:rPr>
                <w:rFonts w:hint="eastAsia" w:ascii="宋体" w:hAnsi="宋体" w:eastAsia="宋体" w:cs="宋体"/>
                <w:szCs w:val="21"/>
              </w:rPr>
              <w:t>台</w:t>
            </w:r>
          </w:p>
        </w:tc>
        <w:tc>
          <w:tcPr>
            <w:tcW w:w="509" w:type="dxa"/>
            <w:tcBorders>
              <w:top w:val="nil"/>
              <w:left w:val="nil"/>
              <w:bottom w:val="single" w:color="auto" w:sz="4" w:space="0"/>
              <w:right w:val="single" w:color="auto" w:sz="4" w:space="0"/>
            </w:tcBorders>
            <w:shd w:val="clear" w:color="auto" w:fill="auto"/>
            <w:tcMar>
              <w:top w:w="11" w:type="dxa"/>
              <w:left w:w="11" w:type="dxa"/>
              <w:bottom w:w="0" w:type="dxa"/>
              <w:right w:w="11" w:type="dxa"/>
            </w:tcMar>
            <w:vAlign w:val="center"/>
          </w:tcPr>
          <w:p>
            <w:pPr>
              <w:jc w:val="center"/>
              <w:rPr>
                <w:rFonts w:hint="eastAsia" w:ascii="宋体" w:hAnsi="宋体" w:eastAsia="宋体" w:cs="宋体"/>
                <w:szCs w:val="21"/>
              </w:rPr>
            </w:pPr>
            <w:r>
              <w:rPr>
                <w:rFonts w:hint="eastAsia" w:ascii="宋体" w:hAnsi="宋体" w:eastAsia="宋体" w:cs="宋体"/>
                <w:szCs w:val="21"/>
              </w:rPr>
              <w:t>1</w:t>
            </w:r>
          </w:p>
        </w:tc>
        <w:tc>
          <w:tcPr>
            <w:tcW w:w="1253" w:type="dxa"/>
            <w:tcBorders>
              <w:top w:val="nil"/>
              <w:left w:val="nil"/>
              <w:bottom w:val="single" w:color="auto" w:sz="4" w:space="0"/>
              <w:right w:val="single" w:color="auto" w:sz="4" w:space="0"/>
            </w:tcBorders>
            <w:shd w:val="clear" w:color="auto" w:fill="auto"/>
            <w:tcMar>
              <w:top w:w="11" w:type="dxa"/>
              <w:left w:w="11" w:type="dxa"/>
              <w:bottom w:w="0" w:type="dxa"/>
              <w:right w:w="11" w:type="dxa"/>
            </w:tcMar>
            <w:vAlign w:val="center"/>
          </w:tcPr>
          <w:p>
            <w:pPr>
              <w:jc w:val="center"/>
              <w:rPr>
                <w:rFonts w:hint="eastAsia" w:ascii="宋体" w:hAnsi="宋体" w:eastAsia="宋体" w:cs="宋体"/>
                <w:szCs w:val="21"/>
              </w:rPr>
            </w:pPr>
            <w:r>
              <w:rPr>
                <w:rFonts w:hint="eastAsia" w:ascii="宋体" w:hAnsi="宋体" w:eastAsia="宋体" w:cs="宋体"/>
                <w:szCs w:val="21"/>
              </w:rPr>
              <w:t>脱泥机房</w:t>
            </w:r>
          </w:p>
        </w:tc>
        <w:tc>
          <w:tcPr>
            <w:tcW w:w="584" w:type="dxa"/>
            <w:tcBorders>
              <w:top w:val="nil"/>
              <w:left w:val="nil"/>
              <w:bottom w:val="single" w:color="auto" w:sz="4" w:space="0"/>
              <w:right w:val="single" w:color="auto" w:sz="4" w:space="0"/>
            </w:tcBorders>
            <w:shd w:val="clear" w:color="auto" w:fill="auto"/>
            <w:tcMar>
              <w:top w:w="11" w:type="dxa"/>
              <w:left w:w="11" w:type="dxa"/>
              <w:bottom w:w="0" w:type="dxa"/>
              <w:right w:w="11" w:type="dxa"/>
            </w:tcMar>
            <w:vAlign w:val="center"/>
          </w:tcPr>
          <w:p>
            <w:pPr>
              <w:jc w:val="center"/>
              <w:rPr>
                <w:rFonts w:hint="eastAsia" w:ascii="宋体" w:hAnsi="宋体" w:eastAsia="宋体" w:cs="宋体"/>
                <w:szCs w:val="21"/>
              </w:rPr>
            </w:pPr>
            <w:r>
              <w:rPr>
                <w:rFonts w:hint="eastAsia" w:ascii="宋体" w:hAnsi="宋体" w:eastAsia="宋体" w:cs="宋体"/>
                <w:szCs w:val="21"/>
              </w:rPr>
              <w:t>完好</w:t>
            </w:r>
          </w:p>
        </w:tc>
        <w:tc>
          <w:tcPr>
            <w:tcW w:w="606" w:type="dxa"/>
            <w:tcBorders>
              <w:top w:val="nil"/>
              <w:left w:val="nil"/>
              <w:bottom w:val="single" w:color="auto" w:sz="4" w:space="0"/>
              <w:right w:val="single" w:color="auto" w:sz="4" w:space="0"/>
            </w:tcBorders>
            <w:shd w:val="clear" w:color="auto" w:fill="auto"/>
            <w:tcMar>
              <w:top w:w="11" w:type="dxa"/>
              <w:left w:w="11" w:type="dxa"/>
              <w:bottom w:w="0" w:type="dxa"/>
              <w:right w:w="11" w:type="dxa"/>
            </w:tcMar>
            <w:vAlign w:val="center"/>
          </w:tcPr>
          <w:p>
            <w:pPr>
              <w:jc w:val="center"/>
              <w:rPr>
                <w:rFonts w:hint="eastAsia" w:ascii="宋体" w:hAnsi="宋体" w:eastAsia="宋体" w:cs="宋体"/>
                <w:szCs w:val="21"/>
              </w:rPr>
            </w:pPr>
            <w:r>
              <w:rPr>
                <w:rFonts w:hint="eastAsia" w:ascii="宋体" w:hAnsi="宋体" w:eastAsia="宋体" w:cs="宋体"/>
                <w:szCs w:val="21"/>
              </w:rPr>
              <w:t>新增</w:t>
            </w:r>
          </w:p>
        </w:tc>
      </w:tr>
      <w:tr>
        <w:tblPrEx>
          <w:tblLayout w:type="fixed"/>
          <w:tblCellMar>
            <w:top w:w="0" w:type="dxa"/>
            <w:left w:w="0" w:type="dxa"/>
            <w:bottom w:w="0" w:type="dxa"/>
            <w:right w:w="0" w:type="dxa"/>
          </w:tblCellMar>
        </w:tblPrEx>
        <w:trPr>
          <w:trHeight w:val="500" w:hRule="atLeast"/>
        </w:trPr>
        <w:tc>
          <w:tcPr>
            <w:tcW w:w="372" w:type="dxa"/>
            <w:tcBorders>
              <w:top w:val="nil"/>
              <w:left w:val="single" w:color="auto" w:sz="4" w:space="0"/>
              <w:bottom w:val="single" w:color="auto" w:sz="4" w:space="0"/>
              <w:right w:val="single" w:color="auto" w:sz="4" w:space="0"/>
            </w:tcBorders>
            <w:shd w:val="clear" w:color="auto" w:fill="auto"/>
            <w:tcMar>
              <w:top w:w="11" w:type="dxa"/>
              <w:left w:w="11" w:type="dxa"/>
              <w:bottom w:w="0" w:type="dxa"/>
              <w:right w:w="11" w:type="dxa"/>
            </w:tcMar>
            <w:vAlign w:val="center"/>
          </w:tcPr>
          <w:p>
            <w:pPr>
              <w:jc w:val="center"/>
              <w:rPr>
                <w:rFonts w:hint="eastAsia" w:ascii="宋体" w:hAnsi="宋体" w:eastAsia="宋体" w:cs="宋体"/>
                <w:szCs w:val="21"/>
              </w:rPr>
            </w:pPr>
            <w:r>
              <w:rPr>
                <w:rFonts w:hint="eastAsia" w:ascii="宋体" w:hAnsi="宋体" w:eastAsia="宋体" w:cs="宋体"/>
                <w:szCs w:val="21"/>
              </w:rPr>
              <w:t>97</w:t>
            </w:r>
          </w:p>
        </w:tc>
        <w:tc>
          <w:tcPr>
            <w:tcW w:w="2357" w:type="dxa"/>
            <w:tcBorders>
              <w:top w:val="nil"/>
              <w:left w:val="nil"/>
              <w:bottom w:val="single" w:color="auto" w:sz="4" w:space="0"/>
              <w:right w:val="single" w:color="auto" w:sz="4" w:space="0"/>
            </w:tcBorders>
            <w:shd w:val="clear" w:color="auto" w:fill="auto"/>
            <w:tcMar>
              <w:top w:w="11" w:type="dxa"/>
              <w:left w:w="11" w:type="dxa"/>
              <w:bottom w:w="0" w:type="dxa"/>
              <w:right w:w="11" w:type="dxa"/>
            </w:tcMar>
            <w:vAlign w:val="center"/>
          </w:tcPr>
          <w:p>
            <w:pPr>
              <w:jc w:val="center"/>
              <w:rPr>
                <w:rFonts w:hint="eastAsia" w:ascii="宋体" w:hAnsi="宋体" w:eastAsia="宋体" w:cs="宋体"/>
                <w:szCs w:val="21"/>
              </w:rPr>
            </w:pPr>
            <w:r>
              <w:rPr>
                <w:rFonts w:hint="eastAsia" w:ascii="宋体" w:hAnsi="宋体" w:eastAsia="宋体" w:cs="宋体"/>
                <w:szCs w:val="21"/>
              </w:rPr>
              <w:t>电源控制箱</w:t>
            </w:r>
          </w:p>
        </w:tc>
        <w:tc>
          <w:tcPr>
            <w:tcW w:w="2840" w:type="dxa"/>
            <w:tcBorders>
              <w:top w:val="nil"/>
              <w:left w:val="nil"/>
              <w:bottom w:val="single" w:color="auto" w:sz="4" w:space="0"/>
              <w:right w:val="single" w:color="auto" w:sz="4" w:space="0"/>
            </w:tcBorders>
            <w:shd w:val="clear" w:color="auto" w:fill="auto"/>
            <w:tcMar>
              <w:top w:w="11" w:type="dxa"/>
              <w:left w:w="11" w:type="dxa"/>
              <w:bottom w:w="0" w:type="dxa"/>
              <w:right w:w="11" w:type="dxa"/>
            </w:tcMar>
            <w:vAlign w:val="center"/>
          </w:tcPr>
          <w:p>
            <w:pPr>
              <w:jc w:val="center"/>
              <w:rPr>
                <w:rFonts w:hint="eastAsia" w:ascii="宋体" w:hAnsi="宋体" w:eastAsia="宋体" w:cs="宋体"/>
                <w:szCs w:val="21"/>
              </w:rPr>
            </w:pPr>
            <w:r>
              <w:rPr>
                <w:rFonts w:hint="eastAsia" w:ascii="宋体" w:hAnsi="宋体" w:eastAsia="宋体" w:cs="宋体"/>
                <w:szCs w:val="21"/>
              </w:rPr>
              <w:t>780*350*1600</w:t>
            </w:r>
          </w:p>
        </w:tc>
        <w:tc>
          <w:tcPr>
            <w:tcW w:w="571" w:type="dxa"/>
            <w:tcBorders>
              <w:top w:val="nil"/>
              <w:left w:val="nil"/>
              <w:bottom w:val="single" w:color="auto" w:sz="4" w:space="0"/>
              <w:right w:val="single" w:color="auto" w:sz="4" w:space="0"/>
            </w:tcBorders>
            <w:shd w:val="clear" w:color="auto" w:fill="auto"/>
            <w:tcMar>
              <w:top w:w="11" w:type="dxa"/>
              <w:left w:w="11" w:type="dxa"/>
              <w:bottom w:w="0" w:type="dxa"/>
              <w:right w:w="11" w:type="dxa"/>
            </w:tcMar>
            <w:vAlign w:val="center"/>
          </w:tcPr>
          <w:p>
            <w:pPr>
              <w:jc w:val="center"/>
              <w:rPr>
                <w:rFonts w:hint="eastAsia" w:ascii="宋体" w:hAnsi="宋体" w:eastAsia="宋体" w:cs="宋体"/>
                <w:szCs w:val="21"/>
              </w:rPr>
            </w:pPr>
            <w:r>
              <w:rPr>
                <w:rFonts w:hint="eastAsia" w:ascii="宋体" w:hAnsi="宋体" w:eastAsia="宋体" w:cs="宋体"/>
                <w:szCs w:val="21"/>
              </w:rPr>
              <w:t>台</w:t>
            </w:r>
          </w:p>
        </w:tc>
        <w:tc>
          <w:tcPr>
            <w:tcW w:w="509" w:type="dxa"/>
            <w:tcBorders>
              <w:top w:val="nil"/>
              <w:left w:val="nil"/>
              <w:bottom w:val="single" w:color="auto" w:sz="4" w:space="0"/>
              <w:right w:val="single" w:color="auto" w:sz="4" w:space="0"/>
            </w:tcBorders>
            <w:shd w:val="clear" w:color="auto" w:fill="auto"/>
            <w:tcMar>
              <w:top w:w="11" w:type="dxa"/>
              <w:left w:w="11" w:type="dxa"/>
              <w:bottom w:w="0" w:type="dxa"/>
              <w:right w:w="11" w:type="dxa"/>
            </w:tcMar>
            <w:vAlign w:val="center"/>
          </w:tcPr>
          <w:p>
            <w:pPr>
              <w:jc w:val="center"/>
              <w:rPr>
                <w:rFonts w:hint="eastAsia" w:ascii="宋体" w:hAnsi="宋体" w:eastAsia="宋体" w:cs="宋体"/>
                <w:szCs w:val="21"/>
              </w:rPr>
            </w:pPr>
            <w:r>
              <w:rPr>
                <w:rFonts w:hint="eastAsia" w:ascii="宋体" w:hAnsi="宋体" w:eastAsia="宋体" w:cs="宋体"/>
                <w:szCs w:val="21"/>
              </w:rPr>
              <w:t>1</w:t>
            </w:r>
          </w:p>
        </w:tc>
        <w:tc>
          <w:tcPr>
            <w:tcW w:w="1253" w:type="dxa"/>
            <w:tcBorders>
              <w:top w:val="nil"/>
              <w:left w:val="nil"/>
              <w:bottom w:val="single" w:color="auto" w:sz="4" w:space="0"/>
              <w:right w:val="single" w:color="auto" w:sz="4" w:space="0"/>
            </w:tcBorders>
            <w:shd w:val="clear" w:color="auto" w:fill="auto"/>
            <w:tcMar>
              <w:top w:w="11" w:type="dxa"/>
              <w:left w:w="11" w:type="dxa"/>
              <w:bottom w:w="0" w:type="dxa"/>
              <w:right w:w="11" w:type="dxa"/>
            </w:tcMar>
            <w:vAlign w:val="center"/>
          </w:tcPr>
          <w:p>
            <w:pPr>
              <w:jc w:val="center"/>
              <w:rPr>
                <w:rFonts w:hint="eastAsia" w:ascii="宋体" w:hAnsi="宋体" w:eastAsia="宋体" w:cs="宋体"/>
                <w:szCs w:val="21"/>
              </w:rPr>
            </w:pPr>
            <w:r>
              <w:rPr>
                <w:rFonts w:hint="eastAsia" w:ascii="宋体" w:hAnsi="宋体" w:eastAsia="宋体" w:cs="宋体"/>
                <w:szCs w:val="21"/>
              </w:rPr>
              <w:t>脱泥机房</w:t>
            </w:r>
          </w:p>
        </w:tc>
        <w:tc>
          <w:tcPr>
            <w:tcW w:w="584" w:type="dxa"/>
            <w:tcBorders>
              <w:top w:val="nil"/>
              <w:left w:val="nil"/>
              <w:bottom w:val="single" w:color="auto" w:sz="4" w:space="0"/>
              <w:right w:val="single" w:color="auto" w:sz="4" w:space="0"/>
            </w:tcBorders>
            <w:shd w:val="clear" w:color="auto" w:fill="auto"/>
            <w:tcMar>
              <w:top w:w="11" w:type="dxa"/>
              <w:left w:w="11" w:type="dxa"/>
              <w:bottom w:w="0" w:type="dxa"/>
              <w:right w:w="11" w:type="dxa"/>
            </w:tcMar>
            <w:vAlign w:val="center"/>
          </w:tcPr>
          <w:p>
            <w:pPr>
              <w:jc w:val="center"/>
              <w:rPr>
                <w:rFonts w:hint="eastAsia" w:ascii="宋体" w:hAnsi="宋体" w:eastAsia="宋体" w:cs="宋体"/>
                <w:szCs w:val="21"/>
              </w:rPr>
            </w:pPr>
            <w:r>
              <w:rPr>
                <w:rFonts w:hint="eastAsia" w:ascii="宋体" w:hAnsi="宋体" w:eastAsia="宋体" w:cs="宋体"/>
                <w:szCs w:val="21"/>
              </w:rPr>
              <w:t>原有改造</w:t>
            </w:r>
          </w:p>
        </w:tc>
        <w:tc>
          <w:tcPr>
            <w:tcW w:w="606" w:type="dxa"/>
            <w:tcBorders>
              <w:top w:val="nil"/>
              <w:left w:val="nil"/>
              <w:bottom w:val="single" w:color="auto" w:sz="4" w:space="0"/>
              <w:right w:val="single" w:color="auto" w:sz="4" w:space="0"/>
            </w:tcBorders>
            <w:shd w:val="clear" w:color="auto" w:fill="auto"/>
            <w:tcMar>
              <w:top w:w="11" w:type="dxa"/>
              <w:left w:w="11" w:type="dxa"/>
              <w:bottom w:w="0" w:type="dxa"/>
              <w:right w:w="11" w:type="dxa"/>
            </w:tcMar>
            <w:vAlign w:val="center"/>
          </w:tcPr>
          <w:p>
            <w:pPr>
              <w:jc w:val="center"/>
              <w:rPr>
                <w:rFonts w:hint="eastAsia" w:ascii="宋体" w:hAnsi="宋体" w:eastAsia="宋体" w:cs="宋体"/>
                <w:szCs w:val="21"/>
              </w:rPr>
            </w:pPr>
            <w:r>
              <w:rPr>
                <w:rFonts w:hint="eastAsia" w:ascii="宋体" w:hAnsi="宋体" w:eastAsia="宋体" w:cs="宋体"/>
                <w:szCs w:val="21"/>
              </w:rPr>
              <w:t>原有改造</w:t>
            </w:r>
          </w:p>
        </w:tc>
      </w:tr>
      <w:tr>
        <w:tblPrEx>
          <w:tblLayout w:type="fixed"/>
          <w:tblCellMar>
            <w:top w:w="0" w:type="dxa"/>
            <w:left w:w="0" w:type="dxa"/>
            <w:bottom w:w="0" w:type="dxa"/>
            <w:right w:w="0" w:type="dxa"/>
          </w:tblCellMar>
        </w:tblPrEx>
        <w:trPr>
          <w:trHeight w:val="500" w:hRule="atLeast"/>
        </w:trPr>
        <w:tc>
          <w:tcPr>
            <w:tcW w:w="372" w:type="dxa"/>
            <w:tcBorders>
              <w:top w:val="nil"/>
              <w:left w:val="single" w:color="auto" w:sz="4" w:space="0"/>
              <w:bottom w:val="single" w:color="auto" w:sz="4" w:space="0"/>
              <w:right w:val="single" w:color="auto" w:sz="4" w:space="0"/>
            </w:tcBorders>
            <w:shd w:val="clear" w:color="auto" w:fill="auto"/>
            <w:tcMar>
              <w:top w:w="11" w:type="dxa"/>
              <w:left w:w="11" w:type="dxa"/>
              <w:bottom w:w="0" w:type="dxa"/>
              <w:right w:w="11" w:type="dxa"/>
            </w:tcMar>
            <w:vAlign w:val="center"/>
          </w:tcPr>
          <w:p>
            <w:pPr>
              <w:jc w:val="center"/>
              <w:rPr>
                <w:rFonts w:hint="eastAsia" w:ascii="宋体" w:hAnsi="宋体" w:eastAsia="宋体" w:cs="宋体"/>
                <w:szCs w:val="21"/>
              </w:rPr>
            </w:pPr>
            <w:r>
              <w:rPr>
                <w:rFonts w:hint="eastAsia" w:ascii="宋体" w:hAnsi="宋体" w:eastAsia="宋体" w:cs="宋体"/>
                <w:szCs w:val="21"/>
              </w:rPr>
              <w:t>98</w:t>
            </w:r>
          </w:p>
        </w:tc>
        <w:tc>
          <w:tcPr>
            <w:tcW w:w="2357" w:type="dxa"/>
            <w:tcBorders>
              <w:top w:val="nil"/>
              <w:left w:val="nil"/>
              <w:bottom w:val="single" w:color="auto" w:sz="4" w:space="0"/>
              <w:right w:val="single" w:color="auto" w:sz="4" w:space="0"/>
            </w:tcBorders>
            <w:shd w:val="clear" w:color="auto" w:fill="auto"/>
            <w:tcMar>
              <w:top w:w="11" w:type="dxa"/>
              <w:left w:w="11" w:type="dxa"/>
              <w:bottom w:w="0" w:type="dxa"/>
              <w:right w:w="11" w:type="dxa"/>
            </w:tcMar>
            <w:vAlign w:val="center"/>
          </w:tcPr>
          <w:p>
            <w:pPr>
              <w:jc w:val="center"/>
              <w:rPr>
                <w:rFonts w:hint="eastAsia" w:ascii="宋体" w:hAnsi="宋体" w:eastAsia="宋体" w:cs="宋体"/>
                <w:szCs w:val="21"/>
              </w:rPr>
            </w:pPr>
            <w:r>
              <w:rPr>
                <w:rFonts w:hint="eastAsia" w:ascii="宋体" w:hAnsi="宋体" w:eastAsia="宋体" w:cs="宋体"/>
                <w:szCs w:val="21"/>
              </w:rPr>
              <w:t>螺杆泵控制箱</w:t>
            </w:r>
          </w:p>
        </w:tc>
        <w:tc>
          <w:tcPr>
            <w:tcW w:w="2840" w:type="dxa"/>
            <w:tcBorders>
              <w:top w:val="nil"/>
              <w:left w:val="nil"/>
              <w:bottom w:val="single" w:color="auto" w:sz="4" w:space="0"/>
              <w:right w:val="single" w:color="auto" w:sz="4" w:space="0"/>
            </w:tcBorders>
            <w:shd w:val="clear" w:color="auto" w:fill="auto"/>
            <w:tcMar>
              <w:top w:w="11" w:type="dxa"/>
              <w:left w:w="11" w:type="dxa"/>
              <w:bottom w:w="0" w:type="dxa"/>
              <w:right w:w="11" w:type="dxa"/>
            </w:tcMar>
            <w:vAlign w:val="center"/>
          </w:tcPr>
          <w:p>
            <w:pPr>
              <w:jc w:val="center"/>
              <w:rPr>
                <w:rFonts w:hint="eastAsia" w:ascii="宋体" w:hAnsi="宋体" w:eastAsia="宋体" w:cs="宋体"/>
                <w:szCs w:val="21"/>
              </w:rPr>
            </w:pPr>
            <w:r>
              <w:rPr>
                <w:rFonts w:hint="eastAsia" w:ascii="宋体" w:hAnsi="宋体" w:eastAsia="宋体" w:cs="宋体"/>
                <w:szCs w:val="21"/>
              </w:rPr>
              <w:t>600*200*800</w:t>
            </w:r>
          </w:p>
        </w:tc>
        <w:tc>
          <w:tcPr>
            <w:tcW w:w="571" w:type="dxa"/>
            <w:tcBorders>
              <w:top w:val="nil"/>
              <w:left w:val="nil"/>
              <w:bottom w:val="single" w:color="auto" w:sz="4" w:space="0"/>
              <w:right w:val="single" w:color="auto" w:sz="4" w:space="0"/>
            </w:tcBorders>
            <w:shd w:val="clear" w:color="auto" w:fill="auto"/>
            <w:tcMar>
              <w:top w:w="11" w:type="dxa"/>
              <w:left w:w="11" w:type="dxa"/>
              <w:bottom w:w="0" w:type="dxa"/>
              <w:right w:w="11" w:type="dxa"/>
            </w:tcMar>
            <w:vAlign w:val="center"/>
          </w:tcPr>
          <w:p>
            <w:pPr>
              <w:jc w:val="center"/>
              <w:rPr>
                <w:rFonts w:hint="eastAsia" w:ascii="宋体" w:hAnsi="宋体" w:eastAsia="宋体" w:cs="宋体"/>
                <w:szCs w:val="21"/>
              </w:rPr>
            </w:pPr>
            <w:r>
              <w:rPr>
                <w:rFonts w:hint="eastAsia" w:ascii="宋体" w:hAnsi="宋体" w:eastAsia="宋体" w:cs="宋体"/>
                <w:szCs w:val="21"/>
              </w:rPr>
              <w:t>台</w:t>
            </w:r>
          </w:p>
        </w:tc>
        <w:tc>
          <w:tcPr>
            <w:tcW w:w="509" w:type="dxa"/>
            <w:tcBorders>
              <w:top w:val="nil"/>
              <w:left w:val="nil"/>
              <w:bottom w:val="single" w:color="auto" w:sz="4" w:space="0"/>
              <w:right w:val="single" w:color="auto" w:sz="4" w:space="0"/>
            </w:tcBorders>
            <w:shd w:val="clear" w:color="auto" w:fill="auto"/>
            <w:tcMar>
              <w:top w:w="11" w:type="dxa"/>
              <w:left w:w="11" w:type="dxa"/>
              <w:bottom w:w="0" w:type="dxa"/>
              <w:right w:w="11" w:type="dxa"/>
            </w:tcMar>
            <w:vAlign w:val="center"/>
          </w:tcPr>
          <w:p>
            <w:pPr>
              <w:jc w:val="center"/>
              <w:rPr>
                <w:rFonts w:hint="eastAsia" w:ascii="宋体" w:hAnsi="宋体" w:eastAsia="宋体" w:cs="宋体"/>
                <w:szCs w:val="21"/>
              </w:rPr>
            </w:pPr>
            <w:r>
              <w:rPr>
                <w:rFonts w:hint="eastAsia" w:ascii="宋体" w:hAnsi="宋体" w:eastAsia="宋体" w:cs="宋体"/>
                <w:szCs w:val="21"/>
              </w:rPr>
              <w:t>1</w:t>
            </w:r>
          </w:p>
        </w:tc>
        <w:tc>
          <w:tcPr>
            <w:tcW w:w="1253" w:type="dxa"/>
            <w:tcBorders>
              <w:top w:val="nil"/>
              <w:left w:val="nil"/>
              <w:bottom w:val="single" w:color="auto" w:sz="4" w:space="0"/>
              <w:right w:val="single" w:color="auto" w:sz="4" w:space="0"/>
            </w:tcBorders>
            <w:shd w:val="clear" w:color="auto" w:fill="auto"/>
            <w:tcMar>
              <w:top w:w="11" w:type="dxa"/>
              <w:left w:w="11" w:type="dxa"/>
              <w:bottom w:w="0" w:type="dxa"/>
              <w:right w:w="11" w:type="dxa"/>
            </w:tcMar>
            <w:vAlign w:val="center"/>
          </w:tcPr>
          <w:p>
            <w:pPr>
              <w:jc w:val="center"/>
              <w:rPr>
                <w:rFonts w:hint="eastAsia" w:ascii="宋体" w:hAnsi="宋体" w:eastAsia="宋体" w:cs="宋体"/>
                <w:szCs w:val="21"/>
              </w:rPr>
            </w:pPr>
            <w:r>
              <w:rPr>
                <w:rFonts w:hint="eastAsia" w:ascii="宋体" w:hAnsi="宋体" w:eastAsia="宋体" w:cs="宋体"/>
                <w:szCs w:val="21"/>
              </w:rPr>
              <w:t>脱泥机房</w:t>
            </w:r>
          </w:p>
        </w:tc>
        <w:tc>
          <w:tcPr>
            <w:tcW w:w="584" w:type="dxa"/>
            <w:tcBorders>
              <w:top w:val="nil"/>
              <w:left w:val="nil"/>
              <w:bottom w:val="single" w:color="auto" w:sz="4" w:space="0"/>
              <w:right w:val="single" w:color="auto" w:sz="4" w:space="0"/>
            </w:tcBorders>
            <w:shd w:val="clear" w:color="auto" w:fill="auto"/>
            <w:tcMar>
              <w:top w:w="11" w:type="dxa"/>
              <w:left w:w="11" w:type="dxa"/>
              <w:bottom w:w="0" w:type="dxa"/>
              <w:right w:w="11" w:type="dxa"/>
            </w:tcMar>
            <w:vAlign w:val="center"/>
          </w:tcPr>
          <w:p>
            <w:pPr>
              <w:jc w:val="center"/>
              <w:rPr>
                <w:rFonts w:hint="eastAsia" w:ascii="宋体" w:hAnsi="宋体" w:eastAsia="宋体" w:cs="宋体"/>
                <w:szCs w:val="21"/>
              </w:rPr>
            </w:pPr>
            <w:r>
              <w:rPr>
                <w:rFonts w:hint="eastAsia" w:ascii="宋体" w:hAnsi="宋体" w:eastAsia="宋体" w:cs="宋体"/>
                <w:szCs w:val="21"/>
              </w:rPr>
              <w:t>完好</w:t>
            </w:r>
          </w:p>
        </w:tc>
        <w:tc>
          <w:tcPr>
            <w:tcW w:w="606" w:type="dxa"/>
            <w:tcBorders>
              <w:top w:val="nil"/>
              <w:left w:val="nil"/>
              <w:bottom w:val="single" w:color="auto" w:sz="4" w:space="0"/>
              <w:right w:val="single" w:color="auto" w:sz="4" w:space="0"/>
            </w:tcBorders>
            <w:shd w:val="clear" w:color="auto" w:fill="auto"/>
            <w:tcMar>
              <w:top w:w="11" w:type="dxa"/>
              <w:left w:w="11" w:type="dxa"/>
              <w:bottom w:w="0" w:type="dxa"/>
              <w:right w:w="11" w:type="dxa"/>
            </w:tcMar>
            <w:vAlign w:val="center"/>
          </w:tcPr>
          <w:p>
            <w:pPr>
              <w:jc w:val="center"/>
              <w:rPr>
                <w:rFonts w:hint="eastAsia" w:ascii="宋体" w:hAnsi="宋体" w:eastAsia="宋体" w:cs="宋体"/>
                <w:szCs w:val="21"/>
              </w:rPr>
            </w:pPr>
            <w:r>
              <w:rPr>
                <w:rFonts w:hint="eastAsia" w:ascii="宋体" w:hAnsi="宋体" w:eastAsia="宋体" w:cs="宋体"/>
                <w:szCs w:val="21"/>
              </w:rPr>
              <w:t>新增</w:t>
            </w:r>
          </w:p>
        </w:tc>
      </w:tr>
      <w:tr>
        <w:tblPrEx>
          <w:tblLayout w:type="fixed"/>
          <w:tblCellMar>
            <w:top w:w="0" w:type="dxa"/>
            <w:left w:w="0" w:type="dxa"/>
            <w:bottom w:w="0" w:type="dxa"/>
            <w:right w:w="0" w:type="dxa"/>
          </w:tblCellMar>
        </w:tblPrEx>
        <w:trPr>
          <w:trHeight w:val="500" w:hRule="atLeast"/>
        </w:trPr>
        <w:tc>
          <w:tcPr>
            <w:tcW w:w="372" w:type="dxa"/>
            <w:tcBorders>
              <w:top w:val="nil"/>
              <w:left w:val="single" w:color="auto" w:sz="4" w:space="0"/>
              <w:bottom w:val="single" w:color="auto" w:sz="4" w:space="0"/>
              <w:right w:val="single" w:color="auto" w:sz="4" w:space="0"/>
            </w:tcBorders>
            <w:shd w:val="clear" w:color="auto" w:fill="auto"/>
            <w:tcMar>
              <w:top w:w="11" w:type="dxa"/>
              <w:left w:w="11" w:type="dxa"/>
              <w:bottom w:w="0" w:type="dxa"/>
              <w:right w:w="11" w:type="dxa"/>
            </w:tcMar>
            <w:vAlign w:val="center"/>
          </w:tcPr>
          <w:p>
            <w:pPr>
              <w:jc w:val="center"/>
              <w:rPr>
                <w:rFonts w:hint="eastAsia" w:ascii="宋体" w:hAnsi="宋体" w:eastAsia="宋体" w:cs="宋体"/>
                <w:szCs w:val="21"/>
              </w:rPr>
            </w:pPr>
            <w:r>
              <w:rPr>
                <w:rFonts w:hint="eastAsia" w:ascii="宋体" w:hAnsi="宋体" w:eastAsia="宋体" w:cs="宋体"/>
                <w:szCs w:val="21"/>
              </w:rPr>
              <w:t>99</w:t>
            </w:r>
          </w:p>
        </w:tc>
        <w:tc>
          <w:tcPr>
            <w:tcW w:w="2357" w:type="dxa"/>
            <w:tcBorders>
              <w:top w:val="nil"/>
              <w:left w:val="nil"/>
              <w:bottom w:val="single" w:color="auto" w:sz="4" w:space="0"/>
              <w:right w:val="single" w:color="auto" w:sz="4" w:space="0"/>
            </w:tcBorders>
            <w:shd w:val="clear" w:color="auto" w:fill="auto"/>
            <w:tcMar>
              <w:top w:w="11" w:type="dxa"/>
              <w:left w:w="11" w:type="dxa"/>
              <w:bottom w:w="0" w:type="dxa"/>
              <w:right w:w="11" w:type="dxa"/>
            </w:tcMar>
            <w:vAlign w:val="center"/>
          </w:tcPr>
          <w:p>
            <w:pPr>
              <w:jc w:val="center"/>
              <w:rPr>
                <w:rFonts w:hint="eastAsia" w:ascii="宋体" w:hAnsi="宋体" w:eastAsia="宋体" w:cs="宋体"/>
                <w:szCs w:val="21"/>
              </w:rPr>
            </w:pPr>
            <w:r>
              <w:rPr>
                <w:rFonts w:hint="eastAsia" w:ascii="宋体" w:hAnsi="宋体" w:eastAsia="宋体" w:cs="宋体"/>
                <w:szCs w:val="21"/>
              </w:rPr>
              <w:t>废气收集罩</w:t>
            </w:r>
          </w:p>
        </w:tc>
        <w:tc>
          <w:tcPr>
            <w:tcW w:w="2840" w:type="dxa"/>
            <w:tcBorders>
              <w:top w:val="nil"/>
              <w:left w:val="nil"/>
              <w:bottom w:val="single" w:color="auto" w:sz="4" w:space="0"/>
              <w:right w:val="single" w:color="auto" w:sz="4" w:space="0"/>
            </w:tcBorders>
            <w:shd w:val="clear" w:color="auto" w:fill="auto"/>
            <w:tcMar>
              <w:top w:w="11" w:type="dxa"/>
              <w:left w:w="11" w:type="dxa"/>
              <w:bottom w:w="0" w:type="dxa"/>
              <w:right w:w="11" w:type="dxa"/>
            </w:tcMar>
            <w:vAlign w:val="center"/>
          </w:tcPr>
          <w:p>
            <w:pPr>
              <w:jc w:val="center"/>
              <w:rPr>
                <w:rFonts w:hint="eastAsia" w:ascii="宋体" w:hAnsi="宋体" w:eastAsia="宋体" w:cs="宋体"/>
                <w:szCs w:val="21"/>
              </w:rPr>
            </w:pPr>
            <w:r>
              <w:rPr>
                <w:rFonts w:hint="eastAsia" w:ascii="宋体" w:hAnsi="宋体" w:eastAsia="宋体" w:cs="宋体"/>
                <w:szCs w:val="21"/>
              </w:rPr>
              <w:t>670*350*1300</w:t>
            </w:r>
          </w:p>
        </w:tc>
        <w:tc>
          <w:tcPr>
            <w:tcW w:w="571" w:type="dxa"/>
            <w:tcBorders>
              <w:top w:val="nil"/>
              <w:left w:val="nil"/>
              <w:bottom w:val="single" w:color="auto" w:sz="4" w:space="0"/>
              <w:right w:val="single" w:color="auto" w:sz="4" w:space="0"/>
            </w:tcBorders>
            <w:shd w:val="clear" w:color="auto" w:fill="auto"/>
            <w:tcMar>
              <w:top w:w="11" w:type="dxa"/>
              <w:left w:w="11" w:type="dxa"/>
              <w:bottom w:w="0" w:type="dxa"/>
              <w:right w:w="11" w:type="dxa"/>
            </w:tcMar>
            <w:vAlign w:val="center"/>
          </w:tcPr>
          <w:p>
            <w:pPr>
              <w:jc w:val="center"/>
              <w:rPr>
                <w:rFonts w:hint="eastAsia" w:ascii="宋体" w:hAnsi="宋体" w:eastAsia="宋体" w:cs="宋体"/>
                <w:szCs w:val="21"/>
              </w:rPr>
            </w:pPr>
            <w:r>
              <w:rPr>
                <w:rFonts w:hint="eastAsia" w:ascii="宋体" w:hAnsi="宋体" w:eastAsia="宋体" w:cs="宋体"/>
                <w:szCs w:val="21"/>
              </w:rPr>
              <w:t>个</w:t>
            </w:r>
          </w:p>
        </w:tc>
        <w:tc>
          <w:tcPr>
            <w:tcW w:w="509" w:type="dxa"/>
            <w:tcBorders>
              <w:top w:val="nil"/>
              <w:left w:val="nil"/>
              <w:bottom w:val="single" w:color="auto" w:sz="4" w:space="0"/>
              <w:right w:val="single" w:color="auto" w:sz="4" w:space="0"/>
            </w:tcBorders>
            <w:shd w:val="clear" w:color="auto" w:fill="auto"/>
            <w:tcMar>
              <w:top w:w="11" w:type="dxa"/>
              <w:left w:w="11" w:type="dxa"/>
              <w:bottom w:w="0" w:type="dxa"/>
              <w:right w:w="11" w:type="dxa"/>
            </w:tcMar>
            <w:vAlign w:val="center"/>
          </w:tcPr>
          <w:p>
            <w:pPr>
              <w:jc w:val="center"/>
              <w:rPr>
                <w:rFonts w:hint="eastAsia" w:ascii="宋体" w:hAnsi="宋体" w:eastAsia="宋体" w:cs="宋体"/>
                <w:szCs w:val="21"/>
              </w:rPr>
            </w:pPr>
            <w:r>
              <w:rPr>
                <w:rFonts w:hint="eastAsia" w:ascii="宋体" w:hAnsi="宋体" w:eastAsia="宋体" w:cs="宋体"/>
                <w:szCs w:val="21"/>
              </w:rPr>
              <w:t>1</w:t>
            </w:r>
          </w:p>
        </w:tc>
        <w:tc>
          <w:tcPr>
            <w:tcW w:w="1253" w:type="dxa"/>
            <w:tcBorders>
              <w:top w:val="nil"/>
              <w:left w:val="nil"/>
              <w:bottom w:val="single" w:color="auto" w:sz="4" w:space="0"/>
              <w:right w:val="single" w:color="auto" w:sz="4" w:space="0"/>
            </w:tcBorders>
            <w:shd w:val="clear" w:color="auto" w:fill="auto"/>
            <w:tcMar>
              <w:top w:w="11" w:type="dxa"/>
              <w:left w:w="11" w:type="dxa"/>
              <w:bottom w:w="0" w:type="dxa"/>
              <w:right w:w="11" w:type="dxa"/>
            </w:tcMar>
            <w:vAlign w:val="center"/>
          </w:tcPr>
          <w:p>
            <w:pPr>
              <w:jc w:val="center"/>
              <w:rPr>
                <w:rFonts w:hint="eastAsia" w:ascii="宋体" w:hAnsi="宋体" w:eastAsia="宋体" w:cs="宋体"/>
                <w:szCs w:val="21"/>
              </w:rPr>
            </w:pPr>
            <w:r>
              <w:rPr>
                <w:rFonts w:hint="eastAsia" w:ascii="宋体" w:hAnsi="宋体" w:eastAsia="宋体" w:cs="宋体"/>
                <w:szCs w:val="21"/>
              </w:rPr>
              <w:t>脱泥机房</w:t>
            </w:r>
          </w:p>
        </w:tc>
        <w:tc>
          <w:tcPr>
            <w:tcW w:w="584" w:type="dxa"/>
            <w:tcBorders>
              <w:top w:val="nil"/>
              <w:left w:val="nil"/>
              <w:bottom w:val="single" w:color="auto" w:sz="4" w:space="0"/>
              <w:right w:val="single" w:color="auto" w:sz="4" w:space="0"/>
            </w:tcBorders>
            <w:shd w:val="clear" w:color="auto" w:fill="auto"/>
            <w:tcMar>
              <w:top w:w="11" w:type="dxa"/>
              <w:left w:w="11" w:type="dxa"/>
              <w:bottom w:w="0" w:type="dxa"/>
              <w:right w:w="11" w:type="dxa"/>
            </w:tcMar>
            <w:vAlign w:val="center"/>
          </w:tcPr>
          <w:p>
            <w:pPr>
              <w:jc w:val="center"/>
              <w:rPr>
                <w:rFonts w:hint="eastAsia" w:ascii="宋体" w:hAnsi="宋体" w:eastAsia="宋体" w:cs="宋体"/>
                <w:szCs w:val="21"/>
              </w:rPr>
            </w:pPr>
            <w:r>
              <w:rPr>
                <w:rFonts w:hint="eastAsia" w:ascii="宋体" w:hAnsi="宋体" w:eastAsia="宋体" w:cs="宋体"/>
                <w:szCs w:val="21"/>
              </w:rPr>
              <w:t>完好</w:t>
            </w:r>
          </w:p>
        </w:tc>
        <w:tc>
          <w:tcPr>
            <w:tcW w:w="606" w:type="dxa"/>
            <w:tcBorders>
              <w:top w:val="nil"/>
              <w:left w:val="nil"/>
              <w:bottom w:val="single" w:color="auto" w:sz="4" w:space="0"/>
              <w:right w:val="single" w:color="auto" w:sz="4" w:space="0"/>
            </w:tcBorders>
            <w:shd w:val="clear" w:color="auto" w:fill="auto"/>
            <w:tcMar>
              <w:top w:w="11" w:type="dxa"/>
              <w:left w:w="11" w:type="dxa"/>
              <w:bottom w:w="0" w:type="dxa"/>
              <w:right w:w="11" w:type="dxa"/>
            </w:tcMar>
            <w:vAlign w:val="center"/>
          </w:tcPr>
          <w:p>
            <w:pPr>
              <w:jc w:val="center"/>
              <w:rPr>
                <w:rFonts w:hint="eastAsia" w:ascii="宋体" w:hAnsi="宋体" w:eastAsia="宋体" w:cs="宋体"/>
                <w:szCs w:val="21"/>
              </w:rPr>
            </w:pPr>
            <w:r>
              <w:rPr>
                <w:rFonts w:hint="eastAsia" w:ascii="宋体" w:hAnsi="宋体" w:eastAsia="宋体" w:cs="宋体"/>
                <w:szCs w:val="21"/>
              </w:rPr>
              <w:t>新增</w:t>
            </w:r>
          </w:p>
        </w:tc>
      </w:tr>
      <w:tr>
        <w:tblPrEx>
          <w:tblLayout w:type="fixed"/>
          <w:tblCellMar>
            <w:top w:w="0" w:type="dxa"/>
            <w:left w:w="0" w:type="dxa"/>
            <w:bottom w:w="0" w:type="dxa"/>
            <w:right w:w="0" w:type="dxa"/>
          </w:tblCellMar>
        </w:tblPrEx>
        <w:trPr>
          <w:trHeight w:val="500" w:hRule="atLeast"/>
        </w:trPr>
        <w:tc>
          <w:tcPr>
            <w:tcW w:w="372" w:type="dxa"/>
            <w:tcBorders>
              <w:top w:val="nil"/>
              <w:left w:val="single" w:color="auto" w:sz="4" w:space="0"/>
              <w:bottom w:val="single" w:color="auto" w:sz="4" w:space="0"/>
              <w:right w:val="single" w:color="auto" w:sz="4" w:space="0"/>
            </w:tcBorders>
            <w:shd w:val="clear" w:color="auto" w:fill="auto"/>
            <w:tcMar>
              <w:top w:w="11" w:type="dxa"/>
              <w:left w:w="11" w:type="dxa"/>
              <w:bottom w:w="0" w:type="dxa"/>
              <w:right w:w="11" w:type="dxa"/>
            </w:tcMar>
            <w:vAlign w:val="center"/>
          </w:tcPr>
          <w:p>
            <w:pPr>
              <w:jc w:val="center"/>
              <w:rPr>
                <w:rFonts w:hint="eastAsia" w:ascii="宋体" w:hAnsi="宋体" w:eastAsia="宋体" w:cs="宋体"/>
                <w:szCs w:val="21"/>
              </w:rPr>
            </w:pPr>
            <w:r>
              <w:rPr>
                <w:rFonts w:hint="eastAsia" w:ascii="宋体" w:hAnsi="宋体" w:eastAsia="宋体" w:cs="宋体"/>
                <w:szCs w:val="21"/>
              </w:rPr>
              <w:t>100</w:t>
            </w:r>
          </w:p>
        </w:tc>
        <w:tc>
          <w:tcPr>
            <w:tcW w:w="2357" w:type="dxa"/>
            <w:tcBorders>
              <w:top w:val="nil"/>
              <w:left w:val="nil"/>
              <w:bottom w:val="single" w:color="auto" w:sz="4" w:space="0"/>
              <w:right w:val="single" w:color="auto" w:sz="4" w:space="0"/>
            </w:tcBorders>
            <w:shd w:val="clear" w:color="auto" w:fill="auto"/>
            <w:tcMar>
              <w:top w:w="11" w:type="dxa"/>
              <w:left w:w="11" w:type="dxa"/>
              <w:bottom w:w="0" w:type="dxa"/>
              <w:right w:w="11" w:type="dxa"/>
            </w:tcMar>
            <w:vAlign w:val="center"/>
          </w:tcPr>
          <w:p>
            <w:pPr>
              <w:jc w:val="center"/>
              <w:rPr>
                <w:rFonts w:hint="eastAsia" w:ascii="宋体" w:hAnsi="宋体" w:eastAsia="宋体" w:cs="宋体"/>
                <w:szCs w:val="21"/>
              </w:rPr>
            </w:pPr>
            <w:r>
              <w:rPr>
                <w:rFonts w:hint="eastAsia" w:ascii="宋体" w:hAnsi="宋体" w:eastAsia="宋体" w:cs="宋体"/>
                <w:szCs w:val="21"/>
              </w:rPr>
              <w:t>闸阀</w:t>
            </w:r>
          </w:p>
        </w:tc>
        <w:tc>
          <w:tcPr>
            <w:tcW w:w="2840" w:type="dxa"/>
            <w:tcBorders>
              <w:top w:val="nil"/>
              <w:left w:val="nil"/>
              <w:bottom w:val="single" w:color="auto" w:sz="4" w:space="0"/>
              <w:right w:val="single" w:color="auto" w:sz="4" w:space="0"/>
            </w:tcBorders>
            <w:shd w:val="clear" w:color="auto" w:fill="auto"/>
            <w:tcMar>
              <w:top w:w="11" w:type="dxa"/>
              <w:left w:w="11" w:type="dxa"/>
              <w:bottom w:w="0" w:type="dxa"/>
              <w:right w:w="11" w:type="dxa"/>
            </w:tcMar>
            <w:vAlign w:val="center"/>
          </w:tcPr>
          <w:p>
            <w:pPr>
              <w:jc w:val="center"/>
              <w:rPr>
                <w:rFonts w:hint="eastAsia" w:ascii="宋体" w:hAnsi="宋体" w:eastAsia="宋体" w:cs="宋体"/>
                <w:szCs w:val="21"/>
              </w:rPr>
            </w:pPr>
            <w:r>
              <w:rPr>
                <w:rFonts w:hint="eastAsia" w:ascii="宋体" w:hAnsi="宋体" w:eastAsia="宋体" w:cs="宋体"/>
                <w:szCs w:val="21"/>
              </w:rPr>
              <w:t>型号：Z44T-10, DN100</w:t>
            </w:r>
          </w:p>
        </w:tc>
        <w:tc>
          <w:tcPr>
            <w:tcW w:w="571" w:type="dxa"/>
            <w:tcBorders>
              <w:top w:val="nil"/>
              <w:left w:val="nil"/>
              <w:bottom w:val="single" w:color="auto" w:sz="4" w:space="0"/>
              <w:right w:val="single" w:color="auto" w:sz="4" w:space="0"/>
            </w:tcBorders>
            <w:shd w:val="clear" w:color="auto" w:fill="auto"/>
            <w:tcMar>
              <w:top w:w="11" w:type="dxa"/>
              <w:left w:w="11" w:type="dxa"/>
              <w:bottom w:w="0" w:type="dxa"/>
              <w:right w:w="11" w:type="dxa"/>
            </w:tcMar>
            <w:vAlign w:val="center"/>
          </w:tcPr>
          <w:p>
            <w:pPr>
              <w:jc w:val="center"/>
              <w:rPr>
                <w:rFonts w:hint="eastAsia" w:ascii="宋体" w:hAnsi="宋体" w:eastAsia="宋体" w:cs="宋体"/>
                <w:szCs w:val="21"/>
              </w:rPr>
            </w:pPr>
            <w:r>
              <w:rPr>
                <w:rFonts w:hint="eastAsia" w:ascii="宋体" w:hAnsi="宋体" w:eastAsia="宋体" w:cs="宋体"/>
                <w:szCs w:val="21"/>
              </w:rPr>
              <w:t>个</w:t>
            </w:r>
          </w:p>
        </w:tc>
        <w:tc>
          <w:tcPr>
            <w:tcW w:w="509" w:type="dxa"/>
            <w:tcBorders>
              <w:top w:val="nil"/>
              <w:left w:val="nil"/>
              <w:bottom w:val="single" w:color="auto" w:sz="4" w:space="0"/>
              <w:right w:val="single" w:color="auto" w:sz="4" w:space="0"/>
            </w:tcBorders>
            <w:shd w:val="clear" w:color="auto" w:fill="auto"/>
            <w:tcMar>
              <w:top w:w="11" w:type="dxa"/>
              <w:left w:w="11" w:type="dxa"/>
              <w:bottom w:w="0" w:type="dxa"/>
              <w:right w:w="11" w:type="dxa"/>
            </w:tcMar>
            <w:vAlign w:val="center"/>
          </w:tcPr>
          <w:p>
            <w:pPr>
              <w:jc w:val="center"/>
              <w:rPr>
                <w:rFonts w:hint="eastAsia" w:ascii="宋体" w:hAnsi="宋体" w:eastAsia="宋体" w:cs="宋体"/>
                <w:szCs w:val="21"/>
              </w:rPr>
            </w:pPr>
            <w:r>
              <w:rPr>
                <w:rFonts w:hint="eastAsia" w:ascii="宋体" w:hAnsi="宋体" w:eastAsia="宋体" w:cs="宋体"/>
                <w:szCs w:val="21"/>
              </w:rPr>
              <w:t>3</w:t>
            </w:r>
          </w:p>
        </w:tc>
        <w:tc>
          <w:tcPr>
            <w:tcW w:w="1253" w:type="dxa"/>
            <w:tcBorders>
              <w:top w:val="nil"/>
              <w:left w:val="nil"/>
              <w:bottom w:val="single" w:color="auto" w:sz="4" w:space="0"/>
              <w:right w:val="single" w:color="auto" w:sz="4" w:space="0"/>
            </w:tcBorders>
            <w:shd w:val="clear" w:color="auto" w:fill="auto"/>
            <w:tcMar>
              <w:top w:w="11" w:type="dxa"/>
              <w:left w:w="11" w:type="dxa"/>
              <w:bottom w:w="0" w:type="dxa"/>
              <w:right w:w="11" w:type="dxa"/>
            </w:tcMar>
            <w:vAlign w:val="center"/>
          </w:tcPr>
          <w:p>
            <w:pPr>
              <w:jc w:val="center"/>
              <w:rPr>
                <w:rFonts w:hint="eastAsia" w:ascii="宋体" w:hAnsi="宋体" w:eastAsia="宋体" w:cs="宋体"/>
                <w:szCs w:val="21"/>
              </w:rPr>
            </w:pPr>
            <w:r>
              <w:rPr>
                <w:rFonts w:hint="eastAsia" w:ascii="宋体" w:hAnsi="宋体" w:eastAsia="宋体" w:cs="宋体"/>
                <w:szCs w:val="21"/>
              </w:rPr>
              <w:t>脱泥机房</w:t>
            </w:r>
          </w:p>
        </w:tc>
        <w:tc>
          <w:tcPr>
            <w:tcW w:w="584" w:type="dxa"/>
            <w:tcBorders>
              <w:top w:val="nil"/>
              <w:left w:val="nil"/>
              <w:bottom w:val="single" w:color="auto" w:sz="4" w:space="0"/>
              <w:right w:val="single" w:color="auto" w:sz="4" w:space="0"/>
            </w:tcBorders>
            <w:shd w:val="clear" w:color="auto" w:fill="auto"/>
            <w:tcMar>
              <w:top w:w="11" w:type="dxa"/>
              <w:left w:w="11" w:type="dxa"/>
              <w:bottom w:w="0" w:type="dxa"/>
              <w:right w:w="11" w:type="dxa"/>
            </w:tcMar>
            <w:vAlign w:val="center"/>
          </w:tcPr>
          <w:p>
            <w:pPr>
              <w:jc w:val="center"/>
              <w:rPr>
                <w:rFonts w:hint="eastAsia" w:ascii="宋体" w:hAnsi="宋体" w:eastAsia="宋体" w:cs="宋体"/>
                <w:szCs w:val="21"/>
              </w:rPr>
            </w:pPr>
            <w:r>
              <w:rPr>
                <w:rFonts w:hint="eastAsia" w:ascii="宋体" w:hAnsi="宋体" w:eastAsia="宋体" w:cs="宋体"/>
                <w:szCs w:val="21"/>
              </w:rPr>
              <w:t>完好</w:t>
            </w:r>
          </w:p>
        </w:tc>
        <w:tc>
          <w:tcPr>
            <w:tcW w:w="606" w:type="dxa"/>
            <w:tcBorders>
              <w:top w:val="nil"/>
              <w:left w:val="nil"/>
              <w:bottom w:val="single" w:color="auto" w:sz="4" w:space="0"/>
              <w:right w:val="single" w:color="auto" w:sz="4" w:space="0"/>
            </w:tcBorders>
            <w:shd w:val="clear" w:color="auto" w:fill="auto"/>
            <w:tcMar>
              <w:top w:w="11" w:type="dxa"/>
              <w:left w:w="11" w:type="dxa"/>
              <w:bottom w:w="0" w:type="dxa"/>
              <w:right w:w="11" w:type="dxa"/>
            </w:tcMar>
            <w:vAlign w:val="center"/>
          </w:tcPr>
          <w:p>
            <w:pPr>
              <w:jc w:val="center"/>
              <w:rPr>
                <w:rFonts w:hint="eastAsia" w:ascii="宋体" w:hAnsi="宋体" w:eastAsia="宋体" w:cs="宋体"/>
                <w:szCs w:val="21"/>
              </w:rPr>
            </w:pPr>
            <w:r>
              <w:rPr>
                <w:rFonts w:hint="eastAsia" w:ascii="宋体" w:hAnsi="宋体" w:eastAsia="宋体" w:cs="宋体"/>
                <w:szCs w:val="21"/>
              </w:rPr>
              <w:t>原有</w:t>
            </w:r>
          </w:p>
        </w:tc>
      </w:tr>
      <w:tr>
        <w:tblPrEx>
          <w:tblLayout w:type="fixed"/>
          <w:tblCellMar>
            <w:top w:w="0" w:type="dxa"/>
            <w:left w:w="0" w:type="dxa"/>
            <w:bottom w:w="0" w:type="dxa"/>
            <w:right w:w="0" w:type="dxa"/>
          </w:tblCellMar>
        </w:tblPrEx>
        <w:trPr>
          <w:trHeight w:val="500" w:hRule="atLeast"/>
        </w:trPr>
        <w:tc>
          <w:tcPr>
            <w:tcW w:w="372" w:type="dxa"/>
            <w:tcBorders>
              <w:top w:val="nil"/>
              <w:left w:val="single" w:color="auto" w:sz="4" w:space="0"/>
              <w:bottom w:val="single" w:color="auto" w:sz="4" w:space="0"/>
              <w:right w:val="single" w:color="auto" w:sz="4" w:space="0"/>
            </w:tcBorders>
            <w:shd w:val="clear" w:color="auto" w:fill="auto"/>
            <w:tcMar>
              <w:top w:w="11" w:type="dxa"/>
              <w:left w:w="11" w:type="dxa"/>
              <w:bottom w:w="0" w:type="dxa"/>
              <w:right w:w="11" w:type="dxa"/>
            </w:tcMar>
            <w:vAlign w:val="center"/>
          </w:tcPr>
          <w:p>
            <w:pPr>
              <w:jc w:val="center"/>
              <w:rPr>
                <w:rFonts w:hint="eastAsia" w:ascii="宋体" w:hAnsi="宋体" w:eastAsia="宋体" w:cs="宋体"/>
                <w:szCs w:val="21"/>
              </w:rPr>
            </w:pPr>
            <w:r>
              <w:rPr>
                <w:rFonts w:hint="eastAsia" w:ascii="宋体" w:hAnsi="宋体" w:eastAsia="宋体" w:cs="宋体"/>
                <w:szCs w:val="21"/>
              </w:rPr>
              <w:t>101</w:t>
            </w:r>
          </w:p>
        </w:tc>
        <w:tc>
          <w:tcPr>
            <w:tcW w:w="2357" w:type="dxa"/>
            <w:tcBorders>
              <w:top w:val="nil"/>
              <w:left w:val="nil"/>
              <w:bottom w:val="single" w:color="auto" w:sz="4" w:space="0"/>
              <w:right w:val="single" w:color="auto" w:sz="4" w:space="0"/>
            </w:tcBorders>
            <w:shd w:val="clear" w:color="auto" w:fill="auto"/>
            <w:tcMar>
              <w:top w:w="11" w:type="dxa"/>
              <w:left w:w="11" w:type="dxa"/>
              <w:bottom w:w="0" w:type="dxa"/>
              <w:right w:w="11" w:type="dxa"/>
            </w:tcMar>
            <w:vAlign w:val="center"/>
          </w:tcPr>
          <w:p>
            <w:pPr>
              <w:jc w:val="center"/>
              <w:rPr>
                <w:rFonts w:hint="eastAsia" w:ascii="宋体" w:hAnsi="宋体" w:eastAsia="宋体" w:cs="宋体"/>
                <w:szCs w:val="21"/>
              </w:rPr>
            </w:pPr>
            <w:r>
              <w:rPr>
                <w:rFonts w:hint="eastAsia" w:ascii="宋体" w:hAnsi="宋体" w:eastAsia="宋体" w:cs="宋体"/>
                <w:szCs w:val="21"/>
              </w:rPr>
              <w:t>手动蝶阀</w:t>
            </w:r>
          </w:p>
        </w:tc>
        <w:tc>
          <w:tcPr>
            <w:tcW w:w="2840" w:type="dxa"/>
            <w:tcBorders>
              <w:top w:val="nil"/>
              <w:left w:val="nil"/>
              <w:bottom w:val="single" w:color="auto" w:sz="4" w:space="0"/>
              <w:right w:val="single" w:color="auto" w:sz="4" w:space="0"/>
            </w:tcBorders>
            <w:shd w:val="clear" w:color="auto" w:fill="auto"/>
            <w:tcMar>
              <w:top w:w="11" w:type="dxa"/>
              <w:left w:w="11" w:type="dxa"/>
              <w:bottom w:w="0" w:type="dxa"/>
              <w:right w:w="11" w:type="dxa"/>
            </w:tcMar>
            <w:vAlign w:val="center"/>
          </w:tcPr>
          <w:p>
            <w:pPr>
              <w:jc w:val="center"/>
              <w:rPr>
                <w:rFonts w:hint="eastAsia" w:ascii="宋体" w:hAnsi="宋体" w:eastAsia="宋体" w:cs="宋体"/>
                <w:szCs w:val="21"/>
              </w:rPr>
            </w:pPr>
            <w:r>
              <w:rPr>
                <w:rFonts w:hint="eastAsia" w:ascii="宋体" w:hAnsi="宋体" w:eastAsia="宋体" w:cs="宋体"/>
                <w:szCs w:val="21"/>
              </w:rPr>
              <w:t>DN80</w:t>
            </w:r>
          </w:p>
        </w:tc>
        <w:tc>
          <w:tcPr>
            <w:tcW w:w="571" w:type="dxa"/>
            <w:tcBorders>
              <w:top w:val="nil"/>
              <w:left w:val="nil"/>
              <w:bottom w:val="single" w:color="auto" w:sz="4" w:space="0"/>
              <w:right w:val="single" w:color="auto" w:sz="4" w:space="0"/>
            </w:tcBorders>
            <w:shd w:val="clear" w:color="auto" w:fill="auto"/>
            <w:tcMar>
              <w:top w:w="11" w:type="dxa"/>
              <w:left w:w="11" w:type="dxa"/>
              <w:bottom w:w="0" w:type="dxa"/>
              <w:right w:w="11" w:type="dxa"/>
            </w:tcMar>
            <w:vAlign w:val="center"/>
          </w:tcPr>
          <w:p>
            <w:pPr>
              <w:jc w:val="center"/>
              <w:rPr>
                <w:rFonts w:hint="eastAsia" w:ascii="宋体" w:hAnsi="宋体" w:eastAsia="宋体" w:cs="宋体"/>
                <w:szCs w:val="21"/>
              </w:rPr>
            </w:pPr>
            <w:r>
              <w:rPr>
                <w:rFonts w:hint="eastAsia" w:ascii="宋体" w:hAnsi="宋体" w:eastAsia="宋体" w:cs="宋体"/>
                <w:szCs w:val="21"/>
              </w:rPr>
              <w:t>个</w:t>
            </w:r>
          </w:p>
        </w:tc>
        <w:tc>
          <w:tcPr>
            <w:tcW w:w="509" w:type="dxa"/>
            <w:tcBorders>
              <w:top w:val="nil"/>
              <w:left w:val="nil"/>
              <w:bottom w:val="single" w:color="auto" w:sz="4" w:space="0"/>
              <w:right w:val="single" w:color="auto" w:sz="4" w:space="0"/>
            </w:tcBorders>
            <w:shd w:val="clear" w:color="auto" w:fill="auto"/>
            <w:tcMar>
              <w:top w:w="11" w:type="dxa"/>
              <w:left w:w="11" w:type="dxa"/>
              <w:bottom w:w="0" w:type="dxa"/>
              <w:right w:w="11" w:type="dxa"/>
            </w:tcMar>
            <w:vAlign w:val="center"/>
          </w:tcPr>
          <w:p>
            <w:pPr>
              <w:jc w:val="center"/>
              <w:rPr>
                <w:rFonts w:hint="eastAsia" w:ascii="宋体" w:hAnsi="宋体" w:eastAsia="宋体" w:cs="宋体"/>
                <w:szCs w:val="21"/>
              </w:rPr>
            </w:pPr>
            <w:r>
              <w:rPr>
                <w:rFonts w:hint="eastAsia" w:ascii="宋体" w:hAnsi="宋体" w:eastAsia="宋体" w:cs="宋体"/>
                <w:szCs w:val="21"/>
              </w:rPr>
              <w:t>3</w:t>
            </w:r>
          </w:p>
        </w:tc>
        <w:tc>
          <w:tcPr>
            <w:tcW w:w="1253" w:type="dxa"/>
            <w:tcBorders>
              <w:top w:val="nil"/>
              <w:left w:val="nil"/>
              <w:bottom w:val="single" w:color="auto" w:sz="4" w:space="0"/>
              <w:right w:val="single" w:color="auto" w:sz="4" w:space="0"/>
            </w:tcBorders>
            <w:shd w:val="clear" w:color="auto" w:fill="auto"/>
            <w:tcMar>
              <w:top w:w="11" w:type="dxa"/>
              <w:left w:w="11" w:type="dxa"/>
              <w:bottom w:w="0" w:type="dxa"/>
              <w:right w:w="11" w:type="dxa"/>
            </w:tcMar>
            <w:vAlign w:val="center"/>
          </w:tcPr>
          <w:p>
            <w:pPr>
              <w:jc w:val="center"/>
              <w:rPr>
                <w:rFonts w:hint="eastAsia" w:ascii="宋体" w:hAnsi="宋体" w:eastAsia="宋体" w:cs="宋体"/>
                <w:szCs w:val="21"/>
              </w:rPr>
            </w:pPr>
            <w:r>
              <w:rPr>
                <w:rFonts w:hint="eastAsia" w:ascii="宋体" w:hAnsi="宋体" w:eastAsia="宋体" w:cs="宋体"/>
                <w:szCs w:val="21"/>
              </w:rPr>
              <w:t>脱泥机房</w:t>
            </w:r>
          </w:p>
        </w:tc>
        <w:tc>
          <w:tcPr>
            <w:tcW w:w="584" w:type="dxa"/>
            <w:tcBorders>
              <w:top w:val="nil"/>
              <w:left w:val="nil"/>
              <w:bottom w:val="single" w:color="auto" w:sz="4" w:space="0"/>
              <w:right w:val="single" w:color="auto" w:sz="4" w:space="0"/>
            </w:tcBorders>
            <w:shd w:val="clear" w:color="auto" w:fill="auto"/>
            <w:tcMar>
              <w:top w:w="11" w:type="dxa"/>
              <w:left w:w="11" w:type="dxa"/>
              <w:bottom w:w="0" w:type="dxa"/>
              <w:right w:w="11" w:type="dxa"/>
            </w:tcMar>
            <w:vAlign w:val="center"/>
          </w:tcPr>
          <w:p>
            <w:pPr>
              <w:jc w:val="center"/>
              <w:rPr>
                <w:rFonts w:hint="eastAsia" w:ascii="宋体" w:hAnsi="宋体" w:eastAsia="宋体" w:cs="宋体"/>
                <w:szCs w:val="21"/>
              </w:rPr>
            </w:pPr>
            <w:r>
              <w:rPr>
                <w:rFonts w:hint="eastAsia" w:ascii="宋体" w:hAnsi="宋体" w:eastAsia="宋体" w:cs="宋体"/>
                <w:szCs w:val="21"/>
              </w:rPr>
              <w:t>完好</w:t>
            </w:r>
          </w:p>
        </w:tc>
        <w:tc>
          <w:tcPr>
            <w:tcW w:w="606" w:type="dxa"/>
            <w:tcBorders>
              <w:top w:val="nil"/>
              <w:left w:val="nil"/>
              <w:bottom w:val="single" w:color="auto" w:sz="4" w:space="0"/>
              <w:right w:val="single" w:color="auto" w:sz="4" w:space="0"/>
            </w:tcBorders>
            <w:shd w:val="clear" w:color="auto" w:fill="auto"/>
            <w:tcMar>
              <w:top w:w="11" w:type="dxa"/>
              <w:left w:w="11" w:type="dxa"/>
              <w:bottom w:w="0" w:type="dxa"/>
              <w:right w:w="11" w:type="dxa"/>
            </w:tcMar>
            <w:vAlign w:val="center"/>
          </w:tcPr>
          <w:p>
            <w:pPr>
              <w:jc w:val="center"/>
              <w:rPr>
                <w:rFonts w:hint="eastAsia" w:ascii="宋体" w:hAnsi="宋体" w:eastAsia="宋体" w:cs="宋体"/>
                <w:szCs w:val="21"/>
              </w:rPr>
            </w:pPr>
            <w:r>
              <w:rPr>
                <w:rFonts w:hint="eastAsia" w:ascii="宋体" w:hAnsi="宋体" w:eastAsia="宋体" w:cs="宋体"/>
                <w:szCs w:val="21"/>
              </w:rPr>
              <w:t>新增</w:t>
            </w:r>
          </w:p>
        </w:tc>
      </w:tr>
      <w:tr>
        <w:tblPrEx>
          <w:tblLayout w:type="fixed"/>
          <w:tblCellMar>
            <w:top w:w="0" w:type="dxa"/>
            <w:left w:w="0" w:type="dxa"/>
            <w:bottom w:w="0" w:type="dxa"/>
            <w:right w:w="0" w:type="dxa"/>
          </w:tblCellMar>
        </w:tblPrEx>
        <w:trPr>
          <w:trHeight w:val="500" w:hRule="atLeast"/>
        </w:trPr>
        <w:tc>
          <w:tcPr>
            <w:tcW w:w="372" w:type="dxa"/>
            <w:tcBorders>
              <w:top w:val="nil"/>
              <w:left w:val="single" w:color="auto" w:sz="4" w:space="0"/>
              <w:bottom w:val="single" w:color="auto" w:sz="4" w:space="0"/>
              <w:right w:val="single" w:color="auto" w:sz="4" w:space="0"/>
            </w:tcBorders>
            <w:shd w:val="clear" w:color="auto" w:fill="auto"/>
            <w:tcMar>
              <w:top w:w="11" w:type="dxa"/>
              <w:left w:w="11" w:type="dxa"/>
              <w:bottom w:w="0" w:type="dxa"/>
              <w:right w:w="11" w:type="dxa"/>
            </w:tcMar>
            <w:vAlign w:val="center"/>
          </w:tcPr>
          <w:p>
            <w:pPr>
              <w:jc w:val="center"/>
              <w:rPr>
                <w:rFonts w:hint="eastAsia" w:ascii="宋体" w:hAnsi="宋体" w:eastAsia="宋体" w:cs="宋体"/>
                <w:szCs w:val="21"/>
              </w:rPr>
            </w:pPr>
            <w:r>
              <w:rPr>
                <w:rFonts w:hint="eastAsia" w:ascii="宋体" w:hAnsi="宋体" w:eastAsia="宋体" w:cs="宋体"/>
                <w:szCs w:val="21"/>
              </w:rPr>
              <w:t>102</w:t>
            </w:r>
          </w:p>
        </w:tc>
        <w:tc>
          <w:tcPr>
            <w:tcW w:w="2357" w:type="dxa"/>
            <w:tcBorders>
              <w:top w:val="nil"/>
              <w:left w:val="nil"/>
              <w:bottom w:val="single" w:color="auto" w:sz="4" w:space="0"/>
              <w:right w:val="single" w:color="auto" w:sz="4" w:space="0"/>
            </w:tcBorders>
            <w:shd w:val="clear" w:color="auto" w:fill="auto"/>
            <w:tcMar>
              <w:top w:w="11" w:type="dxa"/>
              <w:left w:w="11" w:type="dxa"/>
              <w:bottom w:w="0" w:type="dxa"/>
              <w:right w:w="11" w:type="dxa"/>
            </w:tcMar>
            <w:vAlign w:val="center"/>
          </w:tcPr>
          <w:p>
            <w:pPr>
              <w:jc w:val="center"/>
              <w:rPr>
                <w:rFonts w:hint="eastAsia" w:ascii="宋体" w:hAnsi="宋体" w:eastAsia="宋体" w:cs="宋体"/>
                <w:szCs w:val="21"/>
              </w:rPr>
            </w:pPr>
            <w:r>
              <w:rPr>
                <w:rFonts w:hint="eastAsia" w:ascii="宋体" w:hAnsi="宋体" w:eastAsia="宋体" w:cs="宋体"/>
                <w:szCs w:val="21"/>
              </w:rPr>
              <w:t>机械隔膜泵（PAM加药泵）</w:t>
            </w:r>
          </w:p>
        </w:tc>
        <w:tc>
          <w:tcPr>
            <w:tcW w:w="2840" w:type="dxa"/>
            <w:tcBorders>
              <w:top w:val="nil"/>
              <w:left w:val="nil"/>
              <w:bottom w:val="single" w:color="auto" w:sz="4" w:space="0"/>
              <w:right w:val="single" w:color="auto" w:sz="4" w:space="0"/>
            </w:tcBorders>
            <w:shd w:val="clear" w:color="auto" w:fill="auto"/>
            <w:tcMar>
              <w:top w:w="11" w:type="dxa"/>
              <w:left w:w="11" w:type="dxa"/>
              <w:bottom w:w="0" w:type="dxa"/>
              <w:right w:w="11" w:type="dxa"/>
            </w:tcMar>
            <w:vAlign w:val="center"/>
          </w:tcPr>
          <w:p>
            <w:pPr>
              <w:jc w:val="center"/>
              <w:rPr>
                <w:rFonts w:hint="eastAsia" w:ascii="宋体" w:hAnsi="宋体" w:eastAsia="宋体" w:cs="宋体"/>
                <w:szCs w:val="21"/>
              </w:rPr>
            </w:pPr>
            <w:r>
              <w:rPr>
                <w:rFonts w:hint="eastAsia" w:ascii="宋体" w:hAnsi="宋体" w:eastAsia="宋体" w:cs="宋体"/>
                <w:szCs w:val="21"/>
              </w:rPr>
              <w:t>YS7114, 0.25kw,</w:t>
            </w:r>
          </w:p>
        </w:tc>
        <w:tc>
          <w:tcPr>
            <w:tcW w:w="571" w:type="dxa"/>
            <w:tcBorders>
              <w:top w:val="nil"/>
              <w:left w:val="nil"/>
              <w:bottom w:val="single" w:color="auto" w:sz="4" w:space="0"/>
              <w:right w:val="single" w:color="auto" w:sz="4" w:space="0"/>
            </w:tcBorders>
            <w:shd w:val="clear" w:color="auto" w:fill="auto"/>
            <w:tcMar>
              <w:top w:w="11" w:type="dxa"/>
              <w:left w:w="11" w:type="dxa"/>
              <w:bottom w:w="0" w:type="dxa"/>
              <w:right w:w="11" w:type="dxa"/>
            </w:tcMar>
            <w:vAlign w:val="center"/>
          </w:tcPr>
          <w:p>
            <w:pPr>
              <w:jc w:val="center"/>
              <w:rPr>
                <w:rFonts w:hint="eastAsia" w:ascii="宋体" w:hAnsi="宋体" w:eastAsia="宋体" w:cs="宋体"/>
                <w:szCs w:val="21"/>
              </w:rPr>
            </w:pPr>
            <w:r>
              <w:rPr>
                <w:rFonts w:hint="eastAsia" w:ascii="宋体" w:hAnsi="宋体" w:eastAsia="宋体" w:cs="宋体"/>
                <w:szCs w:val="21"/>
              </w:rPr>
              <w:t>台</w:t>
            </w:r>
          </w:p>
        </w:tc>
        <w:tc>
          <w:tcPr>
            <w:tcW w:w="509" w:type="dxa"/>
            <w:tcBorders>
              <w:top w:val="nil"/>
              <w:left w:val="nil"/>
              <w:bottom w:val="single" w:color="auto" w:sz="4" w:space="0"/>
              <w:right w:val="single" w:color="auto" w:sz="4" w:space="0"/>
            </w:tcBorders>
            <w:shd w:val="clear" w:color="auto" w:fill="auto"/>
            <w:tcMar>
              <w:top w:w="11" w:type="dxa"/>
              <w:left w:w="11" w:type="dxa"/>
              <w:bottom w:w="0" w:type="dxa"/>
              <w:right w:w="11" w:type="dxa"/>
            </w:tcMar>
            <w:vAlign w:val="center"/>
          </w:tcPr>
          <w:p>
            <w:pPr>
              <w:jc w:val="center"/>
              <w:rPr>
                <w:rFonts w:hint="eastAsia" w:ascii="宋体" w:hAnsi="宋体" w:eastAsia="宋体" w:cs="宋体"/>
                <w:szCs w:val="21"/>
              </w:rPr>
            </w:pPr>
            <w:r>
              <w:rPr>
                <w:rFonts w:hint="eastAsia" w:ascii="宋体" w:hAnsi="宋体" w:eastAsia="宋体" w:cs="宋体"/>
                <w:szCs w:val="21"/>
              </w:rPr>
              <w:t>2</w:t>
            </w:r>
          </w:p>
        </w:tc>
        <w:tc>
          <w:tcPr>
            <w:tcW w:w="1253" w:type="dxa"/>
            <w:tcBorders>
              <w:top w:val="nil"/>
              <w:left w:val="nil"/>
              <w:bottom w:val="single" w:color="auto" w:sz="4" w:space="0"/>
              <w:right w:val="single" w:color="auto" w:sz="4" w:space="0"/>
            </w:tcBorders>
            <w:shd w:val="clear" w:color="auto" w:fill="auto"/>
            <w:tcMar>
              <w:top w:w="11" w:type="dxa"/>
              <w:left w:w="11" w:type="dxa"/>
              <w:bottom w:w="0" w:type="dxa"/>
              <w:right w:w="11" w:type="dxa"/>
            </w:tcMar>
            <w:vAlign w:val="center"/>
          </w:tcPr>
          <w:p>
            <w:pPr>
              <w:jc w:val="center"/>
              <w:rPr>
                <w:rFonts w:hint="eastAsia" w:ascii="宋体" w:hAnsi="宋体" w:eastAsia="宋体" w:cs="宋体"/>
                <w:szCs w:val="21"/>
              </w:rPr>
            </w:pPr>
            <w:r>
              <w:rPr>
                <w:rFonts w:hint="eastAsia" w:ascii="宋体" w:hAnsi="宋体" w:eastAsia="宋体" w:cs="宋体"/>
                <w:szCs w:val="21"/>
              </w:rPr>
              <w:t>脱泥机房</w:t>
            </w:r>
          </w:p>
        </w:tc>
        <w:tc>
          <w:tcPr>
            <w:tcW w:w="584" w:type="dxa"/>
            <w:tcBorders>
              <w:top w:val="nil"/>
              <w:left w:val="nil"/>
              <w:bottom w:val="single" w:color="auto" w:sz="4" w:space="0"/>
              <w:right w:val="single" w:color="auto" w:sz="4" w:space="0"/>
            </w:tcBorders>
            <w:shd w:val="clear" w:color="auto" w:fill="auto"/>
            <w:tcMar>
              <w:top w:w="11" w:type="dxa"/>
              <w:left w:w="11" w:type="dxa"/>
              <w:bottom w:w="0" w:type="dxa"/>
              <w:right w:w="11" w:type="dxa"/>
            </w:tcMar>
            <w:vAlign w:val="center"/>
          </w:tcPr>
          <w:p>
            <w:pPr>
              <w:jc w:val="center"/>
              <w:rPr>
                <w:rFonts w:hint="eastAsia" w:ascii="宋体" w:hAnsi="宋体" w:eastAsia="宋体" w:cs="宋体"/>
                <w:szCs w:val="21"/>
              </w:rPr>
            </w:pPr>
            <w:r>
              <w:rPr>
                <w:rFonts w:hint="eastAsia" w:ascii="宋体" w:hAnsi="宋体" w:eastAsia="宋体" w:cs="宋体"/>
                <w:szCs w:val="21"/>
              </w:rPr>
              <w:t>完好</w:t>
            </w:r>
          </w:p>
        </w:tc>
        <w:tc>
          <w:tcPr>
            <w:tcW w:w="606" w:type="dxa"/>
            <w:tcBorders>
              <w:top w:val="nil"/>
              <w:left w:val="nil"/>
              <w:bottom w:val="single" w:color="auto" w:sz="4" w:space="0"/>
              <w:right w:val="single" w:color="auto" w:sz="4" w:space="0"/>
            </w:tcBorders>
            <w:shd w:val="clear" w:color="auto" w:fill="auto"/>
            <w:tcMar>
              <w:top w:w="11" w:type="dxa"/>
              <w:left w:w="11" w:type="dxa"/>
              <w:bottom w:w="0" w:type="dxa"/>
              <w:right w:w="11" w:type="dxa"/>
            </w:tcMar>
            <w:vAlign w:val="center"/>
          </w:tcPr>
          <w:p>
            <w:pPr>
              <w:jc w:val="center"/>
              <w:rPr>
                <w:rFonts w:hint="eastAsia" w:ascii="宋体" w:hAnsi="宋体" w:eastAsia="宋体" w:cs="宋体"/>
                <w:szCs w:val="21"/>
              </w:rPr>
            </w:pPr>
            <w:r>
              <w:rPr>
                <w:rFonts w:hint="eastAsia" w:ascii="宋体" w:hAnsi="宋体" w:eastAsia="宋体" w:cs="宋体"/>
                <w:szCs w:val="21"/>
              </w:rPr>
              <w:t>新增</w:t>
            </w:r>
          </w:p>
        </w:tc>
      </w:tr>
      <w:tr>
        <w:tblPrEx>
          <w:tblLayout w:type="fixed"/>
          <w:tblCellMar>
            <w:top w:w="0" w:type="dxa"/>
            <w:left w:w="0" w:type="dxa"/>
            <w:bottom w:w="0" w:type="dxa"/>
            <w:right w:w="0" w:type="dxa"/>
          </w:tblCellMar>
        </w:tblPrEx>
        <w:trPr>
          <w:trHeight w:val="500" w:hRule="atLeast"/>
        </w:trPr>
        <w:tc>
          <w:tcPr>
            <w:tcW w:w="372" w:type="dxa"/>
            <w:tcBorders>
              <w:top w:val="nil"/>
              <w:left w:val="single" w:color="auto" w:sz="4" w:space="0"/>
              <w:bottom w:val="single" w:color="auto" w:sz="4" w:space="0"/>
              <w:right w:val="single" w:color="auto" w:sz="4" w:space="0"/>
            </w:tcBorders>
            <w:shd w:val="clear" w:color="auto" w:fill="auto"/>
            <w:tcMar>
              <w:top w:w="11" w:type="dxa"/>
              <w:left w:w="11" w:type="dxa"/>
              <w:bottom w:w="0" w:type="dxa"/>
              <w:right w:w="11" w:type="dxa"/>
            </w:tcMar>
            <w:vAlign w:val="center"/>
          </w:tcPr>
          <w:p>
            <w:pPr>
              <w:jc w:val="center"/>
              <w:rPr>
                <w:rFonts w:hint="eastAsia" w:ascii="宋体" w:hAnsi="宋体" w:eastAsia="宋体" w:cs="宋体"/>
                <w:szCs w:val="21"/>
              </w:rPr>
            </w:pPr>
            <w:r>
              <w:rPr>
                <w:rFonts w:hint="eastAsia" w:ascii="宋体" w:hAnsi="宋体" w:eastAsia="宋体" w:cs="宋体"/>
                <w:szCs w:val="21"/>
              </w:rPr>
              <w:t>103</w:t>
            </w:r>
          </w:p>
        </w:tc>
        <w:tc>
          <w:tcPr>
            <w:tcW w:w="2357" w:type="dxa"/>
            <w:tcBorders>
              <w:top w:val="nil"/>
              <w:left w:val="nil"/>
              <w:bottom w:val="single" w:color="auto" w:sz="4" w:space="0"/>
              <w:right w:val="single" w:color="auto" w:sz="4" w:space="0"/>
            </w:tcBorders>
            <w:shd w:val="clear" w:color="auto" w:fill="auto"/>
            <w:tcMar>
              <w:top w:w="11" w:type="dxa"/>
              <w:left w:w="11" w:type="dxa"/>
              <w:bottom w:w="0" w:type="dxa"/>
              <w:right w:w="11" w:type="dxa"/>
            </w:tcMar>
            <w:vAlign w:val="center"/>
          </w:tcPr>
          <w:p>
            <w:pPr>
              <w:jc w:val="center"/>
              <w:rPr>
                <w:rFonts w:hint="eastAsia" w:ascii="宋体" w:hAnsi="宋体" w:eastAsia="宋体" w:cs="宋体"/>
                <w:szCs w:val="21"/>
              </w:rPr>
            </w:pPr>
            <w:r>
              <w:rPr>
                <w:rFonts w:hint="eastAsia" w:ascii="宋体" w:hAnsi="宋体" w:eastAsia="宋体" w:cs="宋体"/>
                <w:szCs w:val="21"/>
              </w:rPr>
              <w:t>污水提升泵</w:t>
            </w:r>
          </w:p>
        </w:tc>
        <w:tc>
          <w:tcPr>
            <w:tcW w:w="2840" w:type="dxa"/>
            <w:tcBorders>
              <w:top w:val="nil"/>
              <w:left w:val="nil"/>
              <w:bottom w:val="single" w:color="auto" w:sz="4" w:space="0"/>
              <w:right w:val="single" w:color="auto" w:sz="4" w:space="0"/>
            </w:tcBorders>
            <w:shd w:val="clear" w:color="auto" w:fill="auto"/>
            <w:tcMar>
              <w:top w:w="11" w:type="dxa"/>
              <w:left w:w="11" w:type="dxa"/>
              <w:bottom w:w="0" w:type="dxa"/>
              <w:right w:w="11" w:type="dxa"/>
            </w:tcMar>
            <w:vAlign w:val="center"/>
          </w:tcPr>
          <w:p>
            <w:pPr>
              <w:jc w:val="center"/>
              <w:rPr>
                <w:rFonts w:hint="eastAsia" w:ascii="宋体" w:hAnsi="宋体" w:eastAsia="宋体" w:cs="宋体"/>
                <w:szCs w:val="21"/>
              </w:rPr>
            </w:pPr>
            <w:r>
              <w:rPr>
                <w:rFonts w:hint="eastAsia" w:ascii="宋体" w:hAnsi="宋体" w:eastAsia="宋体" w:cs="宋体"/>
                <w:szCs w:val="21"/>
              </w:rPr>
              <w:t>型号： Q=80m³/h,H=18M,N=7.5KW</w:t>
            </w:r>
          </w:p>
        </w:tc>
        <w:tc>
          <w:tcPr>
            <w:tcW w:w="571" w:type="dxa"/>
            <w:tcBorders>
              <w:top w:val="nil"/>
              <w:left w:val="nil"/>
              <w:bottom w:val="single" w:color="auto" w:sz="4" w:space="0"/>
              <w:right w:val="single" w:color="auto" w:sz="4" w:space="0"/>
            </w:tcBorders>
            <w:shd w:val="clear" w:color="auto" w:fill="auto"/>
            <w:tcMar>
              <w:top w:w="11" w:type="dxa"/>
              <w:left w:w="11" w:type="dxa"/>
              <w:bottom w:w="0" w:type="dxa"/>
              <w:right w:w="11" w:type="dxa"/>
            </w:tcMar>
            <w:vAlign w:val="center"/>
          </w:tcPr>
          <w:p>
            <w:pPr>
              <w:jc w:val="center"/>
              <w:rPr>
                <w:rFonts w:hint="eastAsia" w:ascii="宋体" w:hAnsi="宋体" w:eastAsia="宋体" w:cs="宋体"/>
                <w:szCs w:val="21"/>
              </w:rPr>
            </w:pPr>
            <w:r>
              <w:rPr>
                <w:rFonts w:hint="eastAsia" w:ascii="宋体" w:hAnsi="宋体" w:eastAsia="宋体" w:cs="宋体"/>
                <w:szCs w:val="21"/>
              </w:rPr>
              <w:t>台</w:t>
            </w:r>
          </w:p>
        </w:tc>
        <w:tc>
          <w:tcPr>
            <w:tcW w:w="509" w:type="dxa"/>
            <w:tcBorders>
              <w:top w:val="nil"/>
              <w:left w:val="nil"/>
              <w:bottom w:val="single" w:color="auto" w:sz="4" w:space="0"/>
              <w:right w:val="single" w:color="auto" w:sz="4" w:space="0"/>
            </w:tcBorders>
            <w:shd w:val="clear" w:color="auto" w:fill="auto"/>
            <w:tcMar>
              <w:top w:w="11" w:type="dxa"/>
              <w:left w:w="11" w:type="dxa"/>
              <w:bottom w:w="0" w:type="dxa"/>
              <w:right w:w="11" w:type="dxa"/>
            </w:tcMar>
            <w:vAlign w:val="center"/>
          </w:tcPr>
          <w:p>
            <w:pPr>
              <w:jc w:val="center"/>
              <w:rPr>
                <w:rFonts w:hint="eastAsia" w:ascii="宋体" w:hAnsi="宋体" w:eastAsia="宋体" w:cs="宋体"/>
                <w:szCs w:val="21"/>
              </w:rPr>
            </w:pPr>
            <w:r>
              <w:rPr>
                <w:rFonts w:hint="eastAsia" w:ascii="宋体" w:hAnsi="宋体" w:eastAsia="宋体" w:cs="宋体"/>
                <w:szCs w:val="21"/>
              </w:rPr>
              <w:t>1</w:t>
            </w:r>
          </w:p>
        </w:tc>
        <w:tc>
          <w:tcPr>
            <w:tcW w:w="1253" w:type="dxa"/>
            <w:tcBorders>
              <w:top w:val="nil"/>
              <w:left w:val="nil"/>
              <w:bottom w:val="single" w:color="auto" w:sz="4" w:space="0"/>
              <w:right w:val="single" w:color="auto" w:sz="4" w:space="0"/>
            </w:tcBorders>
            <w:shd w:val="clear" w:color="auto" w:fill="auto"/>
            <w:tcMar>
              <w:top w:w="11" w:type="dxa"/>
              <w:left w:w="11" w:type="dxa"/>
              <w:bottom w:w="0" w:type="dxa"/>
              <w:right w:w="11" w:type="dxa"/>
            </w:tcMar>
            <w:vAlign w:val="center"/>
          </w:tcPr>
          <w:p>
            <w:pPr>
              <w:jc w:val="center"/>
              <w:rPr>
                <w:rFonts w:hint="eastAsia" w:ascii="宋体" w:hAnsi="宋体" w:eastAsia="宋体" w:cs="宋体"/>
                <w:szCs w:val="21"/>
              </w:rPr>
            </w:pPr>
            <w:r>
              <w:rPr>
                <w:rFonts w:hint="eastAsia" w:ascii="宋体" w:hAnsi="宋体" w:eastAsia="宋体" w:cs="宋体"/>
                <w:szCs w:val="21"/>
              </w:rPr>
              <w:t>接触消毒池</w:t>
            </w:r>
          </w:p>
        </w:tc>
        <w:tc>
          <w:tcPr>
            <w:tcW w:w="584" w:type="dxa"/>
            <w:tcBorders>
              <w:top w:val="nil"/>
              <w:left w:val="nil"/>
              <w:bottom w:val="single" w:color="auto" w:sz="4" w:space="0"/>
              <w:right w:val="single" w:color="auto" w:sz="4" w:space="0"/>
            </w:tcBorders>
            <w:shd w:val="clear" w:color="auto" w:fill="auto"/>
            <w:tcMar>
              <w:top w:w="11" w:type="dxa"/>
              <w:left w:w="11" w:type="dxa"/>
              <w:bottom w:w="0" w:type="dxa"/>
              <w:right w:w="11" w:type="dxa"/>
            </w:tcMar>
            <w:vAlign w:val="center"/>
          </w:tcPr>
          <w:p>
            <w:pPr>
              <w:jc w:val="center"/>
              <w:rPr>
                <w:rFonts w:hint="eastAsia" w:ascii="宋体" w:hAnsi="宋体" w:eastAsia="宋体" w:cs="宋体"/>
                <w:szCs w:val="21"/>
              </w:rPr>
            </w:pPr>
            <w:r>
              <w:rPr>
                <w:rFonts w:hint="eastAsia" w:ascii="宋体" w:hAnsi="宋体" w:eastAsia="宋体" w:cs="宋体"/>
                <w:szCs w:val="21"/>
              </w:rPr>
              <w:t>完好</w:t>
            </w:r>
          </w:p>
        </w:tc>
        <w:tc>
          <w:tcPr>
            <w:tcW w:w="606" w:type="dxa"/>
            <w:tcBorders>
              <w:top w:val="nil"/>
              <w:left w:val="nil"/>
              <w:bottom w:val="single" w:color="auto" w:sz="4" w:space="0"/>
              <w:right w:val="single" w:color="auto" w:sz="4" w:space="0"/>
            </w:tcBorders>
            <w:shd w:val="clear" w:color="auto" w:fill="auto"/>
            <w:tcMar>
              <w:top w:w="11" w:type="dxa"/>
              <w:left w:w="11" w:type="dxa"/>
              <w:bottom w:w="0" w:type="dxa"/>
              <w:right w:w="11" w:type="dxa"/>
            </w:tcMar>
            <w:vAlign w:val="center"/>
          </w:tcPr>
          <w:p>
            <w:pPr>
              <w:jc w:val="center"/>
              <w:rPr>
                <w:rFonts w:hint="eastAsia" w:ascii="宋体" w:hAnsi="宋体" w:eastAsia="宋体" w:cs="宋体"/>
                <w:szCs w:val="21"/>
              </w:rPr>
            </w:pPr>
            <w:r>
              <w:rPr>
                <w:rFonts w:hint="eastAsia" w:ascii="宋体" w:hAnsi="宋体" w:eastAsia="宋体" w:cs="宋体"/>
                <w:szCs w:val="21"/>
              </w:rPr>
              <w:t>原有</w:t>
            </w:r>
          </w:p>
        </w:tc>
      </w:tr>
      <w:tr>
        <w:tblPrEx>
          <w:tblLayout w:type="fixed"/>
          <w:tblCellMar>
            <w:top w:w="0" w:type="dxa"/>
            <w:left w:w="0" w:type="dxa"/>
            <w:bottom w:w="0" w:type="dxa"/>
            <w:right w:w="0" w:type="dxa"/>
          </w:tblCellMar>
        </w:tblPrEx>
        <w:trPr>
          <w:trHeight w:val="500" w:hRule="atLeast"/>
        </w:trPr>
        <w:tc>
          <w:tcPr>
            <w:tcW w:w="372" w:type="dxa"/>
            <w:tcBorders>
              <w:top w:val="nil"/>
              <w:left w:val="single" w:color="auto" w:sz="4" w:space="0"/>
              <w:bottom w:val="single" w:color="auto" w:sz="4" w:space="0"/>
              <w:right w:val="single" w:color="auto" w:sz="4" w:space="0"/>
            </w:tcBorders>
            <w:shd w:val="clear" w:color="auto" w:fill="auto"/>
            <w:tcMar>
              <w:top w:w="11" w:type="dxa"/>
              <w:left w:w="11" w:type="dxa"/>
              <w:bottom w:w="0" w:type="dxa"/>
              <w:right w:w="11" w:type="dxa"/>
            </w:tcMar>
            <w:vAlign w:val="center"/>
          </w:tcPr>
          <w:p>
            <w:pPr>
              <w:jc w:val="center"/>
              <w:rPr>
                <w:rFonts w:hint="eastAsia" w:ascii="宋体" w:hAnsi="宋体" w:eastAsia="宋体" w:cs="宋体"/>
                <w:szCs w:val="21"/>
              </w:rPr>
            </w:pPr>
            <w:r>
              <w:rPr>
                <w:rFonts w:hint="eastAsia" w:ascii="宋体" w:hAnsi="宋体" w:eastAsia="宋体" w:cs="宋体"/>
                <w:szCs w:val="21"/>
              </w:rPr>
              <w:t>104</w:t>
            </w:r>
          </w:p>
        </w:tc>
        <w:tc>
          <w:tcPr>
            <w:tcW w:w="2357" w:type="dxa"/>
            <w:tcBorders>
              <w:top w:val="nil"/>
              <w:left w:val="nil"/>
              <w:bottom w:val="single" w:color="auto" w:sz="4" w:space="0"/>
              <w:right w:val="single" w:color="auto" w:sz="4" w:space="0"/>
            </w:tcBorders>
            <w:shd w:val="clear" w:color="auto" w:fill="auto"/>
            <w:tcMar>
              <w:top w:w="11" w:type="dxa"/>
              <w:left w:w="11" w:type="dxa"/>
              <w:bottom w:w="0" w:type="dxa"/>
              <w:right w:w="11" w:type="dxa"/>
            </w:tcMar>
            <w:vAlign w:val="center"/>
          </w:tcPr>
          <w:p>
            <w:pPr>
              <w:jc w:val="center"/>
              <w:rPr>
                <w:rFonts w:hint="eastAsia" w:ascii="宋体" w:hAnsi="宋体" w:eastAsia="宋体" w:cs="宋体"/>
                <w:szCs w:val="21"/>
              </w:rPr>
            </w:pPr>
            <w:r>
              <w:rPr>
                <w:rFonts w:hint="eastAsia" w:ascii="宋体" w:hAnsi="宋体" w:eastAsia="宋体" w:cs="宋体"/>
                <w:szCs w:val="21"/>
              </w:rPr>
              <w:t>污水提升泵</w:t>
            </w:r>
          </w:p>
        </w:tc>
        <w:tc>
          <w:tcPr>
            <w:tcW w:w="2840" w:type="dxa"/>
            <w:tcBorders>
              <w:top w:val="nil"/>
              <w:left w:val="nil"/>
              <w:bottom w:val="single" w:color="auto" w:sz="4" w:space="0"/>
              <w:right w:val="single" w:color="auto" w:sz="4" w:space="0"/>
            </w:tcBorders>
            <w:shd w:val="clear" w:color="auto" w:fill="auto"/>
            <w:tcMar>
              <w:top w:w="11" w:type="dxa"/>
              <w:left w:w="11" w:type="dxa"/>
              <w:bottom w:w="0" w:type="dxa"/>
              <w:right w:w="11" w:type="dxa"/>
            </w:tcMar>
            <w:vAlign w:val="center"/>
          </w:tcPr>
          <w:p>
            <w:pPr>
              <w:jc w:val="center"/>
              <w:rPr>
                <w:rFonts w:hint="eastAsia" w:ascii="宋体" w:hAnsi="宋体" w:eastAsia="宋体" w:cs="宋体"/>
                <w:szCs w:val="21"/>
              </w:rPr>
            </w:pPr>
            <w:r>
              <w:rPr>
                <w:rFonts w:hint="eastAsia" w:ascii="宋体" w:hAnsi="宋体" w:eastAsia="宋体" w:cs="宋体"/>
                <w:szCs w:val="21"/>
              </w:rPr>
              <w:t>型号： Q=10m³/h,H=8M,N=1.5KW</w:t>
            </w:r>
          </w:p>
        </w:tc>
        <w:tc>
          <w:tcPr>
            <w:tcW w:w="571" w:type="dxa"/>
            <w:tcBorders>
              <w:top w:val="nil"/>
              <w:left w:val="nil"/>
              <w:bottom w:val="single" w:color="auto" w:sz="4" w:space="0"/>
              <w:right w:val="single" w:color="auto" w:sz="4" w:space="0"/>
            </w:tcBorders>
            <w:shd w:val="clear" w:color="auto" w:fill="auto"/>
            <w:tcMar>
              <w:top w:w="11" w:type="dxa"/>
              <w:left w:w="11" w:type="dxa"/>
              <w:bottom w:w="0" w:type="dxa"/>
              <w:right w:w="11" w:type="dxa"/>
            </w:tcMar>
            <w:vAlign w:val="center"/>
          </w:tcPr>
          <w:p>
            <w:pPr>
              <w:jc w:val="center"/>
              <w:rPr>
                <w:rFonts w:hint="eastAsia" w:ascii="宋体" w:hAnsi="宋体" w:eastAsia="宋体" w:cs="宋体"/>
                <w:szCs w:val="21"/>
              </w:rPr>
            </w:pPr>
            <w:r>
              <w:rPr>
                <w:rFonts w:hint="eastAsia" w:ascii="宋体" w:hAnsi="宋体" w:eastAsia="宋体" w:cs="宋体"/>
                <w:szCs w:val="21"/>
              </w:rPr>
              <w:t>台</w:t>
            </w:r>
          </w:p>
        </w:tc>
        <w:tc>
          <w:tcPr>
            <w:tcW w:w="509" w:type="dxa"/>
            <w:tcBorders>
              <w:top w:val="nil"/>
              <w:left w:val="nil"/>
              <w:bottom w:val="single" w:color="auto" w:sz="4" w:space="0"/>
              <w:right w:val="single" w:color="auto" w:sz="4" w:space="0"/>
            </w:tcBorders>
            <w:shd w:val="clear" w:color="auto" w:fill="auto"/>
            <w:tcMar>
              <w:top w:w="11" w:type="dxa"/>
              <w:left w:w="11" w:type="dxa"/>
              <w:bottom w:w="0" w:type="dxa"/>
              <w:right w:w="11" w:type="dxa"/>
            </w:tcMar>
            <w:vAlign w:val="center"/>
          </w:tcPr>
          <w:p>
            <w:pPr>
              <w:jc w:val="center"/>
              <w:rPr>
                <w:rFonts w:hint="eastAsia" w:ascii="宋体" w:hAnsi="宋体" w:eastAsia="宋体" w:cs="宋体"/>
                <w:szCs w:val="21"/>
              </w:rPr>
            </w:pPr>
            <w:r>
              <w:rPr>
                <w:rFonts w:hint="eastAsia" w:ascii="宋体" w:hAnsi="宋体" w:eastAsia="宋体" w:cs="宋体"/>
                <w:szCs w:val="21"/>
              </w:rPr>
              <w:t>1</w:t>
            </w:r>
          </w:p>
        </w:tc>
        <w:tc>
          <w:tcPr>
            <w:tcW w:w="1253" w:type="dxa"/>
            <w:tcBorders>
              <w:top w:val="nil"/>
              <w:left w:val="nil"/>
              <w:bottom w:val="single" w:color="auto" w:sz="4" w:space="0"/>
              <w:right w:val="single" w:color="auto" w:sz="4" w:space="0"/>
            </w:tcBorders>
            <w:shd w:val="clear" w:color="auto" w:fill="auto"/>
            <w:tcMar>
              <w:top w:w="11" w:type="dxa"/>
              <w:left w:w="11" w:type="dxa"/>
              <w:bottom w:w="0" w:type="dxa"/>
              <w:right w:w="11" w:type="dxa"/>
            </w:tcMar>
            <w:vAlign w:val="center"/>
          </w:tcPr>
          <w:p>
            <w:pPr>
              <w:jc w:val="center"/>
              <w:rPr>
                <w:rFonts w:hint="eastAsia" w:ascii="宋体" w:hAnsi="宋体" w:eastAsia="宋体" w:cs="宋体"/>
                <w:szCs w:val="21"/>
              </w:rPr>
            </w:pPr>
            <w:r>
              <w:rPr>
                <w:rFonts w:hint="eastAsia" w:ascii="宋体" w:hAnsi="宋体" w:eastAsia="宋体" w:cs="宋体"/>
                <w:szCs w:val="21"/>
              </w:rPr>
              <w:t>接触消毒池</w:t>
            </w:r>
          </w:p>
        </w:tc>
        <w:tc>
          <w:tcPr>
            <w:tcW w:w="584" w:type="dxa"/>
            <w:tcBorders>
              <w:top w:val="nil"/>
              <w:left w:val="nil"/>
              <w:bottom w:val="single" w:color="auto" w:sz="4" w:space="0"/>
              <w:right w:val="single" w:color="auto" w:sz="4" w:space="0"/>
            </w:tcBorders>
            <w:shd w:val="clear" w:color="auto" w:fill="auto"/>
            <w:tcMar>
              <w:top w:w="11" w:type="dxa"/>
              <w:left w:w="11" w:type="dxa"/>
              <w:bottom w:w="0" w:type="dxa"/>
              <w:right w:w="11" w:type="dxa"/>
            </w:tcMar>
            <w:vAlign w:val="center"/>
          </w:tcPr>
          <w:p>
            <w:pPr>
              <w:jc w:val="center"/>
              <w:rPr>
                <w:rFonts w:hint="eastAsia" w:ascii="宋体" w:hAnsi="宋体" w:eastAsia="宋体" w:cs="宋体"/>
                <w:szCs w:val="21"/>
              </w:rPr>
            </w:pPr>
            <w:r>
              <w:rPr>
                <w:rFonts w:hint="eastAsia" w:ascii="宋体" w:hAnsi="宋体" w:eastAsia="宋体" w:cs="宋体"/>
                <w:szCs w:val="21"/>
              </w:rPr>
              <w:t>完好</w:t>
            </w:r>
          </w:p>
        </w:tc>
        <w:tc>
          <w:tcPr>
            <w:tcW w:w="606" w:type="dxa"/>
            <w:tcBorders>
              <w:top w:val="nil"/>
              <w:left w:val="nil"/>
              <w:bottom w:val="single" w:color="auto" w:sz="4" w:space="0"/>
              <w:right w:val="single" w:color="auto" w:sz="4" w:space="0"/>
            </w:tcBorders>
            <w:shd w:val="clear" w:color="auto" w:fill="auto"/>
            <w:tcMar>
              <w:top w:w="11" w:type="dxa"/>
              <w:left w:w="11" w:type="dxa"/>
              <w:bottom w:w="0" w:type="dxa"/>
              <w:right w:w="11" w:type="dxa"/>
            </w:tcMar>
            <w:vAlign w:val="center"/>
          </w:tcPr>
          <w:p>
            <w:pPr>
              <w:jc w:val="center"/>
              <w:rPr>
                <w:rFonts w:hint="eastAsia" w:ascii="宋体" w:hAnsi="宋体" w:eastAsia="宋体" w:cs="宋体"/>
                <w:szCs w:val="21"/>
              </w:rPr>
            </w:pPr>
            <w:r>
              <w:rPr>
                <w:rFonts w:hint="eastAsia" w:ascii="宋体" w:hAnsi="宋体" w:eastAsia="宋体" w:cs="宋体"/>
                <w:szCs w:val="21"/>
              </w:rPr>
              <w:t>原有</w:t>
            </w:r>
          </w:p>
        </w:tc>
      </w:tr>
      <w:tr>
        <w:tblPrEx>
          <w:tblLayout w:type="fixed"/>
          <w:tblCellMar>
            <w:top w:w="0" w:type="dxa"/>
            <w:left w:w="0" w:type="dxa"/>
            <w:bottom w:w="0" w:type="dxa"/>
            <w:right w:w="0" w:type="dxa"/>
          </w:tblCellMar>
        </w:tblPrEx>
        <w:trPr>
          <w:trHeight w:val="500" w:hRule="atLeast"/>
        </w:trPr>
        <w:tc>
          <w:tcPr>
            <w:tcW w:w="372" w:type="dxa"/>
            <w:tcBorders>
              <w:top w:val="nil"/>
              <w:left w:val="single" w:color="auto" w:sz="4" w:space="0"/>
              <w:bottom w:val="single" w:color="auto" w:sz="4" w:space="0"/>
              <w:right w:val="single" w:color="auto" w:sz="4" w:space="0"/>
            </w:tcBorders>
            <w:shd w:val="clear" w:color="auto" w:fill="auto"/>
            <w:tcMar>
              <w:top w:w="11" w:type="dxa"/>
              <w:left w:w="11" w:type="dxa"/>
              <w:bottom w:w="0" w:type="dxa"/>
              <w:right w:w="11" w:type="dxa"/>
            </w:tcMar>
            <w:vAlign w:val="center"/>
          </w:tcPr>
          <w:p>
            <w:pPr>
              <w:jc w:val="center"/>
              <w:rPr>
                <w:rFonts w:hint="eastAsia" w:ascii="宋体" w:hAnsi="宋体" w:eastAsia="宋体" w:cs="宋体"/>
                <w:szCs w:val="21"/>
              </w:rPr>
            </w:pPr>
            <w:r>
              <w:rPr>
                <w:rFonts w:hint="eastAsia" w:ascii="宋体" w:hAnsi="宋体" w:eastAsia="宋体" w:cs="宋体"/>
                <w:szCs w:val="21"/>
              </w:rPr>
              <w:t>105</w:t>
            </w:r>
          </w:p>
        </w:tc>
        <w:tc>
          <w:tcPr>
            <w:tcW w:w="2357" w:type="dxa"/>
            <w:tcBorders>
              <w:top w:val="nil"/>
              <w:left w:val="nil"/>
              <w:bottom w:val="single" w:color="auto" w:sz="4" w:space="0"/>
              <w:right w:val="single" w:color="auto" w:sz="4" w:space="0"/>
            </w:tcBorders>
            <w:shd w:val="clear" w:color="auto" w:fill="auto"/>
            <w:tcMar>
              <w:top w:w="11" w:type="dxa"/>
              <w:left w:w="11" w:type="dxa"/>
              <w:bottom w:w="0" w:type="dxa"/>
              <w:right w:w="11" w:type="dxa"/>
            </w:tcMar>
            <w:vAlign w:val="center"/>
          </w:tcPr>
          <w:p>
            <w:pPr>
              <w:jc w:val="center"/>
              <w:rPr>
                <w:rFonts w:hint="eastAsia" w:ascii="宋体" w:hAnsi="宋体" w:eastAsia="宋体" w:cs="宋体"/>
                <w:szCs w:val="21"/>
              </w:rPr>
            </w:pPr>
            <w:r>
              <w:rPr>
                <w:rFonts w:hint="eastAsia" w:ascii="宋体" w:hAnsi="宋体" w:eastAsia="宋体" w:cs="宋体"/>
                <w:szCs w:val="21"/>
              </w:rPr>
              <w:t>污水提升泵现场操作箱</w:t>
            </w:r>
          </w:p>
        </w:tc>
        <w:tc>
          <w:tcPr>
            <w:tcW w:w="2840" w:type="dxa"/>
            <w:tcBorders>
              <w:top w:val="nil"/>
              <w:left w:val="nil"/>
              <w:bottom w:val="single" w:color="auto" w:sz="4" w:space="0"/>
              <w:right w:val="single" w:color="auto" w:sz="4" w:space="0"/>
            </w:tcBorders>
            <w:shd w:val="clear" w:color="auto" w:fill="auto"/>
            <w:tcMar>
              <w:top w:w="11" w:type="dxa"/>
              <w:left w:w="11" w:type="dxa"/>
              <w:bottom w:w="0" w:type="dxa"/>
              <w:right w:w="11" w:type="dxa"/>
            </w:tcMar>
            <w:vAlign w:val="center"/>
          </w:tcPr>
          <w:p>
            <w:pPr>
              <w:jc w:val="center"/>
              <w:rPr>
                <w:rFonts w:hint="eastAsia" w:ascii="宋体" w:hAnsi="宋体" w:eastAsia="宋体" w:cs="宋体"/>
                <w:szCs w:val="21"/>
              </w:rPr>
            </w:pPr>
            <w:r>
              <w:rPr>
                <w:rFonts w:hint="eastAsia" w:ascii="宋体" w:hAnsi="宋体" w:eastAsia="宋体" w:cs="宋体"/>
                <w:szCs w:val="21"/>
              </w:rPr>
              <w:t>型号；不锈钢防雨型， 300*400*200</w:t>
            </w:r>
          </w:p>
        </w:tc>
        <w:tc>
          <w:tcPr>
            <w:tcW w:w="571" w:type="dxa"/>
            <w:tcBorders>
              <w:top w:val="nil"/>
              <w:left w:val="nil"/>
              <w:bottom w:val="single" w:color="auto" w:sz="4" w:space="0"/>
              <w:right w:val="single" w:color="auto" w:sz="4" w:space="0"/>
            </w:tcBorders>
            <w:shd w:val="clear" w:color="auto" w:fill="auto"/>
            <w:tcMar>
              <w:top w:w="11" w:type="dxa"/>
              <w:left w:w="11" w:type="dxa"/>
              <w:bottom w:w="0" w:type="dxa"/>
              <w:right w:w="11" w:type="dxa"/>
            </w:tcMar>
            <w:vAlign w:val="center"/>
          </w:tcPr>
          <w:p>
            <w:pPr>
              <w:jc w:val="center"/>
              <w:rPr>
                <w:rFonts w:hint="eastAsia" w:ascii="宋体" w:hAnsi="宋体" w:eastAsia="宋体" w:cs="宋体"/>
                <w:szCs w:val="21"/>
              </w:rPr>
            </w:pPr>
            <w:r>
              <w:rPr>
                <w:rFonts w:hint="eastAsia" w:ascii="宋体" w:hAnsi="宋体" w:eastAsia="宋体" w:cs="宋体"/>
                <w:szCs w:val="21"/>
              </w:rPr>
              <w:t>台</w:t>
            </w:r>
          </w:p>
        </w:tc>
        <w:tc>
          <w:tcPr>
            <w:tcW w:w="509" w:type="dxa"/>
            <w:tcBorders>
              <w:top w:val="nil"/>
              <w:left w:val="nil"/>
              <w:bottom w:val="single" w:color="auto" w:sz="4" w:space="0"/>
              <w:right w:val="single" w:color="auto" w:sz="4" w:space="0"/>
            </w:tcBorders>
            <w:shd w:val="clear" w:color="auto" w:fill="auto"/>
            <w:tcMar>
              <w:top w:w="11" w:type="dxa"/>
              <w:left w:w="11" w:type="dxa"/>
              <w:bottom w:w="0" w:type="dxa"/>
              <w:right w:w="11" w:type="dxa"/>
            </w:tcMar>
            <w:vAlign w:val="center"/>
          </w:tcPr>
          <w:p>
            <w:pPr>
              <w:jc w:val="center"/>
              <w:rPr>
                <w:rFonts w:hint="eastAsia" w:ascii="宋体" w:hAnsi="宋体" w:eastAsia="宋体" w:cs="宋体"/>
                <w:szCs w:val="21"/>
              </w:rPr>
            </w:pPr>
            <w:r>
              <w:rPr>
                <w:rFonts w:hint="eastAsia" w:ascii="宋体" w:hAnsi="宋体" w:eastAsia="宋体" w:cs="宋体"/>
                <w:szCs w:val="21"/>
              </w:rPr>
              <w:t>1</w:t>
            </w:r>
          </w:p>
        </w:tc>
        <w:tc>
          <w:tcPr>
            <w:tcW w:w="1253" w:type="dxa"/>
            <w:tcBorders>
              <w:top w:val="nil"/>
              <w:left w:val="nil"/>
              <w:bottom w:val="single" w:color="auto" w:sz="4" w:space="0"/>
              <w:right w:val="single" w:color="auto" w:sz="4" w:space="0"/>
            </w:tcBorders>
            <w:shd w:val="clear" w:color="auto" w:fill="auto"/>
            <w:tcMar>
              <w:top w:w="11" w:type="dxa"/>
              <w:left w:w="11" w:type="dxa"/>
              <w:bottom w:w="0" w:type="dxa"/>
              <w:right w:w="11" w:type="dxa"/>
            </w:tcMar>
            <w:vAlign w:val="center"/>
          </w:tcPr>
          <w:p>
            <w:pPr>
              <w:jc w:val="center"/>
              <w:rPr>
                <w:rFonts w:hint="eastAsia" w:ascii="宋体" w:hAnsi="宋体" w:eastAsia="宋体" w:cs="宋体"/>
                <w:szCs w:val="21"/>
              </w:rPr>
            </w:pPr>
            <w:r>
              <w:rPr>
                <w:rFonts w:hint="eastAsia" w:ascii="宋体" w:hAnsi="宋体" w:eastAsia="宋体" w:cs="宋体"/>
                <w:szCs w:val="21"/>
              </w:rPr>
              <w:t>接触消毒池</w:t>
            </w:r>
          </w:p>
        </w:tc>
        <w:tc>
          <w:tcPr>
            <w:tcW w:w="584" w:type="dxa"/>
            <w:tcBorders>
              <w:top w:val="nil"/>
              <w:left w:val="nil"/>
              <w:bottom w:val="single" w:color="auto" w:sz="4" w:space="0"/>
              <w:right w:val="single" w:color="auto" w:sz="4" w:space="0"/>
            </w:tcBorders>
            <w:shd w:val="clear" w:color="auto" w:fill="auto"/>
            <w:tcMar>
              <w:top w:w="11" w:type="dxa"/>
              <w:left w:w="11" w:type="dxa"/>
              <w:bottom w:w="0" w:type="dxa"/>
              <w:right w:w="11" w:type="dxa"/>
            </w:tcMar>
            <w:vAlign w:val="center"/>
          </w:tcPr>
          <w:p>
            <w:pPr>
              <w:jc w:val="center"/>
              <w:rPr>
                <w:rFonts w:hint="eastAsia" w:ascii="宋体" w:hAnsi="宋体" w:eastAsia="宋体" w:cs="宋体"/>
                <w:szCs w:val="21"/>
              </w:rPr>
            </w:pPr>
            <w:r>
              <w:rPr>
                <w:rFonts w:hint="eastAsia" w:ascii="宋体" w:hAnsi="宋体" w:eastAsia="宋体" w:cs="宋体"/>
                <w:szCs w:val="21"/>
              </w:rPr>
              <w:t>完好</w:t>
            </w:r>
          </w:p>
        </w:tc>
        <w:tc>
          <w:tcPr>
            <w:tcW w:w="606" w:type="dxa"/>
            <w:tcBorders>
              <w:top w:val="nil"/>
              <w:left w:val="nil"/>
              <w:bottom w:val="single" w:color="auto" w:sz="4" w:space="0"/>
              <w:right w:val="single" w:color="auto" w:sz="4" w:space="0"/>
            </w:tcBorders>
            <w:shd w:val="clear" w:color="auto" w:fill="auto"/>
            <w:tcMar>
              <w:top w:w="11" w:type="dxa"/>
              <w:left w:w="11" w:type="dxa"/>
              <w:bottom w:w="0" w:type="dxa"/>
              <w:right w:w="11" w:type="dxa"/>
            </w:tcMar>
            <w:vAlign w:val="center"/>
          </w:tcPr>
          <w:p>
            <w:pPr>
              <w:jc w:val="center"/>
              <w:rPr>
                <w:rFonts w:hint="eastAsia" w:ascii="宋体" w:hAnsi="宋体" w:eastAsia="宋体" w:cs="宋体"/>
                <w:szCs w:val="21"/>
              </w:rPr>
            </w:pPr>
            <w:r>
              <w:rPr>
                <w:rFonts w:hint="eastAsia" w:ascii="宋体" w:hAnsi="宋体" w:eastAsia="宋体" w:cs="宋体"/>
                <w:szCs w:val="21"/>
              </w:rPr>
              <w:t>原有</w:t>
            </w:r>
          </w:p>
        </w:tc>
      </w:tr>
      <w:tr>
        <w:tblPrEx>
          <w:tblLayout w:type="fixed"/>
          <w:tblCellMar>
            <w:top w:w="0" w:type="dxa"/>
            <w:left w:w="0" w:type="dxa"/>
            <w:bottom w:w="0" w:type="dxa"/>
            <w:right w:w="0" w:type="dxa"/>
          </w:tblCellMar>
        </w:tblPrEx>
        <w:trPr>
          <w:trHeight w:val="500" w:hRule="atLeast"/>
        </w:trPr>
        <w:tc>
          <w:tcPr>
            <w:tcW w:w="372" w:type="dxa"/>
            <w:tcBorders>
              <w:top w:val="nil"/>
              <w:left w:val="single" w:color="auto" w:sz="4" w:space="0"/>
              <w:bottom w:val="single" w:color="auto" w:sz="4" w:space="0"/>
              <w:right w:val="single" w:color="auto" w:sz="4" w:space="0"/>
            </w:tcBorders>
            <w:shd w:val="clear" w:color="auto" w:fill="auto"/>
            <w:tcMar>
              <w:top w:w="11" w:type="dxa"/>
              <w:left w:w="11" w:type="dxa"/>
              <w:bottom w:w="0" w:type="dxa"/>
              <w:right w:w="11" w:type="dxa"/>
            </w:tcMar>
            <w:vAlign w:val="center"/>
          </w:tcPr>
          <w:p>
            <w:pPr>
              <w:jc w:val="center"/>
              <w:rPr>
                <w:rFonts w:hint="eastAsia" w:ascii="宋体" w:hAnsi="宋体" w:eastAsia="宋体" w:cs="宋体"/>
                <w:szCs w:val="21"/>
              </w:rPr>
            </w:pPr>
            <w:r>
              <w:rPr>
                <w:rFonts w:hint="eastAsia" w:ascii="宋体" w:hAnsi="宋体" w:eastAsia="宋体" w:cs="宋体"/>
                <w:szCs w:val="21"/>
              </w:rPr>
              <w:t>106</w:t>
            </w:r>
          </w:p>
        </w:tc>
        <w:tc>
          <w:tcPr>
            <w:tcW w:w="2357" w:type="dxa"/>
            <w:tcBorders>
              <w:top w:val="nil"/>
              <w:left w:val="nil"/>
              <w:bottom w:val="single" w:color="auto" w:sz="4" w:space="0"/>
              <w:right w:val="single" w:color="auto" w:sz="4" w:space="0"/>
            </w:tcBorders>
            <w:shd w:val="clear" w:color="auto" w:fill="auto"/>
            <w:tcMar>
              <w:top w:w="11" w:type="dxa"/>
              <w:left w:w="11" w:type="dxa"/>
              <w:bottom w:w="0" w:type="dxa"/>
              <w:right w:w="11" w:type="dxa"/>
            </w:tcMar>
            <w:vAlign w:val="center"/>
          </w:tcPr>
          <w:p>
            <w:pPr>
              <w:jc w:val="center"/>
              <w:rPr>
                <w:rFonts w:hint="eastAsia" w:ascii="宋体" w:hAnsi="宋体" w:eastAsia="宋体" w:cs="宋体"/>
                <w:szCs w:val="21"/>
              </w:rPr>
            </w:pPr>
            <w:r>
              <w:rPr>
                <w:rFonts w:hint="eastAsia" w:ascii="宋体" w:hAnsi="宋体" w:eastAsia="宋体" w:cs="宋体"/>
                <w:szCs w:val="21"/>
              </w:rPr>
              <w:t>污水提升泵控制箱</w:t>
            </w:r>
          </w:p>
        </w:tc>
        <w:tc>
          <w:tcPr>
            <w:tcW w:w="2840" w:type="dxa"/>
            <w:tcBorders>
              <w:top w:val="nil"/>
              <w:left w:val="nil"/>
              <w:bottom w:val="single" w:color="auto" w:sz="4" w:space="0"/>
              <w:right w:val="single" w:color="auto" w:sz="4" w:space="0"/>
            </w:tcBorders>
            <w:shd w:val="clear" w:color="auto" w:fill="auto"/>
            <w:tcMar>
              <w:top w:w="11" w:type="dxa"/>
              <w:left w:w="11" w:type="dxa"/>
              <w:bottom w:w="0" w:type="dxa"/>
              <w:right w:w="11" w:type="dxa"/>
            </w:tcMar>
            <w:vAlign w:val="center"/>
          </w:tcPr>
          <w:p>
            <w:pPr>
              <w:jc w:val="center"/>
              <w:rPr>
                <w:rFonts w:hint="eastAsia" w:ascii="宋体" w:hAnsi="宋体" w:eastAsia="宋体" w:cs="宋体"/>
                <w:szCs w:val="21"/>
              </w:rPr>
            </w:pPr>
            <w:r>
              <w:rPr>
                <w:rFonts w:hint="eastAsia" w:ascii="宋体" w:hAnsi="宋体" w:eastAsia="宋体" w:cs="宋体"/>
                <w:szCs w:val="21"/>
              </w:rPr>
              <w:t>型号：不锈钢防雨型， 500*300*600</w:t>
            </w:r>
          </w:p>
        </w:tc>
        <w:tc>
          <w:tcPr>
            <w:tcW w:w="571" w:type="dxa"/>
            <w:tcBorders>
              <w:top w:val="nil"/>
              <w:left w:val="nil"/>
              <w:bottom w:val="single" w:color="auto" w:sz="4" w:space="0"/>
              <w:right w:val="single" w:color="auto" w:sz="4" w:space="0"/>
            </w:tcBorders>
            <w:shd w:val="clear" w:color="auto" w:fill="auto"/>
            <w:tcMar>
              <w:top w:w="11" w:type="dxa"/>
              <w:left w:w="11" w:type="dxa"/>
              <w:bottom w:w="0" w:type="dxa"/>
              <w:right w:w="11" w:type="dxa"/>
            </w:tcMar>
            <w:vAlign w:val="center"/>
          </w:tcPr>
          <w:p>
            <w:pPr>
              <w:jc w:val="center"/>
              <w:rPr>
                <w:rFonts w:hint="eastAsia" w:ascii="宋体" w:hAnsi="宋体" w:eastAsia="宋体" w:cs="宋体"/>
                <w:szCs w:val="21"/>
              </w:rPr>
            </w:pPr>
            <w:r>
              <w:rPr>
                <w:rFonts w:hint="eastAsia" w:ascii="宋体" w:hAnsi="宋体" w:eastAsia="宋体" w:cs="宋体"/>
                <w:szCs w:val="21"/>
              </w:rPr>
              <w:t>台</w:t>
            </w:r>
          </w:p>
        </w:tc>
        <w:tc>
          <w:tcPr>
            <w:tcW w:w="509" w:type="dxa"/>
            <w:tcBorders>
              <w:top w:val="nil"/>
              <w:left w:val="nil"/>
              <w:bottom w:val="single" w:color="auto" w:sz="4" w:space="0"/>
              <w:right w:val="single" w:color="auto" w:sz="4" w:space="0"/>
            </w:tcBorders>
            <w:shd w:val="clear" w:color="auto" w:fill="auto"/>
            <w:tcMar>
              <w:top w:w="11" w:type="dxa"/>
              <w:left w:w="11" w:type="dxa"/>
              <w:bottom w:w="0" w:type="dxa"/>
              <w:right w:w="11" w:type="dxa"/>
            </w:tcMar>
            <w:vAlign w:val="center"/>
          </w:tcPr>
          <w:p>
            <w:pPr>
              <w:jc w:val="center"/>
              <w:rPr>
                <w:rFonts w:hint="eastAsia" w:ascii="宋体" w:hAnsi="宋体" w:eastAsia="宋体" w:cs="宋体"/>
                <w:szCs w:val="21"/>
              </w:rPr>
            </w:pPr>
            <w:r>
              <w:rPr>
                <w:rFonts w:hint="eastAsia" w:ascii="宋体" w:hAnsi="宋体" w:eastAsia="宋体" w:cs="宋体"/>
                <w:szCs w:val="21"/>
              </w:rPr>
              <w:t>1</w:t>
            </w:r>
          </w:p>
        </w:tc>
        <w:tc>
          <w:tcPr>
            <w:tcW w:w="1253" w:type="dxa"/>
            <w:tcBorders>
              <w:top w:val="nil"/>
              <w:left w:val="nil"/>
              <w:bottom w:val="single" w:color="auto" w:sz="4" w:space="0"/>
              <w:right w:val="single" w:color="auto" w:sz="4" w:space="0"/>
            </w:tcBorders>
            <w:shd w:val="clear" w:color="auto" w:fill="auto"/>
            <w:tcMar>
              <w:top w:w="11" w:type="dxa"/>
              <w:left w:w="11" w:type="dxa"/>
              <w:bottom w:w="0" w:type="dxa"/>
              <w:right w:w="11" w:type="dxa"/>
            </w:tcMar>
            <w:vAlign w:val="center"/>
          </w:tcPr>
          <w:p>
            <w:pPr>
              <w:jc w:val="center"/>
              <w:rPr>
                <w:rFonts w:hint="eastAsia" w:ascii="宋体" w:hAnsi="宋体" w:eastAsia="宋体" w:cs="宋体"/>
                <w:szCs w:val="21"/>
              </w:rPr>
            </w:pPr>
            <w:r>
              <w:rPr>
                <w:rFonts w:hint="eastAsia" w:ascii="宋体" w:hAnsi="宋体" w:eastAsia="宋体" w:cs="宋体"/>
                <w:szCs w:val="21"/>
              </w:rPr>
              <w:t>综合废水池</w:t>
            </w:r>
          </w:p>
        </w:tc>
        <w:tc>
          <w:tcPr>
            <w:tcW w:w="584" w:type="dxa"/>
            <w:tcBorders>
              <w:top w:val="nil"/>
              <w:left w:val="nil"/>
              <w:bottom w:val="single" w:color="auto" w:sz="4" w:space="0"/>
              <w:right w:val="single" w:color="auto" w:sz="4" w:space="0"/>
            </w:tcBorders>
            <w:shd w:val="clear" w:color="auto" w:fill="auto"/>
            <w:tcMar>
              <w:top w:w="11" w:type="dxa"/>
              <w:left w:w="11" w:type="dxa"/>
              <w:bottom w:w="0" w:type="dxa"/>
              <w:right w:w="11" w:type="dxa"/>
            </w:tcMar>
            <w:vAlign w:val="center"/>
          </w:tcPr>
          <w:p>
            <w:pPr>
              <w:jc w:val="center"/>
              <w:rPr>
                <w:rFonts w:hint="eastAsia" w:ascii="宋体" w:hAnsi="宋体" w:eastAsia="宋体" w:cs="宋体"/>
                <w:szCs w:val="21"/>
              </w:rPr>
            </w:pPr>
            <w:r>
              <w:rPr>
                <w:rFonts w:hint="eastAsia" w:ascii="宋体" w:hAnsi="宋体" w:eastAsia="宋体" w:cs="宋体"/>
                <w:szCs w:val="21"/>
              </w:rPr>
              <w:t>完好</w:t>
            </w:r>
          </w:p>
        </w:tc>
        <w:tc>
          <w:tcPr>
            <w:tcW w:w="606" w:type="dxa"/>
            <w:tcBorders>
              <w:top w:val="nil"/>
              <w:left w:val="nil"/>
              <w:bottom w:val="single" w:color="auto" w:sz="4" w:space="0"/>
              <w:right w:val="single" w:color="auto" w:sz="4" w:space="0"/>
            </w:tcBorders>
            <w:shd w:val="clear" w:color="auto" w:fill="auto"/>
            <w:tcMar>
              <w:top w:w="11" w:type="dxa"/>
              <w:left w:w="11" w:type="dxa"/>
              <w:bottom w:w="0" w:type="dxa"/>
              <w:right w:w="11" w:type="dxa"/>
            </w:tcMar>
            <w:vAlign w:val="center"/>
          </w:tcPr>
          <w:p>
            <w:pPr>
              <w:jc w:val="center"/>
              <w:rPr>
                <w:rFonts w:hint="eastAsia" w:ascii="宋体" w:hAnsi="宋体" w:eastAsia="宋体" w:cs="宋体"/>
                <w:szCs w:val="21"/>
              </w:rPr>
            </w:pPr>
            <w:r>
              <w:rPr>
                <w:rFonts w:hint="eastAsia" w:ascii="宋体" w:hAnsi="宋体" w:eastAsia="宋体" w:cs="宋体"/>
                <w:szCs w:val="21"/>
              </w:rPr>
              <w:t>新增</w:t>
            </w:r>
          </w:p>
        </w:tc>
      </w:tr>
      <w:tr>
        <w:tblPrEx>
          <w:tblLayout w:type="fixed"/>
          <w:tblCellMar>
            <w:top w:w="0" w:type="dxa"/>
            <w:left w:w="0" w:type="dxa"/>
            <w:bottom w:w="0" w:type="dxa"/>
            <w:right w:w="0" w:type="dxa"/>
          </w:tblCellMar>
        </w:tblPrEx>
        <w:trPr>
          <w:trHeight w:val="500" w:hRule="atLeast"/>
        </w:trPr>
        <w:tc>
          <w:tcPr>
            <w:tcW w:w="372" w:type="dxa"/>
            <w:tcBorders>
              <w:top w:val="nil"/>
              <w:left w:val="single" w:color="auto" w:sz="4" w:space="0"/>
              <w:bottom w:val="single" w:color="auto" w:sz="4" w:space="0"/>
              <w:right w:val="single" w:color="auto" w:sz="4" w:space="0"/>
            </w:tcBorders>
            <w:shd w:val="clear" w:color="auto" w:fill="auto"/>
            <w:tcMar>
              <w:top w:w="11" w:type="dxa"/>
              <w:left w:w="11" w:type="dxa"/>
              <w:bottom w:w="0" w:type="dxa"/>
              <w:right w:w="11" w:type="dxa"/>
            </w:tcMar>
            <w:vAlign w:val="center"/>
          </w:tcPr>
          <w:p>
            <w:pPr>
              <w:jc w:val="center"/>
              <w:rPr>
                <w:rFonts w:hint="eastAsia" w:ascii="宋体" w:hAnsi="宋体" w:eastAsia="宋体" w:cs="宋体"/>
                <w:szCs w:val="21"/>
              </w:rPr>
            </w:pPr>
            <w:r>
              <w:rPr>
                <w:rFonts w:hint="eastAsia" w:ascii="宋体" w:hAnsi="宋体" w:eastAsia="宋体" w:cs="宋体"/>
                <w:szCs w:val="21"/>
              </w:rPr>
              <w:t>107</w:t>
            </w:r>
          </w:p>
        </w:tc>
        <w:tc>
          <w:tcPr>
            <w:tcW w:w="2357" w:type="dxa"/>
            <w:tcBorders>
              <w:top w:val="nil"/>
              <w:left w:val="nil"/>
              <w:bottom w:val="single" w:color="auto" w:sz="4" w:space="0"/>
              <w:right w:val="single" w:color="auto" w:sz="4" w:space="0"/>
            </w:tcBorders>
            <w:shd w:val="clear" w:color="auto" w:fill="auto"/>
            <w:tcMar>
              <w:top w:w="11" w:type="dxa"/>
              <w:left w:w="11" w:type="dxa"/>
              <w:bottom w:w="0" w:type="dxa"/>
              <w:right w:w="11" w:type="dxa"/>
            </w:tcMar>
            <w:vAlign w:val="center"/>
          </w:tcPr>
          <w:p>
            <w:pPr>
              <w:jc w:val="center"/>
              <w:rPr>
                <w:rFonts w:hint="eastAsia" w:ascii="宋体" w:hAnsi="宋体" w:eastAsia="宋体" w:cs="宋体"/>
                <w:szCs w:val="21"/>
              </w:rPr>
            </w:pPr>
            <w:r>
              <w:rPr>
                <w:rFonts w:hint="eastAsia" w:ascii="宋体" w:hAnsi="宋体" w:eastAsia="宋体" w:cs="宋体"/>
                <w:szCs w:val="21"/>
              </w:rPr>
              <w:t>污水提升泵现场操作箱</w:t>
            </w:r>
          </w:p>
        </w:tc>
        <w:tc>
          <w:tcPr>
            <w:tcW w:w="2840" w:type="dxa"/>
            <w:tcBorders>
              <w:top w:val="nil"/>
              <w:left w:val="nil"/>
              <w:bottom w:val="single" w:color="auto" w:sz="4" w:space="0"/>
              <w:right w:val="single" w:color="auto" w:sz="4" w:space="0"/>
            </w:tcBorders>
            <w:shd w:val="clear" w:color="auto" w:fill="auto"/>
            <w:tcMar>
              <w:top w:w="11" w:type="dxa"/>
              <w:left w:w="11" w:type="dxa"/>
              <w:bottom w:w="0" w:type="dxa"/>
              <w:right w:w="11" w:type="dxa"/>
            </w:tcMar>
            <w:vAlign w:val="center"/>
          </w:tcPr>
          <w:p>
            <w:pPr>
              <w:jc w:val="center"/>
              <w:rPr>
                <w:rFonts w:hint="eastAsia" w:ascii="宋体" w:hAnsi="宋体" w:eastAsia="宋体" w:cs="宋体"/>
                <w:szCs w:val="21"/>
              </w:rPr>
            </w:pPr>
            <w:r>
              <w:rPr>
                <w:rFonts w:hint="eastAsia" w:ascii="宋体" w:hAnsi="宋体" w:eastAsia="宋体" w:cs="宋体"/>
                <w:szCs w:val="21"/>
              </w:rPr>
              <w:t>型号：不锈钢防雨型， 300*140*350</w:t>
            </w:r>
          </w:p>
        </w:tc>
        <w:tc>
          <w:tcPr>
            <w:tcW w:w="571" w:type="dxa"/>
            <w:tcBorders>
              <w:top w:val="nil"/>
              <w:left w:val="nil"/>
              <w:bottom w:val="single" w:color="auto" w:sz="4" w:space="0"/>
              <w:right w:val="single" w:color="auto" w:sz="4" w:space="0"/>
            </w:tcBorders>
            <w:shd w:val="clear" w:color="auto" w:fill="auto"/>
            <w:tcMar>
              <w:top w:w="11" w:type="dxa"/>
              <w:left w:w="11" w:type="dxa"/>
              <w:bottom w:w="0" w:type="dxa"/>
              <w:right w:w="11" w:type="dxa"/>
            </w:tcMar>
            <w:vAlign w:val="center"/>
          </w:tcPr>
          <w:p>
            <w:pPr>
              <w:jc w:val="center"/>
              <w:rPr>
                <w:rFonts w:hint="eastAsia" w:ascii="宋体" w:hAnsi="宋体" w:eastAsia="宋体" w:cs="宋体"/>
                <w:szCs w:val="21"/>
              </w:rPr>
            </w:pPr>
            <w:r>
              <w:rPr>
                <w:rFonts w:hint="eastAsia" w:ascii="宋体" w:hAnsi="宋体" w:eastAsia="宋体" w:cs="宋体"/>
                <w:szCs w:val="21"/>
              </w:rPr>
              <w:t>台</w:t>
            </w:r>
          </w:p>
        </w:tc>
        <w:tc>
          <w:tcPr>
            <w:tcW w:w="509" w:type="dxa"/>
            <w:tcBorders>
              <w:top w:val="nil"/>
              <w:left w:val="nil"/>
              <w:bottom w:val="single" w:color="auto" w:sz="4" w:space="0"/>
              <w:right w:val="single" w:color="auto" w:sz="4" w:space="0"/>
            </w:tcBorders>
            <w:shd w:val="clear" w:color="auto" w:fill="auto"/>
            <w:tcMar>
              <w:top w:w="11" w:type="dxa"/>
              <w:left w:w="11" w:type="dxa"/>
              <w:bottom w:w="0" w:type="dxa"/>
              <w:right w:w="11" w:type="dxa"/>
            </w:tcMar>
            <w:vAlign w:val="center"/>
          </w:tcPr>
          <w:p>
            <w:pPr>
              <w:jc w:val="center"/>
              <w:rPr>
                <w:rFonts w:hint="eastAsia" w:ascii="宋体" w:hAnsi="宋体" w:eastAsia="宋体" w:cs="宋体"/>
                <w:szCs w:val="21"/>
              </w:rPr>
            </w:pPr>
            <w:r>
              <w:rPr>
                <w:rFonts w:hint="eastAsia" w:ascii="宋体" w:hAnsi="宋体" w:eastAsia="宋体" w:cs="宋体"/>
                <w:szCs w:val="21"/>
              </w:rPr>
              <w:t>2</w:t>
            </w:r>
          </w:p>
        </w:tc>
        <w:tc>
          <w:tcPr>
            <w:tcW w:w="1253" w:type="dxa"/>
            <w:tcBorders>
              <w:top w:val="nil"/>
              <w:left w:val="nil"/>
              <w:bottom w:val="single" w:color="auto" w:sz="4" w:space="0"/>
              <w:right w:val="single" w:color="auto" w:sz="4" w:space="0"/>
            </w:tcBorders>
            <w:shd w:val="clear" w:color="auto" w:fill="auto"/>
            <w:tcMar>
              <w:top w:w="11" w:type="dxa"/>
              <w:left w:w="11" w:type="dxa"/>
              <w:bottom w:w="0" w:type="dxa"/>
              <w:right w:w="11" w:type="dxa"/>
            </w:tcMar>
            <w:vAlign w:val="center"/>
          </w:tcPr>
          <w:p>
            <w:pPr>
              <w:jc w:val="center"/>
              <w:rPr>
                <w:rFonts w:hint="eastAsia" w:ascii="宋体" w:hAnsi="宋体" w:eastAsia="宋体" w:cs="宋体"/>
                <w:szCs w:val="21"/>
              </w:rPr>
            </w:pPr>
            <w:r>
              <w:rPr>
                <w:rFonts w:hint="eastAsia" w:ascii="宋体" w:hAnsi="宋体" w:eastAsia="宋体" w:cs="宋体"/>
                <w:szCs w:val="21"/>
              </w:rPr>
              <w:t>综合废水池</w:t>
            </w:r>
          </w:p>
        </w:tc>
        <w:tc>
          <w:tcPr>
            <w:tcW w:w="584" w:type="dxa"/>
            <w:tcBorders>
              <w:top w:val="nil"/>
              <w:left w:val="nil"/>
              <w:bottom w:val="single" w:color="auto" w:sz="4" w:space="0"/>
              <w:right w:val="single" w:color="auto" w:sz="4" w:space="0"/>
            </w:tcBorders>
            <w:shd w:val="clear" w:color="auto" w:fill="auto"/>
            <w:tcMar>
              <w:top w:w="11" w:type="dxa"/>
              <w:left w:w="11" w:type="dxa"/>
              <w:bottom w:w="0" w:type="dxa"/>
              <w:right w:w="11" w:type="dxa"/>
            </w:tcMar>
            <w:vAlign w:val="center"/>
          </w:tcPr>
          <w:p>
            <w:pPr>
              <w:jc w:val="center"/>
              <w:rPr>
                <w:rFonts w:hint="eastAsia" w:ascii="宋体" w:hAnsi="宋体" w:eastAsia="宋体" w:cs="宋体"/>
                <w:szCs w:val="21"/>
              </w:rPr>
            </w:pPr>
            <w:r>
              <w:rPr>
                <w:rFonts w:hint="eastAsia" w:ascii="宋体" w:hAnsi="宋体" w:eastAsia="宋体" w:cs="宋体"/>
                <w:szCs w:val="21"/>
              </w:rPr>
              <w:t>完好</w:t>
            </w:r>
          </w:p>
        </w:tc>
        <w:tc>
          <w:tcPr>
            <w:tcW w:w="606" w:type="dxa"/>
            <w:tcBorders>
              <w:top w:val="nil"/>
              <w:left w:val="nil"/>
              <w:bottom w:val="single" w:color="auto" w:sz="4" w:space="0"/>
              <w:right w:val="single" w:color="auto" w:sz="4" w:space="0"/>
            </w:tcBorders>
            <w:shd w:val="clear" w:color="auto" w:fill="auto"/>
            <w:tcMar>
              <w:top w:w="11" w:type="dxa"/>
              <w:left w:w="11" w:type="dxa"/>
              <w:bottom w:w="0" w:type="dxa"/>
              <w:right w:w="11" w:type="dxa"/>
            </w:tcMar>
            <w:vAlign w:val="center"/>
          </w:tcPr>
          <w:p>
            <w:pPr>
              <w:jc w:val="center"/>
              <w:rPr>
                <w:rFonts w:hint="eastAsia" w:ascii="宋体" w:hAnsi="宋体" w:eastAsia="宋体" w:cs="宋体"/>
                <w:szCs w:val="21"/>
              </w:rPr>
            </w:pPr>
            <w:r>
              <w:rPr>
                <w:rFonts w:hint="eastAsia" w:ascii="宋体" w:hAnsi="宋体" w:eastAsia="宋体" w:cs="宋体"/>
                <w:szCs w:val="21"/>
              </w:rPr>
              <w:t>原有</w:t>
            </w:r>
          </w:p>
        </w:tc>
      </w:tr>
      <w:tr>
        <w:tblPrEx>
          <w:tblLayout w:type="fixed"/>
          <w:tblCellMar>
            <w:top w:w="0" w:type="dxa"/>
            <w:left w:w="0" w:type="dxa"/>
            <w:bottom w:w="0" w:type="dxa"/>
            <w:right w:w="0" w:type="dxa"/>
          </w:tblCellMar>
        </w:tblPrEx>
        <w:trPr>
          <w:trHeight w:val="500" w:hRule="atLeast"/>
        </w:trPr>
        <w:tc>
          <w:tcPr>
            <w:tcW w:w="372" w:type="dxa"/>
            <w:tcBorders>
              <w:top w:val="nil"/>
              <w:left w:val="single" w:color="auto" w:sz="4" w:space="0"/>
              <w:bottom w:val="single" w:color="auto" w:sz="4" w:space="0"/>
              <w:right w:val="single" w:color="auto" w:sz="4" w:space="0"/>
            </w:tcBorders>
            <w:shd w:val="clear" w:color="auto" w:fill="auto"/>
            <w:tcMar>
              <w:top w:w="11" w:type="dxa"/>
              <w:left w:w="11" w:type="dxa"/>
              <w:bottom w:w="0" w:type="dxa"/>
              <w:right w:w="11" w:type="dxa"/>
            </w:tcMar>
            <w:vAlign w:val="center"/>
          </w:tcPr>
          <w:p>
            <w:pPr>
              <w:jc w:val="center"/>
              <w:rPr>
                <w:rFonts w:hint="eastAsia" w:ascii="宋体" w:hAnsi="宋体" w:eastAsia="宋体" w:cs="宋体"/>
                <w:szCs w:val="21"/>
              </w:rPr>
            </w:pPr>
            <w:r>
              <w:rPr>
                <w:rFonts w:hint="eastAsia" w:ascii="宋体" w:hAnsi="宋体" w:eastAsia="宋体" w:cs="宋体"/>
                <w:szCs w:val="21"/>
              </w:rPr>
              <w:t>108</w:t>
            </w:r>
          </w:p>
        </w:tc>
        <w:tc>
          <w:tcPr>
            <w:tcW w:w="2357" w:type="dxa"/>
            <w:tcBorders>
              <w:top w:val="nil"/>
              <w:left w:val="nil"/>
              <w:bottom w:val="single" w:color="auto" w:sz="4" w:space="0"/>
              <w:right w:val="single" w:color="auto" w:sz="4" w:space="0"/>
            </w:tcBorders>
            <w:shd w:val="clear" w:color="auto" w:fill="auto"/>
            <w:tcMar>
              <w:top w:w="11" w:type="dxa"/>
              <w:left w:w="11" w:type="dxa"/>
              <w:bottom w:w="0" w:type="dxa"/>
              <w:right w:w="11" w:type="dxa"/>
            </w:tcMar>
            <w:vAlign w:val="center"/>
          </w:tcPr>
          <w:p>
            <w:pPr>
              <w:jc w:val="center"/>
              <w:rPr>
                <w:rFonts w:hint="eastAsia" w:ascii="宋体" w:hAnsi="宋体" w:eastAsia="宋体" w:cs="宋体"/>
                <w:szCs w:val="21"/>
              </w:rPr>
            </w:pPr>
            <w:r>
              <w:rPr>
                <w:rFonts w:hint="eastAsia" w:ascii="宋体" w:hAnsi="宋体" w:eastAsia="宋体" w:cs="宋体"/>
                <w:szCs w:val="21"/>
              </w:rPr>
              <w:t>污水提升泵</w:t>
            </w:r>
          </w:p>
        </w:tc>
        <w:tc>
          <w:tcPr>
            <w:tcW w:w="2840" w:type="dxa"/>
            <w:tcBorders>
              <w:top w:val="nil"/>
              <w:left w:val="nil"/>
              <w:bottom w:val="single" w:color="auto" w:sz="4" w:space="0"/>
              <w:right w:val="single" w:color="auto" w:sz="4" w:space="0"/>
            </w:tcBorders>
            <w:shd w:val="clear" w:color="auto" w:fill="auto"/>
            <w:tcMar>
              <w:top w:w="11" w:type="dxa"/>
              <w:left w:w="11" w:type="dxa"/>
              <w:bottom w:w="0" w:type="dxa"/>
              <w:right w:w="11" w:type="dxa"/>
            </w:tcMar>
            <w:vAlign w:val="center"/>
          </w:tcPr>
          <w:p>
            <w:pPr>
              <w:jc w:val="center"/>
              <w:rPr>
                <w:rFonts w:hint="eastAsia" w:ascii="宋体" w:hAnsi="宋体" w:eastAsia="宋体" w:cs="宋体"/>
                <w:szCs w:val="21"/>
              </w:rPr>
            </w:pPr>
            <w:r>
              <w:rPr>
                <w:rFonts w:hint="eastAsia" w:ascii="宋体" w:hAnsi="宋体" w:eastAsia="宋体" w:cs="宋体"/>
                <w:szCs w:val="21"/>
              </w:rPr>
              <w:t>型号： Q=80m³/h,H=18M,N=7.5KW</w:t>
            </w:r>
          </w:p>
        </w:tc>
        <w:tc>
          <w:tcPr>
            <w:tcW w:w="571" w:type="dxa"/>
            <w:tcBorders>
              <w:top w:val="nil"/>
              <w:left w:val="nil"/>
              <w:bottom w:val="single" w:color="auto" w:sz="4" w:space="0"/>
              <w:right w:val="single" w:color="auto" w:sz="4" w:space="0"/>
            </w:tcBorders>
            <w:shd w:val="clear" w:color="auto" w:fill="auto"/>
            <w:tcMar>
              <w:top w:w="11" w:type="dxa"/>
              <w:left w:w="11" w:type="dxa"/>
              <w:bottom w:w="0" w:type="dxa"/>
              <w:right w:w="11" w:type="dxa"/>
            </w:tcMar>
            <w:vAlign w:val="center"/>
          </w:tcPr>
          <w:p>
            <w:pPr>
              <w:jc w:val="center"/>
              <w:rPr>
                <w:rFonts w:hint="eastAsia" w:ascii="宋体" w:hAnsi="宋体" w:eastAsia="宋体" w:cs="宋体"/>
                <w:szCs w:val="21"/>
              </w:rPr>
            </w:pPr>
            <w:r>
              <w:rPr>
                <w:rFonts w:hint="eastAsia" w:ascii="宋体" w:hAnsi="宋体" w:eastAsia="宋体" w:cs="宋体"/>
                <w:szCs w:val="21"/>
              </w:rPr>
              <w:t>台</w:t>
            </w:r>
          </w:p>
        </w:tc>
        <w:tc>
          <w:tcPr>
            <w:tcW w:w="509" w:type="dxa"/>
            <w:tcBorders>
              <w:top w:val="nil"/>
              <w:left w:val="nil"/>
              <w:bottom w:val="single" w:color="auto" w:sz="4" w:space="0"/>
              <w:right w:val="single" w:color="auto" w:sz="4" w:space="0"/>
            </w:tcBorders>
            <w:shd w:val="clear" w:color="auto" w:fill="auto"/>
            <w:tcMar>
              <w:top w:w="11" w:type="dxa"/>
              <w:left w:w="11" w:type="dxa"/>
              <w:bottom w:w="0" w:type="dxa"/>
              <w:right w:w="11" w:type="dxa"/>
            </w:tcMar>
            <w:vAlign w:val="center"/>
          </w:tcPr>
          <w:p>
            <w:pPr>
              <w:jc w:val="center"/>
              <w:rPr>
                <w:rFonts w:hint="eastAsia" w:ascii="宋体" w:hAnsi="宋体" w:eastAsia="宋体" w:cs="宋体"/>
                <w:szCs w:val="21"/>
              </w:rPr>
            </w:pPr>
            <w:r>
              <w:rPr>
                <w:rFonts w:hint="eastAsia" w:ascii="宋体" w:hAnsi="宋体" w:eastAsia="宋体" w:cs="宋体"/>
                <w:szCs w:val="21"/>
              </w:rPr>
              <w:t>2</w:t>
            </w:r>
          </w:p>
        </w:tc>
        <w:tc>
          <w:tcPr>
            <w:tcW w:w="1253" w:type="dxa"/>
            <w:tcBorders>
              <w:top w:val="nil"/>
              <w:left w:val="nil"/>
              <w:bottom w:val="single" w:color="auto" w:sz="4" w:space="0"/>
              <w:right w:val="single" w:color="auto" w:sz="4" w:space="0"/>
            </w:tcBorders>
            <w:shd w:val="clear" w:color="auto" w:fill="auto"/>
            <w:tcMar>
              <w:top w:w="11" w:type="dxa"/>
              <w:left w:w="11" w:type="dxa"/>
              <w:bottom w:w="0" w:type="dxa"/>
              <w:right w:w="11" w:type="dxa"/>
            </w:tcMar>
            <w:vAlign w:val="center"/>
          </w:tcPr>
          <w:p>
            <w:pPr>
              <w:jc w:val="center"/>
              <w:rPr>
                <w:rFonts w:hint="eastAsia" w:ascii="宋体" w:hAnsi="宋体" w:eastAsia="宋体" w:cs="宋体"/>
                <w:szCs w:val="21"/>
              </w:rPr>
            </w:pPr>
            <w:r>
              <w:rPr>
                <w:rFonts w:hint="eastAsia" w:ascii="宋体" w:hAnsi="宋体" w:eastAsia="宋体" w:cs="宋体"/>
                <w:szCs w:val="21"/>
              </w:rPr>
              <w:t>综合废水池</w:t>
            </w:r>
          </w:p>
        </w:tc>
        <w:tc>
          <w:tcPr>
            <w:tcW w:w="584" w:type="dxa"/>
            <w:tcBorders>
              <w:top w:val="nil"/>
              <w:left w:val="nil"/>
              <w:bottom w:val="single" w:color="auto" w:sz="4" w:space="0"/>
              <w:right w:val="single" w:color="auto" w:sz="4" w:space="0"/>
            </w:tcBorders>
            <w:shd w:val="clear" w:color="auto" w:fill="auto"/>
            <w:tcMar>
              <w:top w:w="11" w:type="dxa"/>
              <w:left w:w="11" w:type="dxa"/>
              <w:bottom w:w="0" w:type="dxa"/>
              <w:right w:w="11" w:type="dxa"/>
            </w:tcMar>
            <w:vAlign w:val="center"/>
          </w:tcPr>
          <w:p>
            <w:pPr>
              <w:jc w:val="center"/>
              <w:rPr>
                <w:rFonts w:hint="eastAsia" w:ascii="宋体" w:hAnsi="宋体" w:eastAsia="宋体" w:cs="宋体"/>
                <w:szCs w:val="21"/>
              </w:rPr>
            </w:pPr>
            <w:r>
              <w:rPr>
                <w:rFonts w:hint="eastAsia" w:ascii="宋体" w:hAnsi="宋体" w:eastAsia="宋体" w:cs="宋体"/>
                <w:szCs w:val="21"/>
              </w:rPr>
              <w:t>完好</w:t>
            </w:r>
          </w:p>
        </w:tc>
        <w:tc>
          <w:tcPr>
            <w:tcW w:w="606" w:type="dxa"/>
            <w:tcBorders>
              <w:top w:val="nil"/>
              <w:left w:val="nil"/>
              <w:bottom w:val="single" w:color="auto" w:sz="4" w:space="0"/>
              <w:right w:val="single" w:color="auto" w:sz="4" w:space="0"/>
            </w:tcBorders>
            <w:shd w:val="clear" w:color="auto" w:fill="auto"/>
            <w:tcMar>
              <w:top w:w="11" w:type="dxa"/>
              <w:left w:w="11" w:type="dxa"/>
              <w:bottom w:w="0" w:type="dxa"/>
              <w:right w:w="11" w:type="dxa"/>
            </w:tcMar>
            <w:vAlign w:val="center"/>
          </w:tcPr>
          <w:p>
            <w:pPr>
              <w:jc w:val="center"/>
              <w:rPr>
                <w:rFonts w:hint="eastAsia" w:ascii="宋体" w:hAnsi="宋体" w:eastAsia="宋体" w:cs="宋体"/>
                <w:szCs w:val="21"/>
              </w:rPr>
            </w:pPr>
            <w:r>
              <w:rPr>
                <w:rFonts w:hint="eastAsia" w:ascii="宋体" w:hAnsi="宋体" w:eastAsia="宋体" w:cs="宋体"/>
                <w:szCs w:val="21"/>
              </w:rPr>
              <w:t>原有</w:t>
            </w:r>
          </w:p>
        </w:tc>
      </w:tr>
      <w:tr>
        <w:tblPrEx>
          <w:tblLayout w:type="fixed"/>
          <w:tblCellMar>
            <w:top w:w="0" w:type="dxa"/>
            <w:left w:w="0" w:type="dxa"/>
            <w:bottom w:w="0" w:type="dxa"/>
            <w:right w:w="0" w:type="dxa"/>
          </w:tblCellMar>
        </w:tblPrEx>
        <w:trPr>
          <w:trHeight w:val="500" w:hRule="atLeast"/>
        </w:trPr>
        <w:tc>
          <w:tcPr>
            <w:tcW w:w="372" w:type="dxa"/>
            <w:tcBorders>
              <w:top w:val="nil"/>
              <w:left w:val="single" w:color="auto" w:sz="4" w:space="0"/>
              <w:bottom w:val="single" w:color="auto" w:sz="4" w:space="0"/>
              <w:right w:val="single" w:color="auto" w:sz="4" w:space="0"/>
            </w:tcBorders>
            <w:shd w:val="clear" w:color="auto" w:fill="auto"/>
            <w:tcMar>
              <w:top w:w="11" w:type="dxa"/>
              <w:left w:w="11" w:type="dxa"/>
              <w:bottom w:w="0" w:type="dxa"/>
              <w:right w:w="11" w:type="dxa"/>
            </w:tcMar>
            <w:vAlign w:val="center"/>
          </w:tcPr>
          <w:p>
            <w:pPr>
              <w:jc w:val="center"/>
              <w:rPr>
                <w:rFonts w:hint="eastAsia" w:ascii="宋体" w:hAnsi="宋体" w:eastAsia="宋体" w:cs="宋体"/>
                <w:szCs w:val="21"/>
              </w:rPr>
            </w:pPr>
            <w:r>
              <w:rPr>
                <w:rFonts w:hint="eastAsia" w:ascii="宋体" w:hAnsi="宋体" w:eastAsia="宋体" w:cs="宋体"/>
                <w:szCs w:val="21"/>
              </w:rPr>
              <w:t>109</w:t>
            </w:r>
          </w:p>
        </w:tc>
        <w:tc>
          <w:tcPr>
            <w:tcW w:w="2357" w:type="dxa"/>
            <w:tcBorders>
              <w:top w:val="nil"/>
              <w:left w:val="nil"/>
              <w:bottom w:val="single" w:color="auto" w:sz="4" w:space="0"/>
              <w:right w:val="single" w:color="auto" w:sz="4" w:space="0"/>
            </w:tcBorders>
            <w:shd w:val="clear" w:color="auto" w:fill="auto"/>
            <w:tcMar>
              <w:top w:w="11" w:type="dxa"/>
              <w:left w:w="11" w:type="dxa"/>
              <w:bottom w:w="0" w:type="dxa"/>
              <w:right w:w="11" w:type="dxa"/>
            </w:tcMar>
            <w:vAlign w:val="center"/>
          </w:tcPr>
          <w:p>
            <w:pPr>
              <w:jc w:val="center"/>
              <w:rPr>
                <w:rFonts w:hint="eastAsia" w:ascii="宋体" w:hAnsi="宋体" w:eastAsia="宋体" w:cs="宋体"/>
                <w:szCs w:val="21"/>
              </w:rPr>
            </w:pPr>
            <w:r>
              <w:rPr>
                <w:rFonts w:hint="eastAsia" w:ascii="宋体" w:hAnsi="宋体" w:eastAsia="宋体" w:cs="宋体"/>
                <w:szCs w:val="21"/>
              </w:rPr>
              <w:t>中泰牌燃气锅炉</w:t>
            </w:r>
          </w:p>
        </w:tc>
        <w:tc>
          <w:tcPr>
            <w:tcW w:w="2840" w:type="dxa"/>
            <w:tcBorders>
              <w:top w:val="nil"/>
              <w:left w:val="nil"/>
              <w:bottom w:val="single" w:color="auto" w:sz="4" w:space="0"/>
              <w:right w:val="single" w:color="auto" w:sz="4" w:space="0"/>
            </w:tcBorders>
            <w:shd w:val="clear" w:color="auto" w:fill="auto"/>
            <w:tcMar>
              <w:top w:w="11" w:type="dxa"/>
              <w:left w:w="11" w:type="dxa"/>
              <w:bottom w:w="0" w:type="dxa"/>
              <w:right w:w="11" w:type="dxa"/>
            </w:tcMar>
            <w:vAlign w:val="center"/>
          </w:tcPr>
          <w:p>
            <w:pPr>
              <w:jc w:val="center"/>
              <w:rPr>
                <w:rFonts w:hint="eastAsia" w:ascii="宋体" w:hAnsi="宋体" w:eastAsia="宋体" w:cs="宋体"/>
                <w:szCs w:val="21"/>
              </w:rPr>
            </w:pPr>
            <w:r>
              <w:rPr>
                <w:rFonts w:hint="eastAsia" w:ascii="宋体" w:hAnsi="宋体" w:eastAsia="宋体" w:cs="宋体"/>
                <w:szCs w:val="21"/>
              </w:rPr>
              <w:t>0.7吨燃气锅炉</w:t>
            </w:r>
          </w:p>
        </w:tc>
        <w:tc>
          <w:tcPr>
            <w:tcW w:w="571" w:type="dxa"/>
            <w:tcBorders>
              <w:top w:val="nil"/>
              <w:left w:val="nil"/>
              <w:bottom w:val="single" w:color="auto" w:sz="4" w:space="0"/>
              <w:right w:val="single" w:color="auto" w:sz="4" w:space="0"/>
            </w:tcBorders>
            <w:shd w:val="clear" w:color="auto" w:fill="auto"/>
            <w:tcMar>
              <w:top w:w="11" w:type="dxa"/>
              <w:left w:w="11" w:type="dxa"/>
              <w:bottom w:w="0" w:type="dxa"/>
              <w:right w:w="11" w:type="dxa"/>
            </w:tcMar>
            <w:vAlign w:val="center"/>
          </w:tcPr>
          <w:p>
            <w:pPr>
              <w:jc w:val="center"/>
              <w:rPr>
                <w:rFonts w:hint="eastAsia" w:ascii="宋体" w:hAnsi="宋体" w:eastAsia="宋体" w:cs="宋体"/>
                <w:szCs w:val="21"/>
              </w:rPr>
            </w:pPr>
            <w:r>
              <w:rPr>
                <w:rFonts w:hint="eastAsia" w:ascii="宋体" w:hAnsi="宋体" w:eastAsia="宋体" w:cs="宋体"/>
                <w:szCs w:val="21"/>
              </w:rPr>
              <w:t>台</w:t>
            </w:r>
          </w:p>
        </w:tc>
        <w:tc>
          <w:tcPr>
            <w:tcW w:w="509" w:type="dxa"/>
            <w:tcBorders>
              <w:top w:val="nil"/>
              <w:left w:val="nil"/>
              <w:bottom w:val="single" w:color="auto" w:sz="4" w:space="0"/>
              <w:right w:val="single" w:color="auto" w:sz="4" w:space="0"/>
            </w:tcBorders>
            <w:shd w:val="clear" w:color="auto" w:fill="auto"/>
            <w:tcMar>
              <w:top w:w="11" w:type="dxa"/>
              <w:left w:w="11" w:type="dxa"/>
              <w:bottom w:w="0" w:type="dxa"/>
              <w:right w:w="11" w:type="dxa"/>
            </w:tcMar>
            <w:vAlign w:val="center"/>
          </w:tcPr>
          <w:p>
            <w:pPr>
              <w:jc w:val="center"/>
              <w:rPr>
                <w:rFonts w:hint="eastAsia" w:ascii="宋体" w:hAnsi="宋体" w:eastAsia="宋体" w:cs="宋体"/>
                <w:szCs w:val="21"/>
              </w:rPr>
            </w:pPr>
            <w:r>
              <w:rPr>
                <w:rFonts w:hint="eastAsia" w:ascii="宋体" w:hAnsi="宋体" w:eastAsia="宋体" w:cs="宋体"/>
                <w:szCs w:val="21"/>
              </w:rPr>
              <w:t>1</w:t>
            </w:r>
          </w:p>
        </w:tc>
        <w:tc>
          <w:tcPr>
            <w:tcW w:w="1253" w:type="dxa"/>
            <w:tcBorders>
              <w:top w:val="nil"/>
              <w:left w:val="nil"/>
              <w:bottom w:val="single" w:color="auto" w:sz="4" w:space="0"/>
              <w:right w:val="single" w:color="auto" w:sz="4" w:space="0"/>
            </w:tcBorders>
            <w:shd w:val="clear" w:color="auto" w:fill="auto"/>
            <w:tcMar>
              <w:top w:w="11" w:type="dxa"/>
              <w:left w:w="11" w:type="dxa"/>
              <w:bottom w:w="0" w:type="dxa"/>
              <w:right w:w="11" w:type="dxa"/>
            </w:tcMar>
            <w:vAlign w:val="center"/>
          </w:tcPr>
          <w:p>
            <w:pPr>
              <w:jc w:val="center"/>
              <w:rPr>
                <w:rFonts w:hint="eastAsia" w:ascii="宋体" w:hAnsi="宋体" w:eastAsia="宋体" w:cs="宋体"/>
                <w:szCs w:val="21"/>
              </w:rPr>
            </w:pPr>
            <w:r>
              <w:rPr>
                <w:rFonts w:hint="eastAsia" w:ascii="宋体" w:hAnsi="宋体" w:eastAsia="宋体" w:cs="宋体"/>
                <w:szCs w:val="21"/>
              </w:rPr>
              <w:t>锅炉房</w:t>
            </w:r>
          </w:p>
        </w:tc>
        <w:tc>
          <w:tcPr>
            <w:tcW w:w="584" w:type="dxa"/>
            <w:tcBorders>
              <w:top w:val="nil"/>
              <w:left w:val="nil"/>
              <w:bottom w:val="single" w:color="auto" w:sz="4" w:space="0"/>
              <w:right w:val="single" w:color="auto" w:sz="4" w:space="0"/>
            </w:tcBorders>
            <w:shd w:val="clear" w:color="auto" w:fill="auto"/>
            <w:tcMar>
              <w:top w:w="11" w:type="dxa"/>
              <w:left w:w="11" w:type="dxa"/>
              <w:bottom w:w="0" w:type="dxa"/>
              <w:right w:w="11" w:type="dxa"/>
            </w:tcMar>
            <w:vAlign w:val="center"/>
          </w:tcPr>
          <w:p>
            <w:pPr>
              <w:jc w:val="center"/>
              <w:rPr>
                <w:rFonts w:hint="eastAsia" w:ascii="宋体" w:hAnsi="宋体" w:eastAsia="宋体" w:cs="宋体"/>
                <w:szCs w:val="21"/>
              </w:rPr>
            </w:pPr>
            <w:r>
              <w:rPr>
                <w:rFonts w:hint="eastAsia" w:ascii="宋体" w:hAnsi="宋体" w:eastAsia="宋体" w:cs="宋体"/>
                <w:szCs w:val="21"/>
              </w:rPr>
              <w:t>完好</w:t>
            </w:r>
          </w:p>
        </w:tc>
        <w:tc>
          <w:tcPr>
            <w:tcW w:w="606" w:type="dxa"/>
            <w:tcBorders>
              <w:top w:val="nil"/>
              <w:left w:val="nil"/>
              <w:bottom w:val="single" w:color="auto" w:sz="4" w:space="0"/>
              <w:right w:val="single" w:color="auto" w:sz="4" w:space="0"/>
            </w:tcBorders>
            <w:shd w:val="clear" w:color="auto" w:fill="auto"/>
            <w:tcMar>
              <w:top w:w="11" w:type="dxa"/>
              <w:left w:w="11" w:type="dxa"/>
              <w:bottom w:w="0" w:type="dxa"/>
              <w:right w:w="11" w:type="dxa"/>
            </w:tcMar>
            <w:vAlign w:val="center"/>
          </w:tcPr>
          <w:p>
            <w:pPr>
              <w:jc w:val="center"/>
              <w:rPr>
                <w:rFonts w:hint="eastAsia" w:ascii="宋体" w:hAnsi="宋体" w:eastAsia="宋体" w:cs="宋体"/>
                <w:szCs w:val="21"/>
              </w:rPr>
            </w:pPr>
            <w:r>
              <w:rPr>
                <w:rFonts w:hint="eastAsia" w:ascii="宋体" w:hAnsi="宋体" w:eastAsia="宋体" w:cs="宋体"/>
                <w:szCs w:val="21"/>
              </w:rPr>
              <w:t>原有</w:t>
            </w:r>
          </w:p>
        </w:tc>
      </w:tr>
      <w:tr>
        <w:tblPrEx>
          <w:tblLayout w:type="fixed"/>
          <w:tblCellMar>
            <w:top w:w="0" w:type="dxa"/>
            <w:left w:w="0" w:type="dxa"/>
            <w:bottom w:w="0" w:type="dxa"/>
            <w:right w:w="0" w:type="dxa"/>
          </w:tblCellMar>
        </w:tblPrEx>
        <w:trPr>
          <w:trHeight w:val="500" w:hRule="atLeast"/>
        </w:trPr>
        <w:tc>
          <w:tcPr>
            <w:tcW w:w="372" w:type="dxa"/>
            <w:tcBorders>
              <w:top w:val="nil"/>
              <w:left w:val="single" w:color="auto" w:sz="4" w:space="0"/>
              <w:bottom w:val="single" w:color="auto" w:sz="4" w:space="0"/>
              <w:right w:val="single" w:color="auto" w:sz="4" w:space="0"/>
            </w:tcBorders>
            <w:shd w:val="clear" w:color="auto" w:fill="auto"/>
            <w:tcMar>
              <w:top w:w="11" w:type="dxa"/>
              <w:left w:w="11" w:type="dxa"/>
              <w:bottom w:w="0" w:type="dxa"/>
              <w:right w:w="11" w:type="dxa"/>
            </w:tcMar>
            <w:vAlign w:val="center"/>
          </w:tcPr>
          <w:p>
            <w:pPr>
              <w:jc w:val="center"/>
              <w:rPr>
                <w:rFonts w:hint="eastAsia" w:ascii="宋体" w:hAnsi="宋体" w:eastAsia="宋体" w:cs="宋体"/>
                <w:szCs w:val="21"/>
              </w:rPr>
            </w:pPr>
            <w:r>
              <w:rPr>
                <w:rFonts w:hint="eastAsia" w:ascii="宋体" w:hAnsi="宋体" w:eastAsia="宋体" w:cs="宋体"/>
                <w:szCs w:val="21"/>
              </w:rPr>
              <w:t>110</w:t>
            </w:r>
          </w:p>
        </w:tc>
        <w:tc>
          <w:tcPr>
            <w:tcW w:w="2357" w:type="dxa"/>
            <w:tcBorders>
              <w:top w:val="nil"/>
              <w:left w:val="nil"/>
              <w:bottom w:val="single" w:color="auto" w:sz="4" w:space="0"/>
              <w:right w:val="single" w:color="auto" w:sz="4" w:space="0"/>
            </w:tcBorders>
            <w:shd w:val="clear" w:color="auto" w:fill="auto"/>
            <w:tcMar>
              <w:top w:w="11" w:type="dxa"/>
              <w:left w:w="11" w:type="dxa"/>
              <w:bottom w:w="0" w:type="dxa"/>
              <w:right w:w="11" w:type="dxa"/>
            </w:tcMar>
            <w:vAlign w:val="center"/>
          </w:tcPr>
          <w:p>
            <w:pPr>
              <w:jc w:val="center"/>
              <w:rPr>
                <w:rFonts w:hint="eastAsia" w:ascii="宋体" w:hAnsi="宋体" w:eastAsia="宋体" w:cs="宋体"/>
                <w:szCs w:val="21"/>
              </w:rPr>
            </w:pPr>
            <w:r>
              <w:rPr>
                <w:rFonts w:hint="eastAsia" w:ascii="宋体" w:hAnsi="宋体" w:eastAsia="宋体" w:cs="宋体"/>
                <w:szCs w:val="21"/>
              </w:rPr>
              <w:t>柴油发电机</w:t>
            </w:r>
          </w:p>
        </w:tc>
        <w:tc>
          <w:tcPr>
            <w:tcW w:w="2840" w:type="dxa"/>
            <w:tcBorders>
              <w:top w:val="nil"/>
              <w:left w:val="nil"/>
              <w:bottom w:val="single" w:color="auto" w:sz="4" w:space="0"/>
              <w:right w:val="single" w:color="auto" w:sz="4" w:space="0"/>
            </w:tcBorders>
            <w:shd w:val="clear" w:color="auto" w:fill="auto"/>
            <w:tcMar>
              <w:top w:w="11" w:type="dxa"/>
              <w:left w:w="11" w:type="dxa"/>
              <w:bottom w:w="0" w:type="dxa"/>
              <w:right w:w="11" w:type="dxa"/>
            </w:tcMar>
            <w:vAlign w:val="center"/>
          </w:tcPr>
          <w:p>
            <w:pPr>
              <w:jc w:val="center"/>
              <w:rPr>
                <w:rFonts w:hint="eastAsia" w:ascii="宋体" w:hAnsi="宋体" w:eastAsia="宋体" w:cs="宋体"/>
                <w:szCs w:val="21"/>
              </w:rPr>
            </w:pPr>
            <w:r>
              <w:rPr>
                <w:rFonts w:hint="eastAsia" w:ascii="宋体" w:hAnsi="宋体" w:eastAsia="宋体" w:cs="宋体"/>
                <w:szCs w:val="21"/>
              </w:rPr>
              <w:t>SND-150,150kw</w:t>
            </w:r>
          </w:p>
        </w:tc>
        <w:tc>
          <w:tcPr>
            <w:tcW w:w="571" w:type="dxa"/>
            <w:tcBorders>
              <w:top w:val="nil"/>
              <w:left w:val="nil"/>
              <w:bottom w:val="single" w:color="auto" w:sz="4" w:space="0"/>
              <w:right w:val="single" w:color="auto" w:sz="4" w:space="0"/>
            </w:tcBorders>
            <w:shd w:val="clear" w:color="auto" w:fill="auto"/>
            <w:tcMar>
              <w:top w:w="11" w:type="dxa"/>
              <w:left w:w="11" w:type="dxa"/>
              <w:bottom w:w="0" w:type="dxa"/>
              <w:right w:w="11" w:type="dxa"/>
            </w:tcMar>
            <w:vAlign w:val="center"/>
          </w:tcPr>
          <w:p>
            <w:pPr>
              <w:jc w:val="center"/>
              <w:rPr>
                <w:rFonts w:hint="eastAsia" w:ascii="宋体" w:hAnsi="宋体" w:eastAsia="宋体" w:cs="宋体"/>
                <w:szCs w:val="21"/>
              </w:rPr>
            </w:pPr>
            <w:r>
              <w:rPr>
                <w:rFonts w:hint="eastAsia" w:ascii="宋体" w:hAnsi="宋体" w:eastAsia="宋体" w:cs="宋体"/>
                <w:szCs w:val="21"/>
              </w:rPr>
              <w:t>台</w:t>
            </w:r>
          </w:p>
        </w:tc>
        <w:tc>
          <w:tcPr>
            <w:tcW w:w="509" w:type="dxa"/>
            <w:tcBorders>
              <w:top w:val="nil"/>
              <w:left w:val="nil"/>
              <w:bottom w:val="single" w:color="auto" w:sz="4" w:space="0"/>
              <w:right w:val="single" w:color="auto" w:sz="4" w:space="0"/>
            </w:tcBorders>
            <w:shd w:val="clear" w:color="auto" w:fill="auto"/>
            <w:tcMar>
              <w:top w:w="11" w:type="dxa"/>
              <w:left w:w="11" w:type="dxa"/>
              <w:bottom w:w="0" w:type="dxa"/>
              <w:right w:w="11" w:type="dxa"/>
            </w:tcMar>
            <w:vAlign w:val="center"/>
          </w:tcPr>
          <w:p>
            <w:pPr>
              <w:jc w:val="center"/>
              <w:rPr>
                <w:rFonts w:hint="eastAsia" w:ascii="宋体" w:hAnsi="宋体" w:eastAsia="宋体" w:cs="宋体"/>
                <w:szCs w:val="21"/>
              </w:rPr>
            </w:pPr>
            <w:r>
              <w:rPr>
                <w:rFonts w:hint="eastAsia" w:ascii="宋体" w:hAnsi="宋体" w:eastAsia="宋体" w:cs="宋体"/>
                <w:szCs w:val="21"/>
              </w:rPr>
              <w:t>1</w:t>
            </w:r>
          </w:p>
        </w:tc>
        <w:tc>
          <w:tcPr>
            <w:tcW w:w="1253" w:type="dxa"/>
            <w:tcBorders>
              <w:top w:val="nil"/>
              <w:left w:val="nil"/>
              <w:bottom w:val="single" w:color="auto" w:sz="4" w:space="0"/>
              <w:right w:val="single" w:color="auto" w:sz="4" w:space="0"/>
            </w:tcBorders>
            <w:shd w:val="clear" w:color="auto" w:fill="auto"/>
            <w:tcMar>
              <w:top w:w="11" w:type="dxa"/>
              <w:left w:w="11" w:type="dxa"/>
              <w:bottom w:w="0" w:type="dxa"/>
              <w:right w:w="11" w:type="dxa"/>
            </w:tcMar>
            <w:vAlign w:val="center"/>
          </w:tcPr>
          <w:p>
            <w:pPr>
              <w:jc w:val="center"/>
              <w:rPr>
                <w:rFonts w:hint="eastAsia" w:ascii="宋体" w:hAnsi="宋体" w:eastAsia="宋体" w:cs="宋体"/>
                <w:szCs w:val="21"/>
              </w:rPr>
            </w:pPr>
            <w:r>
              <w:rPr>
                <w:rFonts w:hint="eastAsia" w:ascii="宋体" w:hAnsi="宋体" w:eastAsia="宋体" w:cs="宋体"/>
                <w:szCs w:val="21"/>
              </w:rPr>
              <w:t>柴油发电室</w:t>
            </w:r>
          </w:p>
        </w:tc>
        <w:tc>
          <w:tcPr>
            <w:tcW w:w="584" w:type="dxa"/>
            <w:tcBorders>
              <w:top w:val="nil"/>
              <w:left w:val="nil"/>
              <w:bottom w:val="single" w:color="auto" w:sz="4" w:space="0"/>
              <w:right w:val="single" w:color="auto" w:sz="4" w:space="0"/>
            </w:tcBorders>
            <w:shd w:val="clear" w:color="auto" w:fill="auto"/>
            <w:tcMar>
              <w:top w:w="11" w:type="dxa"/>
              <w:left w:w="11" w:type="dxa"/>
              <w:bottom w:w="0" w:type="dxa"/>
              <w:right w:w="11" w:type="dxa"/>
            </w:tcMar>
            <w:vAlign w:val="center"/>
          </w:tcPr>
          <w:p>
            <w:pPr>
              <w:jc w:val="center"/>
              <w:rPr>
                <w:rFonts w:hint="eastAsia" w:ascii="宋体" w:hAnsi="宋体" w:eastAsia="宋体" w:cs="宋体"/>
                <w:szCs w:val="21"/>
              </w:rPr>
            </w:pPr>
            <w:r>
              <w:rPr>
                <w:rFonts w:hint="eastAsia" w:ascii="宋体" w:hAnsi="宋体" w:eastAsia="宋体" w:cs="宋体"/>
                <w:szCs w:val="21"/>
              </w:rPr>
              <w:t>完好</w:t>
            </w:r>
          </w:p>
        </w:tc>
        <w:tc>
          <w:tcPr>
            <w:tcW w:w="606" w:type="dxa"/>
            <w:tcBorders>
              <w:top w:val="nil"/>
              <w:left w:val="nil"/>
              <w:bottom w:val="single" w:color="auto" w:sz="4" w:space="0"/>
              <w:right w:val="single" w:color="auto" w:sz="4" w:space="0"/>
            </w:tcBorders>
            <w:shd w:val="clear" w:color="auto" w:fill="auto"/>
            <w:tcMar>
              <w:top w:w="11" w:type="dxa"/>
              <w:left w:w="11" w:type="dxa"/>
              <w:bottom w:w="0" w:type="dxa"/>
              <w:right w:w="11" w:type="dxa"/>
            </w:tcMar>
            <w:vAlign w:val="center"/>
          </w:tcPr>
          <w:p>
            <w:pPr>
              <w:jc w:val="center"/>
              <w:rPr>
                <w:rFonts w:hint="eastAsia" w:ascii="宋体" w:hAnsi="宋体" w:eastAsia="宋体" w:cs="宋体"/>
                <w:szCs w:val="21"/>
              </w:rPr>
            </w:pPr>
            <w:r>
              <w:rPr>
                <w:rFonts w:hint="eastAsia" w:ascii="宋体" w:hAnsi="宋体" w:eastAsia="宋体" w:cs="宋体"/>
                <w:szCs w:val="21"/>
              </w:rPr>
              <w:t>原有</w:t>
            </w:r>
          </w:p>
        </w:tc>
      </w:tr>
      <w:tr>
        <w:tblPrEx>
          <w:tblLayout w:type="fixed"/>
          <w:tblCellMar>
            <w:top w:w="0" w:type="dxa"/>
            <w:left w:w="0" w:type="dxa"/>
            <w:bottom w:w="0" w:type="dxa"/>
            <w:right w:w="0" w:type="dxa"/>
          </w:tblCellMar>
        </w:tblPrEx>
        <w:trPr>
          <w:trHeight w:val="500" w:hRule="atLeast"/>
        </w:trPr>
        <w:tc>
          <w:tcPr>
            <w:tcW w:w="372" w:type="dxa"/>
            <w:tcBorders>
              <w:top w:val="nil"/>
              <w:left w:val="single" w:color="auto" w:sz="4" w:space="0"/>
              <w:bottom w:val="single" w:color="auto" w:sz="4" w:space="0"/>
              <w:right w:val="single" w:color="auto" w:sz="4" w:space="0"/>
            </w:tcBorders>
            <w:shd w:val="clear" w:color="auto" w:fill="auto"/>
            <w:tcMar>
              <w:top w:w="11" w:type="dxa"/>
              <w:left w:w="11" w:type="dxa"/>
              <w:bottom w:w="0" w:type="dxa"/>
              <w:right w:w="11" w:type="dxa"/>
            </w:tcMar>
            <w:vAlign w:val="center"/>
          </w:tcPr>
          <w:p>
            <w:pPr>
              <w:jc w:val="center"/>
              <w:rPr>
                <w:rFonts w:hint="eastAsia" w:ascii="宋体" w:hAnsi="宋体" w:eastAsia="宋体" w:cs="宋体"/>
                <w:szCs w:val="21"/>
              </w:rPr>
            </w:pPr>
            <w:r>
              <w:rPr>
                <w:rFonts w:hint="eastAsia" w:ascii="宋体" w:hAnsi="宋体" w:eastAsia="宋体" w:cs="宋体"/>
                <w:szCs w:val="21"/>
              </w:rPr>
              <w:t>111</w:t>
            </w:r>
          </w:p>
        </w:tc>
        <w:tc>
          <w:tcPr>
            <w:tcW w:w="2357" w:type="dxa"/>
            <w:tcBorders>
              <w:top w:val="nil"/>
              <w:left w:val="nil"/>
              <w:bottom w:val="single" w:color="auto" w:sz="4" w:space="0"/>
              <w:right w:val="single" w:color="auto" w:sz="4" w:space="0"/>
            </w:tcBorders>
            <w:shd w:val="clear" w:color="auto" w:fill="auto"/>
            <w:tcMar>
              <w:top w:w="11" w:type="dxa"/>
              <w:left w:w="11" w:type="dxa"/>
              <w:bottom w:w="0" w:type="dxa"/>
              <w:right w:w="11" w:type="dxa"/>
            </w:tcMar>
            <w:vAlign w:val="center"/>
          </w:tcPr>
          <w:p>
            <w:pPr>
              <w:jc w:val="center"/>
              <w:rPr>
                <w:rFonts w:hint="eastAsia" w:ascii="宋体" w:hAnsi="宋体" w:eastAsia="宋体" w:cs="宋体"/>
                <w:szCs w:val="21"/>
              </w:rPr>
            </w:pPr>
            <w:r>
              <w:rPr>
                <w:rFonts w:hint="eastAsia" w:ascii="宋体" w:hAnsi="宋体" w:eastAsia="宋体" w:cs="宋体"/>
                <w:szCs w:val="21"/>
              </w:rPr>
              <w:t>电动单梁起重机</w:t>
            </w:r>
          </w:p>
        </w:tc>
        <w:tc>
          <w:tcPr>
            <w:tcW w:w="2840" w:type="dxa"/>
            <w:tcBorders>
              <w:top w:val="nil"/>
              <w:left w:val="nil"/>
              <w:bottom w:val="single" w:color="auto" w:sz="4" w:space="0"/>
              <w:right w:val="single" w:color="auto" w:sz="4" w:space="0"/>
            </w:tcBorders>
            <w:shd w:val="clear" w:color="auto" w:fill="auto"/>
            <w:tcMar>
              <w:top w:w="11" w:type="dxa"/>
              <w:left w:w="11" w:type="dxa"/>
              <w:bottom w:w="0" w:type="dxa"/>
              <w:right w:w="11" w:type="dxa"/>
            </w:tcMar>
            <w:vAlign w:val="center"/>
          </w:tcPr>
          <w:p>
            <w:pPr>
              <w:jc w:val="center"/>
              <w:rPr>
                <w:rFonts w:hint="eastAsia" w:ascii="宋体" w:hAnsi="宋体" w:eastAsia="宋体" w:cs="宋体"/>
                <w:szCs w:val="21"/>
              </w:rPr>
            </w:pPr>
            <w:r>
              <w:rPr>
                <w:rFonts w:hint="eastAsia" w:ascii="宋体" w:hAnsi="宋体" w:eastAsia="宋体" w:cs="宋体"/>
                <w:szCs w:val="21"/>
              </w:rPr>
              <w:t>Gn=3t,跨度16m, H=5.0m,行程5m,N=5.5kW</w:t>
            </w:r>
          </w:p>
        </w:tc>
        <w:tc>
          <w:tcPr>
            <w:tcW w:w="571" w:type="dxa"/>
            <w:tcBorders>
              <w:top w:val="nil"/>
              <w:left w:val="nil"/>
              <w:bottom w:val="single" w:color="auto" w:sz="4" w:space="0"/>
              <w:right w:val="single" w:color="auto" w:sz="4" w:space="0"/>
            </w:tcBorders>
            <w:shd w:val="clear" w:color="auto" w:fill="auto"/>
            <w:tcMar>
              <w:top w:w="11" w:type="dxa"/>
              <w:left w:w="11" w:type="dxa"/>
              <w:bottom w:w="0" w:type="dxa"/>
              <w:right w:w="11" w:type="dxa"/>
            </w:tcMar>
            <w:vAlign w:val="center"/>
          </w:tcPr>
          <w:p>
            <w:pPr>
              <w:jc w:val="center"/>
              <w:rPr>
                <w:rFonts w:hint="eastAsia" w:ascii="宋体" w:hAnsi="宋体" w:eastAsia="宋体" w:cs="宋体"/>
                <w:szCs w:val="21"/>
              </w:rPr>
            </w:pPr>
            <w:r>
              <w:rPr>
                <w:rFonts w:hint="eastAsia" w:ascii="宋体" w:hAnsi="宋体" w:eastAsia="宋体" w:cs="宋体"/>
                <w:szCs w:val="21"/>
              </w:rPr>
              <w:t>台</w:t>
            </w:r>
          </w:p>
        </w:tc>
        <w:tc>
          <w:tcPr>
            <w:tcW w:w="509" w:type="dxa"/>
            <w:tcBorders>
              <w:top w:val="nil"/>
              <w:left w:val="nil"/>
              <w:bottom w:val="single" w:color="auto" w:sz="4" w:space="0"/>
              <w:right w:val="single" w:color="auto" w:sz="4" w:space="0"/>
            </w:tcBorders>
            <w:shd w:val="clear" w:color="auto" w:fill="auto"/>
            <w:tcMar>
              <w:top w:w="11" w:type="dxa"/>
              <w:left w:w="11" w:type="dxa"/>
              <w:bottom w:w="0" w:type="dxa"/>
              <w:right w:w="11" w:type="dxa"/>
            </w:tcMar>
            <w:vAlign w:val="center"/>
          </w:tcPr>
          <w:p>
            <w:pPr>
              <w:jc w:val="center"/>
              <w:rPr>
                <w:rFonts w:hint="eastAsia" w:ascii="宋体" w:hAnsi="宋体" w:eastAsia="宋体" w:cs="宋体"/>
                <w:szCs w:val="21"/>
              </w:rPr>
            </w:pPr>
            <w:r>
              <w:rPr>
                <w:rFonts w:hint="eastAsia" w:ascii="宋体" w:hAnsi="宋体" w:eastAsia="宋体" w:cs="宋体"/>
                <w:szCs w:val="21"/>
              </w:rPr>
              <w:t>1</w:t>
            </w:r>
          </w:p>
        </w:tc>
        <w:tc>
          <w:tcPr>
            <w:tcW w:w="1253" w:type="dxa"/>
            <w:tcBorders>
              <w:top w:val="nil"/>
              <w:left w:val="nil"/>
              <w:bottom w:val="single" w:color="auto" w:sz="4" w:space="0"/>
              <w:right w:val="single" w:color="auto" w:sz="4" w:space="0"/>
            </w:tcBorders>
            <w:shd w:val="clear" w:color="auto" w:fill="auto"/>
            <w:tcMar>
              <w:top w:w="11" w:type="dxa"/>
              <w:left w:w="11" w:type="dxa"/>
              <w:bottom w:w="0" w:type="dxa"/>
              <w:right w:w="11" w:type="dxa"/>
            </w:tcMar>
            <w:vAlign w:val="center"/>
          </w:tcPr>
          <w:p>
            <w:pPr>
              <w:jc w:val="center"/>
              <w:rPr>
                <w:rFonts w:hint="eastAsia" w:ascii="宋体" w:hAnsi="宋体" w:eastAsia="宋体" w:cs="宋体"/>
                <w:szCs w:val="21"/>
              </w:rPr>
            </w:pPr>
            <w:r>
              <w:rPr>
                <w:rFonts w:hint="eastAsia" w:ascii="宋体" w:hAnsi="宋体" w:eastAsia="宋体" w:cs="宋体"/>
                <w:szCs w:val="21"/>
              </w:rPr>
              <w:t>深度处理间</w:t>
            </w:r>
          </w:p>
        </w:tc>
        <w:tc>
          <w:tcPr>
            <w:tcW w:w="584" w:type="dxa"/>
            <w:tcBorders>
              <w:top w:val="nil"/>
              <w:left w:val="nil"/>
              <w:bottom w:val="single" w:color="auto" w:sz="4" w:space="0"/>
              <w:right w:val="single" w:color="auto" w:sz="4" w:space="0"/>
            </w:tcBorders>
            <w:shd w:val="clear" w:color="auto" w:fill="auto"/>
            <w:tcMar>
              <w:top w:w="11" w:type="dxa"/>
              <w:left w:w="11" w:type="dxa"/>
              <w:bottom w:w="0" w:type="dxa"/>
              <w:right w:w="11" w:type="dxa"/>
            </w:tcMar>
            <w:vAlign w:val="center"/>
          </w:tcPr>
          <w:p>
            <w:pPr>
              <w:jc w:val="center"/>
              <w:rPr>
                <w:rFonts w:hint="eastAsia" w:ascii="宋体" w:hAnsi="宋体" w:eastAsia="宋体" w:cs="宋体"/>
                <w:szCs w:val="21"/>
              </w:rPr>
            </w:pPr>
            <w:r>
              <w:rPr>
                <w:rFonts w:hint="eastAsia" w:ascii="宋体" w:hAnsi="宋体" w:eastAsia="宋体" w:cs="宋体"/>
                <w:szCs w:val="21"/>
              </w:rPr>
              <w:t>完好</w:t>
            </w:r>
          </w:p>
        </w:tc>
        <w:tc>
          <w:tcPr>
            <w:tcW w:w="606" w:type="dxa"/>
            <w:tcBorders>
              <w:top w:val="nil"/>
              <w:left w:val="nil"/>
              <w:bottom w:val="single" w:color="auto" w:sz="4" w:space="0"/>
              <w:right w:val="single" w:color="auto" w:sz="4" w:space="0"/>
            </w:tcBorders>
            <w:shd w:val="clear" w:color="auto" w:fill="auto"/>
            <w:tcMar>
              <w:top w:w="11" w:type="dxa"/>
              <w:left w:w="11" w:type="dxa"/>
              <w:bottom w:w="0" w:type="dxa"/>
              <w:right w:w="11" w:type="dxa"/>
            </w:tcMar>
            <w:vAlign w:val="center"/>
          </w:tcPr>
          <w:p>
            <w:pPr>
              <w:jc w:val="center"/>
              <w:rPr>
                <w:rFonts w:hint="eastAsia" w:ascii="宋体" w:hAnsi="宋体" w:eastAsia="宋体" w:cs="宋体"/>
                <w:szCs w:val="21"/>
              </w:rPr>
            </w:pPr>
            <w:r>
              <w:rPr>
                <w:rFonts w:hint="eastAsia" w:ascii="宋体" w:hAnsi="宋体" w:eastAsia="宋体" w:cs="宋体"/>
                <w:szCs w:val="21"/>
              </w:rPr>
              <w:t>新增</w:t>
            </w:r>
          </w:p>
        </w:tc>
      </w:tr>
      <w:tr>
        <w:tblPrEx>
          <w:tblLayout w:type="fixed"/>
          <w:tblCellMar>
            <w:top w:w="0" w:type="dxa"/>
            <w:left w:w="0" w:type="dxa"/>
            <w:bottom w:w="0" w:type="dxa"/>
            <w:right w:w="0" w:type="dxa"/>
          </w:tblCellMar>
        </w:tblPrEx>
        <w:trPr>
          <w:trHeight w:val="500" w:hRule="atLeast"/>
        </w:trPr>
        <w:tc>
          <w:tcPr>
            <w:tcW w:w="372" w:type="dxa"/>
            <w:tcBorders>
              <w:top w:val="nil"/>
              <w:left w:val="single" w:color="auto" w:sz="4" w:space="0"/>
              <w:bottom w:val="single" w:color="auto" w:sz="4" w:space="0"/>
              <w:right w:val="single" w:color="auto" w:sz="4" w:space="0"/>
            </w:tcBorders>
            <w:shd w:val="clear" w:color="auto" w:fill="auto"/>
            <w:tcMar>
              <w:top w:w="11" w:type="dxa"/>
              <w:left w:w="11" w:type="dxa"/>
              <w:bottom w:w="0" w:type="dxa"/>
              <w:right w:w="11" w:type="dxa"/>
            </w:tcMar>
            <w:vAlign w:val="center"/>
          </w:tcPr>
          <w:p>
            <w:pPr>
              <w:jc w:val="center"/>
              <w:rPr>
                <w:rFonts w:hint="eastAsia" w:ascii="宋体" w:hAnsi="宋体" w:eastAsia="宋体" w:cs="宋体"/>
                <w:szCs w:val="21"/>
              </w:rPr>
            </w:pPr>
            <w:r>
              <w:rPr>
                <w:rFonts w:hint="eastAsia" w:ascii="宋体" w:hAnsi="宋体" w:eastAsia="宋体" w:cs="宋体"/>
                <w:szCs w:val="21"/>
              </w:rPr>
              <w:t>112</w:t>
            </w:r>
          </w:p>
        </w:tc>
        <w:tc>
          <w:tcPr>
            <w:tcW w:w="2357" w:type="dxa"/>
            <w:tcBorders>
              <w:top w:val="nil"/>
              <w:left w:val="nil"/>
              <w:bottom w:val="single" w:color="auto" w:sz="4" w:space="0"/>
              <w:right w:val="single" w:color="auto" w:sz="4" w:space="0"/>
            </w:tcBorders>
            <w:shd w:val="clear" w:color="auto" w:fill="auto"/>
            <w:tcMar>
              <w:top w:w="11" w:type="dxa"/>
              <w:left w:w="11" w:type="dxa"/>
              <w:bottom w:w="0" w:type="dxa"/>
              <w:right w:w="11" w:type="dxa"/>
            </w:tcMar>
            <w:vAlign w:val="center"/>
          </w:tcPr>
          <w:p>
            <w:pPr>
              <w:jc w:val="center"/>
              <w:rPr>
                <w:rFonts w:hint="eastAsia" w:ascii="宋体" w:hAnsi="宋体" w:eastAsia="宋体" w:cs="宋体"/>
                <w:szCs w:val="21"/>
              </w:rPr>
            </w:pPr>
            <w:r>
              <w:rPr>
                <w:rFonts w:hint="eastAsia" w:ascii="宋体" w:hAnsi="宋体" w:eastAsia="宋体" w:cs="宋体"/>
                <w:szCs w:val="21"/>
              </w:rPr>
              <w:t>内进流网板格栅</w:t>
            </w:r>
          </w:p>
        </w:tc>
        <w:tc>
          <w:tcPr>
            <w:tcW w:w="2840" w:type="dxa"/>
            <w:tcBorders>
              <w:top w:val="nil"/>
              <w:left w:val="nil"/>
              <w:bottom w:val="single" w:color="auto" w:sz="4" w:space="0"/>
              <w:right w:val="single" w:color="auto" w:sz="4" w:space="0"/>
            </w:tcBorders>
            <w:shd w:val="clear" w:color="auto" w:fill="auto"/>
            <w:tcMar>
              <w:top w:w="11" w:type="dxa"/>
              <w:left w:w="11" w:type="dxa"/>
              <w:bottom w:w="0" w:type="dxa"/>
              <w:right w:w="11" w:type="dxa"/>
            </w:tcMar>
            <w:vAlign w:val="center"/>
          </w:tcPr>
          <w:p>
            <w:pPr>
              <w:jc w:val="center"/>
              <w:rPr>
                <w:rFonts w:hint="eastAsia" w:ascii="宋体" w:hAnsi="宋体" w:eastAsia="宋体" w:cs="宋体"/>
                <w:szCs w:val="21"/>
              </w:rPr>
            </w:pPr>
            <w:r>
              <w:rPr>
                <w:rFonts w:hint="eastAsia" w:ascii="宋体" w:hAnsi="宋体" w:eastAsia="宋体" w:cs="宋体"/>
                <w:szCs w:val="21"/>
              </w:rPr>
              <w:t>膜格栅NJLA0.8*1.3-1</w:t>
            </w:r>
          </w:p>
        </w:tc>
        <w:tc>
          <w:tcPr>
            <w:tcW w:w="571" w:type="dxa"/>
            <w:tcBorders>
              <w:top w:val="nil"/>
              <w:left w:val="nil"/>
              <w:bottom w:val="single" w:color="auto" w:sz="4" w:space="0"/>
              <w:right w:val="single" w:color="auto" w:sz="4" w:space="0"/>
            </w:tcBorders>
            <w:shd w:val="clear" w:color="auto" w:fill="auto"/>
            <w:tcMar>
              <w:top w:w="11" w:type="dxa"/>
              <w:left w:w="11" w:type="dxa"/>
              <w:bottom w:w="0" w:type="dxa"/>
              <w:right w:w="11" w:type="dxa"/>
            </w:tcMar>
            <w:vAlign w:val="center"/>
          </w:tcPr>
          <w:p>
            <w:pPr>
              <w:jc w:val="center"/>
              <w:rPr>
                <w:rFonts w:hint="eastAsia" w:ascii="宋体" w:hAnsi="宋体" w:eastAsia="宋体" w:cs="宋体"/>
                <w:szCs w:val="21"/>
              </w:rPr>
            </w:pPr>
            <w:r>
              <w:rPr>
                <w:rFonts w:hint="eastAsia" w:ascii="宋体" w:hAnsi="宋体" w:eastAsia="宋体" w:cs="宋体"/>
                <w:szCs w:val="21"/>
              </w:rPr>
              <w:t>台</w:t>
            </w:r>
          </w:p>
        </w:tc>
        <w:tc>
          <w:tcPr>
            <w:tcW w:w="509" w:type="dxa"/>
            <w:tcBorders>
              <w:top w:val="nil"/>
              <w:left w:val="nil"/>
              <w:bottom w:val="single" w:color="auto" w:sz="4" w:space="0"/>
              <w:right w:val="single" w:color="auto" w:sz="4" w:space="0"/>
            </w:tcBorders>
            <w:shd w:val="clear" w:color="auto" w:fill="auto"/>
            <w:tcMar>
              <w:top w:w="11" w:type="dxa"/>
              <w:left w:w="11" w:type="dxa"/>
              <w:bottom w:w="0" w:type="dxa"/>
              <w:right w:w="11" w:type="dxa"/>
            </w:tcMar>
            <w:vAlign w:val="center"/>
          </w:tcPr>
          <w:p>
            <w:pPr>
              <w:jc w:val="center"/>
              <w:rPr>
                <w:rFonts w:hint="eastAsia" w:ascii="宋体" w:hAnsi="宋体" w:eastAsia="宋体" w:cs="宋体"/>
                <w:szCs w:val="21"/>
              </w:rPr>
            </w:pPr>
            <w:r>
              <w:rPr>
                <w:rFonts w:hint="eastAsia" w:ascii="宋体" w:hAnsi="宋体" w:eastAsia="宋体" w:cs="宋体"/>
                <w:szCs w:val="21"/>
              </w:rPr>
              <w:t>1</w:t>
            </w:r>
          </w:p>
        </w:tc>
        <w:tc>
          <w:tcPr>
            <w:tcW w:w="1253" w:type="dxa"/>
            <w:tcBorders>
              <w:top w:val="nil"/>
              <w:left w:val="nil"/>
              <w:bottom w:val="single" w:color="auto" w:sz="4" w:space="0"/>
              <w:right w:val="single" w:color="auto" w:sz="4" w:space="0"/>
            </w:tcBorders>
            <w:shd w:val="clear" w:color="auto" w:fill="auto"/>
            <w:tcMar>
              <w:top w:w="11" w:type="dxa"/>
              <w:left w:w="11" w:type="dxa"/>
              <w:bottom w:w="0" w:type="dxa"/>
              <w:right w:w="11" w:type="dxa"/>
            </w:tcMar>
            <w:vAlign w:val="center"/>
          </w:tcPr>
          <w:p>
            <w:pPr>
              <w:jc w:val="center"/>
              <w:rPr>
                <w:rFonts w:hint="eastAsia" w:ascii="宋体" w:hAnsi="宋体" w:eastAsia="宋体" w:cs="宋体"/>
                <w:szCs w:val="21"/>
              </w:rPr>
            </w:pPr>
            <w:r>
              <w:rPr>
                <w:rFonts w:hint="eastAsia" w:ascii="宋体" w:hAnsi="宋体" w:eastAsia="宋体" w:cs="宋体"/>
                <w:szCs w:val="21"/>
              </w:rPr>
              <w:t>MBR池</w:t>
            </w:r>
          </w:p>
        </w:tc>
        <w:tc>
          <w:tcPr>
            <w:tcW w:w="584" w:type="dxa"/>
            <w:tcBorders>
              <w:top w:val="nil"/>
              <w:left w:val="nil"/>
              <w:bottom w:val="single" w:color="auto" w:sz="4" w:space="0"/>
              <w:right w:val="single" w:color="auto" w:sz="4" w:space="0"/>
            </w:tcBorders>
            <w:shd w:val="clear" w:color="auto" w:fill="auto"/>
            <w:tcMar>
              <w:top w:w="11" w:type="dxa"/>
              <w:left w:w="11" w:type="dxa"/>
              <w:bottom w:w="0" w:type="dxa"/>
              <w:right w:w="11" w:type="dxa"/>
            </w:tcMar>
            <w:vAlign w:val="center"/>
          </w:tcPr>
          <w:p>
            <w:pPr>
              <w:jc w:val="center"/>
              <w:rPr>
                <w:rFonts w:hint="eastAsia" w:ascii="宋体" w:hAnsi="宋体" w:eastAsia="宋体" w:cs="宋体"/>
                <w:szCs w:val="21"/>
              </w:rPr>
            </w:pPr>
            <w:r>
              <w:rPr>
                <w:rFonts w:hint="eastAsia" w:ascii="宋体" w:hAnsi="宋体" w:eastAsia="宋体" w:cs="宋体"/>
                <w:szCs w:val="21"/>
              </w:rPr>
              <w:t>完好</w:t>
            </w:r>
          </w:p>
        </w:tc>
        <w:tc>
          <w:tcPr>
            <w:tcW w:w="606" w:type="dxa"/>
            <w:tcBorders>
              <w:top w:val="nil"/>
              <w:left w:val="nil"/>
              <w:bottom w:val="single" w:color="auto" w:sz="4" w:space="0"/>
              <w:right w:val="single" w:color="auto" w:sz="4" w:space="0"/>
            </w:tcBorders>
            <w:shd w:val="clear" w:color="auto" w:fill="auto"/>
            <w:tcMar>
              <w:top w:w="11" w:type="dxa"/>
              <w:left w:w="11" w:type="dxa"/>
              <w:bottom w:w="0" w:type="dxa"/>
              <w:right w:w="11" w:type="dxa"/>
            </w:tcMar>
            <w:vAlign w:val="center"/>
          </w:tcPr>
          <w:p>
            <w:pPr>
              <w:jc w:val="center"/>
              <w:rPr>
                <w:rFonts w:hint="eastAsia" w:ascii="宋体" w:hAnsi="宋体" w:eastAsia="宋体" w:cs="宋体"/>
                <w:szCs w:val="21"/>
              </w:rPr>
            </w:pPr>
            <w:r>
              <w:rPr>
                <w:rFonts w:hint="eastAsia" w:ascii="宋体" w:hAnsi="宋体" w:eastAsia="宋体" w:cs="宋体"/>
                <w:szCs w:val="21"/>
              </w:rPr>
              <w:t>新增</w:t>
            </w:r>
          </w:p>
        </w:tc>
      </w:tr>
      <w:tr>
        <w:tblPrEx>
          <w:tblLayout w:type="fixed"/>
          <w:tblCellMar>
            <w:top w:w="0" w:type="dxa"/>
            <w:left w:w="0" w:type="dxa"/>
            <w:bottom w:w="0" w:type="dxa"/>
            <w:right w:w="0" w:type="dxa"/>
          </w:tblCellMar>
        </w:tblPrEx>
        <w:trPr>
          <w:trHeight w:val="500" w:hRule="atLeast"/>
        </w:trPr>
        <w:tc>
          <w:tcPr>
            <w:tcW w:w="372" w:type="dxa"/>
            <w:tcBorders>
              <w:top w:val="nil"/>
              <w:left w:val="single" w:color="auto" w:sz="4" w:space="0"/>
              <w:bottom w:val="single" w:color="auto" w:sz="4" w:space="0"/>
              <w:right w:val="single" w:color="auto" w:sz="4" w:space="0"/>
            </w:tcBorders>
            <w:shd w:val="clear" w:color="auto" w:fill="auto"/>
            <w:tcMar>
              <w:top w:w="11" w:type="dxa"/>
              <w:left w:w="11" w:type="dxa"/>
              <w:bottom w:w="0" w:type="dxa"/>
              <w:right w:w="11" w:type="dxa"/>
            </w:tcMar>
            <w:vAlign w:val="center"/>
          </w:tcPr>
          <w:p>
            <w:pPr>
              <w:jc w:val="center"/>
              <w:rPr>
                <w:rFonts w:hint="eastAsia" w:ascii="宋体" w:hAnsi="宋体" w:eastAsia="宋体" w:cs="宋体"/>
                <w:szCs w:val="21"/>
              </w:rPr>
            </w:pPr>
            <w:r>
              <w:rPr>
                <w:rFonts w:hint="eastAsia" w:ascii="宋体" w:hAnsi="宋体" w:eastAsia="宋体" w:cs="宋体"/>
                <w:szCs w:val="21"/>
              </w:rPr>
              <w:t>113</w:t>
            </w:r>
          </w:p>
        </w:tc>
        <w:tc>
          <w:tcPr>
            <w:tcW w:w="2357" w:type="dxa"/>
            <w:tcBorders>
              <w:top w:val="nil"/>
              <w:left w:val="nil"/>
              <w:bottom w:val="single" w:color="auto" w:sz="4" w:space="0"/>
              <w:right w:val="single" w:color="auto" w:sz="4" w:space="0"/>
            </w:tcBorders>
            <w:shd w:val="clear" w:color="auto" w:fill="auto"/>
            <w:tcMar>
              <w:top w:w="11" w:type="dxa"/>
              <w:left w:w="11" w:type="dxa"/>
              <w:bottom w:w="0" w:type="dxa"/>
              <w:right w:w="11" w:type="dxa"/>
            </w:tcMar>
            <w:vAlign w:val="center"/>
          </w:tcPr>
          <w:p>
            <w:pPr>
              <w:jc w:val="center"/>
              <w:rPr>
                <w:rFonts w:hint="eastAsia" w:ascii="宋体" w:hAnsi="宋体" w:eastAsia="宋体" w:cs="宋体"/>
                <w:szCs w:val="21"/>
              </w:rPr>
            </w:pPr>
            <w:r>
              <w:rPr>
                <w:rFonts w:hint="eastAsia" w:ascii="宋体" w:hAnsi="宋体" w:eastAsia="宋体" w:cs="宋体"/>
                <w:szCs w:val="21"/>
              </w:rPr>
              <w:t>高排水位压榨机</w:t>
            </w:r>
          </w:p>
        </w:tc>
        <w:tc>
          <w:tcPr>
            <w:tcW w:w="2840" w:type="dxa"/>
            <w:tcBorders>
              <w:top w:val="nil"/>
              <w:left w:val="nil"/>
              <w:bottom w:val="single" w:color="auto" w:sz="4" w:space="0"/>
              <w:right w:val="single" w:color="auto" w:sz="4" w:space="0"/>
            </w:tcBorders>
            <w:shd w:val="clear" w:color="auto" w:fill="auto"/>
            <w:tcMar>
              <w:top w:w="11" w:type="dxa"/>
              <w:left w:w="11" w:type="dxa"/>
              <w:bottom w:w="0" w:type="dxa"/>
              <w:right w:w="11" w:type="dxa"/>
            </w:tcMar>
            <w:vAlign w:val="center"/>
          </w:tcPr>
          <w:p>
            <w:pPr>
              <w:jc w:val="center"/>
              <w:rPr>
                <w:rFonts w:hint="eastAsia" w:ascii="宋体" w:hAnsi="宋体" w:eastAsia="宋体" w:cs="宋体"/>
                <w:szCs w:val="21"/>
              </w:rPr>
            </w:pPr>
            <w:r>
              <w:rPr>
                <w:rFonts w:hint="eastAsia" w:ascii="宋体" w:hAnsi="宋体" w:eastAsia="宋体" w:cs="宋体"/>
                <w:szCs w:val="21"/>
              </w:rPr>
              <w:t>LY250</w:t>
            </w:r>
          </w:p>
        </w:tc>
        <w:tc>
          <w:tcPr>
            <w:tcW w:w="571" w:type="dxa"/>
            <w:tcBorders>
              <w:top w:val="nil"/>
              <w:left w:val="nil"/>
              <w:bottom w:val="single" w:color="auto" w:sz="4" w:space="0"/>
              <w:right w:val="single" w:color="auto" w:sz="4" w:space="0"/>
            </w:tcBorders>
            <w:shd w:val="clear" w:color="auto" w:fill="auto"/>
            <w:tcMar>
              <w:top w:w="11" w:type="dxa"/>
              <w:left w:w="11" w:type="dxa"/>
              <w:bottom w:w="0" w:type="dxa"/>
              <w:right w:w="11" w:type="dxa"/>
            </w:tcMar>
            <w:vAlign w:val="center"/>
          </w:tcPr>
          <w:p>
            <w:pPr>
              <w:jc w:val="center"/>
              <w:rPr>
                <w:rFonts w:hint="eastAsia" w:ascii="宋体" w:hAnsi="宋体" w:eastAsia="宋体" w:cs="宋体"/>
                <w:szCs w:val="21"/>
              </w:rPr>
            </w:pPr>
            <w:r>
              <w:rPr>
                <w:rFonts w:hint="eastAsia" w:ascii="宋体" w:hAnsi="宋体" w:eastAsia="宋体" w:cs="宋体"/>
                <w:szCs w:val="21"/>
              </w:rPr>
              <w:t>台</w:t>
            </w:r>
          </w:p>
        </w:tc>
        <w:tc>
          <w:tcPr>
            <w:tcW w:w="509" w:type="dxa"/>
            <w:tcBorders>
              <w:top w:val="nil"/>
              <w:left w:val="nil"/>
              <w:bottom w:val="single" w:color="auto" w:sz="4" w:space="0"/>
              <w:right w:val="single" w:color="auto" w:sz="4" w:space="0"/>
            </w:tcBorders>
            <w:shd w:val="clear" w:color="auto" w:fill="auto"/>
            <w:tcMar>
              <w:top w:w="11" w:type="dxa"/>
              <w:left w:w="11" w:type="dxa"/>
              <w:bottom w:w="0" w:type="dxa"/>
              <w:right w:w="11" w:type="dxa"/>
            </w:tcMar>
            <w:vAlign w:val="center"/>
          </w:tcPr>
          <w:p>
            <w:pPr>
              <w:jc w:val="center"/>
              <w:rPr>
                <w:rFonts w:hint="eastAsia" w:ascii="宋体" w:hAnsi="宋体" w:eastAsia="宋体" w:cs="宋体"/>
                <w:szCs w:val="21"/>
              </w:rPr>
            </w:pPr>
            <w:r>
              <w:rPr>
                <w:rFonts w:hint="eastAsia" w:ascii="宋体" w:hAnsi="宋体" w:eastAsia="宋体" w:cs="宋体"/>
                <w:szCs w:val="21"/>
              </w:rPr>
              <w:t>1</w:t>
            </w:r>
          </w:p>
        </w:tc>
        <w:tc>
          <w:tcPr>
            <w:tcW w:w="1253" w:type="dxa"/>
            <w:tcBorders>
              <w:top w:val="nil"/>
              <w:left w:val="nil"/>
              <w:bottom w:val="single" w:color="auto" w:sz="4" w:space="0"/>
              <w:right w:val="single" w:color="auto" w:sz="4" w:space="0"/>
            </w:tcBorders>
            <w:shd w:val="clear" w:color="auto" w:fill="auto"/>
            <w:tcMar>
              <w:top w:w="11" w:type="dxa"/>
              <w:left w:w="11" w:type="dxa"/>
              <w:bottom w:w="0" w:type="dxa"/>
              <w:right w:w="11" w:type="dxa"/>
            </w:tcMar>
            <w:vAlign w:val="center"/>
          </w:tcPr>
          <w:p>
            <w:pPr>
              <w:jc w:val="center"/>
              <w:rPr>
                <w:rFonts w:hint="eastAsia" w:ascii="宋体" w:hAnsi="宋体" w:eastAsia="宋体" w:cs="宋体"/>
                <w:szCs w:val="21"/>
              </w:rPr>
            </w:pPr>
            <w:r>
              <w:rPr>
                <w:rFonts w:hint="eastAsia" w:ascii="宋体" w:hAnsi="宋体" w:eastAsia="宋体" w:cs="宋体"/>
                <w:szCs w:val="21"/>
              </w:rPr>
              <w:t>MBR池</w:t>
            </w:r>
          </w:p>
        </w:tc>
        <w:tc>
          <w:tcPr>
            <w:tcW w:w="584" w:type="dxa"/>
            <w:tcBorders>
              <w:top w:val="nil"/>
              <w:left w:val="nil"/>
              <w:bottom w:val="single" w:color="auto" w:sz="4" w:space="0"/>
              <w:right w:val="single" w:color="auto" w:sz="4" w:space="0"/>
            </w:tcBorders>
            <w:shd w:val="clear" w:color="auto" w:fill="auto"/>
            <w:tcMar>
              <w:top w:w="11" w:type="dxa"/>
              <w:left w:w="11" w:type="dxa"/>
              <w:bottom w:w="0" w:type="dxa"/>
              <w:right w:w="11" w:type="dxa"/>
            </w:tcMar>
            <w:vAlign w:val="center"/>
          </w:tcPr>
          <w:p>
            <w:pPr>
              <w:jc w:val="center"/>
              <w:rPr>
                <w:rFonts w:hint="eastAsia" w:ascii="宋体" w:hAnsi="宋体" w:eastAsia="宋体" w:cs="宋体"/>
                <w:szCs w:val="21"/>
              </w:rPr>
            </w:pPr>
            <w:r>
              <w:rPr>
                <w:rFonts w:hint="eastAsia" w:ascii="宋体" w:hAnsi="宋体" w:eastAsia="宋体" w:cs="宋体"/>
                <w:szCs w:val="21"/>
              </w:rPr>
              <w:t>完好</w:t>
            </w:r>
          </w:p>
        </w:tc>
        <w:tc>
          <w:tcPr>
            <w:tcW w:w="606" w:type="dxa"/>
            <w:tcBorders>
              <w:top w:val="nil"/>
              <w:left w:val="nil"/>
              <w:bottom w:val="single" w:color="auto" w:sz="4" w:space="0"/>
              <w:right w:val="single" w:color="auto" w:sz="4" w:space="0"/>
            </w:tcBorders>
            <w:shd w:val="clear" w:color="auto" w:fill="auto"/>
            <w:tcMar>
              <w:top w:w="11" w:type="dxa"/>
              <w:left w:w="11" w:type="dxa"/>
              <w:bottom w:w="0" w:type="dxa"/>
              <w:right w:w="11" w:type="dxa"/>
            </w:tcMar>
            <w:vAlign w:val="center"/>
          </w:tcPr>
          <w:p>
            <w:pPr>
              <w:jc w:val="center"/>
              <w:rPr>
                <w:rFonts w:hint="eastAsia" w:ascii="宋体" w:hAnsi="宋体" w:eastAsia="宋体" w:cs="宋体"/>
                <w:szCs w:val="21"/>
              </w:rPr>
            </w:pPr>
            <w:r>
              <w:rPr>
                <w:rFonts w:hint="eastAsia" w:ascii="宋体" w:hAnsi="宋体" w:eastAsia="宋体" w:cs="宋体"/>
                <w:szCs w:val="21"/>
              </w:rPr>
              <w:t>新增</w:t>
            </w:r>
          </w:p>
        </w:tc>
      </w:tr>
      <w:tr>
        <w:tblPrEx>
          <w:tblLayout w:type="fixed"/>
          <w:tblCellMar>
            <w:top w:w="0" w:type="dxa"/>
            <w:left w:w="0" w:type="dxa"/>
            <w:bottom w:w="0" w:type="dxa"/>
            <w:right w:w="0" w:type="dxa"/>
          </w:tblCellMar>
        </w:tblPrEx>
        <w:trPr>
          <w:trHeight w:val="500" w:hRule="atLeast"/>
        </w:trPr>
        <w:tc>
          <w:tcPr>
            <w:tcW w:w="372" w:type="dxa"/>
            <w:tcBorders>
              <w:top w:val="nil"/>
              <w:left w:val="single" w:color="auto" w:sz="4" w:space="0"/>
              <w:bottom w:val="single" w:color="auto" w:sz="4" w:space="0"/>
              <w:right w:val="single" w:color="auto" w:sz="4" w:space="0"/>
            </w:tcBorders>
            <w:shd w:val="clear" w:color="auto" w:fill="auto"/>
            <w:tcMar>
              <w:top w:w="11" w:type="dxa"/>
              <w:left w:w="11" w:type="dxa"/>
              <w:bottom w:w="0" w:type="dxa"/>
              <w:right w:w="11" w:type="dxa"/>
            </w:tcMar>
            <w:vAlign w:val="center"/>
          </w:tcPr>
          <w:p>
            <w:pPr>
              <w:jc w:val="center"/>
              <w:rPr>
                <w:rFonts w:hint="eastAsia" w:ascii="宋体" w:hAnsi="宋体" w:eastAsia="宋体" w:cs="宋体"/>
                <w:szCs w:val="21"/>
              </w:rPr>
            </w:pPr>
            <w:r>
              <w:rPr>
                <w:rFonts w:hint="eastAsia" w:ascii="宋体" w:hAnsi="宋体" w:eastAsia="宋体" w:cs="宋体"/>
                <w:szCs w:val="21"/>
              </w:rPr>
              <w:t>114</w:t>
            </w:r>
          </w:p>
        </w:tc>
        <w:tc>
          <w:tcPr>
            <w:tcW w:w="2357" w:type="dxa"/>
            <w:tcBorders>
              <w:top w:val="nil"/>
              <w:left w:val="nil"/>
              <w:bottom w:val="single" w:color="auto" w:sz="4" w:space="0"/>
              <w:right w:val="single" w:color="auto" w:sz="4" w:space="0"/>
            </w:tcBorders>
            <w:shd w:val="clear" w:color="auto" w:fill="auto"/>
            <w:tcMar>
              <w:top w:w="11" w:type="dxa"/>
              <w:left w:w="11" w:type="dxa"/>
              <w:bottom w:w="0" w:type="dxa"/>
              <w:right w:w="11" w:type="dxa"/>
            </w:tcMar>
            <w:vAlign w:val="center"/>
          </w:tcPr>
          <w:p>
            <w:pPr>
              <w:jc w:val="center"/>
              <w:rPr>
                <w:rFonts w:hint="eastAsia" w:ascii="宋体" w:hAnsi="宋体" w:eastAsia="宋体" w:cs="宋体"/>
                <w:szCs w:val="21"/>
              </w:rPr>
            </w:pPr>
            <w:r>
              <w:rPr>
                <w:rFonts w:hint="eastAsia" w:ascii="宋体" w:hAnsi="宋体" w:eastAsia="宋体" w:cs="宋体"/>
                <w:szCs w:val="21"/>
              </w:rPr>
              <w:t>电控控制箱</w:t>
            </w:r>
          </w:p>
        </w:tc>
        <w:tc>
          <w:tcPr>
            <w:tcW w:w="2840" w:type="dxa"/>
            <w:tcBorders>
              <w:top w:val="nil"/>
              <w:left w:val="nil"/>
              <w:bottom w:val="single" w:color="auto" w:sz="4" w:space="0"/>
              <w:right w:val="single" w:color="auto" w:sz="4" w:space="0"/>
            </w:tcBorders>
            <w:shd w:val="clear" w:color="auto" w:fill="auto"/>
            <w:tcMar>
              <w:top w:w="11" w:type="dxa"/>
              <w:left w:w="11" w:type="dxa"/>
              <w:bottom w:w="0" w:type="dxa"/>
              <w:right w:w="11" w:type="dxa"/>
            </w:tcMar>
            <w:vAlign w:val="center"/>
          </w:tcPr>
          <w:p>
            <w:pPr>
              <w:jc w:val="center"/>
              <w:rPr>
                <w:rFonts w:hint="eastAsia" w:ascii="宋体" w:hAnsi="宋体" w:eastAsia="宋体" w:cs="宋体"/>
                <w:szCs w:val="21"/>
              </w:rPr>
            </w:pPr>
            <w:r>
              <w:rPr>
                <w:rFonts w:hint="eastAsia" w:ascii="宋体" w:hAnsi="宋体" w:eastAsia="宋体" w:cs="宋体"/>
                <w:szCs w:val="21"/>
              </w:rPr>
              <w:t>600*250*600,不锈钢防雨型</w:t>
            </w:r>
          </w:p>
        </w:tc>
        <w:tc>
          <w:tcPr>
            <w:tcW w:w="571" w:type="dxa"/>
            <w:tcBorders>
              <w:top w:val="nil"/>
              <w:left w:val="nil"/>
              <w:bottom w:val="single" w:color="auto" w:sz="4" w:space="0"/>
              <w:right w:val="single" w:color="auto" w:sz="4" w:space="0"/>
            </w:tcBorders>
            <w:shd w:val="clear" w:color="auto" w:fill="auto"/>
            <w:tcMar>
              <w:top w:w="11" w:type="dxa"/>
              <w:left w:w="11" w:type="dxa"/>
              <w:bottom w:w="0" w:type="dxa"/>
              <w:right w:w="11" w:type="dxa"/>
            </w:tcMar>
            <w:vAlign w:val="center"/>
          </w:tcPr>
          <w:p>
            <w:pPr>
              <w:jc w:val="center"/>
              <w:rPr>
                <w:rFonts w:hint="eastAsia" w:ascii="宋体" w:hAnsi="宋体" w:eastAsia="宋体" w:cs="宋体"/>
                <w:szCs w:val="21"/>
              </w:rPr>
            </w:pPr>
            <w:r>
              <w:rPr>
                <w:rFonts w:hint="eastAsia" w:ascii="宋体" w:hAnsi="宋体" w:eastAsia="宋体" w:cs="宋体"/>
                <w:szCs w:val="21"/>
              </w:rPr>
              <w:t>台</w:t>
            </w:r>
          </w:p>
        </w:tc>
        <w:tc>
          <w:tcPr>
            <w:tcW w:w="509" w:type="dxa"/>
            <w:tcBorders>
              <w:top w:val="nil"/>
              <w:left w:val="nil"/>
              <w:bottom w:val="single" w:color="auto" w:sz="4" w:space="0"/>
              <w:right w:val="single" w:color="auto" w:sz="4" w:space="0"/>
            </w:tcBorders>
            <w:shd w:val="clear" w:color="auto" w:fill="auto"/>
            <w:tcMar>
              <w:top w:w="11" w:type="dxa"/>
              <w:left w:w="11" w:type="dxa"/>
              <w:bottom w:w="0" w:type="dxa"/>
              <w:right w:w="11" w:type="dxa"/>
            </w:tcMar>
            <w:vAlign w:val="center"/>
          </w:tcPr>
          <w:p>
            <w:pPr>
              <w:jc w:val="center"/>
              <w:rPr>
                <w:rFonts w:hint="eastAsia" w:ascii="宋体" w:hAnsi="宋体" w:eastAsia="宋体" w:cs="宋体"/>
                <w:szCs w:val="21"/>
              </w:rPr>
            </w:pPr>
            <w:r>
              <w:rPr>
                <w:rFonts w:hint="eastAsia" w:ascii="宋体" w:hAnsi="宋体" w:eastAsia="宋体" w:cs="宋体"/>
                <w:szCs w:val="21"/>
              </w:rPr>
              <w:t>1</w:t>
            </w:r>
          </w:p>
        </w:tc>
        <w:tc>
          <w:tcPr>
            <w:tcW w:w="1253" w:type="dxa"/>
            <w:tcBorders>
              <w:top w:val="nil"/>
              <w:left w:val="nil"/>
              <w:bottom w:val="single" w:color="auto" w:sz="4" w:space="0"/>
              <w:right w:val="single" w:color="auto" w:sz="4" w:space="0"/>
            </w:tcBorders>
            <w:shd w:val="clear" w:color="auto" w:fill="auto"/>
            <w:tcMar>
              <w:top w:w="11" w:type="dxa"/>
              <w:left w:w="11" w:type="dxa"/>
              <w:bottom w:w="0" w:type="dxa"/>
              <w:right w:w="11" w:type="dxa"/>
            </w:tcMar>
            <w:vAlign w:val="center"/>
          </w:tcPr>
          <w:p>
            <w:pPr>
              <w:jc w:val="center"/>
              <w:rPr>
                <w:rFonts w:hint="eastAsia" w:ascii="宋体" w:hAnsi="宋体" w:eastAsia="宋体" w:cs="宋体"/>
                <w:szCs w:val="21"/>
              </w:rPr>
            </w:pPr>
            <w:r>
              <w:rPr>
                <w:rFonts w:hint="eastAsia" w:ascii="宋体" w:hAnsi="宋体" w:eastAsia="宋体" w:cs="宋体"/>
                <w:szCs w:val="21"/>
              </w:rPr>
              <w:t>MBR池</w:t>
            </w:r>
          </w:p>
        </w:tc>
        <w:tc>
          <w:tcPr>
            <w:tcW w:w="584" w:type="dxa"/>
            <w:tcBorders>
              <w:top w:val="nil"/>
              <w:left w:val="nil"/>
              <w:bottom w:val="single" w:color="auto" w:sz="4" w:space="0"/>
              <w:right w:val="single" w:color="auto" w:sz="4" w:space="0"/>
            </w:tcBorders>
            <w:shd w:val="clear" w:color="auto" w:fill="auto"/>
            <w:tcMar>
              <w:top w:w="11" w:type="dxa"/>
              <w:left w:w="11" w:type="dxa"/>
              <w:bottom w:w="0" w:type="dxa"/>
              <w:right w:w="11" w:type="dxa"/>
            </w:tcMar>
            <w:vAlign w:val="center"/>
          </w:tcPr>
          <w:p>
            <w:pPr>
              <w:jc w:val="center"/>
              <w:rPr>
                <w:rFonts w:hint="eastAsia" w:ascii="宋体" w:hAnsi="宋体" w:eastAsia="宋体" w:cs="宋体"/>
                <w:szCs w:val="21"/>
              </w:rPr>
            </w:pPr>
            <w:r>
              <w:rPr>
                <w:rFonts w:hint="eastAsia" w:ascii="宋体" w:hAnsi="宋体" w:eastAsia="宋体" w:cs="宋体"/>
                <w:szCs w:val="21"/>
              </w:rPr>
              <w:t>完好</w:t>
            </w:r>
          </w:p>
        </w:tc>
        <w:tc>
          <w:tcPr>
            <w:tcW w:w="606" w:type="dxa"/>
            <w:tcBorders>
              <w:top w:val="nil"/>
              <w:left w:val="nil"/>
              <w:bottom w:val="single" w:color="auto" w:sz="4" w:space="0"/>
              <w:right w:val="single" w:color="auto" w:sz="4" w:space="0"/>
            </w:tcBorders>
            <w:shd w:val="clear" w:color="auto" w:fill="auto"/>
            <w:tcMar>
              <w:top w:w="11" w:type="dxa"/>
              <w:left w:w="11" w:type="dxa"/>
              <w:bottom w:w="0" w:type="dxa"/>
              <w:right w:w="11" w:type="dxa"/>
            </w:tcMar>
            <w:vAlign w:val="center"/>
          </w:tcPr>
          <w:p>
            <w:pPr>
              <w:jc w:val="center"/>
              <w:rPr>
                <w:rFonts w:hint="eastAsia" w:ascii="宋体" w:hAnsi="宋体" w:eastAsia="宋体" w:cs="宋体"/>
                <w:szCs w:val="21"/>
              </w:rPr>
            </w:pPr>
            <w:r>
              <w:rPr>
                <w:rFonts w:hint="eastAsia" w:ascii="宋体" w:hAnsi="宋体" w:eastAsia="宋体" w:cs="宋体"/>
                <w:szCs w:val="21"/>
              </w:rPr>
              <w:t>新增</w:t>
            </w:r>
          </w:p>
        </w:tc>
      </w:tr>
      <w:tr>
        <w:tblPrEx>
          <w:tblLayout w:type="fixed"/>
          <w:tblCellMar>
            <w:top w:w="0" w:type="dxa"/>
            <w:left w:w="0" w:type="dxa"/>
            <w:bottom w:w="0" w:type="dxa"/>
            <w:right w:w="0" w:type="dxa"/>
          </w:tblCellMar>
        </w:tblPrEx>
        <w:trPr>
          <w:trHeight w:val="500" w:hRule="atLeast"/>
        </w:trPr>
        <w:tc>
          <w:tcPr>
            <w:tcW w:w="372" w:type="dxa"/>
            <w:tcBorders>
              <w:top w:val="nil"/>
              <w:left w:val="single" w:color="auto" w:sz="4" w:space="0"/>
              <w:bottom w:val="single" w:color="auto" w:sz="4" w:space="0"/>
              <w:right w:val="single" w:color="auto" w:sz="4" w:space="0"/>
            </w:tcBorders>
            <w:shd w:val="clear" w:color="auto" w:fill="auto"/>
            <w:tcMar>
              <w:top w:w="11" w:type="dxa"/>
              <w:left w:w="11" w:type="dxa"/>
              <w:bottom w:w="0" w:type="dxa"/>
              <w:right w:w="11" w:type="dxa"/>
            </w:tcMar>
            <w:vAlign w:val="center"/>
          </w:tcPr>
          <w:p>
            <w:pPr>
              <w:jc w:val="center"/>
              <w:rPr>
                <w:rFonts w:hint="eastAsia" w:ascii="宋体" w:hAnsi="宋体" w:eastAsia="宋体" w:cs="宋体"/>
                <w:szCs w:val="21"/>
              </w:rPr>
            </w:pPr>
            <w:r>
              <w:rPr>
                <w:rFonts w:hint="eastAsia" w:ascii="宋体" w:hAnsi="宋体" w:eastAsia="宋体" w:cs="宋体"/>
                <w:szCs w:val="21"/>
              </w:rPr>
              <w:t>115</w:t>
            </w:r>
          </w:p>
        </w:tc>
        <w:tc>
          <w:tcPr>
            <w:tcW w:w="2357" w:type="dxa"/>
            <w:tcBorders>
              <w:top w:val="nil"/>
              <w:left w:val="nil"/>
              <w:bottom w:val="single" w:color="auto" w:sz="4" w:space="0"/>
              <w:right w:val="single" w:color="auto" w:sz="4" w:space="0"/>
            </w:tcBorders>
            <w:shd w:val="clear" w:color="auto" w:fill="auto"/>
            <w:tcMar>
              <w:top w:w="11" w:type="dxa"/>
              <w:left w:w="11" w:type="dxa"/>
              <w:bottom w:w="0" w:type="dxa"/>
              <w:right w:w="11" w:type="dxa"/>
            </w:tcMar>
            <w:vAlign w:val="center"/>
          </w:tcPr>
          <w:p>
            <w:pPr>
              <w:jc w:val="center"/>
              <w:rPr>
                <w:rFonts w:hint="eastAsia" w:ascii="宋体" w:hAnsi="宋体" w:eastAsia="宋体" w:cs="宋体"/>
                <w:szCs w:val="21"/>
              </w:rPr>
            </w:pPr>
            <w:r>
              <w:rPr>
                <w:rFonts w:hint="eastAsia" w:ascii="宋体" w:hAnsi="宋体" w:eastAsia="宋体" w:cs="宋体"/>
                <w:szCs w:val="21"/>
              </w:rPr>
              <w:t>人工格栅</w:t>
            </w:r>
          </w:p>
        </w:tc>
        <w:tc>
          <w:tcPr>
            <w:tcW w:w="2840" w:type="dxa"/>
            <w:tcBorders>
              <w:top w:val="nil"/>
              <w:left w:val="nil"/>
              <w:bottom w:val="single" w:color="auto" w:sz="4" w:space="0"/>
              <w:right w:val="single" w:color="auto" w:sz="4" w:space="0"/>
            </w:tcBorders>
            <w:shd w:val="clear" w:color="auto" w:fill="auto"/>
            <w:tcMar>
              <w:top w:w="11" w:type="dxa"/>
              <w:left w:w="11" w:type="dxa"/>
              <w:bottom w:w="0" w:type="dxa"/>
              <w:right w:w="11" w:type="dxa"/>
            </w:tcMar>
            <w:vAlign w:val="center"/>
          </w:tcPr>
          <w:p>
            <w:pPr>
              <w:jc w:val="center"/>
              <w:rPr>
                <w:rFonts w:hint="eastAsia" w:ascii="宋体" w:hAnsi="宋体" w:eastAsia="宋体" w:cs="宋体"/>
                <w:szCs w:val="21"/>
              </w:rPr>
            </w:pPr>
            <w:r>
              <w:rPr>
                <w:rFonts w:hint="eastAsia" w:ascii="宋体" w:hAnsi="宋体" w:eastAsia="宋体" w:cs="宋体"/>
                <w:szCs w:val="21"/>
              </w:rPr>
              <w:t>L*B=1.8*1.0m,栅隙1mm, PP材质</w:t>
            </w:r>
          </w:p>
        </w:tc>
        <w:tc>
          <w:tcPr>
            <w:tcW w:w="571" w:type="dxa"/>
            <w:tcBorders>
              <w:top w:val="nil"/>
              <w:left w:val="nil"/>
              <w:bottom w:val="single" w:color="auto" w:sz="4" w:space="0"/>
              <w:right w:val="single" w:color="auto" w:sz="4" w:space="0"/>
            </w:tcBorders>
            <w:shd w:val="clear" w:color="auto" w:fill="auto"/>
            <w:tcMar>
              <w:top w:w="11" w:type="dxa"/>
              <w:left w:w="11" w:type="dxa"/>
              <w:bottom w:w="0" w:type="dxa"/>
              <w:right w:w="11" w:type="dxa"/>
            </w:tcMar>
            <w:vAlign w:val="center"/>
          </w:tcPr>
          <w:p>
            <w:pPr>
              <w:jc w:val="center"/>
              <w:rPr>
                <w:rFonts w:hint="eastAsia" w:ascii="宋体" w:hAnsi="宋体" w:eastAsia="宋体" w:cs="宋体"/>
                <w:szCs w:val="21"/>
              </w:rPr>
            </w:pPr>
            <w:r>
              <w:rPr>
                <w:rFonts w:hint="eastAsia" w:ascii="宋体" w:hAnsi="宋体" w:eastAsia="宋体" w:cs="宋体"/>
                <w:szCs w:val="21"/>
              </w:rPr>
              <w:t>台</w:t>
            </w:r>
          </w:p>
        </w:tc>
        <w:tc>
          <w:tcPr>
            <w:tcW w:w="509" w:type="dxa"/>
            <w:tcBorders>
              <w:top w:val="nil"/>
              <w:left w:val="nil"/>
              <w:bottom w:val="single" w:color="auto" w:sz="4" w:space="0"/>
              <w:right w:val="single" w:color="auto" w:sz="4" w:space="0"/>
            </w:tcBorders>
            <w:shd w:val="clear" w:color="auto" w:fill="auto"/>
            <w:tcMar>
              <w:top w:w="11" w:type="dxa"/>
              <w:left w:w="11" w:type="dxa"/>
              <w:bottom w:w="0" w:type="dxa"/>
              <w:right w:w="11" w:type="dxa"/>
            </w:tcMar>
            <w:vAlign w:val="center"/>
          </w:tcPr>
          <w:p>
            <w:pPr>
              <w:jc w:val="center"/>
              <w:rPr>
                <w:rFonts w:hint="eastAsia" w:ascii="宋体" w:hAnsi="宋体" w:eastAsia="宋体" w:cs="宋体"/>
                <w:szCs w:val="21"/>
              </w:rPr>
            </w:pPr>
            <w:r>
              <w:rPr>
                <w:rFonts w:hint="eastAsia" w:ascii="宋体" w:hAnsi="宋体" w:eastAsia="宋体" w:cs="宋体"/>
                <w:szCs w:val="21"/>
              </w:rPr>
              <w:t>1</w:t>
            </w:r>
          </w:p>
        </w:tc>
        <w:tc>
          <w:tcPr>
            <w:tcW w:w="1253" w:type="dxa"/>
            <w:tcBorders>
              <w:top w:val="nil"/>
              <w:left w:val="nil"/>
              <w:bottom w:val="single" w:color="auto" w:sz="4" w:space="0"/>
              <w:right w:val="single" w:color="auto" w:sz="4" w:space="0"/>
            </w:tcBorders>
            <w:shd w:val="clear" w:color="auto" w:fill="auto"/>
            <w:tcMar>
              <w:top w:w="11" w:type="dxa"/>
              <w:left w:w="11" w:type="dxa"/>
              <w:bottom w:w="0" w:type="dxa"/>
              <w:right w:w="11" w:type="dxa"/>
            </w:tcMar>
            <w:vAlign w:val="center"/>
          </w:tcPr>
          <w:p>
            <w:pPr>
              <w:jc w:val="center"/>
              <w:rPr>
                <w:rFonts w:hint="eastAsia" w:ascii="宋体" w:hAnsi="宋体" w:eastAsia="宋体" w:cs="宋体"/>
                <w:szCs w:val="21"/>
              </w:rPr>
            </w:pPr>
            <w:r>
              <w:rPr>
                <w:rFonts w:hint="eastAsia" w:ascii="宋体" w:hAnsi="宋体" w:eastAsia="宋体" w:cs="宋体"/>
                <w:szCs w:val="21"/>
              </w:rPr>
              <w:t>MBR池</w:t>
            </w:r>
          </w:p>
        </w:tc>
        <w:tc>
          <w:tcPr>
            <w:tcW w:w="584" w:type="dxa"/>
            <w:tcBorders>
              <w:top w:val="nil"/>
              <w:left w:val="nil"/>
              <w:bottom w:val="single" w:color="auto" w:sz="4" w:space="0"/>
              <w:right w:val="single" w:color="auto" w:sz="4" w:space="0"/>
            </w:tcBorders>
            <w:shd w:val="clear" w:color="auto" w:fill="auto"/>
            <w:tcMar>
              <w:top w:w="11" w:type="dxa"/>
              <w:left w:w="11" w:type="dxa"/>
              <w:bottom w:w="0" w:type="dxa"/>
              <w:right w:w="11" w:type="dxa"/>
            </w:tcMar>
            <w:vAlign w:val="center"/>
          </w:tcPr>
          <w:p>
            <w:pPr>
              <w:jc w:val="center"/>
              <w:rPr>
                <w:rFonts w:hint="eastAsia" w:ascii="宋体" w:hAnsi="宋体" w:eastAsia="宋体" w:cs="宋体"/>
                <w:szCs w:val="21"/>
              </w:rPr>
            </w:pPr>
            <w:r>
              <w:rPr>
                <w:rFonts w:hint="eastAsia" w:ascii="宋体" w:hAnsi="宋体" w:eastAsia="宋体" w:cs="宋体"/>
                <w:szCs w:val="21"/>
              </w:rPr>
              <w:t>完好</w:t>
            </w:r>
          </w:p>
        </w:tc>
        <w:tc>
          <w:tcPr>
            <w:tcW w:w="606" w:type="dxa"/>
            <w:tcBorders>
              <w:top w:val="nil"/>
              <w:left w:val="nil"/>
              <w:bottom w:val="single" w:color="auto" w:sz="4" w:space="0"/>
              <w:right w:val="single" w:color="auto" w:sz="4" w:space="0"/>
            </w:tcBorders>
            <w:shd w:val="clear" w:color="auto" w:fill="auto"/>
            <w:tcMar>
              <w:top w:w="11" w:type="dxa"/>
              <w:left w:w="11" w:type="dxa"/>
              <w:bottom w:w="0" w:type="dxa"/>
              <w:right w:w="11" w:type="dxa"/>
            </w:tcMar>
            <w:vAlign w:val="center"/>
          </w:tcPr>
          <w:p>
            <w:pPr>
              <w:jc w:val="center"/>
              <w:rPr>
                <w:rFonts w:hint="eastAsia" w:ascii="宋体" w:hAnsi="宋体" w:eastAsia="宋体" w:cs="宋体"/>
                <w:szCs w:val="21"/>
              </w:rPr>
            </w:pPr>
            <w:r>
              <w:rPr>
                <w:rFonts w:hint="eastAsia" w:ascii="宋体" w:hAnsi="宋体" w:eastAsia="宋体" w:cs="宋体"/>
                <w:szCs w:val="21"/>
              </w:rPr>
              <w:t>新增</w:t>
            </w:r>
          </w:p>
        </w:tc>
      </w:tr>
      <w:tr>
        <w:tblPrEx>
          <w:tblLayout w:type="fixed"/>
          <w:tblCellMar>
            <w:top w:w="0" w:type="dxa"/>
            <w:left w:w="0" w:type="dxa"/>
            <w:bottom w:w="0" w:type="dxa"/>
            <w:right w:w="0" w:type="dxa"/>
          </w:tblCellMar>
        </w:tblPrEx>
        <w:trPr>
          <w:trHeight w:val="500" w:hRule="atLeast"/>
        </w:trPr>
        <w:tc>
          <w:tcPr>
            <w:tcW w:w="372" w:type="dxa"/>
            <w:tcBorders>
              <w:top w:val="nil"/>
              <w:left w:val="single" w:color="auto" w:sz="4" w:space="0"/>
              <w:bottom w:val="single" w:color="auto" w:sz="4" w:space="0"/>
              <w:right w:val="single" w:color="auto" w:sz="4" w:space="0"/>
            </w:tcBorders>
            <w:shd w:val="clear" w:color="auto" w:fill="auto"/>
            <w:tcMar>
              <w:top w:w="11" w:type="dxa"/>
              <w:left w:w="11" w:type="dxa"/>
              <w:bottom w:w="0" w:type="dxa"/>
              <w:right w:w="11" w:type="dxa"/>
            </w:tcMar>
            <w:vAlign w:val="center"/>
          </w:tcPr>
          <w:p>
            <w:pPr>
              <w:jc w:val="center"/>
              <w:rPr>
                <w:rFonts w:hint="eastAsia" w:ascii="宋体" w:hAnsi="宋体" w:eastAsia="宋体" w:cs="宋体"/>
                <w:szCs w:val="21"/>
              </w:rPr>
            </w:pPr>
            <w:r>
              <w:rPr>
                <w:rFonts w:hint="eastAsia" w:ascii="宋体" w:hAnsi="宋体" w:eastAsia="宋体" w:cs="宋体"/>
                <w:szCs w:val="21"/>
              </w:rPr>
              <w:t>116</w:t>
            </w:r>
          </w:p>
        </w:tc>
        <w:tc>
          <w:tcPr>
            <w:tcW w:w="2357" w:type="dxa"/>
            <w:tcBorders>
              <w:top w:val="nil"/>
              <w:left w:val="nil"/>
              <w:bottom w:val="single" w:color="auto" w:sz="4" w:space="0"/>
              <w:right w:val="single" w:color="auto" w:sz="4" w:space="0"/>
            </w:tcBorders>
            <w:shd w:val="clear" w:color="auto" w:fill="auto"/>
            <w:tcMar>
              <w:top w:w="11" w:type="dxa"/>
              <w:left w:w="11" w:type="dxa"/>
              <w:bottom w:w="0" w:type="dxa"/>
              <w:right w:w="11" w:type="dxa"/>
            </w:tcMar>
            <w:vAlign w:val="center"/>
          </w:tcPr>
          <w:p>
            <w:pPr>
              <w:jc w:val="center"/>
              <w:rPr>
                <w:rFonts w:hint="eastAsia" w:ascii="宋体" w:hAnsi="宋体" w:eastAsia="宋体" w:cs="宋体"/>
                <w:szCs w:val="21"/>
              </w:rPr>
            </w:pPr>
            <w:r>
              <w:rPr>
                <w:rFonts w:hint="eastAsia" w:ascii="宋体" w:hAnsi="宋体" w:eastAsia="宋体" w:cs="宋体"/>
                <w:szCs w:val="21"/>
              </w:rPr>
              <w:t>MBR污泥回流泵</w:t>
            </w:r>
          </w:p>
        </w:tc>
        <w:tc>
          <w:tcPr>
            <w:tcW w:w="2840" w:type="dxa"/>
            <w:tcBorders>
              <w:top w:val="nil"/>
              <w:left w:val="nil"/>
              <w:bottom w:val="single" w:color="auto" w:sz="4" w:space="0"/>
              <w:right w:val="single" w:color="auto" w:sz="4" w:space="0"/>
            </w:tcBorders>
            <w:shd w:val="clear" w:color="auto" w:fill="auto"/>
            <w:tcMar>
              <w:top w:w="11" w:type="dxa"/>
              <w:left w:w="11" w:type="dxa"/>
              <w:bottom w:w="0" w:type="dxa"/>
              <w:right w:w="11" w:type="dxa"/>
            </w:tcMar>
            <w:vAlign w:val="center"/>
          </w:tcPr>
          <w:p>
            <w:pPr>
              <w:jc w:val="center"/>
              <w:rPr>
                <w:rFonts w:hint="eastAsia" w:ascii="宋体" w:hAnsi="宋体" w:eastAsia="宋体" w:cs="宋体"/>
                <w:szCs w:val="21"/>
              </w:rPr>
            </w:pPr>
            <w:r>
              <w:rPr>
                <w:rFonts w:hint="eastAsia" w:ascii="宋体" w:hAnsi="宋体" w:eastAsia="宋体" w:cs="宋体"/>
                <w:szCs w:val="21"/>
              </w:rPr>
              <w:t>立式管道泵，150GW145-9-7.5</w:t>
            </w:r>
          </w:p>
        </w:tc>
        <w:tc>
          <w:tcPr>
            <w:tcW w:w="571" w:type="dxa"/>
            <w:tcBorders>
              <w:top w:val="nil"/>
              <w:left w:val="nil"/>
              <w:bottom w:val="single" w:color="auto" w:sz="4" w:space="0"/>
              <w:right w:val="single" w:color="auto" w:sz="4" w:space="0"/>
            </w:tcBorders>
            <w:shd w:val="clear" w:color="auto" w:fill="auto"/>
            <w:tcMar>
              <w:top w:w="11" w:type="dxa"/>
              <w:left w:w="11" w:type="dxa"/>
              <w:bottom w:w="0" w:type="dxa"/>
              <w:right w:w="11" w:type="dxa"/>
            </w:tcMar>
            <w:vAlign w:val="center"/>
          </w:tcPr>
          <w:p>
            <w:pPr>
              <w:jc w:val="center"/>
              <w:rPr>
                <w:rFonts w:hint="eastAsia" w:ascii="宋体" w:hAnsi="宋体" w:eastAsia="宋体" w:cs="宋体"/>
                <w:szCs w:val="21"/>
              </w:rPr>
            </w:pPr>
            <w:r>
              <w:rPr>
                <w:rFonts w:hint="eastAsia" w:ascii="宋体" w:hAnsi="宋体" w:eastAsia="宋体" w:cs="宋体"/>
                <w:szCs w:val="21"/>
              </w:rPr>
              <w:t>台</w:t>
            </w:r>
          </w:p>
        </w:tc>
        <w:tc>
          <w:tcPr>
            <w:tcW w:w="509" w:type="dxa"/>
            <w:tcBorders>
              <w:top w:val="nil"/>
              <w:left w:val="nil"/>
              <w:bottom w:val="single" w:color="auto" w:sz="4" w:space="0"/>
              <w:right w:val="single" w:color="auto" w:sz="4" w:space="0"/>
            </w:tcBorders>
            <w:shd w:val="clear" w:color="auto" w:fill="auto"/>
            <w:tcMar>
              <w:top w:w="11" w:type="dxa"/>
              <w:left w:w="11" w:type="dxa"/>
              <w:bottom w:w="0" w:type="dxa"/>
              <w:right w:w="11" w:type="dxa"/>
            </w:tcMar>
            <w:vAlign w:val="center"/>
          </w:tcPr>
          <w:p>
            <w:pPr>
              <w:jc w:val="center"/>
              <w:rPr>
                <w:rFonts w:hint="eastAsia" w:ascii="宋体" w:hAnsi="宋体" w:eastAsia="宋体" w:cs="宋体"/>
                <w:szCs w:val="21"/>
              </w:rPr>
            </w:pPr>
            <w:r>
              <w:rPr>
                <w:rFonts w:hint="eastAsia" w:ascii="宋体" w:hAnsi="宋体" w:eastAsia="宋体" w:cs="宋体"/>
                <w:szCs w:val="21"/>
              </w:rPr>
              <w:t>3</w:t>
            </w:r>
          </w:p>
        </w:tc>
        <w:tc>
          <w:tcPr>
            <w:tcW w:w="1253" w:type="dxa"/>
            <w:tcBorders>
              <w:top w:val="nil"/>
              <w:left w:val="nil"/>
              <w:bottom w:val="single" w:color="auto" w:sz="4" w:space="0"/>
              <w:right w:val="single" w:color="auto" w:sz="4" w:space="0"/>
            </w:tcBorders>
            <w:shd w:val="clear" w:color="auto" w:fill="auto"/>
            <w:tcMar>
              <w:top w:w="11" w:type="dxa"/>
              <w:left w:w="11" w:type="dxa"/>
              <w:bottom w:w="0" w:type="dxa"/>
              <w:right w:w="11" w:type="dxa"/>
            </w:tcMar>
            <w:vAlign w:val="center"/>
          </w:tcPr>
          <w:p>
            <w:pPr>
              <w:jc w:val="center"/>
              <w:rPr>
                <w:rFonts w:hint="eastAsia" w:ascii="宋体" w:hAnsi="宋体" w:eastAsia="宋体" w:cs="宋体"/>
                <w:szCs w:val="21"/>
              </w:rPr>
            </w:pPr>
            <w:r>
              <w:rPr>
                <w:rFonts w:hint="eastAsia" w:ascii="宋体" w:hAnsi="宋体" w:eastAsia="宋体" w:cs="宋体"/>
                <w:szCs w:val="21"/>
              </w:rPr>
              <w:t>MBR池</w:t>
            </w:r>
          </w:p>
        </w:tc>
        <w:tc>
          <w:tcPr>
            <w:tcW w:w="584" w:type="dxa"/>
            <w:tcBorders>
              <w:top w:val="nil"/>
              <w:left w:val="nil"/>
              <w:bottom w:val="single" w:color="auto" w:sz="4" w:space="0"/>
              <w:right w:val="single" w:color="auto" w:sz="4" w:space="0"/>
            </w:tcBorders>
            <w:shd w:val="clear" w:color="auto" w:fill="auto"/>
            <w:tcMar>
              <w:top w:w="11" w:type="dxa"/>
              <w:left w:w="11" w:type="dxa"/>
              <w:bottom w:w="0" w:type="dxa"/>
              <w:right w:w="11" w:type="dxa"/>
            </w:tcMar>
            <w:vAlign w:val="center"/>
          </w:tcPr>
          <w:p>
            <w:pPr>
              <w:jc w:val="center"/>
              <w:rPr>
                <w:rFonts w:hint="eastAsia" w:ascii="宋体" w:hAnsi="宋体" w:eastAsia="宋体" w:cs="宋体"/>
                <w:szCs w:val="21"/>
              </w:rPr>
            </w:pPr>
            <w:r>
              <w:rPr>
                <w:rFonts w:hint="eastAsia" w:ascii="宋体" w:hAnsi="宋体" w:eastAsia="宋体" w:cs="宋体"/>
                <w:szCs w:val="21"/>
              </w:rPr>
              <w:t>完好</w:t>
            </w:r>
          </w:p>
        </w:tc>
        <w:tc>
          <w:tcPr>
            <w:tcW w:w="606" w:type="dxa"/>
            <w:tcBorders>
              <w:top w:val="nil"/>
              <w:left w:val="nil"/>
              <w:bottom w:val="single" w:color="auto" w:sz="4" w:space="0"/>
              <w:right w:val="single" w:color="auto" w:sz="4" w:space="0"/>
            </w:tcBorders>
            <w:shd w:val="clear" w:color="auto" w:fill="auto"/>
            <w:tcMar>
              <w:top w:w="11" w:type="dxa"/>
              <w:left w:w="11" w:type="dxa"/>
              <w:bottom w:w="0" w:type="dxa"/>
              <w:right w:w="11" w:type="dxa"/>
            </w:tcMar>
            <w:vAlign w:val="center"/>
          </w:tcPr>
          <w:p>
            <w:pPr>
              <w:jc w:val="center"/>
              <w:rPr>
                <w:rFonts w:hint="eastAsia" w:ascii="宋体" w:hAnsi="宋体" w:eastAsia="宋体" w:cs="宋体"/>
                <w:szCs w:val="21"/>
              </w:rPr>
            </w:pPr>
            <w:r>
              <w:rPr>
                <w:rFonts w:hint="eastAsia" w:ascii="宋体" w:hAnsi="宋体" w:eastAsia="宋体" w:cs="宋体"/>
                <w:szCs w:val="21"/>
              </w:rPr>
              <w:t>新增</w:t>
            </w:r>
          </w:p>
        </w:tc>
      </w:tr>
      <w:tr>
        <w:tblPrEx>
          <w:tblLayout w:type="fixed"/>
          <w:tblCellMar>
            <w:top w:w="0" w:type="dxa"/>
            <w:left w:w="0" w:type="dxa"/>
            <w:bottom w:w="0" w:type="dxa"/>
            <w:right w:w="0" w:type="dxa"/>
          </w:tblCellMar>
        </w:tblPrEx>
        <w:trPr>
          <w:trHeight w:val="500" w:hRule="atLeast"/>
        </w:trPr>
        <w:tc>
          <w:tcPr>
            <w:tcW w:w="372" w:type="dxa"/>
            <w:tcBorders>
              <w:top w:val="nil"/>
              <w:left w:val="single" w:color="auto" w:sz="4" w:space="0"/>
              <w:bottom w:val="single" w:color="auto" w:sz="4" w:space="0"/>
              <w:right w:val="single" w:color="auto" w:sz="4" w:space="0"/>
            </w:tcBorders>
            <w:shd w:val="clear" w:color="auto" w:fill="auto"/>
            <w:tcMar>
              <w:top w:w="11" w:type="dxa"/>
              <w:left w:w="11" w:type="dxa"/>
              <w:bottom w:w="0" w:type="dxa"/>
              <w:right w:w="11" w:type="dxa"/>
            </w:tcMar>
            <w:vAlign w:val="center"/>
          </w:tcPr>
          <w:p>
            <w:pPr>
              <w:jc w:val="center"/>
              <w:rPr>
                <w:rFonts w:hint="eastAsia" w:ascii="宋体" w:hAnsi="宋体" w:eastAsia="宋体" w:cs="宋体"/>
                <w:szCs w:val="21"/>
              </w:rPr>
            </w:pPr>
            <w:r>
              <w:rPr>
                <w:rFonts w:hint="eastAsia" w:ascii="宋体" w:hAnsi="宋体" w:eastAsia="宋体" w:cs="宋体"/>
                <w:szCs w:val="21"/>
              </w:rPr>
              <w:t>117</w:t>
            </w:r>
          </w:p>
        </w:tc>
        <w:tc>
          <w:tcPr>
            <w:tcW w:w="2357" w:type="dxa"/>
            <w:tcBorders>
              <w:top w:val="nil"/>
              <w:left w:val="nil"/>
              <w:bottom w:val="single" w:color="auto" w:sz="4" w:space="0"/>
              <w:right w:val="single" w:color="auto" w:sz="4" w:space="0"/>
            </w:tcBorders>
            <w:shd w:val="clear" w:color="auto" w:fill="auto"/>
            <w:tcMar>
              <w:top w:w="11" w:type="dxa"/>
              <w:left w:w="11" w:type="dxa"/>
              <w:bottom w:w="0" w:type="dxa"/>
              <w:right w:w="11" w:type="dxa"/>
            </w:tcMar>
            <w:vAlign w:val="center"/>
          </w:tcPr>
          <w:p>
            <w:pPr>
              <w:jc w:val="center"/>
              <w:rPr>
                <w:rFonts w:hint="eastAsia" w:ascii="宋体" w:hAnsi="宋体" w:eastAsia="宋体" w:cs="宋体"/>
                <w:szCs w:val="21"/>
              </w:rPr>
            </w:pPr>
            <w:r>
              <w:rPr>
                <w:rFonts w:hint="eastAsia" w:ascii="宋体" w:hAnsi="宋体" w:eastAsia="宋体" w:cs="宋体"/>
                <w:szCs w:val="21"/>
              </w:rPr>
              <w:t>MBR产水泵</w:t>
            </w:r>
          </w:p>
        </w:tc>
        <w:tc>
          <w:tcPr>
            <w:tcW w:w="2840" w:type="dxa"/>
            <w:tcBorders>
              <w:top w:val="nil"/>
              <w:left w:val="nil"/>
              <w:bottom w:val="single" w:color="auto" w:sz="4" w:space="0"/>
              <w:right w:val="single" w:color="auto" w:sz="4" w:space="0"/>
            </w:tcBorders>
            <w:shd w:val="clear" w:color="auto" w:fill="auto"/>
            <w:tcMar>
              <w:top w:w="11" w:type="dxa"/>
              <w:left w:w="11" w:type="dxa"/>
              <w:bottom w:w="0" w:type="dxa"/>
              <w:right w:w="11" w:type="dxa"/>
            </w:tcMar>
            <w:vAlign w:val="center"/>
          </w:tcPr>
          <w:p>
            <w:pPr>
              <w:jc w:val="center"/>
              <w:rPr>
                <w:rFonts w:hint="eastAsia" w:ascii="宋体" w:hAnsi="宋体" w:eastAsia="宋体" w:cs="宋体"/>
                <w:szCs w:val="21"/>
              </w:rPr>
            </w:pPr>
            <w:r>
              <w:rPr>
                <w:rFonts w:hint="eastAsia" w:ascii="宋体" w:hAnsi="宋体" w:eastAsia="宋体" w:cs="宋体"/>
                <w:szCs w:val="21"/>
              </w:rPr>
              <w:t>自吸泵，BZ80-20</w:t>
            </w:r>
          </w:p>
        </w:tc>
        <w:tc>
          <w:tcPr>
            <w:tcW w:w="571" w:type="dxa"/>
            <w:tcBorders>
              <w:top w:val="nil"/>
              <w:left w:val="nil"/>
              <w:bottom w:val="single" w:color="auto" w:sz="4" w:space="0"/>
              <w:right w:val="single" w:color="auto" w:sz="4" w:space="0"/>
            </w:tcBorders>
            <w:shd w:val="clear" w:color="auto" w:fill="auto"/>
            <w:tcMar>
              <w:top w:w="11" w:type="dxa"/>
              <w:left w:w="11" w:type="dxa"/>
              <w:bottom w:w="0" w:type="dxa"/>
              <w:right w:w="11" w:type="dxa"/>
            </w:tcMar>
            <w:vAlign w:val="center"/>
          </w:tcPr>
          <w:p>
            <w:pPr>
              <w:jc w:val="center"/>
              <w:rPr>
                <w:rFonts w:hint="eastAsia" w:ascii="宋体" w:hAnsi="宋体" w:eastAsia="宋体" w:cs="宋体"/>
                <w:szCs w:val="21"/>
              </w:rPr>
            </w:pPr>
            <w:r>
              <w:rPr>
                <w:rFonts w:hint="eastAsia" w:ascii="宋体" w:hAnsi="宋体" w:eastAsia="宋体" w:cs="宋体"/>
                <w:szCs w:val="21"/>
              </w:rPr>
              <w:t>台</w:t>
            </w:r>
          </w:p>
        </w:tc>
        <w:tc>
          <w:tcPr>
            <w:tcW w:w="509" w:type="dxa"/>
            <w:tcBorders>
              <w:top w:val="nil"/>
              <w:left w:val="nil"/>
              <w:bottom w:val="single" w:color="auto" w:sz="4" w:space="0"/>
              <w:right w:val="single" w:color="auto" w:sz="4" w:space="0"/>
            </w:tcBorders>
            <w:shd w:val="clear" w:color="auto" w:fill="auto"/>
            <w:tcMar>
              <w:top w:w="11" w:type="dxa"/>
              <w:left w:w="11" w:type="dxa"/>
              <w:bottom w:w="0" w:type="dxa"/>
              <w:right w:w="11" w:type="dxa"/>
            </w:tcMar>
            <w:vAlign w:val="center"/>
          </w:tcPr>
          <w:p>
            <w:pPr>
              <w:jc w:val="center"/>
              <w:rPr>
                <w:rFonts w:hint="eastAsia" w:ascii="宋体" w:hAnsi="宋体" w:eastAsia="宋体" w:cs="宋体"/>
                <w:szCs w:val="21"/>
              </w:rPr>
            </w:pPr>
            <w:r>
              <w:rPr>
                <w:rFonts w:hint="eastAsia" w:ascii="宋体" w:hAnsi="宋体" w:eastAsia="宋体" w:cs="宋体"/>
                <w:szCs w:val="21"/>
              </w:rPr>
              <w:t>3</w:t>
            </w:r>
          </w:p>
        </w:tc>
        <w:tc>
          <w:tcPr>
            <w:tcW w:w="1253" w:type="dxa"/>
            <w:tcBorders>
              <w:top w:val="nil"/>
              <w:left w:val="nil"/>
              <w:bottom w:val="single" w:color="auto" w:sz="4" w:space="0"/>
              <w:right w:val="single" w:color="auto" w:sz="4" w:space="0"/>
            </w:tcBorders>
            <w:shd w:val="clear" w:color="auto" w:fill="auto"/>
            <w:tcMar>
              <w:top w:w="11" w:type="dxa"/>
              <w:left w:w="11" w:type="dxa"/>
              <w:bottom w:w="0" w:type="dxa"/>
              <w:right w:w="11" w:type="dxa"/>
            </w:tcMar>
            <w:vAlign w:val="center"/>
          </w:tcPr>
          <w:p>
            <w:pPr>
              <w:jc w:val="center"/>
              <w:rPr>
                <w:rFonts w:hint="eastAsia" w:ascii="宋体" w:hAnsi="宋体" w:eastAsia="宋体" w:cs="宋体"/>
                <w:szCs w:val="21"/>
              </w:rPr>
            </w:pPr>
            <w:r>
              <w:rPr>
                <w:rFonts w:hint="eastAsia" w:ascii="宋体" w:hAnsi="宋体" w:eastAsia="宋体" w:cs="宋体"/>
                <w:szCs w:val="21"/>
              </w:rPr>
              <w:t>MBR池</w:t>
            </w:r>
          </w:p>
        </w:tc>
        <w:tc>
          <w:tcPr>
            <w:tcW w:w="584" w:type="dxa"/>
            <w:tcBorders>
              <w:top w:val="nil"/>
              <w:left w:val="nil"/>
              <w:bottom w:val="single" w:color="auto" w:sz="4" w:space="0"/>
              <w:right w:val="single" w:color="auto" w:sz="4" w:space="0"/>
            </w:tcBorders>
            <w:shd w:val="clear" w:color="auto" w:fill="auto"/>
            <w:tcMar>
              <w:top w:w="11" w:type="dxa"/>
              <w:left w:w="11" w:type="dxa"/>
              <w:bottom w:w="0" w:type="dxa"/>
              <w:right w:w="11" w:type="dxa"/>
            </w:tcMar>
            <w:vAlign w:val="center"/>
          </w:tcPr>
          <w:p>
            <w:pPr>
              <w:jc w:val="center"/>
              <w:rPr>
                <w:rFonts w:hint="eastAsia" w:ascii="宋体" w:hAnsi="宋体" w:eastAsia="宋体" w:cs="宋体"/>
                <w:szCs w:val="21"/>
              </w:rPr>
            </w:pPr>
            <w:r>
              <w:rPr>
                <w:rFonts w:hint="eastAsia" w:ascii="宋体" w:hAnsi="宋体" w:eastAsia="宋体" w:cs="宋体"/>
                <w:szCs w:val="21"/>
              </w:rPr>
              <w:t>完好</w:t>
            </w:r>
          </w:p>
        </w:tc>
        <w:tc>
          <w:tcPr>
            <w:tcW w:w="606" w:type="dxa"/>
            <w:tcBorders>
              <w:top w:val="nil"/>
              <w:left w:val="nil"/>
              <w:bottom w:val="single" w:color="auto" w:sz="4" w:space="0"/>
              <w:right w:val="single" w:color="auto" w:sz="4" w:space="0"/>
            </w:tcBorders>
            <w:shd w:val="clear" w:color="auto" w:fill="auto"/>
            <w:tcMar>
              <w:top w:w="11" w:type="dxa"/>
              <w:left w:w="11" w:type="dxa"/>
              <w:bottom w:w="0" w:type="dxa"/>
              <w:right w:w="11" w:type="dxa"/>
            </w:tcMar>
            <w:vAlign w:val="center"/>
          </w:tcPr>
          <w:p>
            <w:pPr>
              <w:jc w:val="center"/>
              <w:rPr>
                <w:rFonts w:hint="eastAsia" w:ascii="宋体" w:hAnsi="宋体" w:eastAsia="宋体" w:cs="宋体"/>
                <w:szCs w:val="21"/>
              </w:rPr>
            </w:pPr>
            <w:r>
              <w:rPr>
                <w:rFonts w:hint="eastAsia" w:ascii="宋体" w:hAnsi="宋体" w:eastAsia="宋体" w:cs="宋体"/>
                <w:szCs w:val="21"/>
              </w:rPr>
              <w:t>新增</w:t>
            </w:r>
          </w:p>
        </w:tc>
      </w:tr>
      <w:tr>
        <w:tblPrEx>
          <w:tblLayout w:type="fixed"/>
          <w:tblCellMar>
            <w:top w:w="0" w:type="dxa"/>
            <w:left w:w="0" w:type="dxa"/>
            <w:bottom w:w="0" w:type="dxa"/>
            <w:right w:w="0" w:type="dxa"/>
          </w:tblCellMar>
        </w:tblPrEx>
        <w:trPr>
          <w:trHeight w:val="500" w:hRule="atLeast"/>
        </w:trPr>
        <w:tc>
          <w:tcPr>
            <w:tcW w:w="372" w:type="dxa"/>
            <w:tcBorders>
              <w:top w:val="nil"/>
              <w:left w:val="single" w:color="auto" w:sz="4" w:space="0"/>
              <w:bottom w:val="single" w:color="auto" w:sz="4" w:space="0"/>
              <w:right w:val="single" w:color="auto" w:sz="4" w:space="0"/>
            </w:tcBorders>
            <w:shd w:val="clear" w:color="auto" w:fill="auto"/>
            <w:tcMar>
              <w:top w:w="11" w:type="dxa"/>
              <w:left w:w="11" w:type="dxa"/>
              <w:bottom w:w="0" w:type="dxa"/>
              <w:right w:w="11" w:type="dxa"/>
            </w:tcMar>
            <w:vAlign w:val="center"/>
          </w:tcPr>
          <w:p>
            <w:pPr>
              <w:jc w:val="center"/>
              <w:rPr>
                <w:rFonts w:hint="eastAsia" w:ascii="宋体" w:hAnsi="宋体" w:eastAsia="宋体" w:cs="宋体"/>
                <w:szCs w:val="21"/>
              </w:rPr>
            </w:pPr>
            <w:r>
              <w:rPr>
                <w:rFonts w:hint="eastAsia" w:ascii="宋体" w:hAnsi="宋体" w:eastAsia="宋体" w:cs="宋体"/>
                <w:szCs w:val="21"/>
              </w:rPr>
              <w:t>118</w:t>
            </w:r>
          </w:p>
        </w:tc>
        <w:tc>
          <w:tcPr>
            <w:tcW w:w="2357" w:type="dxa"/>
            <w:tcBorders>
              <w:top w:val="nil"/>
              <w:left w:val="nil"/>
              <w:bottom w:val="single" w:color="auto" w:sz="4" w:space="0"/>
              <w:right w:val="single" w:color="auto" w:sz="4" w:space="0"/>
            </w:tcBorders>
            <w:shd w:val="clear" w:color="auto" w:fill="auto"/>
            <w:tcMar>
              <w:top w:w="11" w:type="dxa"/>
              <w:left w:w="11" w:type="dxa"/>
              <w:bottom w:w="0" w:type="dxa"/>
              <w:right w:w="11" w:type="dxa"/>
            </w:tcMar>
            <w:vAlign w:val="center"/>
          </w:tcPr>
          <w:p>
            <w:pPr>
              <w:jc w:val="center"/>
              <w:rPr>
                <w:rFonts w:hint="eastAsia" w:ascii="宋体" w:hAnsi="宋体" w:eastAsia="宋体" w:cs="宋体"/>
                <w:szCs w:val="21"/>
              </w:rPr>
            </w:pPr>
            <w:r>
              <w:rPr>
                <w:rFonts w:hint="eastAsia" w:ascii="宋体" w:hAnsi="宋体" w:eastAsia="宋体" w:cs="宋体"/>
                <w:szCs w:val="21"/>
              </w:rPr>
              <w:t>MBR反洗过滤器</w:t>
            </w:r>
          </w:p>
        </w:tc>
        <w:tc>
          <w:tcPr>
            <w:tcW w:w="2840" w:type="dxa"/>
            <w:tcBorders>
              <w:top w:val="nil"/>
              <w:left w:val="nil"/>
              <w:bottom w:val="single" w:color="auto" w:sz="4" w:space="0"/>
              <w:right w:val="single" w:color="auto" w:sz="4" w:space="0"/>
            </w:tcBorders>
            <w:shd w:val="clear" w:color="auto" w:fill="auto"/>
            <w:tcMar>
              <w:top w:w="11" w:type="dxa"/>
              <w:left w:w="11" w:type="dxa"/>
              <w:bottom w:w="0" w:type="dxa"/>
              <w:right w:w="11" w:type="dxa"/>
            </w:tcMar>
            <w:vAlign w:val="center"/>
          </w:tcPr>
          <w:p>
            <w:pPr>
              <w:jc w:val="center"/>
              <w:rPr>
                <w:rFonts w:hint="eastAsia" w:ascii="宋体" w:hAnsi="宋体" w:eastAsia="宋体" w:cs="宋体"/>
                <w:szCs w:val="21"/>
              </w:rPr>
            </w:pPr>
            <w:r>
              <w:rPr>
                <w:rFonts w:hint="eastAsia" w:ascii="宋体" w:hAnsi="宋体" w:eastAsia="宋体" w:cs="宋体"/>
                <w:szCs w:val="21"/>
              </w:rPr>
              <w:t>保安过滤器，40寸70芯</w:t>
            </w:r>
          </w:p>
        </w:tc>
        <w:tc>
          <w:tcPr>
            <w:tcW w:w="571" w:type="dxa"/>
            <w:tcBorders>
              <w:top w:val="nil"/>
              <w:left w:val="nil"/>
              <w:bottom w:val="single" w:color="auto" w:sz="4" w:space="0"/>
              <w:right w:val="single" w:color="auto" w:sz="4" w:space="0"/>
            </w:tcBorders>
            <w:shd w:val="clear" w:color="auto" w:fill="auto"/>
            <w:tcMar>
              <w:top w:w="11" w:type="dxa"/>
              <w:left w:w="11" w:type="dxa"/>
              <w:bottom w:w="0" w:type="dxa"/>
              <w:right w:w="11" w:type="dxa"/>
            </w:tcMar>
            <w:vAlign w:val="center"/>
          </w:tcPr>
          <w:p>
            <w:pPr>
              <w:jc w:val="center"/>
              <w:rPr>
                <w:rFonts w:hint="eastAsia" w:ascii="宋体" w:hAnsi="宋体" w:eastAsia="宋体" w:cs="宋体"/>
                <w:szCs w:val="21"/>
              </w:rPr>
            </w:pPr>
            <w:r>
              <w:rPr>
                <w:rFonts w:hint="eastAsia" w:ascii="宋体" w:hAnsi="宋体" w:eastAsia="宋体" w:cs="宋体"/>
                <w:szCs w:val="21"/>
              </w:rPr>
              <w:t>台</w:t>
            </w:r>
          </w:p>
        </w:tc>
        <w:tc>
          <w:tcPr>
            <w:tcW w:w="509" w:type="dxa"/>
            <w:tcBorders>
              <w:top w:val="nil"/>
              <w:left w:val="nil"/>
              <w:bottom w:val="single" w:color="auto" w:sz="4" w:space="0"/>
              <w:right w:val="single" w:color="auto" w:sz="4" w:space="0"/>
            </w:tcBorders>
            <w:shd w:val="clear" w:color="auto" w:fill="auto"/>
            <w:tcMar>
              <w:top w:w="11" w:type="dxa"/>
              <w:left w:w="11" w:type="dxa"/>
              <w:bottom w:w="0" w:type="dxa"/>
              <w:right w:w="11" w:type="dxa"/>
            </w:tcMar>
            <w:vAlign w:val="center"/>
          </w:tcPr>
          <w:p>
            <w:pPr>
              <w:jc w:val="center"/>
              <w:rPr>
                <w:rFonts w:hint="eastAsia" w:ascii="宋体" w:hAnsi="宋体" w:eastAsia="宋体" w:cs="宋体"/>
                <w:szCs w:val="21"/>
              </w:rPr>
            </w:pPr>
            <w:r>
              <w:rPr>
                <w:rFonts w:hint="eastAsia" w:ascii="宋体" w:hAnsi="宋体" w:eastAsia="宋体" w:cs="宋体"/>
                <w:szCs w:val="21"/>
              </w:rPr>
              <w:t>1</w:t>
            </w:r>
          </w:p>
        </w:tc>
        <w:tc>
          <w:tcPr>
            <w:tcW w:w="1253" w:type="dxa"/>
            <w:tcBorders>
              <w:top w:val="nil"/>
              <w:left w:val="nil"/>
              <w:bottom w:val="single" w:color="auto" w:sz="4" w:space="0"/>
              <w:right w:val="single" w:color="auto" w:sz="4" w:space="0"/>
            </w:tcBorders>
            <w:shd w:val="clear" w:color="auto" w:fill="auto"/>
            <w:tcMar>
              <w:top w:w="11" w:type="dxa"/>
              <w:left w:w="11" w:type="dxa"/>
              <w:bottom w:w="0" w:type="dxa"/>
              <w:right w:w="11" w:type="dxa"/>
            </w:tcMar>
            <w:vAlign w:val="center"/>
          </w:tcPr>
          <w:p>
            <w:pPr>
              <w:jc w:val="center"/>
              <w:rPr>
                <w:rFonts w:hint="eastAsia" w:ascii="宋体" w:hAnsi="宋体" w:eastAsia="宋体" w:cs="宋体"/>
                <w:szCs w:val="21"/>
              </w:rPr>
            </w:pPr>
            <w:r>
              <w:rPr>
                <w:rFonts w:hint="eastAsia" w:ascii="宋体" w:hAnsi="宋体" w:eastAsia="宋体" w:cs="宋体"/>
                <w:szCs w:val="21"/>
              </w:rPr>
              <w:t>MBR池</w:t>
            </w:r>
          </w:p>
        </w:tc>
        <w:tc>
          <w:tcPr>
            <w:tcW w:w="584" w:type="dxa"/>
            <w:tcBorders>
              <w:top w:val="nil"/>
              <w:left w:val="nil"/>
              <w:bottom w:val="single" w:color="auto" w:sz="4" w:space="0"/>
              <w:right w:val="single" w:color="auto" w:sz="4" w:space="0"/>
            </w:tcBorders>
            <w:shd w:val="clear" w:color="auto" w:fill="auto"/>
            <w:tcMar>
              <w:top w:w="11" w:type="dxa"/>
              <w:left w:w="11" w:type="dxa"/>
              <w:bottom w:w="0" w:type="dxa"/>
              <w:right w:w="11" w:type="dxa"/>
            </w:tcMar>
            <w:vAlign w:val="center"/>
          </w:tcPr>
          <w:p>
            <w:pPr>
              <w:jc w:val="center"/>
              <w:rPr>
                <w:rFonts w:hint="eastAsia" w:ascii="宋体" w:hAnsi="宋体" w:eastAsia="宋体" w:cs="宋体"/>
                <w:szCs w:val="21"/>
              </w:rPr>
            </w:pPr>
            <w:r>
              <w:rPr>
                <w:rFonts w:hint="eastAsia" w:ascii="宋体" w:hAnsi="宋体" w:eastAsia="宋体" w:cs="宋体"/>
                <w:szCs w:val="21"/>
              </w:rPr>
              <w:t>完好</w:t>
            </w:r>
          </w:p>
        </w:tc>
        <w:tc>
          <w:tcPr>
            <w:tcW w:w="606" w:type="dxa"/>
            <w:tcBorders>
              <w:top w:val="nil"/>
              <w:left w:val="nil"/>
              <w:bottom w:val="single" w:color="auto" w:sz="4" w:space="0"/>
              <w:right w:val="single" w:color="auto" w:sz="4" w:space="0"/>
            </w:tcBorders>
            <w:shd w:val="clear" w:color="auto" w:fill="auto"/>
            <w:tcMar>
              <w:top w:w="11" w:type="dxa"/>
              <w:left w:w="11" w:type="dxa"/>
              <w:bottom w:w="0" w:type="dxa"/>
              <w:right w:w="11" w:type="dxa"/>
            </w:tcMar>
            <w:vAlign w:val="center"/>
          </w:tcPr>
          <w:p>
            <w:pPr>
              <w:jc w:val="center"/>
              <w:rPr>
                <w:rFonts w:hint="eastAsia" w:ascii="宋体" w:hAnsi="宋体" w:eastAsia="宋体" w:cs="宋体"/>
                <w:szCs w:val="21"/>
              </w:rPr>
            </w:pPr>
            <w:r>
              <w:rPr>
                <w:rFonts w:hint="eastAsia" w:ascii="宋体" w:hAnsi="宋体" w:eastAsia="宋体" w:cs="宋体"/>
                <w:szCs w:val="21"/>
              </w:rPr>
              <w:t>新增</w:t>
            </w:r>
          </w:p>
        </w:tc>
      </w:tr>
      <w:tr>
        <w:tblPrEx>
          <w:tblLayout w:type="fixed"/>
          <w:tblCellMar>
            <w:top w:w="0" w:type="dxa"/>
            <w:left w:w="0" w:type="dxa"/>
            <w:bottom w:w="0" w:type="dxa"/>
            <w:right w:w="0" w:type="dxa"/>
          </w:tblCellMar>
        </w:tblPrEx>
        <w:trPr>
          <w:trHeight w:val="500" w:hRule="atLeast"/>
        </w:trPr>
        <w:tc>
          <w:tcPr>
            <w:tcW w:w="372" w:type="dxa"/>
            <w:tcBorders>
              <w:top w:val="nil"/>
              <w:left w:val="single" w:color="auto" w:sz="4" w:space="0"/>
              <w:bottom w:val="single" w:color="auto" w:sz="4" w:space="0"/>
              <w:right w:val="single" w:color="auto" w:sz="4" w:space="0"/>
            </w:tcBorders>
            <w:shd w:val="clear" w:color="auto" w:fill="auto"/>
            <w:tcMar>
              <w:top w:w="11" w:type="dxa"/>
              <w:left w:w="11" w:type="dxa"/>
              <w:bottom w:w="0" w:type="dxa"/>
              <w:right w:w="11" w:type="dxa"/>
            </w:tcMar>
            <w:vAlign w:val="center"/>
          </w:tcPr>
          <w:p>
            <w:pPr>
              <w:jc w:val="center"/>
              <w:rPr>
                <w:rFonts w:hint="eastAsia" w:ascii="宋体" w:hAnsi="宋体" w:eastAsia="宋体" w:cs="宋体"/>
                <w:szCs w:val="21"/>
              </w:rPr>
            </w:pPr>
            <w:r>
              <w:rPr>
                <w:rFonts w:hint="eastAsia" w:ascii="宋体" w:hAnsi="宋体" w:eastAsia="宋体" w:cs="宋体"/>
                <w:szCs w:val="21"/>
              </w:rPr>
              <w:t>119</w:t>
            </w:r>
          </w:p>
        </w:tc>
        <w:tc>
          <w:tcPr>
            <w:tcW w:w="2357" w:type="dxa"/>
            <w:tcBorders>
              <w:top w:val="nil"/>
              <w:left w:val="nil"/>
              <w:bottom w:val="single" w:color="auto" w:sz="4" w:space="0"/>
              <w:right w:val="single" w:color="auto" w:sz="4" w:space="0"/>
            </w:tcBorders>
            <w:shd w:val="clear" w:color="auto" w:fill="auto"/>
            <w:tcMar>
              <w:top w:w="11" w:type="dxa"/>
              <w:left w:w="11" w:type="dxa"/>
              <w:bottom w:w="0" w:type="dxa"/>
              <w:right w:w="11" w:type="dxa"/>
            </w:tcMar>
            <w:vAlign w:val="center"/>
          </w:tcPr>
          <w:p>
            <w:pPr>
              <w:jc w:val="center"/>
              <w:rPr>
                <w:rFonts w:hint="eastAsia" w:ascii="宋体" w:hAnsi="宋体" w:eastAsia="宋体" w:cs="宋体"/>
                <w:szCs w:val="21"/>
              </w:rPr>
            </w:pPr>
            <w:r>
              <w:rPr>
                <w:rFonts w:hint="eastAsia" w:ascii="宋体" w:hAnsi="宋体" w:eastAsia="宋体" w:cs="宋体"/>
                <w:szCs w:val="21"/>
              </w:rPr>
              <w:t>MBR抽真空系统</w:t>
            </w:r>
          </w:p>
        </w:tc>
        <w:tc>
          <w:tcPr>
            <w:tcW w:w="2840" w:type="dxa"/>
            <w:tcBorders>
              <w:top w:val="nil"/>
              <w:left w:val="nil"/>
              <w:bottom w:val="single" w:color="auto" w:sz="4" w:space="0"/>
              <w:right w:val="single" w:color="auto" w:sz="4" w:space="0"/>
            </w:tcBorders>
            <w:shd w:val="clear" w:color="auto" w:fill="auto"/>
            <w:tcMar>
              <w:top w:w="11" w:type="dxa"/>
              <w:left w:w="11" w:type="dxa"/>
              <w:bottom w:w="0" w:type="dxa"/>
              <w:right w:w="11" w:type="dxa"/>
            </w:tcMar>
            <w:vAlign w:val="center"/>
          </w:tcPr>
          <w:p>
            <w:pPr>
              <w:jc w:val="center"/>
              <w:rPr>
                <w:rFonts w:hint="eastAsia" w:ascii="宋体" w:hAnsi="宋体" w:eastAsia="宋体" w:cs="宋体"/>
                <w:szCs w:val="21"/>
              </w:rPr>
            </w:pPr>
            <w:r>
              <w:rPr>
                <w:rFonts w:hint="eastAsia" w:ascii="宋体" w:hAnsi="宋体" w:eastAsia="宋体" w:cs="宋体"/>
                <w:szCs w:val="21"/>
              </w:rPr>
              <w:t>抽吸泵2BW60-2,气水分离罐</w:t>
            </w:r>
          </w:p>
        </w:tc>
        <w:tc>
          <w:tcPr>
            <w:tcW w:w="571" w:type="dxa"/>
            <w:tcBorders>
              <w:top w:val="nil"/>
              <w:left w:val="nil"/>
              <w:bottom w:val="single" w:color="auto" w:sz="4" w:space="0"/>
              <w:right w:val="single" w:color="auto" w:sz="4" w:space="0"/>
            </w:tcBorders>
            <w:shd w:val="clear" w:color="auto" w:fill="auto"/>
            <w:tcMar>
              <w:top w:w="11" w:type="dxa"/>
              <w:left w:w="11" w:type="dxa"/>
              <w:bottom w:w="0" w:type="dxa"/>
              <w:right w:w="11" w:type="dxa"/>
            </w:tcMar>
            <w:vAlign w:val="center"/>
          </w:tcPr>
          <w:p>
            <w:pPr>
              <w:jc w:val="center"/>
              <w:rPr>
                <w:rFonts w:hint="eastAsia" w:ascii="宋体" w:hAnsi="宋体" w:eastAsia="宋体" w:cs="宋体"/>
                <w:szCs w:val="21"/>
              </w:rPr>
            </w:pPr>
            <w:r>
              <w:rPr>
                <w:rFonts w:hint="eastAsia" w:ascii="宋体" w:hAnsi="宋体" w:eastAsia="宋体" w:cs="宋体"/>
                <w:szCs w:val="21"/>
              </w:rPr>
              <w:t>套</w:t>
            </w:r>
          </w:p>
        </w:tc>
        <w:tc>
          <w:tcPr>
            <w:tcW w:w="509" w:type="dxa"/>
            <w:tcBorders>
              <w:top w:val="nil"/>
              <w:left w:val="nil"/>
              <w:bottom w:val="single" w:color="auto" w:sz="4" w:space="0"/>
              <w:right w:val="single" w:color="auto" w:sz="4" w:space="0"/>
            </w:tcBorders>
            <w:shd w:val="clear" w:color="auto" w:fill="auto"/>
            <w:tcMar>
              <w:top w:w="11" w:type="dxa"/>
              <w:left w:w="11" w:type="dxa"/>
              <w:bottom w:w="0" w:type="dxa"/>
              <w:right w:w="11" w:type="dxa"/>
            </w:tcMar>
            <w:vAlign w:val="center"/>
          </w:tcPr>
          <w:p>
            <w:pPr>
              <w:jc w:val="center"/>
              <w:rPr>
                <w:rFonts w:hint="eastAsia" w:ascii="宋体" w:hAnsi="宋体" w:eastAsia="宋体" w:cs="宋体"/>
                <w:szCs w:val="21"/>
              </w:rPr>
            </w:pPr>
            <w:r>
              <w:rPr>
                <w:rFonts w:hint="eastAsia" w:ascii="宋体" w:hAnsi="宋体" w:eastAsia="宋体" w:cs="宋体"/>
                <w:szCs w:val="21"/>
              </w:rPr>
              <w:t>1</w:t>
            </w:r>
          </w:p>
        </w:tc>
        <w:tc>
          <w:tcPr>
            <w:tcW w:w="1253" w:type="dxa"/>
            <w:tcBorders>
              <w:top w:val="nil"/>
              <w:left w:val="nil"/>
              <w:bottom w:val="single" w:color="auto" w:sz="4" w:space="0"/>
              <w:right w:val="single" w:color="auto" w:sz="4" w:space="0"/>
            </w:tcBorders>
            <w:shd w:val="clear" w:color="auto" w:fill="auto"/>
            <w:tcMar>
              <w:top w:w="11" w:type="dxa"/>
              <w:left w:w="11" w:type="dxa"/>
              <w:bottom w:w="0" w:type="dxa"/>
              <w:right w:w="11" w:type="dxa"/>
            </w:tcMar>
            <w:vAlign w:val="center"/>
          </w:tcPr>
          <w:p>
            <w:pPr>
              <w:jc w:val="center"/>
              <w:rPr>
                <w:rFonts w:hint="eastAsia" w:ascii="宋体" w:hAnsi="宋体" w:eastAsia="宋体" w:cs="宋体"/>
                <w:szCs w:val="21"/>
              </w:rPr>
            </w:pPr>
            <w:r>
              <w:rPr>
                <w:rFonts w:hint="eastAsia" w:ascii="宋体" w:hAnsi="宋体" w:eastAsia="宋体" w:cs="宋体"/>
                <w:szCs w:val="21"/>
              </w:rPr>
              <w:t>MBR池</w:t>
            </w:r>
          </w:p>
        </w:tc>
        <w:tc>
          <w:tcPr>
            <w:tcW w:w="584" w:type="dxa"/>
            <w:tcBorders>
              <w:top w:val="nil"/>
              <w:left w:val="nil"/>
              <w:bottom w:val="single" w:color="auto" w:sz="4" w:space="0"/>
              <w:right w:val="single" w:color="auto" w:sz="4" w:space="0"/>
            </w:tcBorders>
            <w:shd w:val="clear" w:color="auto" w:fill="auto"/>
            <w:tcMar>
              <w:top w:w="11" w:type="dxa"/>
              <w:left w:w="11" w:type="dxa"/>
              <w:bottom w:w="0" w:type="dxa"/>
              <w:right w:w="11" w:type="dxa"/>
            </w:tcMar>
            <w:vAlign w:val="center"/>
          </w:tcPr>
          <w:p>
            <w:pPr>
              <w:jc w:val="center"/>
              <w:rPr>
                <w:rFonts w:hint="eastAsia" w:ascii="宋体" w:hAnsi="宋体" w:eastAsia="宋体" w:cs="宋体"/>
                <w:szCs w:val="21"/>
              </w:rPr>
            </w:pPr>
            <w:r>
              <w:rPr>
                <w:rFonts w:hint="eastAsia" w:ascii="宋体" w:hAnsi="宋体" w:eastAsia="宋体" w:cs="宋体"/>
                <w:szCs w:val="21"/>
              </w:rPr>
              <w:t>完好</w:t>
            </w:r>
          </w:p>
        </w:tc>
        <w:tc>
          <w:tcPr>
            <w:tcW w:w="606" w:type="dxa"/>
            <w:tcBorders>
              <w:top w:val="nil"/>
              <w:left w:val="nil"/>
              <w:bottom w:val="single" w:color="auto" w:sz="4" w:space="0"/>
              <w:right w:val="single" w:color="auto" w:sz="4" w:space="0"/>
            </w:tcBorders>
            <w:shd w:val="clear" w:color="auto" w:fill="auto"/>
            <w:tcMar>
              <w:top w:w="11" w:type="dxa"/>
              <w:left w:w="11" w:type="dxa"/>
              <w:bottom w:w="0" w:type="dxa"/>
              <w:right w:w="11" w:type="dxa"/>
            </w:tcMar>
            <w:vAlign w:val="center"/>
          </w:tcPr>
          <w:p>
            <w:pPr>
              <w:jc w:val="center"/>
              <w:rPr>
                <w:rFonts w:hint="eastAsia" w:ascii="宋体" w:hAnsi="宋体" w:eastAsia="宋体" w:cs="宋体"/>
                <w:szCs w:val="21"/>
              </w:rPr>
            </w:pPr>
            <w:r>
              <w:rPr>
                <w:rFonts w:hint="eastAsia" w:ascii="宋体" w:hAnsi="宋体" w:eastAsia="宋体" w:cs="宋体"/>
                <w:szCs w:val="21"/>
              </w:rPr>
              <w:t>新增</w:t>
            </w:r>
          </w:p>
        </w:tc>
      </w:tr>
      <w:tr>
        <w:tblPrEx>
          <w:tblLayout w:type="fixed"/>
          <w:tblCellMar>
            <w:top w:w="0" w:type="dxa"/>
            <w:left w:w="0" w:type="dxa"/>
            <w:bottom w:w="0" w:type="dxa"/>
            <w:right w:w="0" w:type="dxa"/>
          </w:tblCellMar>
        </w:tblPrEx>
        <w:trPr>
          <w:trHeight w:val="500" w:hRule="atLeast"/>
        </w:trPr>
        <w:tc>
          <w:tcPr>
            <w:tcW w:w="372" w:type="dxa"/>
            <w:tcBorders>
              <w:top w:val="nil"/>
              <w:left w:val="single" w:color="auto" w:sz="4" w:space="0"/>
              <w:bottom w:val="single" w:color="auto" w:sz="4" w:space="0"/>
              <w:right w:val="single" w:color="auto" w:sz="4" w:space="0"/>
            </w:tcBorders>
            <w:shd w:val="clear" w:color="auto" w:fill="auto"/>
            <w:tcMar>
              <w:top w:w="11" w:type="dxa"/>
              <w:left w:w="11" w:type="dxa"/>
              <w:bottom w:w="0" w:type="dxa"/>
              <w:right w:w="11" w:type="dxa"/>
            </w:tcMar>
            <w:vAlign w:val="center"/>
          </w:tcPr>
          <w:p>
            <w:pPr>
              <w:jc w:val="center"/>
              <w:rPr>
                <w:rFonts w:hint="eastAsia" w:ascii="宋体" w:hAnsi="宋体" w:eastAsia="宋体" w:cs="宋体"/>
                <w:szCs w:val="21"/>
              </w:rPr>
            </w:pPr>
            <w:r>
              <w:rPr>
                <w:rFonts w:hint="eastAsia" w:ascii="宋体" w:hAnsi="宋体" w:eastAsia="宋体" w:cs="宋体"/>
                <w:szCs w:val="21"/>
              </w:rPr>
              <w:t>120</w:t>
            </w:r>
          </w:p>
        </w:tc>
        <w:tc>
          <w:tcPr>
            <w:tcW w:w="2357" w:type="dxa"/>
            <w:tcBorders>
              <w:top w:val="nil"/>
              <w:left w:val="nil"/>
              <w:bottom w:val="single" w:color="auto" w:sz="4" w:space="0"/>
              <w:right w:val="single" w:color="auto" w:sz="4" w:space="0"/>
            </w:tcBorders>
            <w:shd w:val="clear" w:color="auto" w:fill="auto"/>
            <w:tcMar>
              <w:top w:w="11" w:type="dxa"/>
              <w:left w:w="11" w:type="dxa"/>
              <w:bottom w:w="0" w:type="dxa"/>
              <w:right w:w="11" w:type="dxa"/>
            </w:tcMar>
            <w:vAlign w:val="center"/>
          </w:tcPr>
          <w:p>
            <w:pPr>
              <w:jc w:val="center"/>
              <w:rPr>
                <w:rFonts w:hint="eastAsia" w:ascii="宋体" w:hAnsi="宋体" w:eastAsia="宋体" w:cs="宋体"/>
                <w:szCs w:val="21"/>
              </w:rPr>
            </w:pPr>
            <w:r>
              <w:rPr>
                <w:rFonts w:hint="eastAsia" w:ascii="宋体" w:hAnsi="宋体" w:eastAsia="宋体" w:cs="宋体"/>
                <w:szCs w:val="21"/>
              </w:rPr>
              <w:t>MBR管道混合器</w:t>
            </w:r>
          </w:p>
        </w:tc>
        <w:tc>
          <w:tcPr>
            <w:tcW w:w="2840" w:type="dxa"/>
            <w:tcBorders>
              <w:top w:val="nil"/>
              <w:left w:val="nil"/>
              <w:bottom w:val="single" w:color="auto" w:sz="4" w:space="0"/>
              <w:right w:val="single" w:color="auto" w:sz="4" w:space="0"/>
            </w:tcBorders>
            <w:shd w:val="clear" w:color="auto" w:fill="auto"/>
            <w:tcMar>
              <w:top w:w="11" w:type="dxa"/>
              <w:left w:w="11" w:type="dxa"/>
              <w:bottom w:w="0" w:type="dxa"/>
              <w:right w:w="11" w:type="dxa"/>
            </w:tcMar>
            <w:vAlign w:val="center"/>
          </w:tcPr>
          <w:p>
            <w:pPr>
              <w:jc w:val="center"/>
              <w:rPr>
                <w:rFonts w:hint="eastAsia" w:ascii="宋体" w:hAnsi="宋体" w:eastAsia="宋体" w:cs="宋体"/>
                <w:szCs w:val="21"/>
              </w:rPr>
            </w:pPr>
            <w:r>
              <w:rPr>
                <w:rFonts w:hint="eastAsia" w:ascii="宋体" w:hAnsi="宋体" w:eastAsia="宋体" w:cs="宋体"/>
                <w:szCs w:val="21"/>
              </w:rPr>
              <w:t>DN150, PN10,法兰连接，配2个DN25加药口</w:t>
            </w:r>
          </w:p>
        </w:tc>
        <w:tc>
          <w:tcPr>
            <w:tcW w:w="571" w:type="dxa"/>
            <w:tcBorders>
              <w:top w:val="nil"/>
              <w:left w:val="nil"/>
              <w:bottom w:val="single" w:color="auto" w:sz="4" w:space="0"/>
              <w:right w:val="single" w:color="auto" w:sz="4" w:space="0"/>
            </w:tcBorders>
            <w:shd w:val="clear" w:color="auto" w:fill="auto"/>
            <w:tcMar>
              <w:top w:w="11" w:type="dxa"/>
              <w:left w:w="11" w:type="dxa"/>
              <w:bottom w:w="0" w:type="dxa"/>
              <w:right w:w="11" w:type="dxa"/>
            </w:tcMar>
            <w:vAlign w:val="center"/>
          </w:tcPr>
          <w:p>
            <w:pPr>
              <w:jc w:val="center"/>
              <w:rPr>
                <w:rFonts w:hint="eastAsia" w:ascii="宋体" w:hAnsi="宋体" w:eastAsia="宋体" w:cs="宋体"/>
                <w:szCs w:val="21"/>
              </w:rPr>
            </w:pPr>
            <w:r>
              <w:rPr>
                <w:rFonts w:hint="eastAsia" w:ascii="宋体" w:hAnsi="宋体" w:eastAsia="宋体" w:cs="宋体"/>
                <w:szCs w:val="21"/>
              </w:rPr>
              <w:t>台</w:t>
            </w:r>
          </w:p>
        </w:tc>
        <w:tc>
          <w:tcPr>
            <w:tcW w:w="509" w:type="dxa"/>
            <w:tcBorders>
              <w:top w:val="nil"/>
              <w:left w:val="nil"/>
              <w:bottom w:val="single" w:color="auto" w:sz="4" w:space="0"/>
              <w:right w:val="single" w:color="auto" w:sz="4" w:space="0"/>
            </w:tcBorders>
            <w:shd w:val="clear" w:color="auto" w:fill="auto"/>
            <w:tcMar>
              <w:top w:w="11" w:type="dxa"/>
              <w:left w:w="11" w:type="dxa"/>
              <w:bottom w:w="0" w:type="dxa"/>
              <w:right w:w="11" w:type="dxa"/>
            </w:tcMar>
            <w:vAlign w:val="center"/>
          </w:tcPr>
          <w:p>
            <w:pPr>
              <w:jc w:val="center"/>
              <w:rPr>
                <w:rFonts w:hint="eastAsia" w:ascii="宋体" w:hAnsi="宋体" w:eastAsia="宋体" w:cs="宋体"/>
                <w:szCs w:val="21"/>
              </w:rPr>
            </w:pPr>
            <w:r>
              <w:rPr>
                <w:rFonts w:hint="eastAsia" w:ascii="宋体" w:hAnsi="宋体" w:eastAsia="宋体" w:cs="宋体"/>
                <w:szCs w:val="21"/>
              </w:rPr>
              <w:t>1</w:t>
            </w:r>
          </w:p>
        </w:tc>
        <w:tc>
          <w:tcPr>
            <w:tcW w:w="1253" w:type="dxa"/>
            <w:tcBorders>
              <w:top w:val="nil"/>
              <w:left w:val="nil"/>
              <w:bottom w:val="single" w:color="auto" w:sz="4" w:space="0"/>
              <w:right w:val="single" w:color="auto" w:sz="4" w:space="0"/>
            </w:tcBorders>
            <w:shd w:val="clear" w:color="auto" w:fill="auto"/>
            <w:tcMar>
              <w:top w:w="11" w:type="dxa"/>
              <w:left w:w="11" w:type="dxa"/>
              <w:bottom w:w="0" w:type="dxa"/>
              <w:right w:w="11" w:type="dxa"/>
            </w:tcMar>
            <w:vAlign w:val="center"/>
          </w:tcPr>
          <w:p>
            <w:pPr>
              <w:jc w:val="center"/>
              <w:rPr>
                <w:rFonts w:hint="eastAsia" w:ascii="宋体" w:hAnsi="宋体" w:eastAsia="宋体" w:cs="宋体"/>
                <w:szCs w:val="21"/>
              </w:rPr>
            </w:pPr>
            <w:r>
              <w:rPr>
                <w:rFonts w:hint="eastAsia" w:ascii="宋体" w:hAnsi="宋体" w:eastAsia="宋体" w:cs="宋体"/>
                <w:szCs w:val="21"/>
              </w:rPr>
              <w:t>MBR池</w:t>
            </w:r>
          </w:p>
        </w:tc>
        <w:tc>
          <w:tcPr>
            <w:tcW w:w="584" w:type="dxa"/>
            <w:tcBorders>
              <w:top w:val="nil"/>
              <w:left w:val="nil"/>
              <w:bottom w:val="single" w:color="auto" w:sz="4" w:space="0"/>
              <w:right w:val="single" w:color="auto" w:sz="4" w:space="0"/>
            </w:tcBorders>
            <w:shd w:val="clear" w:color="auto" w:fill="auto"/>
            <w:tcMar>
              <w:top w:w="11" w:type="dxa"/>
              <w:left w:w="11" w:type="dxa"/>
              <w:bottom w:w="0" w:type="dxa"/>
              <w:right w:w="11" w:type="dxa"/>
            </w:tcMar>
            <w:vAlign w:val="center"/>
          </w:tcPr>
          <w:p>
            <w:pPr>
              <w:jc w:val="center"/>
              <w:rPr>
                <w:rFonts w:hint="eastAsia" w:ascii="宋体" w:hAnsi="宋体" w:eastAsia="宋体" w:cs="宋体"/>
                <w:szCs w:val="21"/>
              </w:rPr>
            </w:pPr>
            <w:r>
              <w:rPr>
                <w:rFonts w:hint="eastAsia" w:ascii="宋体" w:hAnsi="宋体" w:eastAsia="宋体" w:cs="宋体"/>
                <w:szCs w:val="21"/>
              </w:rPr>
              <w:t>完好</w:t>
            </w:r>
          </w:p>
        </w:tc>
        <w:tc>
          <w:tcPr>
            <w:tcW w:w="606" w:type="dxa"/>
            <w:tcBorders>
              <w:top w:val="nil"/>
              <w:left w:val="nil"/>
              <w:bottom w:val="single" w:color="auto" w:sz="4" w:space="0"/>
              <w:right w:val="single" w:color="auto" w:sz="4" w:space="0"/>
            </w:tcBorders>
            <w:shd w:val="clear" w:color="auto" w:fill="auto"/>
            <w:tcMar>
              <w:top w:w="11" w:type="dxa"/>
              <w:left w:w="11" w:type="dxa"/>
              <w:bottom w:w="0" w:type="dxa"/>
              <w:right w:w="11" w:type="dxa"/>
            </w:tcMar>
            <w:vAlign w:val="center"/>
          </w:tcPr>
          <w:p>
            <w:pPr>
              <w:jc w:val="center"/>
              <w:rPr>
                <w:rFonts w:hint="eastAsia" w:ascii="宋体" w:hAnsi="宋体" w:eastAsia="宋体" w:cs="宋体"/>
                <w:szCs w:val="21"/>
              </w:rPr>
            </w:pPr>
            <w:r>
              <w:rPr>
                <w:rFonts w:hint="eastAsia" w:ascii="宋体" w:hAnsi="宋体" w:eastAsia="宋体" w:cs="宋体"/>
                <w:szCs w:val="21"/>
              </w:rPr>
              <w:t>新增</w:t>
            </w:r>
          </w:p>
        </w:tc>
      </w:tr>
      <w:tr>
        <w:tblPrEx>
          <w:tblLayout w:type="fixed"/>
          <w:tblCellMar>
            <w:top w:w="0" w:type="dxa"/>
            <w:left w:w="0" w:type="dxa"/>
            <w:bottom w:w="0" w:type="dxa"/>
            <w:right w:w="0" w:type="dxa"/>
          </w:tblCellMar>
        </w:tblPrEx>
        <w:trPr>
          <w:trHeight w:val="500" w:hRule="atLeast"/>
        </w:trPr>
        <w:tc>
          <w:tcPr>
            <w:tcW w:w="372" w:type="dxa"/>
            <w:tcBorders>
              <w:top w:val="nil"/>
              <w:left w:val="single" w:color="auto" w:sz="4" w:space="0"/>
              <w:bottom w:val="single" w:color="auto" w:sz="4" w:space="0"/>
              <w:right w:val="single" w:color="auto" w:sz="4" w:space="0"/>
            </w:tcBorders>
            <w:shd w:val="clear" w:color="auto" w:fill="auto"/>
            <w:tcMar>
              <w:top w:w="11" w:type="dxa"/>
              <w:left w:w="11" w:type="dxa"/>
              <w:bottom w:w="0" w:type="dxa"/>
              <w:right w:w="11" w:type="dxa"/>
            </w:tcMar>
            <w:vAlign w:val="center"/>
          </w:tcPr>
          <w:p>
            <w:pPr>
              <w:jc w:val="center"/>
              <w:rPr>
                <w:rFonts w:hint="eastAsia" w:ascii="宋体" w:hAnsi="宋体" w:eastAsia="宋体" w:cs="宋体"/>
                <w:szCs w:val="21"/>
              </w:rPr>
            </w:pPr>
            <w:r>
              <w:rPr>
                <w:rFonts w:hint="eastAsia" w:ascii="宋体" w:hAnsi="宋体" w:eastAsia="宋体" w:cs="宋体"/>
                <w:szCs w:val="21"/>
              </w:rPr>
              <w:t>121</w:t>
            </w:r>
          </w:p>
        </w:tc>
        <w:tc>
          <w:tcPr>
            <w:tcW w:w="2357" w:type="dxa"/>
            <w:tcBorders>
              <w:top w:val="nil"/>
              <w:left w:val="nil"/>
              <w:bottom w:val="single" w:color="auto" w:sz="4" w:space="0"/>
              <w:right w:val="single" w:color="auto" w:sz="4" w:space="0"/>
            </w:tcBorders>
            <w:shd w:val="clear" w:color="auto" w:fill="auto"/>
            <w:tcMar>
              <w:top w:w="11" w:type="dxa"/>
              <w:left w:w="11" w:type="dxa"/>
              <w:bottom w:w="0" w:type="dxa"/>
              <w:right w:w="11" w:type="dxa"/>
            </w:tcMar>
            <w:vAlign w:val="center"/>
          </w:tcPr>
          <w:p>
            <w:pPr>
              <w:jc w:val="center"/>
              <w:rPr>
                <w:rFonts w:hint="eastAsia" w:ascii="宋体" w:hAnsi="宋体" w:eastAsia="宋体" w:cs="宋体"/>
                <w:szCs w:val="21"/>
              </w:rPr>
            </w:pPr>
            <w:r>
              <w:rPr>
                <w:rFonts w:hint="eastAsia" w:ascii="宋体" w:hAnsi="宋体" w:eastAsia="宋体" w:cs="宋体"/>
                <w:szCs w:val="21"/>
              </w:rPr>
              <w:t>MBR反洗泵</w:t>
            </w:r>
          </w:p>
        </w:tc>
        <w:tc>
          <w:tcPr>
            <w:tcW w:w="2840" w:type="dxa"/>
            <w:tcBorders>
              <w:top w:val="nil"/>
              <w:left w:val="nil"/>
              <w:bottom w:val="single" w:color="auto" w:sz="4" w:space="0"/>
              <w:right w:val="single" w:color="auto" w:sz="4" w:space="0"/>
            </w:tcBorders>
            <w:shd w:val="clear" w:color="auto" w:fill="auto"/>
            <w:tcMar>
              <w:top w:w="11" w:type="dxa"/>
              <w:left w:w="11" w:type="dxa"/>
              <w:bottom w:w="0" w:type="dxa"/>
              <w:right w:w="11" w:type="dxa"/>
            </w:tcMar>
            <w:vAlign w:val="center"/>
          </w:tcPr>
          <w:p>
            <w:pPr>
              <w:jc w:val="center"/>
              <w:rPr>
                <w:rFonts w:hint="eastAsia" w:ascii="宋体" w:hAnsi="宋体" w:eastAsia="宋体" w:cs="宋体"/>
                <w:szCs w:val="21"/>
              </w:rPr>
            </w:pPr>
            <w:r>
              <w:rPr>
                <w:rFonts w:hint="eastAsia" w:ascii="宋体" w:hAnsi="宋体" w:eastAsia="宋体" w:cs="宋体"/>
                <w:szCs w:val="21"/>
              </w:rPr>
              <w:t>卧式离心泵，ISW65-100</w:t>
            </w:r>
          </w:p>
        </w:tc>
        <w:tc>
          <w:tcPr>
            <w:tcW w:w="571" w:type="dxa"/>
            <w:tcBorders>
              <w:top w:val="nil"/>
              <w:left w:val="nil"/>
              <w:bottom w:val="single" w:color="auto" w:sz="4" w:space="0"/>
              <w:right w:val="single" w:color="auto" w:sz="4" w:space="0"/>
            </w:tcBorders>
            <w:shd w:val="clear" w:color="auto" w:fill="auto"/>
            <w:tcMar>
              <w:top w:w="11" w:type="dxa"/>
              <w:left w:w="11" w:type="dxa"/>
              <w:bottom w:w="0" w:type="dxa"/>
              <w:right w:w="11" w:type="dxa"/>
            </w:tcMar>
            <w:vAlign w:val="center"/>
          </w:tcPr>
          <w:p>
            <w:pPr>
              <w:jc w:val="center"/>
              <w:rPr>
                <w:rFonts w:hint="eastAsia" w:ascii="宋体" w:hAnsi="宋体" w:eastAsia="宋体" w:cs="宋体"/>
                <w:szCs w:val="21"/>
              </w:rPr>
            </w:pPr>
            <w:r>
              <w:rPr>
                <w:rFonts w:hint="eastAsia" w:ascii="宋体" w:hAnsi="宋体" w:eastAsia="宋体" w:cs="宋体"/>
                <w:szCs w:val="21"/>
              </w:rPr>
              <w:t>台</w:t>
            </w:r>
          </w:p>
        </w:tc>
        <w:tc>
          <w:tcPr>
            <w:tcW w:w="509" w:type="dxa"/>
            <w:tcBorders>
              <w:top w:val="nil"/>
              <w:left w:val="nil"/>
              <w:bottom w:val="single" w:color="auto" w:sz="4" w:space="0"/>
              <w:right w:val="single" w:color="auto" w:sz="4" w:space="0"/>
            </w:tcBorders>
            <w:shd w:val="clear" w:color="auto" w:fill="auto"/>
            <w:tcMar>
              <w:top w:w="11" w:type="dxa"/>
              <w:left w:w="11" w:type="dxa"/>
              <w:bottom w:w="0" w:type="dxa"/>
              <w:right w:w="11" w:type="dxa"/>
            </w:tcMar>
            <w:vAlign w:val="center"/>
          </w:tcPr>
          <w:p>
            <w:pPr>
              <w:jc w:val="center"/>
              <w:rPr>
                <w:rFonts w:hint="eastAsia" w:ascii="宋体" w:hAnsi="宋体" w:eastAsia="宋体" w:cs="宋体"/>
                <w:szCs w:val="21"/>
              </w:rPr>
            </w:pPr>
            <w:r>
              <w:rPr>
                <w:rFonts w:hint="eastAsia" w:ascii="宋体" w:hAnsi="宋体" w:eastAsia="宋体" w:cs="宋体"/>
                <w:szCs w:val="21"/>
              </w:rPr>
              <w:t>2</w:t>
            </w:r>
          </w:p>
        </w:tc>
        <w:tc>
          <w:tcPr>
            <w:tcW w:w="1253" w:type="dxa"/>
            <w:tcBorders>
              <w:top w:val="nil"/>
              <w:left w:val="nil"/>
              <w:bottom w:val="single" w:color="auto" w:sz="4" w:space="0"/>
              <w:right w:val="single" w:color="auto" w:sz="4" w:space="0"/>
            </w:tcBorders>
            <w:shd w:val="clear" w:color="auto" w:fill="auto"/>
            <w:tcMar>
              <w:top w:w="11" w:type="dxa"/>
              <w:left w:w="11" w:type="dxa"/>
              <w:bottom w:w="0" w:type="dxa"/>
              <w:right w:w="11" w:type="dxa"/>
            </w:tcMar>
            <w:vAlign w:val="center"/>
          </w:tcPr>
          <w:p>
            <w:pPr>
              <w:jc w:val="center"/>
              <w:rPr>
                <w:rFonts w:hint="eastAsia" w:ascii="宋体" w:hAnsi="宋体" w:eastAsia="宋体" w:cs="宋体"/>
                <w:szCs w:val="21"/>
              </w:rPr>
            </w:pPr>
            <w:r>
              <w:rPr>
                <w:rFonts w:hint="eastAsia" w:ascii="宋体" w:hAnsi="宋体" w:eastAsia="宋体" w:cs="宋体"/>
                <w:szCs w:val="21"/>
              </w:rPr>
              <w:t>MBR池</w:t>
            </w:r>
          </w:p>
        </w:tc>
        <w:tc>
          <w:tcPr>
            <w:tcW w:w="584" w:type="dxa"/>
            <w:tcBorders>
              <w:top w:val="nil"/>
              <w:left w:val="nil"/>
              <w:bottom w:val="single" w:color="auto" w:sz="4" w:space="0"/>
              <w:right w:val="single" w:color="auto" w:sz="4" w:space="0"/>
            </w:tcBorders>
            <w:shd w:val="clear" w:color="auto" w:fill="auto"/>
            <w:tcMar>
              <w:top w:w="11" w:type="dxa"/>
              <w:left w:w="11" w:type="dxa"/>
              <w:bottom w:w="0" w:type="dxa"/>
              <w:right w:w="11" w:type="dxa"/>
            </w:tcMar>
            <w:vAlign w:val="center"/>
          </w:tcPr>
          <w:p>
            <w:pPr>
              <w:jc w:val="center"/>
              <w:rPr>
                <w:rFonts w:hint="eastAsia" w:ascii="宋体" w:hAnsi="宋体" w:eastAsia="宋体" w:cs="宋体"/>
                <w:szCs w:val="21"/>
              </w:rPr>
            </w:pPr>
            <w:r>
              <w:rPr>
                <w:rFonts w:hint="eastAsia" w:ascii="宋体" w:hAnsi="宋体" w:eastAsia="宋体" w:cs="宋体"/>
                <w:szCs w:val="21"/>
              </w:rPr>
              <w:t>完好</w:t>
            </w:r>
          </w:p>
        </w:tc>
        <w:tc>
          <w:tcPr>
            <w:tcW w:w="606" w:type="dxa"/>
            <w:tcBorders>
              <w:top w:val="nil"/>
              <w:left w:val="nil"/>
              <w:bottom w:val="single" w:color="auto" w:sz="4" w:space="0"/>
              <w:right w:val="single" w:color="auto" w:sz="4" w:space="0"/>
            </w:tcBorders>
            <w:shd w:val="clear" w:color="auto" w:fill="auto"/>
            <w:tcMar>
              <w:top w:w="11" w:type="dxa"/>
              <w:left w:w="11" w:type="dxa"/>
              <w:bottom w:w="0" w:type="dxa"/>
              <w:right w:w="11" w:type="dxa"/>
            </w:tcMar>
            <w:vAlign w:val="center"/>
          </w:tcPr>
          <w:p>
            <w:pPr>
              <w:jc w:val="center"/>
              <w:rPr>
                <w:rFonts w:hint="eastAsia" w:ascii="宋体" w:hAnsi="宋体" w:eastAsia="宋体" w:cs="宋体"/>
                <w:szCs w:val="21"/>
              </w:rPr>
            </w:pPr>
            <w:r>
              <w:rPr>
                <w:rFonts w:hint="eastAsia" w:ascii="宋体" w:hAnsi="宋体" w:eastAsia="宋体" w:cs="宋体"/>
                <w:szCs w:val="21"/>
              </w:rPr>
              <w:t>新增</w:t>
            </w:r>
          </w:p>
        </w:tc>
      </w:tr>
      <w:tr>
        <w:tblPrEx>
          <w:tblLayout w:type="fixed"/>
          <w:tblCellMar>
            <w:top w:w="0" w:type="dxa"/>
            <w:left w:w="0" w:type="dxa"/>
            <w:bottom w:w="0" w:type="dxa"/>
            <w:right w:w="0" w:type="dxa"/>
          </w:tblCellMar>
        </w:tblPrEx>
        <w:trPr>
          <w:trHeight w:val="500" w:hRule="atLeast"/>
        </w:trPr>
        <w:tc>
          <w:tcPr>
            <w:tcW w:w="372" w:type="dxa"/>
            <w:tcBorders>
              <w:top w:val="nil"/>
              <w:left w:val="single" w:color="auto" w:sz="4" w:space="0"/>
              <w:bottom w:val="single" w:color="auto" w:sz="4" w:space="0"/>
              <w:right w:val="single" w:color="auto" w:sz="4" w:space="0"/>
            </w:tcBorders>
            <w:shd w:val="clear" w:color="auto" w:fill="auto"/>
            <w:tcMar>
              <w:top w:w="11" w:type="dxa"/>
              <w:left w:w="11" w:type="dxa"/>
              <w:bottom w:w="0" w:type="dxa"/>
              <w:right w:w="11" w:type="dxa"/>
            </w:tcMar>
            <w:vAlign w:val="center"/>
          </w:tcPr>
          <w:p>
            <w:pPr>
              <w:jc w:val="center"/>
              <w:rPr>
                <w:rFonts w:hint="eastAsia" w:ascii="宋体" w:hAnsi="宋体" w:eastAsia="宋体" w:cs="宋体"/>
                <w:szCs w:val="21"/>
              </w:rPr>
            </w:pPr>
            <w:r>
              <w:rPr>
                <w:rFonts w:hint="eastAsia" w:ascii="宋体" w:hAnsi="宋体" w:eastAsia="宋体" w:cs="宋体"/>
                <w:szCs w:val="21"/>
              </w:rPr>
              <w:t>122</w:t>
            </w:r>
          </w:p>
        </w:tc>
        <w:tc>
          <w:tcPr>
            <w:tcW w:w="2357" w:type="dxa"/>
            <w:tcBorders>
              <w:top w:val="nil"/>
              <w:left w:val="nil"/>
              <w:bottom w:val="single" w:color="auto" w:sz="4" w:space="0"/>
              <w:right w:val="single" w:color="auto" w:sz="4" w:space="0"/>
            </w:tcBorders>
            <w:shd w:val="clear" w:color="auto" w:fill="auto"/>
            <w:tcMar>
              <w:top w:w="11" w:type="dxa"/>
              <w:left w:w="11" w:type="dxa"/>
              <w:bottom w:w="0" w:type="dxa"/>
              <w:right w:w="11" w:type="dxa"/>
            </w:tcMar>
            <w:vAlign w:val="center"/>
          </w:tcPr>
          <w:p>
            <w:pPr>
              <w:jc w:val="center"/>
              <w:rPr>
                <w:rFonts w:hint="eastAsia" w:ascii="宋体" w:hAnsi="宋体" w:eastAsia="宋体" w:cs="宋体"/>
                <w:szCs w:val="21"/>
              </w:rPr>
            </w:pPr>
            <w:r>
              <w:rPr>
                <w:rFonts w:hint="eastAsia" w:ascii="宋体" w:hAnsi="宋体" w:eastAsia="宋体" w:cs="宋体"/>
                <w:szCs w:val="21"/>
              </w:rPr>
              <w:t>反硝化滤池反洗泵</w:t>
            </w:r>
          </w:p>
        </w:tc>
        <w:tc>
          <w:tcPr>
            <w:tcW w:w="2840" w:type="dxa"/>
            <w:tcBorders>
              <w:top w:val="nil"/>
              <w:left w:val="nil"/>
              <w:bottom w:val="single" w:color="auto" w:sz="4" w:space="0"/>
              <w:right w:val="single" w:color="auto" w:sz="4" w:space="0"/>
            </w:tcBorders>
            <w:shd w:val="clear" w:color="auto" w:fill="auto"/>
            <w:tcMar>
              <w:top w:w="11" w:type="dxa"/>
              <w:left w:w="11" w:type="dxa"/>
              <w:bottom w:w="0" w:type="dxa"/>
              <w:right w:w="11" w:type="dxa"/>
            </w:tcMar>
            <w:vAlign w:val="center"/>
          </w:tcPr>
          <w:p>
            <w:pPr>
              <w:jc w:val="center"/>
              <w:rPr>
                <w:rFonts w:hint="eastAsia" w:ascii="宋体" w:hAnsi="宋体" w:eastAsia="宋体" w:cs="宋体"/>
                <w:szCs w:val="21"/>
              </w:rPr>
            </w:pPr>
            <w:r>
              <w:rPr>
                <w:rFonts w:hint="eastAsia" w:ascii="宋体" w:hAnsi="宋体" w:eastAsia="宋体" w:cs="宋体"/>
                <w:szCs w:val="21"/>
              </w:rPr>
              <w:t>卧式离心泵，ISW200-250l(A)</w:t>
            </w:r>
          </w:p>
        </w:tc>
        <w:tc>
          <w:tcPr>
            <w:tcW w:w="571" w:type="dxa"/>
            <w:tcBorders>
              <w:top w:val="nil"/>
              <w:left w:val="nil"/>
              <w:bottom w:val="single" w:color="auto" w:sz="4" w:space="0"/>
              <w:right w:val="single" w:color="auto" w:sz="4" w:space="0"/>
            </w:tcBorders>
            <w:shd w:val="clear" w:color="auto" w:fill="auto"/>
            <w:tcMar>
              <w:top w:w="11" w:type="dxa"/>
              <w:left w:w="11" w:type="dxa"/>
              <w:bottom w:w="0" w:type="dxa"/>
              <w:right w:w="11" w:type="dxa"/>
            </w:tcMar>
            <w:vAlign w:val="center"/>
          </w:tcPr>
          <w:p>
            <w:pPr>
              <w:jc w:val="center"/>
              <w:rPr>
                <w:rFonts w:hint="eastAsia" w:ascii="宋体" w:hAnsi="宋体" w:eastAsia="宋体" w:cs="宋体"/>
                <w:szCs w:val="21"/>
              </w:rPr>
            </w:pPr>
            <w:r>
              <w:rPr>
                <w:rFonts w:hint="eastAsia" w:ascii="宋体" w:hAnsi="宋体" w:eastAsia="宋体" w:cs="宋体"/>
                <w:szCs w:val="21"/>
              </w:rPr>
              <w:t>台</w:t>
            </w:r>
          </w:p>
        </w:tc>
        <w:tc>
          <w:tcPr>
            <w:tcW w:w="509" w:type="dxa"/>
            <w:tcBorders>
              <w:top w:val="nil"/>
              <w:left w:val="nil"/>
              <w:bottom w:val="single" w:color="auto" w:sz="4" w:space="0"/>
              <w:right w:val="single" w:color="auto" w:sz="4" w:space="0"/>
            </w:tcBorders>
            <w:shd w:val="clear" w:color="auto" w:fill="auto"/>
            <w:tcMar>
              <w:top w:w="11" w:type="dxa"/>
              <w:left w:w="11" w:type="dxa"/>
              <w:bottom w:w="0" w:type="dxa"/>
              <w:right w:w="11" w:type="dxa"/>
            </w:tcMar>
            <w:vAlign w:val="center"/>
          </w:tcPr>
          <w:p>
            <w:pPr>
              <w:jc w:val="center"/>
              <w:rPr>
                <w:rFonts w:hint="eastAsia" w:ascii="宋体" w:hAnsi="宋体" w:eastAsia="宋体" w:cs="宋体"/>
                <w:szCs w:val="21"/>
              </w:rPr>
            </w:pPr>
            <w:r>
              <w:rPr>
                <w:rFonts w:hint="eastAsia" w:ascii="宋体" w:hAnsi="宋体" w:eastAsia="宋体" w:cs="宋体"/>
                <w:szCs w:val="21"/>
              </w:rPr>
              <w:t>2</w:t>
            </w:r>
          </w:p>
        </w:tc>
        <w:tc>
          <w:tcPr>
            <w:tcW w:w="1253" w:type="dxa"/>
            <w:tcBorders>
              <w:top w:val="nil"/>
              <w:left w:val="nil"/>
              <w:bottom w:val="single" w:color="auto" w:sz="4" w:space="0"/>
              <w:right w:val="single" w:color="auto" w:sz="4" w:space="0"/>
            </w:tcBorders>
            <w:shd w:val="clear" w:color="auto" w:fill="auto"/>
            <w:tcMar>
              <w:top w:w="11" w:type="dxa"/>
              <w:left w:w="11" w:type="dxa"/>
              <w:bottom w:w="0" w:type="dxa"/>
              <w:right w:w="11" w:type="dxa"/>
            </w:tcMar>
            <w:vAlign w:val="center"/>
          </w:tcPr>
          <w:p>
            <w:pPr>
              <w:jc w:val="center"/>
              <w:rPr>
                <w:rFonts w:hint="eastAsia" w:ascii="宋体" w:hAnsi="宋体" w:eastAsia="宋体" w:cs="宋体"/>
                <w:szCs w:val="21"/>
              </w:rPr>
            </w:pPr>
            <w:r>
              <w:rPr>
                <w:rFonts w:hint="eastAsia" w:ascii="宋体" w:hAnsi="宋体" w:eastAsia="宋体" w:cs="宋体"/>
                <w:szCs w:val="21"/>
              </w:rPr>
              <w:t>MBR池</w:t>
            </w:r>
          </w:p>
        </w:tc>
        <w:tc>
          <w:tcPr>
            <w:tcW w:w="584" w:type="dxa"/>
            <w:tcBorders>
              <w:top w:val="nil"/>
              <w:left w:val="nil"/>
              <w:bottom w:val="single" w:color="auto" w:sz="4" w:space="0"/>
              <w:right w:val="single" w:color="auto" w:sz="4" w:space="0"/>
            </w:tcBorders>
            <w:shd w:val="clear" w:color="auto" w:fill="auto"/>
            <w:tcMar>
              <w:top w:w="11" w:type="dxa"/>
              <w:left w:w="11" w:type="dxa"/>
              <w:bottom w:w="0" w:type="dxa"/>
              <w:right w:w="11" w:type="dxa"/>
            </w:tcMar>
            <w:vAlign w:val="center"/>
          </w:tcPr>
          <w:p>
            <w:pPr>
              <w:jc w:val="center"/>
              <w:rPr>
                <w:rFonts w:hint="eastAsia" w:ascii="宋体" w:hAnsi="宋体" w:eastAsia="宋体" w:cs="宋体"/>
                <w:szCs w:val="21"/>
              </w:rPr>
            </w:pPr>
            <w:r>
              <w:rPr>
                <w:rFonts w:hint="eastAsia" w:ascii="宋体" w:hAnsi="宋体" w:eastAsia="宋体" w:cs="宋体"/>
                <w:szCs w:val="21"/>
              </w:rPr>
              <w:t>完好</w:t>
            </w:r>
          </w:p>
        </w:tc>
        <w:tc>
          <w:tcPr>
            <w:tcW w:w="606" w:type="dxa"/>
            <w:tcBorders>
              <w:top w:val="nil"/>
              <w:left w:val="nil"/>
              <w:bottom w:val="single" w:color="auto" w:sz="4" w:space="0"/>
              <w:right w:val="single" w:color="auto" w:sz="4" w:space="0"/>
            </w:tcBorders>
            <w:shd w:val="clear" w:color="auto" w:fill="auto"/>
            <w:tcMar>
              <w:top w:w="11" w:type="dxa"/>
              <w:left w:w="11" w:type="dxa"/>
              <w:bottom w:w="0" w:type="dxa"/>
              <w:right w:w="11" w:type="dxa"/>
            </w:tcMar>
            <w:vAlign w:val="center"/>
          </w:tcPr>
          <w:p>
            <w:pPr>
              <w:jc w:val="center"/>
              <w:rPr>
                <w:rFonts w:hint="eastAsia" w:ascii="宋体" w:hAnsi="宋体" w:eastAsia="宋体" w:cs="宋体"/>
                <w:szCs w:val="21"/>
              </w:rPr>
            </w:pPr>
            <w:r>
              <w:rPr>
                <w:rFonts w:hint="eastAsia" w:ascii="宋体" w:hAnsi="宋体" w:eastAsia="宋体" w:cs="宋体"/>
                <w:szCs w:val="21"/>
              </w:rPr>
              <w:t>新增</w:t>
            </w:r>
          </w:p>
        </w:tc>
      </w:tr>
      <w:tr>
        <w:tblPrEx>
          <w:tblLayout w:type="fixed"/>
          <w:tblCellMar>
            <w:top w:w="0" w:type="dxa"/>
            <w:left w:w="0" w:type="dxa"/>
            <w:bottom w:w="0" w:type="dxa"/>
            <w:right w:w="0" w:type="dxa"/>
          </w:tblCellMar>
        </w:tblPrEx>
        <w:trPr>
          <w:trHeight w:val="500" w:hRule="atLeast"/>
        </w:trPr>
        <w:tc>
          <w:tcPr>
            <w:tcW w:w="372" w:type="dxa"/>
            <w:tcBorders>
              <w:top w:val="nil"/>
              <w:left w:val="single" w:color="auto" w:sz="4" w:space="0"/>
              <w:bottom w:val="single" w:color="auto" w:sz="4" w:space="0"/>
              <w:right w:val="single" w:color="auto" w:sz="4" w:space="0"/>
            </w:tcBorders>
            <w:shd w:val="clear" w:color="auto" w:fill="auto"/>
            <w:tcMar>
              <w:top w:w="11" w:type="dxa"/>
              <w:left w:w="11" w:type="dxa"/>
              <w:bottom w:w="0" w:type="dxa"/>
              <w:right w:w="11" w:type="dxa"/>
            </w:tcMar>
            <w:vAlign w:val="center"/>
          </w:tcPr>
          <w:p>
            <w:pPr>
              <w:jc w:val="center"/>
              <w:rPr>
                <w:rFonts w:hint="eastAsia" w:ascii="宋体" w:hAnsi="宋体" w:eastAsia="宋体" w:cs="宋体"/>
                <w:szCs w:val="21"/>
              </w:rPr>
            </w:pPr>
            <w:r>
              <w:rPr>
                <w:rFonts w:hint="eastAsia" w:ascii="宋体" w:hAnsi="宋体" w:eastAsia="宋体" w:cs="宋体"/>
                <w:szCs w:val="21"/>
              </w:rPr>
              <w:t>123</w:t>
            </w:r>
          </w:p>
        </w:tc>
        <w:tc>
          <w:tcPr>
            <w:tcW w:w="2357" w:type="dxa"/>
            <w:tcBorders>
              <w:top w:val="nil"/>
              <w:left w:val="nil"/>
              <w:bottom w:val="single" w:color="auto" w:sz="4" w:space="0"/>
              <w:right w:val="single" w:color="auto" w:sz="4" w:space="0"/>
            </w:tcBorders>
            <w:shd w:val="clear" w:color="auto" w:fill="auto"/>
            <w:tcMar>
              <w:top w:w="11" w:type="dxa"/>
              <w:left w:w="11" w:type="dxa"/>
              <w:bottom w:w="0" w:type="dxa"/>
              <w:right w:w="11" w:type="dxa"/>
            </w:tcMar>
            <w:vAlign w:val="center"/>
          </w:tcPr>
          <w:p>
            <w:pPr>
              <w:jc w:val="center"/>
              <w:rPr>
                <w:rFonts w:hint="eastAsia" w:ascii="宋体" w:hAnsi="宋体" w:eastAsia="宋体" w:cs="宋体"/>
                <w:szCs w:val="21"/>
              </w:rPr>
            </w:pPr>
            <w:r>
              <w:rPr>
                <w:rFonts w:hint="eastAsia" w:ascii="宋体" w:hAnsi="宋体" w:eastAsia="宋体" w:cs="宋体"/>
                <w:szCs w:val="21"/>
              </w:rPr>
              <w:t>膜格栅清洗泵</w:t>
            </w:r>
          </w:p>
        </w:tc>
        <w:tc>
          <w:tcPr>
            <w:tcW w:w="2840" w:type="dxa"/>
            <w:tcBorders>
              <w:top w:val="nil"/>
              <w:left w:val="nil"/>
              <w:bottom w:val="single" w:color="auto" w:sz="4" w:space="0"/>
              <w:right w:val="single" w:color="auto" w:sz="4" w:space="0"/>
            </w:tcBorders>
            <w:shd w:val="clear" w:color="auto" w:fill="auto"/>
            <w:tcMar>
              <w:top w:w="11" w:type="dxa"/>
              <w:left w:w="11" w:type="dxa"/>
              <w:bottom w:w="0" w:type="dxa"/>
              <w:right w:w="11" w:type="dxa"/>
            </w:tcMar>
            <w:vAlign w:val="center"/>
          </w:tcPr>
          <w:p>
            <w:pPr>
              <w:jc w:val="center"/>
              <w:rPr>
                <w:rFonts w:hint="eastAsia" w:ascii="宋体" w:hAnsi="宋体" w:eastAsia="宋体" w:cs="宋体"/>
                <w:szCs w:val="21"/>
              </w:rPr>
            </w:pPr>
            <w:r>
              <w:rPr>
                <w:rFonts w:hint="eastAsia" w:ascii="宋体" w:hAnsi="宋体" w:eastAsia="宋体" w:cs="宋体"/>
                <w:szCs w:val="21"/>
              </w:rPr>
              <w:t>立式多级冲洗泵CLD10-120FSWPC</w:t>
            </w:r>
          </w:p>
        </w:tc>
        <w:tc>
          <w:tcPr>
            <w:tcW w:w="571" w:type="dxa"/>
            <w:tcBorders>
              <w:top w:val="nil"/>
              <w:left w:val="nil"/>
              <w:bottom w:val="single" w:color="auto" w:sz="4" w:space="0"/>
              <w:right w:val="single" w:color="auto" w:sz="4" w:space="0"/>
            </w:tcBorders>
            <w:shd w:val="clear" w:color="auto" w:fill="auto"/>
            <w:tcMar>
              <w:top w:w="11" w:type="dxa"/>
              <w:left w:w="11" w:type="dxa"/>
              <w:bottom w:w="0" w:type="dxa"/>
              <w:right w:w="11" w:type="dxa"/>
            </w:tcMar>
            <w:vAlign w:val="center"/>
          </w:tcPr>
          <w:p>
            <w:pPr>
              <w:jc w:val="center"/>
              <w:rPr>
                <w:rFonts w:hint="eastAsia" w:ascii="宋体" w:hAnsi="宋体" w:eastAsia="宋体" w:cs="宋体"/>
                <w:szCs w:val="21"/>
              </w:rPr>
            </w:pPr>
            <w:r>
              <w:rPr>
                <w:rFonts w:hint="eastAsia" w:ascii="宋体" w:hAnsi="宋体" w:eastAsia="宋体" w:cs="宋体"/>
                <w:szCs w:val="21"/>
              </w:rPr>
              <w:t>台</w:t>
            </w:r>
          </w:p>
        </w:tc>
        <w:tc>
          <w:tcPr>
            <w:tcW w:w="509" w:type="dxa"/>
            <w:tcBorders>
              <w:top w:val="nil"/>
              <w:left w:val="nil"/>
              <w:bottom w:val="single" w:color="auto" w:sz="4" w:space="0"/>
              <w:right w:val="single" w:color="auto" w:sz="4" w:space="0"/>
            </w:tcBorders>
            <w:shd w:val="clear" w:color="auto" w:fill="auto"/>
            <w:tcMar>
              <w:top w:w="11" w:type="dxa"/>
              <w:left w:w="11" w:type="dxa"/>
              <w:bottom w:w="0" w:type="dxa"/>
              <w:right w:w="11" w:type="dxa"/>
            </w:tcMar>
            <w:vAlign w:val="center"/>
          </w:tcPr>
          <w:p>
            <w:pPr>
              <w:jc w:val="center"/>
              <w:rPr>
                <w:rFonts w:hint="eastAsia" w:ascii="宋体" w:hAnsi="宋体" w:eastAsia="宋体" w:cs="宋体"/>
                <w:szCs w:val="21"/>
              </w:rPr>
            </w:pPr>
            <w:r>
              <w:rPr>
                <w:rFonts w:hint="eastAsia" w:ascii="宋体" w:hAnsi="宋体" w:eastAsia="宋体" w:cs="宋体"/>
                <w:szCs w:val="21"/>
              </w:rPr>
              <w:t>2</w:t>
            </w:r>
          </w:p>
        </w:tc>
        <w:tc>
          <w:tcPr>
            <w:tcW w:w="1253" w:type="dxa"/>
            <w:tcBorders>
              <w:top w:val="nil"/>
              <w:left w:val="nil"/>
              <w:bottom w:val="single" w:color="auto" w:sz="4" w:space="0"/>
              <w:right w:val="single" w:color="auto" w:sz="4" w:space="0"/>
            </w:tcBorders>
            <w:shd w:val="clear" w:color="auto" w:fill="auto"/>
            <w:tcMar>
              <w:top w:w="11" w:type="dxa"/>
              <w:left w:w="11" w:type="dxa"/>
              <w:bottom w:w="0" w:type="dxa"/>
              <w:right w:w="11" w:type="dxa"/>
            </w:tcMar>
            <w:vAlign w:val="center"/>
          </w:tcPr>
          <w:p>
            <w:pPr>
              <w:jc w:val="center"/>
              <w:rPr>
                <w:rFonts w:hint="eastAsia" w:ascii="宋体" w:hAnsi="宋体" w:eastAsia="宋体" w:cs="宋体"/>
                <w:szCs w:val="21"/>
              </w:rPr>
            </w:pPr>
            <w:r>
              <w:rPr>
                <w:rFonts w:hint="eastAsia" w:ascii="宋体" w:hAnsi="宋体" w:eastAsia="宋体" w:cs="宋体"/>
                <w:szCs w:val="21"/>
              </w:rPr>
              <w:t>MBR池</w:t>
            </w:r>
          </w:p>
        </w:tc>
        <w:tc>
          <w:tcPr>
            <w:tcW w:w="584" w:type="dxa"/>
            <w:tcBorders>
              <w:top w:val="nil"/>
              <w:left w:val="nil"/>
              <w:bottom w:val="single" w:color="auto" w:sz="4" w:space="0"/>
              <w:right w:val="single" w:color="auto" w:sz="4" w:space="0"/>
            </w:tcBorders>
            <w:shd w:val="clear" w:color="auto" w:fill="auto"/>
            <w:tcMar>
              <w:top w:w="11" w:type="dxa"/>
              <w:left w:w="11" w:type="dxa"/>
              <w:bottom w:w="0" w:type="dxa"/>
              <w:right w:w="11" w:type="dxa"/>
            </w:tcMar>
            <w:vAlign w:val="center"/>
          </w:tcPr>
          <w:p>
            <w:pPr>
              <w:jc w:val="center"/>
              <w:rPr>
                <w:rFonts w:hint="eastAsia" w:ascii="宋体" w:hAnsi="宋体" w:eastAsia="宋体" w:cs="宋体"/>
                <w:szCs w:val="21"/>
              </w:rPr>
            </w:pPr>
            <w:r>
              <w:rPr>
                <w:rFonts w:hint="eastAsia" w:ascii="宋体" w:hAnsi="宋体" w:eastAsia="宋体" w:cs="宋体"/>
                <w:szCs w:val="21"/>
              </w:rPr>
              <w:t>完好</w:t>
            </w:r>
          </w:p>
        </w:tc>
        <w:tc>
          <w:tcPr>
            <w:tcW w:w="606" w:type="dxa"/>
            <w:tcBorders>
              <w:top w:val="nil"/>
              <w:left w:val="nil"/>
              <w:bottom w:val="single" w:color="auto" w:sz="4" w:space="0"/>
              <w:right w:val="single" w:color="auto" w:sz="4" w:space="0"/>
            </w:tcBorders>
            <w:shd w:val="clear" w:color="auto" w:fill="auto"/>
            <w:tcMar>
              <w:top w:w="11" w:type="dxa"/>
              <w:left w:w="11" w:type="dxa"/>
              <w:bottom w:w="0" w:type="dxa"/>
              <w:right w:w="11" w:type="dxa"/>
            </w:tcMar>
            <w:vAlign w:val="center"/>
          </w:tcPr>
          <w:p>
            <w:pPr>
              <w:jc w:val="center"/>
              <w:rPr>
                <w:rFonts w:hint="eastAsia" w:ascii="宋体" w:hAnsi="宋体" w:eastAsia="宋体" w:cs="宋体"/>
                <w:szCs w:val="21"/>
              </w:rPr>
            </w:pPr>
            <w:r>
              <w:rPr>
                <w:rFonts w:hint="eastAsia" w:ascii="宋体" w:hAnsi="宋体" w:eastAsia="宋体" w:cs="宋体"/>
                <w:szCs w:val="21"/>
              </w:rPr>
              <w:t>新增</w:t>
            </w:r>
          </w:p>
        </w:tc>
      </w:tr>
      <w:tr>
        <w:tblPrEx>
          <w:tblLayout w:type="fixed"/>
          <w:tblCellMar>
            <w:top w:w="0" w:type="dxa"/>
            <w:left w:w="0" w:type="dxa"/>
            <w:bottom w:w="0" w:type="dxa"/>
            <w:right w:w="0" w:type="dxa"/>
          </w:tblCellMar>
        </w:tblPrEx>
        <w:trPr>
          <w:trHeight w:val="500" w:hRule="atLeast"/>
        </w:trPr>
        <w:tc>
          <w:tcPr>
            <w:tcW w:w="372" w:type="dxa"/>
            <w:tcBorders>
              <w:top w:val="nil"/>
              <w:left w:val="single" w:color="auto" w:sz="4" w:space="0"/>
              <w:bottom w:val="single" w:color="auto" w:sz="4" w:space="0"/>
              <w:right w:val="single" w:color="auto" w:sz="4" w:space="0"/>
            </w:tcBorders>
            <w:shd w:val="clear" w:color="auto" w:fill="auto"/>
            <w:tcMar>
              <w:top w:w="11" w:type="dxa"/>
              <w:left w:w="11" w:type="dxa"/>
              <w:bottom w:w="0" w:type="dxa"/>
              <w:right w:w="11" w:type="dxa"/>
            </w:tcMar>
            <w:vAlign w:val="center"/>
          </w:tcPr>
          <w:p>
            <w:pPr>
              <w:jc w:val="center"/>
              <w:rPr>
                <w:rFonts w:hint="eastAsia" w:ascii="宋体" w:hAnsi="宋体" w:eastAsia="宋体" w:cs="宋体"/>
                <w:szCs w:val="21"/>
              </w:rPr>
            </w:pPr>
            <w:r>
              <w:rPr>
                <w:rFonts w:hint="eastAsia" w:ascii="宋体" w:hAnsi="宋体" w:eastAsia="宋体" w:cs="宋体"/>
                <w:szCs w:val="21"/>
              </w:rPr>
              <w:t>124</w:t>
            </w:r>
          </w:p>
        </w:tc>
        <w:tc>
          <w:tcPr>
            <w:tcW w:w="2357" w:type="dxa"/>
            <w:tcBorders>
              <w:top w:val="nil"/>
              <w:left w:val="nil"/>
              <w:bottom w:val="single" w:color="auto" w:sz="4" w:space="0"/>
              <w:right w:val="single" w:color="auto" w:sz="4" w:space="0"/>
            </w:tcBorders>
            <w:shd w:val="clear" w:color="auto" w:fill="auto"/>
            <w:tcMar>
              <w:top w:w="11" w:type="dxa"/>
              <w:left w:w="11" w:type="dxa"/>
              <w:bottom w:w="0" w:type="dxa"/>
              <w:right w:w="11" w:type="dxa"/>
            </w:tcMar>
            <w:vAlign w:val="center"/>
          </w:tcPr>
          <w:p>
            <w:pPr>
              <w:jc w:val="center"/>
              <w:rPr>
                <w:rFonts w:hint="eastAsia" w:ascii="宋体" w:hAnsi="宋体" w:eastAsia="宋体" w:cs="宋体"/>
                <w:szCs w:val="21"/>
              </w:rPr>
            </w:pPr>
            <w:r>
              <w:rPr>
                <w:rFonts w:hint="eastAsia" w:ascii="宋体" w:hAnsi="宋体" w:eastAsia="宋体" w:cs="宋体"/>
                <w:szCs w:val="21"/>
              </w:rPr>
              <w:t>清洗废液排放泵</w:t>
            </w:r>
          </w:p>
        </w:tc>
        <w:tc>
          <w:tcPr>
            <w:tcW w:w="2840" w:type="dxa"/>
            <w:tcBorders>
              <w:top w:val="nil"/>
              <w:left w:val="nil"/>
              <w:bottom w:val="single" w:color="auto" w:sz="4" w:space="0"/>
              <w:right w:val="single" w:color="auto" w:sz="4" w:space="0"/>
            </w:tcBorders>
            <w:shd w:val="clear" w:color="auto" w:fill="auto"/>
            <w:tcMar>
              <w:top w:w="11" w:type="dxa"/>
              <w:left w:w="11" w:type="dxa"/>
              <w:bottom w:w="0" w:type="dxa"/>
              <w:right w:w="11" w:type="dxa"/>
            </w:tcMar>
            <w:vAlign w:val="center"/>
          </w:tcPr>
          <w:p>
            <w:pPr>
              <w:jc w:val="center"/>
              <w:rPr>
                <w:rFonts w:hint="eastAsia" w:ascii="宋体" w:hAnsi="宋体" w:eastAsia="宋体" w:cs="宋体"/>
                <w:szCs w:val="21"/>
              </w:rPr>
            </w:pPr>
            <w:r>
              <w:rPr>
                <w:rFonts w:hint="eastAsia" w:ascii="宋体" w:hAnsi="宋体" w:eastAsia="宋体" w:cs="宋体"/>
                <w:szCs w:val="21"/>
              </w:rPr>
              <w:t>氟塑料泵IHF32-25-125</w:t>
            </w:r>
          </w:p>
        </w:tc>
        <w:tc>
          <w:tcPr>
            <w:tcW w:w="571" w:type="dxa"/>
            <w:tcBorders>
              <w:top w:val="nil"/>
              <w:left w:val="nil"/>
              <w:bottom w:val="single" w:color="auto" w:sz="4" w:space="0"/>
              <w:right w:val="single" w:color="auto" w:sz="4" w:space="0"/>
            </w:tcBorders>
            <w:shd w:val="clear" w:color="auto" w:fill="auto"/>
            <w:tcMar>
              <w:top w:w="11" w:type="dxa"/>
              <w:left w:w="11" w:type="dxa"/>
              <w:bottom w:w="0" w:type="dxa"/>
              <w:right w:w="11" w:type="dxa"/>
            </w:tcMar>
            <w:vAlign w:val="center"/>
          </w:tcPr>
          <w:p>
            <w:pPr>
              <w:jc w:val="center"/>
              <w:rPr>
                <w:rFonts w:hint="eastAsia" w:ascii="宋体" w:hAnsi="宋体" w:eastAsia="宋体" w:cs="宋体"/>
                <w:szCs w:val="21"/>
              </w:rPr>
            </w:pPr>
            <w:r>
              <w:rPr>
                <w:rFonts w:hint="eastAsia" w:ascii="宋体" w:hAnsi="宋体" w:eastAsia="宋体" w:cs="宋体"/>
                <w:szCs w:val="21"/>
              </w:rPr>
              <w:t>台</w:t>
            </w:r>
          </w:p>
        </w:tc>
        <w:tc>
          <w:tcPr>
            <w:tcW w:w="509" w:type="dxa"/>
            <w:tcBorders>
              <w:top w:val="nil"/>
              <w:left w:val="nil"/>
              <w:bottom w:val="single" w:color="auto" w:sz="4" w:space="0"/>
              <w:right w:val="single" w:color="auto" w:sz="4" w:space="0"/>
            </w:tcBorders>
            <w:shd w:val="clear" w:color="auto" w:fill="auto"/>
            <w:tcMar>
              <w:top w:w="11" w:type="dxa"/>
              <w:left w:w="11" w:type="dxa"/>
              <w:bottom w:w="0" w:type="dxa"/>
              <w:right w:w="11" w:type="dxa"/>
            </w:tcMar>
            <w:vAlign w:val="center"/>
          </w:tcPr>
          <w:p>
            <w:pPr>
              <w:jc w:val="center"/>
              <w:rPr>
                <w:rFonts w:hint="eastAsia" w:ascii="宋体" w:hAnsi="宋体" w:eastAsia="宋体" w:cs="宋体"/>
                <w:szCs w:val="21"/>
              </w:rPr>
            </w:pPr>
            <w:r>
              <w:rPr>
                <w:rFonts w:hint="eastAsia" w:ascii="宋体" w:hAnsi="宋体" w:eastAsia="宋体" w:cs="宋体"/>
                <w:szCs w:val="21"/>
              </w:rPr>
              <w:t>2</w:t>
            </w:r>
          </w:p>
        </w:tc>
        <w:tc>
          <w:tcPr>
            <w:tcW w:w="1253" w:type="dxa"/>
            <w:tcBorders>
              <w:top w:val="nil"/>
              <w:left w:val="nil"/>
              <w:bottom w:val="single" w:color="auto" w:sz="4" w:space="0"/>
              <w:right w:val="single" w:color="auto" w:sz="4" w:space="0"/>
            </w:tcBorders>
            <w:shd w:val="clear" w:color="auto" w:fill="auto"/>
            <w:tcMar>
              <w:top w:w="11" w:type="dxa"/>
              <w:left w:w="11" w:type="dxa"/>
              <w:bottom w:w="0" w:type="dxa"/>
              <w:right w:w="11" w:type="dxa"/>
            </w:tcMar>
            <w:vAlign w:val="center"/>
          </w:tcPr>
          <w:p>
            <w:pPr>
              <w:jc w:val="center"/>
              <w:rPr>
                <w:rFonts w:hint="eastAsia" w:ascii="宋体" w:hAnsi="宋体" w:eastAsia="宋体" w:cs="宋体"/>
                <w:szCs w:val="21"/>
              </w:rPr>
            </w:pPr>
            <w:r>
              <w:rPr>
                <w:rFonts w:hint="eastAsia" w:ascii="宋体" w:hAnsi="宋体" w:eastAsia="宋体" w:cs="宋体"/>
                <w:szCs w:val="21"/>
              </w:rPr>
              <w:t>MBR池</w:t>
            </w:r>
          </w:p>
        </w:tc>
        <w:tc>
          <w:tcPr>
            <w:tcW w:w="584" w:type="dxa"/>
            <w:tcBorders>
              <w:top w:val="nil"/>
              <w:left w:val="nil"/>
              <w:bottom w:val="single" w:color="auto" w:sz="4" w:space="0"/>
              <w:right w:val="single" w:color="auto" w:sz="4" w:space="0"/>
            </w:tcBorders>
            <w:shd w:val="clear" w:color="auto" w:fill="auto"/>
            <w:tcMar>
              <w:top w:w="11" w:type="dxa"/>
              <w:left w:w="11" w:type="dxa"/>
              <w:bottom w:w="0" w:type="dxa"/>
              <w:right w:w="11" w:type="dxa"/>
            </w:tcMar>
            <w:vAlign w:val="center"/>
          </w:tcPr>
          <w:p>
            <w:pPr>
              <w:jc w:val="center"/>
              <w:rPr>
                <w:rFonts w:hint="eastAsia" w:ascii="宋体" w:hAnsi="宋体" w:eastAsia="宋体" w:cs="宋体"/>
                <w:szCs w:val="21"/>
              </w:rPr>
            </w:pPr>
            <w:r>
              <w:rPr>
                <w:rFonts w:hint="eastAsia" w:ascii="宋体" w:hAnsi="宋体" w:eastAsia="宋体" w:cs="宋体"/>
                <w:szCs w:val="21"/>
              </w:rPr>
              <w:t>完好</w:t>
            </w:r>
          </w:p>
        </w:tc>
        <w:tc>
          <w:tcPr>
            <w:tcW w:w="606" w:type="dxa"/>
            <w:tcBorders>
              <w:top w:val="nil"/>
              <w:left w:val="nil"/>
              <w:bottom w:val="single" w:color="auto" w:sz="4" w:space="0"/>
              <w:right w:val="single" w:color="auto" w:sz="4" w:space="0"/>
            </w:tcBorders>
            <w:shd w:val="clear" w:color="auto" w:fill="auto"/>
            <w:tcMar>
              <w:top w:w="11" w:type="dxa"/>
              <w:left w:w="11" w:type="dxa"/>
              <w:bottom w:w="0" w:type="dxa"/>
              <w:right w:w="11" w:type="dxa"/>
            </w:tcMar>
            <w:vAlign w:val="center"/>
          </w:tcPr>
          <w:p>
            <w:pPr>
              <w:jc w:val="center"/>
              <w:rPr>
                <w:rFonts w:hint="eastAsia" w:ascii="宋体" w:hAnsi="宋体" w:eastAsia="宋体" w:cs="宋体"/>
                <w:szCs w:val="21"/>
              </w:rPr>
            </w:pPr>
            <w:r>
              <w:rPr>
                <w:rFonts w:hint="eastAsia" w:ascii="宋体" w:hAnsi="宋体" w:eastAsia="宋体" w:cs="宋体"/>
                <w:szCs w:val="21"/>
              </w:rPr>
              <w:t>新增</w:t>
            </w:r>
          </w:p>
        </w:tc>
      </w:tr>
      <w:tr>
        <w:tblPrEx>
          <w:tblLayout w:type="fixed"/>
          <w:tblCellMar>
            <w:top w:w="0" w:type="dxa"/>
            <w:left w:w="0" w:type="dxa"/>
            <w:bottom w:w="0" w:type="dxa"/>
            <w:right w:w="0" w:type="dxa"/>
          </w:tblCellMar>
        </w:tblPrEx>
        <w:trPr>
          <w:trHeight w:val="500" w:hRule="atLeast"/>
        </w:trPr>
        <w:tc>
          <w:tcPr>
            <w:tcW w:w="372" w:type="dxa"/>
            <w:tcBorders>
              <w:top w:val="nil"/>
              <w:left w:val="single" w:color="auto" w:sz="4" w:space="0"/>
              <w:bottom w:val="single" w:color="auto" w:sz="4" w:space="0"/>
              <w:right w:val="single" w:color="auto" w:sz="4" w:space="0"/>
            </w:tcBorders>
            <w:shd w:val="clear" w:color="auto" w:fill="auto"/>
            <w:tcMar>
              <w:top w:w="11" w:type="dxa"/>
              <w:left w:w="11" w:type="dxa"/>
              <w:bottom w:w="0" w:type="dxa"/>
              <w:right w:w="11" w:type="dxa"/>
            </w:tcMar>
            <w:vAlign w:val="center"/>
          </w:tcPr>
          <w:p>
            <w:pPr>
              <w:jc w:val="center"/>
              <w:rPr>
                <w:rFonts w:hint="eastAsia" w:ascii="宋体" w:hAnsi="宋体" w:eastAsia="宋体" w:cs="宋体"/>
                <w:szCs w:val="21"/>
              </w:rPr>
            </w:pPr>
            <w:r>
              <w:rPr>
                <w:rFonts w:hint="eastAsia" w:ascii="宋体" w:hAnsi="宋体" w:eastAsia="宋体" w:cs="宋体"/>
                <w:szCs w:val="21"/>
              </w:rPr>
              <w:t>125</w:t>
            </w:r>
          </w:p>
        </w:tc>
        <w:tc>
          <w:tcPr>
            <w:tcW w:w="2357" w:type="dxa"/>
            <w:tcBorders>
              <w:top w:val="nil"/>
              <w:left w:val="nil"/>
              <w:bottom w:val="single" w:color="auto" w:sz="4" w:space="0"/>
              <w:right w:val="single" w:color="auto" w:sz="4" w:space="0"/>
            </w:tcBorders>
            <w:shd w:val="clear" w:color="auto" w:fill="auto"/>
            <w:tcMar>
              <w:top w:w="11" w:type="dxa"/>
              <w:left w:w="11" w:type="dxa"/>
              <w:bottom w:w="0" w:type="dxa"/>
              <w:right w:w="11" w:type="dxa"/>
            </w:tcMar>
            <w:vAlign w:val="center"/>
          </w:tcPr>
          <w:p>
            <w:pPr>
              <w:jc w:val="center"/>
              <w:rPr>
                <w:rFonts w:hint="eastAsia" w:ascii="宋体" w:hAnsi="宋体" w:eastAsia="宋体" w:cs="宋体"/>
                <w:szCs w:val="21"/>
              </w:rPr>
            </w:pPr>
            <w:r>
              <w:rPr>
                <w:rFonts w:hint="eastAsia" w:ascii="宋体" w:hAnsi="宋体" w:eastAsia="宋体" w:cs="宋体"/>
                <w:szCs w:val="21"/>
              </w:rPr>
              <w:t>铸铁镶铜方闸门</w:t>
            </w:r>
          </w:p>
        </w:tc>
        <w:tc>
          <w:tcPr>
            <w:tcW w:w="2840" w:type="dxa"/>
            <w:tcBorders>
              <w:top w:val="nil"/>
              <w:left w:val="nil"/>
              <w:bottom w:val="single" w:color="auto" w:sz="4" w:space="0"/>
              <w:right w:val="single" w:color="auto" w:sz="4" w:space="0"/>
            </w:tcBorders>
            <w:shd w:val="clear" w:color="auto" w:fill="auto"/>
            <w:tcMar>
              <w:top w:w="11" w:type="dxa"/>
              <w:left w:w="11" w:type="dxa"/>
              <w:bottom w:w="0" w:type="dxa"/>
              <w:right w:w="11" w:type="dxa"/>
            </w:tcMar>
            <w:vAlign w:val="center"/>
          </w:tcPr>
          <w:p>
            <w:pPr>
              <w:jc w:val="center"/>
              <w:rPr>
                <w:rFonts w:hint="eastAsia" w:ascii="宋体" w:hAnsi="宋体" w:eastAsia="宋体" w:cs="宋体"/>
                <w:szCs w:val="21"/>
              </w:rPr>
            </w:pPr>
            <w:r>
              <w:rPr>
                <w:rFonts w:hint="eastAsia" w:ascii="宋体" w:hAnsi="宋体" w:eastAsia="宋体" w:cs="宋体"/>
                <w:szCs w:val="21"/>
              </w:rPr>
              <w:t>300*300,渠深 1.3m</w:t>
            </w:r>
          </w:p>
        </w:tc>
        <w:tc>
          <w:tcPr>
            <w:tcW w:w="571" w:type="dxa"/>
            <w:tcBorders>
              <w:top w:val="nil"/>
              <w:left w:val="nil"/>
              <w:bottom w:val="single" w:color="auto" w:sz="4" w:space="0"/>
              <w:right w:val="single" w:color="auto" w:sz="4" w:space="0"/>
            </w:tcBorders>
            <w:shd w:val="clear" w:color="auto" w:fill="auto"/>
            <w:tcMar>
              <w:top w:w="11" w:type="dxa"/>
              <w:left w:w="11" w:type="dxa"/>
              <w:bottom w:w="0" w:type="dxa"/>
              <w:right w:w="11" w:type="dxa"/>
            </w:tcMar>
            <w:vAlign w:val="center"/>
          </w:tcPr>
          <w:p>
            <w:pPr>
              <w:jc w:val="center"/>
              <w:rPr>
                <w:rFonts w:hint="eastAsia" w:ascii="宋体" w:hAnsi="宋体" w:eastAsia="宋体" w:cs="宋体"/>
                <w:szCs w:val="21"/>
              </w:rPr>
            </w:pPr>
            <w:r>
              <w:rPr>
                <w:rFonts w:hint="eastAsia" w:ascii="宋体" w:hAnsi="宋体" w:eastAsia="宋体" w:cs="宋体"/>
                <w:szCs w:val="21"/>
              </w:rPr>
              <w:t>台</w:t>
            </w:r>
          </w:p>
        </w:tc>
        <w:tc>
          <w:tcPr>
            <w:tcW w:w="509" w:type="dxa"/>
            <w:tcBorders>
              <w:top w:val="nil"/>
              <w:left w:val="nil"/>
              <w:bottom w:val="single" w:color="auto" w:sz="4" w:space="0"/>
              <w:right w:val="single" w:color="auto" w:sz="4" w:space="0"/>
            </w:tcBorders>
            <w:shd w:val="clear" w:color="auto" w:fill="auto"/>
            <w:tcMar>
              <w:top w:w="11" w:type="dxa"/>
              <w:left w:w="11" w:type="dxa"/>
              <w:bottom w:w="0" w:type="dxa"/>
              <w:right w:w="11" w:type="dxa"/>
            </w:tcMar>
            <w:vAlign w:val="center"/>
          </w:tcPr>
          <w:p>
            <w:pPr>
              <w:jc w:val="center"/>
              <w:rPr>
                <w:rFonts w:hint="eastAsia" w:ascii="宋体" w:hAnsi="宋体" w:eastAsia="宋体" w:cs="宋体"/>
                <w:szCs w:val="21"/>
              </w:rPr>
            </w:pPr>
            <w:r>
              <w:rPr>
                <w:rFonts w:hint="eastAsia" w:ascii="宋体" w:hAnsi="宋体" w:eastAsia="宋体" w:cs="宋体"/>
                <w:szCs w:val="21"/>
              </w:rPr>
              <w:t>4</w:t>
            </w:r>
          </w:p>
        </w:tc>
        <w:tc>
          <w:tcPr>
            <w:tcW w:w="1253" w:type="dxa"/>
            <w:tcBorders>
              <w:top w:val="nil"/>
              <w:left w:val="nil"/>
              <w:bottom w:val="single" w:color="auto" w:sz="4" w:space="0"/>
              <w:right w:val="single" w:color="auto" w:sz="4" w:space="0"/>
            </w:tcBorders>
            <w:shd w:val="clear" w:color="auto" w:fill="auto"/>
            <w:tcMar>
              <w:top w:w="11" w:type="dxa"/>
              <w:left w:w="11" w:type="dxa"/>
              <w:bottom w:w="0" w:type="dxa"/>
              <w:right w:w="11" w:type="dxa"/>
            </w:tcMar>
            <w:vAlign w:val="center"/>
          </w:tcPr>
          <w:p>
            <w:pPr>
              <w:jc w:val="center"/>
              <w:rPr>
                <w:rFonts w:hint="eastAsia" w:ascii="宋体" w:hAnsi="宋体" w:eastAsia="宋体" w:cs="宋体"/>
                <w:szCs w:val="21"/>
              </w:rPr>
            </w:pPr>
            <w:r>
              <w:rPr>
                <w:rFonts w:hint="eastAsia" w:ascii="宋体" w:hAnsi="宋体" w:eastAsia="宋体" w:cs="宋体"/>
                <w:szCs w:val="21"/>
              </w:rPr>
              <w:t>MBR池</w:t>
            </w:r>
          </w:p>
        </w:tc>
        <w:tc>
          <w:tcPr>
            <w:tcW w:w="584" w:type="dxa"/>
            <w:tcBorders>
              <w:top w:val="nil"/>
              <w:left w:val="nil"/>
              <w:bottom w:val="single" w:color="auto" w:sz="4" w:space="0"/>
              <w:right w:val="single" w:color="auto" w:sz="4" w:space="0"/>
            </w:tcBorders>
            <w:shd w:val="clear" w:color="auto" w:fill="auto"/>
            <w:tcMar>
              <w:top w:w="11" w:type="dxa"/>
              <w:left w:w="11" w:type="dxa"/>
              <w:bottom w:w="0" w:type="dxa"/>
              <w:right w:w="11" w:type="dxa"/>
            </w:tcMar>
            <w:vAlign w:val="center"/>
          </w:tcPr>
          <w:p>
            <w:pPr>
              <w:jc w:val="center"/>
              <w:rPr>
                <w:rFonts w:hint="eastAsia" w:ascii="宋体" w:hAnsi="宋体" w:eastAsia="宋体" w:cs="宋体"/>
                <w:szCs w:val="21"/>
              </w:rPr>
            </w:pPr>
            <w:r>
              <w:rPr>
                <w:rFonts w:hint="eastAsia" w:ascii="宋体" w:hAnsi="宋体" w:eastAsia="宋体" w:cs="宋体"/>
                <w:szCs w:val="21"/>
              </w:rPr>
              <w:t>完好</w:t>
            </w:r>
          </w:p>
        </w:tc>
        <w:tc>
          <w:tcPr>
            <w:tcW w:w="606" w:type="dxa"/>
            <w:tcBorders>
              <w:top w:val="nil"/>
              <w:left w:val="nil"/>
              <w:bottom w:val="single" w:color="auto" w:sz="4" w:space="0"/>
              <w:right w:val="single" w:color="auto" w:sz="4" w:space="0"/>
            </w:tcBorders>
            <w:shd w:val="clear" w:color="auto" w:fill="auto"/>
            <w:tcMar>
              <w:top w:w="11" w:type="dxa"/>
              <w:left w:w="11" w:type="dxa"/>
              <w:bottom w:w="0" w:type="dxa"/>
              <w:right w:w="11" w:type="dxa"/>
            </w:tcMar>
            <w:vAlign w:val="center"/>
          </w:tcPr>
          <w:p>
            <w:pPr>
              <w:jc w:val="center"/>
              <w:rPr>
                <w:rFonts w:hint="eastAsia" w:ascii="宋体" w:hAnsi="宋体" w:eastAsia="宋体" w:cs="宋体"/>
                <w:szCs w:val="21"/>
              </w:rPr>
            </w:pPr>
            <w:r>
              <w:rPr>
                <w:rFonts w:hint="eastAsia" w:ascii="宋体" w:hAnsi="宋体" w:eastAsia="宋体" w:cs="宋体"/>
                <w:szCs w:val="21"/>
              </w:rPr>
              <w:t>新增</w:t>
            </w:r>
          </w:p>
        </w:tc>
      </w:tr>
      <w:tr>
        <w:tblPrEx>
          <w:tblLayout w:type="fixed"/>
          <w:tblCellMar>
            <w:top w:w="0" w:type="dxa"/>
            <w:left w:w="0" w:type="dxa"/>
            <w:bottom w:w="0" w:type="dxa"/>
            <w:right w:w="0" w:type="dxa"/>
          </w:tblCellMar>
        </w:tblPrEx>
        <w:trPr>
          <w:trHeight w:val="500" w:hRule="atLeast"/>
        </w:trPr>
        <w:tc>
          <w:tcPr>
            <w:tcW w:w="372" w:type="dxa"/>
            <w:tcBorders>
              <w:top w:val="nil"/>
              <w:left w:val="single" w:color="auto" w:sz="4" w:space="0"/>
              <w:bottom w:val="single" w:color="auto" w:sz="4" w:space="0"/>
              <w:right w:val="single" w:color="auto" w:sz="4" w:space="0"/>
            </w:tcBorders>
            <w:shd w:val="clear" w:color="auto" w:fill="auto"/>
            <w:tcMar>
              <w:top w:w="11" w:type="dxa"/>
              <w:left w:w="11" w:type="dxa"/>
              <w:bottom w:w="0" w:type="dxa"/>
              <w:right w:w="11" w:type="dxa"/>
            </w:tcMar>
            <w:vAlign w:val="center"/>
          </w:tcPr>
          <w:p>
            <w:pPr>
              <w:jc w:val="center"/>
              <w:rPr>
                <w:rFonts w:hint="eastAsia" w:ascii="宋体" w:hAnsi="宋体" w:eastAsia="宋体" w:cs="宋体"/>
                <w:szCs w:val="21"/>
              </w:rPr>
            </w:pPr>
            <w:r>
              <w:rPr>
                <w:rFonts w:hint="eastAsia" w:ascii="宋体" w:hAnsi="宋体" w:eastAsia="宋体" w:cs="宋体"/>
                <w:szCs w:val="21"/>
              </w:rPr>
              <w:t>126</w:t>
            </w:r>
          </w:p>
        </w:tc>
        <w:tc>
          <w:tcPr>
            <w:tcW w:w="2357" w:type="dxa"/>
            <w:tcBorders>
              <w:top w:val="nil"/>
              <w:left w:val="nil"/>
              <w:bottom w:val="single" w:color="auto" w:sz="4" w:space="0"/>
              <w:right w:val="single" w:color="auto" w:sz="4" w:space="0"/>
            </w:tcBorders>
            <w:shd w:val="clear" w:color="auto" w:fill="auto"/>
            <w:tcMar>
              <w:top w:w="11" w:type="dxa"/>
              <w:left w:w="11" w:type="dxa"/>
              <w:bottom w:w="0" w:type="dxa"/>
              <w:right w:w="11" w:type="dxa"/>
            </w:tcMar>
            <w:vAlign w:val="center"/>
          </w:tcPr>
          <w:p>
            <w:pPr>
              <w:jc w:val="center"/>
              <w:rPr>
                <w:rFonts w:hint="eastAsia" w:ascii="宋体" w:hAnsi="宋体" w:eastAsia="宋体" w:cs="宋体"/>
                <w:szCs w:val="21"/>
              </w:rPr>
            </w:pPr>
            <w:r>
              <w:rPr>
                <w:rFonts w:hint="eastAsia" w:ascii="宋体" w:hAnsi="宋体" w:eastAsia="宋体" w:cs="宋体"/>
                <w:szCs w:val="21"/>
              </w:rPr>
              <w:t>明杠式镶铜铸铁手动方闸门</w:t>
            </w:r>
          </w:p>
        </w:tc>
        <w:tc>
          <w:tcPr>
            <w:tcW w:w="2840" w:type="dxa"/>
            <w:tcBorders>
              <w:top w:val="nil"/>
              <w:left w:val="nil"/>
              <w:bottom w:val="single" w:color="auto" w:sz="4" w:space="0"/>
              <w:right w:val="single" w:color="auto" w:sz="4" w:space="0"/>
            </w:tcBorders>
            <w:shd w:val="clear" w:color="auto" w:fill="auto"/>
            <w:tcMar>
              <w:top w:w="11" w:type="dxa"/>
              <w:left w:w="11" w:type="dxa"/>
              <w:bottom w:w="0" w:type="dxa"/>
              <w:right w:w="11" w:type="dxa"/>
            </w:tcMar>
            <w:vAlign w:val="center"/>
          </w:tcPr>
          <w:p>
            <w:pPr>
              <w:jc w:val="center"/>
              <w:rPr>
                <w:rFonts w:hint="eastAsia" w:ascii="宋体" w:hAnsi="宋体" w:eastAsia="宋体" w:cs="宋体"/>
                <w:szCs w:val="21"/>
              </w:rPr>
            </w:pPr>
            <w:r>
              <w:rPr>
                <w:rFonts w:hint="eastAsia" w:ascii="宋体" w:hAnsi="宋体" w:eastAsia="宋体" w:cs="宋体"/>
                <w:szCs w:val="21"/>
              </w:rPr>
              <w:t>300*300,高度4.15m</w:t>
            </w:r>
          </w:p>
        </w:tc>
        <w:tc>
          <w:tcPr>
            <w:tcW w:w="571" w:type="dxa"/>
            <w:tcBorders>
              <w:top w:val="nil"/>
              <w:left w:val="nil"/>
              <w:bottom w:val="single" w:color="auto" w:sz="4" w:space="0"/>
              <w:right w:val="single" w:color="auto" w:sz="4" w:space="0"/>
            </w:tcBorders>
            <w:shd w:val="clear" w:color="auto" w:fill="auto"/>
            <w:tcMar>
              <w:top w:w="11" w:type="dxa"/>
              <w:left w:w="11" w:type="dxa"/>
              <w:bottom w:w="0" w:type="dxa"/>
              <w:right w:w="11" w:type="dxa"/>
            </w:tcMar>
            <w:vAlign w:val="center"/>
          </w:tcPr>
          <w:p>
            <w:pPr>
              <w:jc w:val="center"/>
              <w:rPr>
                <w:rFonts w:hint="eastAsia" w:ascii="宋体" w:hAnsi="宋体" w:eastAsia="宋体" w:cs="宋体"/>
                <w:szCs w:val="21"/>
              </w:rPr>
            </w:pPr>
            <w:r>
              <w:rPr>
                <w:rFonts w:hint="eastAsia" w:ascii="宋体" w:hAnsi="宋体" w:eastAsia="宋体" w:cs="宋体"/>
                <w:szCs w:val="21"/>
              </w:rPr>
              <w:t>台</w:t>
            </w:r>
          </w:p>
        </w:tc>
        <w:tc>
          <w:tcPr>
            <w:tcW w:w="509" w:type="dxa"/>
            <w:tcBorders>
              <w:top w:val="nil"/>
              <w:left w:val="nil"/>
              <w:bottom w:val="single" w:color="auto" w:sz="4" w:space="0"/>
              <w:right w:val="single" w:color="auto" w:sz="4" w:space="0"/>
            </w:tcBorders>
            <w:shd w:val="clear" w:color="auto" w:fill="auto"/>
            <w:tcMar>
              <w:top w:w="11" w:type="dxa"/>
              <w:left w:w="11" w:type="dxa"/>
              <w:bottom w:w="0" w:type="dxa"/>
              <w:right w:w="11" w:type="dxa"/>
            </w:tcMar>
            <w:vAlign w:val="center"/>
          </w:tcPr>
          <w:p>
            <w:pPr>
              <w:jc w:val="center"/>
              <w:rPr>
                <w:rFonts w:hint="eastAsia" w:ascii="宋体" w:hAnsi="宋体" w:eastAsia="宋体" w:cs="宋体"/>
                <w:szCs w:val="21"/>
              </w:rPr>
            </w:pPr>
            <w:r>
              <w:rPr>
                <w:rFonts w:hint="eastAsia" w:ascii="宋体" w:hAnsi="宋体" w:eastAsia="宋体" w:cs="宋体"/>
                <w:szCs w:val="21"/>
              </w:rPr>
              <w:t>2</w:t>
            </w:r>
          </w:p>
        </w:tc>
        <w:tc>
          <w:tcPr>
            <w:tcW w:w="1253" w:type="dxa"/>
            <w:tcBorders>
              <w:top w:val="nil"/>
              <w:left w:val="nil"/>
              <w:bottom w:val="single" w:color="auto" w:sz="4" w:space="0"/>
              <w:right w:val="single" w:color="auto" w:sz="4" w:space="0"/>
            </w:tcBorders>
            <w:shd w:val="clear" w:color="auto" w:fill="auto"/>
            <w:tcMar>
              <w:top w:w="11" w:type="dxa"/>
              <w:left w:w="11" w:type="dxa"/>
              <w:bottom w:w="0" w:type="dxa"/>
              <w:right w:w="11" w:type="dxa"/>
            </w:tcMar>
            <w:vAlign w:val="center"/>
          </w:tcPr>
          <w:p>
            <w:pPr>
              <w:jc w:val="center"/>
              <w:rPr>
                <w:rFonts w:hint="eastAsia" w:ascii="宋体" w:hAnsi="宋体" w:eastAsia="宋体" w:cs="宋体"/>
                <w:szCs w:val="21"/>
              </w:rPr>
            </w:pPr>
            <w:r>
              <w:rPr>
                <w:rFonts w:hint="eastAsia" w:ascii="宋体" w:hAnsi="宋体" w:eastAsia="宋体" w:cs="宋体"/>
                <w:szCs w:val="21"/>
              </w:rPr>
              <w:t>MBR池</w:t>
            </w:r>
          </w:p>
        </w:tc>
        <w:tc>
          <w:tcPr>
            <w:tcW w:w="584" w:type="dxa"/>
            <w:tcBorders>
              <w:top w:val="nil"/>
              <w:left w:val="nil"/>
              <w:bottom w:val="single" w:color="auto" w:sz="4" w:space="0"/>
              <w:right w:val="single" w:color="auto" w:sz="4" w:space="0"/>
            </w:tcBorders>
            <w:shd w:val="clear" w:color="auto" w:fill="auto"/>
            <w:tcMar>
              <w:top w:w="11" w:type="dxa"/>
              <w:left w:w="11" w:type="dxa"/>
              <w:bottom w:w="0" w:type="dxa"/>
              <w:right w:w="11" w:type="dxa"/>
            </w:tcMar>
            <w:vAlign w:val="center"/>
          </w:tcPr>
          <w:p>
            <w:pPr>
              <w:jc w:val="center"/>
              <w:rPr>
                <w:rFonts w:hint="eastAsia" w:ascii="宋体" w:hAnsi="宋体" w:eastAsia="宋体" w:cs="宋体"/>
                <w:szCs w:val="21"/>
              </w:rPr>
            </w:pPr>
            <w:r>
              <w:rPr>
                <w:rFonts w:hint="eastAsia" w:ascii="宋体" w:hAnsi="宋体" w:eastAsia="宋体" w:cs="宋体"/>
                <w:szCs w:val="21"/>
              </w:rPr>
              <w:t>完好</w:t>
            </w:r>
          </w:p>
        </w:tc>
        <w:tc>
          <w:tcPr>
            <w:tcW w:w="606" w:type="dxa"/>
            <w:tcBorders>
              <w:top w:val="nil"/>
              <w:left w:val="nil"/>
              <w:bottom w:val="single" w:color="auto" w:sz="4" w:space="0"/>
              <w:right w:val="single" w:color="auto" w:sz="4" w:space="0"/>
            </w:tcBorders>
            <w:shd w:val="clear" w:color="auto" w:fill="auto"/>
            <w:tcMar>
              <w:top w:w="11" w:type="dxa"/>
              <w:left w:w="11" w:type="dxa"/>
              <w:bottom w:w="0" w:type="dxa"/>
              <w:right w:w="11" w:type="dxa"/>
            </w:tcMar>
            <w:vAlign w:val="center"/>
          </w:tcPr>
          <w:p>
            <w:pPr>
              <w:jc w:val="center"/>
              <w:rPr>
                <w:rFonts w:hint="eastAsia" w:ascii="宋体" w:hAnsi="宋体" w:eastAsia="宋体" w:cs="宋体"/>
                <w:szCs w:val="21"/>
              </w:rPr>
            </w:pPr>
            <w:r>
              <w:rPr>
                <w:rFonts w:hint="eastAsia" w:ascii="宋体" w:hAnsi="宋体" w:eastAsia="宋体" w:cs="宋体"/>
                <w:szCs w:val="21"/>
              </w:rPr>
              <w:t>新增</w:t>
            </w:r>
          </w:p>
        </w:tc>
      </w:tr>
      <w:tr>
        <w:tblPrEx>
          <w:tblLayout w:type="fixed"/>
          <w:tblCellMar>
            <w:top w:w="0" w:type="dxa"/>
            <w:left w:w="0" w:type="dxa"/>
            <w:bottom w:w="0" w:type="dxa"/>
            <w:right w:w="0" w:type="dxa"/>
          </w:tblCellMar>
        </w:tblPrEx>
        <w:trPr>
          <w:trHeight w:val="500" w:hRule="atLeast"/>
        </w:trPr>
        <w:tc>
          <w:tcPr>
            <w:tcW w:w="372" w:type="dxa"/>
            <w:tcBorders>
              <w:top w:val="nil"/>
              <w:left w:val="single" w:color="auto" w:sz="4" w:space="0"/>
              <w:bottom w:val="single" w:color="auto" w:sz="4" w:space="0"/>
              <w:right w:val="single" w:color="auto" w:sz="4" w:space="0"/>
            </w:tcBorders>
            <w:shd w:val="clear" w:color="auto" w:fill="auto"/>
            <w:tcMar>
              <w:top w:w="11" w:type="dxa"/>
              <w:left w:w="11" w:type="dxa"/>
              <w:bottom w:w="0" w:type="dxa"/>
              <w:right w:w="11" w:type="dxa"/>
            </w:tcMar>
            <w:vAlign w:val="center"/>
          </w:tcPr>
          <w:p>
            <w:pPr>
              <w:jc w:val="center"/>
              <w:rPr>
                <w:rFonts w:hint="eastAsia" w:ascii="宋体" w:hAnsi="宋体" w:eastAsia="宋体" w:cs="宋体"/>
                <w:szCs w:val="21"/>
              </w:rPr>
            </w:pPr>
            <w:r>
              <w:rPr>
                <w:rFonts w:hint="eastAsia" w:ascii="宋体" w:hAnsi="宋体" w:eastAsia="宋体" w:cs="宋体"/>
                <w:szCs w:val="21"/>
              </w:rPr>
              <w:t>127</w:t>
            </w:r>
          </w:p>
        </w:tc>
        <w:tc>
          <w:tcPr>
            <w:tcW w:w="2357" w:type="dxa"/>
            <w:tcBorders>
              <w:top w:val="nil"/>
              <w:left w:val="nil"/>
              <w:bottom w:val="single" w:color="auto" w:sz="4" w:space="0"/>
              <w:right w:val="single" w:color="auto" w:sz="4" w:space="0"/>
            </w:tcBorders>
            <w:shd w:val="clear" w:color="auto" w:fill="auto"/>
            <w:tcMar>
              <w:top w:w="11" w:type="dxa"/>
              <w:left w:w="11" w:type="dxa"/>
              <w:bottom w:w="0" w:type="dxa"/>
              <w:right w:w="11" w:type="dxa"/>
            </w:tcMar>
            <w:vAlign w:val="center"/>
          </w:tcPr>
          <w:p>
            <w:pPr>
              <w:jc w:val="center"/>
              <w:rPr>
                <w:rFonts w:hint="eastAsia" w:ascii="宋体" w:hAnsi="宋体" w:eastAsia="宋体" w:cs="宋体"/>
                <w:szCs w:val="21"/>
              </w:rPr>
            </w:pPr>
            <w:r>
              <w:rPr>
                <w:rFonts w:hint="eastAsia" w:ascii="宋体" w:hAnsi="宋体" w:eastAsia="宋体" w:cs="宋体"/>
                <w:szCs w:val="21"/>
              </w:rPr>
              <w:t>手动蝶阀</w:t>
            </w:r>
          </w:p>
        </w:tc>
        <w:tc>
          <w:tcPr>
            <w:tcW w:w="2840" w:type="dxa"/>
            <w:tcBorders>
              <w:top w:val="nil"/>
              <w:left w:val="nil"/>
              <w:bottom w:val="single" w:color="auto" w:sz="4" w:space="0"/>
              <w:right w:val="single" w:color="auto" w:sz="4" w:space="0"/>
            </w:tcBorders>
            <w:shd w:val="clear" w:color="auto" w:fill="auto"/>
            <w:tcMar>
              <w:top w:w="11" w:type="dxa"/>
              <w:left w:w="11" w:type="dxa"/>
              <w:bottom w:w="0" w:type="dxa"/>
              <w:right w:w="11" w:type="dxa"/>
            </w:tcMar>
            <w:vAlign w:val="center"/>
          </w:tcPr>
          <w:p>
            <w:pPr>
              <w:jc w:val="center"/>
              <w:rPr>
                <w:rFonts w:hint="eastAsia" w:ascii="宋体" w:hAnsi="宋体" w:eastAsia="宋体" w:cs="宋体"/>
                <w:szCs w:val="21"/>
              </w:rPr>
            </w:pPr>
            <w:r>
              <w:rPr>
                <w:rFonts w:hint="eastAsia" w:ascii="宋体" w:hAnsi="宋体" w:eastAsia="宋体" w:cs="宋体"/>
                <w:szCs w:val="21"/>
              </w:rPr>
              <w:t>D371X-10, DN80</w:t>
            </w:r>
          </w:p>
        </w:tc>
        <w:tc>
          <w:tcPr>
            <w:tcW w:w="571" w:type="dxa"/>
            <w:tcBorders>
              <w:top w:val="nil"/>
              <w:left w:val="nil"/>
              <w:bottom w:val="single" w:color="auto" w:sz="4" w:space="0"/>
              <w:right w:val="single" w:color="auto" w:sz="4" w:space="0"/>
            </w:tcBorders>
            <w:shd w:val="clear" w:color="auto" w:fill="auto"/>
            <w:tcMar>
              <w:top w:w="11" w:type="dxa"/>
              <w:left w:w="11" w:type="dxa"/>
              <w:bottom w:w="0" w:type="dxa"/>
              <w:right w:w="11" w:type="dxa"/>
            </w:tcMar>
            <w:vAlign w:val="center"/>
          </w:tcPr>
          <w:p>
            <w:pPr>
              <w:jc w:val="center"/>
              <w:rPr>
                <w:rFonts w:hint="eastAsia" w:ascii="宋体" w:hAnsi="宋体" w:eastAsia="宋体" w:cs="宋体"/>
                <w:szCs w:val="21"/>
              </w:rPr>
            </w:pPr>
            <w:r>
              <w:rPr>
                <w:rFonts w:hint="eastAsia" w:ascii="宋体" w:hAnsi="宋体" w:eastAsia="宋体" w:cs="宋体"/>
                <w:szCs w:val="21"/>
              </w:rPr>
              <w:t>个</w:t>
            </w:r>
          </w:p>
        </w:tc>
        <w:tc>
          <w:tcPr>
            <w:tcW w:w="509" w:type="dxa"/>
            <w:tcBorders>
              <w:top w:val="nil"/>
              <w:left w:val="nil"/>
              <w:bottom w:val="single" w:color="auto" w:sz="4" w:space="0"/>
              <w:right w:val="single" w:color="auto" w:sz="4" w:space="0"/>
            </w:tcBorders>
            <w:shd w:val="clear" w:color="auto" w:fill="auto"/>
            <w:tcMar>
              <w:top w:w="11" w:type="dxa"/>
              <w:left w:w="11" w:type="dxa"/>
              <w:bottom w:w="0" w:type="dxa"/>
              <w:right w:w="11" w:type="dxa"/>
            </w:tcMar>
            <w:vAlign w:val="center"/>
          </w:tcPr>
          <w:p>
            <w:pPr>
              <w:jc w:val="center"/>
              <w:rPr>
                <w:rFonts w:hint="eastAsia" w:ascii="宋体" w:hAnsi="宋体" w:eastAsia="宋体" w:cs="宋体"/>
                <w:szCs w:val="21"/>
              </w:rPr>
            </w:pPr>
            <w:r>
              <w:rPr>
                <w:rFonts w:hint="eastAsia" w:ascii="宋体" w:hAnsi="宋体" w:eastAsia="宋体" w:cs="宋体"/>
                <w:szCs w:val="21"/>
              </w:rPr>
              <w:t>22</w:t>
            </w:r>
          </w:p>
        </w:tc>
        <w:tc>
          <w:tcPr>
            <w:tcW w:w="1253" w:type="dxa"/>
            <w:tcBorders>
              <w:top w:val="nil"/>
              <w:left w:val="nil"/>
              <w:bottom w:val="single" w:color="auto" w:sz="4" w:space="0"/>
              <w:right w:val="single" w:color="auto" w:sz="4" w:space="0"/>
            </w:tcBorders>
            <w:shd w:val="clear" w:color="auto" w:fill="auto"/>
            <w:tcMar>
              <w:top w:w="11" w:type="dxa"/>
              <w:left w:w="11" w:type="dxa"/>
              <w:bottom w:w="0" w:type="dxa"/>
              <w:right w:w="11" w:type="dxa"/>
            </w:tcMar>
            <w:vAlign w:val="center"/>
          </w:tcPr>
          <w:p>
            <w:pPr>
              <w:jc w:val="center"/>
              <w:rPr>
                <w:rFonts w:hint="eastAsia" w:ascii="宋体" w:hAnsi="宋体" w:eastAsia="宋体" w:cs="宋体"/>
                <w:szCs w:val="21"/>
              </w:rPr>
            </w:pPr>
            <w:r>
              <w:rPr>
                <w:rFonts w:hint="eastAsia" w:ascii="宋体" w:hAnsi="宋体" w:eastAsia="宋体" w:cs="宋体"/>
                <w:szCs w:val="21"/>
              </w:rPr>
              <w:t>MBR池</w:t>
            </w:r>
          </w:p>
        </w:tc>
        <w:tc>
          <w:tcPr>
            <w:tcW w:w="584" w:type="dxa"/>
            <w:tcBorders>
              <w:top w:val="nil"/>
              <w:left w:val="nil"/>
              <w:bottom w:val="single" w:color="auto" w:sz="4" w:space="0"/>
              <w:right w:val="single" w:color="auto" w:sz="4" w:space="0"/>
            </w:tcBorders>
            <w:shd w:val="clear" w:color="auto" w:fill="auto"/>
            <w:tcMar>
              <w:top w:w="11" w:type="dxa"/>
              <w:left w:w="11" w:type="dxa"/>
              <w:bottom w:w="0" w:type="dxa"/>
              <w:right w:w="11" w:type="dxa"/>
            </w:tcMar>
            <w:vAlign w:val="center"/>
          </w:tcPr>
          <w:p>
            <w:pPr>
              <w:jc w:val="center"/>
              <w:rPr>
                <w:rFonts w:hint="eastAsia" w:ascii="宋体" w:hAnsi="宋体" w:eastAsia="宋体" w:cs="宋体"/>
                <w:szCs w:val="21"/>
              </w:rPr>
            </w:pPr>
            <w:r>
              <w:rPr>
                <w:rFonts w:hint="eastAsia" w:ascii="宋体" w:hAnsi="宋体" w:eastAsia="宋体" w:cs="宋体"/>
                <w:szCs w:val="21"/>
              </w:rPr>
              <w:t>完好</w:t>
            </w:r>
          </w:p>
        </w:tc>
        <w:tc>
          <w:tcPr>
            <w:tcW w:w="606" w:type="dxa"/>
            <w:tcBorders>
              <w:top w:val="nil"/>
              <w:left w:val="nil"/>
              <w:bottom w:val="single" w:color="auto" w:sz="4" w:space="0"/>
              <w:right w:val="single" w:color="auto" w:sz="4" w:space="0"/>
            </w:tcBorders>
            <w:shd w:val="clear" w:color="auto" w:fill="auto"/>
            <w:tcMar>
              <w:top w:w="11" w:type="dxa"/>
              <w:left w:w="11" w:type="dxa"/>
              <w:bottom w:w="0" w:type="dxa"/>
              <w:right w:w="11" w:type="dxa"/>
            </w:tcMar>
            <w:vAlign w:val="center"/>
          </w:tcPr>
          <w:p>
            <w:pPr>
              <w:jc w:val="center"/>
              <w:rPr>
                <w:rFonts w:hint="eastAsia" w:ascii="宋体" w:hAnsi="宋体" w:eastAsia="宋体" w:cs="宋体"/>
                <w:szCs w:val="21"/>
              </w:rPr>
            </w:pPr>
            <w:r>
              <w:rPr>
                <w:rFonts w:hint="eastAsia" w:ascii="宋体" w:hAnsi="宋体" w:eastAsia="宋体" w:cs="宋体"/>
                <w:szCs w:val="21"/>
              </w:rPr>
              <w:t>新增</w:t>
            </w:r>
          </w:p>
        </w:tc>
      </w:tr>
      <w:tr>
        <w:tblPrEx>
          <w:tblLayout w:type="fixed"/>
          <w:tblCellMar>
            <w:top w:w="0" w:type="dxa"/>
            <w:left w:w="0" w:type="dxa"/>
            <w:bottom w:w="0" w:type="dxa"/>
            <w:right w:w="0" w:type="dxa"/>
          </w:tblCellMar>
        </w:tblPrEx>
        <w:trPr>
          <w:trHeight w:val="500" w:hRule="atLeast"/>
        </w:trPr>
        <w:tc>
          <w:tcPr>
            <w:tcW w:w="372" w:type="dxa"/>
            <w:tcBorders>
              <w:top w:val="nil"/>
              <w:left w:val="single" w:color="auto" w:sz="4" w:space="0"/>
              <w:bottom w:val="single" w:color="auto" w:sz="4" w:space="0"/>
              <w:right w:val="single" w:color="auto" w:sz="4" w:space="0"/>
            </w:tcBorders>
            <w:shd w:val="clear" w:color="auto" w:fill="auto"/>
            <w:tcMar>
              <w:top w:w="11" w:type="dxa"/>
              <w:left w:w="11" w:type="dxa"/>
              <w:bottom w:w="0" w:type="dxa"/>
              <w:right w:w="11" w:type="dxa"/>
            </w:tcMar>
            <w:vAlign w:val="center"/>
          </w:tcPr>
          <w:p>
            <w:pPr>
              <w:jc w:val="center"/>
              <w:rPr>
                <w:rFonts w:hint="eastAsia" w:ascii="宋体" w:hAnsi="宋体" w:eastAsia="宋体" w:cs="宋体"/>
                <w:szCs w:val="21"/>
              </w:rPr>
            </w:pPr>
            <w:r>
              <w:rPr>
                <w:rFonts w:hint="eastAsia" w:ascii="宋体" w:hAnsi="宋体" w:eastAsia="宋体" w:cs="宋体"/>
                <w:szCs w:val="21"/>
              </w:rPr>
              <w:t>128</w:t>
            </w:r>
          </w:p>
        </w:tc>
        <w:tc>
          <w:tcPr>
            <w:tcW w:w="2357" w:type="dxa"/>
            <w:tcBorders>
              <w:top w:val="nil"/>
              <w:left w:val="nil"/>
              <w:bottom w:val="single" w:color="auto" w:sz="4" w:space="0"/>
              <w:right w:val="single" w:color="auto" w:sz="4" w:space="0"/>
            </w:tcBorders>
            <w:shd w:val="clear" w:color="auto" w:fill="auto"/>
            <w:tcMar>
              <w:top w:w="11" w:type="dxa"/>
              <w:left w:w="11" w:type="dxa"/>
              <w:bottom w:w="0" w:type="dxa"/>
              <w:right w:w="11" w:type="dxa"/>
            </w:tcMar>
            <w:vAlign w:val="center"/>
          </w:tcPr>
          <w:p>
            <w:pPr>
              <w:jc w:val="center"/>
              <w:rPr>
                <w:rFonts w:hint="eastAsia" w:ascii="宋体" w:hAnsi="宋体" w:eastAsia="宋体" w:cs="宋体"/>
                <w:szCs w:val="21"/>
              </w:rPr>
            </w:pPr>
            <w:r>
              <w:rPr>
                <w:rFonts w:hint="eastAsia" w:ascii="宋体" w:hAnsi="宋体" w:eastAsia="宋体" w:cs="宋体"/>
                <w:szCs w:val="21"/>
              </w:rPr>
              <w:t>不锈钢钢丝软管</w:t>
            </w:r>
          </w:p>
        </w:tc>
        <w:tc>
          <w:tcPr>
            <w:tcW w:w="2840" w:type="dxa"/>
            <w:tcBorders>
              <w:top w:val="nil"/>
              <w:left w:val="nil"/>
              <w:bottom w:val="single" w:color="auto" w:sz="4" w:space="0"/>
              <w:right w:val="single" w:color="auto" w:sz="4" w:space="0"/>
            </w:tcBorders>
            <w:shd w:val="clear" w:color="auto" w:fill="auto"/>
            <w:tcMar>
              <w:top w:w="11" w:type="dxa"/>
              <w:left w:w="11" w:type="dxa"/>
              <w:bottom w:w="0" w:type="dxa"/>
              <w:right w:w="11" w:type="dxa"/>
            </w:tcMar>
            <w:vAlign w:val="center"/>
          </w:tcPr>
          <w:p>
            <w:pPr>
              <w:jc w:val="center"/>
              <w:rPr>
                <w:rFonts w:hint="eastAsia" w:ascii="宋体" w:hAnsi="宋体" w:eastAsia="宋体" w:cs="宋体"/>
                <w:szCs w:val="21"/>
              </w:rPr>
            </w:pPr>
            <w:r>
              <w:rPr>
                <w:rFonts w:hint="eastAsia" w:ascii="宋体" w:hAnsi="宋体" w:eastAsia="宋体" w:cs="宋体"/>
                <w:szCs w:val="21"/>
              </w:rPr>
              <w:t>DN80</w:t>
            </w:r>
          </w:p>
        </w:tc>
        <w:tc>
          <w:tcPr>
            <w:tcW w:w="571" w:type="dxa"/>
            <w:tcBorders>
              <w:top w:val="nil"/>
              <w:left w:val="nil"/>
              <w:bottom w:val="single" w:color="auto" w:sz="4" w:space="0"/>
              <w:right w:val="single" w:color="auto" w:sz="4" w:space="0"/>
            </w:tcBorders>
            <w:shd w:val="clear" w:color="auto" w:fill="auto"/>
            <w:tcMar>
              <w:top w:w="11" w:type="dxa"/>
              <w:left w:w="11" w:type="dxa"/>
              <w:bottom w:w="0" w:type="dxa"/>
              <w:right w:w="11" w:type="dxa"/>
            </w:tcMar>
            <w:vAlign w:val="center"/>
          </w:tcPr>
          <w:p>
            <w:pPr>
              <w:jc w:val="center"/>
              <w:rPr>
                <w:rFonts w:hint="eastAsia" w:ascii="宋体" w:hAnsi="宋体" w:eastAsia="宋体" w:cs="宋体"/>
                <w:szCs w:val="21"/>
              </w:rPr>
            </w:pPr>
            <w:r>
              <w:rPr>
                <w:rFonts w:hint="eastAsia" w:ascii="宋体" w:hAnsi="宋体" w:eastAsia="宋体" w:cs="宋体"/>
                <w:szCs w:val="21"/>
              </w:rPr>
              <w:t>条</w:t>
            </w:r>
          </w:p>
        </w:tc>
        <w:tc>
          <w:tcPr>
            <w:tcW w:w="509" w:type="dxa"/>
            <w:tcBorders>
              <w:top w:val="nil"/>
              <w:left w:val="nil"/>
              <w:bottom w:val="single" w:color="auto" w:sz="4" w:space="0"/>
              <w:right w:val="single" w:color="auto" w:sz="4" w:space="0"/>
            </w:tcBorders>
            <w:shd w:val="clear" w:color="auto" w:fill="auto"/>
            <w:tcMar>
              <w:top w:w="11" w:type="dxa"/>
              <w:left w:w="11" w:type="dxa"/>
              <w:bottom w:w="0" w:type="dxa"/>
              <w:right w:w="11" w:type="dxa"/>
            </w:tcMar>
            <w:vAlign w:val="center"/>
          </w:tcPr>
          <w:p>
            <w:pPr>
              <w:jc w:val="center"/>
              <w:rPr>
                <w:rFonts w:hint="eastAsia" w:ascii="宋体" w:hAnsi="宋体" w:eastAsia="宋体" w:cs="宋体"/>
                <w:szCs w:val="21"/>
              </w:rPr>
            </w:pPr>
            <w:r>
              <w:rPr>
                <w:rFonts w:hint="eastAsia" w:ascii="宋体" w:hAnsi="宋体" w:eastAsia="宋体" w:cs="宋体"/>
                <w:szCs w:val="21"/>
              </w:rPr>
              <w:t>20</w:t>
            </w:r>
          </w:p>
        </w:tc>
        <w:tc>
          <w:tcPr>
            <w:tcW w:w="1253" w:type="dxa"/>
            <w:tcBorders>
              <w:top w:val="nil"/>
              <w:left w:val="nil"/>
              <w:bottom w:val="single" w:color="auto" w:sz="4" w:space="0"/>
              <w:right w:val="single" w:color="auto" w:sz="4" w:space="0"/>
            </w:tcBorders>
            <w:shd w:val="clear" w:color="auto" w:fill="auto"/>
            <w:tcMar>
              <w:top w:w="11" w:type="dxa"/>
              <w:left w:w="11" w:type="dxa"/>
              <w:bottom w:w="0" w:type="dxa"/>
              <w:right w:w="11" w:type="dxa"/>
            </w:tcMar>
            <w:vAlign w:val="center"/>
          </w:tcPr>
          <w:p>
            <w:pPr>
              <w:jc w:val="center"/>
              <w:rPr>
                <w:rFonts w:hint="eastAsia" w:ascii="宋体" w:hAnsi="宋体" w:eastAsia="宋体" w:cs="宋体"/>
                <w:szCs w:val="21"/>
              </w:rPr>
            </w:pPr>
            <w:r>
              <w:rPr>
                <w:rFonts w:hint="eastAsia" w:ascii="宋体" w:hAnsi="宋体" w:eastAsia="宋体" w:cs="宋体"/>
                <w:szCs w:val="21"/>
              </w:rPr>
              <w:t>MBR池</w:t>
            </w:r>
          </w:p>
        </w:tc>
        <w:tc>
          <w:tcPr>
            <w:tcW w:w="584" w:type="dxa"/>
            <w:tcBorders>
              <w:top w:val="nil"/>
              <w:left w:val="nil"/>
              <w:bottom w:val="single" w:color="auto" w:sz="4" w:space="0"/>
              <w:right w:val="single" w:color="auto" w:sz="4" w:space="0"/>
            </w:tcBorders>
            <w:shd w:val="clear" w:color="auto" w:fill="auto"/>
            <w:tcMar>
              <w:top w:w="11" w:type="dxa"/>
              <w:left w:w="11" w:type="dxa"/>
              <w:bottom w:w="0" w:type="dxa"/>
              <w:right w:w="11" w:type="dxa"/>
            </w:tcMar>
            <w:vAlign w:val="center"/>
          </w:tcPr>
          <w:p>
            <w:pPr>
              <w:jc w:val="center"/>
              <w:rPr>
                <w:rFonts w:hint="eastAsia" w:ascii="宋体" w:hAnsi="宋体" w:eastAsia="宋体" w:cs="宋体"/>
                <w:szCs w:val="21"/>
              </w:rPr>
            </w:pPr>
            <w:r>
              <w:rPr>
                <w:rFonts w:hint="eastAsia" w:ascii="宋体" w:hAnsi="宋体" w:eastAsia="宋体" w:cs="宋体"/>
                <w:szCs w:val="21"/>
              </w:rPr>
              <w:t>完好</w:t>
            </w:r>
          </w:p>
        </w:tc>
        <w:tc>
          <w:tcPr>
            <w:tcW w:w="606" w:type="dxa"/>
            <w:tcBorders>
              <w:top w:val="nil"/>
              <w:left w:val="nil"/>
              <w:bottom w:val="single" w:color="auto" w:sz="4" w:space="0"/>
              <w:right w:val="single" w:color="auto" w:sz="4" w:space="0"/>
            </w:tcBorders>
            <w:shd w:val="clear" w:color="auto" w:fill="auto"/>
            <w:tcMar>
              <w:top w:w="11" w:type="dxa"/>
              <w:left w:w="11" w:type="dxa"/>
              <w:bottom w:w="0" w:type="dxa"/>
              <w:right w:w="11" w:type="dxa"/>
            </w:tcMar>
            <w:vAlign w:val="center"/>
          </w:tcPr>
          <w:p>
            <w:pPr>
              <w:jc w:val="center"/>
              <w:rPr>
                <w:rFonts w:hint="eastAsia" w:ascii="宋体" w:hAnsi="宋体" w:eastAsia="宋体" w:cs="宋体"/>
                <w:szCs w:val="21"/>
              </w:rPr>
            </w:pPr>
            <w:r>
              <w:rPr>
                <w:rFonts w:hint="eastAsia" w:ascii="宋体" w:hAnsi="宋体" w:eastAsia="宋体" w:cs="宋体"/>
                <w:szCs w:val="21"/>
              </w:rPr>
              <w:t>新增</w:t>
            </w:r>
          </w:p>
        </w:tc>
      </w:tr>
      <w:tr>
        <w:tblPrEx>
          <w:tblLayout w:type="fixed"/>
          <w:tblCellMar>
            <w:top w:w="0" w:type="dxa"/>
            <w:left w:w="0" w:type="dxa"/>
            <w:bottom w:w="0" w:type="dxa"/>
            <w:right w:w="0" w:type="dxa"/>
          </w:tblCellMar>
        </w:tblPrEx>
        <w:trPr>
          <w:trHeight w:val="500" w:hRule="atLeast"/>
        </w:trPr>
        <w:tc>
          <w:tcPr>
            <w:tcW w:w="372" w:type="dxa"/>
            <w:tcBorders>
              <w:top w:val="nil"/>
              <w:left w:val="single" w:color="auto" w:sz="4" w:space="0"/>
              <w:bottom w:val="single" w:color="auto" w:sz="4" w:space="0"/>
              <w:right w:val="single" w:color="auto" w:sz="4" w:space="0"/>
            </w:tcBorders>
            <w:shd w:val="clear" w:color="auto" w:fill="auto"/>
            <w:tcMar>
              <w:top w:w="11" w:type="dxa"/>
              <w:left w:w="11" w:type="dxa"/>
              <w:bottom w:w="0" w:type="dxa"/>
              <w:right w:w="11" w:type="dxa"/>
            </w:tcMar>
            <w:vAlign w:val="center"/>
          </w:tcPr>
          <w:p>
            <w:pPr>
              <w:jc w:val="center"/>
              <w:rPr>
                <w:rFonts w:hint="eastAsia" w:ascii="宋体" w:hAnsi="宋体" w:eastAsia="宋体" w:cs="宋体"/>
                <w:szCs w:val="21"/>
              </w:rPr>
            </w:pPr>
            <w:r>
              <w:rPr>
                <w:rFonts w:hint="eastAsia" w:ascii="宋体" w:hAnsi="宋体" w:eastAsia="宋体" w:cs="宋体"/>
                <w:szCs w:val="21"/>
              </w:rPr>
              <w:t>129</w:t>
            </w:r>
          </w:p>
        </w:tc>
        <w:tc>
          <w:tcPr>
            <w:tcW w:w="2357" w:type="dxa"/>
            <w:tcBorders>
              <w:top w:val="nil"/>
              <w:left w:val="nil"/>
              <w:bottom w:val="single" w:color="auto" w:sz="4" w:space="0"/>
              <w:right w:val="single" w:color="auto" w:sz="4" w:space="0"/>
            </w:tcBorders>
            <w:shd w:val="clear" w:color="auto" w:fill="auto"/>
            <w:tcMar>
              <w:top w:w="11" w:type="dxa"/>
              <w:left w:w="11" w:type="dxa"/>
              <w:bottom w:w="0" w:type="dxa"/>
              <w:right w:w="11" w:type="dxa"/>
            </w:tcMar>
            <w:vAlign w:val="center"/>
          </w:tcPr>
          <w:p>
            <w:pPr>
              <w:jc w:val="center"/>
              <w:rPr>
                <w:rFonts w:hint="eastAsia" w:ascii="宋体" w:hAnsi="宋体" w:eastAsia="宋体" w:cs="宋体"/>
                <w:szCs w:val="21"/>
              </w:rPr>
            </w:pPr>
            <w:r>
              <w:rPr>
                <w:rFonts w:hint="eastAsia" w:ascii="宋体" w:hAnsi="宋体" w:eastAsia="宋体" w:cs="宋体"/>
                <w:szCs w:val="21"/>
              </w:rPr>
              <w:t>MBR膜组件</w:t>
            </w:r>
          </w:p>
        </w:tc>
        <w:tc>
          <w:tcPr>
            <w:tcW w:w="2840" w:type="dxa"/>
            <w:tcBorders>
              <w:top w:val="nil"/>
              <w:left w:val="nil"/>
              <w:bottom w:val="single" w:color="auto" w:sz="4" w:space="0"/>
              <w:right w:val="single" w:color="auto" w:sz="4" w:space="0"/>
            </w:tcBorders>
            <w:shd w:val="clear" w:color="auto" w:fill="auto"/>
            <w:tcMar>
              <w:top w:w="11" w:type="dxa"/>
              <w:left w:w="11" w:type="dxa"/>
              <w:bottom w:w="0" w:type="dxa"/>
              <w:right w:w="11" w:type="dxa"/>
            </w:tcMar>
            <w:vAlign w:val="center"/>
          </w:tcPr>
          <w:p>
            <w:pPr>
              <w:jc w:val="center"/>
              <w:rPr>
                <w:rFonts w:hint="eastAsia" w:ascii="宋体" w:hAnsi="宋体" w:eastAsia="宋体" w:cs="宋体"/>
                <w:szCs w:val="21"/>
              </w:rPr>
            </w:pPr>
            <w:r>
              <w:rPr>
                <w:rFonts w:hint="eastAsia" w:ascii="宋体" w:hAnsi="宋体" w:eastAsia="宋体" w:cs="宋体"/>
                <w:szCs w:val="21"/>
              </w:rPr>
              <w:t>BIO-CEL L-2,平板膜</w:t>
            </w:r>
          </w:p>
        </w:tc>
        <w:tc>
          <w:tcPr>
            <w:tcW w:w="571" w:type="dxa"/>
            <w:tcBorders>
              <w:top w:val="nil"/>
              <w:left w:val="nil"/>
              <w:bottom w:val="single" w:color="auto" w:sz="4" w:space="0"/>
              <w:right w:val="single" w:color="auto" w:sz="4" w:space="0"/>
            </w:tcBorders>
            <w:shd w:val="clear" w:color="auto" w:fill="auto"/>
            <w:tcMar>
              <w:top w:w="11" w:type="dxa"/>
              <w:left w:w="11" w:type="dxa"/>
              <w:bottom w:w="0" w:type="dxa"/>
              <w:right w:w="11" w:type="dxa"/>
            </w:tcMar>
            <w:vAlign w:val="center"/>
          </w:tcPr>
          <w:p>
            <w:pPr>
              <w:jc w:val="center"/>
              <w:rPr>
                <w:rFonts w:hint="eastAsia" w:ascii="宋体" w:hAnsi="宋体" w:eastAsia="宋体" w:cs="宋体"/>
                <w:szCs w:val="21"/>
              </w:rPr>
            </w:pPr>
            <w:r>
              <w:rPr>
                <w:rFonts w:hint="eastAsia" w:ascii="宋体" w:hAnsi="宋体" w:eastAsia="宋体" w:cs="宋体"/>
                <w:szCs w:val="21"/>
              </w:rPr>
              <w:t>套</w:t>
            </w:r>
          </w:p>
        </w:tc>
        <w:tc>
          <w:tcPr>
            <w:tcW w:w="509" w:type="dxa"/>
            <w:tcBorders>
              <w:top w:val="nil"/>
              <w:left w:val="nil"/>
              <w:bottom w:val="single" w:color="auto" w:sz="4" w:space="0"/>
              <w:right w:val="single" w:color="auto" w:sz="4" w:space="0"/>
            </w:tcBorders>
            <w:shd w:val="clear" w:color="auto" w:fill="auto"/>
            <w:tcMar>
              <w:top w:w="11" w:type="dxa"/>
              <w:left w:w="11" w:type="dxa"/>
              <w:bottom w:w="0" w:type="dxa"/>
              <w:right w:w="11" w:type="dxa"/>
            </w:tcMar>
            <w:vAlign w:val="center"/>
          </w:tcPr>
          <w:p>
            <w:pPr>
              <w:jc w:val="center"/>
              <w:rPr>
                <w:rFonts w:hint="eastAsia" w:ascii="宋体" w:hAnsi="宋体" w:eastAsia="宋体" w:cs="宋体"/>
                <w:szCs w:val="21"/>
              </w:rPr>
            </w:pPr>
            <w:r>
              <w:rPr>
                <w:rFonts w:hint="eastAsia" w:ascii="宋体" w:hAnsi="宋体" w:eastAsia="宋体" w:cs="宋体"/>
                <w:szCs w:val="21"/>
              </w:rPr>
              <w:t>10</w:t>
            </w:r>
          </w:p>
        </w:tc>
        <w:tc>
          <w:tcPr>
            <w:tcW w:w="1253" w:type="dxa"/>
            <w:tcBorders>
              <w:top w:val="nil"/>
              <w:left w:val="nil"/>
              <w:bottom w:val="single" w:color="auto" w:sz="4" w:space="0"/>
              <w:right w:val="single" w:color="auto" w:sz="4" w:space="0"/>
            </w:tcBorders>
            <w:shd w:val="clear" w:color="auto" w:fill="auto"/>
            <w:tcMar>
              <w:top w:w="11" w:type="dxa"/>
              <w:left w:w="11" w:type="dxa"/>
              <w:bottom w:w="0" w:type="dxa"/>
              <w:right w:w="11" w:type="dxa"/>
            </w:tcMar>
            <w:vAlign w:val="center"/>
          </w:tcPr>
          <w:p>
            <w:pPr>
              <w:jc w:val="center"/>
              <w:rPr>
                <w:rFonts w:hint="eastAsia" w:ascii="宋体" w:hAnsi="宋体" w:eastAsia="宋体" w:cs="宋体"/>
                <w:szCs w:val="21"/>
              </w:rPr>
            </w:pPr>
            <w:r>
              <w:rPr>
                <w:rFonts w:hint="eastAsia" w:ascii="宋体" w:hAnsi="宋体" w:eastAsia="宋体" w:cs="宋体"/>
                <w:szCs w:val="21"/>
              </w:rPr>
              <w:t>MBR池</w:t>
            </w:r>
          </w:p>
        </w:tc>
        <w:tc>
          <w:tcPr>
            <w:tcW w:w="584" w:type="dxa"/>
            <w:tcBorders>
              <w:top w:val="nil"/>
              <w:left w:val="nil"/>
              <w:bottom w:val="single" w:color="auto" w:sz="4" w:space="0"/>
              <w:right w:val="single" w:color="auto" w:sz="4" w:space="0"/>
            </w:tcBorders>
            <w:shd w:val="clear" w:color="auto" w:fill="auto"/>
            <w:tcMar>
              <w:top w:w="11" w:type="dxa"/>
              <w:left w:w="11" w:type="dxa"/>
              <w:bottom w:w="0" w:type="dxa"/>
              <w:right w:w="11" w:type="dxa"/>
            </w:tcMar>
            <w:vAlign w:val="center"/>
          </w:tcPr>
          <w:p>
            <w:pPr>
              <w:jc w:val="center"/>
              <w:rPr>
                <w:rFonts w:hint="eastAsia" w:ascii="宋体" w:hAnsi="宋体" w:eastAsia="宋体" w:cs="宋体"/>
                <w:szCs w:val="21"/>
              </w:rPr>
            </w:pPr>
            <w:r>
              <w:rPr>
                <w:rFonts w:hint="eastAsia" w:ascii="宋体" w:hAnsi="宋体" w:eastAsia="宋体" w:cs="宋体"/>
                <w:szCs w:val="21"/>
              </w:rPr>
              <w:t>完好</w:t>
            </w:r>
          </w:p>
        </w:tc>
        <w:tc>
          <w:tcPr>
            <w:tcW w:w="606" w:type="dxa"/>
            <w:tcBorders>
              <w:top w:val="nil"/>
              <w:left w:val="nil"/>
              <w:bottom w:val="single" w:color="auto" w:sz="4" w:space="0"/>
              <w:right w:val="single" w:color="auto" w:sz="4" w:space="0"/>
            </w:tcBorders>
            <w:shd w:val="clear" w:color="auto" w:fill="auto"/>
            <w:tcMar>
              <w:top w:w="11" w:type="dxa"/>
              <w:left w:w="11" w:type="dxa"/>
              <w:bottom w:w="0" w:type="dxa"/>
              <w:right w:w="11" w:type="dxa"/>
            </w:tcMar>
            <w:vAlign w:val="center"/>
          </w:tcPr>
          <w:p>
            <w:pPr>
              <w:jc w:val="center"/>
              <w:rPr>
                <w:rFonts w:hint="eastAsia" w:ascii="宋体" w:hAnsi="宋体" w:eastAsia="宋体" w:cs="宋体"/>
                <w:szCs w:val="21"/>
              </w:rPr>
            </w:pPr>
            <w:r>
              <w:rPr>
                <w:rFonts w:hint="eastAsia" w:ascii="宋体" w:hAnsi="宋体" w:eastAsia="宋体" w:cs="宋体"/>
                <w:szCs w:val="21"/>
              </w:rPr>
              <w:t>新增</w:t>
            </w:r>
          </w:p>
        </w:tc>
      </w:tr>
      <w:tr>
        <w:tblPrEx>
          <w:tblLayout w:type="fixed"/>
          <w:tblCellMar>
            <w:top w:w="0" w:type="dxa"/>
            <w:left w:w="0" w:type="dxa"/>
            <w:bottom w:w="0" w:type="dxa"/>
            <w:right w:w="0" w:type="dxa"/>
          </w:tblCellMar>
        </w:tblPrEx>
        <w:trPr>
          <w:trHeight w:val="500" w:hRule="atLeast"/>
        </w:trPr>
        <w:tc>
          <w:tcPr>
            <w:tcW w:w="372" w:type="dxa"/>
            <w:tcBorders>
              <w:top w:val="nil"/>
              <w:left w:val="single" w:color="auto" w:sz="4" w:space="0"/>
              <w:bottom w:val="single" w:color="auto" w:sz="4" w:space="0"/>
              <w:right w:val="single" w:color="auto" w:sz="4" w:space="0"/>
            </w:tcBorders>
            <w:shd w:val="clear" w:color="auto" w:fill="auto"/>
            <w:tcMar>
              <w:top w:w="11" w:type="dxa"/>
              <w:left w:w="11" w:type="dxa"/>
              <w:bottom w:w="0" w:type="dxa"/>
              <w:right w:w="11" w:type="dxa"/>
            </w:tcMar>
            <w:vAlign w:val="center"/>
          </w:tcPr>
          <w:p>
            <w:pPr>
              <w:jc w:val="center"/>
              <w:rPr>
                <w:rFonts w:hint="eastAsia" w:ascii="宋体" w:hAnsi="宋体" w:eastAsia="宋体" w:cs="宋体"/>
                <w:szCs w:val="21"/>
              </w:rPr>
            </w:pPr>
            <w:r>
              <w:rPr>
                <w:rFonts w:hint="eastAsia" w:ascii="宋体" w:hAnsi="宋体" w:eastAsia="宋体" w:cs="宋体"/>
                <w:szCs w:val="21"/>
              </w:rPr>
              <w:t>130</w:t>
            </w:r>
          </w:p>
        </w:tc>
        <w:tc>
          <w:tcPr>
            <w:tcW w:w="2357" w:type="dxa"/>
            <w:tcBorders>
              <w:top w:val="nil"/>
              <w:left w:val="nil"/>
              <w:bottom w:val="single" w:color="auto" w:sz="4" w:space="0"/>
              <w:right w:val="single" w:color="auto" w:sz="4" w:space="0"/>
            </w:tcBorders>
            <w:shd w:val="clear" w:color="auto" w:fill="auto"/>
            <w:tcMar>
              <w:top w:w="11" w:type="dxa"/>
              <w:left w:w="11" w:type="dxa"/>
              <w:bottom w:w="0" w:type="dxa"/>
              <w:right w:w="11" w:type="dxa"/>
            </w:tcMar>
            <w:vAlign w:val="center"/>
          </w:tcPr>
          <w:p>
            <w:pPr>
              <w:jc w:val="center"/>
              <w:rPr>
                <w:rFonts w:hint="eastAsia" w:ascii="宋体" w:hAnsi="宋体" w:eastAsia="宋体" w:cs="宋体"/>
                <w:szCs w:val="21"/>
              </w:rPr>
            </w:pPr>
            <w:r>
              <w:rPr>
                <w:rFonts w:hint="eastAsia" w:ascii="宋体" w:hAnsi="宋体" w:eastAsia="宋体" w:cs="宋体"/>
                <w:szCs w:val="21"/>
              </w:rPr>
              <w:t>电动蝶阀</w:t>
            </w:r>
          </w:p>
        </w:tc>
        <w:tc>
          <w:tcPr>
            <w:tcW w:w="2840" w:type="dxa"/>
            <w:tcBorders>
              <w:top w:val="nil"/>
              <w:left w:val="nil"/>
              <w:bottom w:val="single" w:color="auto" w:sz="4" w:space="0"/>
              <w:right w:val="single" w:color="auto" w:sz="4" w:space="0"/>
            </w:tcBorders>
            <w:shd w:val="clear" w:color="auto" w:fill="auto"/>
            <w:tcMar>
              <w:top w:w="11" w:type="dxa"/>
              <w:left w:w="11" w:type="dxa"/>
              <w:bottom w:w="0" w:type="dxa"/>
              <w:right w:w="11" w:type="dxa"/>
            </w:tcMar>
            <w:vAlign w:val="center"/>
          </w:tcPr>
          <w:p>
            <w:pPr>
              <w:jc w:val="center"/>
              <w:rPr>
                <w:rFonts w:hint="eastAsia" w:ascii="宋体" w:hAnsi="宋体" w:eastAsia="宋体" w:cs="宋体"/>
                <w:szCs w:val="21"/>
              </w:rPr>
            </w:pPr>
            <w:r>
              <w:rPr>
                <w:rFonts w:hint="eastAsia" w:ascii="宋体" w:hAnsi="宋体" w:eastAsia="宋体" w:cs="宋体"/>
                <w:szCs w:val="21"/>
              </w:rPr>
              <w:t>DN100,对夹式，PN10,开关型，双作用</w:t>
            </w:r>
          </w:p>
        </w:tc>
        <w:tc>
          <w:tcPr>
            <w:tcW w:w="571" w:type="dxa"/>
            <w:tcBorders>
              <w:top w:val="nil"/>
              <w:left w:val="nil"/>
              <w:bottom w:val="single" w:color="auto" w:sz="4" w:space="0"/>
              <w:right w:val="single" w:color="auto" w:sz="4" w:space="0"/>
            </w:tcBorders>
            <w:shd w:val="clear" w:color="auto" w:fill="auto"/>
            <w:tcMar>
              <w:top w:w="11" w:type="dxa"/>
              <w:left w:w="11" w:type="dxa"/>
              <w:bottom w:w="0" w:type="dxa"/>
              <w:right w:w="11" w:type="dxa"/>
            </w:tcMar>
            <w:vAlign w:val="center"/>
          </w:tcPr>
          <w:p>
            <w:pPr>
              <w:jc w:val="center"/>
              <w:rPr>
                <w:rFonts w:hint="eastAsia" w:ascii="宋体" w:hAnsi="宋体" w:eastAsia="宋体" w:cs="宋体"/>
                <w:szCs w:val="21"/>
              </w:rPr>
            </w:pPr>
            <w:r>
              <w:rPr>
                <w:rFonts w:hint="eastAsia" w:ascii="宋体" w:hAnsi="宋体" w:eastAsia="宋体" w:cs="宋体"/>
                <w:szCs w:val="21"/>
              </w:rPr>
              <w:t>个</w:t>
            </w:r>
          </w:p>
        </w:tc>
        <w:tc>
          <w:tcPr>
            <w:tcW w:w="509" w:type="dxa"/>
            <w:tcBorders>
              <w:top w:val="nil"/>
              <w:left w:val="nil"/>
              <w:bottom w:val="single" w:color="auto" w:sz="4" w:space="0"/>
              <w:right w:val="single" w:color="auto" w:sz="4" w:space="0"/>
            </w:tcBorders>
            <w:shd w:val="clear" w:color="auto" w:fill="auto"/>
            <w:tcMar>
              <w:top w:w="11" w:type="dxa"/>
              <w:left w:w="11" w:type="dxa"/>
              <w:bottom w:w="0" w:type="dxa"/>
              <w:right w:w="11" w:type="dxa"/>
            </w:tcMar>
            <w:vAlign w:val="center"/>
          </w:tcPr>
          <w:p>
            <w:pPr>
              <w:jc w:val="center"/>
              <w:rPr>
                <w:rFonts w:hint="eastAsia" w:ascii="宋体" w:hAnsi="宋体" w:eastAsia="宋体" w:cs="宋体"/>
                <w:szCs w:val="21"/>
              </w:rPr>
            </w:pPr>
            <w:r>
              <w:rPr>
                <w:rFonts w:hint="eastAsia" w:ascii="宋体" w:hAnsi="宋体" w:eastAsia="宋体" w:cs="宋体"/>
                <w:szCs w:val="21"/>
              </w:rPr>
              <w:t>2</w:t>
            </w:r>
          </w:p>
        </w:tc>
        <w:tc>
          <w:tcPr>
            <w:tcW w:w="1253" w:type="dxa"/>
            <w:tcBorders>
              <w:top w:val="nil"/>
              <w:left w:val="nil"/>
              <w:bottom w:val="single" w:color="auto" w:sz="4" w:space="0"/>
              <w:right w:val="single" w:color="auto" w:sz="4" w:space="0"/>
            </w:tcBorders>
            <w:shd w:val="clear" w:color="auto" w:fill="auto"/>
            <w:tcMar>
              <w:top w:w="11" w:type="dxa"/>
              <w:left w:w="11" w:type="dxa"/>
              <w:bottom w:w="0" w:type="dxa"/>
              <w:right w:w="11" w:type="dxa"/>
            </w:tcMar>
            <w:vAlign w:val="center"/>
          </w:tcPr>
          <w:p>
            <w:pPr>
              <w:jc w:val="center"/>
              <w:rPr>
                <w:rFonts w:hint="eastAsia" w:ascii="宋体" w:hAnsi="宋体" w:eastAsia="宋体" w:cs="宋体"/>
                <w:szCs w:val="21"/>
              </w:rPr>
            </w:pPr>
            <w:r>
              <w:rPr>
                <w:rFonts w:hint="eastAsia" w:ascii="宋体" w:hAnsi="宋体" w:eastAsia="宋体" w:cs="宋体"/>
                <w:szCs w:val="21"/>
              </w:rPr>
              <w:t>MBR产水阀</w:t>
            </w:r>
          </w:p>
        </w:tc>
        <w:tc>
          <w:tcPr>
            <w:tcW w:w="584" w:type="dxa"/>
            <w:tcBorders>
              <w:top w:val="nil"/>
              <w:left w:val="nil"/>
              <w:bottom w:val="single" w:color="auto" w:sz="4" w:space="0"/>
              <w:right w:val="single" w:color="auto" w:sz="4" w:space="0"/>
            </w:tcBorders>
            <w:shd w:val="clear" w:color="auto" w:fill="auto"/>
            <w:tcMar>
              <w:top w:w="11" w:type="dxa"/>
              <w:left w:w="11" w:type="dxa"/>
              <w:bottom w:w="0" w:type="dxa"/>
              <w:right w:w="11" w:type="dxa"/>
            </w:tcMar>
            <w:vAlign w:val="center"/>
          </w:tcPr>
          <w:p>
            <w:pPr>
              <w:jc w:val="center"/>
              <w:rPr>
                <w:rFonts w:hint="eastAsia" w:ascii="宋体" w:hAnsi="宋体" w:eastAsia="宋体" w:cs="宋体"/>
                <w:szCs w:val="21"/>
              </w:rPr>
            </w:pPr>
            <w:r>
              <w:rPr>
                <w:rFonts w:hint="eastAsia" w:ascii="宋体" w:hAnsi="宋体" w:eastAsia="宋体" w:cs="宋体"/>
                <w:szCs w:val="21"/>
              </w:rPr>
              <w:t>完好</w:t>
            </w:r>
          </w:p>
        </w:tc>
        <w:tc>
          <w:tcPr>
            <w:tcW w:w="606" w:type="dxa"/>
            <w:tcBorders>
              <w:top w:val="nil"/>
              <w:left w:val="nil"/>
              <w:bottom w:val="single" w:color="auto" w:sz="4" w:space="0"/>
              <w:right w:val="single" w:color="auto" w:sz="4" w:space="0"/>
            </w:tcBorders>
            <w:shd w:val="clear" w:color="auto" w:fill="auto"/>
            <w:tcMar>
              <w:top w:w="11" w:type="dxa"/>
              <w:left w:w="11" w:type="dxa"/>
              <w:bottom w:w="0" w:type="dxa"/>
              <w:right w:w="11" w:type="dxa"/>
            </w:tcMar>
            <w:vAlign w:val="center"/>
          </w:tcPr>
          <w:p>
            <w:pPr>
              <w:jc w:val="center"/>
              <w:rPr>
                <w:rFonts w:hint="eastAsia" w:ascii="宋体" w:hAnsi="宋体" w:eastAsia="宋体" w:cs="宋体"/>
                <w:szCs w:val="21"/>
              </w:rPr>
            </w:pPr>
            <w:r>
              <w:rPr>
                <w:rFonts w:hint="eastAsia" w:ascii="宋体" w:hAnsi="宋体" w:eastAsia="宋体" w:cs="宋体"/>
                <w:szCs w:val="21"/>
              </w:rPr>
              <w:t>新増</w:t>
            </w:r>
          </w:p>
        </w:tc>
      </w:tr>
      <w:tr>
        <w:tblPrEx>
          <w:tblLayout w:type="fixed"/>
          <w:tblCellMar>
            <w:top w:w="0" w:type="dxa"/>
            <w:left w:w="0" w:type="dxa"/>
            <w:bottom w:w="0" w:type="dxa"/>
            <w:right w:w="0" w:type="dxa"/>
          </w:tblCellMar>
        </w:tblPrEx>
        <w:trPr>
          <w:trHeight w:val="500" w:hRule="atLeast"/>
        </w:trPr>
        <w:tc>
          <w:tcPr>
            <w:tcW w:w="372" w:type="dxa"/>
            <w:tcBorders>
              <w:top w:val="nil"/>
              <w:left w:val="single" w:color="auto" w:sz="4" w:space="0"/>
              <w:bottom w:val="single" w:color="auto" w:sz="4" w:space="0"/>
              <w:right w:val="single" w:color="auto" w:sz="4" w:space="0"/>
            </w:tcBorders>
            <w:shd w:val="clear" w:color="auto" w:fill="auto"/>
            <w:tcMar>
              <w:top w:w="11" w:type="dxa"/>
              <w:left w:w="11" w:type="dxa"/>
              <w:bottom w:w="0" w:type="dxa"/>
              <w:right w:w="11" w:type="dxa"/>
            </w:tcMar>
            <w:vAlign w:val="center"/>
          </w:tcPr>
          <w:p>
            <w:pPr>
              <w:jc w:val="center"/>
              <w:rPr>
                <w:rFonts w:hint="eastAsia" w:ascii="宋体" w:hAnsi="宋体" w:eastAsia="宋体" w:cs="宋体"/>
                <w:szCs w:val="21"/>
              </w:rPr>
            </w:pPr>
            <w:r>
              <w:rPr>
                <w:rFonts w:hint="eastAsia" w:ascii="宋体" w:hAnsi="宋体" w:eastAsia="宋体" w:cs="宋体"/>
                <w:szCs w:val="21"/>
              </w:rPr>
              <w:t>131</w:t>
            </w:r>
          </w:p>
        </w:tc>
        <w:tc>
          <w:tcPr>
            <w:tcW w:w="2357" w:type="dxa"/>
            <w:tcBorders>
              <w:top w:val="nil"/>
              <w:left w:val="nil"/>
              <w:bottom w:val="single" w:color="auto" w:sz="4" w:space="0"/>
              <w:right w:val="single" w:color="auto" w:sz="4" w:space="0"/>
            </w:tcBorders>
            <w:shd w:val="clear" w:color="auto" w:fill="auto"/>
            <w:tcMar>
              <w:top w:w="11" w:type="dxa"/>
              <w:left w:w="11" w:type="dxa"/>
              <w:bottom w:w="0" w:type="dxa"/>
              <w:right w:w="11" w:type="dxa"/>
            </w:tcMar>
            <w:vAlign w:val="center"/>
          </w:tcPr>
          <w:p>
            <w:pPr>
              <w:jc w:val="center"/>
              <w:rPr>
                <w:rFonts w:hint="eastAsia" w:ascii="宋体" w:hAnsi="宋体" w:eastAsia="宋体" w:cs="宋体"/>
                <w:szCs w:val="21"/>
              </w:rPr>
            </w:pPr>
            <w:r>
              <w:rPr>
                <w:rFonts w:hint="eastAsia" w:ascii="宋体" w:hAnsi="宋体" w:eastAsia="宋体" w:cs="宋体"/>
                <w:szCs w:val="21"/>
              </w:rPr>
              <w:t>电动蝶阀</w:t>
            </w:r>
          </w:p>
        </w:tc>
        <w:tc>
          <w:tcPr>
            <w:tcW w:w="2840" w:type="dxa"/>
            <w:tcBorders>
              <w:top w:val="nil"/>
              <w:left w:val="nil"/>
              <w:bottom w:val="single" w:color="auto" w:sz="4" w:space="0"/>
              <w:right w:val="single" w:color="auto" w:sz="4" w:space="0"/>
            </w:tcBorders>
            <w:shd w:val="clear" w:color="auto" w:fill="auto"/>
            <w:tcMar>
              <w:top w:w="11" w:type="dxa"/>
              <w:left w:w="11" w:type="dxa"/>
              <w:bottom w:w="0" w:type="dxa"/>
              <w:right w:w="11" w:type="dxa"/>
            </w:tcMar>
            <w:vAlign w:val="center"/>
          </w:tcPr>
          <w:p>
            <w:pPr>
              <w:jc w:val="center"/>
              <w:rPr>
                <w:rFonts w:hint="eastAsia" w:ascii="宋体" w:hAnsi="宋体" w:eastAsia="宋体" w:cs="宋体"/>
                <w:szCs w:val="21"/>
              </w:rPr>
            </w:pPr>
            <w:r>
              <w:rPr>
                <w:rFonts w:hint="eastAsia" w:ascii="宋体" w:hAnsi="宋体" w:eastAsia="宋体" w:cs="宋体"/>
                <w:szCs w:val="21"/>
              </w:rPr>
              <w:t>DN150,对夹式，PN10,开关型，双作用</w:t>
            </w:r>
          </w:p>
        </w:tc>
        <w:tc>
          <w:tcPr>
            <w:tcW w:w="571" w:type="dxa"/>
            <w:tcBorders>
              <w:top w:val="nil"/>
              <w:left w:val="nil"/>
              <w:bottom w:val="single" w:color="auto" w:sz="4" w:space="0"/>
              <w:right w:val="single" w:color="auto" w:sz="4" w:space="0"/>
            </w:tcBorders>
            <w:shd w:val="clear" w:color="auto" w:fill="auto"/>
            <w:tcMar>
              <w:top w:w="11" w:type="dxa"/>
              <w:left w:w="11" w:type="dxa"/>
              <w:bottom w:w="0" w:type="dxa"/>
              <w:right w:w="11" w:type="dxa"/>
            </w:tcMar>
            <w:vAlign w:val="center"/>
          </w:tcPr>
          <w:p>
            <w:pPr>
              <w:jc w:val="center"/>
              <w:rPr>
                <w:rFonts w:hint="eastAsia" w:ascii="宋体" w:hAnsi="宋体" w:eastAsia="宋体" w:cs="宋体"/>
                <w:szCs w:val="21"/>
              </w:rPr>
            </w:pPr>
            <w:r>
              <w:rPr>
                <w:rFonts w:hint="eastAsia" w:ascii="宋体" w:hAnsi="宋体" w:eastAsia="宋体" w:cs="宋体"/>
                <w:szCs w:val="21"/>
              </w:rPr>
              <w:t>个</w:t>
            </w:r>
          </w:p>
        </w:tc>
        <w:tc>
          <w:tcPr>
            <w:tcW w:w="509" w:type="dxa"/>
            <w:tcBorders>
              <w:top w:val="nil"/>
              <w:left w:val="nil"/>
              <w:bottom w:val="single" w:color="auto" w:sz="4" w:space="0"/>
              <w:right w:val="single" w:color="auto" w:sz="4" w:space="0"/>
            </w:tcBorders>
            <w:shd w:val="clear" w:color="auto" w:fill="auto"/>
            <w:tcMar>
              <w:top w:w="11" w:type="dxa"/>
              <w:left w:w="11" w:type="dxa"/>
              <w:bottom w:w="0" w:type="dxa"/>
              <w:right w:w="11" w:type="dxa"/>
            </w:tcMar>
            <w:vAlign w:val="center"/>
          </w:tcPr>
          <w:p>
            <w:pPr>
              <w:jc w:val="center"/>
              <w:rPr>
                <w:rFonts w:hint="eastAsia" w:ascii="宋体" w:hAnsi="宋体" w:eastAsia="宋体" w:cs="宋体"/>
                <w:szCs w:val="21"/>
              </w:rPr>
            </w:pPr>
            <w:r>
              <w:rPr>
                <w:rFonts w:hint="eastAsia" w:ascii="宋体" w:hAnsi="宋体" w:eastAsia="宋体" w:cs="宋体"/>
                <w:szCs w:val="21"/>
              </w:rPr>
              <w:t>2</w:t>
            </w:r>
          </w:p>
        </w:tc>
        <w:tc>
          <w:tcPr>
            <w:tcW w:w="1253" w:type="dxa"/>
            <w:tcBorders>
              <w:top w:val="nil"/>
              <w:left w:val="nil"/>
              <w:bottom w:val="single" w:color="auto" w:sz="4" w:space="0"/>
              <w:right w:val="single" w:color="auto" w:sz="4" w:space="0"/>
            </w:tcBorders>
            <w:shd w:val="clear" w:color="auto" w:fill="auto"/>
            <w:tcMar>
              <w:top w:w="11" w:type="dxa"/>
              <w:left w:w="11" w:type="dxa"/>
              <w:bottom w:w="0" w:type="dxa"/>
              <w:right w:w="11" w:type="dxa"/>
            </w:tcMar>
            <w:vAlign w:val="center"/>
          </w:tcPr>
          <w:p>
            <w:pPr>
              <w:jc w:val="center"/>
              <w:rPr>
                <w:rFonts w:hint="eastAsia" w:ascii="宋体" w:hAnsi="宋体" w:eastAsia="宋体" w:cs="宋体"/>
                <w:szCs w:val="21"/>
              </w:rPr>
            </w:pPr>
            <w:r>
              <w:rPr>
                <w:rFonts w:hint="eastAsia" w:ascii="宋体" w:hAnsi="宋体" w:eastAsia="宋体" w:cs="宋体"/>
                <w:szCs w:val="21"/>
              </w:rPr>
              <w:t>MBR反洗阀</w:t>
            </w:r>
          </w:p>
        </w:tc>
        <w:tc>
          <w:tcPr>
            <w:tcW w:w="584" w:type="dxa"/>
            <w:tcBorders>
              <w:top w:val="nil"/>
              <w:left w:val="nil"/>
              <w:bottom w:val="single" w:color="auto" w:sz="4" w:space="0"/>
              <w:right w:val="single" w:color="auto" w:sz="4" w:space="0"/>
            </w:tcBorders>
            <w:shd w:val="clear" w:color="auto" w:fill="auto"/>
            <w:tcMar>
              <w:top w:w="11" w:type="dxa"/>
              <w:left w:w="11" w:type="dxa"/>
              <w:bottom w:w="0" w:type="dxa"/>
              <w:right w:w="11" w:type="dxa"/>
            </w:tcMar>
            <w:vAlign w:val="center"/>
          </w:tcPr>
          <w:p>
            <w:pPr>
              <w:jc w:val="center"/>
              <w:rPr>
                <w:rFonts w:hint="eastAsia" w:ascii="宋体" w:hAnsi="宋体" w:eastAsia="宋体" w:cs="宋体"/>
                <w:szCs w:val="21"/>
              </w:rPr>
            </w:pPr>
            <w:r>
              <w:rPr>
                <w:rFonts w:hint="eastAsia" w:ascii="宋体" w:hAnsi="宋体" w:eastAsia="宋体" w:cs="宋体"/>
                <w:szCs w:val="21"/>
              </w:rPr>
              <w:t>完好</w:t>
            </w:r>
          </w:p>
        </w:tc>
        <w:tc>
          <w:tcPr>
            <w:tcW w:w="606" w:type="dxa"/>
            <w:tcBorders>
              <w:top w:val="nil"/>
              <w:left w:val="nil"/>
              <w:bottom w:val="single" w:color="auto" w:sz="4" w:space="0"/>
              <w:right w:val="single" w:color="auto" w:sz="4" w:space="0"/>
            </w:tcBorders>
            <w:shd w:val="clear" w:color="auto" w:fill="auto"/>
            <w:tcMar>
              <w:top w:w="11" w:type="dxa"/>
              <w:left w:w="11" w:type="dxa"/>
              <w:bottom w:w="0" w:type="dxa"/>
              <w:right w:w="11" w:type="dxa"/>
            </w:tcMar>
            <w:vAlign w:val="center"/>
          </w:tcPr>
          <w:p>
            <w:pPr>
              <w:jc w:val="center"/>
              <w:rPr>
                <w:rFonts w:hint="eastAsia" w:ascii="宋体" w:hAnsi="宋体" w:eastAsia="宋体" w:cs="宋体"/>
                <w:szCs w:val="21"/>
              </w:rPr>
            </w:pPr>
            <w:r>
              <w:rPr>
                <w:rFonts w:hint="eastAsia" w:ascii="宋体" w:hAnsi="宋体" w:eastAsia="宋体" w:cs="宋体"/>
                <w:szCs w:val="21"/>
              </w:rPr>
              <w:t>新增</w:t>
            </w:r>
          </w:p>
        </w:tc>
      </w:tr>
      <w:tr>
        <w:tblPrEx>
          <w:tblLayout w:type="fixed"/>
          <w:tblCellMar>
            <w:top w:w="0" w:type="dxa"/>
            <w:left w:w="0" w:type="dxa"/>
            <w:bottom w:w="0" w:type="dxa"/>
            <w:right w:w="0" w:type="dxa"/>
          </w:tblCellMar>
        </w:tblPrEx>
        <w:trPr>
          <w:trHeight w:val="500" w:hRule="atLeast"/>
        </w:trPr>
        <w:tc>
          <w:tcPr>
            <w:tcW w:w="372" w:type="dxa"/>
            <w:tcBorders>
              <w:top w:val="nil"/>
              <w:left w:val="single" w:color="auto" w:sz="4" w:space="0"/>
              <w:bottom w:val="single" w:color="auto" w:sz="4" w:space="0"/>
              <w:right w:val="single" w:color="auto" w:sz="4" w:space="0"/>
            </w:tcBorders>
            <w:shd w:val="clear" w:color="auto" w:fill="auto"/>
            <w:tcMar>
              <w:top w:w="11" w:type="dxa"/>
              <w:left w:w="11" w:type="dxa"/>
              <w:bottom w:w="0" w:type="dxa"/>
              <w:right w:w="11" w:type="dxa"/>
            </w:tcMar>
            <w:vAlign w:val="center"/>
          </w:tcPr>
          <w:p>
            <w:pPr>
              <w:jc w:val="center"/>
              <w:rPr>
                <w:rFonts w:hint="eastAsia" w:ascii="宋体" w:hAnsi="宋体" w:eastAsia="宋体" w:cs="宋体"/>
                <w:szCs w:val="21"/>
              </w:rPr>
            </w:pPr>
            <w:r>
              <w:rPr>
                <w:rFonts w:hint="eastAsia" w:ascii="宋体" w:hAnsi="宋体" w:eastAsia="宋体" w:cs="宋体"/>
                <w:szCs w:val="21"/>
              </w:rPr>
              <w:t>132</w:t>
            </w:r>
          </w:p>
        </w:tc>
        <w:tc>
          <w:tcPr>
            <w:tcW w:w="2357" w:type="dxa"/>
            <w:tcBorders>
              <w:top w:val="nil"/>
              <w:left w:val="nil"/>
              <w:bottom w:val="single" w:color="auto" w:sz="4" w:space="0"/>
              <w:right w:val="single" w:color="auto" w:sz="4" w:space="0"/>
            </w:tcBorders>
            <w:shd w:val="clear" w:color="auto" w:fill="auto"/>
            <w:tcMar>
              <w:top w:w="11" w:type="dxa"/>
              <w:left w:w="11" w:type="dxa"/>
              <w:bottom w:w="0" w:type="dxa"/>
              <w:right w:w="11" w:type="dxa"/>
            </w:tcMar>
            <w:vAlign w:val="center"/>
          </w:tcPr>
          <w:p>
            <w:pPr>
              <w:jc w:val="center"/>
              <w:rPr>
                <w:rFonts w:hint="eastAsia" w:ascii="宋体" w:hAnsi="宋体" w:eastAsia="宋体" w:cs="宋体"/>
                <w:szCs w:val="21"/>
              </w:rPr>
            </w:pPr>
            <w:r>
              <w:rPr>
                <w:rFonts w:hint="eastAsia" w:ascii="宋体" w:hAnsi="宋体" w:eastAsia="宋体" w:cs="宋体"/>
                <w:szCs w:val="21"/>
              </w:rPr>
              <w:t>电动蝶阀</w:t>
            </w:r>
          </w:p>
        </w:tc>
        <w:tc>
          <w:tcPr>
            <w:tcW w:w="2840" w:type="dxa"/>
            <w:tcBorders>
              <w:top w:val="nil"/>
              <w:left w:val="nil"/>
              <w:bottom w:val="single" w:color="auto" w:sz="4" w:space="0"/>
              <w:right w:val="single" w:color="auto" w:sz="4" w:space="0"/>
            </w:tcBorders>
            <w:shd w:val="clear" w:color="auto" w:fill="auto"/>
            <w:tcMar>
              <w:top w:w="11" w:type="dxa"/>
              <w:left w:w="11" w:type="dxa"/>
              <w:bottom w:w="0" w:type="dxa"/>
              <w:right w:w="11" w:type="dxa"/>
            </w:tcMar>
            <w:vAlign w:val="center"/>
          </w:tcPr>
          <w:p>
            <w:pPr>
              <w:jc w:val="center"/>
              <w:rPr>
                <w:rFonts w:hint="eastAsia" w:ascii="宋体" w:hAnsi="宋体" w:eastAsia="宋体" w:cs="宋体"/>
                <w:szCs w:val="21"/>
              </w:rPr>
            </w:pPr>
            <w:r>
              <w:rPr>
                <w:rFonts w:hint="eastAsia" w:ascii="宋体" w:hAnsi="宋体" w:eastAsia="宋体" w:cs="宋体"/>
                <w:szCs w:val="21"/>
              </w:rPr>
              <w:t>DN150,对夹式，PN10,开关型，双作用</w:t>
            </w:r>
          </w:p>
        </w:tc>
        <w:tc>
          <w:tcPr>
            <w:tcW w:w="571" w:type="dxa"/>
            <w:tcBorders>
              <w:top w:val="nil"/>
              <w:left w:val="nil"/>
              <w:bottom w:val="single" w:color="auto" w:sz="4" w:space="0"/>
              <w:right w:val="single" w:color="auto" w:sz="4" w:space="0"/>
            </w:tcBorders>
            <w:shd w:val="clear" w:color="auto" w:fill="auto"/>
            <w:tcMar>
              <w:top w:w="11" w:type="dxa"/>
              <w:left w:w="11" w:type="dxa"/>
              <w:bottom w:w="0" w:type="dxa"/>
              <w:right w:w="11" w:type="dxa"/>
            </w:tcMar>
            <w:vAlign w:val="center"/>
          </w:tcPr>
          <w:p>
            <w:pPr>
              <w:jc w:val="center"/>
              <w:rPr>
                <w:rFonts w:hint="eastAsia" w:ascii="宋体" w:hAnsi="宋体" w:eastAsia="宋体" w:cs="宋体"/>
                <w:szCs w:val="21"/>
              </w:rPr>
            </w:pPr>
            <w:r>
              <w:rPr>
                <w:rFonts w:hint="eastAsia" w:ascii="宋体" w:hAnsi="宋体" w:eastAsia="宋体" w:cs="宋体"/>
                <w:szCs w:val="21"/>
              </w:rPr>
              <w:t>个</w:t>
            </w:r>
          </w:p>
        </w:tc>
        <w:tc>
          <w:tcPr>
            <w:tcW w:w="509" w:type="dxa"/>
            <w:tcBorders>
              <w:top w:val="nil"/>
              <w:left w:val="nil"/>
              <w:bottom w:val="single" w:color="auto" w:sz="4" w:space="0"/>
              <w:right w:val="single" w:color="auto" w:sz="4" w:space="0"/>
            </w:tcBorders>
            <w:shd w:val="clear" w:color="auto" w:fill="auto"/>
            <w:tcMar>
              <w:top w:w="11" w:type="dxa"/>
              <w:left w:w="11" w:type="dxa"/>
              <w:bottom w:w="0" w:type="dxa"/>
              <w:right w:w="11" w:type="dxa"/>
            </w:tcMar>
            <w:vAlign w:val="center"/>
          </w:tcPr>
          <w:p>
            <w:pPr>
              <w:jc w:val="center"/>
              <w:rPr>
                <w:rFonts w:hint="eastAsia" w:ascii="宋体" w:hAnsi="宋体" w:eastAsia="宋体" w:cs="宋体"/>
                <w:szCs w:val="21"/>
              </w:rPr>
            </w:pPr>
            <w:r>
              <w:rPr>
                <w:rFonts w:hint="eastAsia" w:ascii="宋体" w:hAnsi="宋体" w:eastAsia="宋体" w:cs="宋体"/>
                <w:szCs w:val="21"/>
              </w:rPr>
              <w:t>2</w:t>
            </w:r>
          </w:p>
        </w:tc>
        <w:tc>
          <w:tcPr>
            <w:tcW w:w="1253" w:type="dxa"/>
            <w:tcBorders>
              <w:top w:val="nil"/>
              <w:left w:val="nil"/>
              <w:bottom w:val="single" w:color="auto" w:sz="4" w:space="0"/>
              <w:right w:val="single" w:color="auto" w:sz="4" w:space="0"/>
            </w:tcBorders>
            <w:shd w:val="clear" w:color="auto" w:fill="auto"/>
            <w:tcMar>
              <w:top w:w="11" w:type="dxa"/>
              <w:left w:w="11" w:type="dxa"/>
              <w:bottom w:w="0" w:type="dxa"/>
              <w:right w:w="11" w:type="dxa"/>
            </w:tcMar>
            <w:vAlign w:val="center"/>
          </w:tcPr>
          <w:p>
            <w:pPr>
              <w:jc w:val="center"/>
              <w:rPr>
                <w:rFonts w:hint="eastAsia" w:ascii="宋体" w:hAnsi="宋体" w:eastAsia="宋体" w:cs="宋体"/>
                <w:szCs w:val="21"/>
              </w:rPr>
            </w:pPr>
            <w:r>
              <w:rPr>
                <w:rFonts w:hint="eastAsia" w:ascii="宋体" w:hAnsi="宋体" w:eastAsia="宋体" w:cs="宋体"/>
                <w:szCs w:val="21"/>
              </w:rPr>
              <w:t>MBR曝气阀</w:t>
            </w:r>
          </w:p>
        </w:tc>
        <w:tc>
          <w:tcPr>
            <w:tcW w:w="584" w:type="dxa"/>
            <w:tcBorders>
              <w:top w:val="nil"/>
              <w:left w:val="nil"/>
              <w:bottom w:val="single" w:color="auto" w:sz="4" w:space="0"/>
              <w:right w:val="single" w:color="auto" w:sz="4" w:space="0"/>
            </w:tcBorders>
            <w:shd w:val="clear" w:color="auto" w:fill="auto"/>
            <w:tcMar>
              <w:top w:w="11" w:type="dxa"/>
              <w:left w:w="11" w:type="dxa"/>
              <w:bottom w:w="0" w:type="dxa"/>
              <w:right w:w="11" w:type="dxa"/>
            </w:tcMar>
            <w:vAlign w:val="center"/>
          </w:tcPr>
          <w:p>
            <w:pPr>
              <w:jc w:val="center"/>
              <w:rPr>
                <w:rFonts w:hint="eastAsia" w:ascii="宋体" w:hAnsi="宋体" w:eastAsia="宋体" w:cs="宋体"/>
                <w:szCs w:val="21"/>
              </w:rPr>
            </w:pPr>
            <w:r>
              <w:rPr>
                <w:rFonts w:hint="eastAsia" w:ascii="宋体" w:hAnsi="宋体" w:eastAsia="宋体" w:cs="宋体"/>
                <w:szCs w:val="21"/>
              </w:rPr>
              <w:t>完好</w:t>
            </w:r>
          </w:p>
        </w:tc>
        <w:tc>
          <w:tcPr>
            <w:tcW w:w="606" w:type="dxa"/>
            <w:tcBorders>
              <w:top w:val="nil"/>
              <w:left w:val="nil"/>
              <w:bottom w:val="single" w:color="auto" w:sz="4" w:space="0"/>
              <w:right w:val="single" w:color="auto" w:sz="4" w:space="0"/>
            </w:tcBorders>
            <w:shd w:val="clear" w:color="auto" w:fill="auto"/>
            <w:tcMar>
              <w:top w:w="11" w:type="dxa"/>
              <w:left w:w="11" w:type="dxa"/>
              <w:bottom w:w="0" w:type="dxa"/>
              <w:right w:w="11" w:type="dxa"/>
            </w:tcMar>
            <w:vAlign w:val="center"/>
          </w:tcPr>
          <w:p>
            <w:pPr>
              <w:jc w:val="center"/>
              <w:rPr>
                <w:rFonts w:hint="eastAsia" w:ascii="宋体" w:hAnsi="宋体" w:eastAsia="宋体" w:cs="宋体"/>
                <w:szCs w:val="21"/>
              </w:rPr>
            </w:pPr>
            <w:r>
              <w:rPr>
                <w:rFonts w:hint="eastAsia" w:ascii="宋体" w:hAnsi="宋体" w:eastAsia="宋体" w:cs="宋体"/>
                <w:szCs w:val="21"/>
              </w:rPr>
              <w:t>新增</w:t>
            </w:r>
          </w:p>
        </w:tc>
      </w:tr>
      <w:tr>
        <w:tblPrEx>
          <w:tblLayout w:type="fixed"/>
          <w:tblCellMar>
            <w:top w:w="0" w:type="dxa"/>
            <w:left w:w="0" w:type="dxa"/>
            <w:bottom w:w="0" w:type="dxa"/>
            <w:right w:w="0" w:type="dxa"/>
          </w:tblCellMar>
        </w:tblPrEx>
        <w:trPr>
          <w:trHeight w:val="500" w:hRule="atLeast"/>
        </w:trPr>
        <w:tc>
          <w:tcPr>
            <w:tcW w:w="372" w:type="dxa"/>
            <w:tcBorders>
              <w:top w:val="nil"/>
              <w:left w:val="single" w:color="auto" w:sz="4" w:space="0"/>
              <w:bottom w:val="single" w:color="auto" w:sz="4" w:space="0"/>
              <w:right w:val="single" w:color="auto" w:sz="4" w:space="0"/>
            </w:tcBorders>
            <w:shd w:val="clear" w:color="auto" w:fill="auto"/>
            <w:tcMar>
              <w:top w:w="11" w:type="dxa"/>
              <w:left w:w="11" w:type="dxa"/>
              <w:bottom w:w="0" w:type="dxa"/>
              <w:right w:w="11" w:type="dxa"/>
            </w:tcMar>
            <w:vAlign w:val="center"/>
          </w:tcPr>
          <w:p>
            <w:pPr>
              <w:jc w:val="center"/>
              <w:rPr>
                <w:rFonts w:hint="eastAsia" w:ascii="宋体" w:hAnsi="宋体" w:eastAsia="宋体" w:cs="宋体"/>
                <w:szCs w:val="21"/>
              </w:rPr>
            </w:pPr>
            <w:r>
              <w:rPr>
                <w:rFonts w:hint="eastAsia" w:ascii="宋体" w:hAnsi="宋体" w:eastAsia="宋体" w:cs="宋体"/>
                <w:szCs w:val="21"/>
              </w:rPr>
              <w:t>133</w:t>
            </w:r>
          </w:p>
        </w:tc>
        <w:tc>
          <w:tcPr>
            <w:tcW w:w="2357" w:type="dxa"/>
            <w:tcBorders>
              <w:top w:val="nil"/>
              <w:left w:val="nil"/>
              <w:bottom w:val="single" w:color="auto" w:sz="4" w:space="0"/>
              <w:right w:val="single" w:color="auto" w:sz="4" w:space="0"/>
            </w:tcBorders>
            <w:shd w:val="clear" w:color="auto" w:fill="auto"/>
            <w:tcMar>
              <w:top w:w="11" w:type="dxa"/>
              <w:left w:w="11" w:type="dxa"/>
              <w:bottom w:w="0" w:type="dxa"/>
              <w:right w:w="11" w:type="dxa"/>
            </w:tcMar>
            <w:vAlign w:val="center"/>
          </w:tcPr>
          <w:p>
            <w:pPr>
              <w:jc w:val="center"/>
              <w:rPr>
                <w:rFonts w:hint="eastAsia" w:ascii="宋体" w:hAnsi="宋体" w:eastAsia="宋体" w:cs="宋体"/>
                <w:szCs w:val="21"/>
              </w:rPr>
            </w:pPr>
            <w:r>
              <w:rPr>
                <w:rFonts w:hint="eastAsia" w:ascii="宋体" w:hAnsi="宋体" w:eastAsia="宋体" w:cs="宋体"/>
                <w:szCs w:val="21"/>
              </w:rPr>
              <w:t>电动蝶阀</w:t>
            </w:r>
          </w:p>
        </w:tc>
        <w:tc>
          <w:tcPr>
            <w:tcW w:w="2840" w:type="dxa"/>
            <w:tcBorders>
              <w:top w:val="nil"/>
              <w:left w:val="nil"/>
              <w:bottom w:val="single" w:color="auto" w:sz="4" w:space="0"/>
              <w:right w:val="single" w:color="auto" w:sz="4" w:space="0"/>
            </w:tcBorders>
            <w:shd w:val="clear" w:color="auto" w:fill="auto"/>
            <w:tcMar>
              <w:top w:w="11" w:type="dxa"/>
              <w:left w:w="11" w:type="dxa"/>
              <w:bottom w:w="0" w:type="dxa"/>
              <w:right w:w="11" w:type="dxa"/>
            </w:tcMar>
            <w:vAlign w:val="center"/>
          </w:tcPr>
          <w:p>
            <w:pPr>
              <w:jc w:val="center"/>
              <w:rPr>
                <w:rFonts w:hint="eastAsia" w:ascii="宋体" w:hAnsi="宋体" w:eastAsia="宋体" w:cs="宋体"/>
                <w:szCs w:val="21"/>
              </w:rPr>
            </w:pPr>
            <w:r>
              <w:rPr>
                <w:rFonts w:hint="eastAsia" w:ascii="宋体" w:hAnsi="宋体" w:eastAsia="宋体" w:cs="宋体"/>
                <w:szCs w:val="21"/>
              </w:rPr>
              <w:t>DN150,对夹式，PN10,开关型，双作用</w:t>
            </w:r>
          </w:p>
        </w:tc>
        <w:tc>
          <w:tcPr>
            <w:tcW w:w="571" w:type="dxa"/>
            <w:tcBorders>
              <w:top w:val="nil"/>
              <w:left w:val="nil"/>
              <w:bottom w:val="single" w:color="auto" w:sz="4" w:space="0"/>
              <w:right w:val="single" w:color="auto" w:sz="4" w:space="0"/>
            </w:tcBorders>
            <w:shd w:val="clear" w:color="auto" w:fill="auto"/>
            <w:tcMar>
              <w:top w:w="11" w:type="dxa"/>
              <w:left w:w="11" w:type="dxa"/>
              <w:bottom w:w="0" w:type="dxa"/>
              <w:right w:w="11" w:type="dxa"/>
            </w:tcMar>
            <w:vAlign w:val="center"/>
          </w:tcPr>
          <w:p>
            <w:pPr>
              <w:jc w:val="center"/>
              <w:rPr>
                <w:rFonts w:hint="eastAsia" w:ascii="宋体" w:hAnsi="宋体" w:eastAsia="宋体" w:cs="宋体"/>
                <w:szCs w:val="21"/>
              </w:rPr>
            </w:pPr>
            <w:r>
              <w:rPr>
                <w:rFonts w:hint="eastAsia" w:ascii="宋体" w:hAnsi="宋体" w:eastAsia="宋体" w:cs="宋体"/>
                <w:szCs w:val="21"/>
              </w:rPr>
              <w:t>个</w:t>
            </w:r>
          </w:p>
        </w:tc>
        <w:tc>
          <w:tcPr>
            <w:tcW w:w="509" w:type="dxa"/>
            <w:tcBorders>
              <w:top w:val="nil"/>
              <w:left w:val="nil"/>
              <w:bottom w:val="single" w:color="auto" w:sz="4" w:space="0"/>
              <w:right w:val="single" w:color="auto" w:sz="4" w:space="0"/>
            </w:tcBorders>
            <w:shd w:val="clear" w:color="auto" w:fill="auto"/>
            <w:tcMar>
              <w:top w:w="11" w:type="dxa"/>
              <w:left w:w="11" w:type="dxa"/>
              <w:bottom w:w="0" w:type="dxa"/>
              <w:right w:w="11" w:type="dxa"/>
            </w:tcMar>
            <w:vAlign w:val="center"/>
          </w:tcPr>
          <w:p>
            <w:pPr>
              <w:jc w:val="center"/>
              <w:rPr>
                <w:rFonts w:hint="eastAsia" w:ascii="宋体" w:hAnsi="宋体" w:eastAsia="宋体" w:cs="宋体"/>
                <w:szCs w:val="21"/>
              </w:rPr>
            </w:pPr>
            <w:r>
              <w:rPr>
                <w:rFonts w:hint="eastAsia" w:ascii="宋体" w:hAnsi="宋体" w:eastAsia="宋体" w:cs="宋体"/>
                <w:szCs w:val="21"/>
              </w:rPr>
              <w:t>1</w:t>
            </w:r>
          </w:p>
        </w:tc>
        <w:tc>
          <w:tcPr>
            <w:tcW w:w="1253" w:type="dxa"/>
            <w:tcBorders>
              <w:top w:val="nil"/>
              <w:left w:val="nil"/>
              <w:bottom w:val="single" w:color="auto" w:sz="4" w:space="0"/>
              <w:right w:val="single" w:color="auto" w:sz="4" w:space="0"/>
            </w:tcBorders>
            <w:shd w:val="clear" w:color="auto" w:fill="auto"/>
            <w:tcMar>
              <w:top w:w="11" w:type="dxa"/>
              <w:left w:w="11" w:type="dxa"/>
              <w:bottom w:w="0" w:type="dxa"/>
              <w:right w:w="11" w:type="dxa"/>
            </w:tcMar>
            <w:vAlign w:val="center"/>
          </w:tcPr>
          <w:p>
            <w:pPr>
              <w:jc w:val="center"/>
              <w:rPr>
                <w:rFonts w:hint="eastAsia" w:ascii="宋体" w:hAnsi="宋体" w:eastAsia="宋体" w:cs="宋体"/>
                <w:szCs w:val="21"/>
              </w:rPr>
            </w:pPr>
            <w:r>
              <w:rPr>
                <w:rFonts w:hint="eastAsia" w:ascii="宋体" w:hAnsi="宋体" w:eastAsia="宋体" w:cs="宋体"/>
                <w:szCs w:val="21"/>
              </w:rPr>
              <w:t>MBR产水池补水阀</w:t>
            </w:r>
          </w:p>
        </w:tc>
        <w:tc>
          <w:tcPr>
            <w:tcW w:w="584" w:type="dxa"/>
            <w:tcBorders>
              <w:top w:val="nil"/>
              <w:left w:val="nil"/>
              <w:bottom w:val="single" w:color="auto" w:sz="4" w:space="0"/>
              <w:right w:val="single" w:color="auto" w:sz="4" w:space="0"/>
            </w:tcBorders>
            <w:shd w:val="clear" w:color="auto" w:fill="auto"/>
            <w:tcMar>
              <w:top w:w="11" w:type="dxa"/>
              <w:left w:w="11" w:type="dxa"/>
              <w:bottom w:w="0" w:type="dxa"/>
              <w:right w:w="11" w:type="dxa"/>
            </w:tcMar>
            <w:vAlign w:val="center"/>
          </w:tcPr>
          <w:p>
            <w:pPr>
              <w:jc w:val="center"/>
              <w:rPr>
                <w:rFonts w:hint="eastAsia" w:ascii="宋体" w:hAnsi="宋体" w:eastAsia="宋体" w:cs="宋体"/>
                <w:szCs w:val="21"/>
              </w:rPr>
            </w:pPr>
            <w:r>
              <w:rPr>
                <w:rFonts w:hint="eastAsia" w:ascii="宋体" w:hAnsi="宋体" w:eastAsia="宋体" w:cs="宋体"/>
                <w:szCs w:val="21"/>
              </w:rPr>
              <w:t>完好</w:t>
            </w:r>
          </w:p>
        </w:tc>
        <w:tc>
          <w:tcPr>
            <w:tcW w:w="606" w:type="dxa"/>
            <w:tcBorders>
              <w:top w:val="nil"/>
              <w:left w:val="nil"/>
              <w:bottom w:val="single" w:color="auto" w:sz="4" w:space="0"/>
              <w:right w:val="single" w:color="auto" w:sz="4" w:space="0"/>
            </w:tcBorders>
            <w:shd w:val="clear" w:color="auto" w:fill="auto"/>
            <w:tcMar>
              <w:top w:w="11" w:type="dxa"/>
              <w:left w:w="11" w:type="dxa"/>
              <w:bottom w:w="0" w:type="dxa"/>
              <w:right w:w="11" w:type="dxa"/>
            </w:tcMar>
            <w:vAlign w:val="center"/>
          </w:tcPr>
          <w:p>
            <w:pPr>
              <w:jc w:val="center"/>
              <w:rPr>
                <w:rFonts w:hint="eastAsia" w:ascii="宋体" w:hAnsi="宋体" w:eastAsia="宋体" w:cs="宋体"/>
                <w:szCs w:val="21"/>
              </w:rPr>
            </w:pPr>
            <w:r>
              <w:rPr>
                <w:rFonts w:hint="eastAsia" w:ascii="宋体" w:hAnsi="宋体" w:eastAsia="宋体" w:cs="宋体"/>
                <w:szCs w:val="21"/>
              </w:rPr>
              <w:t>新增</w:t>
            </w:r>
          </w:p>
        </w:tc>
      </w:tr>
      <w:tr>
        <w:tblPrEx>
          <w:tblLayout w:type="fixed"/>
          <w:tblCellMar>
            <w:top w:w="0" w:type="dxa"/>
            <w:left w:w="0" w:type="dxa"/>
            <w:bottom w:w="0" w:type="dxa"/>
            <w:right w:w="0" w:type="dxa"/>
          </w:tblCellMar>
        </w:tblPrEx>
        <w:trPr>
          <w:trHeight w:val="500" w:hRule="atLeast"/>
        </w:trPr>
        <w:tc>
          <w:tcPr>
            <w:tcW w:w="372" w:type="dxa"/>
            <w:tcBorders>
              <w:top w:val="nil"/>
              <w:left w:val="single" w:color="auto" w:sz="4" w:space="0"/>
              <w:bottom w:val="single" w:color="auto" w:sz="4" w:space="0"/>
              <w:right w:val="single" w:color="auto" w:sz="4" w:space="0"/>
            </w:tcBorders>
            <w:shd w:val="clear" w:color="auto" w:fill="auto"/>
            <w:tcMar>
              <w:top w:w="11" w:type="dxa"/>
              <w:left w:w="11" w:type="dxa"/>
              <w:bottom w:w="0" w:type="dxa"/>
              <w:right w:w="11" w:type="dxa"/>
            </w:tcMar>
            <w:vAlign w:val="center"/>
          </w:tcPr>
          <w:p>
            <w:pPr>
              <w:jc w:val="center"/>
              <w:rPr>
                <w:rFonts w:hint="eastAsia" w:ascii="宋体" w:hAnsi="宋体" w:eastAsia="宋体" w:cs="宋体"/>
                <w:szCs w:val="21"/>
              </w:rPr>
            </w:pPr>
            <w:r>
              <w:rPr>
                <w:rFonts w:hint="eastAsia" w:ascii="宋体" w:hAnsi="宋体" w:eastAsia="宋体" w:cs="宋体"/>
                <w:szCs w:val="21"/>
              </w:rPr>
              <w:t>134</w:t>
            </w:r>
          </w:p>
        </w:tc>
        <w:tc>
          <w:tcPr>
            <w:tcW w:w="2357" w:type="dxa"/>
            <w:tcBorders>
              <w:top w:val="nil"/>
              <w:left w:val="nil"/>
              <w:bottom w:val="single" w:color="auto" w:sz="4" w:space="0"/>
              <w:right w:val="single" w:color="auto" w:sz="4" w:space="0"/>
            </w:tcBorders>
            <w:shd w:val="clear" w:color="auto" w:fill="auto"/>
            <w:tcMar>
              <w:top w:w="11" w:type="dxa"/>
              <w:left w:w="11" w:type="dxa"/>
              <w:bottom w:w="0" w:type="dxa"/>
              <w:right w:w="11" w:type="dxa"/>
            </w:tcMar>
            <w:vAlign w:val="center"/>
          </w:tcPr>
          <w:p>
            <w:pPr>
              <w:jc w:val="center"/>
              <w:rPr>
                <w:rFonts w:hint="eastAsia" w:ascii="宋体" w:hAnsi="宋体" w:eastAsia="宋体" w:cs="宋体"/>
                <w:szCs w:val="21"/>
              </w:rPr>
            </w:pPr>
            <w:r>
              <w:rPr>
                <w:rFonts w:hint="eastAsia" w:ascii="宋体" w:hAnsi="宋体" w:eastAsia="宋体" w:cs="宋体"/>
                <w:szCs w:val="21"/>
              </w:rPr>
              <w:t>庭院柱式照明灯</w:t>
            </w:r>
          </w:p>
        </w:tc>
        <w:tc>
          <w:tcPr>
            <w:tcW w:w="2840" w:type="dxa"/>
            <w:tcBorders>
              <w:top w:val="nil"/>
              <w:left w:val="nil"/>
              <w:bottom w:val="single" w:color="auto" w:sz="4" w:space="0"/>
              <w:right w:val="single" w:color="auto" w:sz="4" w:space="0"/>
            </w:tcBorders>
            <w:shd w:val="clear" w:color="auto" w:fill="auto"/>
            <w:tcMar>
              <w:top w:w="11" w:type="dxa"/>
              <w:left w:w="11" w:type="dxa"/>
              <w:bottom w:w="0" w:type="dxa"/>
              <w:right w:w="11" w:type="dxa"/>
            </w:tcMar>
            <w:vAlign w:val="center"/>
          </w:tcPr>
          <w:p>
            <w:pPr>
              <w:jc w:val="center"/>
              <w:rPr>
                <w:rFonts w:hint="eastAsia" w:ascii="宋体" w:hAnsi="宋体" w:eastAsia="宋体" w:cs="宋体"/>
                <w:szCs w:val="21"/>
              </w:rPr>
            </w:pPr>
            <w:r>
              <w:rPr>
                <w:rFonts w:hint="eastAsia" w:ascii="宋体" w:hAnsi="宋体" w:eastAsia="宋体" w:cs="宋体"/>
                <w:szCs w:val="21"/>
              </w:rPr>
              <w:t>　</w:t>
            </w:r>
          </w:p>
        </w:tc>
        <w:tc>
          <w:tcPr>
            <w:tcW w:w="571" w:type="dxa"/>
            <w:tcBorders>
              <w:top w:val="nil"/>
              <w:left w:val="nil"/>
              <w:bottom w:val="single" w:color="auto" w:sz="4" w:space="0"/>
              <w:right w:val="single" w:color="auto" w:sz="4" w:space="0"/>
            </w:tcBorders>
            <w:shd w:val="clear" w:color="auto" w:fill="auto"/>
            <w:tcMar>
              <w:top w:w="11" w:type="dxa"/>
              <w:left w:w="11" w:type="dxa"/>
              <w:bottom w:w="0" w:type="dxa"/>
              <w:right w:w="11" w:type="dxa"/>
            </w:tcMar>
            <w:vAlign w:val="center"/>
          </w:tcPr>
          <w:p>
            <w:pPr>
              <w:jc w:val="center"/>
              <w:rPr>
                <w:rFonts w:hint="eastAsia" w:ascii="宋体" w:hAnsi="宋体" w:eastAsia="宋体" w:cs="宋体"/>
                <w:szCs w:val="21"/>
              </w:rPr>
            </w:pPr>
            <w:r>
              <w:rPr>
                <w:rFonts w:hint="eastAsia" w:ascii="宋体" w:hAnsi="宋体" w:eastAsia="宋体" w:cs="宋体"/>
                <w:szCs w:val="21"/>
              </w:rPr>
              <w:t>个</w:t>
            </w:r>
          </w:p>
        </w:tc>
        <w:tc>
          <w:tcPr>
            <w:tcW w:w="509" w:type="dxa"/>
            <w:tcBorders>
              <w:top w:val="nil"/>
              <w:left w:val="nil"/>
              <w:bottom w:val="single" w:color="auto" w:sz="4" w:space="0"/>
              <w:right w:val="single" w:color="auto" w:sz="4" w:space="0"/>
            </w:tcBorders>
            <w:shd w:val="clear" w:color="auto" w:fill="auto"/>
            <w:tcMar>
              <w:top w:w="11" w:type="dxa"/>
              <w:left w:w="11" w:type="dxa"/>
              <w:bottom w:w="0" w:type="dxa"/>
              <w:right w:w="11" w:type="dxa"/>
            </w:tcMar>
            <w:vAlign w:val="center"/>
          </w:tcPr>
          <w:p>
            <w:pPr>
              <w:jc w:val="center"/>
              <w:rPr>
                <w:rFonts w:hint="eastAsia" w:ascii="宋体" w:hAnsi="宋体" w:eastAsia="宋体" w:cs="宋体"/>
                <w:szCs w:val="21"/>
              </w:rPr>
            </w:pPr>
            <w:r>
              <w:rPr>
                <w:rFonts w:hint="eastAsia" w:ascii="宋体" w:hAnsi="宋体" w:eastAsia="宋体" w:cs="宋体"/>
                <w:szCs w:val="21"/>
              </w:rPr>
              <w:t>6</w:t>
            </w:r>
          </w:p>
        </w:tc>
        <w:tc>
          <w:tcPr>
            <w:tcW w:w="1253" w:type="dxa"/>
            <w:tcBorders>
              <w:top w:val="nil"/>
              <w:left w:val="nil"/>
              <w:bottom w:val="single" w:color="auto" w:sz="4" w:space="0"/>
              <w:right w:val="single" w:color="auto" w:sz="4" w:space="0"/>
            </w:tcBorders>
            <w:shd w:val="clear" w:color="auto" w:fill="auto"/>
            <w:tcMar>
              <w:top w:w="11" w:type="dxa"/>
              <w:left w:w="11" w:type="dxa"/>
              <w:bottom w:w="0" w:type="dxa"/>
              <w:right w:w="11" w:type="dxa"/>
            </w:tcMar>
            <w:vAlign w:val="center"/>
          </w:tcPr>
          <w:p>
            <w:pPr>
              <w:jc w:val="center"/>
              <w:rPr>
                <w:rFonts w:hint="eastAsia" w:ascii="宋体" w:hAnsi="宋体" w:eastAsia="宋体" w:cs="宋体"/>
                <w:szCs w:val="21"/>
              </w:rPr>
            </w:pPr>
            <w:r>
              <w:rPr>
                <w:rFonts w:hint="eastAsia" w:ascii="宋体" w:hAnsi="宋体" w:eastAsia="宋体" w:cs="宋体"/>
                <w:szCs w:val="21"/>
              </w:rPr>
              <w:t>MBR池过道</w:t>
            </w:r>
          </w:p>
        </w:tc>
        <w:tc>
          <w:tcPr>
            <w:tcW w:w="584" w:type="dxa"/>
            <w:tcBorders>
              <w:top w:val="nil"/>
              <w:left w:val="nil"/>
              <w:bottom w:val="single" w:color="auto" w:sz="4" w:space="0"/>
              <w:right w:val="single" w:color="auto" w:sz="4" w:space="0"/>
            </w:tcBorders>
            <w:shd w:val="clear" w:color="auto" w:fill="auto"/>
            <w:tcMar>
              <w:top w:w="11" w:type="dxa"/>
              <w:left w:w="11" w:type="dxa"/>
              <w:bottom w:w="0" w:type="dxa"/>
              <w:right w:w="11" w:type="dxa"/>
            </w:tcMar>
            <w:vAlign w:val="center"/>
          </w:tcPr>
          <w:p>
            <w:pPr>
              <w:jc w:val="center"/>
              <w:rPr>
                <w:rFonts w:hint="eastAsia" w:ascii="宋体" w:hAnsi="宋体" w:eastAsia="宋体" w:cs="宋体"/>
                <w:szCs w:val="21"/>
              </w:rPr>
            </w:pPr>
            <w:r>
              <w:rPr>
                <w:rFonts w:hint="eastAsia" w:ascii="宋体" w:hAnsi="宋体" w:eastAsia="宋体" w:cs="宋体"/>
                <w:szCs w:val="21"/>
              </w:rPr>
              <w:t>完好</w:t>
            </w:r>
          </w:p>
        </w:tc>
        <w:tc>
          <w:tcPr>
            <w:tcW w:w="606" w:type="dxa"/>
            <w:tcBorders>
              <w:top w:val="nil"/>
              <w:left w:val="nil"/>
              <w:bottom w:val="single" w:color="auto" w:sz="4" w:space="0"/>
              <w:right w:val="single" w:color="auto" w:sz="4" w:space="0"/>
            </w:tcBorders>
            <w:shd w:val="clear" w:color="auto" w:fill="auto"/>
            <w:tcMar>
              <w:top w:w="11" w:type="dxa"/>
              <w:left w:w="11" w:type="dxa"/>
              <w:bottom w:w="0" w:type="dxa"/>
              <w:right w:w="11" w:type="dxa"/>
            </w:tcMar>
            <w:vAlign w:val="center"/>
          </w:tcPr>
          <w:p>
            <w:pPr>
              <w:jc w:val="center"/>
              <w:rPr>
                <w:rFonts w:hint="eastAsia" w:ascii="宋体" w:hAnsi="宋体" w:eastAsia="宋体" w:cs="宋体"/>
                <w:szCs w:val="21"/>
              </w:rPr>
            </w:pPr>
            <w:r>
              <w:rPr>
                <w:rFonts w:hint="eastAsia" w:ascii="宋体" w:hAnsi="宋体" w:eastAsia="宋体" w:cs="宋体"/>
                <w:szCs w:val="21"/>
              </w:rPr>
              <w:t>新增</w:t>
            </w:r>
          </w:p>
        </w:tc>
      </w:tr>
      <w:tr>
        <w:tblPrEx>
          <w:tblLayout w:type="fixed"/>
          <w:tblCellMar>
            <w:top w:w="0" w:type="dxa"/>
            <w:left w:w="0" w:type="dxa"/>
            <w:bottom w:w="0" w:type="dxa"/>
            <w:right w:w="0" w:type="dxa"/>
          </w:tblCellMar>
        </w:tblPrEx>
        <w:trPr>
          <w:trHeight w:val="500" w:hRule="atLeast"/>
        </w:trPr>
        <w:tc>
          <w:tcPr>
            <w:tcW w:w="372" w:type="dxa"/>
            <w:tcBorders>
              <w:top w:val="nil"/>
              <w:left w:val="single" w:color="auto" w:sz="4" w:space="0"/>
              <w:bottom w:val="single" w:color="auto" w:sz="4" w:space="0"/>
              <w:right w:val="single" w:color="auto" w:sz="4" w:space="0"/>
            </w:tcBorders>
            <w:shd w:val="clear" w:color="auto" w:fill="auto"/>
            <w:tcMar>
              <w:top w:w="11" w:type="dxa"/>
              <w:left w:w="11" w:type="dxa"/>
              <w:bottom w:w="0" w:type="dxa"/>
              <w:right w:w="11" w:type="dxa"/>
            </w:tcMar>
            <w:vAlign w:val="center"/>
          </w:tcPr>
          <w:p>
            <w:pPr>
              <w:jc w:val="center"/>
              <w:rPr>
                <w:rFonts w:hint="eastAsia" w:ascii="宋体" w:hAnsi="宋体" w:eastAsia="宋体" w:cs="宋体"/>
                <w:szCs w:val="21"/>
              </w:rPr>
            </w:pPr>
            <w:r>
              <w:rPr>
                <w:rFonts w:hint="eastAsia" w:ascii="宋体" w:hAnsi="宋体" w:eastAsia="宋体" w:cs="宋体"/>
                <w:szCs w:val="21"/>
              </w:rPr>
              <w:t>135</w:t>
            </w:r>
          </w:p>
        </w:tc>
        <w:tc>
          <w:tcPr>
            <w:tcW w:w="2357" w:type="dxa"/>
            <w:tcBorders>
              <w:top w:val="nil"/>
              <w:left w:val="nil"/>
              <w:bottom w:val="single" w:color="auto" w:sz="4" w:space="0"/>
              <w:right w:val="single" w:color="auto" w:sz="4" w:space="0"/>
            </w:tcBorders>
            <w:shd w:val="clear" w:color="auto" w:fill="auto"/>
            <w:tcMar>
              <w:top w:w="11" w:type="dxa"/>
              <w:left w:w="11" w:type="dxa"/>
              <w:bottom w:w="0" w:type="dxa"/>
              <w:right w:w="11" w:type="dxa"/>
            </w:tcMar>
            <w:vAlign w:val="center"/>
          </w:tcPr>
          <w:p>
            <w:pPr>
              <w:jc w:val="center"/>
              <w:rPr>
                <w:rFonts w:hint="eastAsia" w:ascii="宋体" w:hAnsi="宋体" w:eastAsia="宋体" w:cs="宋体"/>
                <w:szCs w:val="21"/>
              </w:rPr>
            </w:pPr>
            <w:r>
              <w:rPr>
                <w:rFonts w:hint="eastAsia" w:ascii="宋体" w:hAnsi="宋体" w:eastAsia="宋体" w:cs="宋体"/>
                <w:szCs w:val="21"/>
              </w:rPr>
              <w:t>涡轮对夹蝶阀</w:t>
            </w:r>
          </w:p>
        </w:tc>
        <w:tc>
          <w:tcPr>
            <w:tcW w:w="2840" w:type="dxa"/>
            <w:tcBorders>
              <w:top w:val="nil"/>
              <w:left w:val="nil"/>
              <w:bottom w:val="single" w:color="auto" w:sz="4" w:space="0"/>
              <w:right w:val="single" w:color="auto" w:sz="4" w:space="0"/>
            </w:tcBorders>
            <w:shd w:val="clear" w:color="auto" w:fill="auto"/>
            <w:tcMar>
              <w:top w:w="11" w:type="dxa"/>
              <w:left w:w="11" w:type="dxa"/>
              <w:bottom w:w="0" w:type="dxa"/>
              <w:right w:w="11" w:type="dxa"/>
            </w:tcMar>
            <w:vAlign w:val="center"/>
          </w:tcPr>
          <w:p>
            <w:pPr>
              <w:jc w:val="center"/>
              <w:rPr>
                <w:rFonts w:hint="eastAsia" w:ascii="宋体" w:hAnsi="宋体" w:eastAsia="宋体" w:cs="宋体"/>
                <w:szCs w:val="21"/>
              </w:rPr>
            </w:pPr>
            <w:r>
              <w:rPr>
                <w:rFonts w:hint="eastAsia" w:ascii="宋体" w:hAnsi="宋体" w:eastAsia="宋体" w:cs="宋体"/>
                <w:szCs w:val="21"/>
              </w:rPr>
              <w:t>D371X-10Q.DN150</w:t>
            </w:r>
          </w:p>
        </w:tc>
        <w:tc>
          <w:tcPr>
            <w:tcW w:w="571" w:type="dxa"/>
            <w:tcBorders>
              <w:top w:val="nil"/>
              <w:left w:val="nil"/>
              <w:bottom w:val="single" w:color="auto" w:sz="4" w:space="0"/>
              <w:right w:val="single" w:color="auto" w:sz="4" w:space="0"/>
            </w:tcBorders>
            <w:shd w:val="clear" w:color="auto" w:fill="auto"/>
            <w:tcMar>
              <w:top w:w="11" w:type="dxa"/>
              <w:left w:w="11" w:type="dxa"/>
              <w:bottom w:w="0" w:type="dxa"/>
              <w:right w:w="11" w:type="dxa"/>
            </w:tcMar>
            <w:vAlign w:val="center"/>
          </w:tcPr>
          <w:p>
            <w:pPr>
              <w:jc w:val="center"/>
              <w:rPr>
                <w:rFonts w:hint="eastAsia" w:ascii="宋体" w:hAnsi="宋体" w:eastAsia="宋体" w:cs="宋体"/>
                <w:szCs w:val="21"/>
              </w:rPr>
            </w:pPr>
            <w:r>
              <w:rPr>
                <w:rFonts w:hint="eastAsia" w:ascii="宋体" w:hAnsi="宋体" w:eastAsia="宋体" w:cs="宋体"/>
                <w:szCs w:val="21"/>
              </w:rPr>
              <w:t>个</w:t>
            </w:r>
          </w:p>
        </w:tc>
        <w:tc>
          <w:tcPr>
            <w:tcW w:w="509" w:type="dxa"/>
            <w:tcBorders>
              <w:top w:val="nil"/>
              <w:left w:val="nil"/>
              <w:bottom w:val="single" w:color="auto" w:sz="4" w:space="0"/>
              <w:right w:val="single" w:color="auto" w:sz="4" w:space="0"/>
            </w:tcBorders>
            <w:shd w:val="clear" w:color="auto" w:fill="auto"/>
            <w:tcMar>
              <w:top w:w="11" w:type="dxa"/>
              <w:left w:w="11" w:type="dxa"/>
              <w:bottom w:w="0" w:type="dxa"/>
              <w:right w:w="11" w:type="dxa"/>
            </w:tcMar>
            <w:vAlign w:val="center"/>
          </w:tcPr>
          <w:p>
            <w:pPr>
              <w:jc w:val="center"/>
              <w:rPr>
                <w:rFonts w:hint="eastAsia" w:ascii="宋体" w:hAnsi="宋体" w:eastAsia="宋体" w:cs="宋体"/>
                <w:szCs w:val="21"/>
              </w:rPr>
            </w:pPr>
            <w:r>
              <w:rPr>
                <w:rFonts w:hint="eastAsia" w:ascii="宋体" w:hAnsi="宋体" w:eastAsia="宋体" w:cs="宋体"/>
                <w:szCs w:val="21"/>
              </w:rPr>
              <w:t>4</w:t>
            </w:r>
          </w:p>
        </w:tc>
        <w:tc>
          <w:tcPr>
            <w:tcW w:w="1253" w:type="dxa"/>
            <w:tcBorders>
              <w:top w:val="nil"/>
              <w:left w:val="nil"/>
              <w:bottom w:val="single" w:color="auto" w:sz="4" w:space="0"/>
              <w:right w:val="single" w:color="auto" w:sz="4" w:space="0"/>
            </w:tcBorders>
            <w:shd w:val="clear" w:color="auto" w:fill="auto"/>
            <w:tcMar>
              <w:top w:w="11" w:type="dxa"/>
              <w:left w:w="11" w:type="dxa"/>
              <w:bottom w:w="0" w:type="dxa"/>
              <w:right w:w="11" w:type="dxa"/>
            </w:tcMar>
            <w:vAlign w:val="center"/>
          </w:tcPr>
          <w:p>
            <w:pPr>
              <w:jc w:val="center"/>
              <w:rPr>
                <w:rFonts w:hint="eastAsia" w:ascii="宋体" w:hAnsi="宋体" w:eastAsia="宋体" w:cs="宋体"/>
                <w:szCs w:val="21"/>
              </w:rPr>
            </w:pPr>
            <w:r>
              <w:rPr>
                <w:rFonts w:hint="eastAsia" w:ascii="宋体" w:hAnsi="宋体" w:eastAsia="宋体" w:cs="宋体"/>
                <w:szCs w:val="21"/>
              </w:rPr>
              <w:t>MBR-污泥回流泵</w:t>
            </w:r>
          </w:p>
        </w:tc>
        <w:tc>
          <w:tcPr>
            <w:tcW w:w="584" w:type="dxa"/>
            <w:tcBorders>
              <w:top w:val="nil"/>
              <w:left w:val="nil"/>
              <w:bottom w:val="single" w:color="auto" w:sz="4" w:space="0"/>
              <w:right w:val="single" w:color="auto" w:sz="4" w:space="0"/>
            </w:tcBorders>
            <w:shd w:val="clear" w:color="auto" w:fill="auto"/>
            <w:tcMar>
              <w:top w:w="11" w:type="dxa"/>
              <w:left w:w="11" w:type="dxa"/>
              <w:bottom w:w="0" w:type="dxa"/>
              <w:right w:w="11" w:type="dxa"/>
            </w:tcMar>
            <w:vAlign w:val="center"/>
          </w:tcPr>
          <w:p>
            <w:pPr>
              <w:jc w:val="center"/>
              <w:rPr>
                <w:rFonts w:hint="eastAsia" w:ascii="宋体" w:hAnsi="宋体" w:eastAsia="宋体" w:cs="宋体"/>
                <w:szCs w:val="21"/>
              </w:rPr>
            </w:pPr>
            <w:r>
              <w:rPr>
                <w:rFonts w:hint="eastAsia" w:ascii="宋体" w:hAnsi="宋体" w:eastAsia="宋体" w:cs="宋体"/>
                <w:szCs w:val="21"/>
              </w:rPr>
              <w:t>完好</w:t>
            </w:r>
          </w:p>
        </w:tc>
        <w:tc>
          <w:tcPr>
            <w:tcW w:w="606" w:type="dxa"/>
            <w:tcBorders>
              <w:top w:val="nil"/>
              <w:left w:val="nil"/>
              <w:bottom w:val="single" w:color="auto" w:sz="4" w:space="0"/>
              <w:right w:val="single" w:color="auto" w:sz="4" w:space="0"/>
            </w:tcBorders>
            <w:shd w:val="clear" w:color="auto" w:fill="auto"/>
            <w:tcMar>
              <w:top w:w="11" w:type="dxa"/>
              <w:left w:w="11" w:type="dxa"/>
              <w:bottom w:w="0" w:type="dxa"/>
              <w:right w:w="11" w:type="dxa"/>
            </w:tcMar>
            <w:vAlign w:val="center"/>
          </w:tcPr>
          <w:p>
            <w:pPr>
              <w:jc w:val="center"/>
              <w:rPr>
                <w:rFonts w:hint="eastAsia" w:ascii="宋体" w:hAnsi="宋体" w:eastAsia="宋体" w:cs="宋体"/>
                <w:szCs w:val="21"/>
              </w:rPr>
            </w:pPr>
            <w:r>
              <w:rPr>
                <w:rFonts w:hint="eastAsia" w:ascii="宋体" w:hAnsi="宋体" w:eastAsia="宋体" w:cs="宋体"/>
                <w:szCs w:val="21"/>
              </w:rPr>
              <w:t>新增</w:t>
            </w:r>
          </w:p>
        </w:tc>
      </w:tr>
      <w:tr>
        <w:tblPrEx>
          <w:tblLayout w:type="fixed"/>
          <w:tblCellMar>
            <w:top w:w="0" w:type="dxa"/>
            <w:left w:w="0" w:type="dxa"/>
            <w:bottom w:w="0" w:type="dxa"/>
            <w:right w:w="0" w:type="dxa"/>
          </w:tblCellMar>
        </w:tblPrEx>
        <w:trPr>
          <w:trHeight w:val="500" w:hRule="atLeast"/>
        </w:trPr>
        <w:tc>
          <w:tcPr>
            <w:tcW w:w="372" w:type="dxa"/>
            <w:tcBorders>
              <w:top w:val="nil"/>
              <w:left w:val="single" w:color="auto" w:sz="4" w:space="0"/>
              <w:bottom w:val="single" w:color="auto" w:sz="4" w:space="0"/>
              <w:right w:val="single" w:color="auto" w:sz="4" w:space="0"/>
            </w:tcBorders>
            <w:shd w:val="clear" w:color="auto" w:fill="auto"/>
            <w:tcMar>
              <w:top w:w="11" w:type="dxa"/>
              <w:left w:w="11" w:type="dxa"/>
              <w:bottom w:w="0" w:type="dxa"/>
              <w:right w:w="11" w:type="dxa"/>
            </w:tcMar>
            <w:vAlign w:val="center"/>
          </w:tcPr>
          <w:p>
            <w:pPr>
              <w:jc w:val="center"/>
              <w:rPr>
                <w:rFonts w:hint="eastAsia" w:ascii="宋体" w:hAnsi="宋体" w:eastAsia="宋体" w:cs="宋体"/>
                <w:szCs w:val="21"/>
              </w:rPr>
            </w:pPr>
            <w:r>
              <w:rPr>
                <w:rFonts w:hint="eastAsia" w:ascii="宋体" w:hAnsi="宋体" w:eastAsia="宋体" w:cs="宋体"/>
                <w:szCs w:val="21"/>
              </w:rPr>
              <w:t>136</w:t>
            </w:r>
          </w:p>
        </w:tc>
        <w:tc>
          <w:tcPr>
            <w:tcW w:w="2357" w:type="dxa"/>
            <w:tcBorders>
              <w:top w:val="nil"/>
              <w:left w:val="nil"/>
              <w:bottom w:val="single" w:color="auto" w:sz="4" w:space="0"/>
              <w:right w:val="single" w:color="auto" w:sz="4" w:space="0"/>
            </w:tcBorders>
            <w:shd w:val="clear" w:color="auto" w:fill="auto"/>
            <w:tcMar>
              <w:top w:w="11" w:type="dxa"/>
              <w:left w:w="11" w:type="dxa"/>
              <w:bottom w:w="0" w:type="dxa"/>
              <w:right w:w="11" w:type="dxa"/>
            </w:tcMar>
            <w:vAlign w:val="center"/>
          </w:tcPr>
          <w:p>
            <w:pPr>
              <w:jc w:val="center"/>
              <w:rPr>
                <w:rFonts w:hint="eastAsia" w:ascii="宋体" w:hAnsi="宋体" w:eastAsia="宋体" w:cs="宋体"/>
                <w:szCs w:val="21"/>
              </w:rPr>
            </w:pPr>
            <w:r>
              <w:rPr>
                <w:rFonts w:hint="eastAsia" w:ascii="宋体" w:hAnsi="宋体" w:eastAsia="宋体" w:cs="宋体"/>
                <w:szCs w:val="21"/>
              </w:rPr>
              <w:t>可曲绕橡胶软接头</w:t>
            </w:r>
          </w:p>
        </w:tc>
        <w:tc>
          <w:tcPr>
            <w:tcW w:w="2840" w:type="dxa"/>
            <w:tcBorders>
              <w:top w:val="nil"/>
              <w:left w:val="nil"/>
              <w:bottom w:val="single" w:color="auto" w:sz="4" w:space="0"/>
              <w:right w:val="single" w:color="auto" w:sz="4" w:space="0"/>
            </w:tcBorders>
            <w:shd w:val="clear" w:color="auto" w:fill="auto"/>
            <w:tcMar>
              <w:top w:w="11" w:type="dxa"/>
              <w:left w:w="11" w:type="dxa"/>
              <w:bottom w:w="0" w:type="dxa"/>
              <w:right w:w="11" w:type="dxa"/>
            </w:tcMar>
            <w:vAlign w:val="center"/>
          </w:tcPr>
          <w:p>
            <w:pPr>
              <w:jc w:val="center"/>
              <w:rPr>
                <w:rFonts w:hint="eastAsia" w:ascii="宋体" w:hAnsi="宋体" w:eastAsia="宋体" w:cs="宋体"/>
                <w:szCs w:val="21"/>
              </w:rPr>
            </w:pPr>
            <w:r>
              <w:rPr>
                <w:rFonts w:hint="eastAsia" w:ascii="宋体" w:hAnsi="宋体" w:eastAsia="宋体" w:cs="宋体"/>
                <w:szCs w:val="21"/>
              </w:rPr>
              <w:t>KXT-10Q,DN150</w:t>
            </w:r>
          </w:p>
        </w:tc>
        <w:tc>
          <w:tcPr>
            <w:tcW w:w="571" w:type="dxa"/>
            <w:tcBorders>
              <w:top w:val="nil"/>
              <w:left w:val="nil"/>
              <w:bottom w:val="single" w:color="auto" w:sz="4" w:space="0"/>
              <w:right w:val="single" w:color="auto" w:sz="4" w:space="0"/>
            </w:tcBorders>
            <w:shd w:val="clear" w:color="auto" w:fill="auto"/>
            <w:tcMar>
              <w:top w:w="11" w:type="dxa"/>
              <w:left w:w="11" w:type="dxa"/>
              <w:bottom w:w="0" w:type="dxa"/>
              <w:right w:w="11" w:type="dxa"/>
            </w:tcMar>
            <w:vAlign w:val="center"/>
          </w:tcPr>
          <w:p>
            <w:pPr>
              <w:jc w:val="center"/>
              <w:rPr>
                <w:rFonts w:hint="eastAsia" w:ascii="宋体" w:hAnsi="宋体" w:eastAsia="宋体" w:cs="宋体"/>
                <w:szCs w:val="21"/>
              </w:rPr>
            </w:pPr>
            <w:r>
              <w:rPr>
                <w:rFonts w:hint="eastAsia" w:ascii="宋体" w:hAnsi="宋体" w:eastAsia="宋体" w:cs="宋体"/>
                <w:szCs w:val="21"/>
              </w:rPr>
              <w:t>个</w:t>
            </w:r>
          </w:p>
        </w:tc>
        <w:tc>
          <w:tcPr>
            <w:tcW w:w="509" w:type="dxa"/>
            <w:tcBorders>
              <w:top w:val="nil"/>
              <w:left w:val="nil"/>
              <w:bottom w:val="single" w:color="auto" w:sz="4" w:space="0"/>
              <w:right w:val="single" w:color="auto" w:sz="4" w:space="0"/>
            </w:tcBorders>
            <w:shd w:val="clear" w:color="auto" w:fill="auto"/>
            <w:tcMar>
              <w:top w:w="11" w:type="dxa"/>
              <w:left w:w="11" w:type="dxa"/>
              <w:bottom w:w="0" w:type="dxa"/>
              <w:right w:w="11" w:type="dxa"/>
            </w:tcMar>
            <w:vAlign w:val="center"/>
          </w:tcPr>
          <w:p>
            <w:pPr>
              <w:jc w:val="center"/>
              <w:rPr>
                <w:rFonts w:hint="eastAsia" w:ascii="宋体" w:hAnsi="宋体" w:eastAsia="宋体" w:cs="宋体"/>
                <w:szCs w:val="21"/>
              </w:rPr>
            </w:pPr>
            <w:r>
              <w:rPr>
                <w:rFonts w:hint="eastAsia" w:ascii="宋体" w:hAnsi="宋体" w:eastAsia="宋体" w:cs="宋体"/>
                <w:szCs w:val="21"/>
              </w:rPr>
              <w:t>4</w:t>
            </w:r>
          </w:p>
        </w:tc>
        <w:tc>
          <w:tcPr>
            <w:tcW w:w="1253" w:type="dxa"/>
            <w:tcBorders>
              <w:top w:val="nil"/>
              <w:left w:val="nil"/>
              <w:bottom w:val="single" w:color="auto" w:sz="4" w:space="0"/>
              <w:right w:val="single" w:color="auto" w:sz="4" w:space="0"/>
            </w:tcBorders>
            <w:shd w:val="clear" w:color="auto" w:fill="auto"/>
            <w:tcMar>
              <w:top w:w="11" w:type="dxa"/>
              <w:left w:w="11" w:type="dxa"/>
              <w:bottom w:w="0" w:type="dxa"/>
              <w:right w:w="11" w:type="dxa"/>
            </w:tcMar>
            <w:vAlign w:val="center"/>
          </w:tcPr>
          <w:p>
            <w:pPr>
              <w:jc w:val="center"/>
              <w:rPr>
                <w:rFonts w:hint="eastAsia" w:ascii="宋体" w:hAnsi="宋体" w:eastAsia="宋体" w:cs="宋体"/>
                <w:szCs w:val="21"/>
              </w:rPr>
            </w:pPr>
            <w:r>
              <w:rPr>
                <w:rFonts w:hint="eastAsia" w:ascii="宋体" w:hAnsi="宋体" w:eastAsia="宋体" w:cs="宋体"/>
                <w:szCs w:val="21"/>
              </w:rPr>
              <w:t>MBR-污泥回流泵</w:t>
            </w:r>
          </w:p>
        </w:tc>
        <w:tc>
          <w:tcPr>
            <w:tcW w:w="584" w:type="dxa"/>
            <w:tcBorders>
              <w:top w:val="nil"/>
              <w:left w:val="nil"/>
              <w:bottom w:val="single" w:color="auto" w:sz="4" w:space="0"/>
              <w:right w:val="single" w:color="auto" w:sz="4" w:space="0"/>
            </w:tcBorders>
            <w:shd w:val="clear" w:color="auto" w:fill="auto"/>
            <w:tcMar>
              <w:top w:w="11" w:type="dxa"/>
              <w:left w:w="11" w:type="dxa"/>
              <w:bottom w:w="0" w:type="dxa"/>
              <w:right w:w="11" w:type="dxa"/>
            </w:tcMar>
            <w:vAlign w:val="center"/>
          </w:tcPr>
          <w:p>
            <w:pPr>
              <w:jc w:val="center"/>
              <w:rPr>
                <w:rFonts w:hint="eastAsia" w:ascii="宋体" w:hAnsi="宋体" w:eastAsia="宋体" w:cs="宋体"/>
                <w:szCs w:val="21"/>
              </w:rPr>
            </w:pPr>
            <w:r>
              <w:rPr>
                <w:rFonts w:hint="eastAsia" w:ascii="宋体" w:hAnsi="宋体" w:eastAsia="宋体" w:cs="宋体"/>
                <w:szCs w:val="21"/>
              </w:rPr>
              <w:t>完好</w:t>
            </w:r>
          </w:p>
        </w:tc>
        <w:tc>
          <w:tcPr>
            <w:tcW w:w="606" w:type="dxa"/>
            <w:tcBorders>
              <w:top w:val="nil"/>
              <w:left w:val="nil"/>
              <w:bottom w:val="single" w:color="auto" w:sz="4" w:space="0"/>
              <w:right w:val="single" w:color="auto" w:sz="4" w:space="0"/>
            </w:tcBorders>
            <w:shd w:val="clear" w:color="auto" w:fill="auto"/>
            <w:tcMar>
              <w:top w:w="11" w:type="dxa"/>
              <w:left w:w="11" w:type="dxa"/>
              <w:bottom w:w="0" w:type="dxa"/>
              <w:right w:w="11" w:type="dxa"/>
            </w:tcMar>
            <w:vAlign w:val="center"/>
          </w:tcPr>
          <w:p>
            <w:pPr>
              <w:jc w:val="center"/>
              <w:rPr>
                <w:rFonts w:hint="eastAsia" w:ascii="宋体" w:hAnsi="宋体" w:eastAsia="宋体" w:cs="宋体"/>
                <w:szCs w:val="21"/>
              </w:rPr>
            </w:pPr>
            <w:r>
              <w:rPr>
                <w:rFonts w:hint="eastAsia" w:ascii="宋体" w:hAnsi="宋体" w:eastAsia="宋体" w:cs="宋体"/>
                <w:szCs w:val="21"/>
              </w:rPr>
              <w:t>新增</w:t>
            </w:r>
          </w:p>
        </w:tc>
      </w:tr>
      <w:tr>
        <w:tblPrEx>
          <w:tblLayout w:type="fixed"/>
          <w:tblCellMar>
            <w:top w:w="0" w:type="dxa"/>
            <w:left w:w="0" w:type="dxa"/>
            <w:bottom w:w="0" w:type="dxa"/>
            <w:right w:w="0" w:type="dxa"/>
          </w:tblCellMar>
        </w:tblPrEx>
        <w:trPr>
          <w:trHeight w:val="500" w:hRule="atLeast"/>
        </w:trPr>
        <w:tc>
          <w:tcPr>
            <w:tcW w:w="372" w:type="dxa"/>
            <w:tcBorders>
              <w:top w:val="nil"/>
              <w:left w:val="single" w:color="auto" w:sz="4" w:space="0"/>
              <w:bottom w:val="single" w:color="auto" w:sz="4" w:space="0"/>
              <w:right w:val="single" w:color="auto" w:sz="4" w:space="0"/>
            </w:tcBorders>
            <w:shd w:val="clear" w:color="auto" w:fill="auto"/>
            <w:tcMar>
              <w:top w:w="11" w:type="dxa"/>
              <w:left w:w="11" w:type="dxa"/>
              <w:bottom w:w="0" w:type="dxa"/>
              <w:right w:w="11" w:type="dxa"/>
            </w:tcMar>
            <w:vAlign w:val="center"/>
          </w:tcPr>
          <w:p>
            <w:pPr>
              <w:jc w:val="center"/>
              <w:rPr>
                <w:rFonts w:hint="eastAsia" w:ascii="宋体" w:hAnsi="宋体" w:eastAsia="宋体" w:cs="宋体"/>
                <w:szCs w:val="21"/>
              </w:rPr>
            </w:pPr>
            <w:r>
              <w:rPr>
                <w:rFonts w:hint="eastAsia" w:ascii="宋体" w:hAnsi="宋体" w:eastAsia="宋体" w:cs="宋体"/>
                <w:szCs w:val="21"/>
              </w:rPr>
              <w:t>137</w:t>
            </w:r>
          </w:p>
        </w:tc>
        <w:tc>
          <w:tcPr>
            <w:tcW w:w="2357" w:type="dxa"/>
            <w:tcBorders>
              <w:top w:val="nil"/>
              <w:left w:val="nil"/>
              <w:bottom w:val="single" w:color="auto" w:sz="4" w:space="0"/>
              <w:right w:val="single" w:color="auto" w:sz="4" w:space="0"/>
            </w:tcBorders>
            <w:shd w:val="clear" w:color="auto" w:fill="auto"/>
            <w:tcMar>
              <w:top w:w="11" w:type="dxa"/>
              <w:left w:w="11" w:type="dxa"/>
              <w:bottom w:w="0" w:type="dxa"/>
              <w:right w:w="11" w:type="dxa"/>
            </w:tcMar>
            <w:vAlign w:val="center"/>
          </w:tcPr>
          <w:p>
            <w:pPr>
              <w:jc w:val="center"/>
              <w:rPr>
                <w:rFonts w:hint="eastAsia" w:ascii="宋体" w:hAnsi="宋体" w:eastAsia="宋体" w:cs="宋体"/>
                <w:szCs w:val="21"/>
              </w:rPr>
            </w:pPr>
            <w:r>
              <w:rPr>
                <w:rFonts w:hint="eastAsia" w:ascii="宋体" w:hAnsi="宋体" w:eastAsia="宋体" w:cs="宋体"/>
                <w:szCs w:val="21"/>
              </w:rPr>
              <w:t>止回阀</w:t>
            </w:r>
          </w:p>
        </w:tc>
        <w:tc>
          <w:tcPr>
            <w:tcW w:w="2840" w:type="dxa"/>
            <w:tcBorders>
              <w:top w:val="nil"/>
              <w:left w:val="nil"/>
              <w:bottom w:val="single" w:color="auto" w:sz="4" w:space="0"/>
              <w:right w:val="single" w:color="auto" w:sz="4" w:space="0"/>
            </w:tcBorders>
            <w:shd w:val="clear" w:color="auto" w:fill="auto"/>
            <w:tcMar>
              <w:top w:w="11" w:type="dxa"/>
              <w:left w:w="11" w:type="dxa"/>
              <w:bottom w:w="0" w:type="dxa"/>
              <w:right w:w="11" w:type="dxa"/>
            </w:tcMar>
            <w:vAlign w:val="center"/>
          </w:tcPr>
          <w:p>
            <w:pPr>
              <w:jc w:val="center"/>
              <w:rPr>
                <w:rFonts w:hint="eastAsia" w:ascii="宋体" w:hAnsi="宋体" w:eastAsia="宋体" w:cs="宋体"/>
                <w:szCs w:val="21"/>
              </w:rPr>
            </w:pPr>
            <w:r>
              <w:rPr>
                <w:rFonts w:hint="eastAsia" w:ascii="宋体" w:hAnsi="宋体" w:eastAsia="宋体" w:cs="宋体"/>
                <w:szCs w:val="21"/>
              </w:rPr>
              <w:t>H41X-10Q,DN150</w:t>
            </w:r>
          </w:p>
        </w:tc>
        <w:tc>
          <w:tcPr>
            <w:tcW w:w="571" w:type="dxa"/>
            <w:tcBorders>
              <w:top w:val="nil"/>
              <w:left w:val="nil"/>
              <w:bottom w:val="single" w:color="auto" w:sz="4" w:space="0"/>
              <w:right w:val="single" w:color="auto" w:sz="4" w:space="0"/>
            </w:tcBorders>
            <w:shd w:val="clear" w:color="auto" w:fill="auto"/>
            <w:tcMar>
              <w:top w:w="11" w:type="dxa"/>
              <w:left w:w="11" w:type="dxa"/>
              <w:bottom w:w="0" w:type="dxa"/>
              <w:right w:w="11" w:type="dxa"/>
            </w:tcMar>
            <w:vAlign w:val="center"/>
          </w:tcPr>
          <w:p>
            <w:pPr>
              <w:jc w:val="center"/>
              <w:rPr>
                <w:rFonts w:hint="eastAsia" w:ascii="宋体" w:hAnsi="宋体" w:eastAsia="宋体" w:cs="宋体"/>
                <w:szCs w:val="21"/>
              </w:rPr>
            </w:pPr>
            <w:r>
              <w:rPr>
                <w:rFonts w:hint="eastAsia" w:ascii="宋体" w:hAnsi="宋体" w:eastAsia="宋体" w:cs="宋体"/>
                <w:szCs w:val="21"/>
              </w:rPr>
              <w:t>个</w:t>
            </w:r>
          </w:p>
        </w:tc>
        <w:tc>
          <w:tcPr>
            <w:tcW w:w="509" w:type="dxa"/>
            <w:tcBorders>
              <w:top w:val="nil"/>
              <w:left w:val="nil"/>
              <w:bottom w:val="single" w:color="auto" w:sz="4" w:space="0"/>
              <w:right w:val="single" w:color="auto" w:sz="4" w:space="0"/>
            </w:tcBorders>
            <w:shd w:val="clear" w:color="auto" w:fill="auto"/>
            <w:tcMar>
              <w:top w:w="11" w:type="dxa"/>
              <w:left w:w="11" w:type="dxa"/>
              <w:bottom w:w="0" w:type="dxa"/>
              <w:right w:w="11" w:type="dxa"/>
            </w:tcMar>
            <w:vAlign w:val="center"/>
          </w:tcPr>
          <w:p>
            <w:pPr>
              <w:jc w:val="center"/>
              <w:rPr>
                <w:rFonts w:hint="eastAsia" w:ascii="宋体" w:hAnsi="宋体" w:eastAsia="宋体" w:cs="宋体"/>
                <w:szCs w:val="21"/>
              </w:rPr>
            </w:pPr>
            <w:r>
              <w:rPr>
                <w:rFonts w:hint="eastAsia" w:ascii="宋体" w:hAnsi="宋体" w:eastAsia="宋体" w:cs="宋体"/>
                <w:szCs w:val="21"/>
              </w:rPr>
              <w:t>2</w:t>
            </w:r>
          </w:p>
        </w:tc>
        <w:tc>
          <w:tcPr>
            <w:tcW w:w="1253" w:type="dxa"/>
            <w:tcBorders>
              <w:top w:val="nil"/>
              <w:left w:val="nil"/>
              <w:bottom w:val="single" w:color="auto" w:sz="4" w:space="0"/>
              <w:right w:val="single" w:color="auto" w:sz="4" w:space="0"/>
            </w:tcBorders>
            <w:shd w:val="clear" w:color="auto" w:fill="auto"/>
            <w:tcMar>
              <w:top w:w="11" w:type="dxa"/>
              <w:left w:w="11" w:type="dxa"/>
              <w:bottom w:w="0" w:type="dxa"/>
              <w:right w:w="11" w:type="dxa"/>
            </w:tcMar>
            <w:vAlign w:val="center"/>
          </w:tcPr>
          <w:p>
            <w:pPr>
              <w:jc w:val="center"/>
              <w:rPr>
                <w:rFonts w:hint="eastAsia" w:ascii="宋体" w:hAnsi="宋体" w:eastAsia="宋体" w:cs="宋体"/>
                <w:szCs w:val="21"/>
              </w:rPr>
            </w:pPr>
            <w:r>
              <w:rPr>
                <w:rFonts w:hint="eastAsia" w:ascii="宋体" w:hAnsi="宋体" w:eastAsia="宋体" w:cs="宋体"/>
                <w:szCs w:val="21"/>
              </w:rPr>
              <w:t>MBR-污泥回流泵</w:t>
            </w:r>
          </w:p>
        </w:tc>
        <w:tc>
          <w:tcPr>
            <w:tcW w:w="584" w:type="dxa"/>
            <w:tcBorders>
              <w:top w:val="nil"/>
              <w:left w:val="nil"/>
              <w:bottom w:val="single" w:color="auto" w:sz="4" w:space="0"/>
              <w:right w:val="single" w:color="auto" w:sz="4" w:space="0"/>
            </w:tcBorders>
            <w:shd w:val="clear" w:color="auto" w:fill="auto"/>
            <w:tcMar>
              <w:top w:w="11" w:type="dxa"/>
              <w:left w:w="11" w:type="dxa"/>
              <w:bottom w:w="0" w:type="dxa"/>
              <w:right w:w="11" w:type="dxa"/>
            </w:tcMar>
            <w:vAlign w:val="center"/>
          </w:tcPr>
          <w:p>
            <w:pPr>
              <w:jc w:val="center"/>
              <w:rPr>
                <w:rFonts w:hint="eastAsia" w:ascii="宋体" w:hAnsi="宋体" w:eastAsia="宋体" w:cs="宋体"/>
                <w:szCs w:val="21"/>
              </w:rPr>
            </w:pPr>
            <w:r>
              <w:rPr>
                <w:rFonts w:hint="eastAsia" w:ascii="宋体" w:hAnsi="宋体" w:eastAsia="宋体" w:cs="宋体"/>
                <w:szCs w:val="21"/>
              </w:rPr>
              <w:t>完好</w:t>
            </w:r>
          </w:p>
        </w:tc>
        <w:tc>
          <w:tcPr>
            <w:tcW w:w="606" w:type="dxa"/>
            <w:tcBorders>
              <w:top w:val="nil"/>
              <w:left w:val="nil"/>
              <w:bottom w:val="single" w:color="auto" w:sz="4" w:space="0"/>
              <w:right w:val="single" w:color="auto" w:sz="4" w:space="0"/>
            </w:tcBorders>
            <w:shd w:val="clear" w:color="auto" w:fill="auto"/>
            <w:tcMar>
              <w:top w:w="11" w:type="dxa"/>
              <w:left w:w="11" w:type="dxa"/>
              <w:bottom w:w="0" w:type="dxa"/>
              <w:right w:w="11" w:type="dxa"/>
            </w:tcMar>
            <w:vAlign w:val="center"/>
          </w:tcPr>
          <w:p>
            <w:pPr>
              <w:jc w:val="center"/>
              <w:rPr>
                <w:rFonts w:hint="eastAsia" w:ascii="宋体" w:hAnsi="宋体" w:eastAsia="宋体" w:cs="宋体"/>
                <w:szCs w:val="21"/>
              </w:rPr>
            </w:pPr>
            <w:r>
              <w:rPr>
                <w:rFonts w:hint="eastAsia" w:ascii="宋体" w:hAnsi="宋体" w:eastAsia="宋体" w:cs="宋体"/>
                <w:szCs w:val="21"/>
              </w:rPr>
              <w:t>新增</w:t>
            </w:r>
          </w:p>
        </w:tc>
      </w:tr>
      <w:tr>
        <w:tblPrEx>
          <w:tblLayout w:type="fixed"/>
          <w:tblCellMar>
            <w:top w:w="0" w:type="dxa"/>
            <w:left w:w="0" w:type="dxa"/>
            <w:bottom w:w="0" w:type="dxa"/>
            <w:right w:w="0" w:type="dxa"/>
          </w:tblCellMar>
        </w:tblPrEx>
        <w:trPr>
          <w:trHeight w:val="500" w:hRule="atLeast"/>
        </w:trPr>
        <w:tc>
          <w:tcPr>
            <w:tcW w:w="372" w:type="dxa"/>
            <w:tcBorders>
              <w:top w:val="nil"/>
              <w:left w:val="single" w:color="auto" w:sz="4" w:space="0"/>
              <w:bottom w:val="single" w:color="auto" w:sz="4" w:space="0"/>
              <w:right w:val="single" w:color="auto" w:sz="4" w:space="0"/>
            </w:tcBorders>
            <w:shd w:val="clear" w:color="auto" w:fill="auto"/>
            <w:tcMar>
              <w:top w:w="11" w:type="dxa"/>
              <w:left w:w="11" w:type="dxa"/>
              <w:bottom w:w="0" w:type="dxa"/>
              <w:right w:w="11" w:type="dxa"/>
            </w:tcMar>
            <w:vAlign w:val="center"/>
          </w:tcPr>
          <w:p>
            <w:pPr>
              <w:jc w:val="center"/>
              <w:rPr>
                <w:rFonts w:hint="eastAsia" w:ascii="宋体" w:hAnsi="宋体" w:eastAsia="宋体" w:cs="宋体"/>
                <w:szCs w:val="21"/>
              </w:rPr>
            </w:pPr>
            <w:r>
              <w:rPr>
                <w:rFonts w:hint="eastAsia" w:ascii="宋体" w:hAnsi="宋体" w:eastAsia="宋体" w:cs="宋体"/>
                <w:szCs w:val="21"/>
              </w:rPr>
              <w:t>138</w:t>
            </w:r>
          </w:p>
        </w:tc>
        <w:tc>
          <w:tcPr>
            <w:tcW w:w="2357" w:type="dxa"/>
            <w:tcBorders>
              <w:top w:val="nil"/>
              <w:left w:val="nil"/>
              <w:bottom w:val="single" w:color="auto" w:sz="4" w:space="0"/>
              <w:right w:val="single" w:color="auto" w:sz="4" w:space="0"/>
            </w:tcBorders>
            <w:shd w:val="clear" w:color="auto" w:fill="auto"/>
            <w:tcMar>
              <w:top w:w="11" w:type="dxa"/>
              <w:left w:w="11" w:type="dxa"/>
              <w:bottom w:w="0" w:type="dxa"/>
              <w:right w:w="11" w:type="dxa"/>
            </w:tcMar>
            <w:vAlign w:val="center"/>
          </w:tcPr>
          <w:p>
            <w:pPr>
              <w:jc w:val="center"/>
              <w:rPr>
                <w:rFonts w:hint="eastAsia" w:ascii="宋体" w:hAnsi="宋体" w:eastAsia="宋体" w:cs="宋体"/>
                <w:szCs w:val="21"/>
              </w:rPr>
            </w:pPr>
            <w:r>
              <w:rPr>
                <w:rFonts w:hint="eastAsia" w:ascii="宋体" w:hAnsi="宋体" w:eastAsia="宋体" w:cs="宋体"/>
                <w:szCs w:val="21"/>
              </w:rPr>
              <w:t>涡轮对夹蝶阀</w:t>
            </w:r>
          </w:p>
        </w:tc>
        <w:tc>
          <w:tcPr>
            <w:tcW w:w="2840" w:type="dxa"/>
            <w:tcBorders>
              <w:top w:val="nil"/>
              <w:left w:val="nil"/>
              <w:bottom w:val="single" w:color="auto" w:sz="4" w:space="0"/>
              <w:right w:val="single" w:color="auto" w:sz="4" w:space="0"/>
            </w:tcBorders>
            <w:shd w:val="clear" w:color="auto" w:fill="auto"/>
            <w:tcMar>
              <w:top w:w="11" w:type="dxa"/>
              <w:left w:w="11" w:type="dxa"/>
              <w:bottom w:w="0" w:type="dxa"/>
              <w:right w:w="11" w:type="dxa"/>
            </w:tcMar>
            <w:vAlign w:val="center"/>
          </w:tcPr>
          <w:p>
            <w:pPr>
              <w:jc w:val="center"/>
              <w:rPr>
                <w:rFonts w:hint="eastAsia" w:ascii="宋体" w:hAnsi="宋体" w:eastAsia="宋体" w:cs="宋体"/>
                <w:szCs w:val="21"/>
              </w:rPr>
            </w:pPr>
            <w:r>
              <w:rPr>
                <w:rFonts w:hint="eastAsia" w:ascii="宋体" w:hAnsi="宋体" w:eastAsia="宋体" w:cs="宋体"/>
                <w:szCs w:val="21"/>
              </w:rPr>
              <w:t>D371X-10Q.DN100</w:t>
            </w:r>
          </w:p>
        </w:tc>
        <w:tc>
          <w:tcPr>
            <w:tcW w:w="571" w:type="dxa"/>
            <w:tcBorders>
              <w:top w:val="nil"/>
              <w:left w:val="nil"/>
              <w:bottom w:val="single" w:color="auto" w:sz="4" w:space="0"/>
              <w:right w:val="single" w:color="auto" w:sz="4" w:space="0"/>
            </w:tcBorders>
            <w:shd w:val="clear" w:color="auto" w:fill="auto"/>
            <w:tcMar>
              <w:top w:w="11" w:type="dxa"/>
              <w:left w:w="11" w:type="dxa"/>
              <w:bottom w:w="0" w:type="dxa"/>
              <w:right w:w="11" w:type="dxa"/>
            </w:tcMar>
            <w:vAlign w:val="center"/>
          </w:tcPr>
          <w:p>
            <w:pPr>
              <w:jc w:val="center"/>
              <w:rPr>
                <w:rFonts w:hint="eastAsia" w:ascii="宋体" w:hAnsi="宋体" w:eastAsia="宋体" w:cs="宋体"/>
                <w:szCs w:val="21"/>
              </w:rPr>
            </w:pPr>
            <w:r>
              <w:rPr>
                <w:rFonts w:hint="eastAsia" w:ascii="宋体" w:hAnsi="宋体" w:eastAsia="宋体" w:cs="宋体"/>
                <w:szCs w:val="21"/>
              </w:rPr>
              <w:t>个</w:t>
            </w:r>
          </w:p>
        </w:tc>
        <w:tc>
          <w:tcPr>
            <w:tcW w:w="509" w:type="dxa"/>
            <w:tcBorders>
              <w:top w:val="nil"/>
              <w:left w:val="nil"/>
              <w:bottom w:val="single" w:color="auto" w:sz="4" w:space="0"/>
              <w:right w:val="single" w:color="auto" w:sz="4" w:space="0"/>
            </w:tcBorders>
            <w:shd w:val="clear" w:color="auto" w:fill="auto"/>
            <w:tcMar>
              <w:top w:w="11" w:type="dxa"/>
              <w:left w:w="11" w:type="dxa"/>
              <w:bottom w:w="0" w:type="dxa"/>
              <w:right w:w="11" w:type="dxa"/>
            </w:tcMar>
            <w:vAlign w:val="center"/>
          </w:tcPr>
          <w:p>
            <w:pPr>
              <w:jc w:val="center"/>
              <w:rPr>
                <w:rFonts w:hint="eastAsia" w:ascii="宋体" w:hAnsi="宋体" w:eastAsia="宋体" w:cs="宋体"/>
                <w:szCs w:val="21"/>
              </w:rPr>
            </w:pPr>
            <w:r>
              <w:rPr>
                <w:rFonts w:hint="eastAsia" w:ascii="宋体" w:hAnsi="宋体" w:eastAsia="宋体" w:cs="宋体"/>
                <w:szCs w:val="21"/>
              </w:rPr>
              <w:t>4</w:t>
            </w:r>
          </w:p>
        </w:tc>
        <w:tc>
          <w:tcPr>
            <w:tcW w:w="1253" w:type="dxa"/>
            <w:tcBorders>
              <w:top w:val="nil"/>
              <w:left w:val="nil"/>
              <w:bottom w:val="single" w:color="auto" w:sz="4" w:space="0"/>
              <w:right w:val="single" w:color="auto" w:sz="4" w:space="0"/>
            </w:tcBorders>
            <w:shd w:val="clear" w:color="auto" w:fill="auto"/>
            <w:tcMar>
              <w:top w:w="11" w:type="dxa"/>
              <w:left w:w="11" w:type="dxa"/>
              <w:bottom w:w="0" w:type="dxa"/>
              <w:right w:w="11" w:type="dxa"/>
            </w:tcMar>
            <w:vAlign w:val="center"/>
          </w:tcPr>
          <w:p>
            <w:pPr>
              <w:jc w:val="center"/>
              <w:rPr>
                <w:rFonts w:hint="eastAsia" w:ascii="宋体" w:hAnsi="宋体" w:eastAsia="宋体" w:cs="宋体"/>
                <w:szCs w:val="21"/>
              </w:rPr>
            </w:pPr>
            <w:r>
              <w:rPr>
                <w:rFonts w:hint="eastAsia" w:ascii="宋体" w:hAnsi="宋体" w:eastAsia="宋体" w:cs="宋体"/>
                <w:szCs w:val="21"/>
              </w:rPr>
              <w:t>MBR-产水泵</w:t>
            </w:r>
          </w:p>
        </w:tc>
        <w:tc>
          <w:tcPr>
            <w:tcW w:w="584" w:type="dxa"/>
            <w:tcBorders>
              <w:top w:val="nil"/>
              <w:left w:val="nil"/>
              <w:bottom w:val="single" w:color="auto" w:sz="4" w:space="0"/>
              <w:right w:val="single" w:color="auto" w:sz="4" w:space="0"/>
            </w:tcBorders>
            <w:shd w:val="clear" w:color="auto" w:fill="auto"/>
            <w:tcMar>
              <w:top w:w="11" w:type="dxa"/>
              <w:left w:w="11" w:type="dxa"/>
              <w:bottom w:w="0" w:type="dxa"/>
              <w:right w:w="11" w:type="dxa"/>
            </w:tcMar>
            <w:vAlign w:val="center"/>
          </w:tcPr>
          <w:p>
            <w:pPr>
              <w:jc w:val="center"/>
              <w:rPr>
                <w:rFonts w:hint="eastAsia" w:ascii="宋体" w:hAnsi="宋体" w:eastAsia="宋体" w:cs="宋体"/>
                <w:szCs w:val="21"/>
              </w:rPr>
            </w:pPr>
            <w:r>
              <w:rPr>
                <w:rFonts w:hint="eastAsia" w:ascii="宋体" w:hAnsi="宋体" w:eastAsia="宋体" w:cs="宋体"/>
                <w:szCs w:val="21"/>
              </w:rPr>
              <w:t>完好</w:t>
            </w:r>
          </w:p>
        </w:tc>
        <w:tc>
          <w:tcPr>
            <w:tcW w:w="606" w:type="dxa"/>
            <w:tcBorders>
              <w:top w:val="nil"/>
              <w:left w:val="nil"/>
              <w:bottom w:val="single" w:color="auto" w:sz="4" w:space="0"/>
              <w:right w:val="single" w:color="auto" w:sz="4" w:space="0"/>
            </w:tcBorders>
            <w:shd w:val="clear" w:color="auto" w:fill="auto"/>
            <w:tcMar>
              <w:top w:w="11" w:type="dxa"/>
              <w:left w:w="11" w:type="dxa"/>
              <w:bottom w:w="0" w:type="dxa"/>
              <w:right w:w="11" w:type="dxa"/>
            </w:tcMar>
            <w:vAlign w:val="center"/>
          </w:tcPr>
          <w:p>
            <w:pPr>
              <w:jc w:val="center"/>
              <w:rPr>
                <w:rFonts w:hint="eastAsia" w:ascii="宋体" w:hAnsi="宋体" w:eastAsia="宋体" w:cs="宋体"/>
                <w:szCs w:val="21"/>
              </w:rPr>
            </w:pPr>
            <w:r>
              <w:rPr>
                <w:rFonts w:hint="eastAsia" w:ascii="宋体" w:hAnsi="宋体" w:eastAsia="宋体" w:cs="宋体"/>
                <w:szCs w:val="21"/>
              </w:rPr>
              <w:t>新增</w:t>
            </w:r>
          </w:p>
        </w:tc>
      </w:tr>
      <w:tr>
        <w:tblPrEx>
          <w:tblLayout w:type="fixed"/>
          <w:tblCellMar>
            <w:top w:w="0" w:type="dxa"/>
            <w:left w:w="0" w:type="dxa"/>
            <w:bottom w:w="0" w:type="dxa"/>
            <w:right w:w="0" w:type="dxa"/>
          </w:tblCellMar>
        </w:tblPrEx>
        <w:trPr>
          <w:trHeight w:val="500" w:hRule="atLeast"/>
        </w:trPr>
        <w:tc>
          <w:tcPr>
            <w:tcW w:w="372" w:type="dxa"/>
            <w:tcBorders>
              <w:top w:val="nil"/>
              <w:left w:val="single" w:color="auto" w:sz="4" w:space="0"/>
              <w:bottom w:val="single" w:color="auto" w:sz="4" w:space="0"/>
              <w:right w:val="single" w:color="auto" w:sz="4" w:space="0"/>
            </w:tcBorders>
            <w:shd w:val="clear" w:color="auto" w:fill="auto"/>
            <w:tcMar>
              <w:top w:w="11" w:type="dxa"/>
              <w:left w:w="11" w:type="dxa"/>
              <w:bottom w:w="0" w:type="dxa"/>
              <w:right w:w="11" w:type="dxa"/>
            </w:tcMar>
            <w:vAlign w:val="center"/>
          </w:tcPr>
          <w:p>
            <w:pPr>
              <w:jc w:val="center"/>
              <w:rPr>
                <w:rFonts w:hint="eastAsia" w:ascii="宋体" w:hAnsi="宋体" w:eastAsia="宋体" w:cs="宋体"/>
                <w:szCs w:val="21"/>
              </w:rPr>
            </w:pPr>
            <w:r>
              <w:rPr>
                <w:rFonts w:hint="eastAsia" w:ascii="宋体" w:hAnsi="宋体" w:eastAsia="宋体" w:cs="宋体"/>
                <w:szCs w:val="21"/>
              </w:rPr>
              <w:t>139</w:t>
            </w:r>
          </w:p>
        </w:tc>
        <w:tc>
          <w:tcPr>
            <w:tcW w:w="2357" w:type="dxa"/>
            <w:tcBorders>
              <w:top w:val="nil"/>
              <w:left w:val="nil"/>
              <w:bottom w:val="single" w:color="auto" w:sz="4" w:space="0"/>
              <w:right w:val="single" w:color="auto" w:sz="4" w:space="0"/>
            </w:tcBorders>
            <w:shd w:val="clear" w:color="auto" w:fill="auto"/>
            <w:tcMar>
              <w:top w:w="11" w:type="dxa"/>
              <w:left w:w="11" w:type="dxa"/>
              <w:bottom w:w="0" w:type="dxa"/>
              <w:right w:w="11" w:type="dxa"/>
            </w:tcMar>
            <w:vAlign w:val="center"/>
          </w:tcPr>
          <w:p>
            <w:pPr>
              <w:jc w:val="center"/>
              <w:rPr>
                <w:rFonts w:hint="eastAsia" w:ascii="宋体" w:hAnsi="宋体" w:eastAsia="宋体" w:cs="宋体"/>
                <w:szCs w:val="21"/>
              </w:rPr>
            </w:pPr>
            <w:r>
              <w:rPr>
                <w:rFonts w:hint="eastAsia" w:ascii="宋体" w:hAnsi="宋体" w:eastAsia="宋体" w:cs="宋体"/>
                <w:szCs w:val="21"/>
              </w:rPr>
              <w:t>可曲绕橡胶软接头</w:t>
            </w:r>
          </w:p>
        </w:tc>
        <w:tc>
          <w:tcPr>
            <w:tcW w:w="2840" w:type="dxa"/>
            <w:tcBorders>
              <w:top w:val="nil"/>
              <w:left w:val="nil"/>
              <w:bottom w:val="single" w:color="auto" w:sz="4" w:space="0"/>
              <w:right w:val="single" w:color="auto" w:sz="4" w:space="0"/>
            </w:tcBorders>
            <w:shd w:val="clear" w:color="auto" w:fill="auto"/>
            <w:tcMar>
              <w:top w:w="11" w:type="dxa"/>
              <w:left w:w="11" w:type="dxa"/>
              <w:bottom w:w="0" w:type="dxa"/>
              <w:right w:w="11" w:type="dxa"/>
            </w:tcMar>
            <w:vAlign w:val="center"/>
          </w:tcPr>
          <w:p>
            <w:pPr>
              <w:jc w:val="center"/>
              <w:rPr>
                <w:rFonts w:hint="eastAsia" w:ascii="宋体" w:hAnsi="宋体" w:eastAsia="宋体" w:cs="宋体"/>
                <w:szCs w:val="21"/>
              </w:rPr>
            </w:pPr>
            <w:r>
              <w:rPr>
                <w:rFonts w:hint="eastAsia" w:ascii="宋体" w:hAnsi="宋体" w:eastAsia="宋体" w:cs="宋体"/>
                <w:szCs w:val="21"/>
              </w:rPr>
              <w:t>KXT-10Q.DN100</w:t>
            </w:r>
          </w:p>
        </w:tc>
        <w:tc>
          <w:tcPr>
            <w:tcW w:w="571" w:type="dxa"/>
            <w:tcBorders>
              <w:top w:val="nil"/>
              <w:left w:val="nil"/>
              <w:bottom w:val="single" w:color="auto" w:sz="4" w:space="0"/>
              <w:right w:val="single" w:color="auto" w:sz="4" w:space="0"/>
            </w:tcBorders>
            <w:shd w:val="clear" w:color="auto" w:fill="auto"/>
            <w:tcMar>
              <w:top w:w="11" w:type="dxa"/>
              <w:left w:w="11" w:type="dxa"/>
              <w:bottom w:w="0" w:type="dxa"/>
              <w:right w:w="11" w:type="dxa"/>
            </w:tcMar>
            <w:vAlign w:val="center"/>
          </w:tcPr>
          <w:p>
            <w:pPr>
              <w:jc w:val="center"/>
              <w:rPr>
                <w:rFonts w:hint="eastAsia" w:ascii="宋体" w:hAnsi="宋体" w:eastAsia="宋体" w:cs="宋体"/>
                <w:szCs w:val="21"/>
              </w:rPr>
            </w:pPr>
            <w:r>
              <w:rPr>
                <w:rFonts w:hint="eastAsia" w:ascii="宋体" w:hAnsi="宋体" w:eastAsia="宋体" w:cs="宋体"/>
                <w:szCs w:val="21"/>
              </w:rPr>
              <w:t>个</w:t>
            </w:r>
          </w:p>
        </w:tc>
        <w:tc>
          <w:tcPr>
            <w:tcW w:w="509" w:type="dxa"/>
            <w:tcBorders>
              <w:top w:val="nil"/>
              <w:left w:val="nil"/>
              <w:bottom w:val="single" w:color="auto" w:sz="4" w:space="0"/>
              <w:right w:val="single" w:color="auto" w:sz="4" w:space="0"/>
            </w:tcBorders>
            <w:shd w:val="clear" w:color="auto" w:fill="auto"/>
            <w:tcMar>
              <w:top w:w="11" w:type="dxa"/>
              <w:left w:w="11" w:type="dxa"/>
              <w:bottom w:w="0" w:type="dxa"/>
              <w:right w:w="11" w:type="dxa"/>
            </w:tcMar>
            <w:vAlign w:val="center"/>
          </w:tcPr>
          <w:p>
            <w:pPr>
              <w:jc w:val="center"/>
              <w:rPr>
                <w:rFonts w:hint="eastAsia" w:ascii="宋体" w:hAnsi="宋体" w:eastAsia="宋体" w:cs="宋体"/>
                <w:szCs w:val="21"/>
              </w:rPr>
            </w:pPr>
            <w:r>
              <w:rPr>
                <w:rFonts w:hint="eastAsia" w:ascii="宋体" w:hAnsi="宋体" w:eastAsia="宋体" w:cs="宋体"/>
                <w:szCs w:val="21"/>
              </w:rPr>
              <w:t>4</w:t>
            </w:r>
          </w:p>
        </w:tc>
        <w:tc>
          <w:tcPr>
            <w:tcW w:w="1253" w:type="dxa"/>
            <w:tcBorders>
              <w:top w:val="nil"/>
              <w:left w:val="nil"/>
              <w:bottom w:val="single" w:color="auto" w:sz="4" w:space="0"/>
              <w:right w:val="single" w:color="auto" w:sz="4" w:space="0"/>
            </w:tcBorders>
            <w:shd w:val="clear" w:color="auto" w:fill="auto"/>
            <w:tcMar>
              <w:top w:w="11" w:type="dxa"/>
              <w:left w:w="11" w:type="dxa"/>
              <w:bottom w:w="0" w:type="dxa"/>
              <w:right w:w="11" w:type="dxa"/>
            </w:tcMar>
            <w:vAlign w:val="center"/>
          </w:tcPr>
          <w:p>
            <w:pPr>
              <w:jc w:val="center"/>
              <w:rPr>
                <w:rFonts w:hint="eastAsia" w:ascii="宋体" w:hAnsi="宋体" w:eastAsia="宋体" w:cs="宋体"/>
                <w:szCs w:val="21"/>
              </w:rPr>
            </w:pPr>
            <w:r>
              <w:rPr>
                <w:rFonts w:hint="eastAsia" w:ascii="宋体" w:hAnsi="宋体" w:eastAsia="宋体" w:cs="宋体"/>
                <w:szCs w:val="21"/>
              </w:rPr>
              <w:t>MBR-产水泵</w:t>
            </w:r>
          </w:p>
        </w:tc>
        <w:tc>
          <w:tcPr>
            <w:tcW w:w="584" w:type="dxa"/>
            <w:tcBorders>
              <w:top w:val="nil"/>
              <w:left w:val="nil"/>
              <w:bottom w:val="single" w:color="auto" w:sz="4" w:space="0"/>
              <w:right w:val="single" w:color="auto" w:sz="4" w:space="0"/>
            </w:tcBorders>
            <w:shd w:val="clear" w:color="auto" w:fill="auto"/>
            <w:tcMar>
              <w:top w:w="11" w:type="dxa"/>
              <w:left w:w="11" w:type="dxa"/>
              <w:bottom w:w="0" w:type="dxa"/>
              <w:right w:w="11" w:type="dxa"/>
            </w:tcMar>
            <w:vAlign w:val="center"/>
          </w:tcPr>
          <w:p>
            <w:pPr>
              <w:jc w:val="center"/>
              <w:rPr>
                <w:rFonts w:hint="eastAsia" w:ascii="宋体" w:hAnsi="宋体" w:eastAsia="宋体" w:cs="宋体"/>
                <w:szCs w:val="21"/>
              </w:rPr>
            </w:pPr>
            <w:r>
              <w:rPr>
                <w:rFonts w:hint="eastAsia" w:ascii="宋体" w:hAnsi="宋体" w:eastAsia="宋体" w:cs="宋体"/>
                <w:szCs w:val="21"/>
              </w:rPr>
              <w:t>完好</w:t>
            </w:r>
          </w:p>
        </w:tc>
        <w:tc>
          <w:tcPr>
            <w:tcW w:w="606" w:type="dxa"/>
            <w:tcBorders>
              <w:top w:val="nil"/>
              <w:left w:val="nil"/>
              <w:bottom w:val="single" w:color="auto" w:sz="4" w:space="0"/>
              <w:right w:val="single" w:color="auto" w:sz="4" w:space="0"/>
            </w:tcBorders>
            <w:shd w:val="clear" w:color="auto" w:fill="auto"/>
            <w:tcMar>
              <w:top w:w="11" w:type="dxa"/>
              <w:left w:w="11" w:type="dxa"/>
              <w:bottom w:w="0" w:type="dxa"/>
              <w:right w:w="11" w:type="dxa"/>
            </w:tcMar>
            <w:vAlign w:val="center"/>
          </w:tcPr>
          <w:p>
            <w:pPr>
              <w:jc w:val="center"/>
              <w:rPr>
                <w:rFonts w:hint="eastAsia" w:ascii="宋体" w:hAnsi="宋体" w:eastAsia="宋体" w:cs="宋体"/>
                <w:szCs w:val="21"/>
              </w:rPr>
            </w:pPr>
            <w:r>
              <w:rPr>
                <w:rFonts w:hint="eastAsia" w:ascii="宋体" w:hAnsi="宋体" w:eastAsia="宋体" w:cs="宋体"/>
                <w:szCs w:val="21"/>
              </w:rPr>
              <w:t>新增</w:t>
            </w:r>
          </w:p>
        </w:tc>
      </w:tr>
      <w:tr>
        <w:tblPrEx>
          <w:tblLayout w:type="fixed"/>
          <w:tblCellMar>
            <w:top w:w="0" w:type="dxa"/>
            <w:left w:w="0" w:type="dxa"/>
            <w:bottom w:w="0" w:type="dxa"/>
            <w:right w:w="0" w:type="dxa"/>
          </w:tblCellMar>
        </w:tblPrEx>
        <w:trPr>
          <w:trHeight w:val="500" w:hRule="atLeast"/>
        </w:trPr>
        <w:tc>
          <w:tcPr>
            <w:tcW w:w="372" w:type="dxa"/>
            <w:tcBorders>
              <w:top w:val="nil"/>
              <w:left w:val="single" w:color="auto" w:sz="4" w:space="0"/>
              <w:bottom w:val="single" w:color="auto" w:sz="4" w:space="0"/>
              <w:right w:val="single" w:color="auto" w:sz="4" w:space="0"/>
            </w:tcBorders>
            <w:shd w:val="clear" w:color="auto" w:fill="auto"/>
            <w:tcMar>
              <w:top w:w="11" w:type="dxa"/>
              <w:left w:w="11" w:type="dxa"/>
              <w:bottom w:w="0" w:type="dxa"/>
              <w:right w:w="11" w:type="dxa"/>
            </w:tcMar>
            <w:vAlign w:val="center"/>
          </w:tcPr>
          <w:p>
            <w:pPr>
              <w:jc w:val="center"/>
              <w:rPr>
                <w:rFonts w:hint="eastAsia" w:ascii="宋体" w:hAnsi="宋体" w:eastAsia="宋体" w:cs="宋体"/>
                <w:szCs w:val="21"/>
              </w:rPr>
            </w:pPr>
            <w:r>
              <w:rPr>
                <w:rFonts w:hint="eastAsia" w:ascii="宋体" w:hAnsi="宋体" w:eastAsia="宋体" w:cs="宋体"/>
                <w:szCs w:val="21"/>
              </w:rPr>
              <w:t>140</w:t>
            </w:r>
          </w:p>
        </w:tc>
        <w:tc>
          <w:tcPr>
            <w:tcW w:w="2357" w:type="dxa"/>
            <w:tcBorders>
              <w:top w:val="nil"/>
              <w:left w:val="nil"/>
              <w:bottom w:val="single" w:color="auto" w:sz="4" w:space="0"/>
              <w:right w:val="single" w:color="auto" w:sz="4" w:space="0"/>
            </w:tcBorders>
            <w:shd w:val="clear" w:color="auto" w:fill="auto"/>
            <w:tcMar>
              <w:top w:w="11" w:type="dxa"/>
              <w:left w:w="11" w:type="dxa"/>
              <w:bottom w:w="0" w:type="dxa"/>
              <w:right w:w="11" w:type="dxa"/>
            </w:tcMar>
            <w:vAlign w:val="center"/>
          </w:tcPr>
          <w:p>
            <w:pPr>
              <w:jc w:val="center"/>
              <w:rPr>
                <w:rFonts w:hint="eastAsia" w:ascii="宋体" w:hAnsi="宋体" w:eastAsia="宋体" w:cs="宋体"/>
                <w:szCs w:val="21"/>
              </w:rPr>
            </w:pPr>
            <w:r>
              <w:rPr>
                <w:rFonts w:hint="eastAsia" w:ascii="宋体" w:hAnsi="宋体" w:eastAsia="宋体" w:cs="宋体"/>
                <w:szCs w:val="21"/>
              </w:rPr>
              <w:t>止回阀</w:t>
            </w:r>
          </w:p>
        </w:tc>
        <w:tc>
          <w:tcPr>
            <w:tcW w:w="2840" w:type="dxa"/>
            <w:tcBorders>
              <w:top w:val="nil"/>
              <w:left w:val="nil"/>
              <w:bottom w:val="single" w:color="auto" w:sz="4" w:space="0"/>
              <w:right w:val="single" w:color="auto" w:sz="4" w:space="0"/>
            </w:tcBorders>
            <w:shd w:val="clear" w:color="auto" w:fill="auto"/>
            <w:tcMar>
              <w:top w:w="11" w:type="dxa"/>
              <w:left w:w="11" w:type="dxa"/>
              <w:bottom w:w="0" w:type="dxa"/>
              <w:right w:w="11" w:type="dxa"/>
            </w:tcMar>
            <w:vAlign w:val="center"/>
          </w:tcPr>
          <w:p>
            <w:pPr>
              <w:jc w:val="center"/>
              <w:rPr>
                <w:rFonts w:hint="eastAsia" w:ascii="宋体" w:hAnsi="宋体" w:eastAsia="宋体" w:cs="宋体"/>
                <w:szCs w:val="21"/>
              </w:rPr>
            </w:pPr>
            <w:r>
              <w:rPr>
                <w:rFonts w:hint="eastAsia" w:ascii="宋体" w:hAnsi="宋体" w:eastAsia="宋体" w:cs="宋体"/>
                <w:szCs w:val="21"/>
              </w:rPr>
              <w:t>H41X-10Q,DN100</w:t>
            </w:r>
          </w:p>
        </w:tc>
        <w:tc>
          <w:tcPr>
            <w:tcW w:w="571" w:type="dxa"/>
            <w:tcBorders>
              <w:top w:val="nil"/>
              <w:left w:val="nil"/>
              <w:bottom w:val="single" w:color="auto" w:sz="4" w:space="0"/>
              <w:right w:val="single" w:color="auto" w:sz="4" w:space="0"/>
            </w:tcBorders>
            <w:shd w:val="clear" w:color="auto" w:fill="auto"/>
            <w:tcMar>
              <w:top w:w="11" w:type="dxa"/>
              <w:left w:w="11" w:type="dxa"/>
              <w:bottom w:w="0" w:type="dxa"/>
              <w:right w:w="11" w:type="dxa"/>
            </w:tcMar>
            <w:vAlign w:val="center"/>
          </w:tcPr>
          <w:p>
            <w:pPr>
              <w:jc w:val="center"/>
              <w:rPr>
                <w:rFonts w:hint="eastAsia" w:ascii="宋体" w:hAnsi="宋体" w:eastAsia="宋体" w:cs="宋体"/>
                <w:szCs w:val="21"/>
              </w:rPr>
            </w:pPr>
            <w:r>
              <w:rPr>
                <w:rFonts w:hint="eastAsia" w:ascii="宋体" w:hAnsi="宋体" w:eastAsia="宋体" w:cs="宋体"/>
                <w:szCs w:val="21"/>
              </w:rPr>
              <w:t>个</w:t>
            </w:r>
          </w:p>
        </w:tc>
        <w:tc>
          <w:tcPr>
            <w:tcW w:w="509" w:type="dxa"/>
            <w:tcBorders>
              <w:top w:val="nil"/>
              <w:left w:val="nil"/>
              <w:bottom w:val="single" w:color="auto" w:sz="4" w:space="0"/>
              <w:right w:val="single" w:color="auto" w:sz="4" w:space="0"/>
            </w:tcBorders>
            <w:shd w:val="clear" w:color="auto" w:fill="auto"/>
            <w:tcMar>
              <w:top w:w="11" w:type="dxa"/>
              <w:left w:w="11" w:type="dxa"/>
              <w:bottom w:w="0" w:type="dxa"/>
              <w:right w:w="11" w:type="dxa"/>
            </w:tcMar>
            <w:vAlign w:val="center"/>
          </w:tcPr>
          <w:p>
            <w:pPr>
              <w:jc w:val="center"/>
              <w:rPr>
                <w:rFonts w:hint="eastAsia" w:ascii="宋体" w:hAnsi="宋体" w:eastAsia="宋体" w:cs="宋体"/>
                <w:szCs w:val="21"/>
              </w:rPr>
            </w:pPr>
            <w:r>
              <w:rPr>
                <w:rFonts w:hint="eastAsia" w:ascii="宋体" w:hAnsi="宋体" w:eastAsia="宋体" w:cs="宋体"/>
                <w:szCs w:val="21"/>
              </w:rPr>
              <w:t>2</w:t>
            </w:r>
          </w:p>
        </w:tc>
        <w:tc>
          <w:tcPr>
            <w:tcW w:w="1253" w:type="dxa"/>
            <w:tcBorders>
              <w:top w:val="nil"/>
              <w:left w:val="nil"/>
              <w:bottom w:val="single" w:color="auto" w:sz="4" w:space="0"/>
              <w:right w:val="single" w:color="auto" w:sz="4" w:space="0"/>
            </w:tcBorders>
            <w:shd w:val="clear" w:color="auto" w:fill="auto"/>
            <w:tcMar>
              <w:top w:w="11" w:type="dxa"/>
              <w:left w:w="11" w:type="dxa"/>
              <w:bottom w:w="0" w:type="dxa"/>
              <w:right w:w="11" w:type="dxa"/>
            </w:tcMar>
            <w:vAlign w:val="center"/>
          </w:tcPr>
          <w:p>
            <w:pPr>
              <w:jc w:val="center"/>
              <w:rPr>
                <w:rFonts w:hint="eastAsia" w:ascii="宋体" w:hAnsi="宋体" w:eastAsia="宋体" w:cs="宋体"/>
                <w:szCs w:val="21"/>
              </w:rPr>
            </w:pPr>
            <w:r>
              <w:rPr>
                <w:rFonts w:hint="eastAsia" w:ascii="宋体" w:hAnsi="宋体" w:eastAsia="宋体" w:cs="宋体"/>
                <w:szCs w:val="21"/>
              </w:rPr>
              <w:t>MBR-产水泵</w:t>
            </w:r>
          </w:p>
        </w:tc>
        <w:tc>
          <w:tcPr>
            <w:tcW w:w="584" w:type="dxa"/>
            <w:tcBorders>
              <w:top w:val="nil"/>
              <w:left w:val="nil"/>
              <w:bottom w:val="single" w:color="auto" w:sz="4" w:space="0"/>
              <w:right w:val="single" w:color="auto" w:sz="4" w:space="0"/>
            </w:tcBorders>
            <w:shd w:val="clear" w:color="auto" w:fill="auto"/>
            <w:tcMar>
              <w:top w:w="11" w:type="dxa"/>
              <w:left w:w="11" w:type="dxa"/>
              <w:bottom w:w="0" w:type="dxa"/>
              <w:right w:w="11" w:type="dxa"/>
            </w:tcMar>
            <w:vAlign w:val="center"/>
          </w:tcPr>
          <w:p>
            <w:pPr>
              <w:jc w:val="center"/>
              <w:rPr>
                <w:rFonts w:hint="eastAsia" w:ascii="宋体" w:hAnsi="宋体" w:eastAsia="宋体" w:cs="宋体"/>
                <w:szCs w:val="21"/>
              </w:rPr>
            </w:pPr>
            <w:r>
              <w:rPr>
                <w:rFonts w:hint="eastAsia" w:ascii="宋体" w:hAnsi="宋体" w:eastAsia="宋体" w:cs="宋体"/>
                <w:szCs w:val="21"/>
              </w:rPr>
              <w:t>完好</w:t>
            </w:r>
          </w:p>
        </w:tc>
        <w:tc>
          <w:tcPr>
            <w:tcW w:w="606" w:type="dxa"/>
            <w:tcBorders>
              <w:top w:val="nil"/>
              <w:left w:val="nil"/>
              <w:bottom w:val="single" w:color="auto" w:sz="4" w:space="0"/>
              <w:right w:val="single" w:color="auto" w:sz="4" w:space="0"/>
            </w:tcBorders>
            <w:shd w:val="clear" w:color="auto" w:fill="auto"/>
            <w:tcMar>
              <w:top w:w="11" w:type="dxa"/>
              <w:left w:w="11" w:type="dxa"/>
              <w:bottom w:w="0" w:type="dxa"/>
              <w:right w:w="11" w:type="dxa"/>
            </w:tcMar>
            <w:vAlign w:val="center"/>
          </w:tcPr>
          <w:p>
            <w:pPr>
              <w:jc w:val="center"/>
              <w:rPr>
                <w:rFonts w:hint="eastAsia" w:ascii="宋体" w:hAnsi="宋体" w:eastAsia="宋体" w:cs="宋体"/>
                <w:szCs w:val="21"/>
              </w:rPr>
            </w:pPr>
            <w:r>
              <w:rPr>
                <w:rFonts w:hint="eastAsia" w:ascii="宋体" w:hAnsi="宋体" w:eastAsia="宋体" w:cs="宋体"/>
                <w:szCs w:val="21"/>
              </w:rPr>
              <w:t>新增</w:t>
            </w:r>
          </w:p>
        </w:tc>
      </w:tr>
      <w:tr>
        <w:tblPrEx>
          <w:tblLayout w:type="fixed"/>
          <w:tblCellMar>
            <w:top w:w="0" w:type="dxa"/>
            <w:left w:w="0" w:type="dxa"/>
            <w:bottom w:w="0" w:type="dxa"/>
            <w:right w:w="0" w:type="dxa"/>
          </w:tblCellMar>
        </w:tblPrEx>
        <w:trPr>
          <w:trHeight w:val="500" w:hRule="atLeast"/>
        </w:trPr>
        <w:tc>
          <w:tcPr>
            <w:tcW w:w="372" w:type="dxa"/>
            <w:tcBorders>
              <w:top w:val="nil"/>
              <w:left w:val="single" w:color="auto" w:sz="4" w:space="0"/>
              <w:bottom w:val="single" w:color="auto" w:sz="4" w:space="0"/>
              <w:right w:val="single" w:color="auto" w:sz="4" w:space="0"/>
            </w:tcBorders>
            <w:shd w:val="clear" w:color="auto" w:fill="auto"/>
            <w:tcMar>
              <w:top w:w="11" w:type="dxa"/>
              <w:left w:w="11" w:type="dxa"/>
              <w:bottom w:w="0" w:type="dxa"/>
              <w:right w:w="11" w:type="dxa"/>
            </w:tcMar>
            <w:vAlign w:val="center"/>
          </w:tcPr>
          <w:p>
            <w:pPr>
              <w:jc w:val="center"/>
              <w:rPr>
                <w:rFonts w:hint="eastAsia" w:ascii="宋体" w:hAnsi="宋体" w:eastAsia="宋体" w:cs="宋体"/>
                <w:szCs w:val="21"/>
              </w:rPr>
            </w:pPr>
            <w:r>
              <w:rPr>
                <w:rFonts w:hint="eastAsia" w:ascii="宋体" w:hAnsi="宋体" w:eastAsia="宋体" w:cs="宋体"/>
                <w:szCs w:val="21"/>
              </w:rPr>
              <w:t>141</w:t>
            </w:r>
          </w:p>
        </w:tc>
        <w:tc>
          <w:tcPr>
            <w:tcW w:w="2357" w:type="dxa"/>
            <w:tcBorders>
              <w:top w:val="nil"/>
              <w:left w:val="nil"/>
              <w:bottom w:val="single" w:color="auto" w:sz="4" w:space="0"/>
              <w:right w:val="single" w:color="auto" w:sz="4" w:space="0"/>
            </w:tcBorders>
            <w:shd w:val="clear" w:color="auto" w:fill="auto"/>
            <w:tcMar>
              <w:top w:w="11" w:type="dxa"/>
              <w:left w:w="11" w:type="dxa"/>
              <w:bottom w:w="0" w:type="dxa"/>
              <w:right w:w="11" w:type="dxa"/>
            </w:tcMar>
            <w:vAlign w:val="center"/>
          </w:tcPr>
          <w:p>
            <w:pPr>
              <w:jc w:val="center"/>
              <w:rPr>
                <w:rFonts w:hint="eastAsia" w:ascii="宋体" w:hAnsi="宋体" w:eastAsia="宋体" w:cs="宋体"/>
                <w:szCs w:val="21"/>
              </w:rPr>
            </w:pPr>
            <w:r>
              <w:rPr>
                <w:rFonts w:hint="eastAsia" w:ascii="宋体" w:hAnsi="宋体" w:eastAsia="宋体" w:cs="宋体"/>
                <w:szCs w:val="21"/>
              </w:rPr>
              <w:t>电磁流量计</w:t>
            </w:r>
          </w:p>
        </w:tc>
        <w:tc>
          <w:tcPr>
            <w:tcW w:w="2840" w:type="dxa"/>
            <w:tcBorders>
              <w:top w:val="nil"/>
              <w:left w:val="nil"/>
              <w:bottom w:val="single" w:color="auto" w:sz="4" w:space="0"/>
              <w:right w:val="single" w:color="auto" w:sz="4" w:space="0"/>
            </w:tcBorders>
            <w:shd w:val="clear" w:color="auto" w:fill="auto"/>
            <w:tcMar>
              <w:top w:w="11" w:type="dxa"/>
              <w:left w:w="11" w:type="dxa"/>
              <w:bottom w:w="0" w:type="dxa"/>
              <w:right w:w="11" w:type="dxa"/>
            </w:tcMar>
            <w:vAlign w:val="center"/>
          </w:tcPr>
          <w:p>
            <w:pPr>
              <w:jc w:val="center"/>
              <w:rPr>
                <w:rFonts w:hint="eastAsia" w:ascii="宋体" w:hAnsi="宋体" w:eastAsia="宋体" w:cs="宋体"/>
                <w:szCs w:val="21"/>
              </w:rPr>
            </w:pPr>
            <w:r>
              <w:rPr>
                <w:rFonts w:hint="eastAsia" w:ascii="宋体" w:hAnsi="宋体" w:eastAsia="宋体" w:cs="宋体"/>
                <w:szCs w:val="21"/>
              </w:rPr>
              <w:t>TYDCDN100,,量程60m³/h,DN100</w:t>
            </w:r>
          </w:p>
        </w:tc>
        <w:tc>
          <w:tcPr>
            <w:tcW w:w="571" w:type="dxa"/>
            <w:tcBorders>
              <w:top w:val="nil"/>
              <w:left w:val="nil"/>
              <w:bottom w:val="single" w:color="auto" w:sz="4" w:space="0"/>
              <w:right w:val="single" w:color="auto" w:sz="4" w:space="0"/>
            </w:tcBorders>
            <w:shd w:val="clear" w:color="auto" w:fill="auto"/>
            <w:tcMar>
              <w:top w:w="11" w:type="dxa"/>
              <w:left w:w="11" w:type="dxa"/>
              <w:bottom w:w="0" w:type="dxa"/>
              <w:right w:w="11" w:type="dxa"/>
            </w:tcMar>
            <w:vAlign w:val="center"/>
          </w:tcPr>
          <w:p>
            <w:pPr>
              <w:jc w:val="center"/>
              <w:rPr>
                <w:rFonts w:hint="eastAsia" w:ascii="宋体" w:hAnsi="宋体" w:eastAsia="宋体" w:cs="宋体"/>
                <w:szCs w:val="21"/>
              </w:rPr>
            </w:pPr>
            <w:r>
              <w:rPr>
                <w:rFonts w:hint="eastAsia" w:ascii="宋体" w:hAnsi="宋体" w:eastAsia="宋体" w:cs="宋体"/>
                <w:szCs w:val="21"/>
              </w:rPr>
              <w:t>个</w:t>
            </w:r>
          </w:p>
        </w:tc>
        <w:tc>
          <w:tcPr>
            <w:tcW w:w="509" w:type="dxa"/>
            <w:tcBorders>
              <w:top w:val="nil"/>
              <w:left w:val="nil"/>
              <w:bottom w:val="single" w:color="auto" w:sz="4" w:space="0"/>
              <w:right w:val="single" w:color="auto" w:sz="4" w:space="0"/>
            </w:tcBorders>
            <w:shd w:val="clear" w:color="auto" w:fill="auto"/>
            <w:tcMar>
              <w:top w:w="11" w:type="dxa"/>
              <w:left w:w="11" w:type="dxa"/>
              <w:bottom w:w="0" w:type="dxa"/>
              <w:right w:w="11" w:type="dxa"/>
            </w:tcMar>
            <w:vAlign w:val="center"/>
          </w:tcPr>
          <w:p>
            <w:pPr>
              <w:jc w:val="center"/>
              <w:rPr>
                <w:rFonts w:hint="eastAsia" w:ascii="宋体" w:hAnsi="宋体" w:eastAsia="宋体" w:cs="宋体"/>
                <w:szCs w:val="21"/>
              </w:rPr>
            </w:pPr>
            <w:r>
              <w:rPr>
                <w:rFonts w:hint="eastAsia" w:ascii="宋体" w:hAnsi="宋体" w:eastAsia="宋体" w:cs="宋体"/>
                <w:szCs w:val="21"/>
              </w:rPr>
              <w:t>2</w:t>
            </w:r>
          </w:p>
        </w:tc>
        <w:tc>
          <w:tcPr>
            <w:tcW w:w="1253" w:type="dxa"/>
            <w:tcBorders>
              <w:top w:val="nil"/>
              <w:left w:val="nil"/>
              <w:bottom w:val="single" w:color="auto" w:sz="4" w:space="0"/>
              <w:right w:val="single" w:color="auto" w:sz="4" w:space="0"/>
            </w:tcBorders>
            <w:shd w:val="clear" w:color="auto" w:fill="auto"/>
            <w:tcMar>
              <w:top w:w="11" w:type="dxa"/>
              <w:left w:w="11" w:type="dxa"/>
              <w:bottom w:w="0" w:type="dxa"/>
              <w:right w:w="11" w:type="dxa"/>
            </w:tcMar>
            <w:vAlign w:val="center"/>
          </w:tcPr>
          <w:p>
            <w:pPr>
              <w:jc w:val="center"/>
              <w:rPr>
                <w:rFonts w:hint="eastAsia" w:ascii="宋体" w:hAnsi="宋体" w:eastAsia="宋体" w:cs="宋体"/>
                <w:szCs w:val="21"/>
              </w:rPr>
            </w:pPr>
            <w:r>
              <w:rPr>
                <w:rFonts w:hint="eastAsia" w:ascii="宋体" w:hAnsi="宋体" w:eastAsia="宋体" w:cs="宋体"/>
                <w:szCs w:val="21"/>
              </w:rPr>
              <w:t>MBR-产水泵</w:t>
            </w:r>
          </w:p>
        </w:tc>
        <w:tc>
          <w:tcPr>
            <w:tcW w:w="584" w:type="dxa"/>
            <w:tcBorders>
              <w:top w:val="nil"/>
              <w:left w:val="nil"/>
              <w:bottom w:val="single" w:color="auto" w:sz="4" w:space="0"/>
              <w:right w:val="single" w:color="auto" w:sz="4" w:space="0"/>
            </w:tcBorders>
            <w:shd w:val="clear" w:color="auto" w:fill="auto"/>
            <w:tcMar>
              <w:top w:w="11" w:type="dxa"/>
              <w:left w:w="11" w:type="dxa"/>
              <w:bottom w:w="0" w:type="dxa"/>
              <w:right w:w="11" w:type="dxa"/>
            </w:tcMar>
            <w:vAlign w:val="center"/>
          </w:tcPr>
          <w:p>
            <w:pPr>
              <w:jc w:val="center"/>
              <w:rPr>
                <w:rFonts w:hint="eastAsia" w:ascii="宋体" w:hAnsi="宋体" w:eastAsia="宋体" w:cs="宋体"/>
                <w:szCs w:val="21"/>
              </w:rPr>
            </w:pPr>
            <w:r>
              <w:rPr>
                <w:rFonts w:hint="eastAsia" w:ascii="宋体" w:hAnsi="宋体" w:eastAsia="宋体" w:cs="宋体"/>
                <w:szCs w:val="21"/>
              </w:rPr>
              <w:t>完好</w:t>
            </w:r>
          </w:p>
        </w:tc>
        <w:tc>
          <w:tcPr>
            <w:tcW w:w="606" w:type="dxa"/>
            <w:tcBorders>
              <w:top w:val="nil"/>
              <w:left w:val="nil"/>
              <w:bottom w:val="single" w:color="auto" w:sz="4" w:space="0"/>
              <w:right w:val="single" w:color="auto" w:sz="4" w:space="0"/>
            </w:tcBorders>
            <w:shd w:val="clear" w:color="auto" w:fill="auto"/>
            <w:tcMar>
              <w:top w:w="11" w:type="dxa"/>
              <w:left w:w="11" w:type="dxa"/>
              <w:bottom w:w="0" w:type="dxa"/>
              <w:right w:w="11" w:type="dxa"/>
            </w:tcMar>
            <w:vAlign w:val="center"/>
          </w:tcPr>
          <w:p>
            <w:pPr>
              <w:jc w:val="center"/>
              <w:rPr>
                <w:rFonts w:hint="eastAsia" w:ascii="宋体" w:hAnsi="宋体" w:eastAsia="宋体" w:cs="宋体"/>
                <w:szCs w:val="21"/>
              </w:rPr>
            </w:pPr>
            <w:r>
              <w:rPr>
                <w:rFonts w:hint="eastAsia" w:ascii="宋体" w:hAnsi="宋体" w:eastAsia="宋体" w:cs="宋体"/>
                <w:szCs w:val="21"/>
              </w:rPr>
              <w:t>新增</w:t>
            </w:r>
          </w:p>
        </w:tc>
      </w:tr>
      <w:tr>
        <w:tblPrEx>
          <w:tblLayout w:type="fixed"/>
          <w:tblCellMar>
            <w:top w:w="0" w:type="dxa"/>
            <w:left w:w="0" w:type="dxa"/>
            <w:bottom w:w="0" w:type="dxa"/>
            <w:right w:w="0" w:type="dxa"/>
          </w:tblCellMar>
        </w:tblPrEx>
        <w:trPr>
          <w:trHeight w:val="500" w:hRule="atLeast"/>
        </w:trPr>
        <w:tc>
          <w:tcPr>
            <w:tcW w:w="372" w:type="dxa"/>
            <w:tcBorders>
              <w:top w:val="nil"/>
              <w:left w:val="single" w:color="auto" w:sz="4" w:space="0"/>
              <w:bottom w:val="single" w:color="auto" w:sz="4" w:space="0"/>
              <w:right w:val="single" w:color="auto" w:sz="4" w:space="0"/>
            </w:tcBorders>
            <w:shd w:val="clear" w:color="auto" w:fill="auto"/>
            <w:tcMar>
              <w:top w:w="11" w:type="dxa"/>
              <w:left w:w="11" w:type="dxa"/>
              <w:bottom w:w="0" w:type="dxa"/>
              <w:right w:w="11" w:type="dxa"/>
            </w:tcMar>
            <w:vAlign w:val="center"/>
          </w:tcPr>
          <w:p>
            <w:pPr>
              <w:jc w:val="center"/>
              <w:rPr>
                <w:rFonts w:hint="eastAsia" w:ascii="宋体" w:hAnsi="宋体" w:eastAsia="宋体" w:cs="宋体"/>
                <w:szCs w:val="21"/>
              </w:rPr>
            </w:pPr>
            <w:r>
              <w:rPr>
                <w:rFonts w:hint="eastAsia" w:ascii="宋体" w:hAnsi="宋体" w:eastAsia="宋体" w:cs="宋体"/>
                <w:szCs w:val="21"/>
              </w:rPr>
              <w:t>142</w:t>
            </w:r>
          </w:p>
        </w:tc>
        <w:tc>
          <w:tcPr>
            <w:tcW w:w="2357" w:type="dxa"/>
            <w:tcBorders>
              <w:top w:val="nil"/>
              <w:left w:val="nil"/>
              <w:bottom w:val="single" w:color="auto" w:sz="4" w:space="0"/>
              <w:right w:val="single" w:color="auto" w:sz="4" w:space="0"/>
            </w:tcBorders>
            <w:shd w:val="clear" w:color="auto" w:fill="auto"/>
            <w:tcMar>
              <w:top w:w="11" w:type="dxa"/>
              <w:left w:w="11" w:type="dxa"/>
              <w:bottom w:w="0" w:type="dxa"/>
              <w:right w:w="11" w:type="dxa"/>
            </w:tcMar>
            <w:vAlign w:val="center"/>
          </w:tcPr>
          <w:p>
            <w:pPr>
              <w:jc w:val="center"/>
              <w:rPr>
                <w:rFonts w:hint="eastAsia" w:ascii="宋体" w:hAnsi="宋体" w:eastAsia="宋体" w:cs="宋体"/>
                <w:szCs w:val="21"/>
              </w:rPr>
            </w:pPr>
            <w:r>
              <w:rPr>
                <w:rFonts w:hint="eastAsia" w:ascii="宋体" w:hAnsi="宋体" w:eastAsia="宋体" w:cs="宋体"/>
                <w:szCs w:val="21"/>
              </w:rPr>
              <w:t>涡轮对夹蝶阀</w:t>
            </w:r>
          </w:p>
        </w:tc>
        <w:tc>
          <w:tcPr>
            <w:tcW w:w="2840" w:type="dxa"/>
            <w:tcBorders>
              <w:top w:val="nil"/>
              <w:left w:val="nil"/>
              <w:bottom w:val="single" w:color="auto" w:sz="4" w:space="0"/>
              <w:right w:val="single" w:color="auto" w:sz="4" w:space="0"/>
            </w:tcBorders>
            <w:shd w:val="clear" w:color="auto" w:fill="auto"/>
            <w:tcMar>
              <w:top w:w="11" w:type="dxa"/>
              <w:left w:w="11" w:type="dxa"/>
              <w:bottom w:w="0" w:type="dxa"/>
              <w:right w:w="11" w:type="dxa"/>
            </w:tcMar>
            <w:vAlign w:val="center"/>
          </w:tcPr>
          <w:p>
            <w:pPr>
              <w:jc w:val="center"/>
              <w:rPr>
                <w:rFonts w:hint="eastAsia" w:ascii="宋体" w:hAnsi="宋体" w:eastAsia="宋体" w:cs="宋体"/>
                <w:szCs w:val="21"/>
              </w:rPr>
            </w:pPr>
            <w:r>
              <w:rPr>
                <w:rFonts w:hint="eastAsia" w:ascii="宋体" w:hAnsi="宋体" w:eastAsia="宋体" w:cs="宋体"/>
                <w:szCs w:val="21"/>
              </w:rPr>
              <w:t>D371X-10Q.DN150</w:t>
            </w:r>
          </w:p>
        </w:tc>
        <w:tc>
          <w:tcPr>
            <w:tcW w:w="571" w:type="dxa"/>
            <w:tcBorders>
              <w:top w:val="nil"/>
              <w:left w:val="nil"/>
              <w:bottom w:val="single" w:color="auto" w:sz="4" w:space="0"/>
              <w:right w:val="single" w:color="auto" w:sz="4" w:space="0"/>
            </w:tcBorders>
            <w:shd w:val="clear" w:color="auto" w:fill="auto"/>
            <w:tcMar>
              <w:top w:w="11" w:type="dxa"/>
              <w:left w:w="11" w:type="dxa"/>
              <w:bottom w:w="0" w:type="dxa"/>
              <w:right w:w="11" w:type="dxa"/>
            </w:tcMar>
            <w:vAlign w:val="center"/>
          </w:tcPr>
          <w:p>
            <w:pPr>
              <w:jc w:val="center"/>
              <w:rPr>
                <w:rFonts w:hint="eastAsia" w:ascii="宋体" w:hAnsi="宋体" w:eastAsia="宋体" w:cs="宋体"/>
                <w:szCs w:val="21"/>
              </w:rPr>
            </w:pPr>
            <w:r>
              <w:rPr>
                <w:rFonts w:hint="eastAsia" w:ascii="宋体" w:hAnsi="宋体" w:eastAsia="宋体" w:cs="宋体"/>
                <w:szCs w:val="21"/>
              </w:rPr>
              <w:t>个</w:t>
            </w:r>
          </w:p>
        </w:tc>
        <w:tc>
          <w:tcPr>
            <w:tcW w:w="509" w:type="dxa"/>
            <w:tcBorders>
              <w:top w:val="nil"/>
              <w:left w:val="nil"/>
              <w:bottom w:val="single" w:color="auto" w:sz="4" w:space="0"/>
              <w:right w:val="single" w:color="auto" w:sz="4" w:space="0"/>
            </w:tcBorders>
            <w:shd w:val="clear" w:color="auto" w:fill="auto"/>
            <w:tcMar>
              <w:top w:w="11" w:type="dxa"/>
              <w:left w:w="11" w:type="dxa"/>
              <w:bottom w:w="0" w:type="dxa"/>
              <w:right w:w="11" w:type="dxa"/>
            </w:tcMar>
            <w:vAlign w:val="center"/>
          </w:tcPr>
          <w:p>
            <w:pPr>
              <w:jc w:val="center"/>
              <w:rPr>
                <w:rFonts w:hint="eastAsia" w:ascii="宋体" w:hAnsi="宋体" w:eastAsia="宋体" w:cs="宋体"/>
                <w:szCs w:val="21"/>
              </w:rPr>
            </w:pPr>
            <w:r>
              <w:rPr>
                <w:rFonts w:hint="eastAsia" w:ascii="宋体" w:hAnsi="宋体" w:eastAsia="宋体" w:cs="宋体"/>
                <w:szCs w:val="21"/>
              </w:rPr>
              <w:t>2</w:t>
            </w:r>
          </w:p>
        </w:tc>
        <w:tc>
          <w:tcPr>
            <w:tcW w:w="1253" w:type="dxa"/>
            <w:tcBorders>
              <w:top w:val="nil"/>
              <w:left w:val="nil"/>
              <w:bottom w:val="single" w:color="auto" w:sz="4" w:space="0"/>
              <w:right w:val="single" w:color="auto" w:sz="4" w:space="0"/>
            </w:tcBorders>
            <w:shd w:val="clear" w:color="auto" w:fill="auto"/>
            <w:tcMar>
              <w:top w:w="11" w:type="dxa"/>
              <w:left w:w="11" w:type="dxa"/>
              <w:bottom w:w="0" w:type="dxa"/>
              <w:right w:w="11" w:type="dxa"/>
            </w:tcMar>
            <w:vAlign w:val="center"/>
          </w:tcPr>
          <w:p>
            <w:pPr>
              <w:jc w:val="center"/>
              <w:rPr>
                <w:rFonts w:hint="eastAsia" w:ascii="宋体" w:hAnsi="宋体" w:eastAsia="宋体" w:cs="宋体"/>
                <w:szCs w:val="21"/>
              </w:rPr>
            </w:pPr>
            <w:r>
              <w:rPr>
                <w:rFonts w:hint="eastAsia" w:ascii="宋体" w:hAnsi="宋体" w:eastAsia="宋体" w:cs="宋体"/>
                <w:szCs w:val="21"/>
              </w:rPr>
              <w:t>保安过滤器进出口</w:t>
            </w:r>
          </w:p>
        </w:tc>
        <w:tc>
          <w:tcPr>
            <w:tcW w:w="584" w:type="dxa"/>
            <w:tcBorders>
              <w:top w:val="nil"/>
              <w:left w:val="nil"/>
              <w:bottom w:val="single" w:color="auto" w:sz="4" w:space="0"/>
              <w:right w:val="single" w:color="auto" w:sz="4" w:space="0"/>
            </w:tcBorders>
            <w:shd w:val="clear" w:color="auto" w:fill="auto"/>
            <w:tcMar>
              <w:top w:w="11" w:type="dxa"/>
              <w:left w:w="11" w:type="dxa"/>
              <w:bottom w:w="0" w:type="dxa"/>
              <w:right w:w="11" w:type="dxa"/>
            </w:tcMar>
            <w:vAlign w:val="center"/>
          </w:tcPr>
          <w:p>
            <w:pPr>
              <w:jc w:val="center"/>
              <w:rPr>
                <w:rFonts w:hint="eastAsia" w:ascii="宋体" w:hAnsi="宋体" w:eastAsia="宋体" w:cs="宋体"/>
                <w:szCs w:val="21"/>
              </w:rPr>
            </w:pPr>
            <w:r>
              <w:rPr>
                <w:rFonts w:hint="eastAsia" w:ascii="宋体" w:hAnsi="宋体" w:eastAsia="宋体" w:cs="宋体"/>
                <w:szCs w:val="21"/>
              </w:rPr>
              <w:t>完好</w:t>
            </w:r>
          </w:p>
        </w:tc>
        <w:tc>
          <w:tcPr>
            <w:tcW w:w="606" w:type="dxa"/>
            <w:tcBorders>
              <w:top w:val="nil"/>
              <w:left w:val="nil"/>
              <w:bottom w:val="single" w:color="auto" w:sz="4" w:space="0"/>
              <w:right w:val="single" w:color="auto" w:sz="4" w:space="0"/>
            </w:tcBorders>
            <w:shd w:val="clear" w:color="auto" w:fill="auto"/>
            <w:tcMar>
              <w:top w:w="11" w:type="dxa"/>
              <w:left w:w="11" w:type="dxa"/>
              <w:bottom w:w="0" w:type="dxa"/>
              <w:right w:w="11" w:type="dxa"/>
            </w:tcMar>
            <w:vAlign w:val="center"/>
          </w:tcPr>
          <w:p>
            <w:pPr>
              <w:jc w:val="center"/>
              <w:rPr>
                <w:rFonts w:hint="eastAsia" w:ascii="宋体" w:hAnsi="宋体" w:eastAsia="宋体" w:cs="宋体"/>
                <w:szCs w:val="21"/>
              </w:rPr>
            </w:pPr>
            <w:r>
              <w:rPr>
                <w:rFonts w:hint="eastAsia" w:ascii="宋体" w:hAnsi="宋体" w:eastAsia="宋体" w:cs="宋体"/>
                <w:szCs w:val="21"/>
              </w:rPr>
              <w:t>新增</w:t>
            </w:r>
          </w:p>
        </w:tc>
      </w:tr>
      <w:tr>
        <w:tblPrEx>
          <w:tblLayout w:type="fixed"/>
          <w:tblCellMar>
            <w:top w:w="0" w:type="dxa"/>
            <w:left w:w="0" w:type="dxa"/>
            <w:bottom w:w="0" w:type="dxa"/>
            <w:right w:w="0" w:type="dxa"/>
          </w:tblCellMar>
        </w:tblPrEx>
        <w:trPr>
          <w:trHeight w:val="500" w:hRule="atLeast"/>
        </w:trPr>
        <w:tc>
          <w:tcPr>
            <w:tcW w:w="372" w:type="dxa"/>
            <w:tcBorders>
              <w:top w:val="nil"/>
              <w:left w:val="single" w:color="auto" w:sz="4" w:space="0"/>
              <w:bottom w:val="single" w:color="auto" w:sz="4" w:space="0"/>
              <w:right w:val="single" w:color="auto" w:sz="4" w:space="0"/>
            </w:tcBorders>
            <w:shd w:val="clear" w:color="auto" w:fill="auto"/>
            <w:tcMar>
              <w:top w:w="11" w:type="dxa"/>
              <w:left w:w="11" w:type="dxa"/>
              <w:bottom w:w="0" w:type="dxa"/>
              <w:right w:w="11" w:type="dxa"/>
            </w:tcMar>
            <w:vAlign w:val="center"/>
          </w:tcPr>
          <w:p>
            <w:pPr>
              <w:jc w:val="center"/>
              <w:rPr>
                <w:rFonts w:hint="eastAsia" w:ascii="宋体" w:hAnsi="宋体" w:eastAsia="宋体" w:cs="宋体"/>
                <w:szCs w:val="21"/>
              </w:rPr>
            </w:pPr>
            <w:r>
              <w:rPr>
                <w:rFonts w:hint="eastAsia" w:ascii="宋体" w:hAnsi="宋体" w:eastAsia="宋体" w:cs="宋体"/>
                <w:szCs w:val="21"/>
              </w:rPr>
              <w:t>143</w:t>
            </w:r>
          </w:p>
        </w:tc>
        <w:tc>
          <w:tcPr>
            <w:tcW w:w="2357" w:type="dxa"/>
            <w:tcBorders>
              <w:top w:val="nil"/>
              <w:left w:val="nil"/>
              <w:bottom w:val="single" w:color="auto" w:sz="4" w:space="0"/>
              <w:right w:val="single" w:color="auto" w:sz="4" w:space="0"/>
            </w:tcBorders>
            <w:shd w:val="clear" w:color="auto" w:fill="auto"/>
            <w:tcMar>
              <w:top w:w="11" w:type="dxa"/>
              <w:left w:w="11" w:type="dxa"/>
              <w:bottom w:w="0" w:type="dxa"/>
              <w:right w:w="11" w:type="dxa"/>
            </w:tcMar>
            <w:vAlign w:val="center"/>
          </w:tcPr>
          <w:p>
            <w:pPr>
              <w:jc w:val="center"/>
              <w:rPr>
                <w:rFonts w:hint="eastAsia" w:ascii="宋体" w:hAnsi="宋体" w:eastAsia="宋体" w:cs="宋体"/>
                <w:szCs w:val="21"/>
              </w:rPr>
            </w:pPr>
            <w:r>
              <w:rPr>
                <w:rFonts w:hint="eastAsia" w:ascii="宋体" w:hAnsi="宋体" w:eastAsia="宋体" w:cs="宋体"/>
                <w:szCs w:val="21"/>
              </w:rPr>
              <w:t>涡轮对夹蝶阀</w:t>
            </w:r>
          </w:p>
        </w:tc>
        <w:tc>
          <w:tcPr>
            <w:tcW w:w="2840" w:type="dxa"/>
            <w:tcBorders>
              <w:top w:val="nil"/>
              <w:left w:val="nil"/>
              <w:bottom w:val="single" w:color="auto" w:sz="4" w:space="0"/>
              <w:right w:val="single" w:color="auto" w:sz="4" w:space="0"/>
            </w:tcBorders>
            <w:shd w:val="clear" w:color="auto" w:fill="auto"/>
            <w:tcMar>
              <w:top w:w="11" w:type="dxa"/>
              <w:left w:w="11" w:type="dxa"/>
              <w:bottom w:w="0" w:type="dxa"/>
              <w:right w:w="11" w:type="dxa"/>
            </w:tcMar>
            <w:vAlign w:val="center"/>
          </w:tcPr>
          <w:p>
            <w:pPr>
              <w:jc w:val="center"/>
              <w:rPr>
                <w:rFonts w:hint="eastAsia" w:ascii="宋体" w:hAnsi="宋体" w:eastAsia="宋体" w:cs="宋体"/>
                <w:szCs w:val="21"/>
              </w:rPr>
            </w:pPr>
            <w:r>
              <w:rPr>
                <w:rFonts w:hint="eastAsia" w:ascii="宋体" w:hAnsi="宋体" w:eastAsia="宋体" w:cs="宋体"/>
                <w:szCs w:val="21"/>
              </w:rPr>
              <w:t>D371X-10Q.DN150</w:t>
            </w:r>
          </w:p>
        </w:tc>
        <w:tc>
          <w:tcPr>
            <w:tcW w:w="571" w:type="dxa"/>
            <w:tcBorders>
              <w:top w:val="nil"/>
              <w:left w:val="nil"/>
              <w:bottom w:val="single" w:color="auto" w:sz="4" w:space="0"/>
              <w:right w:val="single" w:color="auto" w:sz="4" w:space="0"/>
            </w:tcBorders>
            <w:shd w:val="clear" w:color="auto" w:fill="auto"/>
            <w:tcMar>
              <w:top w:w="11" w:type="dxa"/>
              <w:left w:w="11" w:type="dxa"/>
              <w:bottom w:w="0" w:type="dxa"/>
              <w:right w:w="11" w:type="dxa"/>
            </w:tcMar>
            <w:vAlign w:val="center"/>
          </w:tcPr>
          <w:p>
            <w:pPr>
              <w:jc w:val="center"/>
              <w:rPr>
                <w:rFonts w:hint="eastAsia" w:ascii="宋体" w:hAnsi="宋体" w:eastAsia="宋体" w:cs="宋体"/>
                <w:szCs w:val="21"/>
              </w:rPr>
            </w:pPr>
            <w:r>
              <w:rPr>
                <w:rFonts w:hint="eastAsia" w:ascii="宋体" w:hAnsi="宋体" w:eastAsia="宋体" w:cs="宋体"/>
                <w:szCs w:val="21"/>
              </w:rPr>
              <w:t>个</w:t>
            </w:r>
          </w:p>
        </w:tc>
        <w:tc>
          <w:tcPr>
            <w:tcW w:w="509" w:type="dxa"/>
            <w:tcBorders>
              <w:top w:val="nil"/>
              <w:left w:val="nil"/>
              <w:bottom w:val="single" w:color="auto" w:sz="4" w:space="0"/>
              <w:right w:val="single" w:color="auto" w:sz="4" w:space="0"/>
            </w:tcBorders>
            <w:shd w:val="clear" w:color="auto" w:fill="auto"/>
            <w:tcMar>
              <w:top w:w="11" w:type="dxa"/>
              <w:left w:w="11" w:type="dxa"/>
              <w:bottom w:w="0" w:type="dxa"/>
              <w:right w:w="11" w:type="dxa"/>
            </w:tcMar>
            <w:vAlign w:val="center"/>
          </w:tcPr>
          <w:p>
            <w:pPr>
              <w:jc w:val="center"/>
              <w:rPr>
                <w:rFonts w:hint="eastAsia" w:ascii="宋体" w:hAnsi="宋体" w:eastAsia="宋体" w:cs="宋体"/>
                <w:szCs w:val="21"/>
              </w:rPr>
            </w:pPr>
            <w:r>
              <w:rPr>
                <w:rFonts w:hint="eastAsia" w:ascii="宋体" w:hAnsi="宋体" w:eastAsia="宋体" w:cs="宋体"/>
                <w:szCs w:val="21"/>
              </w:rPr>
              <w:t>4</w:t>
            </w:r>
          </w:p>
        </w:tc>
        <w:tc>
          <w:tcPr>
            <w:tcW w:w="1253" w:type="dxa"/>
            <w:tcBorders>
              <w:top w:val="nil"/>
              <w:left w:val="nil"/>
              <w:bottom w:val="single" w:color="auto" w:sz="4" w:space="0"/>
              <w:right w:val="single" w:color="auto" w:sz="4" w:space="0"/>
            </w:tcBorders>
            <w:shd w:val="clear" w:color="auto" w:fill="auto"/>
            <w:tcMar>
              <w:top w:w="11" w:type="dxa"/>
              <w:left w:w="11" w:type="dxa"/>
              <w:bottom w:w="0" w:type="dxa"/>
              <w:right w:w="11" w:type="dxa"/>
            </w:tcMar>
            <w:vAlign w:val="center"/>
          </w:tcPr>
          <w:p>
            <w:pPr>
              <w:jc w:val="center"/>
              <w:rPr>
                <w:rFonts w:hint="eastAsia" w:ascii="宋体" w:hAnsi="宋体" w:eastAsia="宋体" w:cs="宋体"/>
                <w:szCs w:val="21"/>
              </w:rPr>
            </w:pPr>
            <w:r>
              <w:rPr>
                <w:rFonts w:hint="eastAsia" w:ascii="宋体" w:hAnsi="宋体" w:eastAsia="宋体" w:cs="宋体"/>
                <w:szCs w:val="21"/>
              </w:rPr>
              <w:t>MBR-反洗泵</w:t>
            </w:r>
          </w:p>
        </w:tc>
        <w:tc>
          <w:tcPr>
            <w:tcW w:w="584" w:type="dxa"/>
            <w:tcBorders>
              <w:top w:val="nil"/>
              <w:left w:val="nil"/>
              <w:bottom w:val="single" w:color="auto" w:sz="4" w:space="0"/>
              <w:right w:val="single" w:color="auto" w:sz="4" w:space="0"/>
            </w:tcBorders>
            <w:shd w:val="clear" w:color="auto" w:fill="auto"/>
            <w:tcMar>
              <w:top w:w="11" w:type="dxa"/>
              <w:left w:w="11" w:type="dxa"/>
              <w:bottom w:w="0" w:type="dxa"/>
              <w:right w:w="11" w:type="dxa"/>
            </w:tcMar>
            <w:vAlign w:val="center"/>
          </w:tcPr>
          <w:p>
            <w:pPr>
              <w:jc w:val="center"/>
              <w:rPr>
                <w:rFonts w:hint="eastAsia" w:ascii="宋体" w:hAnsi="宋体" w:eastAsia="宋体" w:cs="宋体"/>
                <w:szCs w:val="21"/>
              </w:rPr>
            </w:pPr>
            <w:r>
              <w:rPr>
                <w:rFonts w:hint="eastAsia" w:ascii="宋体" w:hAnsi="宋体" w:eastAsia="宋体" w:cs="宋体"/>
                <w:szCs w:val="21"/>
              </w:rPr>
              <w:t>完好</w:t>
            </w:r>
          </w:p>
        </w:tc>
        <w:tc>
          <w:tcPr>
            <w:tcW w:w="606" w:type="dxa"/>
            <w:tcBorders>
              <w:top w:val="nil"/>
              <w:left w:val="nil"/>
              <w:bottom w:val="single" w:color="auto" w:sz="4" w:space="0"/>
              <w:right w:val="single" w:color="auto" w:sz="4" w:space="0"/>
            </w:tcBorders>
            <w:shd w:val="clear" w:color="auto" w:fill="auto"/>
            <w:tcMar>
              <w:top w:w="11" w:type="dxa"/>
              <w:left w:w="11" w:type="dxa"/>
              <w:bottom w:w="0" w:type="dxa"/>
              <w:right w:w="11" w:type="dxa"/>
            </w:tcMar>
            <w:vAlign w:val="center"/>
          </w:tcPr>
          <w:p>
            <w:pPr>
              <w:jc w:val="center"/>
              <w:rPr>
                <w:rFonts w:hint="eastAsia" w:ascii="宋体" w:hAnsi="宋体" w:eastAsia="宋体" w:cs="宋体"/>
                <w:szCs w:val="21"/>
              </w:rPr>
            </w:pPr>
            <w:r>
              <w:rPr>
                <w:rFonts w:hint="eastAsia" w:ascii="宋体" w:hAnsi="宋体" w:eastAsia="宋体" w:cs="宋体"/>
                <w:szCs w:val="21"/>
              </w:rPr>
              <w:t>新增</w:t>
            </w:r>
          </w:p>
        </w:tc>
      </w:tr>
      <w:tr>
        <w:tblPrEx>
          <w:tblLayout w:type="fixed"/>
          <w:tblCellMar>
            <w:top w:w="0" w:type="dxa"/>
            <w:left w:w="0" w:type="dxa"/>
            <w:bottom w:w="0" w:type="dxa"/>
            <w:right w:w="0" w:type="dxa"/>
          </w:tblCellMar>
        </w:tblPrEx>
        <w:trPr>
          <w:trHeight w:val="500" w:hRule="atLeast"/>
        </w:trPr>
        <w:tc>
          <w:tcPr>
            <w:tcW w:w="372" w:type="dxa"/>
            <w:tcBorders>
              <w:top w:val="nil"/>
              <w:left w:val="single" w:color="auto" w:sz="4" w:space="0"/>
              <w:bottom w:val="single" w:color="auto" w:sz="4" w:space="0"/>
              <w:right w:val="single" w:color="auto" w:sz="4" w:space="0"/>
            </w:tcBorders>
            <w:shd w:val="clear" w:color="auto" w:fill="auto"/>
            <w:tcMar>
              <w:top w:w="11" w:type="dxa"/>
              <w:left w:w="11" w:type="dxa"/>
              <w:bottom w:w="0" w:type="dxa"/>
              <w:right w:w="11" w:type="dxa"/>
            </w:tcMar>
            <w:vAlign w:val="center"/>
          </w:tcPr>
          <w:p>
            <w:pPr>
              <w:jc w:val="center"/>
              <w:rPr>
                <w:rFonts w:hint="eastAsia" w:ascii="宋体" w:hAnsi="宋体" w:eastAsia="宋体" w:cs="宋体"/>
                <w:szCs w:val="21"/>
              </w:rPr>
            </w:pPr>
            <w:r>
              <w:rPr>
                <w:rFonts w:hint="eastAsia" w:ascii="宋体" w:hAnsi="宋体" w:eastAsia="宋体" w:cs="宋体"/>
                <w:szCs w:val="21"/>
              </w:rPr>
              <w:t>144</w:t>
            </w:r>
          </w:p>
        </w:tc>
        <w:tc>
          <w:tcPr>
            <w:tcW w:w="2357" w:type="dxa"/>
            <w:tcBorders>
              <w:top w:val="nil"/>
              <w:left w:val="nil"/>
              <w:bottom w:val="single" w:color="auto" w:sz="4" w:space="0"/>
              <w:right w:val="single" w:color="auto" w:sz="4" w:space="0"/>
            </w:tcBorders>
            <w:shd w:val="clear" w:color="auto" w:fill="auto"/>
            <w:tcMar>
              <w:top w:w="11" w:type="dxa"/>
              <w:left w:w="11" w:type="dxa"/>
              <w:bottom w:w="0" w:type="dxa"/>
              <w:right w:w="11" w:type="dxa"/>
            </w:tcMar>
            <w:vAlign w:val="center"/>
          </w:tcPr>
          <w:p>
            <w:pPr>
              <w:jc w:val="center"/>
              <w:rPr>
                <w:rFonts w:hint="eastAsia" w:ascii="宋体" w:hAnsi="宋体" w:eastAsia="宋体" w:cs="宋体"/>
                <w:szCs w:val="21"/>
              </w:rPr>
            </w:pPr>
            <w:r>
              <w:rPr>
                <w:rFonts w:hint="eastAsia" w:ascii="宋体" w:hAnsi="宋体" w:eastAsia="宋体" w:cs="宋体"/>
                <w:szCs w:val="21"/>
              </w:rPr>
              <w:t>可曲绕橡胶软接头</w:t>
            </w:r>
          </w:p>
        </w:tc>
        <w:tc>
          <w:tcPr>
            <w:tcW w:w="2840" w:type="dxa"/>
            <w:tcBorders>
              <w:top w:val="nil"/>
              <w:left w:val="nil"/>
              <w:bottom w:val="single" w:color="auto" w:sz="4" w:space="0"/>
              <w:right w:val="single" w:color="auto" w:sz="4" w:space="0"/>
            </w:tcBorders>
            <w:shd w:val="clear" w:color="auto" w:fill="auto"/>
            <w:tcMar>
              <w:top w:w="11" w:type="dxa"/>
              <w:left w:w="11" w:type="dxa"/>
              <w:bottom w:w="0" w:type="dxa"/>
              <w:right w:w="11" w:type="dxa"/>
            </w:tcMar>
            <w:vAlign w:val="center"/>
          </w:tcPr>
          <w:p>
            <w:pPr>
              <w:jc w:val="center"/>
              <w:rPr>
                <w:rFonts w:hint="eastAsia" w:ascii="宋体" w:hAnsi="宋体" w:eastAsia="宋体" w:cs="宋体"/>
                <w:szCs w:val="21"/>
              </w:rPr>
            </w:pPr>
            <w:r>
              <w:rPr>
                <w:rFonts w:hint="eastAsia" w:ascii="宋体" w:hAnsi="宋体" w:eastAsia="宋体" w:cs="宋体"/>
                <w:szCs w:val="21"/>
              </w:rPr>
              <w:t>KXT-10Q.DN150</w:t>
            </w:r>
          </w:p>
        </w:tc>
        <w:tc>
          <w:tcPr>
            <w:tcW w:w="571" w:type="dxa"/>
            <w:tcBorders>
              <w:top w:val="nil"/>
              <w:left w:val="nil"/>
              <w:bottom w:val="single" w:color="auto" w:sz="4" w:space="0"/>
              <w:right w:val="single" w:color="auto" w:sz="4" w:space="0"/>
            </w:tcBorders>
            <w:shd w:val="clear" w:color="auto" w:fill="auto"/>
            <w:tcMar>
              <w:top w:w="11" w:type="dxa"/>
              <w:left w:w="11" w:type="dxa"/>
              <w:bottom w:w="0" w:type="dxa"/>
              <w:right w:w="11" w:type="dxa"/>
            </w:tcMar>
            <w:vAlign w:val="center"/>
          </w:tcPr>
          <w:p>
            <w:pPr>
              <w:jc w:val="center"/>
              <w:rPr>
                <w:rFonts w:hint="eastAsia" w:ascii="宋体" w:hAnsi="宋体" w:eastAsia="宋体" w:cs="宋体"/>
                <w:szCs w:val="21"/>
              </w:rPr>
            </w:pPr>
            <w:r>
              <w:rPr>
                <w:rFonts w:hint="eastAsia" w:ascii="宋体" w:hAnsi="宋体" w:eastAsia="宋体" w:cs="宋体"/>
                <w:szCs w:val="21"/>
              </w:rPr>
              <w:t>个</w:t>
            </w:r>
          </w:p>
        </w:tc>
        <w:tc>
          <w:tcPr>
            <w:tcW w:w="509" w:type="dxa"/>
            <w:tcBorders>
              <w:top w:val="nil"/>
              <w:left w:val="nil"/>
              <w:bottom w:val="single" w:color="auto" w:sz="4" w:space="0"/>
              <w:right w:val="single" w:color="auto" w:sz="4" w:space="0"/>
            </w:tcBorders>
            <w:shd w:val="clear" w:color="auto" w:fill="auto"/>
            <w:tcMar>
              <w:top w:w="11" w:type="dxa"/>
              <w:left w:w="11" w:type="dxa"/>
              <w:bottom w:w="0" w:type="dxa"/>
              <w:right w:w="11" w:type="dxa"/>
            </w:tcMar>
            <w:vAlign w:val="center"/>
          </w:tcPr>
          <w:p>
            <w:pPr>
              <w:jc w:val="center"/>
              <w:rPr>
                <w:rFonts w:hint="eastAsia" w:ascii="宋体" w:hAnsi="宋体" w:eastAsia="宋体" w:cs="宋体"/>
                <w:szCs w:val="21"/>
              </w:rPr>
            </w:pPr>
            <w:r>
              <w:rPr>
                <w:rFonts w:hint="eastAsia" w:ascii="宋体" w:hAnsi="宋体" w:eastAsia="宋体" w:cs="宋体"/>
                <w:szCs w:val="21"/>
              </w:rPr>
              <w:t>4</w:t>
            </w:r>
          </w:p>
        </w:tc>
        <w:tc>
          <w:tcPr>
            <w:tcW w:w="1253" w:type="dxa"/>
            <w:tcBorders>
              <w:top w:val="nil"/>
              <w:left w:val="nil"/>
              <w:bottom w:val="single" w:color="auto" w:sz="4" w:space="0"/>
              <w:right w:val="single" w:color="auto" w:sz="4" w:space="0"/>
            </w:tcBorders>
            <w:shd w:val="clear" w:color="auto" w:fill="auto"/>
            <w:tcMar>
              <w:top w:w="11" w:type="dxa"/>
              <w:left w:w="11" w:type="dxa"/>
              <w:bottom w:w="0" w:type="dxa"/>
              <w:right w:w="11" w:type="dxa"/>
            </w:tcMar>
            <w:vAlign w:val="center"/>
          </w:tcPr>
          <w:p>
            <w:pPr>
              <w:jc w:val="center"/>
              <w:rPr>
                <w:rFonts w:hint="eastAsia" w:ascii="宋体" w:hAnsi="宋体" w:eastAsia="宋体" w:cs="宋体"/>
                <w:szCs w:val="21"/>
              </w:rPr>
            </w:pPr>
            <w:r>
              <w:rPr>
                <w:rFonts w:hint="eastAsia" w:ascii="宋体" w:hAnsi="宋体" w:eastAsia="宋体" w:cs="宋体"/>
                <w:szCs w:val="21"/>
              </w:rPr>
              <w:t>MBR-反洗泵</w:t>
            </w:r>
          </w:p>
        </w:tc>
        <w:tc>
          <w:tcPr>
            <w:tcW w:w="584" w:type="dxa"/>
            <w:tcBorders>
              <w:top w:val="nil"/>
              <w:left w:val="nil"/>
              <w:bottom w:val="single" w:color="auto" w:sz="4" w:space="0"/>
              <w:right w:val="single" w:color="auto" w:sz="4" w:space="0"/>
            </w:tcBorders>
            <w:shd w:val="clear" w:color="auto" w:fill="auto"/>
            <w:tcMar>
              <w:top w:w="11" w:type="dxa"/>
              <w:left w:w="11" w:type="dxa"/>
              <w:bottom w:w="0" w:type="dxa"/>
              <w:right w:w="11" w:type="dxa"/>
            </w:tcMar>
            <w:vAlign w:val="center"/>
          </w:tcPr>
          <w:p>
            <w:pPr>
              <w:jc w:val="center"/>
              <w:rPr>
                <w:rFonts w:hint="eastAsia" w:ascii="宋体" w:hAnsi="宋体" w:eastAsia="宋体" w:cs="宋体"/>
                <w:szCs w:val="21"/>
              </w:rPr>
            </w:pPr>
            <w:r>
              <w:rPr>
                <w:rFonts w:hint="eastAsia" w:ascii="宋体" w:hAnsi="宋体" w:eastAsia="宋体" w:cs="宋体"/>
                <w:szCs w:val="21"/>
              </w:rPr>
              <w:t>完好</w:t>
            </w:r>
          </w:p>
        </w:tc>
        <w:tc>
          <w:tcPr>
            <w:tcW w:w="606" w:type="dxa"/>
            <w:tcBorders>
              <w:top w:val="nil"/>
              <w:left w:val="nil"/>
              <w:bottom w:val="single" w:color="auto" w:sz="4" w:space="0"/>
              <w:right w:val="single" w:color="auto" w:sz="4" w:space="0"/>
            </w:tcBorders>
            <w:shd w:val="clear" w:color="auto" w:fill="auto"/>
            <w:tcMar>
              <w:top w:w="11" w:type="dxa"/>
              <w:left w:w="11" w:type="dxa"/>
              <w:bottom w:w="0" w:type="dxa"/>
              <w:right w:w="11" w:type="dxa"/>
            </w:tcMar>
            <w:vAlign w:val="center"/>
          </w:tcPr>
          <w:p>
            <w:pPr>
              <w:jc w:val="center"/>
              <w:rPr>
                <w:rFonts w:hint="eastAsia" w:ascii="宋体" w:hAnsi="宋体" w:eastAsia="宋体" w:cs="宋体"/>
                <w:szCs w:val="21"/>
              </w:rPr>
            </w:pPr>
            <w:r>
              <w:rPr>
                <w:rFonts w:hint="eastAsia" w:ascii="宋体" w:hAnsi="宋体" w:eastAsia="宋体" w:cs="宋体"/>
                <w:szCs w:val="21"/>
              </w:rPr>
              <w:t>新增</w:t>
            </w:r>
          </w:p>
        </w:tc>
      </w:tr>
      <w:tr>
        <w:tblPrEx>
          <w:tblLayout w:type="fixed"/>
          <w:tblCellMar>
            <w:top w:w="0" w:type="dxa"/>
            <w:left w:w="0" w:type="dxa"/>
            <w:bottom w:w="0" w:type="dxa"/>
            <w:right w:w="0" w:type="dxa"/>
          </w:tblCellMar>
        </w:tblPrEx>
        <w:trPr>
          <w:trHeight w:val="500" w:hRule="atLeast"/>
        </w:trPr>
        <w:tc>
          <w:tcPr>
            <w:tcW w:w="372" w:type="dxa"/>
            <w:tcBorders>
              <w:top w:val="nil"/>
              <w:left w:val="single" w:color="auto" w:sz="4" w:space="0"/>
              <w:bottom w:val="single" w:color="auto" w:sz="4" w:space="0"/>
              <w:right w:val="single" w:color="auto" w:sz="4" w:space="0"/>
            </w:tcBorders>
            <w:shd w:val="clear" w:color="auto" w:fill="auto"/>
            <w:tcMar>
              <w:top w:w="11" w:type="dxa"/>
              <w:left w:w="11" w:type="dxa"/>
              <w:bottom w:w="0" w:type="dxa"/>
              <w:right w:w="11" w:type="dxa"/>
            </w:tcMar>
            <w:vAlign w:val="center"/>
          </w:tcPr>
          <w:p>
            <w:pPr>
              <w:jc w:val="center"/>
              <w:rPr>
                <w:rFonts w:hint="eastAsia" w:ascii="宋体" w:hAnsi="宋体" w:eastAsia="宋体" w:cs="宋体"/>
                <w:szCs w:val="21"/>
              </w:rPr>
            </w:pPr>
            <w:r>
              <w:rPr>
                <w:rFonts w:hint="eastAsia" w:ascii="宋体" w:hAnsi="宋体" w:eastAsia="宋体" w:cs="宋体"/>
                <w:szCs w:val="21"/>
              </w:rPr>
              <w:t>145</w:t>
            </w:r>
          </w:p>
        </w:tc>
        <w:tc>
          <w:tcPr>
            <w:tcW w:w="2357" w:type="dxa"/>
            <w:tcBorders>
              <w:top w:val="nil"/>
              <w:left w:val="nil"/>
              <w:bottom w:val="single" w:color="auto" w:sz="4" w:space="0"/>
              <w:right w:val="single" w:color="auto" w:sz="4" w:space="0"/>
            </w:tcBorders>
            <w:shd w:val="clear" w:color="auto" w:fill="auto"/>
            <w:tcMar>
              <w:top w:w="11" w:type="dxa"/>
              <w:left w:w="11" w:type="dxa"/>
              <w:bottom w:w="0" w:type="dxa"/>
              <w:right w:w="11" w:type="dxa"/>
            </w:tcMar>
            <w:vAlign w:val="center"/>
          </w:tcPr>
          <w:p>
            <w:pPr>
              <w:jc w:val="center"/>
              <w:rPr>
                <w:rFonts w:hint="eastAsia" w:ascii="宋体" w:hAnsi="宋体" w:eastAsia="宋体" w:cs="宋体"/>
                <w:szCs w:val="21"/>
              </w:rPr>
            </w:pPr>
            <w:r>
              <w:rPr>
                <w:rFonts w:hint="eastAsia" w:ascii="宋体" w:hAnsi="宋体" w:eastAsia="宋体" w:cs="宋体"/>
                <w:szCs w:val="21"/>
              </w:rPr>
              <w:t>止回阀</w:t>
            </w:r>
          </w:p>
        </w:tc>
        <w:tc>
          <w:tcPr>
            <w:tcW w:w="2840" w:type="dxa"/>
            <w:tcBorders>
              <w:top w:val="nil"/>
              <w:left w:val="nil"/>
              <w:bottom w:val="single" w:color="auto" w:sz="4" w:space="0"/>
              <w:right w:val="single" w:color="auto" w:sz="4" w:space="0"/>
            </w:tcBorders>
            <w:shd w:val="clear" w:color="auto" w:fill="auto"/>
            <w:tcMar>
              <w:top w:w="11" w:type="dxa"/>
              <w:left w:w="11" w:type="dxa"/>
              <w:bottom w:w="0" w:type="dxa"/>
              <w:right w:w="11" w:type="dxa"/>
            </w:tcMar>
            <w:vAlign w:val="center"/>
          </w:tcPr>
          <w:p>
            <w:pPr>
              <w:jc w:val="center"/>
              <w:rPr>
                <w:rFonts w:hint="eastAsia" w:ascii="宋体" w:hAnsi="宋体" w:eastAsia="宋体" w:cs="宋体"/>
                <w:szCs w:val="21"/>
              </w:rPr>
            </w:pPr>
            <w:r>
              <w:rPr>
                <w:rFonts w:hint="eastAsia" w:ascii="宋体" w:hAnsi="宋体" w:eastAsia="宋体" w:cs="宋体"/>
                <w:szCs w:val="21"/>
              </w:rPr>
              <w:t>H41X-10Q,DN150</w:t>
            </w:r>
          </w:p>
        </w:tc>
        <w:tc>
          <w:tcPr>
            <w:tcW w:w="571" w:type="dxa"/>
            <w:tcBorders>
              <w:top w:val="nil"/>
              <w:left w:val="nil"/>
              <w:bottom w:val="single" w:color="auto" w:sz="4" w:space="0"/>
              <w:right w:val="single" w:color="auto" w:sz="4" w:space="0"/>
            </w:tcBorders>
            <w:shd w:val="clear" w:color="auto" w:fill="auto"/>
            <w:tcMar>
              <w:top w:w="11" w:type="dxa"/>
              <w:left w:w="11" w:type="dxa"/>
              <w:bottom w:w="0" w:type="dxa"/>
              <w:right w:w="11" w:type="dxa"/>
            </w:tcMar>
            <w:vAlign w:val="center"/>
          </w:tcPr>
          <w:p>
            <w:pPr>
              <w:jc w:val="center"/>
              <w:rPr>
                <w:rFonts w:hint="eastAsia" w:ascii="宋体" w:hAnsi="宋体" w:eastAsia="宋体" w:cs="宋体"/>
                <w:szCs w:val="21"/>
              </w:rPr>
            </w:pPr>
            <w:r>
              <w:rPr>
                <w:rFonts w:hint="eastAsia" w:ascii="宋体" w:hAnsi="宋体" w:eastAsia="宋体" w:cs="宋体"/>
                <w:szCs w:val="21"/>
              </w:rPr>
              <w:t>个</w:t>
            </w:r>
          </w:p>
        </w:tc>
        <w:tc>
          <w:tcPr>
            <w:tcW w:w="509" w:type="dxa"/>
            <w:tcBorders>
              <w:top w:val="nil"/>
              <w:left w:val="nil"/>
              <w:bottom w:val="single" w:color="auto" w:sz="4" w:space="0"/>
              <w:right w:val="single" w:color="auto" w:sz="4" w:space="0"/>
            </w:tcBorders>
            <w:shd w:val="clear" w:color="auto" w:fill="auto"/>
            <w:tcMar>
              <w:top w:w="11" w:type="dxa"/>
              <w:left w:w="11" w:type="dxa"/>
              <w:bottom w:w="0" w:type="dxa"/>
              <w:right w:w="11" w:type="dxa"/>
            </w:tcMar>
            <w:vAlign w:val="center"/>
          </w:tcPr>
          <w:p>
            <w:pPr>
              <w:jc w:val="center"/>
              <w:rPr>
                <w:rFonts w:hint="eastAsia" w:ascii="宋体" w:hAnsi="宋体" w:eastAsia="宋体" w:cs="宋体"/>
                <w:szCs w:val="21"/>
              </w:rPr>
            </w:pPr>
            <w:r>
              <w:rPr>
                <w:rFonts w:hint="eastAsia" w:ascii="宋体" w:hAnsi="宋体" w:eastAsia="宋体" w:cs="宋体"/>
                <w:szCs w:val="21"/>
              </w:rPr>
              <w:t>2</w:t>
            </w:r>
          </w:p>
        </w:tc>
        <w:tc>
          <w:tcPr>
            <w:tcW w:w="1253" w:type="dxa"/>
            <w:tcBorders>
              <w:top w:val="nil"/>
              <w:left w:val="nil"/>
              <w:bottom w:val="single" w:color="auto" w:sz="4" w:space="0"/>
              <w:right w:val="single" w:color="auto" w:sz="4" w:space="0"/>
            </w:tcBorders>
            <w:shd w:val="clear" w:color="auto" w:fill="auto"/>
            <w:tcMar>
              <w:top w:w="11" w:type="dxa"/>
              <w:left w:w="11" w:type="dxa"/>
              <w:bottom w:w="0" w:type="dxa"/>
              <w:right w:w="11" w:type="dxa"/>
            </w:tcMar>
            <w:vAlign w:val="center"/>
          </w:tcPr>
          <w:p>
            <w:pPr>
              <w:jc w:val="center"/>
              <w:rPr>
                <w:rFonts w:hint="eastAsia" w:ascii="宋体" w:hAnsi="宋体" w:eastAsia="宋体" w:cs="宋体"/>
                <w:szCs w:val="21"/>
              </w:rPr>
            </w:pPr>
            <w:r>
              <w:rPr>
                <w:rFonts w:hint="eastAsia" w:ascii="宋体" w:hAnsi="宋体" w:eastAsia="宋体" w:cs="宋体"/>
                <w:szCs w:val="21"/>
              </w:rPr>
              <w:t>MBR-反洗泵</w:t>
            </w:r>
          </w:p>
        </w:tc>
        <w:tc>
          <w:tcPr>
            <w:tcW w:w="584" w:type="dxa"/>
            <w:tcBorders>
              <w:top w:val="nil"/>
              <w:left w:val="nil"/>
              <w:bottom w:val="single" w:color="auto" w:sz="4" w:space="0"/>
              <w:right w:val="single" w:color="auto" w:sz="4" w:space="0"/>
            </w:tcBorders>
            <w:shd w:val="clear" w:color="auto" w:fill="auto"/>
            <w:tcMar>
              <w:top w:w="11" w:type="dxa"/>
              <w:left w:w="11" w:type="dxa"/>
              <w:bottom w:w="0" w:type="dxa"/>
              <w:right w:w="11" w:type="dxa"/>
            </w:tcMar>
            <w:vAlign w:val="center"/>
          </w:tcPr>
          <w:p>
            <w:pPr>
              <w:jc w:val="center"/>
              <w:rPr>
                <w:rFonts w:hint="eastAsia" w:ascii="宋体" w:hAnsi="宋体" w:eastAsia="宋体" w:cs="宋体"/>
                <w:szCs w:val="21"/>
              </w:rPr>
            </w:pPr>
            <w:r>
              <w:rPr>
                <w:rFonts w:hint="eastAsia" w:ascii="宋体" w:hAnsi="宋体" w:eastAsia="宋体" w:cs="宋体"/>
                <w:szCs w:val="21"/>
              </w:rPr>
              <w:t>完好</w:t>
            </w:r>
          </w:p>
        </w:tc>
        <w:tc>
          <w:tcPr>
            <w:tcW w:w="606" w:type="dxa"/>
            <w:tcBorders>
              <w:top w:val="nil"/>
              <w:left w:val="nil"/>
              <w:bottom w:val="single" w:color="auto" w:sz="4" w:space="0"/>
              <w:right w:val="single" w:color="auto" w:sz="4" w:space="0"/>
            </w:tcBorders>
            <w:shd w:val="clear" w:color="auto" w:fill="auto"/>
            <w:tcMar>
              <w:top w:w="11" w:type="dxa"/>
              <w:left w:w="11" w:type="dxa"/>
              <w:bottom w:w="0" w:type="dxa"/>
              <w:right w:w="11" w:type="dxa"/>
            </w:tcMar>
            <w:vAlign w:val="center"/>
          </w:tcPr>
          <w:p>
            <w:pPr>
              <w:jc w:val="center"/>
              <w:rPr>
                <w:rFonts w:hint="eastAsia" w:ascii="宋体" w:hAnsi="宋体" w:eastAsia="宋体" w:cs="宋体"/>
                <w:szCs w:val="21"/>
              </w:rPr>
            </w:pPr>
            <w:r>
              <w:rPr>
                <w:rFonts w:hint="eastAsia" w:ascii="宋体" w:hAnsi="宋体" w:eastAsia="宋体" w:cs="宋体"/>
                <w:szCs w:val="21"/>
              </w:rPr>
              <w:t>新增</w:t>
            </w:r>
          </w:p>
        </w:tc>
      </w:tr>
      <w:tr>
        <w:tblPrEx>
          <w:tblLayout w:type="fixed"/>
          <w:tblCellMar>
            <w:top w:w="0" w:type="dxa"/>
            <w:left w:w="0" w:type="dxa"/>
            <w:bottom w:w="0" w:type="dxa"/>
            <w:right w:w="0" w:type="dxa"/>
          </w:tblCellMar>
        </w:tblPrEx>
        <w:trPr>
          <w:trHeight w:val="500" w:hRule="atLeast"/>
        </w:trPr>
        <w:tc>
          <w:tcPr>
            <w:tcW w:w="372" w:type="dxa"/>
            <w:tcBorders>
              <w:top w:val="nil"/>
              <w:left w:val="single" w:color="auto" w:sz="4" w:space="0"/>
              <w:bottom w:val="single" w:color="auto" w:sz="4" w:space="0"/>
              <w:right w:val="single" w:color="auto" w:sz="4" w:space="0"/>
            </w:tcBorders>
            <w:shd w:val="clear" w:color="auto" w:fill="auto"/>
            <w:tcMar>
              <w:top w:w="11" w:type="dxa"/>
              <w:left w:w="11" w:type="dxa"/>
              <w:bottom w:w="0" w:type="dxa"/>
              <w:right w:w="11" w:type="dxa"/>
            </w:tcMar>
            <w:vAlign w:val="center"/>
          </w:tcPr>
          <w:p>
            <w:pPr>
              <w:jc w:val="center"/>
              <w:rPr>
                <w:rFonts w:hint="eastAsia" w:ascii="宋体" w:hAnsi="宋体" w:eastAsia="宋体" w:cs="宋体"/>
                <w:szCs w:val="21"/>
              </w:rPr>
            </w:pPr>
            <w:r>
              <w:rPr>
                <w:rFonts w:hint="eastAsia" w:ascii="宋体" w:hAnsi="宋体" w:eastAsia="宋体" w:cs="宋体"/>
                <w:szCs w:val="21"/>
              </w:rPr>
              <w:t>146</w:t>
            </w:r>
          </w:p>
        </w:tc>
        <w:tc>
          <w:tcPr>
            <w:tcW w:w="2357" w:type="dxa"/>
            <w:tcBorders>
              <w:top w:val="nil"/>
              <w:left w:val="nil"/>
              <w:bottom w:val="single" w:color="auto" w:sz="4" w:space="0"/>
              <w:right w:val="single" w:color="auto" w:sz="4" w:space="0"/>
            </w:tcBorders>
            <w:shd w:val="clear" w:color="auto" w:fill="auto"/>
            <w:tcMar>
              <w:top w:w="11" w:type="dxa"/>
              <w:left w:w="11" w:type="dxa"/>
              <w:bottom w:w="0" w:type="dxa"/>
              <w:right w:w="11" w:type="dxa"/>
            </w:tcMar>
            <w:vAlign w:val="center"/>
          </w:tcPr>
          <w:p>
            <w:pPr>
              <w:jc w:val="center"/>
              <w:rPr>
                <w:rFonts w:hint="eastAsia" w:ascii="宋体" w:hAnsi="宋体" w:eastAsia="宋体" w:cs="宋体"/>
                <w:szCs w:val="21"/>
              </w:rPr>
            </w:pPr>
            <w:r>
              <w:rPr>
                <w:rFonts w:hint="eastAsia" w:ascii="宋体" w:hAnsi="宋体" w:eastAsia="宋体" w:cs="宋体"/>
                <w:szCs w:val="21"/>
              </w:rPr>
              <w:t>涡轮对夹蝶阀</w:t>
            </w:r>
          </w:p>
        </w:tc>
        <w:tc>
          <w:tcPr>
            <w:tcW w:w="2840" w:type="dxa"/>
            <w:tcBorders>
              <w:top w:val="nil"/>
              <w:left w:val="nil"/>
              <w:bottom w:val="single" w:color="auto" w:sz="4" w:space="0"/>
              <w:right w:val="single" w:color="auto" w:sz="4" w:space="0"/>
            </w:tcBorders>
            <w:shd w:val="clear" w:color="auto" w:fill="auto"/>
            <w:tcMar>
              <w:top w:w="11" w:type="dxa"/>
              <w:left w:w="11" w:type="dxa"/>
              <w:bottom w:w="0" w:type="dxa"/>
              <w:right w:w="11" w:type="dxa"/>
            </w:tcMar>
            <w:vAlign w:val="center"/>
          </w:tcPr>
          <w:p>
            <w:pPr>
              <w:jc w:val="center"/>
              <w:rPr>
                <w:rFonts w:hint="eastAsia" w:ascii="宋体" w:hAnsi="宋体" w:eastAsia="宋体" w:cs="宋体"/>
                <w:szCs w:val="21"/>
              </w:rPr>
            </w:pPr>
            <w:r>
              <w:rPr>
                <w:rFonts w:hint="eastAsia" w:ascii="宋体" w:hAnsi="宋体" w:eastAsia="宋体" w:cs="宋体"/>
                <w:szCs w:val="21"/>
              </w:rPr>
              <w:t>D371X-10Q.DN250</w:t>
            </w:r>
          </w:p>
        </w:tc>
        <w:tc>
          <w:tcPr>
            <w:tcW w:w="571" w:type="dxa"/>
            <w:tcBorders>
              <w:top w:val="nil"/>
              <w:left w:val="nil"/>
              <w:bottom w:val="single" w:color="auto" w:sz="4" w:space="0"/>
              <w:right w:val="single" w:color="auto" w:sz="4" w:space="0"/>
            </w:tcBorders>
            <w:shd w:val="clear" w:color="auto" w:fill="auto"/>
            <w:tcMar>
              <w:top w:w="11" w:type="dxa"/>
              <w:left w:w="11" w:type="dxa"/>
              <w:bottom w:w="0" w:type="dxa"/>
              <w:right w:w="11" w:type="dxa"/>
            </w:tcMar>
            <w:vAlign w:val="center"/>
          </w:tcPr>
          <w:p>
            <w:pPr>
              <w:jc w:val="center"/>
              <w:rPr>
                <w:rFonts w:hint="eastAsia" w:ascii="宋体" w:hAnsi="宋体" w:eastAsia="宋体" w:cs="宋体"/>
                <w:szCs w:val="21"/>
              </w:rPr>
            </w:pPr>
            <w:r>
              <w:rPr>
                <w:rFonts w:hint="eastAsia" w:ascii="宋体" w:hAnsi="宋体" w:eastAsia="宋体" w:cs="宋体"/>
                <w:szCs w:val="21"/>
              </w:rPr>
              <w:t>个</w:t>
            </w:r>
          </w:p>
        </w:tc>
        <w:tc>
          <w:tcPr>
            <w:tcW w:w="509" w:type="dxa"/>
            <w:tcBorders>
              <w:top w:val="nil"/>
              <w:left w:val="nil"/>
              <w:bottom w:val="single" w:color="auto" w:sz="4" w:space="0"/>
              <w:right w:val="single" w:color="auto" w:sz="4" w:space="0"/>
            </w:tcBorders>
            <w:shd w:val="clear" w:color="auto" w:fill="auto"/>
            <w:tcMar>
              <w:top w:w="11" w:type="dxa"/>
              <w:left w:w="11" w:type="dxa"/>
              <w:bottom w:w="0" w:type="dxa"/>
              <w:right w:w="11" w:type="dxa"/>
            </w:tcMar>
            <w:vAlign w:val="center"/>
          </w:tcPr>
          <w:p>
            <w:pPr>
              <w:jc w:val="center"/>
              <w:rPr>
                <w:rFonts w:hint="eastAsia" w:ascii="宋体" w:hAnsi="宋体" w:eastAsia="宋体" w:cs="宋体"/>
                <w:szCs w:val="21"/>
              </w:rPr>
            </w:pPr>
            <w:r>
              <w:rPr>
                <w:rFonts w:hint="eastAsia" w:ascii="宋体" w:hAnsi="宋体" w:eastAsia="宋体" w:cs="宋体"/>
                <w:szCs w:val="21"/>
              </w:rPr>
              <w:t>4</w:t>
            </w:r>
          </w:p>
        </w:tc>
        <w:tc>
          <w:tcPr>
            <w:tcW w:w="1253" w:type="dxa"/>
            <w:tcBorders>
              <w:top w:val="nil"/>
              <w:left w:val="nil"/>
              <w:bottom w:val="single" w:color="auto" w:sz="4" w:space="0"/>
              <w:right w:val="single" w:color="auto" w:sz="4" w:space="0"/>
            </w:tcBorders>
            <w:shd w:val="clear" w:color="auto" w:fill="auto"/>
            <w:tcMar>
              <w:top w:w="11" w:type="dxa"/>
              <w:left w:w="11" w:type="dxa"/>
              <w:bottom w:w="0" w:type="dxa"/>
              <w:right w:w="11" w:type="dxa"/>
            </w:tcMar>
            <w:vAlign w:val="center"/>
          </w:tcPr>
          <w:p>
            <w:pPr>
              <w:jc w:val="center"/>
              <w:rPr>
                <w:rFonts w:hint="eastAsia" w:ascii="宋体" w:hAnsi="宋体" w:eastAsia="宋体" w:cs="宋体"/>
                <w:szCs w:val="21"/>
              </w:rPr>
            </w:pPr>
            <w:r>
              <w:rPr>
                <w:rFonts w:hint="eastAsia" w:ascii="宋体" w:hAnsi="宋体" w:eastAsia="宋体" w:cs="宋体"/>
                <w:szCs w:val="21"/>
              </w:rPr>
              <w:t>反硝化滤池反洗泵</w:t>
            </w:r>
          </w:p>
        </w:tc>
        <w:tc>
          <w:tcPr>
            <w:tcW w:w="584" w:type="dxa"/>
            <w:tcBorders>
              <w:top w:val="nil"/>
              <w:left w:val="nil"/>
              <w:bottom w:val="single" w:color="auto" w:sz="4" w:space="0"/>
              <w:right w:val="single" w:color="auto" w:sz="4" w:space="0"/>
            </w:tcBorders>
            <w:shd w:val="clear" w:color="auto" w:fill="auto"/>
            <w:tcMar>
              <w:top w:w="11" w:type="dxa"/>
              <w:left w:w="11" w:type="dxa"/>
              <w:bottom w:w="0" w:type="dxa"/>
              <w:right w:w="11" w:type="dxa"/>
            </w:tcMar>
            <w:vAlign w:val="center"/>
          </w:tcPr>
          <w:p>
            <w:pPr>
              <w:jc w:val="center"/>
              <w:rPr>
                <w:rFonts w:hint="eastAsia" w:ascii="宋体" w:hAnsi="宋体" w:eastAsia="宋体" w:cs="宋体"/>
                <w:szCs w:val="21"/>
              </w:rPr>
            </w:pPr>
            <w:r>
              <w:rPr>
                <w:rFonts w:hint="eastAsia" w:ascii="宋体" w:hAnsi="宋体" w:eastAsia="宋体" w:cs="宋体"/>
                <w:szCs w:val="21"/>
              </w:rPr>
              <w:t>完好</w:t>
            </w:r>
          </w:p>
        </w:tc>
        <w:tc>
          <w:tcPr>
            <w:tcW w:w="606" w:type="dxa"/>
            <w:tcBorders>
              <w:top w:val="nil"/>
              <w:left w:val="nil"/>
              <w:bottom w:val="single" w:color="auto" w:sz="4" w:space="0"/>
              <w:right w:val="single" w:color="auto" w:sz="4" w:space="0"/>
            </w:tcBorders>
            <w:shd w:val="clear" w:color="auto" w:fill="auto"/>
            <w:tcMar>
              <w:top w:w="11" w:type="dxa"/>
              <w:left w:w="11" w:type="dxa"/>
              <w:bottom w:w="0" w:type="dxa"/>
              <w:right w:w="11" w:type="dxa"/>
            </w:tcMar>
            <w:vAlign w:val="center"/>
          </w:tcPr>
          <w:p>
            <w:pPr>
              <w:jc w:val="center"/>
              <w:rPr>
                <w:rFonts w:hint="eastAsia" w:ascii="宋体" w:hAnsi="宋体" w:eastAsia="宋体" w:cs="宋体"/>
                <w:szCs w:val="21"/>
              </w:rPr>
            </w:pPr>
            <w:r>
              <w:rPr>
                <w:rFonts w:hint="eastAsia" w:ascii="宋体" w:hAnsi="宋体" w:eastAsia="宋体" w:cs="宋体"/>
                <w:szCs w:val="21"/>
              </w:rPr>
              <w:t>新增</w:t>
            </w:r>
          </w:p>
        </w:tc>
      </w:tr>
      <w:tr>
        <w:tblPrEx>
          <w:tblLayout w:type="fixed"/>
          <w:tblCellMar>
            <w:top w:w="0" w:type="dxa"/>
            <w:left w:w="0" w:type="dxa"/>
            <w:bottom w:w="0" w:type="dxa"/>
            <w:right w:w="0" w:type="dxa"/>
          </w:tblCellMar>
        </w:tblPrEx>
        <w:trPr>
          <w:trHeight w:val="500" w:hRule="atLeast"/>
        </w:trPr>
        <w:tc>
          <w:tcPr>
            <w:tcW w:w="372" w:type="dxa"/>
            <w:tcBorders>
              <w:top w:val="nil"/>
              <w:left w:val="single" w:color="auto" w:sz="4" w:space="0"/>
              <w:bottom w:val="single" w:color="auto" w:sz="4" w:space="0"/>
              <w:right w:val="single" w:color="auto" w:sz="4" w:space="0"/>
            </w:tcBorders>
            <w:shd w:val="clear" w:color="auto" w:fill="auto"/>
            <w:tcMar>
              <w:top w:w="11" w:type="dxa"/>
              <w:left w:w="11" w:type="dxa"/>
              <w:bottom w:w="0" w:type="dxa"/>
              <w:right w:w="11" w:type="dxa"/>
            </w:tcMar>
            <w:vAlign w:val="center"/>
          </w:tcPr>
          <w:p>
            <w:pPr>
              <w:jc w:val="center"/>
              <w:rPr>
                <w:rFonts w:hint="eastAsia" w:ascii="宋体" w:hAnsi="宋体" w:eastAsia="宋体" w:cs="宋体"/>
                <w:szCs w:val="21"/>
              </w:rPr>
            </w:pPr>
            <w:r>
              <w:rPr>
                <w:rFonts w:hint="eastAsia" w:ascii="宋体" w:hAnsi="宋体" w:eastAsia="宋体" w:cs="宋体"/>
                <w:szCs w:val="21"/>
              </w:rPr>
              <w:t>147</w:t>
            </w:r>
          </w:p>
        </w:tc>
        <w:tc>
          <w:tcPr>
            <w:tcW w:w="2357" w:type="dxa"/>
            <w:tcBorders>
              <w:top w:val="nil"/>
              <w:left w:val="nil"/>
              <w:bottom w:val="single" w:color="auto" w:sz="4" w:space="0"/>
              <w:right w:val="single" w:color="auto" w:sz="4" w:space="0"/>
            </w:tcBorders>
            <w:shd w:val="clear" w:color="auto" w:fill="auto"/>
            <w:tcMar>
              <w:top w:w="11" w:type="dxa"/>
              <w:left w:w="11" w:type="dxa"/>
              <w:bottom w:w="0" w:type="dxa"/>
              <w:right w:w="11" w:type="dxa"/>
            </w:tcMar>
            <w:vAlign w:val="center"/>
          </w:tcPr>
          <w:p>
            <w:pPr>
              <w:jc w:val="center"/>
              <w:rPr>
                <w:rFonts w:hint="eastAsia" w:ascii="宋体" w:hAnsi="宋体" w:eastAsia="宋体" w:cs="宋体"/>
                <w:szCs w:val="21"/>
              </w:rPr>
            </w:pPr>
            <w:r>
              <w:rPr>
                <w:rFonts w:hint="eastAsia" w:ascii="宋体" w:hAnsi="宋体" w:eastAsia="宋体" w:cs="宋体"/>
                <w:szCs w:val="21"/>
              </w:rPr>
              <w:t>可曲绕橡胶软接头</w:t>
            </w:r>
          </w:p>
        </w:tc>
        <w:tc>
          <w:tcPr>
            <w:tcW w:w="2840" w:type="dxa"/>
            <w:tcBorders>
              <w:top w:val="nil"/>
              <w:left w:val="nil"/>
              <w:bottom w:val="single" w:color="auto" w:sz="4" w:space="0"/>
              <w:right w:val="single" w:color="auto" w:sz="4" w:space="0"/>
            </w:tcBorders>
            <w:shd w:val="clear" w:color="auto" w:fill="auto"/>
            <w:tcMar>
              <w:top w:w="11" w:type="dxa"/>
              <w:left w:w="11" w:type="dxa"/>
              <w:bottom w:w="0" w:type="dxa"/>
              <w:right w:w="11" w:type="dxa"/>
            </w:tcMar>
            <w:vAlign w:val="center"/>
          </w:tcPr>
          <w:p>
            <w:pPr>
              <w:jc w:val="center"/>
              <w:rPr>
                <w:rFonts w:hint="eastAsia" w:ascii="宋体" w:hAnsi="宋体" w:eastAsia="宋体" w:cs="宋体"/>
                <w:szCs w:val="21"/>
              </w:rPr>
            </w:pPr>
            <w:r>
              <w:rPr>
                <w:rFonts w:hint="eastAsia" w:ascii="宋体" w:hAnsi="宋体" w:eastAsia="宋体" w:cs="宋体"/>
                <w:szCs w:val="21"/>
              </w:rPr>
              <w:t>KXT-10Q.DN250</w:t>
            </w:r>
          </w:p>
        </w:tc>
        <w:tc>
          <w:tcPr>
            <w:tcW w:w="571" w:type="dxa"/>
            <w:tcBorders>
              <w:top w:val="nil"/>
              <w:left w:val="nil"/>
              <w:bottom w:val="single" w:color="auto" w:sz="4" w:space="0"/>
              <w:right w:val="single" w:color="auto" w:sz="4" w:space="0"/>
            </w:tcBorders>
            <w:shd w:val="clear" w:color="auto" w:fill="auto"/>
            <w:tcMar>
              <w:top w:w="11" w:type="dxa"/>
              <w:left w:w="11" w:type="dxa"/>
              <w:bottom w:w="0" w:type="dxa"/>
              <w:right w:w="11" w:type="dxa"/>
            </w:tcMar>
            <w:vAlign w:val="center"/>
          </w:tcPr>
          <w:p>
            <w:pPr>
              <w:jc w:val="center"/>
              <w:rPr>
                <w:rFonts w:hint="eastAsia" w:ascii="宋体" w:hAnsi="宋体" w:eastAsia="宋体" w:cs="宋体"/>
                <w:szCs w:val="21"/>
              </w:rPr>
            </w:pPr>
            <w:r>
              <w:rPr>
                <w:rFonts w:hint="eastAsia" w:ascii="宋体" w:hAnsi="宋体" w:eastAsia="宋体" w:cs="宋体"/>
                <w:szCs w:val="21"/>
              </w:rPr>
              <w:t>个</w:t>
            </w:r>
          </w:p>
        </w:tc>
        <w:tc>
          <w:tcPr>
            <w:tcW w:w="509" w:type="dxa"/>
            <w:tcBorders>
              <w:top w:val="nil"/>
              <w:left w:val="nil"/>
              <w:bottom w:val="single" w:color="auto" w:sz="4" w:space="0"/>
              <w:right w:val="single" w:color="auto" w:sz="4" w:space="0"/>
            </w:tcBorders>
            <w:shd w:val="clear" w:color="auto" w:fill="auto"/>
            <w:tcMar>
              <w:top w:w="11" w:type="dxa"/>
              <w:left w:w="11" w:type="dxa"/>
              <w:bottom w:w="0" w:type="dxa"/>
              <w:right w:w="11" w:type="dxa"/>
            </w:tcMar>
            <w:vAlign w:val="center"/>
          </w:tcPr>
          <w:p>
            <w:pPr>
              <w:jc w:val="center"/>
              <w:rPr>
                <w:rFonts w:hint="eastAsia" w:ascii="宋体" w:hAnsi="宋体" w:eastAsia="宋体" w:cs="宋体"/>
                <w:szCs w:val="21"/>
              </w:rPr>
            </w:pPr>
            <w:r>
              <w:rPr>
                <w:rFonts w:hint="eastAsia" w:ascii="宋体" w:hAnsi="宋体" w:eastAsia="宋体" w:cs="宋体"/>
                <w:szCs w:val="21"/>
              </w:rPr>
              <w:t>4</w:t>
            </w:r>
          </w:p>
        </w:tc>
        <w:tc>
          <w:tcPr>
            <w:tcW w:w="1253" w:type="dxa"/>
            <w:tcBorders>
              <w:top w:val="nil"/>
              <w:left w:val="nil"/>
              <w:bottom w:val="single" w:color="auto" w:sz="4" w:space="0"/>
              <w:right w:val="single" w:color="auto" w:sz="4" w:space="0"/>
            </w:tcBorders>
            <w:shd w:val="clear" w:color="auto" w:fill="auto"/>
            <w:tcMar>
              <w:top w:w="11" w:type="dxa"/>
              <w:left w:w="11" w:type="dxa"/>
              <w:bottom w:w="0" w:type="dxa"/>
              <w:right w:w="11" w:type="dxa"/>
            </w:tcMar>
            <w:vAlign w:val="center"/>
          </w:tcPr>
          <w:p>
            <w:pPr>
              <w:jc w:val="center"/>
              <w:rPr>
                <w:rFonts w:hint="eastAsia" w:ascii="宋体" w:hAnsi="宋体" w:eastAsia="宋体" w:cs="宋体"/>
                <w:szCs w:val="21"/>
              </w:rPr>
            </w:pPr>
            <w:r>
              <w:rPr>
                <w:rFonts w:hint="eastAsia" w:ascii="宋体" w:hAnsi="宋体" w:eastAsia="宋体" w:cs="宋体"/>
                <w:szCs w:val="21"/>
              </w:rPr>
              <w:t>反硝化滤池反洗泵</w:t>
            </w:r>
          </w:p>
        </w:tc>
        <w:tc>
          <w:tcPr>
            <w:tcW w:w="584" w:type="dxa"/>
            <w:tcBorders>
              <w:top w:val="nil"/>
              <w:left w:val="nil"/>
              <w:bottom w:val="single" w:color="auto" w:sz="4" w:space="0"/>
              <w:right w:val="single" w:color="auto" w:sz="4" w:space="0"/>
            </w:tcBorders>
            <w:shd w:val="clear" w:color="auto" w:fill="auto"/>
            <w:tcMar>
              <w:top w:w="11" w:type="dxa"/>
              <w:left w:w="11" w:type="dxa"/>
              <w:bottom w:w="0" w:type="dxa"/>
              <w:right w:w="11" w:type="dxa"/>
            </w:tcMar>
            <w:vAlign w:val="center"/>
          </w:tcPr>
          <w:p>
            <w:pPr>
              <w:jc w:val="center"/>
              <w:rPr>
                <w:rFonts w:hint="eastAsia" w:ascii="宋体" w:hAnsi="宋体" w:eastAsia="宋体" w:cs="宋体"/>
                <w:szCs w:val="21"/>
              </w:rPr>
            </w:pPr>
            <w:r>
              <w:rPr>
                <w:rFonts w:hint="eastAsia" w:ascii="宋体" w:hAnsi="宋体" w:eastAsia="宋体" w:cs="宋体"/>
                <w:szCs w:val="21"/>
              </w:rPr>
              <w:t>完好</w:t>
            </w:r>
          </w:p>
        </w:tc>
        <w:tc>
          <w:tcPr>
            <w:tcW w:w="606" w:type="dxa"/>
            <w:tcBorders>
              <w:top w:val="nil"/>
              <w:left w:val="nil"/>
              <w:bottom w:val="single" w:color="auto" w:sz="4" w:space="0"/>
              <w:right w:val="single" w:color="auto" w:sz="4" w:space="0"/>
            </w:tcBorders>
            <w:shd w:val="clear" w:color="auto" w:fill="auto"/>
            <w:tcMar>
              <w:top w:w="11" w:type="dxa"/>
              <w:left w:w="11" w:type="dxa"/>
              <w:bottom w:w="0" w:type="dxa"/>
              <w:right w:w="11" w:type="dxa"/>
            </w:tcMar>
            <w:vAlign w:val="center"/>
          </w:tcPr>
          <w:p>
            <w:pPr>
              <w:jc w:val="center"/>
              <w:rPr>
                <w:rFonts w:hint="eastAsia" w:ascii="宋体" w:hAnsi="宋体" w:eastAsia="宋体" w:cs="宋体"/>
                <w:szCs w:val="21"/>
              </w:rPr>
            </w:pPr>
            <w:r>
              <w:rPr>
                <w:rFonts w:hint="eastAsia" w:ascii="宋体" w:hAnsi="宋体" w:eastAsia="宋体" w:cs="宋体"/>
                <w:szCs w:val="21"/>
              </w:rPr>
              <w:t>新増</w:t>
            </w:r>
          </w:p>
        </w:tc>
      </w:tr>
      <w:tr>
        <w:tblPrEx>
          <w:tblLayout w:type="fixed"/>
          <w:tblCellMar>
            <w:top w:w="0" w:type="dxa"/>
            <w:left w:w="0" w:type="dxa"/>
            <w:bottom w:w="0" w:type="dxa"/>
            <w:right w:w="0" w:type="dxa"/>
          </w:tblCellMar>
        </w:tblPrEx>
        <w:trPr>
          <w:trHeight w:val="500" w:hRule="atLeast"/>
        </w:trPr>
        <w:tc>
          <w:tcPr>
            <w:tcW w:w="372" w:type="dxa"/>
            <w:tcBorders>
              <w:top w:val="nil"/>
              <w:left w:val="single" w:color="auto" w:sz="4" w:space="0"/>
              <w:bottom w:val="single" w:color="auto" w:sz="4" w:space="0"/>
              <w:right w:val="single" w:color="auto" w:sz="4" w:space="0"/>
            </w:tcBorders>
            <w:shd w:val="clear" w:color="auto" w:fill="auto"/>
            <w:tcMar>
              <w:top w:w="11" w:type="dxa"/>
              <w:left w:w="11" w:type="dxa"/>
              <w:bottom w:w="0" w:type="dxa"/>
              <w:right w:w="11" w:type="dxa"/>
            </w:tcMar>
            <w:vAlign w:val="center"/>
          </w:tcPr>
          <w:p>
            <w:pPr>
              <w:jc w:val="center"/>
              <w:rPr>
                <w:rFonts w:hint="eastAsia" w:ascii="宋体" w:hAnsi="宋体" w:eastAsia="宋体" w:cs="宋体"/>
                <w:szCs w:val="21"/>
              </w:rPr>
            </w:pPr>
            <w:r>
              <w:rPr>
                <w:rFonts w:hint="eastAsia" w:ascii="宋体" w:hAnsi="宋体" w:eastAsia="宋体" w:cs="宋体"/>
                <w:szCs w:val="21"/>
              </w:rPr>
              <w:t>148</w:t>
            </w:r>
          </w:p>
        </w:tc>
        <w:tc>
          <w:tcPr>
            <w:tcW w:w="2357" w:type="dxa"/>
            <w:tcBorders>
              <w:top w:val="nil"/>
              <w:left w:val="nil"/>
              <w:bottom w:val="single" w:color="auto" w:sz="4" w:space="0"/>
              <w:right w:val="single" w:color="auto" w:sz="4" w:space="0"/>
            </w:tcBorders>
            <w:shd w:val="clear" w:color="auto" w:fill="auto"/>
            <w:tcMar>
              <w:top w:w="11" w:type="dxa"/>
              <w:left w:w="11" w:type="dxa"/>
              <w:bottom w:w="0" w:type="dxa"/>
              <w:right w:w="11" w:type="dxa"/>
            </w:tcMar>
            <w:vAlign w:val="center"/>
          </w:tcPr>
          <w:p>
            <w:pPr>
              <w:jc w:val="center"/>
              <w:rPr>
                <w:rFonts w:hint="eastAsia" w:ascii="宋体" w:hAnsi="宋体" w:eastAsia="宋体" w:cs="宋体"/>
                <w:szCs w:val="21"/>
              </w:rPr>
            </w:pPr>
            <w:r>
              <w:rPr>
                <w:rFonts w:hint="eastAsia" w:ascii="宋体" w:hAnsi="宋体" w:eastAsia="宋体" w:cs="宋体"/>
                <w:szCs w:val="21"/>
              </w:rPr>
              <w:t>止回阀</w:t>
            </w:r>
          </w:p>
        </w:tc>
        <w:tc>
          <w:tcPr>
            <w:tcW w:w="2840" w:type="dxa"/>
            <w:tcBorders>
              <w:top w:val="nil"/>
              <w:left w:val="nil"/>
              <w:bottom w:val="single" w:color="auto" w:sz="4" w:space="0"/>
              <w:right w:val="single" w:color="auto" w:sz="4" w:space="0"/>
            </w:tcBorders>
            <w:shd w:val="clear" w:color="auto" w:fill="auto"/>
            <w:tcMar>
              <w:top w:w="11" w:type="dxa"/>
              <w:left w:w="11" w:type="dxa"/>
              <w:bottom w:w="0" w:type="dxa"/>
              <w:right w:w="11" w:type="dxa"/>
            </w:tcMar>
            <w:vAlign w:val="center"/>
          </w:tcPr>
          <w:p>
            <w:pPr>
              <w:jc w:val="center"/>
              <w:rPr>
                <w:rFonts w:hint="eastAsia" w:ascii="宋体" w:hAnsi="宋体" w:eastAsia="宋体" w:cs="宋体"/>
                <w:szCs w:val="21"/>
              </w:rPr>
            </w:pPr>
            <w:r>
              <w:rPr>
                <w:rFonts w:hint="eastAsia" w:ascii="宋体" w:hAnsi="宋体" w:eastAsia="宋体" w:cs="宋体"/>
                <w:szCs w:val="21"/>
              </w:rPr>
              <w:t>H41X-10Q,DN250</w:t>
            </w:r>
          </w:p>
        </w:tc>
        <w:tc>
          <w:tcPr>
            <w:tcW w:w="571" w:type="dxa"/>
            <w:tcBorders>
              <w:top w:val="nil"/>
              <w:left w:val="nil"/>
              <w:bottom w:val="single" w:color="auto" w:sz="4" w:space="0"/>
              <w:right w:val="single" w:color="auto" w:sz="4" w:space="0"/>
            </w:tcBorders>
            <w:shd w:val="clear" w:color="auto" w:fill="auto"/>
            <w:tcMar>
              <w:top w:w="11" w:type="dxa"/>
              <w:left w:w="11" w:type="dxa"/>
              <w:bottom w:w="0" w:type="dxa"/>
              <w:right w:w="11" w:type="dxa"/>
            </w:tcMar>
            <w:vAlign w:val="center"/>
          </w:tcPr>
          <w:p>
            <w:pPr>
              <w:jc w:val="center"/>
              <w:rPr>
                <w:rFonts w:hint="eastAsia" w:ascii="宋体" w:hAnsi="宋体" w:eastAsia="宋体" w:cs="宋体"/>
                <w:szCs w:val="21"/>
              </w:rPr>
            </w:pPr>
            <w:r>
              <w:rPr>
                <w:rFonts w:hint="eastAsia" w:ascii="宋体" w:hAnsi="宋体" w:eastAsia="宋体" w:cs="宋体"/>
                <w:szCs w:val="21"/>
              </w:rPr>
              <w:t>个</w:t>
            </w:r>
          </w:p>
        </w:tc>
        <w:tc>
          <w:tcPr>
            <w:tcW w:w="509" w:type="dxa"/>
            <w:tcBorders>
              <w:top w:val="nil"/>
              <w:left w:val="nil"/>
              <w:bottom w:val="single" w:color="auto" w:sz="4" w:space="0"/>
              <w:right w:val="single" w:color="auto" w:sz="4" w:space="0"/>
            </w:tcBorders>
            <w:shd w:val="clear" w:color="auto" w:fill="auto"/>
            <w:tcMar>
              <w:top w:w="11" w:type="dxa"/>
              <w:left w:w="11" w:type="dxa"/>
              <w:bottom w:w="0" w:type="dxa"/>
              <w:right w:w="11" w:type="dxa"/>
            </w:tcMar>
            <w:vAlign w:val="center"/>
          </w:tcPr>
          <w:p>
            <w:pPr>
              <w:jc w:val="center"/>
              <w:rPr>
                <w:rFonts w:hint="eastAsia" w:ascii="宋体" w:hAnsi="宋体" w:eastAsia="宋体" w:cs="宋体"/>
                <w:szCs w:val="21"/>
              </w:rPr>
            </w:pPr>
            <w:r>
              <w:rPr>
                <w:rFonts w:hint="eastAsia" w:ascii="宋体" w:hAnsi="宋体" w:eastAsia="宋体" w:cs="宋体"/>
                <w:szCs w:val="21"/>
              </w:rPr>
              <w:t>2</w:t>
            </w:r>
          </w:p>
        </w:tc>
        <w:tc>
          <w:tcPr>
            <w:tcW w:w="1253" w:type="dxa"/>
            <w:tcBorders>
              <w:top w:val="nil"/>
              <w:left w:val="nil"/>
              <w:bottom w:val="single" w:color="auto" w:sz="4" w:space="0"/>
              <w:right w:val="single" w:color="auto" w:sz="4" w:space="0"/>
            </w:tcBorders>
            <w:shd w:val="clear" w:color="auto" w:fill="auto"/>
            <w:tcMar>
              <w:top w:w="11" w:type="dxa"/>
              <w:left w:w="11" w:type="dxa"/>
              <w:bottom w:w="0" w:type="dxa"/>
              <w:right w:w="11" w:type="dxa"/>
            </w:tcMar>
            <w:vAlign w:val="center"/>
          </w:tcPr>
          <w:p>
            <w:pPr>
              <w:jc w:val="center"/>
              <w:rPr>
                <w:rFonts w:hint="eastAsia" w:ascii="宋体" w:hAnsi="宋体" w:eastAsia="宋体" w:cs="宋体"/>
                <w:szCs w:val="21"/>
              </w:rPr>
            </w:pPr>
            <w:r>
              <w:rPr>
                <w:rFonts w:hint="eastAsia" w:ascii="宋体" w:hAnsi="宋体" w:eastAsia="宋体" w:cs="宋体"/>
                <w:szCs w:val="21"/>
              </w:rPr>
              <w:t>反硝化滤池反洗泵</w:t>
            </w:r>
          </w:p>
        </w:tc>
        <w:tc>
          <w:tcPr>
            <w:tcW w:w="584" w:type="dxa"/>
            <w:tcBorders>
              <w:top w:val="nil"/>
              <w:left w:val="nil"/>
              <w:bottom w:val="single" w:color="auto" w:sz="4" w:space="0"/>
              <w:right w:val="single" w:color="auto" w:sz="4" w:space="0"/>
            </w:tcBorders>
            <w:shd w:val="clear" w:color="auto" w:fill="auto"/>
            <w:tcMar>
              <w:top w:w="11" w:type="dxa"/>
              <w:left w:w="11" w:type="dxa"/>
              <w:bottom w:w="0" w:type="dxa"/>
              <w:right w:w="11" w:type="dxa"/>
            </w:tcMar>
            <w:vAlign w:val="center"/>
          </w:tcPr>
          <w:p>
            <w:pPr>
              <w:jc w:val="center"/>
              <w:rPr>
                <w:rFonts w:hint="eastAsia" w:ascii="宋体" w:hAnsi="宋体" w:eastAsia="宋体" w:cs="宋体"/>
                <w:szCs w:val="21"/>
              </w:rPr>
            </w:pPr>
            <w:r>
              <w:rPr>
                <w:rFonts w:hint="eastAsia" w:ascii="宋体" w:hAnsi="宋体" w:eastAsia="宋体" w:cs="宋体"/>
                <w:szCs w:val="21"/>
              </w:rPr>
              <w:t>完好</w:t>
            </w:r>
          </w:p>
        </w:tc>
        <w:tc>
          <w:tcPr>
            <w:tcW w:w="606" w:type="dxa"/>
            <w:tcBorders>
              <w:top w:val="nil"/>
              <w:left w:val="nil"/>
              <w:bottom w:val="single" w:color="auto" w:sz="4" w:space="0"/>
              <w:right w:val="single" w:color="auto" w:sz="4" w:space="0"/>
            </w:tcBorders>
            <w:shd w:val="clear" w:color="auto" w:fill="auto"/>
            <w:tcMar>
              <w:top w:w="11" w:type="dxa"/>
              <w:left w:w="11" w:type="dxa"/>
              <w:bottom w:w="0" w:type="dxa"/>
              <w:right w:w="11" w:type="dxa"/>
            </w:tcMar>
            <w:vAlign w:val="center"/>
          </w:tcPr>
          <w:p>
            <w:pPr>
              <w:jc w:val="center"/>
              <w:rPr>
                <w:rFonts w:hint="eastAsia" w:ascii="宋体" w:hAnsi="宋体" w:eastAsia="宋体" w:cs="宋体"/>
                <w:szCs w:val="21"/>
              </w:rPr>
            </w:pPr>
            <w:r>
              <w:rPr>
                <w:rFonts w:hint="eastAsia" w:ascii="宋体" w:hAnsi="宋体" w:eastAsia="宋体" w:cs="宋体"/>
                <w:szCs w:val="21"/>
              </w:rPr>
              <w:t>新増</w:t>
            </w:r>
          </w:p>
        </w:tc>
      </w:tr>
      <w:tr>
        <w:tblPrEx>
          <w:tblLayout w:type="fixed"/>
          <w:tblCellMar>
            <w:top w:w="0" w:type="dxa"/>
            <w:left w:w="0" w:type="dxa"/>
            <w:bottom w:w="0" w:type="dxa"/>
            <w:right w:w="0" w:type="dxa"/>
          </w:tblCellMar>
        </w:tblPrEx>
        <w:trPr>
          <w:trHeight w:val="500" w:hRule="atLeast"/>
        </w:trPr>
        <w:tc>
          <w:tcPr>
            <w:tcW w:w="372" w:type="dxa"/>
            <w:tcBorders>
              <w:top w:val="nil"/>
              <w:left w:val="single" w:color="auto" w:sz="4" w:space="0"/>
              <w:bottom w:val="single" w:color="auto" w:sz="4" w:space="0"/>
              <w:right w:val="single" w:color="auto" w:sz="4" w:space="0"/>
            </w:tcBorders>
            <w:shd w:val="clear" w:color="auto" w:fill="auto"/>
            <w:tcMar>
              <w:top w:w="11" w:type="dxa"/>
              <w:left w:w="11" w:type="dxa"/>
              <w:bottom w:w="0" w:type="dxa"/>
              <w:right w:w="11" w:type="dxa"/>
            </w:tcMar>
            <w:vAlign w:val="center"/>
          </w:tcPr>
          <w:p>
            <w:pPr>
              <w:jc w:val="center"/>
              <w:rPr>
                <w:rFonts w:hint="eastAsia" w:ascii="宋体" w:hAnsi="宋体" w:eastAsia="宋体" w:cs="宋体"/>
                <w:szCs w:val="21"/>
              </w:rPr>
            </w:pPr>
            <w:r>
              <w:rPr>
                <w:rFonts w:hint="eastAsia" w:ascii="宋体" w:hAnsi="宋体" w:eastAsia="宋体" w:cs="宋体"/>
                <w:szCs w:val="21"/>
              </w:rPr>
              <w:t>149</w:t>
            </w:r>
          </w:p>
        </w:tc>
        <w:tc>
          <w:tcPr>
            <w:tcW w:w="2357" w:type="dxa"/>
            <w:tcBorders>
              <w:top w:val="nil"/>
              <w:left w:val="nil"/>
              <w:bottom w:val="single" w:color="auto" w:sz="4" w:space="0"/>
              <w:right w:val="single" w:color="auto" w:sz="4" w:space="0"/>
            </w:tcBorders>
            <w:shd w:val="clear" w:color="auto" w:fill="auto"/>
            <w:tcMar>
              <w:top w:w="11" w:type="dxa"/>
              <w:left w:w="11" w:type="dxa"/>
              <w:bottom w:w="0" w:type="dxa"/>
              <w:right w:w="11" w:type="dxa"/>
            </w:tcMar>
            <w:vAlign w:val="center"/>
          </w:tcPr>
          <w:p>
            <w:pPr>
              <w:jc w:val="center"/>
              <w:rPr>
                <w:rFonts w:hint="eastAsia" w:ascii="宋体" w:hAnsi="宋体" w:eastAsia="宋体" w:cs="宋体"/>
                <w:szCs w:val="21"/>
              </w:rPr>
            </w:pPr>
            <w:r>
              <w:rPr>
                <w:rFonts w:hint="eastAsia" w:ascii="宋体" w:hAnsi="宋体" w:eastAsia="宋体" w:cs="宋体"/>
                <w:szCs w:val="21"/>
              </w:rPr>
              <w:t>防滤料流失板</w:t>
            </w:r>
          </w:p>
        </w:tc>
        <w:tc>
          <w:tcPr>
            <w:tcW w:w="2840" w:type="dxa"/>
            <w:tcBorders>
              <w:top w:val="nil"/>
              <w:left w:val="nil"/>
              <w:bottom w:val="single" w:color="auto" w:sz="4" w:space="0"/>
              <w:right w:val="single" w:color="auto" w:sz="4" w:space="0"/>
            </w:tcBorders>
            <w:shd w:val="clear" w:color="auto" w:fill="auto"/>
            <w:tcMar>
              <w:top w:w="11" w:type="dxa"/>
              <w:left w:w="11" w:type="dxa"/>
              <w:bottom w:w="0" w:type="dxa"/>
              <w:right w:w="11" w:type="dxa"/>
            </w:tcMar>
            <w:vAlign w:val="center"/>
          </w:tcPr>
          <w:p>
            <w:pPr>
              <w:jc w:val="center"/>
              <w:rPr>
                <w:rFonts w:hint="eastAsia" w:ascii="宋体" w:hAnsi="宋体" w:eastAsia="宋体" w:cs="宋体"/>
                <w:szCs w:val="21"/>
              </w:rPr>
            </w:pPr>
            <w:r>
              <w:rPr>
                <w:rFonts w:hint="eastAsia" w:ascii="宋体" w:hAnsi="宋体" w:eastAsia="宋体" w:cs="宋体"/>
                <w:szCs w:val="21"/>
              </w:rPr>
              <w:t>950*3000mm,孔隙φ2mm</w:t>
            </w:r>
          </w:p>
        </w:tc>
        <w:tc>
          <w:tcPr>
            <w:tcW w:w="571" w:type="dxa"/>
            <w:tcBorders>
              <w:top w:val="nil"/>
              <w:left w:val="nil"/>
              <w:bottom w:val="single" w:color="auto" w:sz="4" w:space="0"/>
              <w:right w:val="single" w:color="auto" w:sz="4" w:space="0"/>
            </w:tcBorders>
            <w:shd w:val="clear" w:color="auto" w:fill="auto"/>
            <w:tcMar>
              <w:top w:w="11" w:type="dxa"/>
              <w:left w:w="11" w:type="dxa"/>
              <w:bottom w:w="0" w:type="dxa"/>
              <w:right w:w="11" w:type="dxa"/>
            </w:tcMar>
            <w:vAlign w:val="center"/>
          </w:tcPr>
          <w:p>
            <w:pPr>
              <w:jc w:val="center"/>
              <w:rPr>
                <w:rFonts w:hint="eastAsia" w:ascii="宋体" w:hAnsi="宋体" w:eastAsia="宋体" w:cs="宋体"/>
                <w:szCs w:val="21"/>
              </w:rPr>
            </w:pPr>
            <w:r>
              <w:rPr>
                <w:rFonts w:hint="eastAsia" w:ascii="宋体" w:hAnsi="宋体" w:eastAsia="宋体" w:cs="宋体"/>
                <w:szCs w:val="21"/>
              </w:rPr>
              <w:t>个</w:t>
            </w:r>
          </w:p>
        </w:tc>
        <w:tc>
          <w:tcPr>
            <w:tcW w:w="509" w:type="dxa"/>
            <w:tcBorders>
              <w:top w:val="nil"/>
              <w:left w:val="nil"/>
              <w:bottom w:val="single" w:color="auto" w:sz="4" w:space="0"/>
              <w:right w:val="single" w:color="auto" w:sz="4" w:space="0"/>
            </w:tcBorders>
            <w:shd w:val="clear" w:color="auto" w:fill="auto"/>
            <w:tcMar>
              <w:top w:w="11" w:type="dxa"/>
              <w:left w:w="11" w:type="dxa"/>
              <w:bottom w:w="0" w:type="dxa"/>
              <w:right w:w="11" w:type="dxa"/>
            </w:tcMar>
            <w:vAlign w:val="center"/>
          </w:tcPr>
          <w:p>
            <w:pPr>
              <w:jc w:val="center"/>
              <w:rPr>
                <w:rFonts w:hint="eastAsia" w:ascii="宋体" w:hAnsi="宋体" w:eastAsia="宋体" w:cs="宋体"/>
                <w:szCs w:val="21"/>
              </w:rPr>
            </w:pPr>
            <w:r>
              <w:rPr>
                <w:rFonts w:hint="eastAsia" w:ascii="宋体" w:hAnsi="宋体" w:eastAsia="宋体" w:cs="宋体"/>
                <w:szCs w:val="21"/>
              </w:rPr>
              <w:t>2</w:t>
            </w:r>
          </w:p>
        </w:tc>
        <w:tc>
          <w:tcPr>
            <w:tcW w:w="1253" w:type="dxa"/>
            <w:tcBorders>
              <w:top w:val="nil"/>
              <w:left w:val="nil"/>
              <w:bottom w:val="single" w:color="auto" w:sz="4" w:space="0"/>
              <w:right w:val="single" w:color="auto" w:sz="4" w:space="0"/>
            </w:tcBorders>
            <w:shd w:val="clear" w:color="auto" w:fill="auto"/>
            <w:tcMar>
              <w:top w:w="11" w:type="dxa"/>
              <w:left w:w="11" w:type="dxa"/>
              <w:bottom w:w="0" w:type="dxa"/>
              <w:right w:w="11" w:type="dxa"/>
            </w:tcMar>
            <w:vAlign w:val="center"/>
          </w:tcPr>
          <w:p>
            <w:pPr>
              <w:jc w:val="center"/>
              <w:rPr>
                <w:rFonts w:hint="eastAsia" w:ascii="宋体" w:hAnsi="宋体" w:eastAsia="宋体" w:cs="宋体"/>
                <w:szCs w:val="21"/>
              </w:rPr>
            </w:pPr>
            <w:r>
              <w:rPr>
                <w:rFonts w:hint="eastAsia" w:ascii="宋体" w:hAnsi="宋体" w:eastAsia="宋体" w:cs="宋体"/>
                <w:szCs w:val="21"/>
              </w:rPr>
              <w:t>反硝化滤池</w:t>
            </w:r>
          </w:p>
        </w:tc>
        <w:tc>
          <w:tcPr>
            <w:tcW w:w="584" w:type="dxa"/>
            <w:tcBorders>
              <w:top w:val="nil"/>
              <w:left w:val="nil"/>
              <w:bottom w:val="single" w:color="auto" w:sz="4" w:space="0"/>
              <w:right w:val="single" w:color="auto" w:sz="4" w:space="0"/>
            </w:tcBorders>
            <w:shd w:val="clear" w:color="auto" w:fill="auto"/>
            <w:tcMar>
              <w:top w:w="11" w:type="dxa"/>
              <w:left w:w="11" w:type="dxa"/>
              <w:bottom w:w="0" w:type="dxa"/>
              <w:right w:w="11" w:type="dxa"/>
            </w:tcMar>
            <w:vAlign w:val="center"/>
          </w:tcPr>
          <w:p>
            <w:pPr>
              <w:jc w:val="center"/>
              <w:rPr>
                <w:rFonts w:hint="eastAsia" w:ascii="宋体" w:hAnsi="宋体" w:eastAsia="宋体" w:cs="宋体"/>
                <w:szCs w:val="21"/>
              </w:rPr>
            </w:pPr>
            <w:r>
              <w:rPr>
                <w:rFonts w:hint="eastAsia" w:ascii="宋体" w:hAnsi="宋体" w:eastAsia="宋体" w:cs="宋体"/>
                <w:szCs w:val="21"/>
              </w:rPr>
              <w:t>完好</w:t>
            </w:r>
          </w:p>
        </w:tc>
        <w:tc>
          <w:tcPr>
            <w:tcW w:w="606" w:type="dxa"/>
            <w:tcBorders>
              <w:top w:val="nil"/>
              <w:left w:val="nil"/>
              <w:bottom w:val="single" w:color="auto" w:sz="4" w:space="0"/>
              <w:right w:val="single" w:color="auto" w:sz="4" w:space="0"/>
            </w:tcBorders>
            <w:shd w:val="clear" w:color="auto" w:fill="auto"/>
            <w:tcMar>
              <w:top w:w="11" w:type="dxa"/>
              <w:left w:w="11" w:type="dxa"/>
              <w:bottom w:w="0" w:type="dxa"/>
              <w:right w:w="11" w:type="dxa"/>
            </w:tcMar>
            <w:vAlign w:val="center"/>
          </w:tcPr>
          <w:p>
            <w:pPr>
              <w:jc w:val="center"/>
              <w:rPr>
                <w:rFonts w:hint="eastAsia" w:ascii="宋体" w:hAnsi="宋体" w:eastAsia="宋体" w:cs="宋体"/>
                <w:szCs w:val="21"/>
              </w:rPr>
            </w:pPr>
            <w:r>
              <w:rPr>
                <w:rFonts w:hint="eastAsia" w:ascii="宋体" w:hAnsi="宋体" w:eastAsia="宋体" w:cs="宋体"/>
                <w:szCs w:val="21"/>
              </w:rPr>
              <w:t>新増</w:t>
            </w:r>
          </w:p>
        </w:tc>
      </w:tr>
      <w:tr>
        <w:tblPrEx>
          <w:tblLayout w:type="fixed"/>
          <w:tblCellMar>
            <w:top w:w="0" w:type="dxa"/>
            <w:left w:w="0" w:type="dxa"/>
            <w:bottom w:w="0" w:type="dxa"/>
            <w:right w:w="0" w:type="dxa"/>
          </w:tblCellMar>
        </w:tblPrEx>
        <w:trPr>
          <w:trHeight w:val="500" w:hRule="atLeast"/>
        </w:trPr>
        <w:tc>
          <w:tcPr>
            <w:tcW w:w="372" w:type="dxa"/>
            <w:tcBorders>
              <w:top w:val="nil"/>
              <w:left w:val="single" w:color="auto" w:sz="4" w:space="0"/>
              <w:bottom w:val="single" w:color="auto" w:sz="4" w:space="0"/>
              <w:right w:val="single" w:color="auto" w:sz="4" w:space="0"/>
            </w:tcBorders>
            <w:shd w:val="clear" w:color="auto" w:fill="auto"/>
            <w:tcMar>
              <w:top w:w="11" w:type="dxa"/>
              <w:left w:w="11" w:type="dxa"/>
              <w:bottom w:w="0" w:type="dxa"/>
              <w:right w:w="11" w:type="dxa"/>
            </w:tcMar>
            <w:vAlign w:val="center"/>
          </w:tcPr>
          <w:p>
            <w:pPr>
              <w:jc w:val="center"/>
              <w:rPr>
                <w:rFonts w:hint="eastAsia" w:ascii="宋体" w:hAnsi="宋体" w:eastAsia="宋体" w:cs="宋体"/>
                <w:szCs w:val="21"/>
              </w:rPr>
            </w:pPr>
            <w:r>
              <w:rPr>
                <w:rFonts w:hint="eastAsia" w:ascii="宋体" w:hAnsi="宋体" w:eastAsia="宋体" w:cs="宋体"/>
                <w:szCs w:val="21"/>
              </w:rPr>
              <w:t>150</w:t>
            </w:r>
          </w:p>
        </w:tc>
        <w:tc>
          <w:tcPr>
            <w:tcW w:w="2357" w:type="dxa"/>
            <w:tcBorders>
              <w:top w:val="nil"/>
              <w:left w:val="nil"/>
              <w:bottom w:val="single" w:color="auto" w:sz="4" w:space="0"/>
              <w:right w:val="single" w:color="auto" w:sz="4" w:space="0"/>
            </w:tcBorders>
            <w:shd w:val="clear" w:color="auto" w:fill="auto"/>
            <w:tcMar>
              <w:top w:w="11" w:type="dxa"/>
              <w:left w:w="11" w:type="dxa"/>
              <w:bottom w:w="0" w:type="dxa"/>
              <w:right w:w="11" w:type="dxa"/>
            </w:tcMar>
            <w:vAlign w:val="center"/>
          </w:tcPr>
          <w:p>
            <w:pPr>
              <w:jc w:val="center"/>
              <w:rPr>
                <w:rFonts w:hint="eastAsia" w:ascii="宋体" w:hAnsi="宋体" w:eastAsia="宋体" w:cs="宋体"/>
                <w:szCs w:val="21"/>
              </w:rPr>
            </w:pPr>
            <w:r>
              <w:rPr>
                <w:rFonts w:hint="eastAsia" w:ascii="宋体" w:hAnsi="宋体" w:eastAsia="宋体" w:cs="宋体"/>
                <w:szCs w:val="21"/>
              </w:rPr>
              <w:t>涡轮对夹蝶阀</w:t>
            </w:r>
          </w:p>
        </w:tc>
        <w:tc>
          <w:tcPr>
            <w:tcW w:w="2840" w:type="dxa"/>
            <w:tcBorders>
              <w:top w:val="nil"/>
              <w:left w:val="nil"/>
              <w:bottom w:val="single" w:color="auto" w:sz="4" w:space="0"/>
              <w:right w:val="single" w:color="auto" w:sz="4" w:space="0"/>
            </w:tcBorders>
            <w:shd w:val="clear" w:color="auto" w:fill="auto"/>
            <w:tcMar>
              <w:top w:w="11" w:type="dxa"/>
              <w:left w:w="11" w:type="dxa"/>
              <w:bottom w:w="0" w:type="dxa"/>
              <w:right w:w="11" w:type="dxa"/>
            </w:tcMar>
            <w:vAlign w:val="center"/>
          </w:tcPr>
          <w:p>
            <w:pPr>
              <w:jc w:val="center"/>
              <w:rPr>
                <w:rFonts w:hint="eastAsia" w:ascii="宋体" w:hAnsi="宋体" w:eastAsia="宋体" w:cs="宋体"/>
                <w:szCs w:val="21"/>
              </w:rPr>
            </w:pPr>
            <w:r>
              <w:rPr>
                <w:rFonts w:hint="eastAsia" w:ascii="宋体" w:hAnsi="宋体" w:eastAsia="宋体" w:cs="宋体"/>
                <w:szCs w:val="21"/>
              </w:rPr>
              <w:t>D371X-10Q.DN50</w:t>
            </w:r>
          </w:p>
        </w:tc>
        <w:tc>
          <w:tcPr>
            <w:tcW w:w="571" w:type="dxa"/>
            <w:tcBorders>
              <w:top w:val="nil"/>
              <w:left w:val="nil"/>
              <w:bottom w:val="single" w:color="auto" w:sz="4" w:space="0"/>
              <w:right w:val="single" w:color="auto" w:sz="4" w:space="0"/>
            </w:tcBorders>
            <w:shd w:val="clear" w:color="auto" w:fill="auto"/>
            <w:tcMar>
              <w:top w:w="11" w:type="dxa"/>
              <w:left w:w="11" w:type="dxa"/>
              <w:bottom w:w="0" w:type="dxa"/>
              <w:right w:w="11" w:type="dxa"/>
            </w:tcMar>
            <w:vAlign w:val="center"/>
          </w:tcPr>
          <w:p>
            <w:pPr>
              <w:jc w:val="center"/>
              <w:rPr>
                <w:rFonts w:hint="eastAsia" w:ascii="宋体" w:hAnsi="宋体" w:eastAsia="宋体" w:cs="宋体"/>
                <w:szCs w:val="21"/>
              </w:rPr>
            </w:pPr>
            <w:r>
              <w:rPr>
                <w:rFonts w:hint="eastAsia" w:ascii="宋体" w:hAnsi="宋体" w:eastAsia="宋体" w:cs="宋体"/>
                <w:szCs w:val="21"/>
              </w:rPr>
              <w:t>个</w:t>
            </w:r>
          </w:p>
        </w:tc>
        <w:tc>
          <w:tcPr>
            <w:tcW w:w="509" w:type="dxa"/>
            <w:tcBorders>
              <w:top w:val="nil"/>
              <w:left w:val="nil"/>
              <w:bottom w:val="single" w:color="auto" w:sz="4" w:space="0"/>
              <w:right w:val="single" w:color="auto" w:sz="4" w:space="0"/>
            </w:tcBorders>
            <w:shd w:val="clear" w:color="auto" w:fill="auto"/>
            <w:tcMar>
              <w:top w:w="11" w:type="dxa"/>
              <w:left w:w="11" w:type="dxa"/>
              <w:bottom w:w="0" w:type="dxa"/>
              <w:right w:w="11" w:type="dxa"/>
            </w:tcMar>
            <w:vAlign w:val="center"/>
          </w:tcPr>
          <w:p>
            <w:pPr>
              <w:jc w:val="center"/>
              <w:rPr>
                <w:rFonts w:hint="eastAsia" w:ascii="宋体" w:hAnsi="宋体" w:eastAsia="宋体" w:cs="宋体"/>
                <w:szCs w:val="21"/>
              </w:rPr>
            </w:pPr>
            <w:r>
              <w:rPr>
                <w:rFonts w:hint="eastAsia" w:ascii="宋体" w:hAnsi="宋体" w:eastAsia="宋体" w:cs="宋体"/>
                <w:szCs w:val="21"/>
              </w:rPr>
              <w:t>2</w:t>
            </w:r>
          </w:p>
        </w:tc>
        <w:tc>
          <w:tcPr>
            <w:tcW w:w="1253" w:type="dxa"/>
            <w:tcBorders>
              <w:top w:val="nil"/>
              <w:left w:val="nil"/>
              <w:bottom w:val="single" w:color="auto" w:sz="4" w:space="0"/>
              <w:right w:val="single" w:color="auto" w:sz="4" w:space="0"/>
            </w:tcBorders>
            <w:shd w:val="clear" w:color="auto" w:fill="auto"/>
            <w:tcMar>
              <w:top w:w="11" w:type="dxa"/>
              <w:left w:w="11" w:type="dxa"/>
              <w:bottom w:w="0" w:type="dxa"/>
              <w:right w:w="11" w:type="dxa"/>
            </w:tcMar>
            <w:vAlign w:val="center"/>
          </w:tcPr>
          <w:p>
            <w:pPr>
              <w:jc w:val="center"/>
              <w:rPr>
                <w:rFonts w:hint="eastAsia" w:ascii="宋体" w:hAnsi="宋体" w:eastAsia="宋体" w:cs="宋体"/>
                <w:szCs w:val="21"/>
              </w:rPr>
            </w:pPr>
            <w:r>
              <w:rPr>
                <w:rFonts w:hint="eastAsia" w:ascii="宋体" w:hAnsi="宋体" w:eastAsia="宋体" w:cs="宋体"/>
                <w:szCs w:val="21"/>
              </w:rPr>
              <w:t>膜格栅清洗泵</w:t>
            </w:r>
          </w:p>
        </w:tc>
        <w:tc>
          <w:tcPr>
            <w:tcW w:w="584" w:type="dxa"/>
            <w:tcBorders>
              <w:top w:val="nil"/>
              <w:left w:val="nil"/>
              <w:bottom w:val="single" w:color="auto" w:sz="4" w:space="0"/>
              <w:right w:val="single" w:color="auto" w:sz="4" w:space="0"/>
            </w:tcBorders>
            <w:shd w:val="clear" w:color="auto" w:fill="auto"/>
            <w:tcMar>
              <w:top w:w="11" w:type="dxa"/>
              <w:left w:w="11" w:type="dxa"/>
              <w:bottom w:w="0" w:type="dxa"/>
              <w:right w:w="11" w:type="dxa"/>
            </w:tcMar>
            <w:vAlign w:val="center"/>
          </w:tcPr>
          <w:p>
            <w:pPr>
              <w:jc w:val="center"/>
              <w:rPr>
                <w:rFonts w:hint="eastAsia" w:ascii="宋体" w:hAnsi="宋体" w:eastAsia="宋体" w:cs="宋体"/>
                <w:szCs w:val="21"/>
              </w:rPr>
            </w:pPr>
            <w:r>
              <w:rPr>
                <w:rFonts w:hint="eastAsia" w:ascii="宋体" w:hAnsi="宋体" w:eastAsia="宋体" w:cs="宋体"/>
                <w:szCs w:val="21"/>
              </w:rPr>
              <w:t>完好</w:t>
            </w:r>
          </w:p>
        </w:tc>
        <w:tc>
          <w:tcPr>
            <w:tcW w:w="606" w:type="dxa"/>
            <w:tcBorders>
              <w:top w:val="nil"/>
              <w:left w:val="nil"/>
              <w:bottom w:val="single" w:color="auto" w:sz="4" w:space="0"/>
              <w:right w:val="single" w:color="auto" w:sz="4" w:space="0"/>
            </w:tcBorders>
            <w:shd w:val="clear" w:color="auto" w:fill="auto"/>
            <w:tcMar>
              <w:top w:w="11" w:type="dxa"/>
              <w:left w:w="11" w:type="dxa"/>
              <w:bottom w:w="0" w:type="dxa"/>
              <w:right w:w="11" w:type="dxa"/>
            </w:tcMar>
            <w:vAlign w:val="center"/>
          </w:tcPr>
          <w:p>
            <w:pPr>
              <w:jc w:val="center"/>
              <w:rPr>
                <w:rFonts w:hint="eastAsia" w:ascii="宋体" w:hAnsi="宋体" w:eastAsia="宋体" w:cs="宋体"/>
                <w:szCs w:val="21"/>
              </w:rPr>
            </w:pPr>
            <w:r>
              <w:rPr>
                <w:rFonts w:hint="eastAsia" w:ascii="宋体" w:hAnsi="宋体" w:eastAsia="宋体" w:cs="宋体"/>
                <w:szCs w:val="21"/>
              </w:rPr>
              <w:t>新增</w:t>
            </w:r>
          </w:p>
        </w:tc>
      </w:tr>
      <w:tr>
        <w:tblPrEx>
          <w:tblLayout w:type="fixed"/>
          <w:tblCellMar>
            <w:top w:w="0" w:type="dxa"/>
            <w:left w:w="0" w:type="dxa"/>
            <w:bottom w:w="0" w:type="dxa"/>
            <w:right w:w="0" w:type="dxa"/>
          </w:tblCellMar>
        </w:tblPrEx>
        <w:trPr>
          <w:trHeight w:val="500" w:hRule="atLeast"/>
        </w:trPr>
        <w:tc>
          <w:tcPr>
            <w:tcW w:w="372" w:type="dxa"/>
            <w:tcBorders>
              <w:top w:val="nil"/>
              <w:left w:val="single" w:color="auto" w:sz="4" w:space="0"/>
              <w:bottom w:val="single" w:color="auto" w:sz="4" w:space="0"/>
              <w:right w:val="single" w:color="auto" w:sz="4" w:space="0"/>
            </w:tcBorders>
            <w:shd w:val="clear" w:color="auto" w:fill="auto"/>
            <w:tcMar>
              <w:top w:w="11" w:type="dxa"/>
              <w:left w:w="11" w:type="dxa"/>
              <w:bottom w:w="0" w:type="dxa"/>
              <w:right w:w="11" w:type="dxa"/>
            </w:tcMar>
            <w:vAlign w:val="center"/>
          </w:tcPr>
          <w:p>
            <w:pPr>
              <w:jc w:val="center"/>
              <w:rPr>
                <w:rFonts w:hint="eastAsia" w:ascii="宋体" w:hAnsi="宋体" w:eastAsia="宋体" w:cs="宋体"/>
                <w:szCs w:val="21"/>
              </w:rPr>
            </w:pPr>
            <w:r>
              <w:rPr>
                <w:rFonts w:hint="eastAsia" w:ascii="宋体" w:hAnsi="宋体" w:eastAsia="宋体" w:cs="宋体"/>
                <w:szCs w:val="21"/>
              </w:rPr>
              <w:t>151</w:t>
            </w:r>
          </w:p>
        </w:tc>
        <w:tc>
          <w:tcPr>
            <w:tcW w:w="2357" w:type="dxa"/>
            <w:tcBorders>
              <w:top w:val="nil"/>
              <w:left w:val="nil"/>
              <w:bottom w:val="single" w:color="auto" w:sz="4" w:space="0"/>
              <w:right w:val="single" w:color="auto" w:sz="4" w:space="0"/>
            </w:tcBorders>
            <w:shd w:val="clear" w:color="auto" w:fill="auto"/>
            <w:tcMar>
              <w:top w:w="11" w:type="dxa"/>
              <w:left w:w="11" w:type="dxa"/>
              <w:bottom w:w="0" w:type="dxa"/>
              <w:right w:w="11" w:type="dxa"/>
            </w:tcMar>
            <w:vAlign w:val="center"/>
          </w:tcPr>
          <w:p>
            <w:pPr>
              <w:jc w:val="center"/>
              <w:rPr>
                <w:rFonts w:hint="eastAsia" w:ascii="宋体" w:hAnsi="宋体" w:eastAsia="宋体" w:cs="宋体"/>
                <w:szCs w:val="21"/>
              </w:rPr>
            </w:pPr>
            <w:r>
              <w:rPr>
                <w:rFonts w:hint="eastAsia" w:ascii="宋体" w:hAnsi="宋体" w:eastAsia="宋体" w:cs="宋体"/>
                <w:szCs w:val="21"/>
              </w:rPr>
              <w:t>止回阀</w:t>
            </w:r>
          </w:p>
        </w:tc>
        <w:tc>
          <w:tcPr>
            <w:tcW w:w="2840" w:type="dxa"/>
            <w:tcBorders>
              <w:top w:val="nil"/>
              <w:left w:val="nil"/>
              <w:bottom w:val="single" w:color="auto" w:sz="4" w:space="0"/>
              <w:right w:val="single" w:color="auto" w:sz="4" w:space="0"/>
            </w:tcBorders>
            <w:shd w:val="clear" w:color="auto" w:fill="auto"/>
            <w:tcMar>
              <w:top w:w="11" w:type="dxa"/>
              <w:left w:w="11" w:type="dxa"/>
              <w:bottom w:w="0" w:type="dxa"/>
              <w:right w:w="11" w:type="dxa"/>
            </w:tcMar>
            <w:vAlign w:val="center"/>
          </w:tcPr>
          <w:p>
            <w:pPr>
              <w:jc w:val="center"/>
              <w:rPr>
                <w:rFonts w:hint="eastAsia" w:ascii="宋体" w:hAnsi="宋体" w:eastAsia="宋体" w:cs="宋体"/>
                <w:szCs w:val="21"/>
              </w:rPr>
            </w:pPr>
            <w:r>
              <w:rPr>
                <w:rFonts w:hint="eastAsia" w:ascii="宋体" w:hAnsi="宋体" w:eastAsia="宋体" w:cs="宋体"/>
                <w:szCs w:val="21"/>
              </w:rPr>
              <w:t>H41X-10Q, DN50</w:t>
            </w:r>
          </w:p>
        </w:tc>
        <w:tc>
          <w:tcPr>
            <w:tcW w:w="571" w:type="dxa"/>
            <w:tcBorders>
              <w:top w:val="nil"/>
              <w:left w:val="nil"/>
              <w:bottom w:val="single" w:color="auto" w:sz="4" w:space="0"/>
              <w:right w:val="single" w:color="auto" w:sz="4" w:space="0"/>
            </w:tcBorders>
            <w:shd w:val="clear" w:color="auto" w:fill="auto"/>
            <w:tcMar>
              <w:top w:w="11" w:type="dxa"/>
              <w:left w:w="11" w:type="dxa"/>
              <w:bottom w:w="0" w:type="dxa"/>
              <w:right w:w="11" w:type="dxa"/>
            </w:tcMar>
            <w:vAlign w:val="center"/>
          </w:tcPr>
          <w:p>
            <w:pPr>
              <w:jc w:val="center"/>
              <w:rPr>
                <w:rFonts w:hint="eastAsia" w:ascii="宋体" w:hAnsi="宋体" w:eastAsia="宋体" w:cs="宋体"/>
                <w:szCs w:val="21"/>
              </w:rPr>
            </w:pPr>
            <w:r>
              <w:rPr>
                <w:rFonts w:hint="eastAsia" w:ascii="宋体" w:hAnsi="宋体" w:eastAsia="宋体" w:cs="宋体"/>
                <w:szCs w:val="21"/>
              </w:rPr>
              <w:t>个</w:t>
            </w:r>
          </w:p>
        </w:tc>
        <w:tc>
          <w:tcPr>
            <w:tcW w:w="509" w:type="dxa"/>
            <w:tcBorders>
              <w:top w:val="nil"/>
              <w:left w:val="nil"/>
              <w:bottom w:val="single" w:color="auto" w:sz="4" w:space="0"/>
              <w:right w:val="single" w:color="auto" w:sz="4" w:space="0"/>
            </w:tcBorders>
            <w:shd w:val="clear" w:color="auto" w:fill="auto"/>
            <w:tcMar>
              <w:top w:w="11" w:type="dxa"/>
              <w:left w:w="11" w:type="dxa"/>
              <w:bottom w:w="0" w:type="dxa"/>
              <w:right w:w="11" w:type="dxa"/>
            </w:tcMar>
            <w:vAlign w:val="center"/>
          </w:tcPr>
          <w:p>
            <w:pPr>
              <w:jc w:val="center"/>
              <w:rPr>
                <w:rFonts w:hint="eastAsia" w:ascii="宋体" w:hAnsi="宋体" w:eastAsia="宋体" w:cs="宋体"/>
                <w:szCs w:val="21"/>
              </w:rPr>
            </w:pPr>
            <w:r>
              <w:rPr>
                <w:rFonts w:hint="eastAsia" w:ascii="宋体" w:hAnsi="宋体" w:eastAsia="宋体" w:cs="宋体"/>
                <w:szCs w:val="21"/>
              </w:rPr>
              <w:t>2</w:t>
            </w:r>
          </w:p>
        </w:tc>
        <w:tc>
          <w:tcPr>
            <w:tcW w:w="1253" w:type="dxa"/>
            <w:tcBorders>
              <w:top w:val="nil"/>
              <w:left w:val="nil"/>
              <w:bottom w:val="single" w:color="auto" w:sz="4" w:space="0"/>
              <w:right w:val="single" w:color="auto" w:sz="4" w:space="0"/>
            </w:tcBorders>
            <w:shd w:val="clear" w:color="auto" w:fill="auto"/>
            <w:tcMar>
              <w:top w:w="11" w:type="dxa"/>
              <w:left w:w="11" w:type="dxa"/>
              <w:bottom w:w="0" w:type="dxa"/>
              <w:right w:w="11" w:type="dxa"/>
            </w:tcMar>
            <w:vAlign w:val="center"/>
          </w:tcPr>
          <w:p>
            <w:pPr>
              <w:jc w:val="center"/>
              <w:rPr>
                <w:rFonts w:hint="eastAsia" w:ascii="宋体" w:hAnsi="宋体" w:eastAsia="宋体" w:cs="宋体"/>
                <w:szCs w:val="21"/>
              </w:rPr>
            </w:pPr>
            <w:r>
              <w:rPr>
                <w:rFonts w:hint="eastAsia" w:ascii="宋体" w:hAnsi="宋体" w:eastAsia="宋体" w:cs="宋体"/>
                <w:szCs w:val="21"/>
              </w:rPr>
              <w:t>膜格栅清洗泵</w:t>
            </w:r>
          </w:p>
        </w:tc>
        <w:tc>
          <w:tcPr>
            <w:tcW w:w="584" w:type="dxa"/>
            <w:tcBorders>
              <w:top w:val="nil"/>
              <w:left w:val="nil"/>
              <w:bottom w:val="single" w:color="auto" w:sz="4" w:space="0"/>
              <w:right w:val="single" w:color="auto" w:sz="4" w:space="0"/>
            </w:tcBorders>
            <w:shd w:val="clear" w:color="auto" w:fill="auto"/>
            <w:tcMar>
              <w:top w:w="11" w:type="dxa"/>
              <w:left w:w="11" w:type="dxa"/>
              <w:bottom w:w="0" w:type="dxa"/>
              <w:right w:w="11" w:type="dxa"/>
            </w:tcMar>
            <w:vAlign w:val="center"/>
          </w:tcPr>
          <w:p>
            <w:pPr>
              <w:jc w:val="center"/>
              <w:rPr>
                <w:rFonts w:hint="eastAsia" w:ascii="宋体" w:hAnsi="宋体" w:eastAsia="宋体" w:cs="宋体"/>
                <w:szCs w:val="21"/>
              </w:rPr>
            </w:pPr>
            <w:r>
              <w:rPr>
                <w:rFonts w:hint="eastAsia" w:ascii="宋体" w:hAnsi="宋体" w:eastAsia="宋体" w:cs="宋体"/>
                <w:szCs w:val="21"/>
              </w:rPr>
              <w:t>完好</w:t>
            </w:r>
          </w:p>
        </w:tc>
        <w:tc>
          <w:tcPr>
            <w:tcW w:w="606" w:type="dxa"/>
            <w:tcBorders>
              <w:top w:val="nil"/>
              <w:left w:val="nil"/>
              <w:bottom w:val="single" w:color="auto" w:sz="4" w:space="0"/>
              <w:right w:val="single" w:color="auto" w:sz="4" w:space="0"/>
            </w:tcBorders>
            <w:shd w:val="clear" w:color="auto" w:fill="auto"/>
            <w:tcMar>
              <w:top w:w="11" w:type="dxa"/>
              <w:left w:w="11" w:type="dxa"/>
              <w:bottom w:w="0" w:type="dxa"/>
              <w:right w:w="11" w:type="dxa"/>
            </w:tcMar>
            <w:vAlign w:val="center"/>
          </w:tcPr>
          <w:p>
            <w:pPr>
              <w:jc w:val="center"/>
              <w:rPr>
                <w:rFonts w:hint="eastAsia" w:ascii="宋体" w:hAnsi="宋体" w:eastAsia="宋体" w:cs="宋体"/>
                <w:szCs w:val="21"/>
              </w:rPr>
            </w:pPr>
            <w:r>
              <w:rPr>
                <w:rFonts w:hint="eastAsia" w:ascii="宋体" w:hAnsi="宋体" w:eastAsia="宋体" w:cs="宋体"/>
                <w:szCs w:val="21"/>
              </w:rPr>
              <w:t>新増</w:t>
            </w:r>
          </w:p>
        </w:tc>
      </w:tr>
      <w:tr>
        <w:tblPrEx>
          <w:tblLayout w:type="fixed"/>
          <w:tblCellMar>
            <w:top w:w="0" w:type="dxa"/>
            <w:left w:w="0" w:type="dxa"/>
            <w:bottom w:w="0" w:type="dxa"/>
            <w:right w:w="0" w:type="dxa"/>
          </w:tblCellMar>
        </w:tblPrEx>
        <w:trPr>
          <w:trHeight w:val="500" w:hRule="atLeast"/>
        </w:trPr>
        <w:tc>
          <w:tcPr>
            <w:tcW w:w="372" w:type="dxa"/>
            <w:tcBorders>
              <w:top w:val="nil"/>
              <w:left w:val="single" w:color="auto" w:sz="4" w:space="0"/>
              <w:bottom w:val="single" w:color="auto" w:sz="4" w:space="0"/>
              <w:right w:val="single" w:color="auto" w:sz="4" w:space="0"/>
            </w:tcBorders>
            <w:shd w:val="clear" w:color="auto" w:fill="auto"/>
            <w:tcMar>
              <w:top w:w="11" w:type="dxa"/>
              <w:left w:w="11" w:type="dxa"/>
              <w:bottom w:w="0" w:type="dxa"/>
              <w:right w:w="11" w:type="dxa"/>
            </w:tcMar>
            <w:vAlign w:val="center"/>
          </w:tcPr>
          <w:p>
            <w:pPr>
              <w:jc w:val="center"/>
              <w:rPr>
                <w:rFonts w:hint="eastAsia" w:ascii="宋体" w:hAnsi="宋体" w:eastAsia="宋体" w:cs="宋体"/>
                <w:szCs w:val="21"/>
              </w:rPr>
            </w:pPr>
            <w:r>
              <w:rPr>
                <w:rFonts w:hint="eastAsia" w:ascii="宋体" w:hAnsi="宋体" w:eastAsia="宋体" w:cs="宋体"/>
                <w:szCs w:val="21"/>
              </w:rPr>
              <w:t>152</w:t>
            </w:r>
          </w:p>
        </w:tc>
        <w:tc>
          <w:tcPr>
            <w:tcW w:w="2357" w:type="dxa"/>
            <w:tcBorders>
              <w:top w:val="nil"/>
              <w:left w:val="nil"/>
              <w:bottom w:val="single" w:color="auto" w:sz="4" w:space="0"/>
              <w:right w:val="single" w:color="auto" w:sz="4" w:space="0"/>
            </w:tcBorders>
            <w:shd w:val="clear" w:color="auto" w:fill="auto"/>
            <w:tcMar>
              <w:top w:w="11" w:type="dxa"/>
              <w:left w:w="11" w:type="dxa"/>
              <w:bottom w:w="0" w:type="dxa"/>
              <w:right w:w="11" w:type="dxa"/>
            </w:tcMar>
            <w:vAlign w:val="center"/>
          </w:tcPr>
          <w:p>
            <w:pPr>
              <w:jc w:val="center"/>
              <w:rPr>
                <w:rFonts w:hint="eastAsia" w:ascii="宋体" w:hAnsi="宋体" w:eastAsia="宋体" w:cs="宋体"/>
                <w:szCs w:val="21"/>
              </w:rPr>
            </w:pPr>
            <w:r>
              <w:rPr>
                <w:rFonts w:hint="eastAsia" w:ascii="宋体" w:hAnsi="宋体" w:eastAsia="宋体" w:cs="宋体"/>
                <w:szCs w:val="21"/>
              </w:rPr>
              <w:t>电动蝶阀</w:t>
            </w:r>
          </w:p>
        </w:tc>
        <w:tc>
          <w:tcPr>
            <w:tcW w:w="2840" w:type="dxa"/>
            <w:tcBorders>
              <w:top w:val="nil"/>
              <w:left w:val="nil"/>
              <w:bottom w:val="single" w:color="auto" w:sz="4" w:space="0"/>
              <w:right w:val="single" w:color="auto" w:sz="4" w:space="0"/>
            </w:tcBorders>
            <w:shd w:val="clear" w:color="auto" w:fill="auto"/>
            <w:tcMar>
              <w:top w:w="11" w:type="dxa"/>
              <w:left w:w="11" w:type="dxa"/>
              <w:bottom w:w="0" w:type="dxa"/>
              <w:right w:w="11" w:type="dxa"/>
            </w:tcMar>
            <w:vAlign w:val="center"/>
          </w:tcPr>
          <w:p>
            <w:pPr>
              <w:jc w:val="center"/>
              <w:rPr>
                <w:rFonts w:hint="eastAsia" w:ascii="宋体" w:hAnsi="宋体" w:eastAsia="宋体" w:cs="宋体"/>
                <w:szCs w:val="21"/>
              </w:rPr>
            </w:pPr>
            <w:r>
              <w:rPr>
                <w:rFonts w:hint="eastAsia" w:ascii="宋体" w:hAnsi="宋体" w:eastAsia="宋体" w:cs="宋体"/>
                <w:szCs w:val="21"/>
              </w:rPr>
              <w:t>DN100,对夹式，PN10,开关型，双作用</w:t>
            </w:r>
          </w:p>
        </w:tc>
        <w:tc>
          <w:tcPr>
            <w:tcW w:w="571" w:type="dxa"/>
            <w:tcBorders>
              <w:top w:val="nil"/>
              <w:left w:val="nil"/>
              <w:bottom w:val="single" w:color="auto" w:sz="4" w:space="0"/>
              <w:right w:val="single" w:color="auto" w:sz="4" w:space="0"/>
            </w:tcBorders>
            <w:shd w:val="clear" w:color="auto" w:fill="auto"/>
            <w:tcMar>
              <w:top w:w="11" w:type="dxa"/>
              <w:left w:w="11" w:type="dxa"/>
              <w:bottom w:w="0" w:type="dxa"/>
              <w:right w:w="11" w:type="dxa"/>
            </w:tcMar>
            <w:vAlign w:val="center"/>
          </w:tcPr>
          <w:p>
            <w:pPr>
              <w:jc w:val="center"/>
              <w:rPr>
                <w:rFonts w:hint="eastAsia" w:ascii="宋体" w:hAnsi="宋体" w:eastAsia="宋体" w:cs="宋体"/>
                <w:szCs w:val="21"/>
              </w:rPr>
            </w:pPr>
            <w:r>
              <w:rPr>
                <w:rFonts w:hint="eastAsia" w:ascii="宋体" w:hAnsi="宋体" w:eastAsia="宋体" w:cs="宋体"/>
                <w:szCs w:val="21"/>
              </w:rPr>
              <w:t>个</w:t>
            </w:r>
          </w:p>
        </w:tc>
        <w:tc>
          <w:tcPr>
            <w:tcW w:w="509" w:type="dxa"/>
            <w:tcBorders>
              <w:top w:val="nil"/>
              <w:left w:val="nil"/>
              <w:bottom w:val="single" w:color="auto" w:sz="4" w:space="0"/>
              <w:right w:val="single" w:color="auto" w:sz="4" w:space="0"/>
            </w:tcBorders>
            <w:shd w:val="clear" w:color="auto" w:fill="auto"/>
            <w:tcMar>
              <w:top w:w="11" w:type="dxa"/>
              <w:left w:w="11" w:type="dxa"/>
              <w:bottom w:w="0" w:type="dxa"/>
              <w:right w:w="11" w:type="dxa"/>
            </w:tcMar>
            <w:vAlign w:val="center"/>
          </w:tcPr>
          <w:p>
            <w:pPr>
              <w:jc w:val="center"/>
              <w:rPr>
                <w:rFonts w:hint="eastAsia" w:ascii="宋体" w:hAnsi="宋体" w:eastAsia="宋体" w:cs="宋体"/>
                <w:szCs w:val="21"/>
              </w:rPr>
            </w:pPr>
            <w:r>
              <w:rPr>
                <w:rFonts w:hint="eastAsia" w:ascii="宋体" w:hAnsi="宋体" w:eastAsia="宋体" w:cs="宋体"/>
                <w:szCs w:val="21"/>
              </w:rPr>
              <w:t>2</w:t>
            </w:r>
          </w:p>
        </w:tc>
        <w:tc>
          <w:tcPr>
            <w:tcW w:w="1253" w:type="dxa"/>
            <w:tcBorders>
              <w:top w:val="nil"/>
              <w:left w:val="nil"/>
              <w:bottom w:val="single" w:color="auto" w:sz="4" w:space="0"/>
              <w:right w:val="single" w:color="auto" w:sz="4" w:space="0"/>
            </w:tcBorders>
            <w:shd w:val="clear" w:color="auto" w:fill="auto"/>
            <w:tcMar>
              <w:top w:w="11" w:type="dxa"/>
              <w:left w:w="11" w:type="dxa"/>
              <w:bottom w:w="0" w:type="dxa"/>
              <w:right w:w="11" w:type="dxa"/>
            </w:tcMar>
            <w:vAlign w:val="center"/>
          </w:tcPr>
          <w:p>
            <w:pPr>
              <w:jc w:val="center"/>
              <w:rPr>
                <w:rFonts w:hint="eastAsia" w:ascii="宋体" w:hAnsi="宋体" w:eastAsia="宋体" w:cs="宋体"/>
                <w:szCs w:val="21"/>
              </w:rPr>
            </w:pPr>
            <w:r>
              <w:rPr>
                <w:rFonts w:hint="eastAsia" w:ascii="宋体" w:hAnsi="宋体" w:eastAsia="宋体" w:cs="宋体"/>
                <w:szCs w:val="21"/>
              </w:rPr>
              <w:t>反洗降水</w:t>
            </w:r>
          </w:p>
        </w:tc>
        <w:tc>
          <w:tcPr>
            <w:tcW w:w="584" w:type="dxa"/>
            <w:tcBorders>
              <w:top w:val="nil"/>
              <w:left w:val="nil"/>
              <w:bottom w:val="single" w:color="auto" w:sz="4" w:space="0"/>
              <w:right w:val="single" w:color="auto" w:sz="4" w:space="0"/>
            </w:tcBorders>
            <w:shd w:val="clear" w:color="auto" w:fill="auto"/>
            <w:tcMar>
              <w:top w:w="11" w:type="dxa"/>
              <w:left w:w="11" w:type="dxa"/>
              <w:bottom w:w="0" w:type="dxa"/>
              <w:right w:w="11" w:type="dxa"/>
            </w:tcMar>
            <w:vAlign w:val="center"/>
          </w:tcPr>
          <w:p>
            <w:pPr>
              <w:jc w:val="center"/>
              <w:rPr>
                <w:rFonts w:hint="eastAsia" w:ascii="宋体" w:hAnsi="宋体" w:eastAsia="宋体" w:cs="宋体"/>
                <w:szCs w:val="21"/>
              </w:rPr>
            </w:pPr>
            <w:r>
              <w:rPr>
                <w:rFonts w:hint="eastAsia" w:ascii="宋体" w:hAnsi="宋体" w:eastAsia="宋体" w:cs="宋体"/>
                <w:szCs w:val="21"/>
              </w:rPr>
              <w:t>完好</w:t>
            </w:r>
          </w:p>
        </w:tc>
        <w:tc>
          <w:tcPr>
            <w:tcW w:w="606" w:type="dxa"/>
            <w:tcBorders>
              <w:top w:val="nil"/>
              <w:left w:val="nil"/>
              <w:bottom w:val="single" w:color="auto" w:sz="4" w:space="0"/>
              <w:right w:val="single" w:color="auto" w:sz="4" w:space="0"/>
            </w:tcBorders>
            <w:shd w:val="clear" w:color="auto" w:fill="auto"/>
            <w:tcMar>
              <w:top w:w="11" w:type="dxa"/>
              <w:left w:w="11" w:type="dxa"/>
              <w:bottom w:w="0" w:type="dxa"/>
              <w:right w:w="11" w:type="dxa"/>
            </w:tcMar>
            <w:vAlign w:val="center"/>
          </w:tcPr>
          <w:p>
            <w:pPr>
              <w:jc w:val="center"/>
              <w:rPr>
                <w:rFonts w:hint="eastAsia" w:ascii="宋体" w:hAnsi="宋体" w:eastAsia="宋体" w:cs="宋体"/>
                <w:szCs w:val="21"/>
              </w:rPr>
            </w:pPr>
            <w:r>
              <w:rPr>
                <w:rFonts w:hint="eastAsia" w:ascii="宋体" w:hAnsi="宋体" w:eastAsia="宋体" w:cs="宋体"/>
                <w:szCs w:val="21"/>
              </w:rPr>
              <w:t>新增</w:t>
            </w:r>
          </w:p>
        </w:tc>
      </w:tr>
      <w:tr>
        <w:tblPrEx>
          <w:tblLayout w:type="fixed"/>
          <w:tblCellMar>
            <w:top w:w="0" w:type="dxa"/>
            <w:left w:w="0" w:type="dxa"/>
            <w:bottom w:w="0" w:type="dxa"/>
            <w:right w:w="0" w:type="dxa"/>
          </w:tblCellMar>
        </w:tblPrEx>
        <w:trPr>
          <w:trHeight w:val="500" w:hRule="atLeast"/>
        </w:trPr>
        <w:tc>
          <w:tcPr>
            <w:tcW w:w="372" w:type="dxa"/>
            <w:tcBorders>
              <w:top w:val="nil"/>
              <w:left w:val="single" w:color="auto" w:sz="4" w:space="0"/>
              <w:bottom w:val="single" w:color="auto" w:sz="4" w:space="0"/>
              <w:right w:val="single" w:color="auto" w:sz="4" w:space="0"/>
            </w:tcBorders>
            <w:shd w:val="clear" w:color="auto" w:fill="auto"/>
            <w:tcMar>
              <w:top w:w="11" w:type="dxa"/>
              <w:left w:w="11" w:type="dxa"/>
              <w:bottom w:w="0" w:type="dxa"/>
              <w:right w:w="11" w:type="dxa"/>
            </w:tcMar>
            <w:vAlign w:val="center"/>
          </w:tcPr>
          <w:p>
            <w:pPr>
              <w:jc w:val="center"/>
              <w:rPr>
                <w:rFonts w:hint="eastAsia" w:ascii="宋体" w:hAnsi="宋体" w:eastAsia="宋体" w:cs="宋体"/>
                <w:szCs w:val="21"/>
              </w:rPr>
            </w:pPr>
            <w:r>
              <w:rPr>
                <w:rFonts w:hint="eastAsia" w:ascii="宋体" w:hAnsi="宋体" w:eastAsia="宋体" w:cs="宋体"/>
                <w:szCs w:val="21"/>
              </w:rPr>
              <w:t>153</w:t>
            </w:r>
          </w:p>
        </w:tc>
        <w:tc>
          <w:tcPr>
            <w:tcW w:w="2357" w:type="dxa"/>
            <w:tcBorders>
              <w:top w:val="nil"/>
              <w:left w:val="nil"/>
              <w:bottom w:val="single" w:color="auto" w:sz="4" w:space="0"/>
              <w:right w:val="single" w:color="auto" w:sz="4" w:space="0"/>
            </w:tcBorders>
            <w:shd w:val="clear" w:color="auto" w:fill="auto"/>
            <w:tcMar>
              <w:top w:w="11" w:type="dxa"/>
              <w:left w:w="11" w:type="dxa"/>
              <w:bottom w:w="0" w:type="dxa"/>
              <w:right w:w="11" w:type="dxa"/>
            </w:tcMar>
            <w:vAlign w:val="center"/>
          </w:tcPr>
          <w:p>
            <w:pPr>
              <w:jc w:val="center"/>
              <w:rPr>
                <w:rFonts w:hint="eastAsia" w:ascii="宋体" w:hAnsi="宋体" w:eastAsia="宋体" w:cs="宋体"/>
                <w:szCs w:val="21"/>
              </w:rPr>
            </w:pPr>
            <w:r>
              <w:rPr>
                <w:rFonts w:hint="eastAsia" w:ascii="宋体" w:hAnsi="宋体" w:eastAsia="宋体" w:cs="宋体"/>
                <w:szCs w:val="21"/>
              </w:rPr>
              <w:t>电动蝶阀</w:t>
            </w:r>
          </w:p>
        </w:tc>
        <w:tc>
          <w:tcPr>
            <w:tcW w:w="2840" w:type="dxa"/>
            <w:tcBorders>
              <w:top w:val="nil"/>
              <w:left w:val="nil"/>
              <w:bottom w:val="single" w:color="auto" w:sz="4" w:space="0"/>
              <w:right w:val="single" w:color="auto" w:sz="4" w:space="0"/>
            </w:tcBorders>
            <w:shd w:val="clear" w:color="auto" w:fill="auto"/>
            <w:tcMar>
              <w:top w:w="11" w:type="dxa"/>
              <w:left w:w="11" w:type="dxa"/>
              <w:bottom w:w="0" w:type="dxa"/>
              <w:right w:w="11" w:type="dxa"/>
            </w:tcMar>
            <w:vAlign w:val="center"/>
          </w:tcPr>
          <w:p>
            <w:pPr>
              <w:jc w:val="center"/>
              <w:rPr>
                <w:rFonts w:hint="eastAsia" w:ascii="宋体" w:hAnsi="宋体" w:eastAsia="宋体" w:cs="宋体"/>
                <w:szCs w:val="21"/>
              </w:rPr>
            </w:pPr>
            <w:r>
              <w:rPr>
                <w:rFonts w:hint="eastAsia" w:ascii="宋体" w:hAnsi="宋体" w:eastAsia="宋体" w:cs="宋体"/>
                <w:szCs w:val="21"/>
              </w:rPr>
              <w:t>DN150,对夹式，PN10,开关型，双作用</w:t>
            </w:r>
          </w:p>
        </w:tc>
        <w:tc>
          <w:tcPr>
            <w:tcW w:w="571" w:type="dxa"/>
            <w:tcBorders>
              <w:top w:val="nil"/>
              <w:left w:val="nil"/>
              <w:bottom w:val="single" w:color="auto" w:sz="4" w:space="0"/>
              <w:right w:val="single" w:color="auto" w:sz="4" w:space="0"/>
            </w:tcBorders>
            <w:shd w:val="clear" w:color="auto" w:fill="auto"/>
            <w:tcMar>
              <w:top w:w="11" w:type="dxa"/>
              <w:left w:w="11" w:type="dxa"/>
              <w:bottom w:w="0" w:type="dxa"/>
              <w:right w:w="11" w:type="dxa"/>
            </w:tcMar>
            <w:vAlign w:val="center"/>
          </w:tcPr>
          <w:p>
            <w:pPr>
              <w:jc w:val="center"/>
              <w:rPr>
                <w:rFonts w:hint="eastAsia" w:ascii="宋体" w:hAnsi="宋体" w:eastAsia="宋体" w:cs="宋体"/>
                <w:szCs w:val="21"/>
              </w:rPr>
            </w:pPr>
            <w:r>
              <w:rPr>
                <w:rFonts w:hint="eastAsia" w:ascii="宋体" w:hAnsi="宋体" w:eastAsia="宋体" w:cs="宋体"/>
                <w:szCs w:val="21"/>
              </w:rPr>
              <w:t>个</w:t>
            </w:r>
          </w:p>
        </w:tc>
        <w:tc>
          <w:tcPr>
            <w:tcW w:w="509" w:type="dxa"/>
            <w:tcBorders>
              <w:top w:val="nil"/>
              <w:left w:val="nil"/>
              <w:bottom w:val="single" w:color="auto" w:sz="4" w:space="0"/>
              <w:right w:val="single" w:color="auto" w:sz="4" w:space="0"/>
            </w:tcBorders>
            <w:shd w:val="clear" w:color="auto" w:fill="auto"/>
            <w:tcMar>
              <w:top w:w="11" w:type="dxa"/>
              <w:left w:w="11" w:type="dxa"/>
              <w:bottom w:w="0" w:type="dxa"/>
              <w:right w:w="11" w:type="dxa"/>
            </w:tcMar>
            <w:vAlign w:val="center"/>
          </w:tcPr>
          <w:p>
            <w:pPr>
              <w:jc w:val="center"/>
              <w:rPr>
                <w:rFonts w:hint="eastAsia" w:ascii="宋体" w:hAnsi="宋体" w:eastAsia="宋体" w:cs="宋体"/>
                <w:szCs w:val="21"/>
              </w:rPr>
            </w:pPr>
            <w:r>
              <w:rPr>
                <w:rFonts w:hint="eastAsia" w:ascii="宋体" w:hAnsi="宋体" w:eastAsia="宋体" w:cs="宋体"/>
                <w:szCs w:val="21"/>
              </w:rPr>
              <w:t>2</w:t>
            </w:r>
          </w:p>
        </w:tc>
        <w:tc>
          <w:tcPr>
            <w:tcW w:w="1253" w:type="dxa"/>
            <w:tcBorders>
              <w:top w:val="nil"/>
              <w:left w:val="nil"/>
              <w:bottom w:val="single" w:color="auto" w:sz="4" w:space="0"/>
              <w:right w:val="single" w:color="auto" w:sz="4" w:space="0"/>
            </w:tcBorders>
            <w:shd w:val="clear" w:color="auto" w:fill="auto"/>
            <w:tcMar>
              <w:top w:w="11" w:type="dxa"/>
              <w:left w:w="11" w:type="dxa"/>
              <w:bottom w:w="0" w:type="dxa"/>
              <w:right w:w="11" w:type="dxa"/>
            </w:tcMar>
            <w:vAlign w:val="center"/>
          </w:tcPr>
          <w:p>
            <w:pPr>
              <w:jc w:val="center"/>
              <w:rPr>
                <w:rFonts w:hint="eastAsia" w:ascii="宋体" w:hAnsi="宋体" w:eastAsia="宋体" w:cs="宋体"/>
                <w:szCs w:val="21"/>
              </w:rPr>
            </w:pPr>
            <w:r>
              <w:rPr>
                <w:rFonts w:hint="eastAsia" w:ascii="宋体" w:hAnsi="宋体" w:eastAsia="宋体" w:cs="宋体"/>
                <w:szCs w:val="21"/>
              </w:rPr>
              <w:t>滤池进水</w:t>
            </w:r>
          </w:p>
        </w:tc>
        <w:tc>
          <w:tcPr>
            <w:tcW w:w="584" w:type="dxa"/>
            <w:tcBorders>
              <w:top w:val="nil"/>
              <w:left w:val="nil"/>
              <w:bottom w:val="single" w:color="auto" w:sz="4" w:space="0"/>
              <w:right w:val="single" w:color="auto" w:sz="4" w:space="0"/>
            </w:tcBorders>
            <w:shd w:val="clear" w:color="auto" w:fill="auto"/>
            <w:tcMar>
              <w:top w:w="11" w:type="dxa"/>
              <w:left w:w="11" w:type="dxa"/>
              <w:bottom w:w="0" w:type="dxa"/>
              <w:right w:w="11" w:type="dxa"/>
            </w:tcMar>
            <w:vAlign w:val="center"/>
          </w:tcPr>
          <w:p>
            <w:pPr>
              <w:jc w:val="center"/>
              <w:rPr>
                <w:rFonts w:hint="eastAsia" w:ascii="宋体" w:hAnsi="宋体" w:eastAsia="宋体" w:cs="宋体"/>
                <w:szCs w:val="21"/>
              </w:rPr>
            </w:pPr>
            <w:r>
              <w:rPr>
                <w:rFonts w:hint="eastAsia" w:ascii="宋体" w:hAnsi="宋体" w:eastAsia="宋体" w:cs="宋体"/>
                <w:szCs w:val="21"/>
              </w:rPr>
              <w:t>完好</w:t>
            </w:r>
          </w:p>
        </w:tc>
        <w:tc>
          <w:tcPr>
            <w:tcW w:w="606" w:type="dxa"/>
            <w:tcBorders>
              <w:top w:val="nil"/>
              <w:left w:val="nil"/>
              <w:bottom w:val="single" w:color="auto" w:sz="4" w:space="0"/>
              <w:right w:val="single" w:color="auto" w:sz="4" w:space="0"/>
            </w:tcBorders>
            <w:shd w:val="clear" w:color="auto" w:fill="auto"/>
            <w:tcMar>
              <w:top w:w="11" w:type="dxa"/>
              <w:left w:w="11" w:type="dxa"/>
              <w:bottom w:w="0" w:type="dxa"/>
              <w:right w:w="11" w:type="dxa"/>
            </w:tcMar>
            <w:vAlign w:val="center"/>
          </w:tcPr>
          <w:p>
            <w:pPr>
              <w:jc w:val="center"/>
              <w:rPr>
                <w:rFonts w:hint="eastAsia" w:ascii="宋体" w:hAnsi="宋体" w:eastAsia="宋体" w:cs="宋体"/>
                <w:szCs w:val="21"/>
              </w:rPr>
            </w:pPr>
            <w:r>
              <w:rPr>
                <w:rFonts w:hint="eastAsia" w:ascii="宋体" w:hAnsi="宋体" w:eastAsia="宋体" w:cs="宋体"/>
                <w:szCs w:val="21"/>
              </w:rPr>
              <w:t>新増</w:t>
            </w:r>
          </w:p>
        </w:tc>
      </w:tr>
      <w:tr>
        <w:tblPrEx>
          <w:tblLayout w:type="fixed"/>
          <w:tblCellMar>
            <w:top w:w="0" w:type="dxa"/>
            <w:left w:w="0" w:type="dxa"/>
            <w:bottom w:w="0" w:type="dxa"/>
            <w:right w:w="0" w:type="dxa"/>
          </w:tblCellMar>
        </w:tblPrEx>
        <w:trPr>
          <w:trHeight w:val="500" w:hRule="atLeast"/>
        </w:trPr>
        <w:tc>
          <w:tcPr>
            <w:tcW w:w="372" w:type="dxa"/>
            <w:tcBorders>
              <w:top w:val="nil"/>
              <w:left w:val="single" w:color="auto" w:sz="4" w:space="0"/>
              <w:bottom w:val="single" w:color="auto" w:sz="4" w:space="0"/>
              <w:right w:val="single" w:color="auto" w:sz="4" w:space="0"/>
            </w:tcBorders>
            <w:shd w:val="clear" w:color="auto" w:fill="auto"/>
            <w:tcMar>
              <w:top w:w="11" w:type="dxa"/>
              <w:left w:w="11" w:type="dxa"/>
              <w:bottom w:w="0" w:type="dxa"/>
              <w:right w:w="11" w:type="dxa"/>
            </w:tcMar>
            <w:vAlign w:val="center"/>
          </w:tcPr>
          <w:p>
            <w:pPr>
              <w:jc w:val="center"/>
              <w:rPr>
                <w:rFonts w:hint="eastAsia" w:ascii="宋体" w:hAnsi="宋体" w:eastAsia="宋体" w:cs="宋体"/>
                <w:szCs w:val="21"/>
              </w:rPr>
            </w:pPr>
            <w:r>
              <w:rPr>
                <w:rFonts w:hint="eastAsia" w:ascii="宋体" w:hAnsi="宋体" w:eastAsia="宋体" w:cs="宋体"/>
                <w:szCs w:val="21"/>
              </w:rPr>
              <w:t>154</w:t>
            </w:r>
          </w:p>
        </w:tc>
        <w:tc>
          <w:tcPr>
            <w:tcW w:w="2357" w:type="dxa"/>
            <w:tcBorders>
              <w:top w:val="nil"/>
              <w:left w:val="nil"/>
              <w:bottom w:val="single" w:color="auto" w:sz="4" w:space="0"/>
              <w:right w:val="single" w:color="auto" w:sz="4" w:space="0"/>
            </w:tcBorders>
            <w:shd w:val="clear" w:color="auto" w:fill="auto"/>
            <w:tcMar>
              <w:top w:w="11" w:type="dxa"/>
              <w:left w:w="11" w:type="dxa"/>
              <w:bottom w:w="0" w:type="dxa"/>
              <w:right w:w="11" w:type="dxa"/>
            </w:tcMar>
            <w:vAlign w:val="center"/>
          </w:tcPr>
          <w:p>
            <w:pPr>
              <w:jc w:val="center"/>
              <w:rPr>
                <w:rFonts w:hint="eastAsia" w:ascii="宋体" w:hAnsi="宋体" w:eastAsia="宋体" w:cs="宋体"/>
                <w:szCs w:val="21"/>
              </w:rPr>
            </w:pPr>
            <w:r>
              <w:rPr>
                <w:rFonts w:hint="eastAsia" w:ascii="宋体" w:hAnsi="宋体" w:eastAsia="宋体" w:cs="宋体"/>
                <w:szCs w:val="21"/>
              </w:rPr>
              <w:t>电动蝶阀</w:t>
            </w:r>
          </w:p>
        </w:tc>
        <w:tc>
          <w:tcPr>
            <w:tcW w:w="2840" w:type="dxa"/>
            <w:tcBorders>
              <w:top w:val="nil"/>
              <w:left w:val="nil"/>
              <w:bottom w:val="single" w:color="auto" w:sz="4" w:space="0"/>
              <w:right w:val="single" w:color="auto" w:sz="4" w:space="0"/>
            </w:tcBorders>
            <w:shd w:val="clear" w:color="auto" w:fill="auto"/>
            <w:tcMar>
              <w:top w:w="11" w:type="dxa"/>
              <w:left w:w="11" w:type="dxa"/>
              <w:bottom w:w="0" w:type="dxa"/>
              <w:right w:w="11" w:type="dxa"/>
            </w:tcMar>
            <w:vAlign w:val="center"/>
          </w:tcPr>
          <w:p>
            <w:pPr>
              <w:jc w:val="center"/>
              <w:rPr>
                <w:rFonts w:hint="eastAsia" w:ascii="宋体" w:hAnsi="宋体" w:eastAsia="宋体" w:cs="宋体"/>
                <w:szCs w:val="21"/>
              </w:rPr>
            </w:pPr>
            <w:r>
              <w:rPr>
                <w:rFonts w:hint="eastAsia" w:ascii="宋体" w:hAnsi="宋体" w:eastAsia="宋体" w:cs="宋体"/>
                <w:szCs w:val="21"/>
              </w:rPr>
              <w:t>DN200,对夹式，PN10,开关型，双作用</w:t>
            </w:r>
          </w:p>
        </w:tc>
        <w:tc>
          <w:tcPr>
            <w:tcW w:w="571" w:type="dxa"/>
            <w:tcBorders>
              <w:top w:val="nil"/>
              <w:left w:val="nil"/>
              <w:bottom w:val="single" w:color="auto" w:sz="4" w:space="0"/>
              <w:right w:val="single" w:color="auto" w:sz="4" w:space="0"/>
            </w:tcBorders>
            <w:shd w:val="clear" w:color="auto" w:fill="auto"/>
            <w:tcMar>
              <w:top w:w="11" w:type="dxa"/>
              <w:left w:w="11" w:type="dxa"/>
              <w:bottom w:w="0" w:type="dxa"/>
              <w:right w:w="11" w:type="dxa"/>
            </w:tcMar>
            <w:vAlign w:val="center"/>
          </w:tcPr>
          <w:p>
            <w:pPr>
              <w:jc w:val="center"/>
              <w:rPr>
                <w:rFonts w:hint="eastAsia" w:ascii="宋体" w:hAnsi="宋体" w:eastAsia="宋体" w:cs="宋体"/>
                <w:szCs w:val="21"/>
              </w:rPr>
            </w:pPr>
            <w:r>
              <w:rPr>
                <w:rFonts w:hint="eastAsia" w:ascii="宋体" w:hAnsi="宋体" w:eastAsia="宋体" w:cs="宋体"/>
                <w:szCs w:val="21"/>
              </w:rPr>
              <w:t>个</w:t>
            </w:r>
          </w:p>
        </w:tc>
        <w:tc>
          <w:tcPr>
            <w:tcW w:w="509" w:type="dxa"/>
            <w:tcBorders>
              <w:top w:val="nil"/>
              <w:left w:val="nil"/>
              <w:bottom w:val="single" w:color="auto" w:sz="4" w:space="0"/>
              <w:right w:val="single" w:color="auto" w:sz="4" w:space="0"/>
            </w:tcBorders>
            <w:shd w:val="clear" w:color="auto" w:fill="auto"/>
            <w:tcMar>
              <w:top w:w="11" w:type="dxa"/>
              <w:left w:w="11" w:type="dxa"/>
              <w:bottom w:w="0" w:type="dxa"/>
              <w:right w:w="11" w:type="dxa"/>
            </w:tcMar>
            <w:vAlign w:val="center"/>
          </w:tcPr>
          <w:p>
            <w:pPr>
              <w:jc w:val="center"/>
              <w:rPr>
                <w:rFonts w:hint="eastAsia" w:ascii="宋体" w:hAnsi="宋体" w:eastAsia="宋体" w:cs="宋体"/>
                <w:szCs w:val="21"/>
              </w:rPr>
            </w:pPr>
            <w:r>
              <w:rPr>
                <w:rFonts w:hint="eastAsia" w:ascii="宋体" w:hAnsi="宋体" w:eastAsia="宋体" w:cs="宋体"/>
                <w:szCs w:val="21"/>
              </w:rPr>
              <w:t>2</w:t>
            </w:r>
          </w:p>
        </w:tc>
        <w:tc>
          <w:tcPr>
            <w:tcW w:w="1253" w:type="dxa"/>
            <w:tcBorders>
              <w:top w:val="nil"/>
              <w:left w:val="nil"/>
              <w:bottom w:val="single" w:color="auto" w:sz="4" w:space="0"/>
              <w:right w:val="single" w:color="auto" w:sz="4" w:space="0"/>
            </w:tcBorders>
            <w:shd w:val="clear" w:color="auto" w:fill="auto"/>
            <w:tcMar>
              <w:top w:w="11" w:type="dxa"/>
              <w:left w:w="11" w:type="dxa"/>
              <w:bottom w:w="0" w:type="dxa"/>
              <w:right w:w="11" w:type="dxa"/>
            </w:tcMar>
            <w:vAlign w:val="center"/>
          </w:tcPr>
          <w:p>
            <w:pPr>
              <w:jc w:val="center"/>
              <w:rPr>
                <w:rFonts w:hint="eastAsia" w:ascii="宋体" w:hAnsi="宋体" w:eastAsia="宋体" w:cs="宋体"/>
                <w:szCs w:val="21"/>
              </w:rPr>
            </w:pPr>
            <w:r>
              <w:rPr>
                <w:rFonts w:hint="eastAsia" w:ascii="宋体" w:hAnsi="宋体" w:eastAsia="宋体" w:cs="宋体"/>
                <w:szCs w:val="21"/>
              </w:rPr>
              <w:t>反洗进水</w:t>
            </w:r>
          </w:p>
        </w:tc>
        <w:tc>
          <w:tcPr>
            <w:tcW w:w="584" w:type="dxa"/>
            <w:tcBorders>
              <w:top w:val="nil"/>
              <w:left w:val="nil"/>
              <w:bottom w:val="single" w:color="auto" w:sz="4" w:space="0"/>
              <w:right w:val="single" w:color="auto" w:sz="4" w:space="0"/>
            </w:tcBorders>
            <w:shd w:val="clear" w:color="auto" w:fill="auto"/>
            <w:tcMar>
              <w:top w:w="11" w:type="dxa"/>
              <w:left w:w="11" w:type="dxa"/>
              <w:bottom w:w="0" w:type="dxa"/>
              <w:right w:w="11" w:type="dxa"/>
            </w:tcMar>
            <w:vAlign w:val="center"/>
          </w:tcPr>
          <w:p>
            <w:pPr>
              <w:jc w:val="center"/>
              <w:rPr>
                <w:rFonts w:hint="eastAsia" w:ascii="宋体" w:hAnsi="宋体" w:eastAsia="宋体" w:cs="宋体"/>
                <w:szCs w:val="21"/>
              </w:rPr>
            </w:pPr>
            <w:r>
              <w:rPr>
                <w:rFonts w:hint="eastAsia" w:ascii="宋体" w:hAnsi="宋体" w:eastAsia="宋体" w:cs="宋体"/>
                <w:szCs w:val="21"/>
              </w:rPr>
              <w:t>完好</w:t>
            </w:r>
          </w:p>
        </w:tc>
        <w:tc>
          <w:tcPr>
            <w:tcW w:w="606" w:type="dxa"/>
            <w:tcBorders>
              <w:top w:val="nil"/>
              <w:left w:val="nil"/>
              <w:bottom w:val="single" w:color="auto" w:sz="4" w:space="0"/>
              <w:right w:val="single" w:color="auto" w:sz="4" w:space="0"/>
            </w:tcBorders>
            <w:shd w:val="clear" w:color="auto" w:fill="auto"/>
            <w:tcMar>
              <w:top w:w="11" w:type="dxa"/>
              <w:left w:w="11" w:type="dxa"/>
              <w:bottom w:w="0" w:type="dxa"/>
              <w:right w:w="11" w:type="dxa"/>
            </w:tcMar>
            <w:vAlign w:val="center"/>
          </w:tcPr>
          <w:p>
            <w:pPr>
              <w:jc w:val="center"/>
              <w:rPr>
                <w:rFonts w:hint="eastAsia" w:ascii="宋体" w:hAnsi="宋体" w:eastAsia="宋体" w:cs="宋体"/>
                <w:szCs w:val="21"/>
              </w:rPr>
            </w:pPr>
            <w:r>
              <w:rPr>
                <w:rFonts w:hint="eastAsia" w:ascii="宋体" w:hAnsi="宋体" w:eastAsia="宋体" w:cs="宋体"/>
                <w:szCs w:val="21"/>
              </w:rPr>
              <w:t>新增</w:t>
            </w:r>
          </w:p>
        </w:tc>
      </w:tr>
      <w:tr>
        <w:tblPrEx>
          <w:tblLayout w:type="fixed"/>
          <w:tblCellMar>
            <w:top w:w="0" w:type="dxa"/>
            <w:left w:w="0" w:type="dxa"/>
            <w:bottom w:w="0" w:type="dxa"/>
            <w:right w:w="0" w:type="dxa"/>
          </w:tblCellMar>
        </w:tblPrEx>
        <w:trPr>
          <w:trHeight w:val="500" w:hRule="atLeast"/>
        </w:trPr>
        <w:tc>
          <w:tcPr>
            <w:tcW w:w="372" w:type="dxa"/>
            <w:tcBorders>
              <w:top w:val="nil"/>
              <w:left w:val="single" w:color="auto" w:sz="4" w:space="0"/>
              <w:bottom w:val="single" w:color="auto" w:sz="4" w:space="0"/>
              <w:right w:val="single" w:color="auto" w:sz="4" w:space="0"/>
            </w:tcBorders>
            <w:shd w:val="clear" w:color="auto" w:fill="auto"/>
            <w:tcMar>
              <w:top w:w="11" w:type="dxa"/>
              <w:left w:w="11" w:type="dxa"/>
              <w:bottom w:w="0" w:type="dxa"/>
              <w:right w:w="11" w:type="dxa"/>
            </w:tcMar>
            <w:vAlign w:val="center"/>
          </w:tcPr>
          <w:p>
            <w:pPr>
              <w:jc w:val="center"/>
              <w:rPr>
                <w:rFonts w:hint="eastAsia" w:ascii="宋体" w:hAnsi="宋体" w:eastAsia="宋体" w:cs="宋体"/>
                <w:szCs w:val="21"/>
              </w:rPr>
            </w:pPr>
            <w:r>
              <w:rPr>
                <w:rFonts w:hint="eastAsia" w:ascii="宋体" w:hAnsi="宋体" w:eastAsia="宋体" w:cs="宋体"/>
                <w:szCs w:val="21"/>
              </w:rPr>
              <w:t>155</w:t>
            </w:r>
          </w:p>
        </w:tc>
        <w:tc>
          <w:tcPr>
            <w:tcW w:w="2357" w:type="dxa"/>
            <w:tcBorders>
              <w:top w:val="nil"/>
              <w:left w:val="nil"/>
              <w:bottom w:val="single" w:color="auto" w:sz="4" w:space="0"/>
              <w:right w:val="single" w:color="auto" w:sz="4" w:space="0"/>
            </w:tcBorders>
            <w:shd w:val="clear" w:color="auto" w:fill="auto"/>
            <w:tcMar>
              <w:top w:w="11" w:type="dxa"/>
              <w:left w:w="11" w:type="dxa"/>
              <w:bottom w:w="0" w:type="dxa"/>
              <w:right w:w="11" w:type="dxa"/>
            </w:tcMar>
            <w:vAlign w:val="center"/>
          </w:tcPr>
          <w:p>
            <w:pPr>
              <w:jc w:val="center"/>
              <w:rPr>
                <w:rFonts w:hint="eastAsia" w:ascii="宋体" w:hAnsi="宋体" w:eastAsia="宋体" w:cs="宋体"/>
                <w:szCs w:val="21"/>
              </w:rPr>
            </w:pPr>
            <w:r>
              <w:rPr>
                <w:rFonts w:hint="eastAsia" w:ascii="宋体" w:hAnsi="宋体" w:eastAsia="宋体" w:cs="宋体"/>
                <w:szCs w:val="21"/>
              </w:rPr>
              <w:t>电动蝶阀</w:t>
            </w:r>
          </w:p>
        </w:tc>
        <w:tc>
          <w:tcPr>
            <w:tcW w:w="2840" w:type="dxa"/>
            <w:tcBorders>
              <w:top w:val="nil"/>
              <w:left w:val="nil"/>
              <w:bottom w:val="single" w:color="auto" w:sz="4" w:space="0"/>
              <w:right w:val="single" w:color="auto" w:sz="4" w:space="0"/>
            </w:tcBorders>
            <w:shd w:val="clear" w:color="auto" w:fill="auto"/>
            <w:tcMar>
              <w:top w:w="11" w:type="dxa"/>
              <w:left w:w="11" w:type="dxa"/>
              <w:bottom w:w="0" w:type="dxa"/>
              <w:right w:w="11" w:type="dxa"/>
            </w:tcMar>
            <w:vAlign w:val="center"/>
          </w:tcPr>
          <w:p>
            <w:pPr>
              <w:jc w:val="center"/>
              <w:rPr>
                <w:rFonts w:hint="eastAsia" w:ascii="宋体" w:hAnsi="宋体" w:eastAsia="宋体" w:cs="宋体"/>
                <w:szCs w:val="21"/>
              </w:rPr>
            </w:pPr>
            <w:r>
              <w:rPr>
                <w:rFonts w:hint="eastAsia" w:ascii="宋体" w:hAnsi="宋体" w:eastAsia="宋体" w:cs="宋体"/>
                <w:szCs w:val="21"/>
              </w:rPr>
              <w:t>DN150,对夹式，PN10,开关型，双作用</w:t>
            </w:r>
          </w:p>
        </w:tc>
        <w:tc>
          <w:tcPr>
            <w:tcW w:w="571" w:type="dxa"/>
            <w:tcBorders>
              <w:top w:val="nil"/>
              <w:left w:val="nil"/>
              <w:bottom w:val="single" w:color="auto" w:sz="4" w:space="0"/>
              <w:right w:val="single" w:color="auto" w:sz="4" w:space="0"/>
            </w:tcBorders>
            <w:shd w:val="clear" w:color="auto" w:fill="auto"/>
            <w:tcMar>
              <w:top w:w="11" w:type="dxa"/>
              <w:left w:w="11" w:type="dxa"/>
              <w:bottom w:w="0" w:type="dxa"/>
              <w:right w:w="11" w:type="dxa"/>
            </w:tcMar>
            <w:vAlign w:val="center"/>
          </w:tcPr>
          <w:p>
            <w:pPr>
              <w:jc w:val="center"/>
              <w:rPr>
                <w:rFonts w:hint="eastAsia" w:ascii="宋体" w:hAnsi="宋体" w:eastAsia="宋体" w:cs="宋体"/>
                <w:szCs w:val="21"/>
              </w:rPr>
            </w:pPr>
            <w:r>
              <w:rPr>
                <w:rFonts w:hint="eastAsia" w:ascii="宋体" w:hAnsi="宋体" w:eastAsia="宋体" w:cs="宋体"/>
                <w:szCs w:val="21"/>
              </w:rPr>
              <w:t>个</w:t>
            </w:r>
          </w:p>
        </w:tc>
        <w:tc>
          <w:tcPr>
            <w:tcW w:w="509" w:type="dxa"/>
            <w:tcBorders>
              <w:top w:val="nil"/>
              <w:left w:val="nil"/>
              <w:bottom w:val="single" w:color="auto" w:sz="4" w:space="0"/>
              <w:right w:val="single" w:color="auto" w:sz="4" w:space="0"/>
            </w:tcBorders>
            <w:shd w:val="clear" w:color="auto" w:fill="auto"/>
            <w:tcMar>
              <w:top w:w="11" w:type="dxa"/>
              <w:left w:w="11" w:type="dxa"/>
              <w:bottom w:w="0" w:type="dxa"/>
              <w:right w:w="11" w:type="dxa"/>
            </w:tcMar>
            <w:vAlign w:val="center"/>
          </w:tcPr>
          <w:p>
            <w:pPr>
              <w:jc w:val="center"/>
              <w:rPr>
                <w:rFonts w:hint="eastAsia" w:ascii="宋体" w:hAnsi="宋体" w:eastAsia="宋体" w:cs="宋体"/>
                <w:szCs w:val="21"/>
              </w:rPr>
            </w:pPr>
            <w:r>
              <w:rPr>
                <w:rFonts w:hint="eastAsia" w:ascii="宋体" w:hAnsi="宋体" w:eastAsia="宋体" w:cs="宋体"/>
                <w:szCs w:val="21"/>
              </w:rPr>
              <w:t>2</w:t>
            </w:r>
          </w:p>
        </w:tc>
        <w:tc>
          <w:tcPr>
            <w:tcW w:w="1253" w:type="dxa"/>
            <w:tcBorders>
              <w:top w:val="nil"/>
              <w:left w:val="nil"/>
              <w:bottom w:val="single" w:color="auto" w:sz="4" w:space="0"/>
              <w:right w:val="single" w:color="auto" w:sz="4" w:space="0"/>
            </w:tcBorders>
            <w:shd w:val="clear" w:color="auto" w:fill="auto"/>
            <w:tcMar>
              <w:top w:w="11" w:type="dxa"/>
              <w:left w:w="11" w:type="dxa"/>
              <w:bottom w:w="0" w:type="dxa"/>
              <w:right w:w="11" w:type="dxa"/>
            </w:tcMar>
            <w:vAlign w:val="center"/>
          </w:tcPr>
          <w:p>
            <w:pPr>
              <w:jc w:val="center"/>
              <w:rPr>
                <w:rFonts w:hint="eastAsia" w:ascii="宋体" w:hAnsi="宋体" w:eastAsia="宋体" w:cs="宋体"/>
                <w:szCs w:val="21"/>
              </w:rPr>
            </w:pPr>
            <w:r>
              <w:rPr>
                <w:rFonts w:hint="eastAsia" w:ascii="宋体" w:hAnsi="宋体" w:eastAsia="宋体" w:cs="宋体"/>
                <w:szCs w:val="21"/>
              </w:rPr>
              <w:t>反冲空气</w:t>
            </w:r>
          </w:p>
        </w:tc>
        <w:tc>
          <w:tcPr>
            <w:tcW w:w="584" w:type="dxa"/>
            <w:tcBorders>
              <w:top w:val="nil"/>
              <w:left w:val="nil"/>
              <w:bottom w:val="single" w:color="auto" w:sz="4" w:space="0"/>
              <w:right w:val="single" w:color="auto" w:sz="4" w:space="0"/>
            </w:tcBorders>
            <w:shd w:val="clear" w:color="auto" w:fill="auto"/>
            <w:tcMar>
              <w:top w:w="11" w:type="dxa"/>
              <w:left w:w="11" w:type="dxa"/>
              <w:bottom w:w="0" w:type="dxa"/>
              <w:right w:w="11" w:type="dxa"/>
            </w:tcMar>
            <w:vAlign w:val="center"/>
          </w:tcPr>
          <w:p>
            <w:pPr>
              <w:jc w:val="center"/>
              <w:rPr>
                <w:rFonts w:hint="eastAsia" w:ascii="宋体" w:hAnsi="宋体" w:eastAsia="宋体" w:cs="宋体"/>
                <w:szCs w:val="21"/>
              </w:rPr>
            </w:pPr>
            <w:r>
              <w:rPr>
                <w:rFonts w:hint="eastAsia" w:ascii="宋体" w:hAnsi="宋体" w:eastAsia="宋体" w:cs="宋体"/>
                <w:szCs w:val="21"/>
              </w:rPr>
              <w:t>完好</w:t>
            </w:r>
          </w:p>
        </w:tc>
        <w:tc>
          <w:tcPr>
            <w:tcW w:w="606" w:type="dxa"/>
            <w:tcBorders>
              <w:top w:val="nil"/>
              <w:left w:val="nil"/>
              <w:bottom w:val="single" w:color="auto" w:sz="4" w:space="0"/>
              <w:right w:val="single" w:color="auto" w:sz="4" w:space="0"/>
            </w:tcBorders>
            <w:shd w:val="clear" w:color="auto" w:fill="auto"/>
            <w:tcMar>
              <w:top w:w="11" w:type="dxa"/>
              <w:left w:w="11" w:type="dxa"/>
              <w:bottom w:w="0" w:type="dxa"/>
              <w:right w:w="11" w:type="dxa"/>
            </w:tcMar>
            <w:vAlign w:val="center"/>
          </w:tcPr>
          <w:p>
            <w:pPr>
              <w:jc w:val="center"/>
              <w:rPr>
                <w:rFonts w:hint="eastAsia" w:ascii="宋体" w:hAnsi="宋体" w:eastAsia="宋体" w:cs="宋体"/>
                <w:szCs w:val="21"/>
              </w:rPr>
            </w:pPr>
            <w:r>
              <w:rPr>
                <w:rFonts w:hint="eastAsia" w:ascii="宋体" w:hAnsi="宋体" w:eastAsia="宋体" w:cs="宋体"/>
                <w:szCs w:val="21"/>
              </w:rPr>
              <w:t>新增</w:t>
            </w:r>
          </w:p>
        </w:tc>
      </w:tr>
      <w:tr>
        <w:tblPrEx>
          <w:tblLayout w:type="fixed"/>
          <w:tblCellMar>
            <w:top w:w="0" w:type="dxa"/>
            <w:left w:w="0" w:type="dxa"/>
            <w:bottom w:w="0" w:type="dxa"/>
            <w:right w:w="0" w:type="dxa"/>
          </w:tblCellMar>
        </w:tblPrEx>
        <w:trPr>
          <w:trHeight w:val="500" w:hRule="atLeast"/>
        </w:trPr>
        <w:tc>
          <w:tcPr>
            <w:tcW w:w="372" w:type="dxa"/>
            <w:tcBorders>
              <w:top w:val="nil"/>
              <w:left w:val="single" w:color="auto" w:sz="4" w:space="0"/>
              <w:bottom w:val="single" w:color="auto" w:sz="4" w:space="0"/>
              <w:right w:val="single" w:color="auto" w:sz="4" w:space="0"/>
            </w:tcBorders>
            <w:shd w:val="clear" w:color="auto" w:fill="auto"/>
            <w:tcMar>
              <w:top w:w="11" w:type="dxa"/>
              <w:left w:w="11" w:type="dxa"/>
              <w:bottom w:w="0" w:type="dxa"/>
              <w:right w:w="11" w:type="dxa"/>
            </w:tcMar>
            <w:vAlign w:val="center"/>
          </w:tcPr>
          <w:p>
            <w:pPr>
              <w:jc w:val="center"/>
              <w:rPr>
                <w:rFonts w:hint="eastAsia" w:ascii="宋体" w:hAnsi="宋体" w:eastAsia="宋体" w:cs="宋体"/>
                <w:szCs w:val="21"/>
              </w:rPr>
            </w:pPr>
            <w:r>
              <w:rPr>
                <w:rFonts w:hint="eastAsia" w:ascii="宋体" w:hAnsi="宋体" w:eastAsia="宋体" w:cs="宋体"/>
                <w:szCs w:val="21"/>
              </w:rPr>
              <w:t>156</w:t>
            </w:r>
          </w:p>
        </w:tc>
        <w:tc>
          <w:tcPr>
            <w:tcW w:w="2357" w:type="dxa"/>
            <w:tcBorders>
              <w:top w:val="nil"/>
              <w:left w:val="nil"/>
              <w:bottom w:val="single" w:color="auto" w:sz="4" w:space="0"/>
              <w:right w:val="single" w:color="auto" w:sz="4" w:space="0"/>
            </w:tcBorders>
            <w:shd w:val="clear" w:color="auto" w:fill="auto"/>
            <w:tcMar>
              <w:top w:w="11" w:type="dxa"/>
              <w:left w:w="11" w:type="dxa"/>
              <w:bottom w:w="0" w:type="dxa"/>
              <w:right w:w="11" w:type="dxa"/>
            </w:tcMar>
            <w:vAlign w:val="center"/>
          </w:tcPr>
          <w:p>
            <w:pPr>
              <w:jc w:val="center"/>
              <w:rPr>
                <w:rFonts w:hint="eastAsia" w:ascii="宋体" w:hAnsi="宋体" w:eastAsia="宋体" w:cs="宋体"/>
                <w:szCs w:val="21"/>
              </w:rPr>
            </w:pPr>
            <w:r>
              <w:rPr>
                <w:rFonts w:hint="eastAsia" w:ascii="宋体" w:hAnsi="宋体" w:eastAsia="宋体" w:cs="宋体"/>
                <w:szCs w:val="21"/>
              </w:rPr>
              <w:t>电动蝶阀</w:t>
            </w:r>
          </w:p>
        </w:tc>
        <w:tc>
          <w:tcPr>
            <w:tcW w:w="2840" w:type="dxa"/>
            <w:tcBorders>
              <w:top w:val="nil"/>
              <w:left w:val="nil"/>
              <w:bottom w:val="single" w:color="auto" w:sz="4" w:space="0"/>
              <w:right w:val="single" w:color="auto" w:sz="4" w:space="0"/>
            </w:tcBorders>
            <w:shd w:val="clear" w:color="auto" w:fill="auto"/>
            <w:tcMar>
              <w:top w:w="11" w:type="dxa"/>
              <w:left w:w="11" w:type="dxa"/>
              <w:bottom w:w="0" w:type="dxa"/>
              <w:right w:w="11" w:type="dxa"/>
            </w:tcMar>
            <w:vAlign w:val="center"/>
          </w:tcPr>
          <w:p>
            <w:pPr>
              <w:jc w:val="center"/>
              <w:rPr>
                <w:rFonts w:hint="eastAsia" w:ascii="宋体" w:hAnsi="宋体" w:eastAsia="宋体" w:cs="宋体"/>
                <w:szCs w:val="21"/>
              </w:rPr>
            </w:pPr>
            <w:r>
              <w:rPr>
                <w:rFonts w:hint="eastAsia" w:ascii="宋体" w:hAnsi="宋体" w:eastAsia="宋体" w:cs="宋体"/>
                <w:szCs w:val="21"/>
              </w:rPr>
              <w:t>DN150,对夹式，PN10,开关 型，双作用</w:t>
            </w:r>
          </w:p>
        </w:tc>
        <w:tc>
          <w:tcPr>
            <w:tcW w:w="571" w:type="dxa"/>
            <w:tcBorders>
              <w:top w:val="nil"/>
              <w:left w:val="nil"/>
              <w:bottom w:val="single" w:color="auto" w:sz="4" w:space="0"/>
              <w:right w:val="single" w:color="auto" w:sz="4" w:space="0"/>
            </w:tcBorders>
            <w:shd w:val="clear" w:color="auto" w:fill="auto"/>
            <w:tcMar>
              <w:top w:w="11" w:type="dxa"/>
              <w:left w:w="11" w:type="dxa"/>
              <w:bottom w:w="0" w:type="dxa"/>
              <w:right w:w="11" w:type="dxa"/>
            </w:tcMar>
            <w:vAlign w:val="center"/>
          </w:tcPr>
          <w:p>
            <w:pPr>
              <w:jc w:val="center"/>
              <w:rPr>
                <w:rFonts w:hint="eastAsia" w:ascii="宋体" w:hAnsi="宋体" w:eastAsia="宋体" w:cs="宋体"/>
                <w:szCs w:val="21"/>
              </w:rPr>
            </w:pPr>
            <w:r>
              <w:rPr>
                <w:rFonts w:hint="eastAsia" w:ascii="宋体" w:hAnsi="宋体" w:eastAsia="宋体" w:cs="宋体"/>
                <w:szCs w:val="21"/>
              </w:rPr>
              <w:t>个</w:t>
            </w:r>
          </w:p>
        </w:tc>
        <w:tc>
          <w:tcPr>
            <w:tcW w:w="509" w:type="dxa"/>
            <w:tcBorders>
              <w:top w:val="nil"/>
              <w:left w:val="nil"/>
              <w:bottom w:val="single" w:color="auto" w:sz="4" w:space="0"/>
              <w:right w:val="single" w:color="auto" w:sz="4" w:space="0"/>
            </w:tcBorders>
            <w:shd w:val="clear" w:color="auto" w:fill="auto"/>
            <w:tcMar>
              <w:top w:w="11" w:type="dxa"/>
              <w:left w:w="11" w:type="dxa"/>
              <w:bottom w:w="0" w:type="dxa"/>
              <w:right w:w="11" w:type="dxa"/>
            </w:tcMar>
            <w:vAlign w:val="center"/>
          </w:tcPr>
          <w:p>
            <w:pPr>
              <w:jc w:val="center"/>
              <w:rPr>
                <w:rFonts w:hint="eastAsia" w:ascii="宋体" w:hAnsi="宋体" w:eastAsia="宋体" w:cs="宋体"/>
                <w:szCs w:val="21"/>
              </w:rPr>
            </w:pPr>
            <w:r>
              <w:rPr>
                <w:rFonts w:hint="eastAsia" w:ascii="宋体" w:hAnsi="宋体" w:eastAsia="宋体" w:cs="宋体"/>
                <w:szCs w:val="21"/>
              </w:rPr>
              <w:t>2</w:t>
            </w:r>
          </w:p>
        </w:tc>
        <w:tc>
          <w:tcPr>
            <w:tcW w:w="1253" w:type="dxa"/>
            <w:tcBorders>
              <w:top w:val="nil"/>
              <w:left w:val="nil"/>
              <w:bottom w:val="single" w:color="auto" w:sz="4" w:space="0"/>
              <w:right w:val="single" w:color="auto" w:sz="4" w:space="0"/>
            </w:tcBorders>
            <w:shd w:val="clear" w:color="auto" w:fill="auto"/>
            <w:tcMar>
              <w:top w:w="11" w:type="dxa"/>
              <w:left w:w="11" w:type="dxa"/>
              <w:bottom w:w="0" w:type="dxa"/>
              <w:right w:w="11" w:type="dxa"/>
            </w:tcMar>
            <w:vAlign w:val="center"/>
          </w:tcPr>
          <w:p>
            <w:pPr>
              <w:jc w:val="center"/>
              <w:rPr>
                <w:rFonts w:hint="eastAsia" w:ascii="宋体" w:hAnsi="宋体" w:eastAsia="宋体" w:cs="宋体"/>
                <w:szCs w:val="21"/>
              </w:rPr>
            </w:pPr>
            <w:r>
              <w:rPr>
                <w:rFonts w:hint="eastAsia" w:ascii="宋体" w:hAnsi="宋体" w:eastAsia="宋体" w:cs="宋体"/>
                <w:szCs w:val="21"/>
              </w:rPr>
              <w:t>反冲空气</w:t>
            </w:r>
          </w:p>
        </w:tc>
        <w:tc>
          <w:tcPr>
            <w:tcW w:w="584" w:type="dxa"/>
            <w:tcBorders>
              <w:top w:val="nil"/>
              <w:left w:val="nil"/>
              <w:bottom w:val="single" w:color="auto" w:sz="4" w:space="0"/>
              <w:right w:val="single" w:color="auto" w:sz="4" w:space="0"/>
            </w:tcBorders>
            <w:shd w:val="clear" w:color="auto" w:fill="auto"/>
            <w:tcMar>
              <w:top w:w="11" w:type="dxa"/>
              <w:left w:w="11" w:type="dxa"/>
              <w:bottom w:w="0" w:type="dxa"/>
              <w:right w:w="11" w:type="dxa"/>
            </w:tcMar>
            <w:vAlign w:val="center"/>
          </w:tcPr>
          <w:p>
            <w:pPr>
              <w:jc w:val="center"/>
              <w:rPr>
                <w:rFonts w:hint="eastAsia" w:ascii="宋体" w:hAnsi="宋体" w:eastAsia="宋体" w:cs="宋体"/>
                <w:szCs w:val="21"/>
              </w:rPr>
            </w:pPr>
            <w:r>
              <w:rPr>
                <w:rFonts w:hint="eastAsia" w:ascii="宋体" w:hAnsi="宋体" w:eastAsia="宋体" w:cs="宋体"/>
                <w:szCs w:val="21"/>
              </w:rPr>
              <w:t>完好</w:t>
            </w:r>
          </w:p>
        </w:tc>
        <w:tc>
          <w:tcPr>
            <w:tcW w:w="606" w:type="dxa"/>
            <w:tcBorders>
              <w:top w:val="nil"/>
              <w:left w:val="nil"/>
              <w:bottom w:val="single" w:color="auto" w:sz="4" w:space="0"/>
              <w:right w:val="single" w:color="auto" w:sz="4" w:space="0"/>
            </w:tcBorders>
            <w:shd w:val="clear" w:color="auto" w:fill="auto"/>
            <w:tcMar>
              <w:top w:w="11" w:type="dxa"/>
              <w:left w:w="11" w:type="dxa"/>
              <w:bottom w:w="0" w:type="dxa"/>
              <w:right w:w="11" w:type="dxa"/>
            </w:tcMar>
            <w:vAlign w:val="center"/>
          </w:tcPr>
          <w:p>
            <w:pPr>
              <w:jc w:val="center"/>
              <w:rPr>
                <w:rFonts w:hint="eastAsia" w:ascii="宋体" w:hAnsi="宋体" w:eastAsia="宋体" w:cs="宋体"/>
                <w:szCs w:val="21"/>
              </w:rPr>
            </w:pPr>
            <w:r>
              <w:rPr>
                <w:rFonts w:hint="eastAsia" w:ascii="宋体" w:hAnsi="宋体" w:eastAsia="宋体" w:cs="宋体"/>
                <w:szCs w:val="21"/>
              </w:rPr>
              <w:t>新增</w:t>
            </w:r>
          </w:p>
        </w:tc>
      </w:tr>
      <w:tr>
        <w:tblPrEx>
          <w:tblLayout w:type="fixed"/>
          <w:tblCellMar>
            <w:top w:w="0" w:type="dxa"/>
            <w:left w:w="0" w:type="dxa"/>
            <w:bottom w:w="0" w:type="dxa"/>
            <w:right w:w="0" w:type="dxa"/>
          </w:tblCellMar>
        </w:tblPrEx>
        <w:trPr>
          <w:trHeight w:val="500" w:hRule="atLeast"/>
        </w:trPr>
        <w:tc>
          <w:tcPr>
            <w:tcW w:w="372" w:type="dxa"/>
            <w:tcBorders>
              <w:top w:val="nil"/>
              <w:left w:val="single" w:color="auto" w:sz="4" w:space="0"/>
              <w:bottom w:val="single" w:color="auto" w:sz="4" w:space="0"/>
              <w:right w:val="single" w:color="auto" w:sz="4" w:space="0"/>
            </w:tcBorders>
            <w:shd w:val="clear" w:color="auto" w:fill="auto"/>
            <w:tcMar>
              <w:top w:w="11" w:type="dxa"/>
              <w:left w:w="11" w:type="dxa"/>
              <w:bottom w:w="0" w:type="dxa"/>
              <w:right w:w="11" w:type="dxa"/>
            </w:tcMar>
            <w:vAlign w:val="center"/>
          </w:tcPr>
          <w:p>
            <w:pPr>
              <w:jc w:val="center"/>
              <w:rPr>
                <w:rFonts w:hint="eastAsia" w:ascii="宋体" w:hAnsi="宋体" w:eastAsia="宋体" w:cs="宋体"/>
                <w:szCs w:val="21"/>
              </w:rPr>
            </w:pPr>
            <w:r>
              <w:rPr>
                <w:rFonts w:hint="eastAsia" w:ascii="宋体" w:hAnsi="宋体" w:eastAsia="宋体" w:cs="宋体"/>
                <w:szCs w:val="21"/>
              </w:rPr>
              <w:t>157</w:t>
            </w:r>
          </w:p>
        </w:tc>
        <w:tc>
          <w:tcPr>
            <w:tcW w:w="2357" w:type="dxa"/>
            <w:tcBorders>
              <w:top w:val="nil"/>
              <w:left w:val="nil"/>
              <w:bottom w:val="single" w:color="auto" w:sz="4" w:space="0"/>
              <w:right w:val="single" w:color="auto" w:sz="4" w:space="0"/>
            </w:tcBorders>
            <w:shd w:val="clear" w:color="auto" w:fill="auto"/>
            <w:tcMar>
              <w:top w:w="11" w:type="dxa"/>
              <w:left w:w="11" w:type="dxa"/>
              <w:bottom w:w="0" w:type="dxa"/>
              <w:right w:w="11" w:type="dxa"/>
            </w:tcMar>
            <w:vAlign w:val="center"/>
          </w:tcPr>
          <w:p>
            <w:pPr>
              <w:jc w:val="center"/>
              <w:rPr>
                <w:rFonts w:hint="eastAsia" w:ascii="宋体" w:hAnsi="宋体" w:eastAsia="宋体" w:cs="宋体"/>
                <w:szCs w:val="21"/>
              </w:rPr>
            </w:pPr>
            <w:r>
              <w:rPr>
                <w:rFonts w:hint="eastAsia" w:ascii="宋体" w:hAnsi="宋体" w:eastAsia="宋体" w:cs="宋体"/>
                <w:szCs w:val="21"/>
              </w:rPr>
              <w:t>电动蝶阀</w:t>
            </w:r>
          </w:p>
        </w:tc>
        <w:tc>
          <w:tcPr>
            <w:tcW w:w="2840" w:type="dxa"/>
            <w:tcBorders>
              <w:top w:val="nil"/>
              <w:left w:val="nil"/>
              <w:bottom w:val="single" w:color="auto" w:sz="4" w:space="0"/>
              <w:right w:val="single" w:color="auto" w:sz="4" w:space="0"/>
            </w:tcBorders>
            <w:shd w:val="clear" w:color="auto" w:fill="auto"/>
            <w:tcMar>
              <w:top w:w="11" w:type="dxa"/>
              <w:left w:w="11" w:type="dxa"/>
              <w:bottom w:w="0" w:type="dxa"/>
              <w:right w:w="11" w:type="dxa"/>
            </w:tcMar>
            <w:vAlign w:val="center"/>
          </w:tcPr>
          <w:p>
            <w:pPr>
              <w:jc w:val="center"/>
              <w:rPr>
                <w:rFonts w:hint="eastAsia" w:ascii="宋体" w:hAnsi="宋体" w:eastAsia="宋体" w:cs="宋体"/>
                <w:szCs w:val="21"/>
              </w:rPr>
            </w:pPr>
            <w:r>
              <w:rPr>
                <w:rFonts w:hint="eastAsia" w:ascii="宋体" w:hAnsi="宋体" w:eastAsia="宋体" w:cs="宋体"/>
                <w:szCs w:val="21"/>
              </w:rPr>
              <w:t>DN300,对夹式，PN10,开关 型，双作用</w:t>
            </w:r>
          </w:p>
        </w:tc>
        <w:tc>
          <w:tcPr>
            <w:tcW w:w="571" w:type="dxa"/>
            <w:tcBorders>
              <w:top w:val="nil"/>
              <w:left w:val="nil"/>
              <w:bottom w:val="single" w:color="auto" w:sz="4" w:space="0"/>
              <w:right w:val="single" w:color="auto" w:sz="4" w:space="0"/>
            </w:tcBorders>
            <w:shd w:val="clear" w:color="auto" w:fill="auto"/>
            <w:tcMar>
              <w:top w:w="11" w:type="dxa"/>
              <w:left w:w="11" w:type="dxa"/>
              <w:bottom w:w="0" w:type="dxa"/>
              <w:right w:w="11" w:type="dxa"/>
            </w:tcMar>
            <w:vAlign w:val="center"/>
          </w:tcPr>
          <w:p>
            <w:pPr>
              <w:jc w:val="center"/>
              <w:rPr>
                <w:rFonts w:hint="eastAsia" w:ascii="宋体" w:hAnsi="宋体" w:eastAsia="宋体" w:cs="宋体"/>
                <w:szCs w:val="21"/>
              </w:rPr>
            </w:pPr>
            <w:r>
              <w:rPr>
                <w:rFonts w:hint="eastAsia" w:ascii="宋体" w:hAnsi="宋体" w:eastAsia="宋体" w:cs="宋体"/>
                <w:szCs w:val="21"/>
              </w:rPr>
              <w:t>个</w:t>
            </w:r>
          </w:p>
        </w:tc>
        <w:tc>
          <w:tcPr>
            <w:tcW w:w="509" w:type="dxa"/>
            <w:tcBorders>
              <w:top w:val="nil"/>
              <w:left w:val="nil"/>
              <w:bottom w:val="single" w:color="auto" w:sz="4" w:space="0"/>
              <w:right w:val="single" w:color="auto" w:sz="4" w:space="0"/>
            </w:tcBorders>
            <w:shd w:val="clear" w:color="auto" w:fill="auto"/>
            <w:tcMar>
              <w:top w:w="11" w:type="dxa"/>
              <w:left w:w="11" w:type="dxa"/>
              <w:bottom w:w="0" w:type="dxa"/>
              <w:right w:w="11" w:type="dxa"/>
            </w:tcMar>
            <w:vAlign w:val="center"/>
          </w:tcPr>
          <w:p>
            <w:pPr>
              <w:jc w:val="center"/>
              <w:rPr>
                <w:rFonts w:hint="eastAsia" w:ascii="宋体" w:hAnsi="宋体" w:eastAsia="宋体" w:cs="宋体"/>
                <w:szCs w:val="21"/>
              </w:rPr>
            </w:pPr>
            <w:r>
              <w:rPr>
                <w:rFonts w:hint="eastAsia" w:ascii="宋体" w:hAnsi="宋体" w:eastAsia="宋体" w:cs="宋体"/>
                <w:szCs w:val="21"/>
              </w:rPr>
              <w:t>2</w:t>
            </w:r>
          </w:p>
        </w:tc>
        <w:tc>
          <w:tcPr>
            <w:tcW w:w="1253" w:type="dxa"/>
            <w:tcBorders>
              <w:top w:val="nil"/>
              <w:left w:val="nil"/>
              <w:bottom w:val="single" w:color="auto" w:sz="4" w:space="0"/>
              <w:right w:val="single" w:color="auto" w:sz="4" w:space="0"/>
            </w:tcBorders>
            <w:shd w:val="clear" w:color="auto" w:fill="auto"/>
            <w:tcMar>
              <w:top w:w="11" w:type="dxa"/>
              <w:left w:w="11" w:type="dxa"/>
              <w:bottom w:w="0" w:type="dxa"/>
              <w:right w:w="11" w:type="dxa"/>
            </w:tcMar>
            <w:vAlign w:val="center"/>
          </w:tcPr>
          <w:p>
            <w:pPr>
              <w:jc w:val="center"/>
              <w:rPr>
                <w:rFonts w:hint="eastAsia" w:ascii="宋体" w:hAnsi="宋体" w:eastAsia="宋体" w:cs="宋体"/>
                <w:szCs w:val="21"/>
              </w:rPr>
            </w:pPr>
            <w:r>
              <w:rPr>
                <w:rFonts w:hint="eastAsia" w:ascii="宋体" w:hAnsi="宋体" w:eastAsia="宋体" w:cs="宋体"/>
                <w:szCs w:val="21"/>
              </w:rPr>
              <w:t>反洗排水</w:t>
            </w:r>
          </w:p>
        </w:tc>
        <w:tc>
          <w:tcPr>
            <w:tcW w:w="584" w:type="dxa"/>
            <w:tcBorders>
              <w:top w:val="nil"/>
              <w:left w:val="nil"/>
              <w:bottom w:val="single" w:color="auto" w:sz="4" w:space="0"/>
              <w:right w:val="single" w:color="auto" w:sz="4" w:space="0"/>
            </w:tcBorders>
            <w:shd w:val="clear" w:color="auto" w:fill="auto"/>
            <w:tcMar>
              <w:top w:w="11" w:type="dxa"/>
              <w:left w:w="11" w:type="dxa"/>
              <w:bottom w:w="0" w:type="dxa"/>
              <w:right w:w="11" w:type="dxa"/>
            </w:tcMar>
            <w:vAlign w:val="center"/>
          </w:tcPr>
          <w:p>
            <w:pPr>
              <w:jc w:val="center"/>
              <w:rPr>
                <w:rFonts w:hint="eastAsia" w:ascii="宋体" w:hAnsi="宋体" w:eastAsia="宋体" w:cs="宋体"/>
                <w:szCs w:val="21"/>
              </w:rPr>
            </w:pPr>
            <w:r>
              <w:rPr>
                <w:rFonts w:hint="eastAsia" w:ascii="宋体" w:hAnsi="宋体" w:eastAsia="宋体" w:cs="宋体"/>
                <w:szCs w:val="21"/>
              </w:rPr>
              <w:t>完好</w:t>
            </w:r>
          </w:p>
        </w:tc>
        <w:tc>
          <w:tcPr>
            <w:tcW w:w="606" w:type="dxa"/>
            <w:tcBorders>
              <w:top w:val="nil"/>
              <w:left w:val="nil"/>
              <w:bottom w:val="single" w:color="auto" w:sz="4" w:space="0"/>
              <w:right w:val="single" w:color="auto" w:sz="4" w:space="0"/>
            </w:tcBorders>
            <w:shd w:val="clear" w:color="auto" w:fill="auto"/>
            <w:tcMar>
              <w:top w:w="11" w:type="dxa"/>
              <w:left w:w="11" w:type="dxa"/>
              <w:bottom w:w="0" w:type="dxa"/>
              <w:right w:w="11" w:type="dxa"/>
            </w:tcMar>
            <w:vAlign w:val="center"/>
          </w:tcPr>
          <w:p>
            <w:pPr>
              <w:jc w:val="center"/>
              <w:rPr>
                <w:rFonts w:hint="eastAsia" w:ascii="宋体" w:hAnsi="宋体" w:eastAsia="宋体" w:cs="宋体"/>
                <w:szCs w:val="21"/>
              </w:rPr>
            </w:pPr>
            <w:r>
              <w:rPr>
                <w:rFonts w:hint="eastAsia" w:ascii="宋体" w:hAnsi="宋体" w:eastAsia="宋体" w:cs="宋体"/>
                <w:szCs w:val="21"/>
              </w:rPr>
              <w:t>新増</w:t>
            </w:r>
          </w:p>
        </w:tc>
      </w:tr>
      <w:tr>
        <w:tblPrEx>
          <w:tblLayout w:type="fixed"/>
          <w:tblCellMar>
            <w:top w:w="0" w:type="dxa"/>
            <w:left w:w="0" w:type="dxa"/>
            <w:bottom w:w="0" w:type="dxa"/>
            <w:right w:w="0" w:type="dxa"/>
          </w:tblCellMar>
        </w:tblPrEx>
        <w:trPr>
          <w:trHeight w:val="500" w:hRule="atLeast"/>
        </w:trPr>
        <w:tc>
          <w:tcPr>
            <w:tcW w:w="372" w:type="dxa"/>
            <w:tcBorders>
              <w:top w:val="nil"/>
              <w:left w:val="single" w:color="auto" w:sz="4" w:space="0"/>
              <w:bottom w:val="single" w:color="auto" w:sz="4" w:space="0"/>
              <w:right w:val="single" w:color="auto" w:sz="4" w:space="0"/>
            </w:tcBorders>
            <w:shd w:val="clear" w:color="auto" w:fill="auto"/>
            <w:tcMar>
              <w:top w:w="11" w:type="dxa"/>
              <w:left w:w="11" w:type="dxa"/>
              <w:bottom w:w="0" w:type="dxa"/>
              <w:right w:w="11" w:type="dxa"/>
            </w:tcMar>
            <w:vAlign w:val="center"/>
          </w:tcPr>
          <w:p>
            <w:pPr>
              <w:jc w:val="center"/>
              <w:rPr>
                <w:rFonts w:hint="eastAsia" w:ascii="宋体" w:hAnsi="宋体" w:eastAsia="宋体" w:cs="宋体"/>
                <w:szCs w:val="21"/>
              </w:rPr>
            </w:pPr>
            <w:r>
              <w:rPr>
                <w:rFonts w:hint="eastAsia" w:ascii="宋体" w:hAnsi="宋体" w:eastAsia="宋体" w:cs="宋体"/>
                <w:szCs w:val="21"/>
              </w:rPr>
              <w:t>158</w:t>
            </w:r>
          </w:p>
        </w:tc>
        <w:tc>
          <w:tcPr>
            <w:tcW w:w="2357" w:type="dxa"/>
            <w:tcBorders>
              <w:top w:val="nil"/>
              <w:left w:val="nil"/>
              <w:bottom w:val="single" w:color="auto" w:sz="4" w:space="0"/>
              <w:right w:val="single" w:color="auto" w:sz="4" w:space="0"/>
            </w:tcBorders>
            <w:shd w:val="clear" w:color="auto" w:fill="auto"/>
            <w:tcMar>
              <w:top w:w="11" w:type="dxa"/>
              <w:left w:w="11" w:type="dxa"/>
              <w:bottom w:w="0" w:type="dxa"/>
              <w:right w:w="11" w:type="dxa"/>
            </w:tcMar>
            <w:vAlign w:val="center"/>
          </w:tcPr>
          <w:p>
            <w:pPr>
              <w:jc w:val="center"/>
              <w:rPr>
                <w:rFonts w:hint="eastAsia" w:ascii="宋体" w:hAnsi="宋体" w:eastAsia="宋体" w:cs="宋体"/>
                <w:szCs w:val="21"/>
              </w:rPr>
            </w:pPr>
            <w:r>
              <w:rPr>
                <w:rFonts w:hint="eastAsia" w:ascii="宋体" w:hAnsi="宋体" w:eastAsia="宋体" w:cs="宋体"/>
                <w:szCs w:val="21"/>
              </w:rPr>
              <w:t>电动蝶阀</w:t>
            </w:r>
          </w:p>
        </w:tc>
        <w:tc>
          <w:tcPr>
            <w:tcW w:w="2840" w:type="dxa"/>
            <w:tcBorders>
              <w:top w:val="nil"/>
              <w:left w:val="nil"/>
              <w:bottom w:val="single" w:color="auto" w:sz="4" w:space="0"/>
              <w:right w:val="single" w:color="auto" w:sz="4" w:space="0"/>
            </w:tcBorders>
            <w:shd w:val="clear" w:color="auto" w:fill="auto"/>
            <w:tcMar>
              <w:top w:w="11" w:type="dxa"/>
              <w:left w:w="11" w:type="dxa"/>
              <w:bottom w:w="0" w:type="dxa"/>
              <w:right w:w="11" w:type="dxa"/>
            </w:tcMar>
            <w:vAlign w:val="center"/>
          </w:tcPr>
          <w:p>
            <w:pPr>
              <w:jc w:val="center"/>
              <w:rPr>
                <w:rFonts w:hint="eastAsia" w:ascii="宋体" w:hAnsi="宋体" w:eastAsia="宋体" w:cs="宋体"/>
                <w:szCs w:val="21"/>
              </w:rPr>
            </w:pPr>
            <w:r>
              <w:rPr>
                <w:rFonts w:hint="eastAsia" w:ascii="宋体" w:hAnsi="宋体" w:eastAsia="宋体" w:cs="宋体"/>
                <w:szCs w:val="21"/>
              </w:rPr>
              <w:t>DN100,对夹式，PN10,开关 型，双作用</w:t>
            </w:r>
          </w:p>
        </w:tc>
        <w:tc>
          <w:tcPr>
            <w:tcW w:w="571" w:type="dxa"/>
            <w:tcBorders>
              <w:top w:val="nil"/>
              <w:left w:val="nil"/>
              <w:bottom w:val="single" w:color="auto" w:sz="4" w:space="0"/>
              <w:right w:val="single" w:color="auto" w:sz="4" w:space="0"/>
            </w:tcBorders>
            <w:shd w:val="clear" w:color="auto" w:fill="auto"/>
            <w:tcMar>
              <w:top w:w="11" w:type="dxa"/>
              <w:left w:w="11" w:type="dxa"/>
              <w:bottom w:w="0" w:type="dxa"/>
              <w:right w:w="11" w:type="dxa"/>
            </w:tcMar>
            <w:vAlign w:val="center"/>
          </w:tcPr>
          <w:p>
            <w:pPr>
              <w:jc w:val="center"/>
              <w:rPr>
                <w:rFonts w:hint="eastAsia" w:ascii="宋体" w:hAnsi="宋体" w:eastAsia="宋体" w:cs="宋体"/>
                <w:szCs w:val="21"/>
              </w:rPr>
            </w:pPr>
            <w:r>
              <w:rPr>
                <w:rFonts w:hint="eastAsia" w:ascii="宋体" w:hAnsi="宋体" w:eastAsia="宋体" w:cs="宋体"/>
                <w:szCs w:val="21"/>
              </w:rPr>
              <w:t>个</w:t>
            </w:r>
          </w:p>
        </w:tc>
        <w:tc>
          <w:tcPr>
            <w:tcW w:w="509" w:type="dxa"/>
            <w:tcBorders>
              <w:top w:val="nil"/>
              <w:left w:val="nil"/>
              <w:bottom w:val="single" w:color="auto" w:sz="4" w:space="0"/>
              <w:right w:val="single" w:color="auto" w:sz="4" w:space="0"/>
            </w:tcBorders>
            <w:shd w:val="clear" w:color="auto" w:fill="auto"/>
            <w:tcMar>
              <w:top w:w="11" w:type="dxa"/>
              <w:left w:w="11" w:type="dxa"/>
              <w:bottom w:w="0" w:type="dxa"/>
              <w:right w:w="11" w:type="dxa"/>
            </w:tcMar>
            <w:vAlign w:val="center"/>
          </w:tcPr>
          <w:p>
            <w:pPr>
              <w:jc w:val="center"/>
              <w:rPr>
                <w:rFonts w:hint="eastAsia" w:ascii="宋体" w:hAnsi="宋体" w:eastAsia="宋体" w:cs="宋体"/>
                <w:szCs w:val="21"/>
              </w:rPr>
            </w:pPr>
            <w:r>
              <w:rPr>
                <w:rFonts w:hint="eastAsia" w:ascii="宋体" w:hAnsi="宋体" w:eastAsia="宋体" w:cs="宋体"/>
                <w:szCs w:val="21"/>
              </w:rPr>
              <w:t>1</w:t>
            </w:r>
          </w:p>
        </w:tc>
        <w:tc>
          <w:tcPr>
            <w:tcW w:w="1253" w:type="dxa"/>
            <w:tcBorders>
              <w:top w:val="nil"/>
              <w:left w:val="nil"/>
              <w:bottom w:val="single" w:color="auto" w:sz="4" w:space="0"/>
              <w:right w:val="single" w:color="auto" w:sz="4" w:space="0"/>
            </w:tcBorders>
            <w:shd w:val="clear" w:color="auto" w:fill="auto"/>
            <w:tcMar>
              <w:top w:w="11" w:type="dxa"/>
              <w:left w:w="11" w:type="dxa"/>
              <w:bottom w:w="0" w:type="dxa"/>
              <w:right w:w="11" w:type="dxa"/>
            </w:tcMar>
            <w:vAlign w:val="center"/>
          </w:tcPr>
          <w:p>
            <w:pPr>
              <w:jc w:val="center"/>
              <w:rPr>
                <w:rFonts w:hint="eastAsia" w:ascii="宋体" w:hAnsi="宋体" w:eastAsia="宋体" w:cs="宋体"/>
                <w:szCs w:val="21"/>
              </w:rPr>
            </w:pPr>
            <w:r>
              <w:rPr>
                <w:rFonts w:hint="eastAsia" w:ascii="宋体" w:hAnsi="宋体" w:eastAsia="宋体" w:cs="宋体"/>
                <w:szCs w:val="21"/>
              </w:rPr>
              <w:t>反洗风机放空阀</w:t>
            </w:r>
          </w:p>
        </w:tc>
        <w:tc>
          <w:tcPr>
            <w:tcW w:w="584" w:type="dxa"/>
            <w:tcBorders>
              <w:top w:val="nil"/>
              <w:left w:val="nil"/>
              <w:bottom w:val="single" w:color="auto" w:sz="4" w:space="0"/>
              <w:right w:val="single" w:color="auto" w:sz="4" w:space="0"/>
            </w:tcBorders>
            <w:shd w:val="clear" w:color="auto" w:fill="auto"/>
            <w:tcMar>
              <w:top w:w="11" w:type="dxa"/>
              <w:left w:w="11" w:type="dxa"/>
              <w:bottom w:w="0" w:type="dxa"/>
              <w:right w:w="11" w:type="dxa"/>
            </w:tcMar>
            <w:vAlign w:val="center"/>
          </w:tcPr>
          <w:p>
            <w:pPr>
              <w:jc w:val="center"/>
              <w:rPr>
                <w:rFonts w:hint="eastAsia" w:ascii="宋体" w:hAnsi="宋体" w:eastAsia="宋体" w:cs="宋体"/>
                <w:szCs w:val="21"/>
              </w:rPr>
            </w:pPr>
            <w:r>
              <w:rPr>
                <w:rFonts w:hint="eastAsia" w:ascii="宋体" w:hAnsi="宋体" w:eastAsia="宋体" w:cs="宋体"/>
                <w:szCs w:val="21"/>
              </w:rPr>
              <w:t>完好</w:t>
            </w:r>
          </w:p>
        </w:tc>
        <w:tc>
          <w:tcPr>
            <w:tcW w:w="606" w:type="dxa"/>
            <w:tcBorders>
              <w:top w:val="nil"/>
              <w:left w:val="nil"/>
              <w:bottom w:val="single" w:color="auto" w:sz="4" w:space="0"/>
              <w:right w:val="single" w:color="auto" w:sz="4" w:space="0"/>
            </w:tcBorders>
            <w:shd w:val="clear" w:color="auto" w:fill="auto"/>
            <w:tcMar>
              <w:top w:w="11" w:type="dxa"/>
              <w:left w:w="11" w:type="dxa"/>
              <w:bottom w:w="0" w:type="dxa"/>
              <w:right w:w="11" w:type="dxa"/>
            </w:tcMar>
            <w:vAlign w:val="center"/>
          </w:tcPr>
          <w:p>
            <w:pPr>
              <w:jc w:val="center"/>
              <w:rPr>
                <w:rFonts w:hint="eastAsia" w:ascii="宋体" w:hAnsi="宋体" w:eastAsia="宋体" w:cs="宋体"/>
                <w:szCs w:val="21"/>
              </w:rPr>
            </w:pPr>
            <w:r>
              <w:rPr>
                <w:rFonts w:hint="eastAsia" w:ascii="宋体" w:hAnsi="宋体" w:eastAsia="宋体" w:cs="宋体"/>
                <w:szCs w:val="21"/>
              </w:rPr>
              <w:t>新增</w:t>
            </w:r>
          </w:p>
        </w:tc>
      </w:tr>
      <w:tr>
        <w:tblPrEx>
          <w:tblLayout w:type="fixed"/>
          <w:tblCellMar>
            <w:top w:w="0" w:type="dxa"/>
            <w:left w:w="0" w:type="dxa"/>
            <w:bottom w:w="0" w:type="dxa"/>
            <w:right w:w="0" w:type="dxa"/>
          </w:tblCellMar>
        </w:tblPrEx>
        <w:trPr>
          <w:trHeight w:val="500" w:hRule="atLeast"/>
        </w:trPr>
        <w:tc>
          <w:tcPr>
            <w:tcW w:w="372" w:type="dxa"/>
            <w:tcBorders>
              <w:top w:val="nil"/>
              <w:left w:val="single" w:color="auto" w:sz="4" w:space="0"/>
              <w:bottom w:val="single" w:color="auto" w:sz="4" w:space="0"/>
              <w:right w:val="single" w:color="auto" w:sz="4" w:space="0"/>
            </w:tcBorders>
            <w:shd w:val="clear" w:color="auto" w:fill="auto"/>
            <w:tcMar>
              <w:top w:w="11" w:type="dxa"/>
              <w:left w:w="11" w:type="dxa"/>
              <w:bottom w:w="0" w:type="dxa"/>
              <w:right w:w="11" w:type="dxa"/>
            </w:tcMar>
            <w:vAlign w:val="center"/>
          </w:tcPr>
          <w:p>
            <w:pPr>
              <w:jc w:val="center"/>
              <w:rPr>
                <w:rFonts w:hint="eastAsia" w:ascii="宋体" w:hAnsi="宋体" w:eastAsia="宋体" w:cs="宋体"/>
                <w:szCs w:val="21"/>
              </w:rPr>
            </w:pPr>
            <w:r>
              <w:rPr>
                <w:rFonts w:hint="eastAsia" w:ascii="宋体" w:hAnsi="宋体" w:eastAsia="宋体" w:cs="宋体"/>
                <w:szCs w:val="21"/>
              </w:rPr>
              <w:t>159</w:t>
            </w:r>
          </w:p>
        </w:tc>
        <w:tc>
          <w:tcPr>
            <w:tcW w:w="2357" w:type="dxa"/>
            <w:tcBorders>
              <w:top w:val="nil"/>
              <w:left w:val="nil"/>
              <w:bottom w:val="single" w:color="auto" w:sz="4" w:space="0"/>
              <w:right w:val="single" w:color="auto" w:sz="4" w:space="0"/>
            </w:tcBorders>
            <w:shd w:val="clear" w:color="auto" w:fill="auto"/>
            <w:tcMar>
              <w:top w:w="11" w:type="dxa"/>
              <w:left w:w="11" w:type="dxa"/>
              <w:bottom w:w="0" w:type="dxa"/>
              <w:right w:w="11" w:type="dxa"/>
            </w:tcMar>
            <w:vAlign w:val="center"/>
          </w:tcPr>
          <w:p>
            <w:pPr>
              <w:jc w:val="center"/>
              <w:rPr>
                <w:rFonts w:hint="eastAsia" w:ascii="宋体" w:hAnsi="宋体" w:eastAsia="宋体" w:cs="宋体"/>
                <w:szCs w:val="21"/>
              </w:rPr>
            </w:pPr>
            <w:r>
              <w:rPr>
                <w:rFonts w:hint="eastAsia" w:ascii="宋体" w:hAnsi="宋体" w:eastAsia="宋体" w:cs="宋体"/>
                <w:szCs w:val="21"/>
              </w:rPr>
              <w:t>反硝化滤池管道混合器</w:t>
            </w:r>
          </w:p>
        </w:tc>
        <w:tc>
          <w:tcPr>
            <w:tcW w:w="2840" w:type="dxa"/>
            <w:tcBorders>
              <w:top w:val="nil"/>
              <w:left w:val="nil"/>
              <w:bottom w:val="single" w:color="auto" w:sz="4" w:space="0"/>
              <w:right w:val="single" w:color="auto" w:sz="4" w:space="0"/>
            </w:tcBorders>
            <w:shd w:val="clear" w:color="auto" w:fill="auto"/>
            <w:tcMar>
              <w:top w:w="11" w:type="dxa"/>
              <w:left w:w="11" w:type="dxa"/>
              <w:bottom w:w="0" w:type="dxa"/>
              <w:right w:w="11" w:type="dxa"/>
            </w:tcMar>
            <w:vAlign w:val="center"/>
          </w:tcPr>
          <w:p>
            <w:pPr>
              <w:jc w:val="center"/>
              <w:rPr>
                <w:rFonts w:hint="eastAsia" w:ascii="宋体" w:hAnsi="宋体" w:eastAsia="宋体" w:cs="宋体"/>
                <w:szCs w:val="21"/>
              </w:rPr>
            </w:pPr>
            <w:r>
              <w:rPr>
                <w:rFonts w:hint="eastAsia" w:ascii="宋体" w:hAnsi="宋体" w:eastAsia="宋体" w:cs="宋体"/>
                <w:szCs w:val="21"/>
              </w:rPr>
              <w:t>DN150, PN10,法兰连接，配1 个DN25加药口</w:t>
            </w:r>
          </w:p>
        </w:tc>
        <w:tc>
          <w:tcPr>
            <w:tcW w:w="571" w:type="dxa"/>
            <w:tcBorders>
              <w:top w:val="nil"/>
              <w:left w:val="nil"/>
              <w:bottom w:val="single" w:color="auto" w:sz="4" w:space="0"/>
              <w:right w:val="single" w:color="auto" w:sz="4" w:space="0"/>
            </w:tcBorders>
            <w:shd w:val="clear" w:color="auto" w:fill="auto"/>
            <w:tcMar>
              <w:top w:w="11" w:type="dxa"/>
              <w:left w:w="11" w:type="dxa"/>
              <w:bottom w:w="0" w:type="dxa"/>
              <w:right w:w="11" w:type="dxa"/>
            </w:tcMar>
            <w:vAlign w:val="center"/>
          </w:tcPr>
          <w:p>
            <w:pPr>
              <w:jc w:val="center"/>
              <w:rPr>
                <w:rFonts w:hint="eastAsia" w:ascii="宋体" w:hAnsi="宋体" w:eastAsia="宋体" w:cs="宋体"/>
                <w:szCs w:val="21"/>
              </w:rPr>
            </w:pPr>
            <w:r>
              <w:rPr>
                <w:rFonts w:hint="eastAsia" w:ascii="宋体" w:hAnsi="宋体" w:eastAsia="宋体" w:cs="宋体"/>
                <w:szCs w:val="21"/>
              </w:rPr>
              <w:t>套</w:t>
            </w:r>
          </w:p>
        </w:tc>
        <w:tc>
          <w:tcPr>
            <w:tcW w:w="509" w:type="dxa"/>
            <w:tcBorders>
              <w:top w:val="nil"/>
              <w:left w:val="nil"/>
              <w:bottom w:val="single" w:color="auto" w:sz="4" w:space="0"/>
              <w:right w:val="single" w:color="auto" w:sz="4" w:space="0"/>
            </w:tcBorders>
            <w:shd w:val="clear" w:color="auto" w:fill="auto"/>
            <w:tcMar>
              <w:top w:w="11" w:type="dxa"/>
              <w:left w:w="11" w:type="dxa"/>
              <w:bottom w:w="0" w:type="dxa"/>
              <w:right w:w="11" w:type="dxa"/>
            </w:tcMar>
            <w:vAlign w:val="center"/>
          </w:tcPr>
          <w:p>
            <w:pPr>
              <w:jc w:val="center"/>
              <w:rPr>
                <w:rFonts w:hint="eastAsia" w:ascii="宋体" w:hAnsi="宋体" w:eastAsia="宋体" w:cs="宋体"/>
                <w:szCs w:val="21"/>
              </w:rPr>
            </w:pPr>
            <w:r>
              <w:rPr>
                <w:rFonts w:hint="eastAsia" w:ascii="宋体" w:hAnsi="宋体" w:eastAsia="宋体" w:cs="宋体"/>
                <w:szCs w:val="21"/>
              </w:rPr>
              <w:t>1</w:t>
            </w:r>
          </w:p>
        </w:tc>
        <w:tc>
          <w:tcPr>
            <w:tcW w:w="1253" w:type="dxa"/>
            <w:tcBorders>
              <w:top w:val="nil"/>
              <w:left w:val="nil"/>
              <w:bottom w:val="single" w:color="auto" w:sz="4" w:space="0"/>
              <w:right w:val="single" w:color="auto" w:sz="4" w:space="0"/>
            </w:tcBorders>
            <w:shd w:val="clear" w:color="auto" w:fill="auto"/>
            <w:tcMar>
              <w:top w:w="11" w:type="dxa"/>
              <w:left w:w="11" w:type="dxa"/>
              <w:bottom w:w="0" w:type="dxa"/>
              <w:right w:w="11" w:type="dxa"/>
            </w:tcMar>
            <w:vAlign w:val="center"/>
          </w:tcPr>
          <w:p>
            <w:pPr>
              <w:jc w:val="center"/>
              <w:rPr>
                <w:rFonts w:hint="eastAsia" w:ascii="宋体" w:hAnsi="宋体" w:eastAsia="宋体" w:cs="宋体"/>
                <w:szCs w:val="21"/>
              </w:rPr>
            </w:pPr>
            <w:r>
              <w:rPr>
                <w:rFonts w:hint="eastAsia" w:ascii="宋体" w:hAnsi="宋体" w:eastAsia="宋体" w:cs="宋体"/>
                <w:szCs w:val="21"/>
              </w:rPr>
              <w:t>反硝化滤池</w:t>
            </w:r>
          </w:p>
        </w:tc>
        <w:tc>
          <w:tcPr>
            <w:tcW w:w="584" w:type="dxa"/>
            <w:tcBorders>
              <w:top w:val="nil"/>
              <w:left w:val="nil"/>
              <w:bottom w:val="single" w:color="auto" w:sz="4" w:space="0"/>
              <w:right w:val="single" w:color="auto" w:sz="4" w:space="0"/>
            </w:tcBorders>
            <w:shd w:val="clear" w:color="auto" w:fill="auto"/>
            <w:tcMar>
              <w:top w:w="11" w:type="dxa"/>
              <w:left w:w="11" w:type="dxa"/>
              <w:bottom w:w="0" w:type="dxa"/>
              <w:right w:w="11" w:type="dxa"/>
            </w:tcMar>
            <w:vAlign w:val="center"/>
          </w:tcPr>
          <w:p>
            <w:pPr>
              <w:jc w:val="center"/>
              <w:rPr>
                <w:rFonts w:hint="eastAsia" w:ascii="宋体" w:hAnsi="宋体" w:eastAsia="宋体" w:cs="宋体"/>
                <w:szCs w:val="21"/>
              </w:rPr>
            </w:pPr>
            <w:r>
              <w:rPr>
                <w:rFonts w:hint="eastAsia" w:ascii="宋体" w:hAnsi="宋体" w:eastAsia="宋体" w:cs="宋体"/>
                <w:szCs w:val="21"/>
              </w:rPr>
              <w:t>完好</w:t>
            </w:r>
          </w:p>
        </w:tc>
        <w:tc>
          <w:tcPr>
            <w:tcW w:w="606" w:type="dxa"/>
            <w:tcBorders>
              <w:top w:val="nil"/>
              <w:left w:val="nil"/>
              <w:bottom w:val="single" w:color="auto" w:sz="4" w:space="0"/>
              <w:right w:val="single" w:color="auto" w:sz="4" w:space="0"/>
            </w:tcBorders>
            <w:shd w:val="clear" w:color="auto" w:fill="auto"/>
            <w:tcMar>
              <w:top w:w="11" w:type="dxa"/>
              <w:left w:w="11" w:type="dxa"/>
              <w:bottom w:w="0" w:type="dxa"/>
              <w:right w:w="11" w:type="dxa"/>
            </w:tcMar>
            <w:vAlign w:val="center"/>
          </w:tcPr>
          <w:p>
            <w:pPr>
              <w:jc w:val="center"/>
              <w:rPr>
                <w:rFonts w:hint="eastAsia" w:ascii="宋体" w:hAnsi="宋体" w:eastAsia="宋体" w:cs="宋体"/>
                <w:szCs w:val="21"/>
              </w:rPr>
            </w:pPr>
            <w:r>
              <w:rPr>
                <w:rFonts w:hint="eastAsia" w:ascii="宋体" w:hAnsi="宋体" w:eastAsia="宋体" w:cs="宋体"/>
                <w:szCs w:val="21"/>
              </w:rPr>
              <w:t>新增</w:t>
            </w:r>
          </w:p>
        </w:tc>
      </w:tr>
      <w:tr>
        <w:tblPrEx>
          <w:tblLayout w:type="fixed"/>
          <w:tblCellMar>
            <w:top w:w="0" w:type="dxa"/>
            <w:left w:w="0" w:type="dxa"/>
            <w:bottom w:w="0" w:type="dxa"/>
            <w:right w:w="0" w:type="dxa"/>
          </w:tblCellMar>
        </w:tblPrEx>
        <w:trPr>
          <w:trHeight w:val="500" w:hRule="atLeast"/>
        </w:trPr>
        <w:tc>
          <w:tcPr>
            <w:tcW w:w="372" w:type="dxa"/>
            <w:tcBorders>
              <w:top w:val="nil"/>
              <w:left w:val="single" w:color="auto" w:sz="4" w:space="0"/>
              <w:bottom w:val="single" w:color="auto" w:sz="4" w:space="0"/>
              <w:right w:val="single" w:color="auto" w:sz="4" w:space="0"/>
            </w:tcBorders>
            <w:shd w:val="clear" w:color="auto" w:fill="auto"/>
            <w:tcMar>
              <w:top w:w="11" w:type="dxa"/>
              <w:left w:w="11" w:type="dxa"/>
              <w:bottom w:w="0" w:type="dxa"/>
              <w:right w:w="11" w:type="dxa"/>
            </w:tcMar>
            <w:vAlign w:val="center"/>
          </w:tcPr>
          <w:p>
            <w:pPr>
              <w:jc w:val="center"/>
              <w:rPr>
                <w:rFonts w:hint="eastAsia" w:ascii="宋体" w:hAnsi="宋体" w:eastAsia="宋体" w:cs="宋体"/>
                <w:szCs w:val="21"/>
              </w:rPr>
            </w:pPr>
            <w:r>
              <w:rPr>
                <w:rFonts w:hint="eastAsia" w:ascii="宋体" w:hAnsi="宋体" w:eastAsia="宋体" w:cs="宋体"/>
                <w:szCs w:val="21"/>
              </w:rPr>
              <w:t>160</w:t>
            </w:r>
          </w:p>
        </w:tc>
        <w:tc>
          <w:tcPr>
            <w:tcW w:w="2357" w:type="dxa"/>
            <w:tcBorders>
              <w:top w:val="nil"/>
              <w:left w:val="nil"/>
              <w:bottom w:val="single" w:color="auto" w:sz="4" w:space="0"/>
              <w:right w:val="single" w:color="auto" w:sz="4" w:space="0"/>
            </w:tcBorders>
            <w:shd w:val="clear" w:color="auto" w:fill="auto"/>
            <w:tcMar>
              <w:top w:w="11" w:type="dxa"/>
              <w:left w:w="11" w:type="dxa"/>
              <w:bottom w:w="0" w:type="dxa"/>
              <w:right w:w="11" w:type="dxa"/>
            </w:tcMar>
            <w:vAlign w:val="center"/>
          </w:tcPr>
          <w:p>
            <w:pPr>
              <w:jc w:val="center"/>
              <w:rPr>
                <w:rFonts w:hint="eastAsia" w:ascii="宋体" w:hAnsi="宋体" w:eastAsia="宋体" w:cs="宋体"/>
                <w:szCs w:val="21"/>
              </w:rPr>
            </w:pPr>
            <w:r>
              <w:rPr>
                <w:rFonts w:hint="eastAsia" w:ascii="宋体" w:hAnsi="宋体" w:eastAsia="宋体" w:cs="宋体"/>
                <w:szCs w:val="21"/>
              </w:rPr>
              <w:t>转盘过滤机</w:t>
            </w:r>
          </w:p>
        </w:tc>
        <w:tc>
          <w:tcPr>
            <w:tcW w:w="2840" w:type="dxa"/>
            <w:tcBorders>
              <w:top w:val="nil"/>
              <w:left w:val="nil"/>
              <w:bottom w:val="single" w:color="auto" w:sz="4" w:space="0"/>
              <w:right w:val="single" w:color="auto" w:sz="4" w:space="0"/>
            </w:tcBorders>
            <w:shd w:val="clear" w:color="auto" w:fill="auto"/>
            <w:tcMar>
              <w:top w:w="11" w:type="dxa"/>
              <w:left w:w="11" w:type="dxa"/>
              <w:bottom w:w="0" w:type="dxa"/>
              <w:right w:w="11" w:type="dxa"/>
            </w:tcMar>
            <w:vAlign w:val="center"/>
          </w:tcPr>
          <w:p>
            <w:pPr>
              <w:jc w:val="center"/>
              <w:rPr>
                <w:rFonts w:hint="eastAsia" w:ascii="宋体" w:hAnsi="宋体" w:eastAsia="宋体" w:cs="宋体"/>
                <w:szCs w:val="21"/>
              </w:rPr>
            </w:pPr>
            <w:r>
              <w:rPr>
                <w:rFonts w:hint="eastAsia" w:ascii="宋体" w:hAnsi="宋体" w:eastAsia="宋体" w:cs="宋体"/>
                <w:szCs w:val="21"/>
              </w:rPr>
              <w:t>ZPG2*22</w:t>
            </w:r>
          </w:p>
        </w:tc>
        <w:tc>
          <w:tcPr>
            <w:tcW w:w="571" w:type="dxa"/>
            <w:tcBorders>
              <w:top w:val="nil"/>
              <w:left w:val="nil"/>
              <w:bottom w:val="single" w:color="auto" w:sz="4" w:space="0"/>
              <w:right w:val="single" w:color="auto" w:sz="4" w:space="0"/>
            </w:tcBorders>
            <w:shd w:val="clear" w:color="auto" w:fill="auto"/>
            <w:tcMar>
              <w:top w:w="11" w:type="dxa"/>
              <w:left w:w="11" w:type="dxa"/>
              <w:bottom w:w="0" w:type="dxa"/>
              <w:right w:w="11" w:type="dxa"/>
            </w:tcMar>
            <w:vAlign w:val="center"/>
          </w:tcPr>
          <w:p>
            <w:pPr>
              <w:jc w:val="center"/>
              <w:rPr>
                <w:rFonts w:hint="eastAsia" w:ascii="宋体" w:hAnsi="宋体" w:eastAsia="宋体" w:cs="宋体"/>
                <w:szCs w:val="21"/>
              </w:rPr>
            </w:pPr>
            <w:r>
              <w:rPr>
                <w:rFonts w:hint="eastAsia" w:ascii="宋体" w:hAnsi="宋体" w:eastAsia="宋体" w:cs="宋体"/>
                <w:szCs w:val="21"/>
              </w:rPr>
              <w:t>套</w:t>
            </w:r>
          </w:p>
        </w:tc>
        <w:tc>
          <w:tcPr>
            <w:tcW w:w="509" w:type="dxa"/>
            <w:tcBorders>
              <w:top w:val="nil"/>
              <w:left w:val="nil"/>
              <w:bottom w:val="single" w:color="auto" w:sz="4" w:space="0"/>
              <w:right w:val="single" w:color="auto" w:sz="4" w:space="0"/>
            </w:tcBorders>
            <w:shd w:val="clear" w:color="auto" w:fill="auto"/>
            <w:tcMar>
              <w:top w:w="11" w:type="dxa"/>
              <w:left w:w="11" w:type="dxa"/>
              <w:bottom w:w="0" w:type="dxa"/>
              <w:right w:w="11" w:type="dxa"/>
            </w:tcMar>
            <w:vAlign w:val="center"/>
          </w:tcPr>
          <w:p>
            <w:pPr>
              <w:jc w:val="center"/>
              <w:rPr>
                <w:rFonts w:hint="eastAsia" w:ascii="宋体" w:hAnsi="宋体" w:eastAsia="宋体" w:cs="宋体"/>
                <w:szCs w:val="21"/>
              </w:rPr>
            </w:pPr>
            <w:r>
              <w:rPr>
                <w:rFonts w:hint="eastAsia" w:ascii="宋体" w:hAnsi="宋体" w:eastAsia="宋体" w:cs="宋体"/>
                <w:szCs w:val="21"/>
              </w:rPr>
              <w:t>1</w:t>
            </w:r>
          </w:p>
        </w:tc>
        <w:tc>
          <w:tcPr>
            <w:tcW w:w="1253" w:type="dxa"/>
            <w:tcBorders>
              <w:top w:val="nil"/>
              <w:left w:val="nil"/>
              <w:bottom w:val="single" w:color="auto" w:sz="4" w:space="0"/>
              <w:right w:val="single" w:color="auto" w:sz="4" w:space="0"/>
            </w:tcBorders>
            <w:shd w:val="clear" w:color="auto" w:fill="auto"/>
            <w:tcMar>
              <w:top w:w="11" w:type="dxa"/>
              <w:left w:w="11" w:type="dxa"/>
              <w:bottom w:w="0" w:type="dxa"/>
              <w:right w:w="11" w:type="dxa"/>
            </w:tcMar>
            <w:vAlign w:val="center"/>
          </w:tcPr>
          <w:p>
            <w:pPr>
              <w:jc w:val="center"/>
              <w:rPr>
                <w:rFonts w:hint="eastAsia" w:ascii="宋体" w:hAnsi="宋体" w:eastAsia="宋体" w:cs="宋体"/>
                <w:szCs w:val="21"/>
              </w:rPr>
            </w:pPr>
            <w:r>
              <w:rPr>
                <w:rFonts w:hint="eastAsia" w:ascii="宋体" w:hAnsi="宋体" w:eastAsia="宋体" w:cs="宋体"/>
                <w:szCs w:val="21"/>
              </w:rPr>
              <w:t>深度处理间</w:t>
            </w:r>
          </w:p>
        </w:tc>
        <w:tc>
          <w:tcPr>
            <w:tcW w:w="584" w:type="dxa"/>
            <w:tcBorders>
              <w:top w:val="nil"/>
              <w:left w:val="nil"/>
              <w:bottom w:val="single" w:color="auto" w:sz="4" w:space="0"/>
              <w:right w:val="single" w:color="auto" w:sz="4" w:space="0"/>
            </w:tcBorders>
            <w:shd w:val="clear" w:color="auto" w:fill="auto"/>
            <w:tcMar>
              <w:top w:w="11" w:type="dxa"/>
              <w:left w:w="11" w:type="dxa"/>
              <w:bottom w:w="0" w:type="dxa"/>
              <w:right w:w="11" w:type="dxa"/>
            </w:tcMar>
            <w:vAlign w:val="center"/>
          </w:tcPr>
          <w:p>
            <w:pPr>
              <w:jc w:val="center"/>
              <w:rPr>
                <w:rFonts w:hint="eastAsia" w:ascii="宋体" w:hAnsi="宋体" w:eastAsia="宋体" w:cs="宋体"/>
                <w:szCs w:val="21"/>
              </w:rPr>
            </w:pPr>
            <w:r>
              <w:rPr>
                <w:rFonts w:hint="eastAsia" w:ascii="宋体" w:hAnsi="宋体" w:eastAsia="宋体" w:cs="宋体"/>
                <w:szCs w:val="21"/>
              </w:rPr>
              <w:t>完好</w:t>
            </w:r>
          </w:p>
        </w:tc>
        <w:tc>
          <w:tcPr>
            <w:tcW w:w="606" w:type="dxa"/>
            <w:tcBorders>
              <w:top w:val="nil"/>
              <w:left w:val="nil"/>
              <w:bottom w:val="single" w:color="auto" w:sz="4" w:space="0"/>
              <w:right w:val="single" w:color="auto" w:sz="4" w:space="0"/>
            </w:tcBorders>
            <w:shd w:val="clear" w:color="auto" w:fill="auto"/>
            <w:tcMar>
              <w:top w:w="11" w:type="dxa"/>
              <w:left w:w="11" w:type="dxa"/>
              <w:bottom w:w="0" w:type="dxa"/>
              <w:right w:w="11" w:type="dxa"/>
            </w:tcMar>
            <w:vAlign w:val="center"/>
          </w:tcPr>
          <w:p>
            <w:pPr>
              <w:jc w:val="center"/>
              <w:rPr>
                <w:rFonts w:hint="eastAsia" w:ascii="宋体" w:hAnsi="宋体" w:eastAsia="宋体" w:cs="宋体"/>
                <w:szCs w:val="21"/>
              </w:rPr>
            </w:pPr>
            <w:r>
              <w:rPr>
                <w:rFonts w:hint="eastAsia" w:ascii="宋体" w:hAnsi="宋体" w:eastAsia="宋体" w:cs="宋体"/>
                <w:szCs w:val="21"/>
              </w:rPr>
              <w:t>新增</w:t>
            </w:r>
          </w:p>
        </w:tc>
      </w:tr>
      <w:tr>
        <w:tblPrEx>
          <w:tblLayout w:type="fixed"/>
          <w:tblCellMar>
            <w:top w:w="0" w:type="dxa"/>
            <w:left w:w="0" w:type="dxa"/>
            <w:bottom w:w="0" w:type="dxa"/>
            <w:right w:w="0" w:type="dxa"/>
          </w:tblCellMar>
        </w:tblPrEx>
        <w:trPr>
          <w:trHeight w:val="500" w:hRule="atLeast"/>
        </w:trPr>
        <w:tc>
          <w:tcPr>
            <w:tcW w:w="372" w:type="dxa"/>
            <w:tcBorders>
              <w:top w:val="nil"/>
              <w:left w:val="single" w:color="auto" w:sz="4" w:space="0"/>
              <w:bottom w:val="single" w:color="auto" w:sz="4" w:space="0"/>
              <w:right w:val="single" w:color="auto" w:sz="4" w:space="0"/>
            </w:tcBorders>
            <w:shd w:val="clear" w:color="auto" w:fill="auto"/>
            <w:tcMar>
              <w:top w:w="11" w:type="dxa"/>
              <w:left w:w="11" w:type="dxa"/>
              <w:bottom w:w="0" w:type="dxa"/>
              <w:right w:w="11" w:type="dxa"/>
            </w:tcMar>
            <w:vAlign w:val="center"/>
          </w:tcPr>
          <w:p>
            <w:pPr>
              <w:jc w:val="center"/>
              <w:rPr>
                <w:rFonts w:hint="eastAsia" w:ascii="宋体" w:hAnsi="宋体" w:eastAsia="宋体" w:cs="宋体"/>
                <w:szCs w:val="21"/>
              </w:rPr>
            </w:pPr>
            <w:r>
              <w:rPr>
                <w:rFonts w:hint="eastAsia" w:ascii="宋体" w:hAnsi="宋体" w:eastAsia="宋体" w:cs="宋体"/>
                <w:szCs w:val="21"/>
              </w:rPr>
              <w:t>161</w:t>
            </w:r>
          </w:p>
        </w:tc>
        <w:tc>
          <w:tcPr>
            <w:tcW w:w="2357" w:type="dxa"/>
            <w:tcBorders>
              <w:top w:val="nil"/>
              <w:left w:val="nil"/>
              <w:bottom w:val="single" w:color="auto" w:sz="4" w:space="0"/>
              <w:right w:val="single" w:color="auto" w:sz="4" w:space="0"/>
            </w:tcBorders>
            <w:shd w:val="clear" w:color="auto" w:fill="auto"/>
            <w:tcMar>
              <w:top w:w="11" w:type="dxa"/>
              <w:left w:w="11" w:type="dxa"/>
              <w:bottom w:w="0" w:type="dxa"/>
              <w:right w:w="11" w:type="dxa"/>
            </w:tcMar>
            <w:vAlign w:val="center"/>
          </w:tcPr>
          <w:p>
            <w:pPr>
              <w:jc w:val="center"/>
              <w:rPr>
                <w:rFonts w:hint="eastAsia" w:ascii="宋体" w:hAnsi="宋体" w:eastAsia="宋体" w:cs="宋体"/>
                <w:szCs w:val="21"/>
              </w:rPr>
            </w:pPr>
            <w:r>
              <w:rPr>
                <w:rFonts w:hint="eastAsia" w:ascii="宋体" w:hAnsi="宋体" w:eastAsia="宋体" w:cs="宋体"/>
                <w:szCs w:val="21"/>
              </w:rPr>
              <w:t>MBR曝气风机</w:t>
            </w:r>
          </w:p>
        </w:tc>
        <w:tc>
          <w:tcPr>
            <w:tcW w:w="2840" w:type="dxa"/>
            <w:tcBorders>
              <w:top w:val="nil"/>
              <w:left w:val="nil"/>
              <w:bottom w:val="single" w:color="auto" w:sz="4" w:space="0"/>
              <w:right w:val="single" w:color="auto" w:sz="4" w:space="0"/>
            </w:tcBorders>
            <w:shd w:val="clear" w:color="auto" w:fill="auto"/>
            <w:tcMar>
              <w:top w:w="11" w:type="dxa"/>
              <w:left w:w="11" w:type="dxa"/>
              <w:bottom w:w="0" w:type="dxa"/>
              <w:right w:w="11" w:type="dxa"/>
            </w:tcMar>
            <w:vAlign w:val="center"/>
          </w:tcPr>
          <w:p>
            <w:pPr>
              <w:jc w:val="center"/>
              <w:rPr>
                <w:rFonts w:hint="eastAsia" w:ascii="宋体" w:hAnsi="宋体" w:eastAsia="宋体" w:cs="宋体"/>
                <w:szCs w:val="21"/>
              </w:rPr>
            </w:pPr>
            <w:r>
              <w:rPr>
                <w:rFonts w:hint="eastAsia" w:ascii="宋体" w:hAnsi="宋体" w:eastAsia="宋体" w:cs="宋体"/>
                <w:szCs w:val="21"/>
              </w:rPr>
              <w:t>空气悬浮风机KWPL30-08-22KW</w:t>
            </w:r>
          </w:p>
        </w:tc>
        <w:tc>
          <w:tcPr>
            <w:tcW w:w="571" w:type="dxa"/>
            <w:tcBorders>
              <w:top w:val="nil"/>
              <w:left w:val="nil"/>
              <w:bottom w:val="single" w:color="auto" w:sz="4" w:space="0"/>
              <w:right w:val="single" w:color="auto" w:sz="4" w:space="0"/>
            </w:tcBorders>
            <w:shd w:val="clear" w:color="auto" w:fill="auto"/>
            <w:tcMar>
              <w:top w:w="11" w:type="dxa"/>
              <w:left w:w="11" w:type="dxa"/>
              <w:bottom w:w="0" w:type="dxa"/>
              <w:right w:w="11" w:type="dxa"/>
            </w:tcMar>
            <w:vAlign w:val="center"/>
          </w:tcPr>
          <w:p>
            <w:pPr>
              <w:jc w:val="center"/>
              <w:rPr>
                <w:rFonts w:hint="eastAsia" w:ascii="宋体" w:hAnsi="宋体" w:eastAsia="宋体" w:cs="宋体"/>
                <w:szCs w:val="21"/>
              </w:rPr>
            </w:pPr>
            <w:r>
              <w:rPr>
                <w:rFonts w:hint="eastAsia" w:ascii="宋体" w:hAnsi="宋体" w:eastAsia="宋体" w:cs="宋体"/>
                <w:szCs w:val="21"/>
              </w:rPr>
              <w:t>台</w:t>
            </w:r>
          </w:p>
        </w:tc>
        <w:tc>
          <w:tcPr>
            <w:tcW w:w="509" w:type="dxa"/>
            <w:tcBorders>
              <w:top w:val="nil"/>
              <w:left w:val="nil"/>
              <w:bottom w:val="single" w:color="auto" w:sz="4" w:space="0"/>
              <w:right w:val="single" w:color="auto" w:sz="4" w:space="0"/>
            </w:tcBorders>
            <w:shd w:val="clear" w:color="auto" w:fill="auto"/>
            <w:tcMar>
              <w:top w:w="11" w:type="dxa"/>
              <w:left w:w="11" w:type="dxa"/>
              <w:bottom w:w="0" w:type="dxa"/>
              <w:right w:w="11" w:type="dxa"/>
            </w:tcMar>
            <w:vAlign w:val="center"/>
          </w:tcPr>
          <w:p>
            <w:pPr>
              <w:jc w:val="center"/>
              <w:rPr>
                <w:rFonts w:hint="eastAsia" w:ascii="宋体" w:hAnsi="宋体" w:eastAsia="宋体" w:cs="宋体"/>
                <w:szCs w:val="21"/>
              </w:rPr>
            </w:pPr>
            <w:r>
              <w:rPr>
                <w:rFonts w:hint="eastAsia" w:ascii="宋体" w:hAnsi="宋体" w:eastAsia="宋体" w:cs="宋体"/>
                <w:szCs w:val="21"/>
              </w:rPr>
              <w:t>2</w:t>
            </w:r>
          </w:p>
        </w:tc>
        <w:tc>
          <w:tcPr>
            <w:tcW w:w="1253" w:type="dxa"/>
            <w:tcBorders>
              <w:top w:val="nil"/>
              <w:left w:val="nil"/>
              <w:bottom w:val="single" w:color="auto" w:sz="4" w:space="0"/>
              <w:right w:val="single" w:color="auto" w:sz="4" w:space="0"/>
            </w:tcBorders>
            <w:shd w:val="clear" w:color="auto" w:fill="auto"/>
            <w:tcMar>
              <w:top w:w="11" w:type="dxa"/>
              <w:left w:w="11" w:type="dxa"/>
              <w:bottom w:w="0" w:type="dxa"/>
              <w:right w:w="11" w:type="dxa"/>
            </w:tcMar>
            <w:vAlign w:val="center"/>
          </w:tcPr>
          <w:p>
            <w:pPr>
              <w:jc w:val="center"/>
              <w:rPr>
                <w:rFonts w:hint="eastAsia" w:ascii="宋体" w:hAnsi="宋体" w:eastAsia="宋体" w:cs="宋体"/>
                <w:szCs w:val="21"/>
              </w:rPr>
            </w:pPr>
            <w:r>
              <w:rPr>
                <w:rFonts w:hint="eastAsia" w:ascii="宋体" w:hAnsi="宋体" w:eastAsia="宋体" w:cs="宋体"/>
                <w:szCs w:val="21"/>
              </w:rPr>
              <w:t>深度处理间-鼓风机房</w:t>
            </w:r>
          </w:p>
        </w:tc>
        <w:tc>
          <w:tcPr>
            <w:tcW w:w="584" w:type="dxa"/>
            <w:tcBorders>
              <w:top w:val="nil"/>
              <w:left w:val="nil"/>
              <w:bottom w:val="single" w:color="auto" w:sz="4" w:space="0"/>
              <w:right w:val="single" w:color="auto" w:sz="4" w:space="0"/>
            </w:tcBorders>
            <w:shd w:val="clear" w:color="auto" w:fill="auto"/>
            <w:tcMar>
              <w:top w:w="11" w:type="dxa"/>
              <w:left w:w="11" w:type="dxa"/>
              <w:bottom w:w="0" w:type="dxa"/>
              <w:right w:w="11" w:type="dxa"/>
            </w:tcMar>
            <w:vAlign w:val="center"/>
          </w:tcPr>
          <w:p>
            <w:pPr>
              <w:jc w:val="center"/>
              <w:rPr>
                <w:rFonts w:hint="eastAsia" w:ascii="宋体" w:hAnsi="宋体" w:eastAsia="宋体" w:cs="宋体"/>
                <w:szCs w:val="21"/>
              </w:rPr>
            </w:pPr>
            <w:r>
              <w:rPr>
                <w:rFonts w:hint="eastAsia" w:ascii="宋体" w:hAnsi="宋体" w:eastAsia="宋体" w:cs="宋体"/>
                <w:szCs w:val="21"/>
              </w:rPr>
              <w:t>完好</w:t>
            </w:r>
          </w:p>
        </w:tc>
        <w:tc>
          <w:tcPr>
            <w:tcW w:w="606" w:type="dxa"/>
            <w:tcBorders>
              <w:top w:val="nil"/>
              <w:left w:val="nil"/>
              <w:bottom w:val="single" w:color="auto" w:sz="4" w:space="0"/>
              <w:right w:val="single" w:color="auto" w:sz="4" w:space="0"/>
            </w:tcBorders>
            <w:shd w:val="clear" w:color="auto" w:fill="auto"/>
            <w:tcMar>
              <w:top w:w="11" w:type="dxa"/>
              <w:left w:w="11" w:type="dxa"/>
              <w:bottom w:w="0" w:type="dxa"/>
              <w:right w:w="11" w:type="dxa"/>
            </w:tcMar>
            <w:vAlign w:val="center"/>
          </w:tcPr>
          <w:p>
            <w:pPr>
              <w:jc w:val="center"/>
              <w:rPr>
                <w:rFonts w:hint="eastAsia" w:ascii="宋体" w:hAnsi="宋体" w:eastAsia="宋体" w:cs="宋体"/>
                <w:szCs w:val="21"/>
              </w:rPr>
            </w:pPr>
            <w:r>
              <w:rPr>
                <w:rFonts w:hint="eastAsia" w:ascii="宋体" w:hAnsi="宋体" w:eastAsia="宋体" w:cs="宋体"/>
                <w:szCs w:val="21"/>
              </w:rPr>
              <w:t>新増</w:t>
            </w:r>
          </w:p>
        </w:tc>
      </w:tr>
      <w:tr>
        <w:tblPrEx>
          <w:tblLayout w:type="fixed"/>
          <w:tblCellMar>
            <w:top w:w="0" w:type="dxa"/>
            <w:left w:w="0" w:type="dxa"/>
            <w:bottom w:w="0" w:type="dxa"/>
            <w:right w:w="0" w:type="dxa"/>
          </w:tblCellMar>
        </w:tblPrEx>
        <w:trPr>
          <w:trHeight w:val="500" w:hRule="atLeast"/>
        </w:trPr>
        <w:tc>
          <w:tcPr>
            <w:tcW w:w="372" w:type="dxa"/>
            <w:tcBorders>
              <w:top w:val="nil"/>
              <w:left w:val="single" w:color="auto" w:sz="4" w:space="0"/>
              <w:bottom w:val="single" w:color="auto" w:sz="4" w:space="0"/>
              <w:right w:val="single" w:color="auto" w:sz="4" w:space="0"/>
            </w:tcBorders>
            <w:shd w:val="clear" w:color="auto" w:fill="auto"/>
            <w:tcMar>
              <w:top w:w="11" w:type="dxa"/>
              <w:left w:w="11" w:type="dxa"/>
              <w:bottom w:w="0" w:type="dxa"/>
              <w:right w:w="11" w:type="dxa"/>
            </w:tcMar>
            <w:vAlign w:val="center"/>
          </w:tcPr>
          <w:p>
            <w:pPr>
              <w:jc w:val="center"/>
              <w:rPr>
                <w:rFonts w:hint="eastAsia" w:ascii="宋体" w:hAnsi="宋体" w:eastAsia="宋体" w:cs="宋体"/>
                <w:szCs w:val="21"/>
              </w:rPr>
            </w:pPr>
            <w:r>
              <w:rPr>
                <w:rFonts w:hint="eastAsia" w:ascii="宋体" w:hAnsi="宋体" w:eastAsia="宋体" w:cs="宋体"/>
                <w:szCs w:val="21"/>
              </w:rPr>
              <w:t>162</w:t>
            </w:r>
          </w:p>
        </w:tc>
        <w:tc>
          <w:tcPr>
            <w:tcW w:w="2357" w:type="dxa"/>
            <w:tcBorders>
              <w:top w:val="nil"/>
              <w:left w:val="nil"/>
              <w:bottom w:val="single" w:color="auto" w:sz="4" w:space="0"/>
              <w:right w:val="single" w:color="auto" w:sz="4" w:space="0"/>
            </w:tcBorders>
            <w:shd w:val="clear" w:color="auto" w:fill="auto"/>
            <w:tcMar>
              <w:top w:w="11" w:type="dxa"/>
              <w:left w:w="11" w:type="dxa"/>
              <w:bottom w:w="0" w:type="dxa"/>
              <w:right w:w="11" w:type="dxa"/>
            </w:tcMar>
            <w:vAlign w:val="center"/>
          </w:tcPr>
          <w:p>
            <w:pPr>
              <w:jc w:val="center"/>
              <w:rPr>
                <w:rFonts w:hint="eastAsia" w:ascii="宋体" w:hAnsi="宋体" w:eastAsia="宋体" w:cs="宋体"/>
                <w:szCs w:val="21"/>
              </w:rPr>
            </w:pPr>
            <w:r>
              <w:rPr>
                <w:rFonts w:hint="eastAsia" w:ascii="宋体" w:hAnsi="宋体" w:eastAsia="宋体" w:cs="宋体"/>
                <w:szCs w:val="21"/>
              </w:rPr>
              <w:t>反硝化滤池反洗风机</w:t>
            </w:r>
          </w:p>
        </w:tc>
        <w:tc>
          <w:tcPr>
            <w:tcW w:w="2840" w:type="dxa"/>
            <w:tcBorders>
              <w:top w:val="nil"/>
              <w:left w:val="nil"/>
              <w:bottom w:val="single" w:color="auto" w:sz="4" w:space="0"/>
              <w:right w:val="single" w:color="auto" w:sz="4" w:space="0"/>
            </w:tcBorders>
            <w:shd w:val="clear" w:color="auto" w:fill="auto"/>
            <w:tcMar>
              <w:top w:w="11" w:type="dxa"/>
              <w:left w:w="11" w:type="dxa"/>
              <w:bottom w:w="0" w:type="dxa"/>
              <w:right w:w="11" w:type="dxa"/>
            </w:tcMar>
            <w:vAlign w:val="center"/>
          </w:tcPr>
          <w:p>
            <w:pPr>
              <w:jc w:val="center"/>
              <w:rPr>
                <w:rFonts w:hint="eastAsia" w:ascii="宋体" w:hAnsi="宋体" w:eastAsia="宋体" w:cs="宋体"/>
                <w:szCs w:val="21"/>
              </w:rPr>
            </w:pPr>
            <w:r>
              <w:rPr>
                <w:rFonts w:hint="eastAsia" w:ascii="宋体" w:hAnsi="宋体" w:eastAsia="宋体" w:cs="宋体"/>
                <w:szCs w:val="21"/>
              </w:rPr>
              <w:t>空气悬浮风机KWPL30-08-22KW</w:t>
            </w:r>
          </w:p>
        </w:tc>
        <w:tc>
          <w:tcPr>
            <w:tcW w:w="571" w:type="dxa"/>
            <w:tcBorders>
              <w:top w:val="nil"/>
              <w:left w:val="nil"/>
              <w:bottom w:val="single" w:color="auto" w:sz="4" w:space="0"/>
              <w:right w:val="single" w:color="auto" w:sz="4" w:space="0"/>
            </w:tcBorders>
            <w:shd w:val="clear" w:color="auto" w:fill="auto"/>
            <w:tcMar>
              <w:top w:w="11" w:type="dxa"/>
              <w:left w:w="11" w:type="dxa"/>
              <w:bottom w:w="0" w:type="dxa"/>
              <w:right w:w="11" w:type="dxa"/>
            </w:tcMar>
            <w:vAlign w:val="center"/>
          </w:tcPr>
          <w:p>
            <w:pPr>
              <w:jc w:val="center"/>
              <w:rPr>
                <w:rFonts w:hint="eastAsia" w:ascii="宋体" w:hAnsi="宋体" w:eastAsia="宋体" w:cs="宋体"/>
                <w:szCs w:val="21"/>
              </w:rPr>
            </w:pPr>
            <w:r>
              <w:rPr>
                <w:rFonts w:hint="eastAsia" w:ascii="宋体" w:hAnsi="宋体" w:eastAsia="宋体" w:cs="宋体"/>
                <w:szCs w:val="21"/>
              </w:rPr>
              <w:t>台</w:t>
            </w:r>
          </w:p>
        </w:tc>
        <w:tc>
          <w:tcPr>
            <w:tcW w:w="509" w:type="dxa"/>
            <w:tcBorders>
              <w:top w:val="nil"/>
              <w:left w:val="nil"/>
              <w:bottom w:val="single" w:color="auto" w:sz="4" w:space="0"/>
              <w:right w:val="single" w:color="auto" w:sz="4" w:space="0"/>
            </w:tcBorders>
            <w:shd w:val="clear" w:color="auto" w:fill="auto"/>
            <w:tcMar>
              <w:top w:w="11" w:type="dxa"/>
              <w:left w:w="11" w:type="dxa"/>
              <w:bottom w:w="0" w:type="dxa"/>
              <w:right w:w="11" w:type="dxa"/>
            </w:tcMar>
            <w:vAlign w:val="center"/>
          </w:tcPr>
          <w:p>
            <w:pPr>
              <w:jc w:val="center"/>
              <w:rPr>
                <w:rFonts w:hint="eastAsia" w:ascii="宋体" w:hAnsi="宋体" w:eastAsia="宋体" w:cs="宋体"/>
                <w:szCs w:val="21"/>
              </w:rPr>
            </w:pPr>
            <w:r>
              <w:rPr>
                <w:rFonts w:hint="eastAsia" w:ascii="宋体" w:hAnsi="宋体" w:eastAsia="宋体" w:cs="宋体"/>
                <w:szCs w:val="21"/>
              </w:rPr>
              <w:t>1</w:t>
            </w:r>
          </w:p>
        </w:tc>
        <w:tc>
          <w:tcPr>
            <w:tcW w:w="1253" w:type="dxa"/>
            <w:tcBorders>
              <w:top w:val="nil"/>
              <w:left w:val="nil"/>
              <w:bottom w:val="single" w:color="auto" w:sz="4" w:space="0"/>
              <w:right w:val="single" w:color="auto" w:sz="4" w:space="0"/>
            </w:tcBorders>
            <w:shd w:val="clear" w:color="auto" w:fill="auto"/>
            <w:tcMar>
              <w:top w:w="11" w:type="dxa"/>
              <w:left w:w="11" w:type="dxa"/>
              <w:bottom w:w="0" w:type="dxa"/>
              <w:right w:w="11" w:type="dxa"/>
            </w:tcMar>
            <w:vAlign w:val="center"/>
          </w:tcPr>
          <w:p>
            <w:pPr>
              <w:jc w:val="center"/>
              <w:rPr>
                <w:rFonts w:hint="eastAsia" w:ascii="宋体" w:hAnsi="宋体" w:eastAsia="宋体" w:cs="宋体"/>
                <w:szCs w:val="21"/>
              </w:rPr>
            </w:pPr>
            <w:r>
              <w:rPr>
                <w:rFonts w:hint="eastAsia" w:ascii="宋体" w:hAnsi="宋体" w:eastAsia="宋体" w:cs="宋体"/>
                <w:szCs w:val="21"/>
              </w:rPr>
              <w:t>深度处理间-鼓风机房</w:t>
            </w:r>
          </w:p>
        </w:tc>
        <w:tc>
          <w:tcPr>
            <w:tcW w:w="584" w:type="dxa"/>
            <w:tcBorders>
              <w:top w:val="nil"/>
              <w:left w:val="nil"/>
              <w:bottom w:val="single" w:color="auto" w:sz="4" w:space="0"/>
              <w:right w:val="single" w:color="auto" w:sz="4" w:space="0"/>
            </w:tcBorders>
            <w:shd w:val="clear" w:color="auto" w:fill="auto"/>
            <w:tcMar>
              <w:top w:w="11" w:type="dxa"/>
              <w:left w:w="11" w:type="dxa"/>
              <w:bottom w:w="0" w:type="dxa"/>
              <w:right w:w="11" w:type="dxa"/>
            </w:tcMar>
            <w:vAlign w:val="center"/>
          </w:tcPr>
          <w:p>
            <w:pPr>
              <w:jc w:val="center"/>
              <w:rPr>
                <w:rFonts w:hint="eastAsia" w:ascii="宋体" w:hAnsi="宋体" w:eastAsia="宋体" w:cs="宋体"/>
                <w:szCs w:val="21"/>
              </w:rPr>
            </w:pPr>
            <w:r>
              <w:rPr>
                <w:rFonts w:hint="eastAsia" w:ascii="宋体" w:hAnsi="宋体" w:eastAsia="宋体" w:cs="宋体"/>
                <w:szCs w:val="21"/>
              </w:rPr>
              <w:t>完好</w:t>
            </w:r>
          </w:p>
        </w:tc>
        <w:tc>
          <w:tcPr>
            <w:tcW w:w="606" w:type="dxa"/>
            <w:tcBorders>
              <w:top w:val="nil"/>
              <w:left w:val="nil"/>
              <w:bottom w:val="single" w:color="auto" w:sz="4" w:space="0"/>
              <w:right w:val="single" w:color="auto" w:sz="4" w:space="0"/>
            </w:tcBorders>
            <w:shd w:val="clear" w:color="auto" w:fill="auto"/>
            <w:tcMar>
              <w:top w:w="11" w:type="dxa"/>
              <w:left w:w="11" w:type="dxa"/>
              <w:bottom w:w="0" w:type="dxa"/>
              <w:right w:w="11" w:type="dxa"/>
            </w:tcMar>
            <w:vAlign w:val="center"/>
          </w:tcPr>
          <w:p>
            <w:pPr>
              <w:jc w:val="center"/>
              <w:rPr>
                <w:rFonts w:hint="eastAsia" w:ascii="宋体" w:hAnsi="宋体" w:eastAsia="宋体" w:cs="宋体"/>
                <w:szCs w:val="21"/>
              </w:rPr>
            </w:pPr>
            <w:r>
              <w:rPr>
                <w:rFonts w:hint="eastAsia" w:ascii="宋体" w:hAnsi="宋体" w:eastAsia="宋体" w:cs="宋体"/>
                <w:szCs w:val="21"/>
              </w:rPr>
              <w:t>新增</w:t>
            </w:r>
          </w:p>
        </w:tc>
      </w:tr>
      <w:tr>
        <w:tblPrEx>
          <w:tblLayout w:type="fixed"/>
          <w:tblCellMar>
            <w:top w:w="0" w:type="dxa"/>
            <w:left w:w="0" w:type="dxa"/>
            <w:bottom w:w="0" w:type="dxa"/>
            <w:right w:w="0" w:type="dxa"/>
          </w:tblCellMar>
        </w:tblPrEx>
        <w:trPr>
          <w:trHeight w:val="500" w:hRule="atLeast"/>
        </w:trPr>
        <w:tc>
          <w:tcPr>
            <w:tcW w:w="372" w:type="dxa"/>
            <w:tcBorders>
              <w:top w:val="nil"/>
              <w:left w:val="single" w:color="auto" w:sz="4" w:space="0"/>
              <w:bottom w:val="single" w:color="auto" w:sz="4" w:space="0"/>
              <w:right w:val="single" w:color="auto" w:sz="4" w:space="0"/>
            </w:tcBorders>
            <w:shd w:val="clear" w:color="auto" w:fill="auto"/>
            <w:tcMar>
              <w:top w:w="11" w:type="dxa"/>
              <w:left w:w="11" w:type="dxa"/>
              <w:bottom w:w="0" w:type="dxa"/>
              <w:right w:w="11" w:type="dxa"/>
            </w:tcMar>
            <w:vAlign w:val="center"/>
          </w:tcPr>
          <w:p>
            <w:pPr>
              <w:jc w:val="center"/>
              <w:rPr>
                <w:rFonts w:hint="eastAsia" w:ascii="宋体" w:hAnsi="宋体" w:eastAsia="宋体" w:cs="宋体"/>
                <w:szCs w:val="21"/>
              </w:rPr>
            </w:pPr>
            <w:r>
              <w:rPr>
                <w:rFonts w:hint="eastAsia" w:ascii="宋体" w:hAnsi="宋体" w:eastAsia="宋体" w:cs="宋体"/>
                <w:szCs w:val="21"/>
              </w:rPr>
              <w:t>163</w:t>
            </w:r>
          </w:p>
        </w:tc>
        <w:tc>
          <w:tcPr>
            <w:tcW w:w="2357" w:type="dxa"/>
            <w:tcBorders>
              <w:top w:val="nil"/>
              <w:left w:val="nil"/>
              <w:bottom w:val="single" w:color="auto" w:sz="4" w:space="0"/>
              <w:right w:val="single" w:color="auto" w:sz="4" w:space="0"/>
            </w:tcBorders>
            <w:shd w:val="clear" w:color="auto" w:fill="auto"/>
            <w:tcMar>
              <w:top w:w="11" w:type="dxa"/>
              <w:left w:w="11" w:type="dxa"/>
              <w:bottom w:w="0" w:type="dxa"/>
              <w:right w:w="11" w:type="dxa"/>
            </w:tcMar>
            <w:vAlign w:val="center"/>
          </w:tcPr>
          <w:p>
            <w:pPr>
              <w:jc w:val="center"/>
              <w:rPr>
                <w:rFonts w:hint="eastAsia" w:ascii="宋体" w:hAnsi="宋体" w:eastAsia="宋体" w:cs="宋体"/>
                <w:szCs w:val="21"/>
              </w:rPr>
            </w:pPr>
            <w:r>
              <w:rPr>
                <w:rFonts w:hint="eastAsia" w:ascii="宋体" w:hAnsi="宋体" w:eastAsia="宋体" w:cs="宋体"/>
                <w:szCs w:val="21"/>
              </w:rPr>
              <w:t>电动葫芦</w:t>
            </w:r>
          </w:p>
        </w:tc>
        <w:tc>
          <w:tcPr>
            <w:tcW w:w="2840" w:type="dxa"/>
            <w:tcBorders>
              <w:top w:val="nil"/>
              <w:left w:val="nil"/>
              <w:bottom w:val="single" w:color="auto" w:sz="4" w:space="0"/>
              <w:right w:val="single" w:color="auto" w:sz="4" w:space="0"/>
            </w:tcBorders>
            <w:shd w:val="clear" w:color="auto" w:fill="auto"/>
            <w:tcMar>
              <w:top w:w="11" w:type="dxa"/>
              <w:left w:w="11" w:type="dxa"/>
              <w:bottom w:w="0" w:type="dxa"/>
              <w:right w:w="11" w:type="dxa"/>
            </w:tcMar>
            <w:vAlign w:val="center"/>
          </w:tcPr>
          <w:p>
            <w:pPr>
              <w:jc w:val="center"/>
              <w:rPr>
                <w:rFonts w:hint="eastAsia" w:ascii="宋体" w:hAnsi="宋体" w:eastAsia="宋体" w:cs="宋体"/>
                <w:szCs w:val="21"/>
              </w:rPr>
            </w:pPr>
            <w:r>
              <w:rPr>
                <w:rFonts w:hint="eastAsia" w:ascii="宋体" w:hAnsi="宋体" w:eastAsia="宋体" w:cs="宋体"/>
                <w:szCs w:val="21"/>
              </w:rPr>
              <w:t>GD2T-4.45M</w:t>
            </w:r>
          </w:p>
        </w:tc>
        <w:tc>
          <w:tcPr>
            <w:tcW w:w="571" w:type="dxa"/>
            <w:tcBorders>
              <w:top w:val="nil"/>
              <w:left w:val="nil"/>
              <w:bottom w:val="single" w:color="auto" w:sz="4" w:space="0"/>
              <w:right w:val="single" w:color="auto" w:sz="4" w:space="0"/>
            </w:tcBorders>
            <w:shd w:val="clear" w:color="auto" w:fill="auto"/>
            <w:tcMar>
              <w:top w:w="11" w:type="dxa"/>
              <w:left w:w="11" w:type="dxa"/>
              <w:bottom w:w="0" w:type="dxa"/>
              <w:right w:w="11" w:type="dxa"/>
            </w:tcMar>
            <w:vAlign w:val="center"/>
          </w:tcPr>
          <w:p>
            <w:pPr>
              <w:jc w:val="center"/>
              <w:rPr>
                <w:rFonts w:hint="eastAsia" w:ascii="宋体" w:hAnsi="宋体" w:eastAsia="宋体" w:cs="宋体"/>
                <w:szCs w:val="21"/>
              </w:rPr>
            </w:pPr>
            <w:r>
              <w:rPr>
                <w:rFonts w:hint="eastAsia" w:ascii="宋体" w:hAnsi="宋体" w:eastAsia="宋体" w:cs="宋体"/>
                <w:szCs w:val="21"/>
              </w:rPr>
              <w:t>台</w:t>
            </w:r>
          </w:p>
        </w:tc>
        <w:tc>
          <w:tcPr>
            <w:tcW w:w="509" w:type="dxa"/>
            <w:tcBorders>
              <w:top w:val="nil"/>
              <w:left w:val="nil"/>
              <w:bottom w:val="single" w:color="auto" w:sz="4" w:space="0"/>
              <w:right w:val="single" w:color="auto" w:sz="4" w:space="0"/>
            </w:tcBorders>
            <w:shd w:val="clear" w:color="auto" w:fill="auto"/>
            <w:tcMar>
              <w:top w:w="11" w:type="dxa"/>
              <w:left w:w="11" w:type="dxa"/>
              <w:bottom w:w="0" w:type="dxa"/>
              <w:right w:w="11" w:type="dxa"/>
            </w:tcMar>
            <w:vAlign w:val="center"/>
          </w:tcPr>
          <w:p>
            <w:pPr>
              <w:jc w:val="center"/>
              <w:rPr>
                <w:rFonts w:hint="eastAsia" w:ascii="宋体" w:hAnsi="宋体" w:eastAsia="宋体" w:cs="宋体"/>
                <w:szCs w:val="21"/>
              </w:rPr>
            </w:pPr>
            <w:r>
              <w:rPr>
                <w:rFonts w:hint="eastAsia" w:ascii="宋体" w:hAnsi="宋体" w:eastAsia="宋体" w:cs="宋体"/>
                <w:szCs w:val="21"/>
              </w:rPr>
              <w:t>1</w:t>
            </w:r>
          </w:p>
        </w:tc>
        <w:tc>
          <w:tcPr>
            <w:tcW w:w="1253" w:type="dxa"/>
            <w:tcBorders>
              <w:top w:val="nil"/>
              <w:left w:val="nil"/>
              <w:bottom w:val="single" w:color="auto" w:sz="4" w:space="0"/>
              <w:right w:val="single" w:color="auto" w:sz="4" w:space="0"/>
            </w:tcBorders>
            <w:shd w:val="clear" w:color="auto" w:fill="auto"/>
            <w:tcMar>
              <w:top w:w="11" w:type="dxa"/>
              <w:left w:w="11" w:type="dxa"/>
              <w:bottom w:w="0" w:type="dxa"/>
              <w:right w:w="11" w:type="dxa"/>
            </w:tcMar>
            <w:vAlign w:val="center"/>
          </w:tcPr>
          <w:p>
            <w:pPr>
              <w:jc w:val="center"/>
              <w:rPr>
                <w:rFonts w:hint="eastAsia" w:ascii="宋体" w:hAnsi="宋体" w:eastAsia="宋体" w:cs="宋体"/>
                <w:szCs w:val="21"/>
              </w:rPr>
            </w:pPr>
            <w:r>
              <w:rPr>
                <w:rFonts w:hint="eastAsia" w:ascii="宋体" w:hAnsi="宋体" w:eastAsia="宋体" w:cs="宋体"/>
                <w:szCs w:val="21"/>
              </w:rPr>
              <w:t>深度处理间-鼓风机房</w:t>
            </w:r>
          </w:p>
        </w:tc>
        <w:tc>
          <w:tcPr>
            <w:tcW w:w="584" w:type="dxa"/>
            <w:tcBorders>
              <w:top w:val="nil"/>
              <w:left w:val="nil"/>
              <w:bottom w:val="single" w:color="auto" w:sz="4" w:space="0"/>
              <w:right w:val="single" w:color="auto" w:sz="4" w:space="0"/>
            </w:tcBorders>
            <w:shd w:val="clear" w:color="auto" w:fill="auto"/>
            <w:tcMar>
              <w:top w:w="11" w:type="dxa"/>
              <w:left w:w="11" w:type="dxa"/>
              <w:bottom w:w="0" w:type="dxa"/>
              <w:right w:w="11" w:type="dxa"/>
            </w:tcMar>
            <w:vAlign w:val="center"/>
          </w:tcPr>
          <w:p>
            <w:pPr>
              <w:jc w:val="center"/>
              <w:rPr>
                <w:rFonts w:hint="eastAsia" w:ascii="宋体" w:hAnsi="宋体" w:eastAsia="宋体" w:cs="宋体"/>
                <w:szCs w:val="21"/>
              </w:rPr>
            </w:pPr>
            <w:r>
              <w:rPr>
                <w:rFonts w:hint="eastAsia" w:ascii="宋体" w:hAnsi="宋体" w:eastAsia="宋体" w:cs="宋体"/>
                <w:szCs w:val="21"/>
              </w:rPr>
              <w:t>完好</w:t>
            </w:r>
          </w:p>
        </w:tc>
        <w:tc>
          <w:tcPr>
            <w:tcW w:w="606" w:type="dxa"/>
            <w:tcBorders>
              <w:top w:val="nil"/>
              <w:left w:val="nil"/>
              <w:bottom w:val="single" w:color="auto" w:sz="4" w:space="0"/>
              <w:right w:val="single" w:color="auto" w:sz="4" w:space="0"/>
            </w:tcBorders>
            <w:shd w:val="clear" w:color="auto" w:fill="auto"/>
            <w:tcMar>
              <w:top w:w="11" w:type="dxa"/>
              <w:left w:w="11" w:type="dxa"/>
              <w:bottom w:w="0" w:type="dxa"/>
              <w:right w:w="11" w:type="dxa"/>
            </w:tcMar>
            <w:vAlign w:val="center"/>
          </w:tcPr>
          <w:p>
            <w:pPr>
              <w:jc w:val="center"/>
              <w:rPr>
                <w:rFonts w:hint="eastAsia" w:ascii="宋体" w:hAnsi="宋体" w:eastAsia="宋体" w:cs="宋体"/>
                <w:szCs w:val="21"/>
              </w:rPr>
            </w:pPr>
            <w:r>
              <w:rPr>
                <w:rFonts w:hint="eastAsia" w:ascii="宋体" w:hAnsi="宋体" w:eastAsia="宋体" w:cs="宋体"/>
                <w:szCs w:val="21"/>
              </w:rPr>
              <w:t>新增</w:t>
            </w:r>
          </w:p>
        </w:tc>
      </w:tr>
      <w:tr>
        <w:tblPrEx>
          <w:tblLayout w:type="fixed"/>
          <w:tblCellMar>
            <w:top w:w="0" w:type="dxa"/>
            <w:left w:w="0" w:type="dxa"/>
            <w:bottom w:w="0" w:type="dxa"/>
            <w:right w:w="0" w:type="dxa"/>
          </w:tblCellMar>
        </w:tblPrEx>
        <w:trPr>
          <w:trHeight w:val="500" w:hRule="atLeast"/>
        </w:trPr>
        <w:tc>
          <w:tcPr>
            <w:tcW w:w="372" w:type="dxa"/>
            <w:tcBorders>
              <w:top w:val="nil"/>
              <w:left w:val="single" w:color="auto" w:sz="4" w:space="0"/>
              <w:bottom w:val="single" w:color="auto" w:sz="4" w:space="0"/>
              <w:right w:val="single" w:color="auto" w:sz="4" w:space="0"/>
            </w:tcBorders>
            <w:shd w:val="clear" w:color="auto" w:fill="auto"/>
            <w:tcMar>
              <w:top w:w="11" w:type="dxa"/>
              <w:left w:w="11" w:type="dxa"/>
              <w:bottom w:w="0" w:type="dxa"/>
              <w:right w:w="11" w:type="dxa"/>
            </w:tcMar>
            <w:vAlign w:val="center"/>
          </w:tcPr>
          <w:p>
            <w:pPr>
              <w:jc w:val="center"/>
              <w:rPr>
                <w:rFonts w:hint="eastAsia" w:ascii="宋体" w:hAnsi="宋体" w:eastAsia="宋体" w:cs="宋体"/>
                <w:szCs w:val="21"/>
              </w:rPr>
            </w:pPr>
            <w:r>
              <w:rPr>
                <w:rFonts w:hint="eastAsia" w:ascii="宋体" w:hAnsi="宋体" w:eastAsia="宋体" w:cs="宋体"/>
                <w:szCs w:val="21"/>
              </w:rPr>
              <w:t>164</w:t>
            </w:r>
          </w:p>
        </w:tc>
        <w:tc>
          <w:tcPr>
            <w:tcW w:w="2357" w:type="dxa"/>
            <w:tcBorders>
              <w:top w:val="nil"/>
              <w:left w:val="nil"/>
              <w:bottom w:val="single" w:color="auto" w:sz="4" w:space="0"/>
              <w:right w:val="single" w:color="auto" w:sz="4" w:space="0"/>
            </w:tcBorders>
            <w:shd w:val="clear" w:color="auto" w:fill="auto"/>
            <w:tcMar>
              <w:top w:w="11" w:type="dxa"/>
              <w:left w:w="11" w:type="dxa"/>
              <w:bottom w:w="0" w:type="dxa"/>
              <w:right w:w="11" w:type="dxa"/>
            </w:tcMar>
            <w:vAlign w:val="center"/>
          </w:tcPr>
          <w:p>
            <w:pPr>
              <w:jc w:val="center"/>
              <w:rPr>
                <w:rFonts w:hint="eastAsia" w:ascii="宋体" w:hAnsi="宋体" w:eastAsia="宋体" w:cs="宋体"/>
                <w:szCs w:val="21"/>
              </w:rPr>
            </w:pPr>
            <w:r>
              <w:rPr>
                <w:rFonts w:hint="eastAsia" w:ascii="宋体" w:hAnsi="宋体" w:eastAsia="宋体" w:cs="宋体"/>
                <w:szCs w:val="21"/>
              </w:rPr>
              <w:t>补偿器</w:t>
            </w:r>
          </w:p>
        </w:tc>
        <w:tc>
          <w:tcPr>
            <w:tcW w:w="2840" w:type="dxa"/>
            <w:tcBorders>
              <w:top w:val="nil"/>
              <w:left w:val="nil"/>
              <w:bottom w:val="single" w:color="auto" w:sz="4" w:space="0"/>
              <w:right w:val="single" w:color="auto" w:sz="4" w:space="0"/>
            </w:tcBorders>
            <w:shd w:val="clear" w:color="auto" w:fill="auto"/>
            <w:tcMar>
              <w:top w:w="11" w:type="dxa"/>
              <w:left w:w="11" w:type="dxa"/>
              <w:bottom w:w="0" w:type="dxa"/>
              <w:right w:w="11" w:type="dxa"/>
            </w:tcMar>
            <w:vAlign w:val="center"/>
          </w:tcPr>
          <w:p>
            <w:pPr>
              <w:jc w:val="center"/>
              <w:rPr>
                <w:rFonts w:hint="eastAsia" w:ascii="宋体" w:hAnsi="宋体" w:eastAsia="宋体" w:cs="宋体"/>
                <w:szCs w:val="21"/>
              </w:rPr>
            </w:pPr>
            <w:r>
              <w:rPr>
                <w:rFonts w:hint="eastAsia" w:ascii="宋体" w:hAnsi="宋体" w:eastAsia="宋体" w:cs="宋体"/>
                <w:szCs w:val="21"/>
              </w:rPr>
              <w:t>DN150</w:t>
            </w:r>
          </w:p>
        </w:tc>
        <w:tc>
          <w:tcPr>
            <w:tcW w:w="571" w:type="dxa"/>
            <w:tcBorders>
              <w:top w:val="nil"/>
              <w:left w:val="nil"/>
              <w:bottom w:val="single" w:color="auto" w:sz="4" w:space="0"/>
              <w:right w:val="single" w:color="auto" w:sz="4" w:space="0"/>
            </w:tcBorders>
            <w:shd w:val="clear" w:color="auto" w:fill="auto"/>
            <w:tcMar>
              <w:top w:w="11" w:type="dxa"/>
              <w:left w:w="11" w:type="dxa"/>
              <w:bottom w:w="0" w:type="dxa"/>
              <w:right w:w="11" w:type="dxa"/>
            </w:tcMar>
            <w:vAlign w:val="center"/>
          </w:tcPr>
          <w:p>
            <w:pPr>
              <w:jc w:val="center"/>
              <w:rPr>
                <w:rFonts w:hint="eastAsia" w:ascii="宋体" w:hAnsi="宋体" w:eastAsia="宋体" w:cs="宋体"/>
                <w:szCs w:val="21"/>
              </w:rPr>
            </w:pPr>
            <w:r>
              <w:rPr>
                <w:rFonts w:hint="eastAsia" w:ascii="宋体" w:hAnsi="宋体" w:eastAsia="宋体" w:cs="宋体"/>
                <w:szCs w:val="21"/>
              </w:rPr>
              <w:t>个</w:t>
            </w:r>
          </w:p>
        </w:tc>
        <w:tc>
          <w:tcPr>
            <w:tcW w:w="509" w:type="dxa"/>
            <w:tcBorders>
              <w:top w:val="nil"/>
              <w:left w:val="nil"/>
              <w:bottom w:val="single" w:color="auto" w:sz="4" w:space="0"/>
              <w:right w:val="single" w:color="auto" w:sz="4" w:space="0"/>
            </w:tcBorders>
            <w:shd w:val="clear" w:color="auto" w:fill="auto"/>
            <w:tcMar>
              <w:top w:w="11" w:type="dxa"/>
              <w:left w:w="11" w:type="dxa"/>
              <w:bottom w:w="0" w:type="dxa"/>
              <w:right w:w="11" w:type="dxa"/>
            </w:tcMar>
            <w:vAlign w:val="center"/>
          </w:tcPr>
          <w:p>
            <w:pPr>
              <w:jc w:val="center"/>
              <w:rPr>
                <w:rFonts w:hint="eastAsia" w:ascii="宋体" w:hAnsi="宋体" w:eastAsia="宋体" w:cs="宋体"/>
                <w:szCs w:val="21"/>
              </w:rPr>
            </w:pPr>
            <w:r>
              <w:rPr>
                <w:rFonts w:hint="eastAsia" w:ascii="宋体" w:hAnsi="宋体" w:eastAsia="宋体" w:cs="宋体"/>
                <w:szCs w:val="21"/>
              </w:rPr>
              <w:t>3</w:t>
            </w:r>
          </w:p>
        </w:tc>
        <w:tc>
          <w:tcPr>
            <w:tcW w:w="1253" w:type="dxa"/>
            <w:tcBorders>
              <w:top w:val="nil"/>
              <w:left w:val="nil"/>
              <w:bottom w:val="single" w:color="auto" w:sz="4" w:space="0"/>
              <w:right w:val="single" w:color="auto" w:sz="4" w:space="0"/>
            </w:tcBorders>
            <w:shd w:val="clear" w:color="auto" w:fill="auto"/>
            <w:tcMar>
              <w:top w:w="11" w:type="dxa"/>
              <w:left w:w="11" w:type="dxa"/>
              <w:bottom w:w="0" w:type="dxa"/>
              <w:right w:w="11" w:type="dxa"/>
            </w:tcMar>
            <w:vAlign w:val="center"/>
          </w:tcPr>
          <w:p>
            <w:pPr>
              <w:jc w:val="center"/>
              <w:rPr>
                <w:rFonts w:hint="eastAsia" w:ascii="宋体" w:hAnsi="宋体" w:eastAsia="宋体" w:cs="宋体"/>
                <w:szCs w:val="21"/>
              </w:rPr>
            </w:pPr>
            <w:r>
              <w:rPr>
                <w:rFonts w:hint="eastAsia" w:ascii="宋体" w:hAnsi="宋体" w:eastAsia="宋体" w:cs="宋体"/>
                <w:szCs w:val="21"/>
              </w:rPr>
              <w:t>鼓风机房</w:t>
            </w:r>
          </w:p>
        </w:tc>
        <w:tc>
          <w:tcPr>
            <w:tcW w:w="584" w:type="dxa"/>
            <w:tcBorders>
              <w:top w:val="nil"/>
              <w:left w:val="nil"/>
              <w:bottom w:val="single" w:color="auto" w:sz="4" w:space="0"/>
              <w:right w:val="single" w:color="auto" w:sz="4" w:space="0"/>
            </w:tcBorders>
            <w:shd w:val="clear" w:color="auto" w:fill="auto"/>
            <w:tcMar>
              <w:top w:w="11" w:type="dxa"/>
              <w:left w:w="11" w:type="dxa"/>
              <w:bottom w:w="0" w:type="dxa"/>
              <w:right w:w="11" w:type="dxa"/>
            </w:tcMar>
            <w:vAlign w:val="center"/>
          </w:tcPr>
          <w:p>
            <w:pPr>
              <w:jc w:val="center"/>
              <w:rPr>
                <w:rFonts w:hint="eastAsia" w:ascii="宋体" w:hAnsi="宋体" w:eastAsia="宋体" w:cs="宋体"/>
                <w:szCs w:val="21"/>
              </w:rPr>
            </w:pPr>
            <w:r>
              <w:rPr>
                <w:rFonts w:hint="eastAsia" w:ascii="宋体" w:hAnsi="宋体" w:eastAsia="宋体" w:cs="宋体"/>
                <w:szCs w:val="21"/>
              </w:rPr>
              <w:t>完好</w:t>
            </w:r>
          </w:p>
        </w:tc>
        <w:tc>
          <w:tcPr>
            <w:tcW w:w="606" w:type="dxa"/>
            <w:tcBorders>
              <w:top w:val="nil"/>
              <w:left w:val="nil"/>
              <w:bottom w:val="single" w:color="auto" w:sz="4" w:space="0"/>
              <w:right w:val="single" w:color="auto" w:sz="4" w:space="0"/>
            </w:tcBorders>
            <w:shd w:val="clear" w:color="auto" w:fill="auto"/>
            <w:tcMar>
              <w:top w:w="11" w:type="dxa"/>
              <w:left w:w="11" w:type="dxa"/>
              <w:bottom w:w="0" w:type="dxa"/>
              <w:right w:w="11" w:type="dxa"/>
            </w:tcMar>
            <w:vAlign w:val="center"/>
          </w:tcPr>
          <w:p>
            <w:pPr>
              <w:jc w:val="center"/>
              <w:rPr>
                <w:rFonts w:hint="eastAsia" w:ascii="宋体" w:hAnsi="宋体" w:eastAsia="宋体" w:cs="宋体"/>
                <w:szCs w:val="21"/>
              </w:rPr>
            </w:pPr>
            <w:r>
              <w:rPr>
                <w:rFonts w:hint="eastAsia" w:ascii="宋体" w:hAnsi="宋体" w:eastAsia="宋体" w:cs="宋体"/>
                <w:szCs w:val="21"/>
              </w:rPr>
              <w:t>新增</w:t>
            </w:r>
          </w:p>
        </w:tc>
      </w:tr>
      <w:tr>
        <w:tblPrEx>
          <w:tblLayout w:type="fixed"/>
          <w:tblCellMar>
            <w:top w:w="0" w:type="dxa"/>
            <w:left w:w="0" w:type="dxa"/>
            <w:bottom w:w="0" w:type="dxa"/>
            <w:right w:w="0" w:type="dxa"/>
          </w:tblCellMar>
        </w:tblPrEx>
        <w:trPr>
          <w:trHeight w:val="500" w:hRule="atLeast"/>
        </w:trPr>
        <w:tc>
          <w:tcPr>
            <w:tcW w:w="372" w:type="dxa"/>
            <w:tcBorders>
              <w:top w:val="nil"/>
              <w:left w:val="single" w:color="auto" w:sz="4" w:space="0"/>
              <w:bottom w:val="single" w:color="auto" w:sz="4" w:space="0"/>
              <w:right w:val="single" w:color="auto" w:sz="4" w:space="0"/>
            </w:tcBorders>
            <w:shd w:val="clear" w:color="auto" w:fill="auto"/>
            <w:tcMar>
              <w:top w:w="11" w:type="dxa"/>
              <w:left w:w="11" w:type="dxa"/>
              <w:bottom w:w="0" w:type="dxa"/>
              <w:right w:w="11" w:type="dxa"/>
            </w:tcMar>
            <w:vAlign w:val="center"/>
          </w:tcPr>
          <w:p>
            <w:pPr>
              <w:jc w:val="center"/>
              <w:rPr>
                <w:rFonts w:hint="eastAsia" w:ascii="宋体" w:hAnsi="宋体" w:eastAsia="宋体" w:cs="宋体"/>
                <w:szCs w:val="21"/>
              </w:rPr>
            </w:pPr>
            <w:r>
              <w:rPr>
                <w:rFonts w:hint="eastAsia" w:ascii="宋体" w:hAnsi="宋体" w:eastAsia="宋体" w:cs="宋体"/>
                <w:szCs w:val="21"/>
              </w:rPr>
              <w:t>165</w:t>
            </w:r>
          </w:p>
        </w:tc>
        <w:tc>
          <w:tcPr>
            <w:tcW w:w="2357" w:type="dxa"/>
            <w:tcBorders>
              <w:top w:val="nil"/>
              <w:left w:val="nil"/>
              <w:bottom w:val="single" w:color="auto" w:sz="4" w:space="0"/>
              <w:right w:val="single" w:color="auto" w:sz="4" w:space="0"/>
            </w:tcBorders>
            <w:shd w:val="clear" w:color="auto" w:fill="auto"/>
            <w:tcMar>
              <w:top w:w="11" w:type="dxa"/>
              <w:left w:w="11" w:type="dxa"/>
              <w:bottom w:w="0" w:type="dxa"/>
              <w:right w:w="11" w:type="dxa"/>
            </w:tcMar>
            <w:vAlign w:val="center"/>
          </w:tcPr>
          <w:p>
            <w:pPr>
              <w:jc w:val="center"/>
              <w:rPr>
                <w:rFonts w:hint="eastAsia" w:ascii="宋体" w:hAnsi="宋体" w:eastAsia="宋体" w:cs="宋体"/>
                <w:szCs w:val="21"/>
              </w:rPr>
            </w:pPr>
            <w:r>
              <w:rPr>
                <w:rFonts w:hint="eastAsia" w:ascii="宋体" w:hAnsi="宋体" w:eastAsia="宋体" w:cs="宋体"/>
                <w:szCs w:val="21"/>
              </w:rPr>
              <w:t>止回阀</w:t>
            </w:r>
          </w:p>
        </w:tc>
        <w:tc>
          <w:tcPr>
            <w:tcW w:w="2840" w:type="dxa"/>
            <w:tcBorders>
              <w:top w:val="nil"/>
              <w:left w:val="nil"/>
              <w:bottom w:val="single" w:color="auto" w:sz="4" w:space="0"/>
              <w:right w:val="single" w:color="auto" w:sz="4" w:space="0"/>
            </w:tcBorders>
            <w:shd w:val="clear" w:color="auto" w:fill="auto"/>
            <w:tcMar>
              <w:top w:w="11" w:type="dxa"/>
              <w:left w:w="11" w:type="dxa"/>
              <w:bottom w:w="0" w:type="dxa"/>
              <w:right w:w="11" w:type="dxa"/>
            </w:tcMar>
            <w:vAlign w:val="center"/>
          </w:tcPr>
          <w:p>
            <w:pPr>
              <w:jc w:val="center"/>
              <w:rPr>
                <w:rFonts w:hint="eastAsia" w:ascii="宋体" w:hAnsi="宋体" w:eastAsia="宋体" w:cs="宋体"/>
                <w:szCs w:val="21"/>
              </w:rPr>
            </w:pPr>
            <w:r>
              <w:rPr>
                <w:rFonts w:hint="eastAsia" w:ascii="宋体" w:hAnsi="宋体" w:eastAsia="宋体" w:cs="宋体"/>
                <w:szCs w:val="21"/>
              </w:rPr>
              <w:t>DN150</w:t>
            </w:r>
          </w:p>
        </w:tc>
        <w:tc>
          <w:tcPr>
            <w:tcW w:w="571" w:type="dxa"/>
            <w:tcBorders>
              <w:top w:val="nil"/>
              <w:left w:val="nil"/>
              <w:bottom w:val="single" w:color="auto" w:sz="4" w:space="0"/>
              <w:right w:val="single" w:color="auto" w:sz="4" w:space="0"/>
            </w:tcBorders>
            <w:shd w:val="clear" w:color="auto" w:fill="auto"/>
            <w:tcMar>
              <w:top w:w="11" w:type="dxa"/>
              <w:left w:w="11" w:type="dxa"/>
              <w:bottom w:w="0" w:type="dxa"/>
              <w:right w:w="11" w:type="dxa"/>
            </w:tcMar>
            <w:vAlign w:val="center"/>
          </w:tcPr>
          <w:p>
            <w:pPr>
              <w:jc w:val="center"/>
              <w:rPr>
                <w:rFonts w:hint="eastAsia" w:ascii="宋体" w:hAnsi="宋体" w:eastAsia="宋体" w:cs="宋体"/>
                <w:szCs w:val="21"/>
              </w:rPr>
            </w:pPr>
            <w:r>
              <w:rPr>
                <w:rFonts w:hint="eastAsia" w:ascii="宋体" w:hAnsi="宋体" w:eastAsia="宋体" w:cs="宋体"/>
                <w:szCs w:val="21"/>
              </w:rPr>
              <w:t>个</w:t>
            </w:r>
          </w:p>
        </w:tc>
        <w:tc>
          <w:tcPr>
            <w:tcW w:w="509" w:type="dxa"/>
            <w:tcBorders>
              <w:top w:val="nil"/>
              <w:left w:val="nil"/>
              <w:bottom w:val="single" w:color="auto" w:sz="4" w:space="0"/>
              <w:right w:val="single" w:color="auto" w:sz="4" w:space="0"/>
            </w:tcBorders>
            <w:shd w:val="clear" w:color="auto" w:fill="auto"/>
            <w:tcMar>
              <w:top w:w="11" w:type="dxa"/>
              <w:left w:w="11" w:type="dxa"/>
              <w:bottom w:w="0" w:type="dxa"/>
              <w:right w:w="11" w:type="dxa"/>
            </w:tcMar>
            <w:vAlign w:val="center"/>
          </w:tcPr>
          <w:p>
            <w:pPr>
              <w:jc w:val="center"/>
              <w:rPr>
                <w:rFonts w:hint="eastAsia" w:ascii="宋体" w:hAnsi="宋体" w:eastAsia="宋体" w:cs="宋体"/>
                <w:szCs w:val="21"/>
              </w:rPr>
            </w:pPr>
            <w:r>
              <w:rPr>
                <w:rFonts w:hint="eastAsia" w:ascii="宋体" w:hAnsi="宋体" w:eastAsia="宋体" w:cs="宋体"/>
                <w:szCs w:val="21"/>
              </w:rPr>
              <w:t>3</w:t>
            </w:r>
          </w:p>
        </w:tc>
        <w:tc>
          <w:tcPr>
            <w:tcW w:w="1253" w:type="dxa"/>
            <w:tcBorders>
              <w:top w:val="nil"/>
              <w:left w:val="nil"/>
              <w:bottom w:val="single" w:color="auto" w:sz="4" w:space="0"/>
              <w:right w:val="single" w:color="auto" w:sz="4" w:space="0"/>
            </w:tcBorders>
            <w:shd w:val="clear" w:color="auto" w:fill="auto"/>
            <w:tcMar>
              <w:top w:w="11" w:type="dxa"/>
              <w:left w:w="11" w:type="dxa"/>
              <w:bottom w:w="0" w:type="dxa"/>
              <w:right w:w="11" w:type="dxa"/>
            </w:tcMar>
            <w:vAlign w:val="center"/>
          </w:tcPr>
          <w:p>
            <w:pPr>
              <w:jc w:val="center"/>
              <w:rPr>
                <w:rFonts w:hint="eastAsia" w:ascii="宋体" w:hAnsi="宋体" w:eastAsia="宋体" w:cs="宋体"/>
                <w:szCs w:val="21"/>
              </w:rPr>
            </w:pPr>
            <w:r>
              <w:rPr>
                <w:rFonts w:hint="eastAsia" w:ascii="宋体" w:hAnsi="宋体" w:eastAsia="宋体" w:cs="宋体"/>
                <w:szCs w:val="21"/>
              </w:rPr>
              <w:t>鼓风机房</w:t>
            </w:r>
          </w:p>
        </w:tc>
        <w:tc>
          <w:tcPr>
            <w:tcW w:w="584" w:type="dxa"/>
            <w:tcBorders>
              <w:top w:val="nil"/>
              <w:left w:val="nil"/>
              <w:bottom w:val="single" w:color="auto" w:sz="4" w:space="0"/>
              <w:right w:val="single" w:color="auto" w:sz="4" w:space="0"/>
            </w:tcBorders>
            <w:shd w:val="clear" w:color="auto" w:fill="auto"/>
            <w:tcMar>
              <w:top w:w="11" w:type="dxa"/>
              <w:left w:w="11" w:type="dxa"/>
              <w:bottom w:w="0" w:type="dxa"/>
              <w:right w:w="11" w:type="dxa"/>
            </w:tcMar>
            <w:vAlign w:val="center"/>
          </w:tcPr>
          <w:p>
            <w:pPr>
              <w:jc w:val="center"/>
              <w:rPr>
                <w:rFonts w:hint="eastAsia" w:ascii="宋体" w:hAnsi="宋体" w:eastAsia="宋体" w:cs="宋体"/>
                <w:szCs w:val="21"/>
              </w:rPr>
            </w:pPr>
            <w:r>
              <w:rPr>
                <w:rFonts w:hint="eastAsia" w:ascii="宋体" w:hAnsi="宋体" w:eastAsia="宋体" w:cs="宋体"/>
                <w:szCs w:val="21"/>
              </w:rPr>
              <w:t>完好</w:t>
            </w:r>
          </w:p>
        </w:tc>
        <w:tc>
          <w:tcPr>
            <w:tcW w:w="606" w:type="dxa"/>
            <w:tcBorders>
              <w:top w:val="nil"/>
              <w:left w:val="nil"/>
              <w:bottom w:val="single" w:color="auto" w:sz="4" w:space="0"/>
              <w:right w:val="single" w:color="auto" w:sz="4" w:space="0"/>
            </w:tcBorders>
            <w:shd w:val="clear" w:color="auto" w:fill="auto"/>
            <w:tcMar>
              <w:top w:w="11" w:type="dxa"/>
              <w:left w:w="11" w:type="dxa"/>
              <w:bottom w:w="0" w:type="dxa"/>
              <w:right w:w="11" w:type="dxa"/>
            </w:tcMar>
            <w:vAlign w:val="center"/>
          </w:tcPr>
          <w:p>
            <w:pPr>
              <w:jc w:val="center"/>
              <w:rPr>
                <w:rFonts w:hint="eastAsia" w:ascii="宋体" w:hAnsi="宋体" w:eastAsia="宋体" w:cs="宋体"/>
                <w:szCs w:val="21"/>
              </w:rPr>
            </w:pPr>
            <w:r>
              <w:rPr>
                <w:rFonts w:hint="eastAsia" w:ascii="宋体" w:hAnsi="宋体" w:eastAsia="宋体" w:cs="宋体"/>
                <w:szCs w:val="21"/>
              </w:rPr>
              <w:t>新增</w:t>
            </w:r>
          </w:p>
        </w:tc>
      </w:tr>
      <w:tr>
        <w:tblPrEx>
          <w:tblLayout w:type="fixed"/>
          <w:tblCellMar>
            <w:top w:w="0" w:type="dxa"/>
            <w:left w:w="0" w:type="dxa"/>
            <w:bottom w:w="0" w:type="dxa"/>
            <w:right w:w="0" w:type="dxa"/>
          </w:tblCellMar>
        </w:tblPrEx>
        <w:trPr>
          <w:trHeight w:val="500" w:hRule="atLeast"/>
        </w:trPr>
        <w:tc>
          <w:tcPr>
            <w:tcW w:w="372" w:type="dxa"/>
            <w:tcBorders>
              <w:top w:val="nil"/>
              <w:left w:val="single" w:color="auto" w:sz="4" w:space="0"/>
              <w:bottom w:val="single" w:color="auto" w:sz="4" w:space="0"/>
              <w:right w:val="single" w:color="auto" w:sz="4" w:space="0"/>
            </w:tcBorders>
            <w:shd w:val="clear" w:color="auto" w:fill="auto"/>
            <w:tcMar>
              <w:top w:w="11" w:type="dxa"/>
              <w:left w:w="11" w:type="dxa"/>
              <w:bottom w:w="0" w:type="dxa"/>
              <w:right w:w="11" w:type="dxa"/>
            </w:tcMar>
            <w:vAlign w:val="center"/>
          </w:tcPr>
          <w:p>
            <w:pPr>
              <w:jc w:val="center"/>
              <w:rPr>
                <w:rFonts w:hint="eastAsia" w:ascii="宋体" w:hAnsi="宋体" w:eastAsia="宋体" w:cs="宋体"/>
                <w:szCs w:val="21"/>
              </w:rPr>
            </w:pPr>
            <w:r>
              <w:rPr>
                <w:rFonts w:hint="eastAsia" w:ascii="宋体" w:hAnsi="宋体" w:eastAsia="宋体" w:cs="宋体"/>
                <w:szCs w:val="21"/>
              </w:rPr>
              <w:t>166</w:t>
            </w:r>
          </w:p>
        </w:tc>
        <w:tc>
          <w:tcPr>
            <w:tcW w:w="2357" w:type="dxa"/>
            <w:tcBorders>
              <w:top w:val="nil"/>
              <w:left w:val="nil"/>
              <w:bottom w:val="single" w:color="auto" w:sz="4" w:space="0"/>
              <w:right w:val="single" w:color="auto" w:sz="4" w:space="0"/>
            </w:tcBorders>
            <w:shd w:val="clear" w:color="auto" w:fill="auto"/>
            <w:tcMar>
              <w:top w:w="11" w:type="dxa"/>
              <w:left w:w="11" w:type="dxa"/>
              <w:bottom w:w="0" w:type="dxa"/>
              <w:right w:w="11" w:type="dxa"/>
            </w:tcMar>
            <w:vAlign w:val="center"/>
          </w:tcPr>
          <w:p>
            <w:pPr>
              <w:jc w:val="center"/>
              <w:rPr>
                <w:rFonts w:hint="eastAsia" w:ascii="宋体" w:hAnsi="宋体" w:eastAsia="宋体" w:cs="宋体"/>
                <w:szCs w:val="21"/>
              </w:rPr>
            </w:pPr>
            <w:r>
              <w:rPr>
                <w:rFonts w:hint="eastAsia" w:ascii="宋体" w:hAnsi="宋体" w:eastAsia="宋体" w:cs="宋体"/>
                <w:szCs w:val="21"/>
              </w:rPr>
              <w:t>手动蝶阀</w:t>
            </w:r>
          </w:p>
        </w:tc>
        <w:tc>
          <w:tcPr>
            <w:tcW w:w="2840" w:type="dxa"/>
            <w:tcBorders>
              <w:top w:val="nil"/>
              <w:left w:val="nil"/>
              <w:bottom w:val="single" w:color="auto" w:sz="4" w:space="0"/>
              <w:right w:val="single" w:color="auto" w:sz="4" w:space="0"/>
            </w:tcBorders>
            <w:shd w:val="clear" w:color="auto" w:fill="auto"/>
            <w:tcMar>
              <w:top w:w="11" w:type="dxa"/>
              <w:left w:w="11" w:type="dxa"/>
              <w:bottom w:w="0" w:type="dxa"/>
              <w:right w:w="11" w:type="dxa"/>
            </w:tcMar>
            <w:vAlign w:val="center"/>
          </w:tcPr>
          <w:p>
            <w:pPr>
              <w:jc w:val="center"/>
              <w:rPr>
                <w:rFonts w:hint="eastAsia" w:ascii="宋体" w:hAnsi="宋体" w:eastAsia="宋体" w:cs="宋体"/>
                <w:szCs w:val="21"/>
              </w:rPr>
            </w:pPr>
            <w:r>
              <w:rPr>
                <w:rFonts w:hint="eastAsia" w:ascii="宋体" w:hAnsi="宋体" w:eastAsia="宋体" w:cs="宋体"/>
                <w:szCs w:val="21"/>
              </w:rPr>
              <w:t>D371X-10, DN150</w:t>
            </w:r>
          </w:p>
        </w:tc>
        <w:tc>
          <w:tcPr>
            <w:tcW w:w="571" w:type="dxa"/>
            <w:tcBorders>
              <w:top w:val="nil"/>
              <w:left w:val="nil"/>
              <w:bottom w:val="single" w:color="auto" w:sz="4" w:space="0"/>
              <w:right w:val="single" w:color="auto" w:sz="4" w:space="0"/>
            </w:tcBorders>
            <w:shd w:val="clear" w:color="auto" w:fill="auto"/>
            <w:tcMar>
              <w:top w:w="11" w:type="dxa"/>
              <w:left w:w="11" w:type="dxa"/>
              <w:bottom w:w="0" w:type="dxa"/>
              <w:right w:w="11" w:type="dxa"/>
            </w:tcMar>
            <w:vAlign w:val="center"/>
          </w:tcPr>
          <w:p>
            <w:pPr>
              <w:jc w:val="center"/>
              <w:rPr>
                <w:rFonts w:hint="eastAsia" w:ascii="宋体" w:hAnsi="宋体" w:eastAsia="宋体" w:cs="宋体"/>
                <w:szCs w:val="21"/>
              </w:rPr>
            </w:pPr>
            <w:r>
              <w:rPr>
                <w:rFonts w:hint="eastAsia" w:ascii="宋体" w:hAnsi="宋体" w:eastAsia="宋体" w:cs="宋体"/>
                <w:szCs w:val="21"/>
              </w:rPr>
              <w:t>个</w:t>
            </w:r>
          </w:p>
        </w:tc>
        <w:tc>
          <w:tcPr>
            <w:tcW w:w="509" w:type="dxa"/>
            <w:tcBorders>
              <w:top w:val="nil"/>
              <w:left w:val="nil"/>
              <w:bottom w:val="single" w:color="auto" w:sz="4" w:space="0"/>
              <w:right w:val="single" w:color="auto" w:sz="4" w:space="0"/>
            </w:tcBorders>
            <w:shd w:val="clear" w:color="auto" w:fill="auto"/>
            <w:tcMar>
              <w:top w:w="11" w:type="dxa"/>
              <w:left w:w="11" w:type="dxa"/>
              <w:bottom w:w="0" w:type="dxa"/>
              <w:right w:w="11" w:type="dxa"/>
            </w:tcMar>
            <w:vAlign w:val="center"/>
          </w:tcPr>
          <w:p>
            <w:pPr>
              <w:jc w:val="center"/>
              <w:rPr>
                <w:rFonts w:hint="eastAsia" w:ascii="宋体" w:hAnsi="宋体" w:eastAsia="宋体" w:cs="宋体"/>
                <w:szCs w:val="21"/>
              </w:rPr>
            </w:pPr>
            <w:r>
              <w:rPr>
                <w:rFonts w:hint="eastAsia" w:ascii="宋体" w:hAnsi="宋体" w:eastAsia="宋体" w:cs="宋体"/>
                <w:szCs w:val="21"/>
              </w:rPr>
              <w:t>3</w:t>
            </w:r>
          </w:p>
        </w:tc>
        <w:tc>
          <w:tcPr>
            <w:tcW w:w="1253" w:type="dxa"/>
            <w:tcBorders>
              <w:top w:val="nil"/>
              <w:left w:val="nil"/>
              <w:bottom w:val="single" w:color="auto" w:sz="4" w:space="0"/>
              <w:right w:val="single" w:color="auto" w:sz="4" w:space="0"/>
            </w:tcBorders>
            <w:shd w:val="clear" w:color="auto" w:fill="auto"/>
            <w:tcMar>
              <w:top w:w="11" w:type="dxa"/>
              <w:left w:w="11" w:type="dxa"/>
              <w:bottom w:w="0" w:type="dxa"/>
              <w:right w:w="11" w:type="dxa"/>
            </w:tcMar>
            <w:vAlign w:val="center"/>
          </w:tcPr>
          <w:p>
            <w:pPr>
              <w:jc w:val="center"/>
              <w:rPr>
                <w:rFonts w:hint="eastAsia" w:ascii="宋体" w:hAnsi="宋体" w:eastAsia="宋体" w:cs="宋体"/>
                <w:szCs w:val="21"/>
              </w:rPr>
            </w:pPr>
            <w:r>
              <w:rPr>
                <w:rFonts w:hint="eastAsia" w:ascii="宋体" w:hAnsi="宋体" w:eastAsia="宋体" w:cs="宋体"/>
                <w:szCs w:val="21"/>
              </w:rPr>
              <w:t>鼓风机房</w:t>
            </w:r>
          </w:p>
        </w:tc>
        <w:tc>
          <w:tcPr>
            <w:tcW w:w="584" w:type="dxa"/>
            <w:tcBorders>
              <w:top w:val="nil"/>
              <w:left w:val="nil"/>
              <w:bottom w:val="single" w:color="auto" w:sz="4" w:space="0"/>
              <w:right w:val="single" w:color="auto" w:sz="4" w:space="0"/>
            </w:tcBorders>
            <w:shd w:val="clear" w:color="auto" w:fill="auto"/>
            <w:tcMar>
              <w:top w:w="11" w:type="dxa"/>
              <w:left w:w="11" w:type="dxa"/>
              <w:bottom w:w="0" w:type="dxa"/>
              <w:right w:w="11" w:type="dxa"/>
            </w:tcMar>
            <w:vAlign w:val="center"/>
          </w:tcPr>
          <w:p>
            <w:pPr>
              <w:jc w:val="center"/>
              <w:rPr>
                <w:rFonts w:hint="eastAsia" w:ascii="宋体" w:hAnsi="宋体" w:eastAsia="宋体" w:cs="宋体"/>
                <w:szCs w:val="21"/>
              </w:rPr>
            </w:pPr>
            <w:r>
              <w:rPr>
                <w:rFonts w:hint="eastAsia" w:ascii="宋体" w:hAnsi="宋体" w:eastAsia="宋体" w:cs="宋体"/>
                <w:szCs w:val="21"/>
              </w:rPr>
              <w:t>完好</w:t>
            </w:r>
          </w:p>
        </w:tc>
        <w:tc>
          <w:tcPr>
            <w:tcW w:w="606" w:type="dxa"/>
            <w:tcBorders>
              <w:top w:val="nil"/>
              <w:left w:val="nil"/>
              <w:bottom w:val="single" w:color="auto" w:sz="4" w:space="0"/>
              <w:right w:val="single" w:color="auto" w:sz="4" w:space="0"/>
            </w:tcBorders>
            <w:shd w:val="clear" w:color="auto" w:fill="auto"/>
            <w:tcMar>
              <w:top w:w="11" w:type="dxa"/>
              <w:left w:w="11" w:type="dxa"/>
              <w:bottom w:w="0" w:type="dxa"/>
              <w:right w:w="11" w:type="dxa"/>
            </w:tcMar>
            <w:vAlign w:val="center"/>
          </w:tcPr>
          <w:p>
            <w:pPr>
              <w:jc w:val="center"/>
              <w:rPr>
                <w:rFonts w:hint="eastAsia" w:ascii="宋体" w:hAnsi="宋体" w:eastAsia="宋体" w:cs="宋体"/>
                <w:szCs w:val="21"/>
              </w:rPr>
            </w:pPr>
            <w:r>
              <w:rPr>
                <w:rFonts w:hint="eastAsia" w:ascii="宋体" w:hAnsi="宋体" w:eastAsia="宋体" w:cs="宋体"/>
                <w:szCs w:val="21"/>
              </w:rPr>
              <w:t>新增</w:t>
            </w:r>
          </w:p>
        </w:tc>
      </w:tr>
      <w:tr>
        <w:tblPrEx>
          <w:tblLayout w:type="fixed"/>
          <w:tblCellMar>
            <w:top w:w="0" w:type="dxa"/>
            <w:left w:w="0" w:type="dxa"/>
            <w:bottom w:w="0" w:type="dxa"/>
            <w:right w:w="0" w:type="dxa"/>
          </w:tblCellMar>
        </w:tblPrEx>
        <w:trPr>
          <w:trHeight w:val="500" w:hRule="atLeast"/>
        </w:trPr>
        <w:tc>
          <w:tcPr>
            <w:tcW w:w="372" w:type="dxa"/>
            <w:tcBorders>
              <w:top w:val="nil"/>
              <w:left w:val="single" w:color="auto" w:sz="4" w:space="0"/>
              <w:bottom w:val="single" w:color="auto" w:sz="4" w:space="0"/>
              <w:right w:val="single" w:color="auto" w:sz="4" w:space="0"/>
            </w:tcBorders>
            <w:shd w:val="clear" w:color="auto" w:fill="auto"/>
            <w:tcMar>
              <w:top w:w="11" w:type="dxa"/>
              <w:left w:w="11" w:type="dxa"/>
              <w:bottom w:w="0" w:type="dxa"/>
              <w:right w:w="11" w:type="dxa"/>
            </w:tcMar>
            <w:vAlign w:val="center"/>
          </w:tcPr>
          <w:p>
            <w:pPr>
              <w:jc w:val="center"/>
              <w:rPr>
                <w:rFonts w:hint="eastAsia" w:ascii="宋体" w:hAnsi="宋体" w:eastAsia="宋体" w:cs="宋体"/>
                <w:szCs w:val="21"/>
              </w:rPr>
            </w:pPr>
            <w:r>
              <w:rPr>
                <w:rFonts w:hint="eastAsia" w:ascii="宋体" w:hAnsi="宋体" w:eastAsia="宋体" w:cs="宋体"/>
                <w:szCs w:val="21"/>
              </w:rPr>
              <w:t>167</w:t>
            </w:r>
          </w:p>
        </w:tc>
        <w:tc>
          <w:tcPr>
            <w:tcW w:w="2357" w:type="dxa"/>
            <w:tcBorders>
              <w:top w:val="nil"/>
              <w:left w:val="nil"/>
              <w:bottom w:val="single" w:color="auto" w:sz="4" w:space="0"/>
              <w:right w:val="single" w:color="auto" w:sz="4" w:space="0"/>
            </w:tcBorders>
            <w:shd w:val="clear" w:color="auto" w:fill="auto"/>
            <w:tcMar>
              <w:top w:w="11" w:type="dxa"/>
              <w:left w:w="11" w:type="dxa"/>
              <w:bottom w:w="0" w:type="dxa"/>
              <w:right w:w="11" w:type="dxa"/>
            </w:tcMar>
            <w:vAlign w:val="center"/>
          </w:tcPr>
          <w:p>
            <w:pPr>
              <w:jc w:val="center"/>
              <w:rPr>
                <w:rFonts w:hint="eastAsia" w:ascii="宋体" w:hAnsi="宋体" w:eastAsia="宋体" w:cs="宋体"/>
                <w:szCs w:val="21"/>
              </w:rPr>
            </w:pPr>
            <w:r>
              <w:rPr>
                <w:rFonts w:hint="eastAsia" w:ascii="宋体" w:hAnsi="宋体" w:eastAsia="宋体" w:cs="宋体"/>
                <w:szCs w:val="21"/>
              </w:rPr>
              <w:t>防爆照明灯</w:t>
            </w:r>
          </w:p>
        </w:tc>
        <w:tc>
          <w:tcPr>
            <w:tcW w:w="2840" w:type="dxa"/>
            <w:tcBorders>
              <w:top w:val="nil"/>
              <w:left w:val="nil"/>
              <w:bottom w:val="single" w:color="auto" w:sz="4" w:space="0"/>
              <w:right w:val="single" w:color="auto" w:sz="4" w:space="0"/>
            </w:tcBorders>
            <w:shd w:val="clear" w:color="auto" w:fill="auto"/>
            <w:tcMar>
              <w:top w:w="11" w:type="dxa"/>
              <w:left w:w="11" w:type="dxa"/>
              <w:bottom w:w="0" w:type="dxa"/>
              <w:right w:w="11" w:type="dxa"/>
            </w:tcMar>
            <w:vAlign w:val="center"/>
          </w:tcPr>
          <w:p>
            <w:pPr>
              <w:jc w:val="center"/>
              <w:rPr>
                <w:rFonts w:hint="eastAsia" w:ascii="宋体" w:hAnsi="宋体" w:eastAsia="宋体" w:cs="宋体"/>
                <w:szCs w:val="21"/>
              </w:rPr>
            </w:pPr>
            <w:r>
              <w:rPr>
                <w:rFonts w:hint="eastAsia" w:ascii="宋体" w:hAnsi="宋体" w:eastAsia="宋体" w:cs="宋体"/>
                <w:szCs w:val="21"/>
              </w:rPr>
              <w:t>LT97NMFBD</w:t>
            </w:r>
          </w:p>
        </w:tc>
        <w:tc>
          <w:tcPr>
            <w:tcW w:w="571" w:type="dxa"/>
            <w:tcBorders>
              <w:top w:val="nil"/>
              <w:left w:val="nil"/>
              <w:bottom w:val="single" w:color="auto" w:sz="4" w:space="0"/>
              <w:right w:val="single" w:color="auto" w:sz="4" w:space="0"/>
            </w:tcBorders>
            <w:shd w:val="clear" w:color="auto" w:fill="auto"/>
            <w:tcMar>
              <w:top w:w="11" w:type="dxa"/>
              <w:left w:w="11" w:type="dxa"/>
              <w:bottom w:w="0" w:type="dxa"/>
              <w:right w:w="11" w:type="dxa"/>
            </w:tcMar>
            <w:vAlign w:val="center"/>
          </w:tcPr>
          <w:p>
            <w:pPr>
              <w:jc w:val="center"/>
              <w:rPr>
                <w:rFonts w:hint="eastAsia" w:ascii="宋体" w:hAnsi="宋体" w:eastAsia="宋体" w:cs="宋体"/>
                <w:szCs w:val="21"/>
              </w:rPr>
            </w:pPr>
            <w:r>
              <w:rPr>
                <w:rFonts w:hint="eastAsia" w:ascii="宋体" w:hAnsi="宋体" w:eastAsia="宋体" w:cs="宋体"/>
                <w:szCs w:val="21"/>
              </w:rPr>
              <w:t>台</w:t>
            </w:r>
          </w:p>
        </w:tc>
        <w:tc>
          <w:tcPr>
            <w:tcW w:w="509" w:type="dxa"/>
            <w:tcBorders>
              <w:top w:val="nil"/>
              <w:left w:val="nil"/>
              <w:bottom w:val="single" w:color="auto" w:sz="4" w:space="0"/>
              <w:right w:val="single" w:color="auto" w:sz="4" w:space="0"/>
            </w:tcBorders>
            <w:shd w:val="clear" w:color="auto" w:fill="auto"/>
            <w:tcMar>
              <w:top w:w="11" w:type="dxa"/>
              <w:left w:w="11" w:type="dxa"/>
              <w:bottom w:w="0" w:type="dxa"/>
              <w:right w:w="11" w:type="dxa"/>
            </w:tcMar>
            <w:vAlign w:val="center"/>
          </w:tcPr>
          <w:p>
            <w:pPr>
              <w:jc w:val="center"/>
              <w:rPr>
                <w:rFonts w:hint="eastAsia" w:ascii="宋体" w:hAnsi="宋体" w:eastAsia="宋体" w:cs="宋体"/>
                <w:szCs w:val="21"/>
              </w:rPr>
            </w:pPr>
            <w:r>
              <w:rPr>
                <w:rFonts w:hint="eastAsia" w:ascii="宋体" w:hAnsi="宋体" w:eastAsia="宋体" w:cs="宋体"/>
                <w:szCs w:val="21"/>
              </w:rPr>
              <w:t>3</w:t>
            </w:r>
          </w:p>
        </w:tc>
        <w:tc>
          <w:tcPr>
            <w:tcW w:w="1253" w:type="dxa"/>
            <w:tcBorders>
              <w:top w:val="nil"/>
              <w:left w:val="nil"/>
              <w:bottom w:val="single" w:color="auto" w:sz="4" w:space="0"/>
              <w:right w:val="single" w:color="auto" w:sz="4" w:space="0"/>
            </w:tcBorders>
            <w:shd w:val="clear" w:color="auto" w:fill="auto"/>
            <w:tcMar>
              <w:top w:w="11" w:type="dxa"/>
              <w:left w:w="11" w:type="dxa"/>
              <w:bottom w:w="0" w:type="dxa"/>
              <w:right w:w="11" w:type="dxa"/>
            </w:tcMar>
            <w:vAlign w:val="center"/>
          </w:tcPr>
          <w:p>
            <w:pPr>
              <w:jc w:val="center"/>
              <w:rPr>
                <w:rFonts w:hint="eastAsia" w:ascii="宋体" w:hAnsi="宋体" w:eastAsia="宋体" w:cs="宋体"/>
                <w:szCs w:val="21"/>
              </w:rPr>
            </w:pPr>
            <w:r>
              <w:rPr>
                <w:rFonts w:hint="eastAsia" w:ascii="宋体" w:hAnsi="宋体" w:eastAsia="宋体" w:cs="宋体"/>
                <w:szCs w:val="21"/>
              </w:rPr>
              <w:t>深度处理间-加药间</w:t>
            </w:r>
          </w:p>
        </w:tc>
        <w:tc>
          <w:tcPr>
            <w:tcW w:w="584" w:type="dxa"/>
            <w:tcBorders>
              <w:top w:val="nil"/>
              <w:left w:val="nil"/>
              <w:bottom w:val="single" w:color="auto" w:sz="4" w:space="0"/>
              <w:right w:val="single" w:color="auto" w:sz="4" w:space="0"/>
            </w:tcBorders>
            <w:shd w:val="clear" w:color="auto" w:fill="auto"/>
            <w:tcMar>
              <w:top w:w="11" w:type="dxa"/>
              <w:left w:w="11" w:type="dxa"/>
              <w:bottom w:w="0" w:type="dxa"/>
              <w:right w:w="11" w:type="dxa"/>
            </w:tcMar>
            <w:vAlign w:val="center"/>
          </w:tcPr>
          <w:p>
            <w:pPr>
              <w:jc w:val="center"/>
              <w:rPr>
                <w:rFonts w:hint="eastAsia" w:ascii="宋体" w:hAnsi="宋体" w:eastAsia="宋体" w:cs="宋体"/>
                <w:szCs w:val="21"/>
              </w:rPr>
            </w:pPr>
            <w:r>
              <w:rPr>
                <w:rFonts w:hint="eastAsia" w:ascii="宋体" w:hAnsi="宋体" w:eastAsia="宋体" w:cs="宋体"/>
                <w:szCs w:val="21"/>
              </w:rPr>
              <w:t>完好</w:t>
            </w:r>
          </w:p>
        </w:tc>
        <w:tc>
          <w:tcPr>
            <w:tcW w:w="606" w:type="dxa"/>
            <w:tcBorders>
              <w:top w:val="nil"/>
              <w:left w:val="nil"/>
              <w:bottom w:val="single" w:color="auto" w:sz="4" w:space="0"/>
              <w:right w:val="single" w:color="auto" w:sz="4" w:space="0"/>
            </w:tcBorders>
            <w:shd w:val="clear" w:color="auto" w:fill="auto"/>
            <w:tcMar>
              <w:top w:w="11" w:type="dxa"/>
              <w:left w:w="11" w:type="dxa"/>
              <w:bottom w:w="0" w:type="dxa"/>
              <w:right w:w="11" w:type="dxa"/>
            </w:tcMar>
            <w:vAlign w:val="center"/>
          </w:tcPr>
          <w:p>
            <w:pPr>
              <w:jc w:val="center"/>
              <w:rPr>
                <w:rFonts w:hint="eastAsia" w:ascii="宋体" w:hAnsi="宋体" w:eastAsia="宋体" w:cs="宋体"/>
                <w:szCs w:val="21"/>
              </w:rPr>
            </w:pPr>
            <w:r>
              <w:rPr>
                <w:rFonts w:hint="eastAsia" w:ascii="宋体" w:hAnsi="宋体" w:eastAsia="宋体" w:cs="宋体"/>
                <w:szCs w:val="21"/>
              </w:rPr>
              <w:t>新增</w:t>
            </w:r>
          </w:p>
        </w:tc>
      </w:tr>
      <w:tr>
        <w:tblPrEx>
          <w:tblLayout w:type="fixed"/>
          <w:tblCellMar>
            <w:top w:w="0" w:type="dxa"/>
            <w:left w:w="0" w:type="dxa"/>
            <w:bottom w:w="0" w:type="dxa"/>
            <w:right w:w="0" w:type="dxa"/>
          </w:tblCellMar>
        </w:tblPrEx>
        <w:trPr>
          <w:trHeight w:val="500" w:hRule="atLeast"/>
        </w:trPr>
        <w:tc>
          <w:tcPr>
            <w:tcW w:w="372" w:type="dxa"/>
            <w:tcBorders>
              <w:top w:val="nil"/>
              <w:left w:val="single" w:color="auto" w:sz="4" w:space="0"/>
              <w:bottom w:val="single" w:color="auto" w:sz="4" w:space="0"/>
              <w:right w:val="single" w:color="auto" w:sz="4" w:space="0"/>
            </w:tcBorders>
            <w:shd w:val="clear" w:color="auto" w:fill="auto"/>
            <w:tcMar>
              <w:top w:w="11" w:type="dxa"/>
              <w:left w:w="11" w:type="dxa"/>
              <w:bottom w:w="0" w:type="dxa"/>
              <w:right w:w="11" w:type="dxa"/>
            </w:tcMar>
            <w:vAlign w:val="center"/>
          </w:tcPr>
          <w:p>
            <w:pPr>
              <w:jc w:val="center"/>
              <w:rPr>
                <w:rFonts w:hint="eastAsia" w:ascii="宋体" w:hAnsi="宋体" w:eastAsia="宋体" w:cs="宋体"/>
                <w:szCs w:val="21"/>
              </w:rPr>
            </w:pPr>
            <w:r>
              <w:rPr>
                <w:rFonts w:hint="eastAsia" w:ascii="宋体" w:hAnsi="宋体" w:eastAsia="宋体" w:cs="宋体"/>
                <w:szCs w:val="21"/>
              </w:rPr>
              <w:t>168</w:t>
            </w:r>
          </w:p>
        </w:tc>
        <w:tc>
          <w:tcPr>
            <w:tcW w:w="2357" w:type="dxa"/>
            <w:tcBorders>
              <w:top w:val="nil"/>
              <w:left w:val="nil"/>
              <w:bottom w:val="single" w:color="auto" w:sz="4" w:space="0"/>
              <w:right w:val="single" w:color="auto" w:sz="4" w:space="0"/>
            </w:tcBorders>
            <w:shd w:val="clear" w:color="auto" w:fill="auto"/>
            <w:tcMar>
              <w:top w:w="11" w:type="dxa"/>
              <w:left w:w="11" w:type="dxa"/>
              <w:bottom w:w="0" w:type="dxa"/>
              <w:right w:w="11" w:type="dxa"/>
            </w:tcMar>
            <w:vAlign w:val="center"/>
          </w:tcPr>
          <w:p>
            <w:pPr>
              <w:jc w:val="center"/>
              <w:rPr>
                <w:rFonts w:hint="eastAsia" w:ascii="宋体" w:hAnsi="宋体" w:eastAsia="宋体" w:cs="宋体"/>
                <w:szCs w:val="21"/>
              </w:rPr>
            </w:pPr>
            <w:r>
              <w:rPr>
                <w:rFonts w:hint="eastAsia" w:ascii="宋体" w:hAnsi="宋体" w:eastAsia="宋体" w:cs="宋体"/>
                <w:szCs w:val="21"/>
              </w:rPr>
              <w:t>MBR次钠加药装置</w:t>
            </w:r>
          </w:p>
        </w:tc>
        <w:tc>
          <w:tcPr>
            <w:tcW w:w="2840" w:type="dxa"/>
            <w:tcBorders>
              <w:top w:val="nil"/>
              <w:left w:val="nil"/>
              <w:bottom w:val="single" w:color="auto" w:sz="4" w:space="0"/>
              <w:right w:val="single" w:color="auto" w:sz="4" w:space="0"/>
            </w:tcBorders>
            <w:shd w:val="clear" w:color="auto" w:fill="auto"/>
            <w:tcMar>
              <w:top w:w="11" w:type="dxa"/>
              <w:left w:w="11" w:type="dxa"/>
              <w:bottom w:w="0" w:type="dxa"/>
              <w:right w:w="11" w:type="dxa"/>
            </w:tcMar>
            <w:vAlign w:val="center"/>
          </w:tcPr>
          <w:p>
            <w:pPr>
              <w:jc w:val="center"/>
              <w:rPr>
                <w:rFonts w:hint="eastAsia" w:ascii="宋体" w:hAnsi="宋体" w:eastAsia="宋体" w:cs="宋体"/>
                <w:szCs w:val="21"/>
              </w:rPr>
            </w:pPr>
            <w:r>
              <w:rPr>
                <w:rFonts w:hint="eastAsia" w:ascii="宋体" w:hAnsi="宋体" w:eastAsia="宋体" w:cs="宋体"/>
                <w:szCs w:val="21"/>
              </w:rPr>
              <w:t>JY-2.0*l-GM0500F*2- SZ* 1/210528</w:t>
            </w:r>
          </w:p>
        </w:tc>
        <w:tc>
          <w:tcPr>
            <w:tcW w:w="571" w:type="dxa"/>
            <w:tcBorders>
              <w:top w:val="nil"/>
              <w:left w:val="nil"/>
              <w:bottom w:val="single" w:color="auto" w:sz="4" w:space="0"/>
              <w:right w:val="single" w:color="auto" w:sz="4" w:space="0"/>
            </w:tcBorders>
            <w:shd w:val="clear" w:color="auto" w:fill="auto"/>
            <w:tcMar>
              <w:top w:w="11" w:type="dxa"/>
              <w:left w:w="11" w:type="dxa"/>
              <w:bottom w:w="0" w:type="dxa"/>
              <w:right w:w="11" w:type="dxa"/>
            </w:tcMar>
            <w:vAlign w:val="center"/>
          </w:tcPr>
          <w:p>
            <w:pPr>
              <w:jc w:val="center"/>
              <w:rPr>
                <w:rFonts w:hint="eastAsia" w:ascii="宋体" w:hAnsi="宋体" w:eastAsia="宋体" w:cs="宋体"/>
                <w:szCs w:val="21"/>
              </w:rPr>
            </w:pPr>
            <w:r>
              <w:rPr>
                <w:rFonts w:hint="eastAsia" w:ascii="宋体" w:hAnsi="宋体" w:eastAsia="宋体" w:cs="宋体"/>
                <w:szCs w:val="21"/>
              </w:rPr>
              <w:t>套</w:t>
            </w:r>
          </w:p>
        </w:tc>
        <w:tc>
          <w:tcPr>
            <w:tcW w:w="509" w:type="dxa"/>
            <w:tcBorders>
              <w:top w:val="nil"/>
              <w:left w:val="nil"/>
              <w:bottom w:val="single" w:color="auto" w:sz="4" w:space="0"/>
              <w:right w:val="single" w:color="auto" w:sz="4" w:space="0"/>
            </w:tcBorders>
            <w:shd w:val="clear" w:color="auto" w:fill="auto"/>
            <w:tcMar>
              <w:top w:w="11" w:type="dxa"/>
              <w:left w:w="11" w:type="dxa"/>
              <w:bottom w:w="0" w:type="dxa"/>
              <w:right w:w="11" w:type="dxa"/>
            </w:tcMar>
            <w:vAlign w:val="center"/>
          </w:tcPr>
          <w:p>
            <w:pPr>
              <w:jc w:val="center"/>
              <w:rPr>
                <w:rFonts w:hint="eastAsia" w:ascii="宋体" w:hAnsi="宋体" w:eastAsia="宋体" w:cs="宋体"/>
                <w:szCs w:val="21"/>
              </w:rPr>
            </w:pPr>
            <w:r>
              <w:rPr>
                <w:rFonts w:hint="eastAsia" w:ascii="宋体" w:hAnsi="宋体" w:eastAsia="宋体" w:cs="宋体"/>
                <w:szCs w:val="21"/>
              </w:rPr>
              <w:t>1</w:t>
            </w:r>
          </w:p>
        </w:tc>
        <w:tc>
          <w:tcPr>
            <w:tcW w:w="1253" w:type="dxa"/>
            <w:tcBorders>
              <w:top w:val="nil"/>
              <w:left w:val="nil"/>
              <w:bottom w:val="single" w:color="auto" w:sz="4" w:space="0"/>
              <w:right w:val="single" w:color="auto" w:sz="4" w:space="0"/>
            </w:tcBorders>
            <w:shd w:val="clear" w:color="auto" w:fill="auto"/>
            <w:tcMar>
              <w:top w:w="11" w:type="dxa"/>
              <w:left w:w="11" w:type="dxa"/>
              <w:bottom w:w="0" w:type="dxa"/>
              <w:right w:w="11" w:type="dxa"/>
            </w:tcMar>
            <w:vAlign w:val="center"/>
          </w:tcPr>
          <w:p>
            <w:pPr>
              <w:jc w:val="center"/>
              <w:rPr>
                <w:rFonts w:hint="eastAsia" w:ascii="宋体" w:hAnsi="宋体" w:eastAsia="宋体" w:cs="宋体"/>
                <w:szCs w:val="21"/>
              </w:rPr>
            </w:pPr>
            <w:r>
              <w:rPr>
                <w:rFonts w:hint="eastAsia" w:ascii="宋体" w:hAnsi="宋体" w:eastAsia="宋体" w:cs="宋体"/>
                <w:szCs w:val="21"/>
              </w:rPr>
              <w:t>深度处理间-加药间</w:t>
            </w:r>
          </w:p>
        </w:tc>
        <w:tc>
          <w:tcPr>
            <w:tcW w:w="584" w:type="dxa"/>
            <w:tcBorders>
              <w:top w:val="nil"/>
              <w:left w:val="nil"/>
              <w:bottom w:val="single" w:color="auto" w:sz="4" w:space="0"/>
              <w:right w:val="single" w:color="auto" w:sz="4" w:space="0"/>
            </w:tcBorders>
            <w:shd w:val="clear" w:color="auto" w:fill="auto"/>
            <w:tcMar>
              <w:top w:w="11" w:type="dxa"/>
              <w:left w:w="11" w:type="dxa"/>
              <w:bottom w:w="0" w:type="dxa"/>
              <w:right w:w="11" w:type="dxa"/>
            </w:tcMar>
            <w:vAlign w:val="center"/>
          </w:tcPr>
          <w:p>
            <w:pPr>
              <w:jc w:val="center"/>
              <w:rPr>
                <w:rFonts w:hint="eastAsia" w:ascii="宋体" w:hAnsi="宋体" w:eastAsia="宋体" w:cs="宋体"/>
                <w:szCs w:val="21"/>
              </w:rPr>
            </w:pPr>
            <w:r>
              <w:rPr>
                <w:rFonts w:hint="eastAsia" w:ascii="宋体" w:hAnsi="宋体" w:eastAsia="宋体" w:cs="宋体"/>
                <w:szCs w:val="21"/>
              </w:rPr>
              <w:t>完好</w:t>
            </w:r>
          </w:p>
        </w:tc>
        <w:tc>
          <w:tcPr>
            <w:tcW w:w="606" w:type="dxa"/>
            <w:tcBorders>
              <w:top w:val="nil"/>
              <w:left w:val="nil"/>
              <w:bottom w:val="single" w:color="auto" w:sz="4" w:space="0"/>
              <w:right w:val="single" w:color="auto" w:sz="4" w:space="0"/>
            </w:tcBorders>
            <w:shd w:val="clear" w:color="auto" w:fill="auto"/>
            <w:tcMar>
              <w:top w:w="11" w:type="dxa"/>
              <w:left w:w="11" w:type="dxa"/>
              <w:bottom w:w="0" w:type="dxa"/>
              <w:right w:w="11" w:type="dxa"/>
            </w:tcMar>
            <w:vAlign w:val="center"/>
          </w:tcPr>
          <w:p>
            <w:pPr>
              <w:jc w:val="center"/>
              <w:rPr>
                <w:rFonts w:hint="eastAsia" w:ascii="宋体" w:hAnsi="宋体" w:eastAsia="宋体" w:cs="宋体"/>
                <w:szCs w:val="21"/>
              </w:rPr>
            </w:pPr>
            <w:r>
              <w:rPr>
                <w:rFonts w:hint="eastAsia" w:ascii="宋体" w:hAnsi="宋体" w:eastAsia="宋体" w:cs="宋体"/>
                <w:szCs w:val="21"/>
              </w:rPr>
              <w:t>新增</w:t>
            </w:r>
          </w:p>
        </w:tc>
      </w:tr>
      <w:tr>
        <w:tblPrEx>
          <w:tblLayout w:type="fixed"/>
          <w:tblCellMar>
            <w:top w:w="0" w:type="dxa"/>
            <w:left w:w="0" w:type="dxa"/>
            <w:bottom w:w="0" w:type="dxa"/>
            <w:right w:w="0" w:type="dxa"/>
          </w:tblCellMar>
        </w:tblPrEx>
        <w:trPr>
          <w:trHeight w:val="500" w:hRule="atLeast"/>
        </w:trPr>
        <w:tc>
          <w:tcPr>
            <w:tcW w:w="372" w:type="dxa"/>
            <w:tcBorders>
              <w:top w:val="nil"/>
              <w:left w:val="single" w:color="auto" w:sz="4" w:space="0"/>
              <w:bottom w:val="single" w:color="auto" w:sz="4" w:space="0"/>
              <w:right w:val="single" w:color="auto" w:sz="4" w:space="0"/>
            </w:tcBorders>
            <w:shd w:val="clear" w:color="auto" w:fill="auto"/>
            <w:tcMar>
              <w:top w:w="11" w:type="dxa"/>
              <w:left w:w="11" w:type="dxa"/>
              <w:bottom w:w="0" w:type="dxa"/>
              <w:right w:w="11" w:type="dxa"/>
            </w:tcMar>
            <w:vAlign w:val="center"/>
          </w:tcPr>
          <w:p>
            <w:pPr>
              <w:jc w:val="center"/>
              <w:rPr>
                <w:rFonts w:hint="eastAsia" w:ascii="宋体" w:hAnsi="宋体" w:eastAsia="宋体" w:cs="宋体"/>
                <w:szCs w:val="21"/>
              </w:rPr>
            </w:pPr>
            <w:r>
              <w:rPr>
                <w:rFonts w:hint="eastAsia" w:ascii="宋体" w:hAnsi="宋体" w:eastAsia="宋体" w:cs="宋体"/>
                <w:szCs w:val="21"/>
              </w:rPr>
              <w:t>169</w:t>
            </w:r>
          </w:p>
        </w:tc>
        <w:tc>
          <w:tcPr>
            <w:tcW w:w="2357" w:type="dxa"/>
            <w:tcBorders>
              <w:top w:val="nil"/>
              <w:left w:val="nil"/>
              <w:bottom w:val="single" w:color="auto" w:sz="4" w:space="0"/>
              <w:right w:val="single" w:color="auto" w:sz="4" w:space="0"/>
            </w:tcBorders>
            <w:shd w:val="clear" w:color="auto" w:fill="auto"/>
            <w:tcMar>
              <w:top w:w="11" w:type="dxa"/>
              <w:left w:w="11" w:type="dxa"/>
              <w:bottom w:w="0" w:type="dxa"/>
              <w:right w:w="11" w:type="dxa"/>
            </w:tcMar>
            <w:vAlign w:val="center"/>
          </w:tcPr>
          <w:p>
            <w:pPr>
              <w:jc w:val="center"/>
              <w:rPr>
                <w:rFonts w:hint="eastAsia" w:ascii="宋体" w:hAnsi="宋体" w:eastAsia="宋体" w:cs="宋体"/>
                <w:szCs w:val="21"/>
              </w:rPr>
            </w:pPr>
            <w:r>
              <w:rPr>
                <w:rFonts w:hint="eastAsia" w:ascii="宋体" w:hAnsi="宋体" w:eastAsia="宋体" w:cs="宋体"/>
                <w:szCs w:val="21"/>
              </w:rPr>
              <w:t>MBR次钠加药装置电源控制箱</w:t>
            </w:r>
          </w:p>
        </w:tc>
        <w:tc>
          <w:tcPr>
            <w:tcW w:w="2840" w:type="dxa"/>
            <w:tcBorders>
              <w:top w:val="nil"/>
              <w:left w:val="nil"/>
              <w:bottom w:val="single" w:color="auto" w:sz="4" w:space="0"/>
              <w:right w:val="single" w:color="auto" w:sz="4" w:space="0"/>
            </w:tcBorders>
            <w:shd w:val="clear" w:color="auto" w:fill="auto"/>
            <w:tcMar>
              <w:top w:w="11" w:type="dxa"/>
              <w:left w:w="11" w:type="dxa"/>
              <w:bottom w:w="0" w:type="dxa"/>
              <w:right w:w="11" w:type="dxa"/>
            </w:tcMar>
            <w:vAlign w:val="center"/>
          </w:tcPr>
          <w:p>
            <w:pPr>
              <w:jc w:val="center"/>
              <w:rPr>
                <w:rFonts w:hint="eastAsia" w:ascii="宋体" w:hAnsi="宋体" w:eastAsia="宋体" w:cs="宋体"/>
                <w:szCs w:val="21"/>
              </w:rPr>
            </w:pPr>
            <w:r>
              <w:rPr>
                <w:rFonts w:hint="eastAsia" w:ascii="宋体" w:hAnsi="宋体" w:eastAsia="宋体" w:cs="宋体"/>
                <w:szCs w:val="21"/>
              </w:rPr>
              <w:t>500*200*600, SPK-2P*0.37- 1P*1.1-1J*1.1</w:t>
            </w:r>
          </w:p>
        </w:tc>
        <w:tc>
          <w:tcPr>
            <w:tcW w:w="571" w:type="dxa"/>
            <w:tcBorders>
              <w:top w:val="nil"/>
              <w:left w:val="nil"/>
              <w:bottom w:val="single" w:color="auto" w:sz="4" w:space="0"/>
              <w:right w:val="single" w:color="auto" w:sz="4" w:space="0"/>
            </w:tcBorders>
            <w:shd w:val="clear" w:color="auto" w:fill="auto"/>
            <w:tcMar>
              <w:top w:w="11" w:type="dxa"/>
              <w:left w:w="11" w:type="dxa"/>
              <w:bottom w:w="0" w:type="dxa"/>
              <w:right w:w="11" w:type="dxa"/>
            </w:tcMar>
            <w:vAlign w:val="center"/>
          </w:tcPr>
          <w:p>
            <w:pPr>
              <w:jc w:val="center"/>
              <w:rPr>
                <w:rFonts w:hint="eastAsia" w:ascii="宋体" w:hAnsi="宋体" w:eastAsia="宋体" w:cs="宋体"/>
                <w:szCs w:val="21"/>
              </w:rPr>
            </w:pPr>
            <w:r>
              <w:rPr>
                <w:rFonts w:hint="eastAsia" w:ascii="宋体" w:hAnsi="宋体" w:eastAsia="宋体" w:cs="宋体"/>
                <w:szCs w:val="21"/>
              </w:rPr>
              <w:t>台</w:t>
            </w:r>
          </w:p>
        </w:tc>
        <w:tc>
          <w:tcPr>
            <w:tcW w:w="509" w:type="dxa"/>
            <w:tcBorders>
              <w:top w:val="nil"/>
              <w:left w:val="nil"/>
              <w:bottom w:val="single" w:color="auto" w:sz="4" w:space="0"/>
              <w:right w:val="single" w:color="auto" w:sz="4" w:space="0"/>
            </w:tcBorders>
            <w:shd w:val="clear" w:color="auto" w:fill="auto"/>
            <w:tcMar>
              <w:top w:w="11" w:type="dxa"/>
              <w:left w:w="11" w:type="dxa"/>
              <w:bottom w:w="0" w:type="dxa"/>
              <w:right w:w="11" w:type="dxa"/>
            </w:tcMar>
            <w:vAlign w:val="center"/>
          </w:tcPr>
          <w:p>
            <w:pPr>
              <w:jc w:val="center"/>
              <w:rPr>
                <w:rFonts w:hint="eastAsia" w:ascii="宋体" w:hAnsi="宋体" w:eastAsia="宋体" w:cs="宋体"/>
                <w:szCs w:val="21"/>
              </w:rPr>
            </w:pPr>
            <w:r>
              <w:rPr>
                <w:rFonts w:hint="eastAsia" w:ascii="宋体" w:hAnsi="宋体" w:eastAsia="宋体" w:cs="宋体"/>
                <w:szCs w:val="21"/>
              </w:rPr>
              <w:t>1</w:t>
            </w:r>
          </w:p>
        </w:tc>
        <w:tc>
          <w:tcPr>
            <w:tcW w:w="1253" w:type="dxa"/>
            <w:tcBorders>
              <w:top w:val="nil"/>
              <w:left w:val="nil"/>
              <w:bottom w:val="single" w:color="auto" w:sz="4" w:space="0"/>
              <w:right w:val="single" w:color="auto" w:sz="4" w:space="0"/>
            </w:tcBorders>
            <w:shd w:val="clear" w:color="auto" w:fill="auto"/>
            <w:tcMar>
              <w:top w:w="11" w:type="dxa"/>
              <w:left w:w="11" w:type="dxa"/>
              <w:bottom w:w="0" w:type="dxa"/>
              <w:right w:w="11" w:type="dxa"/>
            </w:tcMar>
            <w:vAlign w:val="center"/>
          </w:tcPr>
          <w:p>
            <w:pPr>
              <w:jc w:val="center"/>
              <w:rPr>
                <w:rFonts w:hint="eastAsia" w:ascii="宋体" w:hAnsi="宋体" w:eastAsia="宋体" w:cs="宋体"/>
                <w:szCs w:val="21"/>
              </w:rPr>
            </w:pPr>
            <w:r>
              <w:rPr>
                <w:rFonts w:hint="eastAsia" w:ascii="宋体" w:hAnsi="宋体" w:eastAsia="宋体" w:cs="宋体"/>
                <w:szCs w:val="21"/>
              </w:rPr>
              <w:t>深度处理间-加药间</w:t>
            </w:r>
          </w:p>
        </w:tc>
        <w:tc>
          <w:tcPr>
            <w:tcW w:w="584" w:type="dxa"/>
            <w:tcBorders>
              <w:top w:val="nil"/>
              <w:left w:val="nil"/>
              <w:bottom w:val="single" w:color="auto" w:sz="4" w:space="0"/>
              <w:right w:val="single" w:color="auto" w:sz="4" w:space="0"/>
            </w:tcBorders>
            <w:shd w:val="clear" w:color="auto" w:fill="auto"/>
            <w:tcMar>
              <w:top w:w="11" w:type="dxa"/>
              <w:left w:w="11" w:type="dxa"/>
              <w:bottom w:w="0" w:type="dxa"/>
              <w:right w:w="11" w:type="dxa"/>
            </w:tcMar>
            <w:vAlign w:val="center"/>
          </w:tcPr>
          <w:p>
            <w:pPr>
              <w:jc w:val="center"/>
              <w:rPr>
                <w:rFonts w:hint="eastAsia" w:ascii="宋体" w:hAnsi="宋体" w:eastAsia="宋体" w:cs="宋体"/>
                <w:szCs w:val="21"/>
              </w:rPr>
            </w:pPr>
            <w:r>
              <w:rPr>
                <w:rFonts w:hint="eastAsia" w:ascii="宋体" w:hAnsi="宋体" w:eastAsia="宋体" w:cs="宋体"/>
                <w:szCs w:val="21"/>
              </w:rPr>
              <w:t>完好</w:t>
            </w:r>
          </w:p>
        </w:tc>
        <w:tc>
          <w:tcPr>
            <w:tcW w:w="606" w:type="dxa"/>
            <w:tcBorders>
              <w:top w:val="nil"/>
              <w:left w:val="nil"/>
              <w:bottom w:val="single" w:color="auto" w:sz="4" w:space="0"/>
              <w:right w:val="single" w:color="auto" w:sz="4" w:space="0"/>
            </w:tcBorders>
            <w:shd w:val="clear" w:color="auto" w:fill="auto"/>
            <w:tcMar>
              <w:top w:w="11" w:type="dxa"/>
              <w:left w:w="11" w:type="dxa"/>
              <w:bottom w:w="0" w:type="dxa"/>
              <w:right w:w="11" w:type="dxa"/>
            </w:tcMar>
            <w:vAlign w:val="center"/>
          </w:tcPr>
          <w:p>
            <w:pPr>
              <w:jc w:val="center"/>
              <w:rPr>
                <w:rFonts w:hint="eastAsia" w:ascii="宋体" w:hAnsi="宋体" w:eastAsia="宋体" w:cs="宋体"/>
                <w:szCs w:val="21"/>
              </w:rPr>
            </w:pPr>
            <w:r>
              <w:rPr>
                <w:rFonts w:hint="eastAsia" w:ascii="宋体" w:hAnsi="宋体" w:eastAsia="宋体" w:cs="宋体"/>
                <w:szCs w:val="21"/>
              </w:rPr>
              <w:t>新增</w:t>
            </w:r>
          </w:p>
        </w:tc>
      </w:tr>
      <w:tr>
        <w:tblPrEx>
          <w:tblLayout w:type="fixed"/>
          <w:tblCellMar>
            <w:top w:w="0" w:type="dxa"/>
            <w:left w:w="0" w:type="dxa"/>
            <w:bottom w:w="0" w:type="dxa"/>
            <w:right w:w="0" w:type="dxa"/>
          </w:tblCellMar>
        </w:tblPrEx>
        <w:trPr>
          <w:trHeight w:val="500" w:hRule="atLeast"/>
        </w:trPr>
        <w:tc>
          <w:tcPr>
            <w:tcW w:w="372" w:type="dxa"/>
            <w:tcBorders>
              <w:top w:val="nil"/>
              <w:left w:val="single" w:color="auto" w:sz="4" w:space="0"/>
              <w:bottom w:val="single" w:color="auto" w:sz="4" w:space="0"/>
              <w:right w:val="single" w:color="auto" w:sz="4" w:space="0"/>
            </w:tcBorders>
            <w:shd w:val="clear" w:color="auto" w:fill="auto"/>
            <w:tcMar>
              <w:top w:w="11" w:type="dxa"/>
              <w:left w:w="11" w:type="dxa"/>
              <w:bottom w:w="0" w:type="dxa"/>
              <w:right w:w="11" w:type="dxa"/>
            </w:tcMar>
            <w:vAlign w:val="center"/>
          </w:tcPr>
          <w:p>
            <w:pPr>
              <w:jc w:val="center"/>
              <w:rPr>
                <w:rFonts w:hint="eastAsia" w:ascii="宋体" w:hAnsi="宋体" w:eastAsia="宋体" w:cs="宋体"/>
                <w:szCs w:val="21"/>
              </w:rPr>
            </w:pPr>
            <w:r>
              <w:rPr>
                <w:rFonts w:hint="eastAsia" w:ascii="宋体" w:hAnsi="宋体" w:eastAsia="宋体" w:cs="宋体"/>
                <w:szCs w:val="21"/>
              </w:rPr>
              <w:t>170</w:t>
            </w:r>
          </w:p>
        </w:tc>
        <w:tc>
          <w:tcPr>
            <w:tcW w:w="2357" w:type="dxa"/>
            <w:tcBorders>
              <w:top w:val="nil"/>
              <w:left w:val="nil"/>
              <w:bottom w:val="single" w:color="auto" w:sz="4" w:space="0"/>
              <w:right w:val="single" w:color="auto" w:sz="4" w:space="0"/>
            </w:tcBorders>
            <w:shd w:val="clear" w:color="auto" w:fill="auto"/>
            <w:tcMar>
              <w:top w:w="11" w:type="dxa"/>
              <w:left w:w="11" w:type="dxa"/>
              <w:bottom w:w="0" w:type="dxa"/>
              <w:right w:w="11" w:type="dxa"/>
            </w:tcMar>
            <w:vAlign w:val="center"/>
          </w:tcPr>
          <w:p>
            <w:pPr>
              <w:jc w:val="center"/>
              <w:rPr>
                <w:rFonts w:hint="eastAsia" w:ascii="宋体" w:hAnsi="宋体" w:eastAsia="宋体" w:cs="宋体"/>
                <w:szCs w:val="21"/>
              </w:rPr>
            </w:pPr>
            <w:r>
              <w:rPr>
                <w:rFonts w:hint="eastAsia" w:ascii="宋体" w:hAnsi="宋体" w:eastAsia="宋体" w:cs="宋体"/>
                <w:szCs w:val="21"/>
              </w:rPr>
              <w:t>MBR次钠加药桶（带搅拌）</w:t>
            </w:r>
          </w:p>
        </w:tc>
        <w:tc>
          <w:tcPr>
            <w:tcW w:w="2840" w:type="dxa"/>
            <w:tcBorders>
              <w:top w:val="nil"/>
              <w:left w:val="nil"/>
              <w:bottom w:val="single" w:color="auto" w:sz="4" w:space="0"/>
              <w:right w:val="single" w:color="auto" w:sz="4" w:space="0"/>
            </w:tcBorders>
            <w:shd w:val="clear" w:color="auto" w:fill="auto"/>
            <w:tcMar>
              <w:top w:w="11" w:type="dxa"/>
              <w:left w:w="11" w:type="dxa"/>
              <w:bottom w:w="0" w:type="dxa"/>
              <w:right w:w="11" w:type="dxa"/>
            </w:tcMar>
            <w:vAlign w:val="center"/>
          </w:tcPr>
          <w:p>
            <w:pPr>
              <w:jc w:val="center"/>
              <w:rPr>
                <w:rFonts w:hint="eastAsia" w:ascii="宋体" w:hAnsi="宋体" w:eastAsia="宋体" w:cs="宋体"/>
                <w:szCs w:val="21"/>
              </w:rPr>
            </w:pPr>
            <w:r>
              <w:rPr>
                <w:rFonts w:hint="eastAsia" w:ascii="宋体" w:hAnsi="宋体" w:eastAsia="宋体" w:cs="宋体"/>
                <w:szCs w:val="21"/>
              </w:rPr>
              <w:t>PE-2000</w:t>
            </w:r>
          </w:p>
        </w:tc>
        <w:tc>
          <w:tcPr>
            <w:tcW w:w="571" w:type="dxa"/>
            <w:tcBorders>
              <w:top w:val="nil"/>
              <w:left w:val="nil"/>
              <w:bottom w:val="single" w:color="auto" w:sz="4" w:space="0"/>
              <w:right w:val="single" w:color="auto" w:sz="4" w:space="0"/>
            </w:tcBorders>
            <w:shd w:val="clear" w:color="auto" w:fill="auto"/>
            <w:tcMar>
              <w:top w:w="11" w:type="dxa"/>
              <w:left w:w="11" w:type="dxa"/>
              <w:bottom w:w="0" w:type="dxa"/>
              <w:right w:w="11" w:type="dxa"/>
            </w:tcMar>
            <w:vAlign w:val="center"/>
          </w:tcPr>
          <w:p>
            <w:pPr>
              <w:jc w:val="center"/>
              <w:rPr>
                <w:rFonts w:hint="eastAsia" w:ascii="宋体" w:hAnsi="宋体" w:eastAsia="宋体" w:cs="宋体"/>
                <w:szCs w:val="21"/>
              </w:rPr>
            </w:pPr>
            <w:r>
              <w:rPr>
                <w:rFonts w:hint="eastAsia" w:ascii="宋体" w:hAnsi="宋体" w:eastAsia="宋体" w:cs="宋体"/>
                <w:szCs w:val="21"/>
              </w:rPr>
              <w:t>台</w:t>
            </w:r>
          </w:p>
        </w:tc>
        <w:tc>
          <w:tcPr>
            <w:tcW w:w="509" w:type="dxa"/>
            <w:tcBorders>
              <w:top w:val="nil"/>
              <w:left w:val="nil"/>
              <w:bottom w:val="single" w:color="auto" w:sz="4" w:space="0"/>
              <w:right w:val="single" w:color="auto" w:sz="4" w:space="0"/>
            </w:tcBorders>
            <w:shd w:val="clear" w:color="auto" w:fill="auto"/>
            <w:tcMar>
              <w:top w:w="11" w:type="dxa"/>
              <w:left w:w="11" w:type="dxa"/>
              <w:bottom w:w="0" w:type="dxa"/>
              <w:right w:w="11" w:type="dxa"/>
            </w:tcMar>
            <w:vAlign w:val="center"/>
          </w:tcPr>
          <w:p>
            <w:pPr>
              <w:jc w:val="center"/>
              <w:rPr>
                <w:rFonts w:hint="eastAsia" w:ascii="宋体" w:hAnsi="宋体" w:eastAsia="宋体" w:cs="宋体"/>
                <w:szCs w:val="21"/>
              </w:rPr>
            </w:pPr>
            <w:r>
              <w:rPr>
                <w:rFonts w:hint="eastAsia" w:ascii="宋体" w:hAnsi="宋体" w:eastAsia="宋体" w:cs="宋体"/>
                <w:szCs w:val="21"/>
              </w:rPr>
              <w:t>1</w:t>
            </w:r>
          </w:p>
        </w:tc>
        <w:tc>
          <w:tcPr>
            <w:tcW w:w="1253" w:type="dxa"/>
            <w:tcBorders>
              <w:top w:val="nil"/>
              <w:left w:val="nil"/>
              <w:bottom w:val="single" w:color="auto" w:sz="4" w:space="0"/>
              <w:right w:val="single" w:color="auto" w:sz="4" w:space="0"/>
            </w:tcBorders>
            <w:shd w:val="clear" w:color="auto" w:fill="auto"/>
            <w:tcMar>
              <w:top w:w="11" w:type="dxa"/>
              <w:left w:w="11" w:type="dxa"/>
              <w:bottom w:w="0" w:type="dxa"/>
              <w:right w:w="11" w:type="dxa"/>
            </w:tcMar>
            <w:vAlign w:val="center"/>
          </w:tcPr>
          <w:p>
            <w:pPr>
              <w:jc w:val="center"/>
              <w:rPr>
                <w:rFonts w:hint="eastAsia" w:ascii="宋体" w:hAnsi="宋体" w:eastAsia="宋体" w:cs="宋体"/>
                <w:szCs w:val="21"/>
              </w:rPr>
            </w:pPr>
            <w:r>
              <w:rPr>
                <w:rFonts w:hint="eastAsia" w:ascii="宋体" w:hAnsi="宋体" w:eastAsia="宋体" w:cs="宋体"/>
                <w:szCs w:val="21"/>
              </w:rPr>
              <w:t>深度处理间-加药间</w:t>
            </w:r>
          </w:p>
        </w:tc>
        <w:tc>
          <w:tcPr>
            <w:tcW w:w="584" w:type="dxa"/>
            <w:tcBorders>
              <w:top w:val="nil"/>
              <w:left w:val="nil"/>
              <w:bottom w:val="single" w:color="auto" w:sz="4" w:space="0"/>
              <w:right w:val="single" w:color="auto" w:sz="4" w:space="0"/>
            </w:tcBorders>
            <w:shd w:val="clear" w:color="auto" w:fill="auto"/>
            <w:tcMar>
              <w:top w:w="11" w:type="dxa"/>
              <w:left w:w="11" w:type="dxa"/>
              <w:bottom w:w="0" w:type="dxa"/>
              <w:right w:w="11" w:type="dxa"/>
            </w:tcMar>
            <w:vAlign w:val="center"/>
          </w:tcPr>
          <w:p>
            <w:pPr>
              <w:jc w:val="center"/>
              <w:rPr>
                <w:rFonts w:hint="eastAsia" w:ascii="宋体" w:hAnsi="宋体" w:eastAsia="宋体" w:cs="宋体"/>
                <w:szCs w:val="21"/>
              </w:rPr>
            </w:pPr>
            <w:r>
              <w:rPr>
                <w:rFonts w:hint="eastAsia" w:ascii="宋体" w:hAnsi="宋体" w:eastAsia="宋体" w:cs="宋体"/>
                <w:szCs w:val="21"/>
              </w:rPr>
              <w:t>完好</w:t>
            </w:r>
          </w:p>
        </w:tc>
        <w:tc>
          <w:tcPr>
            <w:tcW w:w="606" w:type="dxa"/>
            <w:tcBorders>
              <w:top w:val="nil"/>
              <w:left w:val="nil"/>
              <w:bottom w:val="single" w:color="auto" w:sz="4" w:space="0"/>
              <w:right w:val="single" w:color="auto" w:sz="4" w:space="0"/>
            </w:tcBorders>
            <w:shd w:val="clear" w:color="auto" w:fill="auto"/>
            <w:tcMar>
              <w:top w:w="11" w:type="dxa"/>
              <w:left w:w="11" w:type="dxa"/>
              <w:bottom w:w="0" w:type="dxa"/>
              <w:right w:w="11" w:type="dxa"/>
            </w:tcMar>
            <w:vAlign w:val="center"/>
          </w:tcPr>
          <w:p>
            <w:pPr>
              <w:jc w:val="center"/>
              <w:rPr>
                <w:rFonts w:hint="eastAsia" w:ascii="宋体" w:hAnsi="宋体" w:eastAsia="宋体" w:cs="宋体"/>
                <w:szCs w:val="21"/>
              </w:rPr>
            </w:pPr>
            <w:r>
              <w:rPr>
                <w:rFonts w:hint="eastAsia" w:ascii="宋体" w:hAnsi="宋体" w:eastAsia="宋体" w:cs="宋体"/>
                <w:szCs w:val="21"/>
              </w:rPr>
              <w:t>新增</w:t>
            </w:r>
          </w:p>
        </w:tc>
      </w:tr>
      <w:tr>
        <w:tblPrEx>
          <w:tblLayout w:type="fixed"/>
          <w:tblCellMar>
            <w:top w:w="0" w:type="dxa"/>
            <w:left w:w="0" w:type="dxa"/>
            <w:bottom w:w="0" w:type="dxa"/>
            <w:right w:w="0" w:type="dxa"/>
          </w:tblCellMar>
        </w:tblPrEx>
        <w:trPr>
          <w:trHeight w:val="500" w:hRule="atLeast"/>
        </w:trPr>
        <w:tc>
          <w:tcPr>
            <w:tcW w:w="372" w:type="dxa"/>
            <w:tcBorders>
              <w:top w:val="nil"/>
              <w:left w:val="single" w:color="auto" w:sz="4" w:space="0"/>
              <w:bottom w:val="single" w:color="auto" w:sz="4" w:space="0"/>
              <w:right w:val="single" w:color="auto" w:sz="4" w:space="0"/>
            </w:tcBorders>
            <w:shd w:val="clear" w:color="auto" w:fill="auto"/>
            <w:tcMar>
              <w:top w:w="11" w:type="dxa"/>
              <w:left w:w="11" w:type="dxa"/>
              <w:bottom w:w="0" w:type="dxa"/>
              <w:right w:w="11" w:type="dxa"/>
            </w:tcMar>
            <w:vAlign w:val="center"/>
          </w:tcPr>
          <w:p>
            <w:pPr>
              <w:jc w:val="center"/>
              <w:rPr>
                <w:rFonts w:hint="eastAsia" w:ascii="宋体" w:hAnsi="宋体" w:eastAsia="宋体" w:cs="宋体"/>
                <w:szCs w:val="21"/>
              </w:rPr>
            </w:pPr>
            <w:r>
              <w:rPr>
                <w:rFonts w:hint="eastAsia" w:ascii="宋体" w:hAnsi="宋体" w:eastAsia="宋体" w:cs="宋体"/>
                <w:szCs w:val="21"/>
              </w:rPr>
              <w:t>171</w:t>
            </w:r>
          </w:p>
        </w:tc>
        <w:tc>
          <w:tcPr>
            <w:tcW w:w="2357" w:type="dxa"/>
            <w:tcBorders>
              <w:top w:val="nil"/>
              <w:left w:val="nil"/>
              <w:bottom w:val="single" w:color="auto" w:sz="4" w:space="0"/>
              <w:right w:val="single" w:color="auto" w:sz="4" w:space="0"/>
            </w:tcBorders>
            <w:shd w:val="clear" w:color="auto" w:fill="auto"/>
            <w:tcMar>
              <w:top w:w="11" w:type="dxa"/>
              <w:left w:w="11" w:type="dxa"/>
              <w:bottom w:w="0" w:type="dxa"/>
              <w:right w:w="11" w:type="dxa"/>
            </w:tcMar>
            <w:vAlign w:val="center"/>
          </w:tcPr>
          <w:p>
            <w:pPr>
              <w:jc w:val="center"/>
              <w:rPr>
                <w:rFonts w:hint="eastAsia" w:ascii="宋体" w:hAnsi="宋体" w:eastAsia="宋体" w:cs="宋体"/>
                <w:szCs w:val="21"/>
              </w:rPr>
            </w:pPr>
            <w:r>
              <w:rPr>
                <w:rFonts w:hint="eastAsia" w:ascii="宋体" w:hAnsi="宋体" w:eastAsia="宋体" w:cs="宋体"/>
                <w:szCs w:val="21"/>
              </w:rPr>
              <w:t>磁翻板液位计</w:t>
            </w:r>
          </w:p>
        </w:tc>
        <w:tc>
          <w:tcPr>
            <w:tcW w:w="2840" w:type="dxa"/>
            <w:tcBorders>
              <w:top w:val="nil"/>
              <w:left w:val="nil"/>
              <w:bottom w:val="single" w:color="auto" w:sz="4" w:space="0"/>
              <w:right w:val="single" w:color="auto" w:sz="4" w:space="0"/>
            </w:tcBorders>
            <w:shd w:val="clear" w:color="auto" w:fill="auto"/>
            <w:tcMar>
              <w:top w:w="11" w:type="dxa"/>
              <w:left w:w="11" w:type="dxa"/>
              <w:bottom w:w="0" w:type="dxa"/>
              <w:right w:w="11" w:type="dxa"/>
            </w:tcMar>
            <w:vAlign w:val="center"/>
          </w:tcPr>
          <w:p>
            <w:pPr>
              <w:jc w:val="center"/>
              <w:rPr>
                <w:rFonts w:hint="eastAsia" w:ascii="宋体" w:hAnsi="宋体" w:eastAsia="宋体" w:cs="宋体"/>
                <w:szCs w:val="21"/>
              </w:rPr>
            </w:pPr>
            <w:r>
              <w:rPr>
                <w:rFonts w:hint="eastAsia" w:ascii="宋体" w:hAnsi="宋体" w:eastAsia="宋体" w:cs="宋体"/>
                <w:szCs w:val="21"/>
              </w:rPr>
              <w:t>液位1.1m,带液位信号</w:t>
            </w:r>
          </w:p>
        </w:tc>
        <w:tc>
          <w:tcPr>
            <w:tcW w:w="571" w:type="dxa"/>
            <w:tcBorders>
              <w:top w:val="nil"/>
              <w:left w:val="nil"/>
              <w:bottom w:val="single" w:color="auto" w:sz="4" w:space="0"/>
              <w:right w:val="single" w:color="auto" w:sz="4" w:space="0"/>
            </w:tcBorders>
            <w:shd w:val="clear" w:color="auto" w:fill="auto"/>
            <w:tcMar>
              <w:top w:w="11" w:type="dxa"/>
              <w:left w:w="11" w:type="dxa"/>
              <w:bottom w:w="0" w:type="dxa"/>
              <w:right w:w="11" w:type="dxa"/>
            </w:tcMar>
            <w:vAlign w:val="center"/>
          </w:tcPr>
          <w:p>
            <w:pPr>
              <w:jc w:val="center"/>
              <w:rPr>
                <w:rFonts w:hint="eastAsia" w:ascii="宋体" w:hAnsi="宋体" w:eastAsia="宋体" w:cs="宋体"/>
                <w:szCs w:val="21"/>
              </w:rPr>
            </w:pPr>
            <w:r>
              <w:rPr>
                <w:rFonts w:hint="eastAsia" w:ascii="宋体" w:hAnsi="宋体" w:eastAsia="宋体" w:cs="宋体"/>
                <w:szCs w:val="21"/>
              </w:rPr>
              <w:t>台</w:t>
            </w:r>
          </w:p>
        </w:tc>
        <w:tc>
          <w:tcPr>
            <w:tcW w:w="509" w:type="dxa"/>
            <w:tcBorders>
              <w:top w:val="nil"/>
              <w:left w:val="nil"/>
              <w:bottom w:val="single" w:color="auto" w:sz="4" w:space="0"/>
              <w:right w:val="single" w:color="auto" w:sz="4" w:space="0"/>
            </w:tcBorders>
            <w:shd w:val="clear" w:color="auto" w:fill="auto"/>
            <w:tcMar>
              <w:top w:w="11" w:type="dxa"/>
              <w:left w:w="11" w:type="dxa"/>
              <w:bottom w:w="0" w:type="dxa"/>
              <w:right w:w="11" w:type="dxa"/>
            </w:tcMar>
            <w:vAlign w:val="center"/>
          </w:tcPr>
          <w:p>
            <w:pPr>
              <w:jc w:val="center"/>
              <w:rPr>
                <w:rFonts w:hint="eastAsia" w:ascii="宋体" w:hAnsi="宋体" w:eastAsia="宋体" w:cs="宋体"/>
                <w:szCs w:val="21"/>
              </w:rPr>
            </w:pPr>
            <w:r>
              <w:rPr>
                <w:rFonts w:hint="eastAsia" w:ascii="宋体" w:hAnsi="宋体" w:eastAsia="宋体" w:cs="宋体"/>
                <w:szCs w:val="21"/>
              </w:rPr>
              <w:t>1</w:t>
            </w:r>
          </w:p>
        </w:tc>
        <w:tc>
          <w:tcPr>
            <w:tcW w:w="1253" w:type="dxa"/>
            <w:tcBorders>
              <w:top w:val="nil"/>
              <w:left w:val="nil"/>
              <w:bottom w:val="single" w:color="auto" w:sz="4" w:space="0"/>
              <w:right w:val="single" w:color="auto" w:sz="4" w:space="0"/>
            </w:tcBorders>
            <w:shd w:val="clear" w:color="auto" w:fill="auto"/>
            <w:tcMar>
              <w:top w:w="11" w:type="dxa"/>
              <w:left w:w="11" w:type="dxa"/>
              <w:bottom w:w="0" w:type="dxa"/>
              <w:right w:w="11" w:type="dxa"/>
            </w:tcMar>
            <w:vAlign w:val="center"/>
          </w:tcPr>
          <w:p>
            <w:pPr>
              <w:jc w:val="center"/>
              <w:rPr>
                <w:rFonts w:hint="eastAsia" w:ascii="宋体" w:hAnsi="宋体" w:eastAsia="宋体" w:cs="宋体"/>
                <w:szCs w:val="21"/>
              </w:rPr>
            </w:pPr>
            <w:r>
              <w:rPr>
                <w:rFonts w:hint="eastAsia" w:ascii="宋体" w:hAnsi="宋体" w:eastAsia="宋体" w:cs="宋体"/>
                <w:szCs w:val="21"/>
              </w:rPr>
              <w:t>深度处理间-加药间</w:t>
            </w:r>
          </w:p>
        </w:tc>
        <w:tc>
          <w:tcPr>
            <w:tcW w:w="584" w:type="dxa"/>
            <w:tcBorders>
              <w:top w:val="nil"/>
              <w:left w:val="nil"/>
              <w:bottom w:val="single" w:color="auto" w:sz="4" w:space="0"/>
              <w:right w:val="single" w:color="auto" w:sz="4" w:space="0"/>
            </w:tcBorders>
            <w:shd w:val="clear" w:color="auto" w:fill="auto"/>
            <w:tcMar>
              <w:top w:w="11" w:type="dxa"/>
              <w:left w:w="11" w:type="dxa"/>
              <w:bottom w:w="0" w:type="dxa"/>
              <w:right w:w="11" w:type="dxa"/>
            </w:tcMar>
            <w:vAlign w:val="center"/>
          </w:tcPr>
          <w:p>
            <w:pPr>
              <w:jc w:val="center"/>
              <w:rPr>
                <w:rFonts w:hint="eastAsia" w:ascii="宋体" w:hAnsi="宋体" w:eastAsia="宋体" w:cs="宋体"/>
                <w:szCs w:val="21"/>
              </w:rPr>
            </w:pPr>
            <w:r>
              <w:rPr>
                <w:rFonts w:hint="eastAsia" w:ascii="宋体" w:hAnsi="宋体" w:eastAsia="宋体" w:cs="宋体"/>
                <w:szCs w:val="21"/>
              </w:rPr>
              <w:t>完好</w:t>
            </w:r>
          </w:p>
        </w:tc>
        <w:tc>
          <w:tcPr>
            <w:tcW w:w="606" w:type="dxa"/>
            <w:tcBorders>
              <w:top w:val="nil"/>
              <w:left w:val="nil"/>
              <w:bottom w:val="single" w:color="auto" w:sz="4" w:space="0"/>
              <w:right w:val="single" w:color="auto" w:sz="4" w:space="0"/>
            </w:tcBorders>
            <w:shd w:val="clear" w:color="auto" w:fill="auto"/>
            <w:tcMar>
              <w:top w:w="11" w:type="dxa"/>
              <w:left w:w="11" w:type="dxa"/>
              <w:bottom w:w="0" w:type="dxa"/>
              <w:right w:w="11" w:type="dxa"/>
            </w:tcMar>
            <w:vAlign w:val="center"/>
          </w:tcPr>
          <w:p>
            <w:pPr>
              <w:jc w:val="center"/>
              <w:rPr>
                <w:rFonts w:hint="eastAsia" w:ascii="宋体" w:hAnsi="宋体" w:eastAsia="宋体" w:cs="宋体"/>
                <w:szCs w:val="21"/>
              </w:rPr>
            </w:pPr>
            <w:r>
              <w:rPr>
                <w:rFonts w:hint="eastAsia" w:ascii="宋体" w:hAnsi="宋体" w:eastAsia="宋体" w:cs="宋体"/>
                <w:szCs w:val="21"/>
              </w:rPr>
              <w:t>新增</w:t>
            </w:r>
          </w:p>
        </w:tc>
      </w:tr>
      <w:tr>
        <w:tblPrEx>
          <w:tblLayout w:type="fixed"/>
          <w:tblCellMar>
            <w:top w:w="0" w:type="dxa"/>
            <w:left w:w="0" w:type="dxa"/>
            <w:bottom w:w="0" w:type="dxa"/>
            <w:right w:w="0" w:type="dxa"/>
          </w:tblCellMar>
        </w:tblPrEx>
        <w:trPr>
          <w:trHeight w:val="500" w:hRule="atLeast"/>
        </w:trPr>
        <w:tc>
          <w:tcPr>
            <w:tcW w:w="372" w:type="dxa"/>
            <w:tcBorders>
              <w:top w:val="nil"/>
              <w:left w:val="single" w:color="auto" w:sz="4" w:space="0"/>
              <w:bottom w:val="single" w:color="auto" w:sz="4" w:space="0"/>
              <w:right w:val="single" w:color="auto" w:sz="4" w:space="0"/>
            </w:tcBorders>
            <w:shd w:val="clear" w:color="auto" w:fill="auto"/>
            <w:tcMar>
              <w:top w:w="11" w:type="dxa"/>
              <w:left w:w="11" w:type="dxa"/>
              <w:bottom w:w="0" w:type="dxa"/>
              <w:right w:w="11" w:type="dxa"/>
            </w:tcMar>
            <w:vAlign w:val="center"/>
          </w:tcPr>
          <w:p>
            <w:pPr>
              <w:jc w:val="center"/>
              <w:rPr>
                <w:rFonts w:hint="eastAsia" w:ascii="宋体" w:hAnsi="宋体" w:eastAsia="宋体" w:cs="宋体"/>
                <w:szCs w:val="21"/>
              </w:rPr>
            </w:pPr>
            <w:r>
              <w:rPr>
                <w:rFonts w:hint="eastAsia" w:ascii="宋体" w:hAnsi="宋体" w:eastAsia="宋体" w:cs="宋体"/>
                <w:szCs w:val="21"/>
              </w:rPr>
              <w:t>172</w:t>
            </w:r>
          </w:p>
        </w:tc>
        <w:tc>
          <w:tcPr>
            <w:tcW w:w="2357" w:type="dxa"/>
            <w:tcBorders>
              <w:top w:val="nil"/>
              <w:left w:val="nil"/>
              <w:bottom w:val="single" w:color="auto" w:sz="4" w:space="0"/>
              <w:right w:val="single" w:color="auto" w:sz="4" w:space="0"/>
            </w:tcBorders>
            <w:shd w:val="clear" w:color="auto" w:fill="auto"/>
            <w:tcMar>
              <w:top w:w="11" w:type="dxa"/>
              <w:left w:w="11" w:type="dxa"/>
              <w:bottom w:w="0" w:type="dxa"/>
              <w:right w:w="11" w:type="dxa"/>
            </w:tcMar>
            <w:vAlign w:val="center"/>
          </w:tcPr>
          <w:p>
            <w:pPr>
              <w:jc w:val="center"/>
              <w:rPr>
                <w:rFonts w:hint="eastAsia" w:ascii="宋体" w:hAnsi="宋体" w:eastAsia="宋体" w:cs="宋体"/>
                <w:szCs w:val="21"/>
              </w:rPr>
            </w:pPr>
            <w:r>
              <w:rPr>
                <w:rFonts w:hint="eastAsia" w:ascii="宋体" w:hAnsi="宋体" w:eastAsia="宋体" w:cs="宋体"/>
                <w:szCs w:val="21"/>
              </w:rPr>
              <w:t>氢氧化钠加药装置</w:t>
            </w:r>
          </w:p>
        </w:tc>
        <w:tc>
          <w:tcPr>
            <w:tcW w:w="2840" w:type="dxa"/>
            <w:tcBorders>
              <w:top w:val="nil"/>
              <w:left w:val="nil"/>
              <w:bottom w:val="single" w:color="auto" w:sz="4" w:space="0"/>
              <w:right w:val="single" w:color="auto" w:sz="4" w:space="0"/>
            </w:tcBorders>
            <w:shd w:val="clear" w:color="auto" w:fill="auto"/>
            <w:tcMar>
              <w:top w:w="11" w:type="dxa"/>
              <w:left w:w="11" w:type="dxa"/>
              <w:bottom w:w="0" w:type="dxa"/>
              <w:right w:w="11" w:type="dxa"/>
            </w:tcMar>
            <w:vAlign w:val="center"/>
          </w:tcPr>
          <w:p>
            <w:pPr>
              <w:jc w:val="center"/>
              <w:rPr>
                <w:rFonts w:hint="eastAsia" w:ascii="宋体" w:hAnsi="宋体" w:eastAsia="宋体" w:cs="宋体"/>
                <w:szCs w:val="21"/>
              </w:rPr>
            </w:pPr>
            <w:r>
              <w:rPr>
                <w:rFonts w:hint="eastAsia" w:ascii="宋体" w:hAnsi="宋体" w:eastAsia="宋体" w:cs="宋体"/>
                <w:szCs w:val="21"/>
              </w:rPr>
              <w:t>JY-2.0*1-SZ*1/210528</w:t>
            </w:r>
          </w:p>
        </w:tc>
        <w:tc>
          <w:tcPr>
            <w:tcW w:w="571" w:type="dxa"/>
            <w:tcBorders>
              <w:top w:val="nil"/>
              <w:left w:val="nil"/>
              <w:bottom w:val="single" w:color="auto" w:sz="4" w:space="0"/>
              <w:right w:val="single" w:color="auto" w:sz="4" w:space="0"/>
            </w:tcBorders>
            <w:shd w:val="clear" w:color="auto" w:fill="auto"/>
            <w:tcMar>
              <w:top w:w="11" w:type="dxa"/>
              <w:left w:w="11" w:type="dxa"/>
              <w:bottom w:w="0" w:type="dxa"/>
              <w:right w:w="11" w:type="dxa"/>
            </w:tcMar>
            <w:vAlign w:val="center"/>
          </w:tcPr>
          <w:p>
            <w:pPr>
              <w:jc w:val="center"/>
              <w:rPr>
                <w:rFonts w:hint="eastAsia" w:ascii="宋体" w:hAnsi="宋体" w:eastAsia="宋体" w:cs="宋体"/>
                <w:szCs w:val="21"/>
              </w:rPr>
            </w:pPr>
            <w:r>
              <w:rPr>
                <w:rFonts w:hint="eastAsia" w:ascii="宋体" w:hAnsi="宋体" w:eastAsia="宋体" w:cs="宋体"/>
                <w:szCs w:val="21"/>
              </w:rPr>
              <w:t>套</w:t>
            </w:r>
          </w:p>
        </w:tc>
        <w:tc>
          <w:tcPr>
            <w:tcW w:w="509" w:type="dxa"/>
            <w:tcBorders>
              <w:top w:val="nil"/>
              <w:left w:val="nil"/>
              <w:bottom w:val="single" w:color="auto" w:sz="4" w:space="0"/>
              <w:right w:val="single" w:color="auto" w:sz="4" w:space="0"/>
            </w:tcBorders>
            <w:shd w:val="clear" w:color="auto" w:fill="auto"/>
            <w:tcMar>
              <w:top w:w="11" w:type="dxa"/>
              <w:left w:w="11" w:type="dxa"/>
              <w:bottom w:w="0" w:type="dxa"/>
              <w:right w:w="11" w:type="dxa"/>
            </w:tcMar>
            <w:vAlign w:val="center"/>
          </w:tcPr>
          <w:p>
            <w:pPr>
              <w:jc w:val="center"/>
              <w:rPr>
                <w:rFonts w:hint="eastAsia" w:ascii="宋体" w:hAnsi="宋体" w:eastAsia="宋体" w:cs="宋体"/>
                <w:szCs w:val="21"/>
              </w:rPr>
            </w:pPr>
            <w:r>
              <w:rPr>
                <w:rFonts w:hint="eastAsia" w:ascii="宋体" w:hAnsi="宋体" w:eastAsia="宋体" w:cs="宋体"/>
                <w:szCs w:val="21"/>
              </w:rPr>
              <w:t>1</w:t>
            </w:r>
          </w:p>
        </w:tc>
        <w:tc>
          <w:tcPr>
            <w:tcW w:w="1253" w:type="dxa"/>
            <w:tcBorders>
              <w:top w:val="nil"/>
              <w:left w:val="nil"/>
              <w:bottom w:val="single" w:color="auto" w:sz="4" w:space="0"/>
              <w:right w:val="single" w:color="auto" w:sz="4" w:space="0"/>
            </w:tcBorders>
            <w:shd w:val="clear" w:color="auto" w:fill="auto"/>
            <w:tcMar>
              <w:top w:w="11" w:type="dxa"/>
              <w:left w:w="11" w:type="dxa"/>
              <w:bottom w:w="0" w:type="dxa"/>
              <w:right w:w="11" w:type="dxa"/>
            </w:tcMar>
            <w:vAlign w:val="center"/>
          </w:tcPr>
          <w:p>
            <w:pPr>
              <w:jc w:val="center"/>
              <w:rPr>
                <w:rFonts w:hint="eastAsia" w:ascii="宋体" w:hAnsi="宋体" w:eastAsia="宋体" w:cs="宋体"/>
                <w:szCs w:val="21"/>
              </w:rPr>
            </w:pPr>
            <w:r>
              <w:rPr>
                <w:rFonts w:hint="eastAsia" w:ascii="宋体" w:hAnsi="宋体" w:eastAsia="宋体" w:cs="宋体"/>
                <w:szCs w:val="21"/>
              </w:rPr>
              <w:t>深度处理间-加药间</w:t>
            </w:r>
          </w:p>
        </w:tc>
        <w:tc>
          <w:tcPr>
            <w:tcW w:w="584" w:type="dxa"/>
            <w:tcBorders>
              <w:top w:val="nil"/>
              <w:left w:val="nil"/>
              <w:bottom w:val="single" w:color="auto" w:sz="4" w:space="0"/>
              <w:right w:val="single" w:color="auto" w:sz="4" w:space="0"/>
            </w:tcBorders>
            <w:shd w:val="clear" w:color="auto" w:fill="auto"/>
            <w:tcMar>
              <w:top w:w="11" w:type="dxa"/>
              <w:left w:w="11" w:type="dxa"/>
              <w:bottom w:w="0" w:type="dxa"/>
              <w:right w:w="11" w:type="dxa"/>
            </w:tcMar>
            <w:vAlign w:val="center"/>
          </w:tcPr>
          <w:p>
            <w:pPr>
              <w:jc w:val="center"/>
              <w:rPr>
                <w:rFonts w:hint="eastAsia" w:ascii="宋体" w:hAnsi="宋体" w:eastAsia="宋体" w:cs="宋体"/>
                <w:szCs w:val="21"/>
              </w:rPr>
            </w:pPr>
            <w:r>
              <w:rPr>
                <w:rFonts w:hint="eastAsia" w:ascii="宋体" w:hAnsi="宋体" w:eastAsia="宋体" w:cs="宋体"/>
                <w:szCs w:val="21"/>
              </w:rPr>
              <w:t>完好</w:t>
            </w:r>
          </w:p>
        </w:tc>
        <w:tc>
          <w:tcPr>
            <w:tcW w:w="606" w:type="dxa"/>
            <w:tcBorders>
              <w:top w:val="nil"/>
              <w:left w:val="nil"/>
              <w:bottom w:val="single" w:color="auto" w:sz="4" w:space="0"/>
              <w:right w:val="single" w:color="auto" w:sz="4" w:space="0"/>
            </w:tcBorders>
            <w:shd w:val="clear" w:color="auto" w:fill="auto"/>
            <w:tcMar>
              <w:top w:w="11" w:type="dxa"/>
              <w:left w:w="11" w:type="dxa"/>
              <w:bottom w:w="0" w:type="dxa"/>
              <w:right w:w="11" w:type="dxa"/>
            </w:tcMar>
            <w:vAlign w:val="center"/>
          </w:tcPr>
          <w:p>
            <w:pPr>
              <w:jc w:val="center"/>
              <w:rPr>
                <w:rFonts w:hint="eastAsia" w:ascii="宋体" w:hAnsi="宋体" w:eastAsia="宋体" w:cs="宋体"/>
                <w:szCs w:val="21"/>
              </w:rPr>
            </w:pPr>
            <w:r>
              <w:rPr>
                <w:rFonts w:hint="eastAsia" w:ascii="宋体" w:hAnsi="宋体" w:eastAsia="宋体" w:cs="宋体"/>
                <w:szCs w:val="21"/>
              </w:rPr>
              <w:t>新増</w:t>
            </w:r>
          </w:p>
        </w:tc>
      </w:tr>
      <w:tr>
        <w:tblPrEx>
          <w:tblLayout w:type="fixed"/>
          <w:tblCellMar>
            <w:top w:w="0" w:type="dxa"/>
            <w:left w:w="0" w:type="dxa"/>
            <w:bottom w:w="0" w:type="dxa"/>
            <w:right w:w="0" w:type="dxa"/>
          </w:tblCellMar>
        </w:tblPrEx>
        <w:trPr>
          <w:trHeight w:val="500" w:hRule="atLeast"/>
        </w:trPr>
        <w:tc>
          <w:tcPr>
            <w:tcW w:w="372" w:type="dxa"/>
            <w:tcBorders>
              <w:top w:val="nil"/>
              <w:left w:val="single" w:color="auto" w:sz="4" w:space="0"/>
              <w:bottom w:val="single" w:color="auto" w:sz="4" w:space="0"/>
              <w:right w:val="single" w:color="auto" w:sz="4" w:space="0"/>
            </w:tcBorders>
            <w:shd w:val="clear" w:color="auto" w:fill="auto"/>
            <w:tcMar>
              <w:top w:w="11" w:type="dxa"/>
              <w:left w:w="11" w:type="dxa"/>
              <w:bottom w:w="0" w:type="dxa"/>
              <w:right w:w="11" w:type="dxa"/>
            </w:tcMar>
            <w:vAlign w:val="center"/>
          </w:tcPr>
          <w:p>
            <w:pPr>
              <w:jc w:val="center"/>
              <w:rPr>
                <w:rFonts w:hint="eastAsia" w:ascii="宋体" w:hAnsi="宋体" w:eastAsia="宋体" w:cs="宋体"/>
                <w:szCs w:val="21"/>
              </w:rPr>
            </w:pPr>
            <w:r>
              <w:rPr>
                <w:rFonts w:hint="eastAsia" w:ascii="宋体" w:hAnsi="宋体" w:eastAsia="宋体" w:cs="宋体"/>
                <w:szCs w:val="21"/>
              </w:rPr>
              <w:t>173</w:t>
            </w:r>
          </w:p>
        </w:tc>
        <w:tc>
          <w:tcPr>
            <w:tcW w:w="2357" w:type="dxa"/>
            <w:tcBorders>
              <w:top w:val="nil"/>
              <w:left w:val="nil"/>
              <w:bottom w:val="single" w:color="auto" w:sz="4" w:space="0"/>
              <w:right w:val="single" w:color="auto" w:sz="4" w:space="0"/>
            </w:tcBorders>
            <w:shd w:val="clear" w:color="auto" w:fill="auto"/>
            <w:tcMar>
              <w:top w:w="11" w:type="dxa"/>
              <w:left w:w="11" w:type="dxa"/>
              <w:bottom w:w="0" w:type="dxa"/>
              <w:right w:w="11" w:type="dxa"/>
            </w:tcMar>
            <w:vAlign w:val="center"/>
          </w:tcPr>
          <w:p>
            <w:pPr>
              <w:jc w:val="center"/>
              <w:rPr>
                <w:rFonts w:hint="eastAsia" w:ascii="宋体" w:hAnsi="宋体" w:eastAsia="宋体" w:cs="宋体"/>
                <w:szCs w:val="21"/>
              </w:rPr>
            </w:pPr>
            <w:r>
              <w:rPr>
                <w:rFonts w:hint="eastAsia" w:ascii="宋体" w:hAnsi="宋体" w:eastAsia="宋体" w:cs="宋体"/>
                <w:szCs w:val="21"/>
              </w:rPr>
              <w:t>氢氧化钠加药装置电源控制箱</w:t>
            </w:r>
          </w:p>
        </w:tc>
        <w:tc>
          <w:tcPr>
            <w:tcW w:w="2840" w:type="dxa"/>
            <w:tcBorders>
              <w:top w:val="nil"/>
              <w:left w:val="nil"/>
              <w:bottom w:val="single" w:color="auto" w:sz="4" w:space="0"/>
              <w:right w:val="single" w:color="auto" w:sz="4" w:space="0"/>
            </w:tcBorders>
            <w:shd w:val="clear" w:color="auto" w:fill="auto"/>
            <w:tcMar>
              <w:top w:w="11" w:type="dxa"/>
              <w:left w:w="11" w:type="dxa"/>
              <w:bottom w:w="0" w:type="dxa"/>
              <w:right w:w="11" w:type="dxa"/>
            </w:tcMar>
            <w:vAlign w:val="center"/>
          </w:tcPr>
          <w:p>
            <w:pPr>
              <w:jc w:val="center"/>
              <w:rPr>
                <w:rFonts w:hint="eastAsia" w:ascii="宋体" w:hAnsi="宋体" w:eastAsia="宋体" w:cs="宋体"/>
                <w:szCs w:val="21"/>
              </w:rPr>
            </w:pPr>
            <w:r>
              <w:rPr>
                <w:rFonts w:hint="eastAsia" w:ascii="宋体" w:hAnsi="宋体" w:eastAsia="宋体" w:cs="宋体"/>
                <w:szCs w:val="21"/>
              </w:rPr>
              <w:t>400*180*500,SPK-1P* 1.1-1J*1.1</w:t>
            </w:r>
          </w:p>
        </w:tc>
        <w:tc>
          <w:tcPr>
            <w:tcW w:w="571" w:type="dxa"/>
            <w:tcBorders>
              <w:top w:val="nil"/>
              <w:left w:val="nil"/>
              <w:bottom w:val="single" w:color="auto" w:sz="4" w:space="0"/>
              <w:right w:val="single" w:color="auto" w:sz="4" w:space="0"/>
            </w:tcBorders>
            <w:shd w:val="clear" w:color="auto" w:fill="auto"/>
            <w:tcMar>
              <w:top w:w="11" w:type="dxa"/>
              <w:left w:w="11" w:type="dxa"/>
              <w:bottom w:w="0" w:type="dxa"/>
              <w:right w:w="11" w:type="dxa"/>
            </w:tcMar>
            <w:vAlign w:val="center"/>
          </w:tcPr>
          <w:p>
            <w:pPr>
              <w:jc w:val="center"/>
              <w:rPr>
                <w:rFonts w:hint="eastAsia" w:ascii="宋体" w:hAnsi="宋体" w:eastAsia="宋体" w:cs="宋体"/>
                <w:szCs w:val="21"/>
              </w:rPr>
            </w:pPr>
            <w:r>
              <w:rPr>
                <w:rFonts w:hint="eastAsia" w:ascii="宋体" w:hAnsi="宋体" w:eastAsia="宋体" w:cs="宋体"/>
                <w:szCs w:val="21"/>
              </w:rPr>
              <w:t>套</w:t>
            </w:r>
          </w:p>
        </w:tc>
        <w:tc>
          <w:tcPr>
            <w:tcW w:w="509" w:type="dxa"/>
            <w:tcBorders>
              <w:top w:val="nil"/>
              <w:left w:val="nil"/>
              <w:bottom w:val="single" w:color="auto" w:sz="4" w:space="0"/>
              <w:right w:val="single" w:color="auto" w:sz="4" w:space="0"/>
            </w:tcBorders>
            <w:shd w:val="clear" w:color="auto" w:fill="auto"/>
            <w:tcMar>
              <w:top w:w="11" w:type="dxa"/>
              <w:left w:w="11" w:type="dxa"/>
              <w:bottom w:w="0" w:type="dxa"/>
              <w:right w:w="11" w:type="dxa"/>
            </w:tcMar>
            <w:vAlign w:val="center"/>
          </w:tcPr>
          <w:p>
            <w:pPr>
              <w:jc w:val="center"/>
              <w:rPr>
                <w:rFonts w:hint="eastAsia" w:ascii="宋体" w:hAnsi="宋体" w:eastAsia="宋体" w:cs="宋体"/>
                <w:szCs w:val="21"/>
              </w:rPr>
            </w:pPr>
            <w:r>
              <w:rPr>
                <w:rFonts w:hint="eastAsia" w:ascii="宋体" w:hAnsi="宋体" w:eastAsia="宋体" w:cs="宋体"/>
                <w:szCs w:val="21"/>
              </w:rPr>
              <w:t>1</w:t>
            </w:r>
          </w:p>
        </w:tc>
        <w:tc>
          <w:tcPr>
            <w:tcW w:w="1253" w:type="dxa"/>
            <w:tcBorders>
              <w:top w:val="nil"/>
              <w:left w:val="nil"/>
              <w:bottom w:val="single" w:color="auto" w:sz="4" w:space="0"/>
              <w:right w:val="single" w:color="auto" w:sz="4" w:space="0"/>
            </w:tcBorders>
            <w:shd w:val="clear" w:color="auto" w:fill="auto"/>
            <w:tcMar>
              <w:top w:w="11" w:type="dxa"/>
              <w:left w:w="11" w:type="dxa"/>
              <w:bottom w:w="0" w:type="dxa"/>
              <w:right w:w="11" w:type="dxa"/>
            </w:tcMar>
            <w:vAlign w:val="center"/>
          </w:tcPr>
          <w:p>
            <w:pPr>
              <w:jc w:val="center"/>
              <w:rPr>
                <w:rFonts w:hint="eastAsia" w:ascii="宋体" w:hAnsi="宋体" w:eastAsia="宋体" w:cs="宋体"/>
                <w:szCs w:val="21"/>
              </w:rPr>
            </w:pPr>
            <w:r>
              <w:rPr>
                <w:rFonts w:hint="eastAsia" w:ascii="宋体" w:hAnsi="宋体" w:eastAsia="宋体" w:cs="宋体"/>
                <w:szCs w:val="21"/>
              </w:rPr>
              <w:t>深度处理间-加药间</w:t>
            </w:r>
          </w:p>
        </w:tc>
        <w:tc>
          <w:tcPr>
            <w:tcW w:w="584" w:type="dxa"/>
            <w:tcBorders>
              <w:top w:val="nil"/>
              <w:left w:val="nil"/>
              <w:bottom w:val="single" w:color="auto" w:sz="4" w:space="0"/>
              <w:right w:val="single" w:color="auto" w:sz="4" w:space="0"/>
            </w:tcBorders>
            <w:shd w:val="clear" w:color="auto" w:fill="auto"/>
            <w:tcMar>
              <w:top w:w="11" w:type="dxa"/>
              <w:left w:w="11" w:type="dxa"/>
              <w:bottom w:w="0" w:type="dxa"/>
              <w:right w:w="11" w:type="dxa"/>
            </w:tcMar>
            <w:vAlign w:val="center"/>
          </w:tcPr>
          <w:p>
            <w:pPr>
              <w:jc w:val="center"/>
              <w:rPr>
                <w:rFonts w:hint="eastAsia" w:ascii="宋体" w:hAnsi="宋体" w:eastAsia="宋体" w:cs="宋体"/>
                <w:szCs w:val="21"/>
              </w:rPr>
            </w:pPr>
            <w:r>
              <w:rPr>
                <w:rFonts w:hint="eastAsia" w:ascii="宋体" w:hAnsi="宋体" w:eastAsia="宋体" w:cs="宋体"/>
                <w:szCs w:val="21"/>
              </w:rPr>
              <w:t>完好</w:t>
            </w:r>
          </w:p>
        </w:tc>
        <w:tc>
          <w:tcPr>
            <w:tcW w:w="606" w:type="dxa"/>
            <w:tcBorders>
              <w:top w:val="nil"/>
              <w:left w:val="nil"/>
              <w:bottom w:val="single" w:color="auto" w:sz="4" w:space="0"/>
              <w:right w:val="single" w:color="auto" w:sz="4" w:space="0"/>
            </w:tcBorders>
            <w:shd w:val="clear" w:color="auto" w:fill="auto"/>
            <w:tcMar>
              <w:top w:w="11" w:type="dxa"/>
              <w:left w:w="11" w:type="dxa"/>
              <w:bottom w:w="0" w:type="dxa"/>
              <w:right w:w="11" w:type="dxa"/>
            </w:tcMar>
            <w:vAlign w:val="center"/>
          </w:tcPr>
          <w:p>
            <w:pPr>
              <w:jc w:val="center"/>
              <w:rPr>
                <w:rFonts w:hint="eastAsia" w:ascii="宋体" w:hAnsi="宋体" w:eastAsia="宋体" w:cs="宋体"/>
                <w:szCs w:val="21"/>
              </w:rPr>
            </w:pPr>
            <w:r>
              <w:rPr>
                <w:rFonts w:hint="eastAsia" w:ascii="宋体" w:hAnsi="宋体" w:eastAsia="宋体" w:cs="宋体"/>
                <w:szCs w:val="21"/>
              </w:rPr>
              <w:t>新增</w:t>
            </w:r>
          </w:p>
        </w:tc>
      </w:tr>
      <w:tr>
        <w:tblPrEx>
          <w:tblLayout w:type="fixed"/>
          <w:tblCellMar>
            <w:top w:w="0" w:type="dxa"/>
            <w:left w:w="0" w:type="dxa"/>
            <w:bottom w:w="0" w:type="dxa"/>
            <w:right w:w="0" w:type="dxa"/>
          </w:tblCellMar>
        </w:tblPrEx>
        <w:trPr>
          <w:trHeight w:val="500" w:hRule="atLeast"/>
        </w:trPr>
        <w:tc>
          <w:tcPr>
            <w:tcW w:w="372" w:type="dxa"/>
            <w:tcBorders>
              <w:top w:val="nil"/>
              <w:left w:val="single" w:color="auto" w:sz="4" w:space="0"/>
              <w:bottom w:val="single" w:color="auto" w:sz="4" w:space="0"/>
              <w:right w:val="single" w:color="auto" w:sz="4" w:space="0"/>
            </w:tcBorders>
            <w:shd w:val="clear" w:color="auto" w:fill="auto"/>
            <w:tcMar>
              <w:top w:w="11" w:type="dxa"/>
              <w:left w:w="11" w:type="dxa"/>
              <w:bottom w:w="0" w:type="dxa"/>
              <w:right w:w="11" w:type="dxa"/>
            </w:tcMar>
            <w:vAlign w:val="center"/>
          </w:tcPr>
          <w:p>
            <w:pPr>
              <w:jc w:val="center"/>
              <w:rPr>
                <w:rFonts w:hint="eastAsia" w:ascii="宋体" w:hAnsi="宋体" w:eastAsia="宋体" w:cs="宋体"/>
                <w:szCs w:val="21"/>
              </w:rPr>
            </w:pPr>
            <w:r>
              <w:rPr>
                <w:rFonts w:hint="eastAsia" w:ascii="宋体" w:hAnsi="宋体" w:eastAsia="宋体" w:cs="宋体"/>
                <w:szCs w:val="21"/>
              </w:rPr>
              <w:t>174</w:t>
            </w:r>
          </w:p>
        </w:tc>
        <w:tc>
          <w:tcPr>
            <w:tcW w:w="2357" w:type="dxa"/>
            <w:tcBorders>
              <w:top w:val="nil"/>
              <w:left w:val="nil"/>
              <w:bottom w:val="single" w:color="auto" w:sz="4" w:space="0"/>
              <w:right w:val="single" w:color="auto" w:sz="4" w:space="0"/>
            </w:tcBorders>
            <w:shd w:val="clear" w:color="auto" w:fill="auto"/>
            <w:tcMar>
              <w:top w:w="11" w:type="dxa"/>
              <w:left w:w="11" w:type="dxa"/>
              <w:bottom w:w="0" w:type="dxa"/>
              <w:right w:w="11" w:type="dxa"/>
            </w:tcMar>
            <w:vAlign w:val="center"/>
          </w:tcPr>
          <w:p>
            <w:pPr>
              <w:jc w:val="center"/>
              <w:rPr>
                <w:rFonts w:hint="eastAsia" w:ascii="宋体" w:hAnsi="宋体" w:eastAsia="宋体" w:cs="宋体"/>
                <w:szCs w:val="21"/>
              </w:rPr>
            </w:pPr>
            <w:r>
              <w:rPr>
                <w:rFonts w:hint="eastAsia" w:ascii="宋体" w:hAnsi="宋体" w:eastAsia="宋体" w:cs="宋体"/>
                <w:szCs w:val="21"/>
              </w:rPr>
              <w:t>氢氧化钠加药桶（带搅拌）</w:t>
            </w:r>
          </w:p>
        </w:tc>
        <w:tc>
          <w:tcPr>
            <w:tcW w:w="2840" w:type="dxa"/>
            <w:tcBorders>
              <w:top w:val="nil"/>
              <w:left w:val="nil"/>
              <w:bottom w:val="single" w:color="auto" w:sz="4" w:space="0"/>
              <w:right w:val="single" w:color="auto" w:sz="4" w:space="0"/>
            </w:tcBorders>
            <w:shd w:val="clear" w:color="auto" w:fill="auto"/>
            <w:tcMar>
              <w:top w:w="11" w:type="dxa"/>
              <w:left w:w="11" w:type="dxa"/>
              <w:bottom w:w="0" w:type="dxa"/>
              <w:right w:w="11" w:type="dxa"/>
            </w:tcMar>
            <w:vAlign w:val="center"/>
          </w:tcPr>
          <w:p>
            <w:pPr>
              <w:jc w:val="center"/>
              <w:rPr>
                <w:rFonts w:hint="eastAsia" w:ascii="宋体" w:hAnsi="宋体" w:eastAsia="宋体" w:cs="宋体"/>
                <w:szCs w:val="21"/>
              </w:rPr>
            </w:pPr>
            <w:r>
              <w:rPr>
                <w:rFonts w:hint="eastAsia" w:ascii="宋体" w:hAnsi="宋体" w:eastAsia="宋体" w:cs="宋体"/>
                <w:szCs w:val="21"/>
              </w:rPr>
              <w:t>PE-2000</w:t>
            </w:r>
          </w:p>
        </w:tc>
        <w:tc>
          <w:tcPr>
            <w:tcW w:w="571" w:type="dxa"/>
            <w:tcBorders>
              <w:top w:val="nil"/>
              <w:left w:val="nil"/>
              <w:bottom w:val="single" w:color="auto" w:sz="4" w:space="0"/>
              <w:right w:val="single" w:color="auto" w:sz="4" w:space="0"/>
            </w:tcBorders>
            <w:shd w:val="clear" w:color="auto" w:fill="auto"/>
            <w:tcMar>
              <w:top w:w="11" w:type="dxa"/>
              <w:left w:w="11" w:type="dxa"/>
              <w:bottom w:w="0" w:type="dxa"/>
              <w:right w:w="11" w:type="dxa"/>
            </w:tcMar>
            <w:vAlign w:val="center"/>
          </w:tcPr>
          <w:p>
            <w:pPr>
              <w:jc w:val="center"/>
              <w:rPr>
                <w:rFonts w:hint="eastAsia" w:ascii="宋体" w:hAnsi="宋体" w:eastAsia="宋体" w:cs="宋体"/>
                <w:szCs w:val="21"/>
              </w:rPr>
            </w:pPr>
            <w:r>
              <w:rPr>
                <w:rFonts w:hint="eastAsia" w:ascii="宋体" w:hAnsi="宋体" w:eastAsia="宋体" w:cs="宋体"/>
                <w:szCs w:val="21"/>
              </w:rPr>
              <w:t>台</w:t>
            </w:r>
          </w:p>
        </w:tc>
        <w:tc>
          <w:tcPr>
            <w:tcW w:w="509" w:type="dxa"/>
            <w:tcBorders>
              <w:top w:val="nil"/>
              <w:left w:val="nil"/>
              <w:bottom w:val="single" w:color="auto" w:sz="4" w:space="0"/>
              <w:right w:val="single" w:color="auto" w:sz="4" w:space="0"/>
            </w:tcBorders>
            <w:shd w:val="clear" w:color="auto" w:fill="auto"/>
            <w:tcMar>
              <w:top w:w="11" w:type="dxa"/>
              <w:left w:w="11" w:type="dxa"/>
              <w:bottom w:w="0" w:type="dxa"/>
              <w:right w:w="11" w:type="dxa"/>
            </w:tcMar>
            <w:vAlign w:val="center"/>
          </w:tcPr>
          <w:p>
            <w:pPr>
              <w:jc w:val="center"/>
              <w:rPr>
                <w:rFonts w:hint="eastAsia" w:ascii="宋体" w:hAnsi="宋体" w:eastAsia="宋体" w:cs="宋体"/>
                <w:szCs w:val="21"/>
              </w:rPr>
            </w:pPr>
            <w:r>
              <w:rPr>
                <w:rFonts w:hint="eastAsia" w:ascii="宋体" w:hAnsi="宋体" w:eastAsia="宋体" w:cs="宋体"/>
                <w:szCs w:val="21"/>
              </w:rPr>
              <w:t>1</w:t>
            </w:r>
          </w:p>
        </w:tc>
        <w:tc>
          <w:tcPr>
            <w:tcW w:w="1253" w:type="dxa"/>
            <w:tcBorders>
              <w:top w:val="nil"/>
              <w:left w:val="nil"/>
              <w:bottom w:val="single" w:color="auto" w:sz="4" w:space="0"/>
              <w:right w:val="single" w:color="auto" w:sz="4" w:space="0"/>
            </w:tcBorders>
            <w:shd w:val="clear" w:color="auto" w:fill="auto"/>
            <w:tcMar>
              <w:top w:w="11" w:type="dxa"/>
              <w:left w:w="11" w:type="dxa"/>
              <w:bottom w:w="0" w:type="dxa"/>
              <w:right w:w="11" w:type="dxa"/>
            </w:tcMar>
            <w:vAlign w:val="center"/>
          </w:tcPr>
          <w:p>
            <w:pPr>
              <w:jc w:val="center"/>
              <w:rPr>
                <w:rFonts w:hint="eastAsia" w:ascii="宋体" w:hAnsi="宋体" w:eastAsia="宋体" w:cs="宋体"/>
                <w:szCs w:val="21"/>
              </w:rPr>
            </w:pPr>
            <w:r>
              <w:rPr>
                <w:rFonts w:hint="eastAsia" w:ascii="宋体" w:hAnsi="宋体" w:eastAsia="宋体" w:cs="宋体"/>
                <w:szCs w:val="21"/>
              </w:rPr>
              <w:t>深度处理间-加药间</w:t>
            </w:r>
          </w:p>
        </w:tc>
        <w:tc>
          <w:tcPr>
            <w:tcW w:w="584" w:type="dxa"/>
            <w:tcBorders>
              <w:top w:val="nil"/>
              <w:left w:val="nil"/>
              <w:bottom w:val="single" w:color="auto" w:sz="4" w:space="0"/>
              <w:right w:val="single" w:color="auto" w:sz="4" w:space="0"/>
            </w:tcBorders>
            <w:shd w:val="clear" w:color="auto" w:fill="auto"/>
            <w:tcMar>
              <w:top w:w="11" w:type="dxa"/>
              <w:left w:w="11" w:type="dxa"/>
              <w:bottom w:w="0" w:type="dxa"/>
              <w:right w:w="11" w:type="dxa"/>
            </w:tcMar>
            <w:vAlign w:val="center"/>
          </w:tcPr>
          <w:p>
            <w:pPr>
              <w:jc w:val="center"/>
              <w:rPr>
                <w:rFonts w:hint="eastAsia" w:ascii="宋体" w:hAnsi="宋体" w:eastAsia="宋体" w:cs="宋体"/>
                <w:szCs w:val="21"/>
              </w:rPr>
            </w:pPr>
            <w:r>
              <w:rPr>
                <w:rFonts w:hint="eastAsia" w:ascii="宋体" w:hAnsi="宋体" w:eastAsia="宋体" w:cs="宋体"/>
                <w:szCs w:val="21"/>
              </w:rPr>
              <w:t>完好</w:t>
            </w:r>
          </w:p>
        </w:tc>
        <w:tc>
          <w:tcPr>
            <w:tcW w:w="606" w:type="dxa"/>
            <w:tcBorders>
              <w:top w:val="nil"/>
              <w:left w:val="nil"/>
              <w:bottom w:val="single" w:color="auto" w:sz="4" w:space="0"/>
              <w:right w:val="single" w:color="auto" w:sz="4" w:space="0"/>
            </w:tcBorders>
            <w:shd w:val="clear" w:color="auto" w:fill="auto"/>
            <w:tcMar>
              <w:top w:w="11" w:type="dxa"/>
              <w:left w:w="11" w:type="dxa"/>
              <w:bottom w:w="0" w:type="dxa"/>
              <w:right w:w="11" w:type="dxa"/>
            </w:tcMar>
            <w:vAlign w:val="center"/>
          </w:tcPr>
          <w:p>
            <w:pPr>
              <w:jc w:val="center"/>
              <w:rPr>
                <w:rFonts w:hint="eastAsia" w:ascii="宋体" w:hAnsi="宋体" w:eastAsia="宋体" w:cs="宋体"/>
                <w:szCs w:val="21"/>
              </w:rPr>
            </w:pPr>
            <w:r>
              <w:rPr>
                <w:rFonts w:hint="eastAsia" w:ascii="宋体" w:hAnsi="宋体" w:eastAsia="宋体" w:cs="宋体"/>
                <w:szCs w:val="21"/>
              </w:rPr>
              <w:t>新增</w:t>
            </w:r>
          </w:p>
        </w:tc>
      </w:tr>
      <w:tr>
        <w:tblPrEx>
          <w:tblLayout w:type="fixed"/>
          <w:tblCellMar>
            <w:top w:w="0" w:type="dxa"/>
            <w:left w:w="0" w:type="dxa"/>
            <w:bottom w:w="0" w:type="dxa"/>
            <w:right w:w="0" w:type="dxa"/>
          </w:tblCellMar>
        </w:tblPrEx>
        <w:trPr>
          <w:trHeight w:val="500" w:hRule="atLeast"/>
        </w:trPr>
        <w:tc>
          <w:tcPr>
            <w:tcW w:w="372" w:type="dxa"/>
            <w:tcBorders>
              <w:top w:val="nil"/>
              <w:left w:val="single" w:color="auto" w:sz="4" w:space="0"/>
              <w:bottom w:val="single" w:color="auto" w:sz="4" w:space="0"/>
              <w:right w:val="single" w:color="auto" w:sz="4" w:space="0"/>
            </w:tcBorders>
            <w:shd w:val="clear" w:color="auto" w:fill="auto"/>
            <w:tcMar>
              <w:top w:w="11" w:type="dxa"/>
              <w:left w:w="11" w:type="dxa"/>
              <w:bottom w:w="0" w:type="dxa"/>
              <w:right w:w="11" w:type="dxa"/>
            </w:tcMar>
            <w:vAlign w:val="center"/>
          </w:tcPr>
          <w:p>
            <w:pPr>
              <w:jc w:val="center"/>
              <w:rPr>
                <w:rFonts w:hint="eastAsia" w:ascii="宋体" w:hAnsi="宋体" w:eastAsia="宋体" w:cs="宋体"/>
                <w:szCs w:val="21"/>
              </w:rPr>
            </w:pPr>
            <w:r>
              <w:rPr>
                <w:rFonts w:hint="eastAsia" w:ascii="宋体" w:hAnsi="宋体" w:eastAsia="宋体" w:cs="宋体"/>
                <w:szCs w:val="21"/>
              </w:rPr>
              <w:t>175</w:t>
            </w:r>
          </w:p>
        </w:tc>
        <w:tc>
          <w:tcPr>
            <w:tcW w:w="2357" w:type="dxa"/>
            <w:tcBorders>
              <w:top w:val="nil"/>
              <w:left w:val="nil"/>
              <w:bottom w:val="single" w:color="auto" w:sz="4" w:space="0"/>
              <w:right w:val="single" w:color="auto" w:sz="4" w:space="0"/>
            </w:tcBorders>
            <w:shd w:val="clear" w:color="auto" w:fill="auto"/>
            <w:tcMar>
              <w:top w:w="11" w:type="dxa"/>
              <w:left w:w="11" w:type="dxa"/>
              <w:bottom w:w="0" w:type="dxa"/>
              <w:right w:w="11" w:type="dxa"/>
            </w:tcMar>
            <w:vAlign w:val="center"/>
          </w:tcPr>
          <w:p>
            <w:pPr>
              <w:jc w:val="center"/>
              <w:rPr>
                <w:rFonts w:hint="eastAsia" w:ascii="宋体" w:hAnsi="宋体" w:eastAsia="宋体" w:cs="宋体"/>
                <w:szCs w:val="21"/>
              </w:rPr>
            </w:pPr>
            <w:r>
              <w:rPr>
                <w:rFonts w:hint="eastAsia" w:ascii="宋体" w:hAnsi="宋体" w:eastAsia="宋体" w:cs="宋体"/>
                <w:szCs w:val="21"/>
              </w:rPr>
              <w:t>磁翻板液位计</w:t>
            </w:r>
          </w:p>
        </w:tc>
        <w:tc>
          <w:tcPr>
            <w:tcW w:w="2840" w:type="dxa"/>
            <w:tcBorders>
              <w:top w:val="nil"/>
              <w:left w:val="nil"/>
              <w:bottom w:val="single" w:color="auto" w:sz="4" w:space="0"/>
              <w:right w:val="single" w:color="auto" w:sz="4" w:space="0"/>
            </w:tcBorders>
            <w:shd w:val="clear" w:color="auto" w:fill="auto"/>
            <w:tcMar>
              <w:top w:w="11" w:type="dxa"/>
              <w:left w:w="11" w:type="dxa"/>
              <w:bottom w:w="0" w:type="dxa"/>
              <w:right w:w="11" w:type="dxa"/>
            </w:tcMar>
            <w:vAlign w:val="center"/>
          </w:tcPr>
          <w:p>
            <w:pPr>
              <w:jc w:val="center"/>
              <w:rPr>
                <w:rFonts w:hint="eastAsia" w:ascii="宋体" w:hAnsi="宋体" w:eastAsia="宋体" w:cs="宋体"/>
                <w:szCs w:val="21"/>
              </w:rPr>
            </w:pPr>
            <w:r>
              <w:rPr>
                <w:rFonts w:hint="eastAsia" w:ascii="宋体" w:hAnsi="宋体" w:eastAsia="宋体" w:cs="宋体"/>
                <w:szCs w:val="21"/>
              </w:rPr>
              <w:t>液位1.1m,带液位信号</w:t>
            </w:r>
          </w:p>
        </w:tc>
        <w:tc>
          <w:tcPr>
            <w:tcW w:w="571" w:type="dxa"/>
            <w:tcBorders>
              <w:top w:val="nil"/>
              <w:left w:val="nil"/>
              <w:bottom w:val="single" w:color="auto" w:sz="4" w:space="0"/>
              <w:right w:val="single" w:color="auto" w:sz="4" w:space="0"/>
            </w:tcBorders>
            <w:shd w:val="clear" w:color="auto" w:fill="auto"/>
            <w:tcMar>
              <w:top w:w="11" w:type="dxa"/>
              <w:left w:w="11" w:type="dxa"/>
              <w:bottom w:w="0" w:type="dxa"/>
              <w:right w:w="11" w:type="dxa"/>
            </w:tcMar>
            <w:vAlign w:val="center"/>
          </w:tcPr>
          <w:p>
            <w:pPr>
              <w:jc w:val="center"/>
              <w:rPr>
                <w:rFonts w:hint="eastAsia" w:ascii="宋体" w:hAnsi="宋体" w:eastAsia="宋体" w:cs="宋体"/>
                <w:szCs w:val="21"/>
              </w:rPr>
            </w:pPr>
            <w:r>
              <w:rPr>
                <w:rFonts w:hint="eastAsia" w:ascii="宋体" w:hAnsi="宋体" w:eastAsia="宋体" w:cs="宋体"/>
                <w:szCs w:val="21"/>
              </w:rPr>
              <w:t>台</w:t>
            </w:r>
          </w:p>
        </w:tc>
        <w:tc>
          <w:tcPr>
            <w:tcW w:w="509" w:type="dxa"/>
            <w:tcBorders>
              <w:top w:val="nil"/>
              <w:left w:val="nil"/>
              <w:bottom w:val="single" w:color="auto" w:sz="4" w:space="0"/>
              <w:right w:val="single" w:color="auto" w:sz="4" w:space="0"/>
            </w:tcBorders>
            <w:shd w:val="clear" w:color="auto" w:fill="auto"/>
            <w:tcMar>
              <w:top w:w="11" w:type="dxa"/>
              <w:left w:w="11" w:type="dxa"/>
              <w:bottom w:w="0" w:type="dxa"/>
              <w:right w:w="11" w:type="dxa"/>
            </w:tcMar>
            <w:vAlign w:val="center"/>
          </w:tcPr>
          <w:p>
            <w:pPr>
              <w:jc w:val="center"/>
              <w:rPr>
                <w:rFonts w:hint="eastAsia" w:ascii="宋体" w:hAnsi="宋体" w:eastAsia="宋体" w:cs="宋体"/>
                <w:szCs w:val="21"/>
              </w:rPr>
            </w:pPr>
            <w:r>
              <w:rPr>
                <w:rFonts w:hint="eastAsia" w:ascii="宋体" w:hAnsi="宋体" w:eastAsia="宋体" w:cs="宋体"/>
                <w:szCs w:val="21"/>
              </w:rPr>
              <w:t>1</w:t>
            </w:r>
          </w:p>
        </w:tc>
        <w:tc>
          <w:tcPr>
            <w:tcW w:w="1253" w:type="dxa"/>
            <w:tcBorders>
              <w:top w:val="nil"/>
              <w:left w:val="nil"/>
              <w:bottom w:val="single" w:color="auto" w:sz="4" w:space="0"/>
              <w:right w:val="single" w:color="auto" w:sz="4" w:space="0"/>
            </w:tcBorders>
            <w:shd w:val="clear" w:color="auto" w:fill="auto"/>
            <w:tcMar>
              <w:top w:w="11" w:type="dxa"/>
              <w:left w:w="11" w:type="dxa"/>
              <w:bottom w:w="0" w:type="dxa"/>
              <w:right w:w="11" w:type="dxa"/>
            </w:tcMar>
            <w:vAlign w:val="center"/>
          </w:tcPr>
          <w:p>
            <w:pPr>
              <w:jc w:val="center"/>
              <w:rPr>
                <w:rFonts w:hint="eastAsia" w:ascii="宋体" w:hAnsi="宋体" w:eastAsia="宋体" w:cs="宋体"/>
                <w:szCs w:val="21"/>
              </w:rPr>
            </w:pPr>
            <w:r>
              <w:rPr>
                <w:rFonts w:hint="eastAsia" w:ascii="宋体" w:hAnsi="宋体" w:eastAsia="宋体" w:cs="宋体"/>
                <w:szCs w:val="21"/>
              </w:rPr>
              <w:t>深度处理间-加药间</w:t>
            </w:r>
          </w:p>
        </w:tc>
        <w:tc>
          <w:tcPr>
            <w:tcW w:w="584" w:type="dxa"/>
            <w:tcBorders>
              <w:top w:val="nil"/>
              <w:left w:val="nil"/>
              <w:bottom w:val="single" w:color="auto" w:sz="4" w:space="0"/>
              <w:right w:val="single" w:color="auto" w:sz="4" w:space="0"/>
            </w:tcBorders>
            <w:shd w:val="clear" w:color="auto" w:fill="auto"/>
            <w:tcMar>
              <w:top w:w="11" w:type="dxa"/>
              <w:left w:w="11" w:type="dxa"/>
              <w:bottom w:w="0" w:type="dxa"/>
              <w:right w:w="11" w:type="dxa"/>
            </w:tcMar>
            <w:vAlign w:val="center"/>
          </w:tcPr>
          <w:p>
            <w:pPr>
              <w:jc w:val="center"/>
              <w:rPr>
                <w:rFonts w:hint="eastAsia" w:ascii="宋体" w:hAnsi="宋体" w:eastAsia="宋体" w:cs="宋体"/>
                <w:szCs w:val="21"/>
              </w:rPr>
            </w:pPr>
            <w:r>
              <w:rPr>
                <w:rFonts w:hint="eastAsia" w:ascii="宋体" w:hAnsi="宋体" w:eastAsia="宋体" w:cs="宋体"/>
                <w:szCs w:val="21"/>
              </w:rPr>
              <w:t>完好</w:t>
            </w:r>
          </w:p>
        </w:tc>
        <w:tc>
          <w:tcPr>
            <w:tcW w:w="606" w:type="dxa"/>
            <w:tcBorders>
              <w:top w:val="nil"/>
              <w:left w:val="nil"/>
              <w:bottom w:val="single" w:color="auto" w:sz="4" w:space="0"/>
              <w:right w:val="single" w:color="auto" w:sz="4" w:space="0"/>
            </w:tcBorders>
            <w:shd w:val="clear" w:color="auto" w:fill="auto"/>
            <w:tcMar>
              <w:top w:w="11" w:type="dxa"/>
              <w:left w:w="11" w:type="dxa"/>
              <w:bottom w:w="0" w:type="dxa"/>
              <w:right w:w="11" w:type="dxa"/>
            </w:tcMar>
            <w:vAlign w:val="center"/>
          </w:tcPr>
          <w:p>
            <w:pPr>
              <w:jc w:val="center"/>
              <w:rPr>
                <w:rFonts w:hint="eastAsia" w:ascii="宋体" w:hAnsi="宋体" w:eastAsia="宋体" w:cs="宋体"/>
                <w:szCs w:val="21"/>
              </w:rPr>
            </w:pPr>
            <w:r>
              <w:rPr>
                <w:rFonts w:hint="eastAsia" w:ascii="宋体" w:hAnsi="宋体" w:eastAsia="宋体" w:cs="宋体"/>
                <w:szCs w:val="21"/>
              </w:rPr>
              <w:t>新增</w:t>
            </w:r>
          </w:p>
        </w:tc>
      </w:tr>
      <w:tr>
        <w:tblPrEx>
          <w:tblLayout w:type="fixed"/>
          <w:tblCellMar>
            <w:top w:w="0" w:type="dxa"/>
            <w:left w:w="0" w:type="dxa"/>
            <w:bottom w:w="0" w:type="dxa"/>
            <w:right w:w="0" w:type="dxa"/>
          </w:tblCellMar>
        </w:tblPrEx>
        <w:trPr>
          <w:trHeight w:val="500" w:hRule="atLeast"/>
        </w:trPr>
        <w:tc>
          <w:tcPr>
            <w:tcW w:w="372" w:type="dxa"/>
            <w:tcBorders>
              <w:top w:val="nil"/>
              <w:left w:val="single" w:color="auto" w:sz="4" w:space="0"/>
              <w:bottom w:val="single" w:color="auto" w:sz="4" w:space="0"/>
              <w:right w:val="single" w:color="auto" w:sz="4" w:space="0"/>
            </w:tcBorders>
            <w:shd w:val="clear" w:color="auto" w:fill="auto"/>
            <w:tcMar>
              <w:top w:w="11" w:type="dxa"/>
              <w:left w:w="11" w:type="dxa"/>
              <w:bottom w:w="0" w:type="dxa"/>
              <w:right w:w="11" w:type="dxa"/>
            </w:tcMar>
            <w:vAlign w:val="center"/>
          </w:tcPr>
          <w:p>
            <w:pPr>
              <w:jc w:val="center"/>
              <w:rPr>
                <w:rFonts w:hint="eastAsia" w:ascii="宋体" w:hAnsi="宋体" w:eastAsia="宋体" w:cs="宋体"/>
                <w:szCs w:val="21"/>
              </w:rPr>
            </w:pPr>
            <w:r>
              <w:rPr>
                <w:rFonts w:hint="eastAsia" w:ascii="宋体" w:hAnsi="宋体" w:eastAsia="宋体" w:cs="宋体"/>
                <w:szCs w:val="21"/>
              </w:rPr>
              <w:t>176</w:t>
            </w:r>
          </w:p>
        </w:tc>
        <w:tc>
          <w:tcPr>
            <w:tcW w:w="2357" w:type="dxa"/>
            <w:tcBorders>
              <w:top w:val="nil"/>
              <w:left w:val="nil"/>
              <w:bottom w:val="single" w:color="auto" w:sz="4" w:space="0"/>
              <w:right w:val="single" w:color="auto" w:sz="4" w:space="0"/>
            </w:tcBorders>
            <w:shd w:val="clear" w:color="auto" w:fill="auto"/>
            <w:tcMar>
              <w:top w:w="11" w:type="dxa"/>
              <w:left w:w="11" w:type="dxa"/>
              <w:bottom w:w="0" w:type="dxa"/>
              <w:right w:w="11" w:type="dxa"/>
            </w:tcMar>
            <w:vAlign w:val="center"/>
          </w:tcPr>
          <w:p>
            <w:pPr>
              <w:jc w:val="center"/>
              <w:rPr>
                <w:rFonts w:hint="eastAsia" w:ascii="宋体" w:hAnsi="宋体" w:eastAsia="宋体" w:cs="宋体"/>
                <w:szCs w:val="21"/>
              </w:rPr>
            </w:pPr>
            <w:r>
              <w:rPr>
                <w:rFonts w:hint="eastAsia" w:ascii="宋体" w:hAnsi="宋体" w:eastAsia="宋体" w:cs="宋体"/>
                <w:szCs w:val="21"/>
              </w:rPr>
              <w:t>碳源加药装置</w:t>
            </w:r>
          </w:p>
        </w:tc>
        <w:tc>
          <w:tcPr>
            <w:tcW w:w="2840" w:type="dxa"/>
            <w:tcBorders>
              <w:top w:val="nil"/>
              <w:left w:val="nil"/>
              <w:bottom w:val="single" w:color="auto" w:sz="4" w:space="0"/>
              <w:right w:val="single" w:color="auto" w:sz="4" w:space="0"/>
            </w:tcBorders>
            <w:shd w:val="clear" w:color="auto" w:fill="auto"/>
            <w:tcMar>
              <w:top w:w="11" w:type="dxa"/>
              <w:left w:w="11" w:type="dxa"/>
              <w:bottom w:w="0" w:type="dxa"/>
              <w:right w:w="11" w:type="dxa"/>
            </w:tcMar>
            <w:vAlign w:val="center"/>
          </w:tcPr>
          <w:p>
            <w:pPr>
              <w:jc w:val="center"/>
              <w:rPr>
                <w:rFonts w:hint="eastAsia" w:ascii="宋体" w:hAnsi="宋体" w:eastAsia="宋体" w:cs="宋体"/>
                <w:szCs w:val="21"/>
              </w:rPr>
            </w:pPr>
            <w:r>
              <w:rPr>
                <w:rFonts w:hint="eastAsia" w:ascii="宋体" w:hAnsi="宋体" w:eastAsia="宋体" w:cs="宋体"/>
                <w:szCs w:val="21"/>
              </w:rPr>
              <w:t>JY-1.0*l- GM0500FZQlMNN*3/210528</w:t>
            </w:r>
          </w:p>
        </w:tc>
        <w:tc>
          <w:tcPr>
            <w:tcW w:w="571" w:type="dxa"/>
            <w:tcBorders>
              <w:top w:val="nil"/>
              <w:left w:val="nil"/>
              <w:bottom w:val="single" w:color="auto" w:sz="4" w:space="0"/>
              <w:right w:val="single" w:color="auto" w:sz="4" w:space="0"/>
            </w:tcBorders>
            <w:shd w:val="clear" w:color="auto" w:fill="auto"/>
            <w:tcMar>
              <w:top w:w="11" w:type="dxa"/>
              <w:left w:w="11" w:type="dxa"/>
              <w:bottom w:w="0" w:type="dxa"/>
              <w:right w:w="11" w:type="dxa"/>
            </w:tcMar>
            <w:vAlign w:val="center"/>
          </w:tcPr>
          <w:p>
            <w:pPr>
              <w:jc w:val="center"/>
              <w:rPr>
                <w:rFonts w:hint="eastAsia" w:ascii="宋体" w:hAnsi="宋体" w:eastAsia="宋体" w:cs="宋体"/>
                <w:szCs w:val="21"/>
              </w:rPr>
            </w:pPr>
            <w:r>
              <w:rPr>
                <w:rFonts w:hint="eastAsia" w:ascii="宋体" w:hAnsi="宋体" w:eastAsia="宋体" w:cs="宋体"/>
                <w:szCs w:val="21"/>
              </w:rPr>
              <w:t>套</w:t>
            </w:r>
          </w:p>
        </w:tc>
        <w:tc>
          <w:tcPr>
            <w:tcW w:w="509" w:type="dxa"/>
            <w:tcBorders>
              <w:top w:val="nil"/>
              <w:left w:val="nil"/>
              <w:bottom w:val="single" w:color="auto" w:sz="4" w:space="0"/>
              <w:right w:val="single" w:color="auto" w:sz="4" w:space="0"/>
            </w:tcBorders>
            <w:shd w:val="clear" w:color="auto" w:fill="auto"/>
            <w:tcMar>
              <w:top w:w="11" w:type="dxa"/>
              <w:left w:w="11" w:type="dxa"/>
              <w:bottom w:w="0" w:type="dxa"/>
              <w:right w:w="11" w:type="dxa"/>
            </w:tcMar>
            <w:vAlign w:val="center"/>
          </w:tcPr>
          <w:p>
            <w:pPr>
              <w:jc w:val="center"/>
              <w:rPr>
                <w:rFonts w:hint="eastAsia" w:ascii="宋体" w:hAnsi="宋体" w:eastAsia="宋体" w:cs="宋体"/>
                <w:szCs w:val="21"/>
              </w:rPr>
            </w:pPr>
            <w:r>
              <w:rPr>
                <w:rFonts w:hint="eastAsia" w:ascii="宋体" w:hAnsi="宋体" w:eastAsia="宋体" w:cs="宋体"/>
                <w:szCs w:val="21"/>
              </w:rPr>
              <w:t>1</w:t>
            </w:r>
          </w:p>
        </w:tc>
        <w:tc>
          <w:tcPr>
            <w:tcW w:w="1253" w:type="dxa"/>
            <w:tcBorders>
              <w:top w:val="nil"/>
              <w:left w:val="nil"/>
              <w:bottom w:val="single" w:color="auto" w:sz="4" w:space="0"/>
              <w:right w:val="single" w:color="auto" w:sz="4" w:space="0"/>
            </w:tcBorders>
            <w:shd w:val="clear" w:color="auto" w:fill="auto"/>
            <w:tcMar>
              <w:top w:w="11" w:type="dxa"/>
              <w:left w:w="11" w:type="dxa"/>
              <w:bottom w:w="0" w:type="dxa"/>
              <w:right w:w="11" w:type="dxa"/>
            </w:tcMar>
            <w:vAlign w:val="center"/>
          </w:tcPr>
          <w:p>
            <w:pPr>
              <w:jc w:val="center"/>
              <w:rPr>
                <w:rFonts w:hint="eastAsia" w:ascii="宋体" w:hAnsi="宋体" w:eastAsia="宋体" w:cs="宋体"/>
                <w:szCs w:val="21"/>
              </w:rPr>
            </w:pPr>
            <w:r>
              <w:rPr>
                <w:rFonts w:hint="eastAsia" w:ascii="宋体" w:hAnsi="宋体" w:eastAsia="宋体" w:cs="宋体"/>
                <w:szCs w:val="21"/>
              </w:rPr>
              <w:t>深度处理间-加药间</w:t>
            </w:r>
          </w:p>
        </w:tc>
        <w:tc>
          <w:tcPr>
            <w:tcW w:w="584" w:type="dxa"/>
            <w:tcBorders>
              <w:top w:val="nil"/>
              <w:left w:val="nil"/>
              <w:bottom w:val="single" w:color="auto" w:sz="4" w:space="0"/>
              <w:right w:val="single" w:color="auto" w:sz="4" w:space="0"/>
            </w:tcBorders>
            <w:shd w:val="clear" w:color="auto" w:fill="auto"/>
            <w:tcMar>
              <w:top w:w="11" w:type="dxa"/>
              <w:left w:w="11" w:type="dxa"/>
              <w:bottom w:w="0" w:type="dxa"/>
              <w:right w:w="11" w:type="dxa"/>
            </w:tcMar>
            <w:vAlign w:val="center"/>
          </w:tcPr>
          <w:p>
            <w:pPr>
              <w:jc w:val="center"/>
              <w:rPr>
                <w:rFonts w:hint="eastAsia" w:ascii="宋体" w:hAnsi="宋体" w:eastAsia="宋体" w:cs="宋体"/>
                <w:szCs w:val="21"/>
              </w:rPr>
            </w:pPr>
            <w:r>
              <w:rPr>
                <w:rFonts w:hint="eastAsia" w:ascii="宋体" w:hAnsi="宋体" w:eastAsia="宋体" w:cs="宋体"/>
                <w:szCs w:val="21"/>
              </w:rPr>
              <w:t>完好</w:t>
            </w:r>
          </w:p>
        </w:tc>
        <w:tc>
          <w:tcPr>
            <w:tcW w:w="606" w:type="dxa"/>
            <w:tcBorders>
              <w:top w:val="nil"/>
              <w:left w:val="nil"/>
              <w:bottom w:val="single" w:color="auto" w:sz="4" w:space="0"/>
              <w:right w:val="single" w:color="auto" w:sz="4" w:space="0"/>
            </w:tcBorders>
            <w:shd w:val="clear" w:color="auto" w:fill="auto"/>
            <w:tcMar>
              <w:top w:w="11" w:type="dxa"/>
              <w:left w:w="11" w:type="dxa"/>
              <w:bottom w:w="0" w:type="dxa"/>
              <w:right w:w="11" w:type="dxa"/>
            </w:tcMar>
            <w:vAlign w:val="center"/>
          </w:tcPr>
          <w:p>
            <w:pPr>
              <w:jc w:val="center"/>
              <w:rPr>
                <w:rFonts w:hint="eastAsia" w:ascii="宋体" w:hAnsi="宋体" w:eastAsia="宋体" w:cs="宋体"/>
                <w:szCs w:val="21"/>
              </w:rPr>
            </w:pPr>
            <w:r>
              <w:rPr>
                <w:rFonts w:hint="eastAsia" w:ascii="宋体" w:hAnsi="宋体" w:eastAsia="宋体" w:cs="宋体"/>
                <w:szCs w:val="21"/>
              </w:rPr>
              <w:t>新增</w:t>
            </w:r>
          </w:p>
        </w:tc>
      </w:tr>
      <w:tr>
        <w:tblPrEx>
          <w:tblLayout w:type="fixed"/>
          <w:tblCellMar>
            <w:top w:w="0" w:type="dxa"/>
            <w:left w:w="0" w:type="dxa"/>
            <w:bottom w:w="0" w:type="dxa"/>
            <w:right w:w="0" w:type="dxa"/>
          </w:tblCellMar>
        </w:tblPrEx>
        <w:trPr>
          <w:trHeight w:val="500" w:hRule="atLeast"/>
        </w:trPr>
        <w:tc>
          <w:tcPr>
            <w:tcW w:w="372" w:type="dxa"/>
            <w:tcBorders>
              <w:top w:val="nil"/>
              <w:left w:val="single" w:color="auto" w:sz="4" w:space="0"/>
              <w:bottom w:val="single" w:color="auto" w:sz="4" w:space="0"/>
              <w:right w:val="single" w:color="auto" w:sz="4" w:space="0"/>
            </w:tcBorders>
            <w:shd w:val="clear" w:color="auto" w:fill="auto"/>
            <w:tcMar>
              <w:top w:w="11" w:type="dxa"/>
              <w:left w:w="11" w:type="dxa"/>
              <w:bottom w:w="0" w:type="dxa"/>
              <w:right w:w="11" w:type="dxa"/>
            </w:tcMar>
            <w:vAlign w:val="center"/>
          </w:tcPr>
          <w:p>
            <w:pPr>
              <w:jc w:val="center"/>
              <w:rPr>
                <w:rFonts w:hint="eastAsia" w:ascii="宋体" w:hAnsi="宋体" w:eastAsia="宋体" w:cs="宋体"/>
                <w:szCs w:val="21"/>
              </w:rPr>
            </w:pPr>
            <w:r>
              <w:rPr>
                <w:rFonts w:hint="eastAsia" w:ascii="宋体" w:hAnsi="宋体" w:eastAsia="宋体" w:cs="宋体"/>
                <w:szCs w:val="21"/>
              </w:rPr>
              <w:t>177</w:t>
            </w:r>
          </w:p>
        </w:tc>
        <w:tc>
          <w:tcPr>
            <w:tcW w:w="2357" w:type="dxa"/>
            <w:tcBorders>
              <w:top w:val="nil"/>
              <w:left w:val="nil"/>
              <w:bottom w:val="single" w:color="auto" w:sz="4" w:space="0"/>
              <w:right w:val="single" w:color="auto" w:sz="4" w:space="0"/>
            </w:tcBorders>
            <w:shd w:val="clear" w:color="auto" w:fill="auto"/>
            <w:tcMar>
              <w:top w:w="11" w:type="dxa"/>
              <w:left w:w="11" w:type="dxa"/>
              <w:bottom w:w="0" w:type="dxa"/>
              <w:right w:w="11" w:type="dxa"/>
            </w:tcMar>
            <w:vAlign w:val="center"/>
          </w:tcPr>
          <w:p>
            <w:pPr>
              <w:jc w:val="center"/>
              <w:rPr>
                <w:rFonts w:hint="eastAsia" w:ascii="宋体" w:hAnsi="宋体" w:eastAsia="宋体" w:cs="宋体"/>
                <w:szCs w:val="21"/>
              </w:rPr>
            </w:pPr>
            <w:r>
              <w:rPr>
                <w:rFonts w:hint="eastAsia" w:ascii="宋体" w:hAnsi="宋体" w:eastAsia="宋体" w:cs="宋体"/>
                <w:szCs w:val="21"/>
              </w:rPr>
              <w:t>碳源加药装置电源控制箱</w:t>
            </w:r>
          </w:p>
        </w:tc>
        <w:tc>
          <w:tcPr>
            <w:tcW w:w="2840" w:type="dxa"/>
            <w:tcBorders>
              <w:top w:val="nil"/>
              <w:left w:val="nil"/>
              <w:bottom w:val="single" w:color="auto" w:sz="4" w:space="0"/>
              <w:right w:val="single" w:color="auto" w:sz="4" w:space="0"/>
            </w:tcBorders>
            <w:shd w:val="clear" w:color="auto" w:fill="auto"/>
            <w:tcMar>
              <w:top w:w="11" w:type="dxa"/>
              <w:left w:w="11" w:type="dxa"/>
              <w:bottom w:w="0" w:type="dxa"/>
              <w:right w:w="11" w:type="dxa"/>
            </w:tcMar>
            <w:vAlign w:val="center"/>
          </w:tcPr>
          <w:p>
            <w:pPr>
              <w:jc w:val="center"/>
              <w:rPr>
                <w:rFonts w:hint="eastAsia" w:ascii="宋体" w:hAnsi="宋体" w:eastAsia="宋体" w:cs="宋体"/>
                <w:szCs w:val="21"/>
              </w:rPr>
            </w:pPr>
            <w:r>
              <w:rPr>
                <w:rFonts w:hint="eastAsia" w:ascii="宋体" w:hAnsi="宋体" w:eastAsia="宋体" w:cs="宋体"/>
                <w:szCs w:val="21"/>
              </w:rPr>
              <w:t>500*200*600, SPK-3P*0.25-1J*0.75</w:t>
            </w:r>
          </w:p>
        </w:tc>
        <w:tc>
          <w:tcPr>
            <w:tcW w:w="571" w:type="dxa"/>
            <w:tcBorders>
              <w:top w:val="nil"/>
              <w:left w:val="nil"/>
              <w:bottom w:val="single" w:color="auto" w:sz="4" w:space="0"/>
              <w:right w:val="single" w:color="auto" w:sz="4" w:space="0"/>
            </w:tcBorders>
            <w:shd w:val="clear" w:color="auto" w:fill="auto"/>
            <w:tcMar>
              <w:top w:w="11" w:type="dxa"/>
              <w:left w:w="11" w:type="dxa"/>
              <w:bottom w:w="0" w:type="dxa"/>
              <w:right w:w="11" w:type="dxa"/>
            </w:tcMar>
            <w:vAlign w:val="center"/>
          </w:tcPr>
          <w:p>
            <w:pPr>
              <w:jc w:val="center"/>
              <w:rPr>
                <w:rFonts w:hint="eastAsia" w:ascii="宋体" w:hAnsi="宋体" w:eastAsia="宋体" w:cs="宋体"/>
                <w:szCs w:val="21"/>
              </w:rPr>
            </w:pPr>
            <w:r>
              <w:rPr>
                <w:rFonts w:hint="eastAsia" w:ascii="宋体" w:hAnsi="宋体" w:eastAsia="宋体" w:cs="宋体"/>
                <w:szCs w:val="21"/>
              </w:rPr>
              <w:t>套</w:t>
            </w:r>
          </w:p>
        </w:tc>
        <w:tc>
          <w:tcPr>
            <w:tcW w:w="509" w:type="dxa"/>
            <w:tcBorders>
              <w:top w:val="nil"/>
              <w:left w:val="nil"/>
              <w:bottom w:val="single" w:color="auto" w:sz="4" w:space="0"/>
              <w:right w:val="single" w:color="auto" w:sz="4" w:space="0"/>
            </w:tcBorders>
            <w:shd w:val="clear" w:color="auto" w:fill="auto"/>
            <w:tcMar>
              <w:top w:w="11" w:type="dxa"/>
              <w:left w:w="11" w:type="dxa"/>
              <w:bottom w:w="0" w:type="dxa"/>
              <w:right w:w="11" w:type="dxa"/>
            </w:tcMar>
            <w:vAlign w:val="center"/>
          </w:tcPr>
          <w:p>
            <w:pPr>
              <w:jc w:val="center"/>
              <w:rPr>
                <w:rFonts w:hint="eastAsia" w:ascii="宋体" w:hAnsi="宋体" w:eastAsia="宋体" w:cs="宋体"/>
                <w:szCs w:val="21"/>
              </w:rPr>
            </w:pPr>
            <w:r>
              <w:rPr>
                <w:rFonts w:hint="eastAsia" w:ascii="宋体" w:hAnsi="宋体" w:eastAsia="宋体" w:cs="宋体"/>
                <w:szCs w:val="21"/>
              </w:rPr>
              <w:t>1</w:t>
            </w:r>
          </w:p>
        </w:tc>
        <w:tc>
          <w:tcPr>
            <w:tcW w:w="1253" w:type="dxa"/>
            <w:tcBorders>
              <w:top w:val="nil"/>
              <w:left w:val="nil"/>
              <w:bottom w:val="single" w:color="auto" w:sz="4" w:space="0"/>
              <w:right w:val="single" w:color="auto" w:sz="4" w:space="0"/>
            </w:tcBorders>
            <w:shd w:val="clear" w:color="auto" w:fill="auto"/>
            <w:tcMar>
              <w:top w:w="11" w:type="dxa"/>
              <w:left w:w="11" w:type="dxa"/>
              <w:bottom w:w="0" w:type="dxa"/>
              <w:right w:w="11" w:type="dxa"/>
            </w:tcMar>
            <w:vAlign w:val="center"/>
          </w:tcPr>
          <w:p>
            <w:pPr>
              <w:jc w:val="center"/>
              <w:rPr>
                <w:rFonts w:hint="eastAsia" w:ascii="宋体" w:hAnsi="宋体" w:eastAsia="宋体" w:cs="宋体"/>
                <w:szCs w:val="21"/>
              </w:rPr>
            </w:pPr>
            <w:r>
              <w:rPr>
                <w:rFonts w:hint="eastAsia" w:ascii="宋体" w:hAnsi="宋体" w:eastAsia="宋体" w:cs="宋体"/>
                <w:szCs w:val="21"/>
              </w:rPr>
              <w:t>深度处理间-加药间</w:t>
            </w:r>
          </w:p>
        </w:tc>
        <w:tc>
          <w:tcPr>
            <w:tcW w:w="584" w:type="dxa"/>
            <w:tcBorders>
              <w:top w:val="nil"/>
              <w:left w:val="nil"/>
              <w:bottom w:val="single" w:color="auto" w:sz="4" w:space="0"/>
              <w:right w:val="single" w:color="auto" w:sz="4" w:space="0"/>
            </w:tcBorders>
            <w:shd w:val="clear" w:color="auto" w:fill="auto"/>
            <w:tcMar>
              <w:top w:w="11" w:type="dxa"/>
              <w:left w:w="11" w:type="dxa"/>
              <w:bottom w:w="0" w:type="dxa"/>
              <w:right w:w="11" w:type="dxa"/>
            </w:tcMar>
            <w:vAlign w:val="center"/>
          </w:tcPr>
          <w:p>
            <w:pPr>
              <w:jc w:val="center"/>
              <w:rPr>
                <w:rFonts w:hint="eastAsia" w:ascii="宋体" w:hAnsi="宋体" w:eastAsia="宋体" w:cs="宋体"/>
                <w:szCs w:val="21"/>
              </w:rPr>
            </w:pPr>
            <w:r>
              <w:rPr>
                <w:rFonts w:hint="eastAsia" w:ascii="宋体" w:hAnsi="宋体" w:eastAsia="宋体" w:cs="宋体"/>
                <w:szCs w:val="21"/>
              </w:rPr>
              <w:t>完好</w:t>
            </w:r>
          </w:p>
        </w:tc>
        <w:tc>
          <w:tcPr>
            <w:tcW w:w="606" w:type="dxa"/>
            <w:tcBorders>
              <w:top w:val="nil"/>
              <w:left w:val="nil"/>
              <w:bottom w:val="single" w:color="auto" w:sz="4" w:space="0"/>
              <w:right w:val="single" w:color="auto" w:sz="4" w:space="0"/>
            </w:tcBorders>
            <w:shd w:val="clear" w:color="auto" w:fill="auto"/>
            <w:tcMar>
              <w:top w:w="11" w:type="dxa"/>
              <w:left w:w="11" w:type="dxa"/>
              <w:bottom w:w="0" w:type="dxa"/>
              <w:right w:w="11" w:type="dxa"/>
            </w:tcMar>
            <w:vAlign w:val="center"/>
          </w:tcPr>
          <w:p>
            <w:pPr>
              <w:jc w:val="center"/>
              <w:rPr>
                <w:rFonts w:hint="eastAsia" w:ascii="宋体" w:hAnsi="宋体" w:eastAsia="宋体" w:cs="宋体"/>
                <w:szCs w:val="21"/>
              </w:rPr>
            </w:pPr>
            <w:r>
              <w:rPr>
                <w:rFonts w:hint="eastAsia" w:ascii="宋体" w:hAnsi="宋体" w:eastAsia="宋体" w:cs="宋体"/>
                <w:szCs w:val="21"/>
              </w:rPr>
              <w:t>新增</w:t>
            </w:r>
          </w:p>
        </w:tc>
      </w:tr>
      <w:tr>
        <w:tblPrEx>
          <w:tblLayout w:type="fixed"/>
          <w:tblCellMar>
            <w:top w:w="0" w:type="dxa"/>
            <w:left w:w="0" w:type="dxa"/>
            <w:bottom w:w="0" w:type="dxa"/>
            <w:right w:w="0" w:type="dxa"/>
          </w:tblCellMar>
        </w:tblPrEx>
        <w:trPr>
          <w:trHeight w:val="500" w:hRule="atLeast"/>
        </w:trPr>
        <w:tc>
          <w:tcPr>
            <w:tcW w:w="372" w:type="dxa"/>
            <w:tcBorders>
              <w:top w:val="nil"/>
              <w:left w:val="single" w:color="auto" w:sz="4" w:space="0"/>
              <w:bottom w:val="single" w:color="auto" w:sz="4" w:space="0"/>
              <w:right w:val="single" w:color="auto" w:sz="4" w:space="0"/>
            </w:tcBorders>
            <w:shd w:val="clear" w:color="auto" w:fill="auto"/>
            <w:tcMar>
              <w:top w:w="11" w:type="dxa"/>
              <w:left w:w="11" w:type="dxa"/>
              <w:bottom w:w="0" w:type="dxa"/>
              <w:right w:w="11" w:type="dxa"/>
            </w:tcMar>
            <w:vAlign w:val="center"/>
          </w:tcPr>
          <w:p>
            <w:pPr>
              <w:jc w:val="center"/>
              <w:rPr>
                <w:rFonts w:hint="eastAsia" w:ascii="宋体" w:hAnsi="宋体" w:eastAsia="宋体" w:cs="宋体"/>
                <w:szCs w:val="21"/>
              </w:rPr>
            </w:pPr>
            <w:r>
              <w:rPr>
                <w:rFonts w:hint="eastAsia" w:ascii="宋体" w:hAnsi="宋体" w:eastAsia="宋体" w:cs="宋体"/>
                <w:szCs w:val="21"/>
              </w:rPr>
              <w:t>178</w:t>
            </w:r>
          </w:p>
        </w:tc>
        <w:tc>
          <w:tcPr>
            <w:tcW w:w="2357" w:type="dxa"/>
            <w:tcBorders>
              <w:top w:val="nil"/>
              <w:left w:val="nil"/>
              <w:bottom w:val="single" w:color="auto" w:sz="4" w:space="0"/>
              <w:right w:val="single" w:color="auto" w:sz="4" w:space="0"/>
            </w:tcBorders>
            <w:shd w:val="clear" w:color="auto" w:fill="auto"/>
            <w:tcMar>
              <w:top w:w="11" w:type="dxa"/>
              <w:left w:w="11" w:type="dxa"/>
              <w:bottom w:w="0" w:type="dxa"/>
              <w:right w:w="11" w:type="dxa"/>
            </w:tcMar>
            <w:vAlign w:val="center"/>
          </w:tcPr>
          <w:p>
            <w:pPr>
              <w:jc w:val="center"/>
              <w:rPr>
                <w:rFonts w:hint="eastAsia" w:ascii="宋体" w:hAnsi="宋体" w:eastAsia="宋体" w:cs="宋体"/>
                <w:szCs w:val="21"/>
              </w:rPr>
            </w:pPr>
            <w:r>
              <w:rPr>
                <w:rFonts w:hint="eastAsia" w:ascii="宋体" w:hAnsi="宋体" w:eastAsia="宋体" w:cs="宋体"/>
                <w:szCs w:val="21"/>
              </w:rPr>
              <w:t>碳源加药桶（带搅拌）</w:t>
            </w:r>
          </w:p>
        </w:tc>
        <w:tc>
          <w:tcPr>
            <w:tcW w:w="2840" w:type="dxa"/>
            <w:tcBorders>
              <w:top w:val="nil"/>
              <w:left w:val="nil"/>
              <w:bottom w:val="single" w:color="auto" w:sz="4" w:space="0"/>
              <w:right w:val="single" w:color="auto" w:sz="4" w:space="0"/>
            </w:tcBorders>
            <w:shd w:val="clear" w:color="auto" w:fill="auto"/>
            <w:tcMar>
              <w:top w:w="11" w:type="dxa"/>
              <w:left w:w="11" w:type="dxa"/>
              <w:bottom w:w="0" w:type="dxa"/>
              <w:right w:w="11" w:type="dxa"/>
            </w:tcMar>
            <w:vAlign w:val="center"/>
          </w:tcPr>
          <w:p>
            <w:pPr>
              <w:jc w:val="center"/>
              <w:rPr>
                <w:rFonts w:hint="eastAsia" w:ascii="宋体" w:hAnsi="宋体" w:eastAsia="宋体" w:cs="宋体"/>
                <w:szCs w:val="21"/>
              </w:rPr>
            </w:pPr>
            <w:r>
              <w:rPr>
                <w:rFonts w:hint="eastAsia" w:ascii="宋体" w:hAnsi="宋体" w:eastAsia="宋体" w:cs="宋体"/>
                <w:szCs w:val="21"/>
              </w:rPr>
              <w:t>PE-1000</w:t>
            </w:r>
          </w:p>
        </w:tc>
        <w:tc>
          <w:tcPr>
            <w:tcW w:w="571" w:type="dxa"/>
            <w:tcBorders>
              <w:top w:val="nil"/>
              <w:left w:val="nil"/>
              <w:bottom w:val="single" w:color="auto" w:sz="4" w:space="0"/>
              <w:right w:val="single" w:color="auto" w:sz="4" w:space="0"/>
            </w:tcBorders>
            <w:shd w:val="clear" w:color="auto" w:fill="auto"/>
            <w:tcMar>
              <w:top w:w="11" w:type="dxa"/>
              <w:left w:w="11" w:type="dxa"/>
              <w:bottom w:w="0" w:type="dxa"/>
              <w:right w:w="11" w:type="dxa"/>
            </w:tcMar>
            <w:vAlign w:val="center"/>
          </w:tcPr>
          <w:p>
            <w:pPr>
              <w:jc w:val="center"/>
              <w:rPr>
                <w:rFonts w:hint="eastAsia" w:ascii="宋体" w:hAnsi="宋体" w:eastAsia="宋体" w:cs="宋体"/>
                <w:szCs w:val="21"/>
              </w:rPr>
            </w:pPr>
            <w:r>
              <w:rPr>
                <w:rFonts w:hint="eastAsia" w:ascii="宋体" w:hAnsi="宋体" w:eastAsia="宋体" w:cs="宋体"/>
                <w:szCs w:val="21"/>
              </w:rPr>
              <w:t>台</w:t>
            </w:r>
          </w:p>
        </w:tc>
        <w:tc>
          <w:tcPr>
            <w:tcW w:w="509" w:type="dxa"/>
            <w:tcBorders>
              <w:top w:val="nil"/>
              <w:left w:val="nil"/>
              <w:bottom w:val="single" w:color="auto" w:sz="4" w:space="0"/>
              <w:right w:val="single" w:color="auto" w:sz="4" w:space="0"/>
            </w:tcBorders>
            <w:shd w:val="clear" w:color="auto" w:fill="auto"/>
            <w:tcMar>
              <w:top w:w="11" w:type="dxa"/>
              <w:left w:w="11" w:type="dxa"/>
              <w:bottom w:w="0" w:type="dxa"/>
              <w:right w:w="11" w:type="dxa"/>
            </w:tcMar>
            <w:vAlign w:val="center"/>
          </w:tcPr>
          <w:p>
            <w:pPr>
              <w:jc w:val="center"/>
              <w:rPr>
                <w:rFonts w:hint="eastAsia" w:ascii="宋体" w:hAnsi="宋体" w:eastAsia="宋体" w:cs="宋体"/>
                <w:szCs w:val="21"/>
              </w:rPr>
            </w:pPr>
            <w:r>
              <w:rPr>
                <w:rFonts w:hint="eastAsia" w:ascii="宋体" w:hAnsi="宋体" w:eastAsia="宋体" w:cs="宋体"/>
                <w:szCs w:val="21"/>
              </w:rPr>
              <w:t>1</w:t>
            </w:r>
          </w:p>
        </w:tc>
        <w:tc>
          <w:tcPr>
            <w:tcW w:w="1253" w:type="dxa"/>
            <w:tcBorders>
              <w:top w:val="nil"/>
              <w:left w:val="nil"/>
              <w:bottom w:val="single" w:color="auto" w:sz="4" w:space="0"/>
              <w:right w:val="single" w:color="auto" w:sz="4" w:space="0"/>
            </w:tcBorders>
            <w:shd w:val="clear" w:color="auto" w:fill="auto"/>
            <w:tcMar>
              <w:top w:w="11" w:type="dxa"/>
              <w:left w:w="11" w:type="dxa"/>
              <w:bottom w:w="0" w:type="dxa"/>
              <w:right w:w="11" w:type="dxa"/>
            </w:tcMar>
            <w:vAlign w:val="center"/>
          </w:tcPr>
          <w:p>
            <w:pPr>
              <w:jc w:val="center"/>
              <w:rPr>
                <w:rFonts w:hint="eastAsia" w:ascii="宋体" w:hAnsi="宋体" w:eastAsia="宋体" w:cs="宋体"/>
                <w:szCs w:val="21"/>
              </w:rPr>
            </w:pPr>
            <w:r>
              <w:rPr>
                <w:rFonts w:hint="eastAsia" w:ascii="宋体" w:hAnsi="宋体" w:eastAsia="宋体" w:cs="宋体"/>
                <w:szCs w:val="21"/>
              </w:rPr>
              <w:t>深度处理间-加药间</w:t>
            </w:r>
          </w:p>
        </w:tc>
        <w:tc>
          <w:tcPr>
            <w:tcW w:w="584" w:type="dxa"/>
            <w:tcBorders>
              <w:top w:val="nil"/>
              <w:left w:val="nil"/>
              <w:bottom w:val="single" w:color="auto" w:sz="4" w:space="0"/>
              <w:right w:val="single" w:color="auto" w:sz="4" w:space="0"/>
            </w:tcBorders>
            <w:shd w:val="clear" w:color="auto" w:fill="auto"/>
            <w:tcMar>
              <w:top w:w="11" w:type="dxa"/>
              <w:left w:w="11" w:type="dxa"/>
              <w:bottom w:w="0" w:type="dxa"/>
              <w:right w:w="11" w:type="dxa"/>
            </w:tcMar>
            <w:vAlign w:val="center"/>
          </w:tcPr>
          <w:p>
            <w:pPr>
              <w:jc w:val="center"/>
              <w:rPr>
                <w:rFonts w:hint="eastAsia" w:ascii="宋体" w:hAnsi="宋体" w:eastAsia="宋体" w:cs="宋体"/>
                <w:szCs w:val="21"/>
              </w:rPr>
            </w:pPr>
            <w:r>
              <w:rPr>
                <w:rFonts w:hint="eastAsia" w:ascii="宋体" w:hAnsi="宋体" w:eastAsia="宋体" w:cs="宋体"/>
                <w:szCs w:val="21"/>
              </w:rPr>
              <w:t>完好</w:t>
            </w:r>
          </w:p>
        </w:tc>
        <w:tc>
          <w:tcPr>
            <w:tcW w:w="606" w:type="dxa"/>
            <w:tcBorders>
              <w:top w:val="nil"/>
              <w:left w:val="nil"/>
              <w:bottom w:val="single" w:color="auto" w:sz="4" w:space="0"/>
              <w:right w:val="single" w:color="auto" w:sz="4" w:space="0"/>
            </w:tcBorders>
            <w:shd w:val="clear" w:color="auto" w:fill="auto"/>
            <w:tcMar>
              <w:top w:w="11" w:type="dxa"/>
              <w:left w:w="11" w:type="dxa"/>
              <w:bottom w:w="0" w:type="dxa"/>
              <w:right w:w="11" w:type="dxa"/>
            </w:tcMar>
            <w:vAlign w:val="center"/>
          </w:tcPr>
          <w:p>
            <w:pPr>
              <w:jc w:val="center"/>
              <w:rPr>
                <w:rFonts w:hint="eastAsia" w:ascii="宋体" w:hAnsi="宋体" w:eastAsia="宋体" w:cs="宋体"/>
                <w:szCs w:val="21"/>
              </w:rPr>
            </w:pPr>
            <w:r>
              <w:rPr>
                <w:rFonts w:hint="eastAsia" w:ascii="宋体" w:hAnsi="宋体" w:eastAsia="宋体" w:cs="宋体"/>
                <w:szCs w:val="21"/>
              </w:rPr>
              <w:t>新增</w:t>
            </w:r>
          </w:p>
        </w:tc>
      </w:tr>
      <w:tr>
        <w:tblPrEx>
          <w:tblLayout w:type="fixed"/>
          <w:tblCellMar>
            <w:top w:w="0" w:type="dxa"/>
            <w:left w:w="0" w:type="dxa"/>
            <w:bottom w:w="0" w:type="dxa"/>
            <w:right w:w="0" w:type="dxa"/>
          </w:tblCellMar>
        </w:tblPrEx>
        <w:trPr>
          <w:trHeight w:val="500" w:hRule="atLeast"/>
        </w:trPr>
        <w:tc>
          <w:tcPr>
            <w:tcW w:w="372" w:type="dxa"/>
            <w:tcBorders>
              <w:top w:val="nil"/>
              <w:left w:val="single" w:color="auto" w:sz="4" w:space="0"/>
              <w:bottom w:val="single" w:color="auto" w:sz="4" w:space="0"/>
              <w:right w:val="single" w:color="auto" w:sz="4" w:space="0"/>
            </w:tcBorders>
            <w:shd w:val="clear" w:color="auto" w:fill="auto"/>
            <w:tcMar>
              <w:top w:w="11" w:type="dxa"/>
              <w:left w:w="11" w:type="dxa"/>
              <w:bottom w:w="0" w:type="dxa"/>
              <w:right w:w="11" w:type="dxa"/>
            </w:tcMar>
            <w:vAlign w:val="center"/>
          </w:tcPr>
          <w:p>
            <w:pPr>
              <w:jc w:val="center"/>
              <w:rPr>
                <w:rFonts w:hint="eastAsia" w:ascii="宋体" w:hAnsi="宋体" w:eastAsia="宋体" w:cs="宋体"/>
                <w:szCs w:val="21"/>
              </w:rPr>
            </w:pPr>
            <w:r>
              <w:rPr>
                <w:rFonts w:hint="eastAsia" w:ascii="宋体" w:hAnsi="宋体" w:eastAsia="宋体" w:cs="宋体"/>
                <w:szCs w:val="21"/>
              </w:rPr>
              <w:t>179</w:t>
            </w:r>
          </w:p>
        </w:tc>
        <w:tc>
          <w:tcPr>
            <w:tcW w:w="2357" w:type="dxa"/>
            <w:tcBorders>
              <w:top w:val="nil"/>
              <w:left w:val="nil"/>
              <w:bottom w:val="single" w:color="auto" w:sz="4" w:space="0"/>
              <w:right w:val="single" w:color="auto" w:sz="4" w:space="0"/>
            </w:tcBorders>
            <w:shd w:val="clear" w:color="auto" w:fill="auto"/>
            <w:tcMar>
              <w:top w:w="11" w:type="dxa"/>
              <w:left w:w="11" w:type="dxa"/>
              <w:bottom w:w="0" w:type="dxa"/>
              <w:right w:w="11" w:type="dxa"/>
            </w:tcMar>
            <w:vAlign w:val="center"/>
          </w:tcPr>
          <w:p>
            <w:pPr>
              <w:jc w:val="center"/>
              <w:rPr>
                <w:rFonts w:hint="eastAsia" w:ascii="宋体" w:hAnsi="宋体" w:eastAsia="宋体" w:cs="宋体"/>
                <w:szCs w:val="21"/>
              </w:rPr>
            </w:pPr>
            <w:r>
              <w:rPr>
                <w:rFonts w:hint="eastAsia" w:ascii="宋体" w:hAnsi="宋体" w:eastAsia="宋体" w:cs="宋体"/>
                <w:szCs w:val="21"/>
              </w:rPr>
              <w:t>碳源加药桶（带搅拌）</w:t>
            </w:r>
          </w:p>
        </w:tc>
        <w:tc>
          <w:tcPr>
            <w:tcW w:w="2840" w:type="dxa"/>
            <w:tcBorders>
              <w:top w:val="nil"/>
              <w:left w:val="nil"/>
              <w:bottom w:val="single" w:color="auto" w:sz="4" w:space="0"/>
              <w:right w:val="single" w:color="auto" w:sz="4" w:space="0"/>
            </w:tcBorders>
            <w:shd w:val="clear" w:color="auto" w:fill="auto"/>
            <w:tcMar>
              <w:top w:w="11" w:type="dxa"/>
              <w:left w:w="11" w:type="dxa"/>
              <w:bottom w:w="0" w:type="dxa"/>
              <w:right w:w="11" w:type="dxa"/>
            </w:tcMar>
            <w:vAlign w:val="center"/>
          </w:tcPr>
          <w:p>
            <w:pPr>
              <w:jc w:val="center"/>
              <w:rPr>
                <w:rFonts w:hint="eastAsia" w:ascii="宋体" w:hAnsi="宋体" w:eastAsia="宋体" w:cs="宋体"/>
                <w:szCs w:val="21"/>
              </w:rPr>
            </w:pPr>
            <w:r>
              <w:rPr>
                <w:rFonts w:hint="eastAsia" w:ascii="宋体" w:hAnsi="宋体" w:eastAsia="宋体" w:cs="宋体"/>
                <w:szCs w:val="21"/>
              </w:rPr>
              <w:t>PE-1000</w:t>
            </w:r>
          </w:p>
        </w:tc>
        <w:tc>
          <w:tcPr>
            <w:tcW w:w="571" w:type="dxa"/>
            <w:tcBorders>
              <w:top w:val="nil"/>
              <w:left w:val="nil"/>
              <w:bottom w:val="single" w:color="auto" w:sz="4" w:space="0"/>
              <w:right w:val="single" w:color="auto" w:sz="4" w:space="0"/>
            </w:tcBorders>
            <w:shd w:val="clear" w:color="auto" w:fill="auto"/>
            <w:tcMar>
              <w:top w:w="11" w:type="dxa"/>
              <w:left w:w="11" w:type="dxa"/>
              <w:bottom w:w="0" w:type="dxa"/>
              <w:right w:w="11" w:type="dxa"/>
            </w:tcMar>
            <w:vAlign w:val="center"/>
          </w:tcPr>
          <w:p>
            <w:pPr>
              <w:jc w:val="center"/>
              <w:rPr>
                <w:rFonts w:hint="eastAsia" w:ascii="宋体" w:hAnsi="宋体" w:eastAsia="宋体" w:cs="宋体"/>
                <w:szCs w:val="21"/>
              </w:rPr>
            </w:pPr>
            <w:r>
              <w:rPr>
                <w:rFonts w:hint="eastAsia" w:ascii="宋体" w:hAnsi="宋体" w:eastAsia="宋体" w:cs="宋体"/>
                <w:szCs w:val="21"/>
              </w:rPr>
              <w:t>台</w:t>
            </w:r>
          </w:p>
        </w:tc>
        <w:tc>
          <w:tcPr>
            <w:tcW w:w="509" w:type="dxa"/>
            <w:tcBorders>
              <w:top w:val="nil"/>
              <w:left w:val="nil"/>
              <w:bottom w:val="single" w:color="auto" w:sz="4" w:space="0"/>
              <w:right w:val="single" w:color="auto" w:sz="4" w:space="0"/>
            </w:tcBorders>
            <w:shd w:val="clear" w:color="auto" w:fill="auto"/>
            <w:tcMar>
              <w:top w:w="11" w:type="dxa"/>
              <w:left w:w="11" w:type="dxa"/>
              <w:bottom w:w="0" w:type="dxa"/>
              <w:right w:w="11" w:type="dxa"/>
            </w:tcMar>
            <w:vAlign w:val="center"/>
          </w:tcPr>
          <w:p>
            <w:pPr>
              <w:jc w:val="center"/>
              <w:rPr>
                <w:rFonts w:hint="eastAsia" w:ascii="宋体" w:hAnsi="宋体" w:eastAsia="宋体" w:cs="宋体"/>
                <w:szCs w:val="21"/>
              </w:rPr>
            </w:pPr>
            <w:r>
              <w:rPr>
                <w:rFonts w:hint="eastAsia" w:ascii="宋体" w:hAnsi="宋体" w:eastAsia="宋体" w:cs="宋体"/>
                <w:szCs w:val="21"/>
              </w:rPr>
              <w:t>1</w:t>
            </w:r>
          </w:p>
        </w:tc>
        <w:tc>
          <w:tcPr>
            <w:tcW w:w="1253" w:type="dxa"/>
            <w:tcBorders>
              <w:top w:val="nil"/>
              <w:left w:val="nil"/>
              <w:bottom w:val="single" w:color="auto" w:sz="4" w:space="0"/>
              <w:right w:val="single" w:color="auto" w:sz="4" w:space="0"/>
            </w:tcBorders>
            <w:shd w:val="clear" w:color="auto" w:fill="auto"/>
            <w:tcMar>
              <w:top w:w="11" w:type="dxa"/>
              <w:left w:w="11" w:type="dxa"/>
              <w:bottom w:w="0" w:type="dxa"/>
              <w:right w:w="11" w:type="dxa"/>
            </w:tcMar>
            <w:vAlign w:val="center"/>
          </w:tcPr>
          <w:p>
            <w:pPr>
              <w:jc w:val="center"/>
              <w:rPr>
                <w:rFonts w:hint="eastAsia" w:ascii="宋体" w:hAnsi="宋体" w:eastAsia="宋体" w:cs="宋体"/>
                <w:szCs w:val="21"/>
              </w:rPr>
            </w:pPr>
            <w:r>
              <w:rPr>
                <w:rFonts w:hint="eastAsia" w:ascii="宋体" w:hAnsi="宋体" w:eastAsia="宋体" w:cs="宋体"/>
                <w:szCs w:val="21"/>
              </w:rPr>
              <w:t>深度处理间-加药间</w:t>
            </w:r>
          </w:p>
        </w:tc>
        <w:tc>
          <w:tcPr>
            <w:tcW w:w="584" w:type="dxa"/>
            <w:tcBorders>
              <w:top w:val="nil"/>
              <w:left w:val="nil"/>
              <w:bottom w:val="single" w:color="auto" w:sz="4" w:space="0"/>
              <w:right w:val="single" w:color="auto" w:sz="4" w:space="0"/>
            </w:tcBorders>
            <w:shd w:val="clear" w:color="auto" w:fill="auto"/>
            <w:tcMar>
              <w:top w:w="11" w:type="dxa"/>
              <w:left w:w="11" w:type="dxa"/>
              <w:bottom w:w="0" w:type="dxa"/>
              <w:right w:w="11" w:type="dxa"/>
            </w:tcMar>
            <w:vAlign w:val="center"/>
          </w:tcPr>
          <w:p>
            <w:pPr>
              <w:jc w:val="center"/>
              <w:rPr>
                <w:rFonts w:hint="eastAsia" w:ascii="宋体" w:hAnsi="宋体" w:eastAsia="宋体" w:cs="宋体"/>
                <w:szCs w:val="21"/>
              </w:rPr>
            </w:pPr>
            <w:r>
              <w:rPr>
                <w:rFonts w:hint="eastAsia" w:ascii="宋体" w:hAnsi="宋体" w:eastAsia="宋体" w:cs="宋体"/>
                <w:szCs w:val="21"/>
              </w:rPr>
              <w:t>完好</w:t>
            </w:r>
          </w:p>
        </w:tc>
        <w:tc>
          <w:tcPr>
            <w:tcW w:w="606" w:type="dxa"/>
            <w:tcBorders>
              <w:top w:val="nil"/>
              <w:left w:val="nil"/>
              <w:bottom w:val="single" w:color="auto" w:sz="4" w:space="0"/>
              <w:right w:val="single" w:color="auto" w:sz="4" w:space="0"/>
            </w:tcBorders>
            <w:shd w:val="clear" w:color="auto" w:fill="auto"/>
            <w:tcMar>
              <w:top w:w="11" w:type="dxa"/>
              <w:left w:w="11" w:type="dxa"/>
              <w:bottom w:w="0" w:type="dxa"/>
              <w:right w:w="11" w:type="dxa"/>
            </w:tcMar>
            <w:vAlign w:val="center"/>
          </w:tcPr>
          <w:p>
            <w:pPr>
              <w:jc w:val="center"/>
              <w:rPr>
                <w:rFonts w:hint="eastAsia" w:ascii="宋体" w:hAnsi="宋体" w:eastAsia="宋体" w:cs="宋体"/>
                <w:szCs w:val="21"/>
              </w:rPr>
            </w:pPr>
            <w:r>
              <w:rPr>
                <w:rFonts w:hint="eastAsia" w:ascii="宋体" w:hAnsi="宋体" w:eastAsia="宋体" w:cs="宋体"/>
                <w:szCs w:val="21"/>
              </w:rPr>
              <w:t>新增</w:t>
            </w:r>
          </w:p>
        </w:tc>
      </w:tr>
      <w:tr>
        <w:tblPrEx>
          <w:tblLayout w:type="fixed"/>
          <w:tblCellMar>
            <w:top w:w="0" w:type="dxa"/>
            <w:left w:w="0" w:type="dxa"/>
            <w:bottom w:w="0" w:type="dxa"/>
            <w:right w:w="0" w:type="dxa"/>
          </w:tblCellMar>
        </w:tblPrEx>
        <w:trPr>
          <w:trHeight w:val="500" w:hRule="atLeast"/>
        </w:trPr>
        <w:tc>
          <w:tcPr>
            <w:tcW w:w="372" w:type="dxa"/>
            <w:tcBorders>
              <w:top w:val="nil"/>
              <w:left w:val="single" w:color="auto" w:sz="4" w:space="0"/>
              <w:bottom w:val="single" w:color="auto" w:sz="4" w:space="0"/>
              <w:right w:val="single" w:color="auto" w:sz="4" w:space="0"/>
            </w:tcBorders>
            <w:shd w:val="clear" w:color="auto" w:fill="auto"/>
            <w:tcMar>
              <w:top w:w="11" w:type="dxa"/>
              <w:left w:w="11" w:type="dxa"/>
              <w:bottom w:w="0" w:type="dxa"/>
              <w:right w:w="11" w:type="dxa"/>
            </w:tcMar>
            <w:vAlign w:val="center"/>
          </w:tcPr>
          <w:p>
            <w:pPr>
              <w:jc w:val="center"/>
              <w:rPr>
                <w:rFonts w:hint="eastAsia" w:ascii="宋体" w:hAnsi="宋体" w:eastAsia="宋体" w:cs="宋体"/>
                <w:szCs w:val="21"/>
              </w:rPr>
            </w:pPr>
            <w:r>
              <w:rPr>
                <w:rFonts w:hint="eastAsia" w:ascii="宋体" w:hAnsi="宋体" w:eastAsia="宋体" w:cs="宋体"/>
                <w:szCs w:val="21"/>
              </w:rPr>
              <w:t>180</w:t>
            </w:r>
          </w:p>
        </w:tc>
        <w:tc>
          <w:tcPr>
            <w:tcW w:w="2357" w:type="dxa"/>
            <w:tcBorders>
              <w:top w:val="nil"/>
              <w:left w:val="nil"/>
              <w:bottom w:val="single" w:color="auto" w:sz="4" w:space="0"/>
              <w:right w:val="single" w:color="auto" w:sz="4" w:space="0"/>
            </w:tcBorders>
            <w:shd w:val="clear" w:color="auto" w:fill="auto"/>
            <w:tcMar>
              <w:top w:w="11" w:type="dxa"/>
              <w:left w:w="11" w:type="dxa"/>
              <w:bottom w:w="0" w:type="dxa"/>
              <w:right w:w="11" w:type="dxa"/>
            </w:tcMar>
            <w:vAlign w:val="center"/>
          </w:tcPr>
          <w:p>
            <w:pPr>
              <w:jc w:val="center"/>
              <w:rPr>
                <w:rFonts w:hint="eastAsia" w:ascii="宋体" w:hAnsi="宋体" w:eastAsia="宋体" w:cs="宋体"/>
                <w:szCs w:val="21"/>
              </w:rPr>
            </w:pPr>
            <w:r>
              <w:rPr>
                <w:rFonts w:hint="eastAsia" w:ascii="宋体" w:hAnsi="宋体" w:eastAsia="宋体" w:cs="宋体"/>
                <w:szCs w:val="21"/>
              </w:rPr>
              <w:t>磁翻板液位计</w:t>
            </w:r>
          </w:p>
        </w:tc>
        <w:tc>
          <w:tcPr>
            <w:tcW w:w="2840" w:type="dxa"/>
            <w:tcBorders>
              <w:top w:val="nil"/>
              <w:left w:val="nil"/>
              <w:bottom w:val="single" w:color="auto" w:sz="4" w:space="0"/>
              <w:right w:val="single" w:color="auto" w:sz="4" w:space="0"/>
            </w:tcBorders>
            <w:shd w:val="clear" w:color="auto" w:fill="auto"/>
            <w:tcMar>
              <w:top w:w="11" w:type="dxa"/>
              <w:left w:w="11" w:type="dxa"/>
              <w:bottom w:w="0" w:type="dxa"/>
              <w:right w:w="11" w:type="dxa"/>
            </w:tcMar>
            <w:vAlign w:val="center"/>
          </w:tcPr>
          <w:p>
            <w:pPr>
              <w:jc w:val="center"/>
              <w:rPr>
                <w:rFonts w:hint="eastAsia" w:ascii="宋体" w:hAnsi="宋体" w:eastAsia="宋体" w:cs="宋体"/>
                <w:szCs w:val="21"/>
              </w:rPr>
            </w:pPr>
            <w:r>
              <w:rPr>
                <w:rFonts w:hint="eastAsia" w:ascii="宋体" w:hAnsi="宋体" w:eastAsia="宋体" w:cs="宋体"/>
                <w:szCs w:val="21"/>
              </w:rPr>
              <w:t>液位0.85m,带液位信号</w:t>
            </w:r>
          </w:p>
        </w:tc>
        <w:tc>
          <w:tcPr>
            <w:tcW w:w="571" w:type="dxa"/>
            <w:tcBorders>
              <w:top w:val="nil"/>
              <w:left w:val="nil"/>
              <w:bottom w:val="single" w:color="auto" w:sz="4" w:space="0"/>
              <w:right w:val="single" w:color="auto" w:sz="4" w:space="0"/>
            </w:tcBorders>
            <w:shd w:val="clear" w:color="auto" w:fill="auto"/>
            <w:tcMar>
              <w:top w:w="11" w:type="dxa"/>
              <w:left w:w="11" w:type="dxa"/>
              <w:bottom w:w="0" w:type="dxa"/>
              <w:right w:w="11" w:type="dxa"/>
            </w:tcMar>
            <w:vAlign w:val="center"/>
          </w:tcPr>
          <w:p>
            <w:pPr>
              <w:jc w:val="center"/>
              <w:rPr>
                <w:rFonts w:hint="eastAsia" w:ascii="宋体" w:hAnsi="宋体" w:eastAsia="宋体" w:cs="宋体"/>
                <w:szCs w:val="21"/>
              </w:rPr>
            </w:pPr>
            <w:r>
              <w:rPr>
                <w:rFonts w:hint="eastAsia" w:ascii="宋体" w:hAnsi="宋体" w:eastAsia="宋体" w:cs="宋体"/>
                <w:szCs w:val="21"/>
              </w:rPr>
              <w:t>台</w:t>
            </w:r>
          </w:p>
        </w:tc>
        <w:tc>
          <w:tcPr>
            <w:tcW w:w="509" w:type="dxa"/>
            <w:tcBorders>
              <w:top w:val="nil"/>
              <w:left w:val="nil"/>
              <w:bottom w:val="single" w:color="auto" w:sz="4" w:space="0"/>
              <w:right w:val="single" w:color="auto" w:sz="4" w:space="0"/>
            </w:tcBorders>
            <w:shd w:val="clear" w:color="auto" w:fill="auto"/>
            <w:tcMar>
              <w:top w:w="11" w:type="dxa"/>
              <w:left w:w="11" w:type="dxa"/>
              <w:bottom w:w="0" w:type="dxa"/>
              <w:right w:w="11" w:type="dxa"/>
            </w:tcMar>
            <w:vAlign w:val="center"/>
          </w:tcPr>
          <w:p>
            <w:pPr>
              <w:jc w:val="center"/>
              <w:rPr>
                <w:rFonts w:hint="eastAsia" w:ascii="宋体" w:hAnsi="宋体" w:eastAsia="宋体" w:cs="宋体"/>
                <w:szCs w:val="21"/>
              </w:rPr>
            </w:pPr>
            <w:r>
              <w:rPr>
                <w:rFonts w:hint="eastAsia" w:ascii="宋体" w:hAnsi="宋体" w:eastAsia="宋体" w:cs="宋体"/>
                <w:szCs w:val="21"/>
              </w:rPr>
              <w:t>1</w:t>
            </w:r>
          </w:p>
        </w:tc>
        <w:tc>
          <w:tcPr>
            <w:tcW w:w="1253" w:type="dxa"/>
            <w:tcBorders>
              <w:top w:val="nil"/>
              <w:left w:val="nil"/>
              <w:bottom w:val="single" w:color="auto" w:sz="4" w:space="0"/>
              <w:right w:val="single" w:color="auto" w:sz="4" w:space="0"/>
            </w:tcBorders>
            <w:shd w:val="clear" w:color="auto" w:fill="auto"/>
            <w:tcMar>
              <w:top w:w="11" w:type="dxa"/>
              <w:left w:w="11" w:type="dxa"/>
              <w:bottom w:w="0" w:type="dxa"/>
              <w:right w:w="11" w:type="dxa"/>
            </w:tcMar>
            <w:vAlign w:val="center"/>
          </w:tcPr>
          <w:p>
            <w:pPr>
              <w:jc w:val="center"/>
              <w:rPr>
                <w:rFonts w:hint="eastAsia" w:ascii="宋体" w:hAnsi="宋体" w:eastAsia="宋体" w:cs="宋体"/>
                <w:szCs w:val="21"/>
              </w:rPr>
            </w:pPr>
            <w:r>
              <w:rPr>
                <w:rFonts w:hint="eastAsia" w:ascii="宋体" w:hAnsi="宋体" w:eastAsia="宋体" w:cs="宋体"/>
                <w:szCs w:val="21"/>
              </w:rPr>
              <w:t>深度处理间-加药间</w:t>
            </w:r>
          </w:p>
        </w:tc>
        <w:tc>
          <w:tcPr>
            <w:tcW w:w="584" w:type="dxa"/>
            <w:tcBorders>
              <w:top w:val="nil"/>
              <w:left w:val="nil"/>
              <w:bottom w:val="single" w:color="auto" w:sz="4" w:space="0"/>
              <w:right w:val="single" w:color="auto" w:sz="4" w:space="0"/>
            </w:tcBorders>
            <w:shd w:val="clear" w:color="auto" w:fill="auto"/>
            <w:tcMar>
              <w:top w:w="11" w:type="dxa"/>
              <w:left w:w="11" w:type="dxa"/>
              <w:bottom w:w="0" w:type="dxa"/>
              <w:right w:w="11" w:type="dxa"/>
            </w:tcMar>
            <w:vAlign w:val="center"/>
          </w:tcPr>
          <w:p>
            <w:pPr>
              <w:jc w:val="center"/>
              <w:rPr>
                <w:rFonts w:hint="eastAsia" w:ascii="宋体" w:hAnsi="宋体" w:eastAsia="宋体" w:cs="宋体"/>
                <w:szCs w:val="21"/>
              </w:rPr>
            </w:pPr>
            <w:r>
              <w:rPr>
                <w:rFonts w:hint="eastAsia" w:ascii="宋体" w:hAnsi="宋体" w:eastAsia="宋体" w:cs="宋体"/>
                <w:szCs w:val="21"/>
              </w:rPr>
              <w:t>完好</w:t>
            </w:r>
          </w:p>
        </w:tc>
        <w:tc>
          <w:tcPr>
            <w:tcW w:w="606" w:type="dxa"/>
            <w:tcBorders>
              <w:top w:val="nil"/>
              <w:left w:val="nil"/>
              <w:bottom w:val="single" w:color="auto" w:sz="4" w:space="0"/>
              <w:right w:val="single" w:color="auto" w:sz="4" w:space="0"/>
            </w:tcBorders>
            <w:shd w:val="clear" w:color="auto" w:fill="auto"/>
            <w:tcMar>
              <w:top w:w="11" w:type="dxa"/>
              <w:left w:w="11" w:type="dxa"/>
              <w:bottom w:w="0" w:type="dxa"/>
              <w:right w:w="11" w:type="dxa"/>
            </w:tcMar>
            <w:vAlign w:val="center"/>
          </w:tcPr>
          <w:p>
            <w:pPr>
              <w:jc w:val="center"/>
              <w:rPr>
                <w:rFonts w:hint="eastAsia" w:ascii="宋体" w:hAnsi="宋体" w:eastAsia="宋体" w:cs="宋体"/>
                <w:szCs w:val="21"/>
              </w:rPr>
            </w:pPr>
            <w:r>
              <w:rPr>
                <w:rFonts w:hint="eastAsia" w:ascii="宋体" w:hAnsi="宋体" w:eastAsia="宋体" w:cs="宋体"/>
                <w:szCs w:val="21"/>
              </w:rPr>
              <w:t>新增</w:t>
            </w:r>
          </w:p>
        </w:tc>
      </w:tr>
      <w:tr>
        <w:tblPrEx>
          <w:tblLayout w:type="fixed"/>
          <w:tblCellMar>
            <w:top w:w="0" w:type="dxa"/>
            <w:left w:w="0" w:type="dxa"/>
            <w:bottom w:w="0" w:type="dxa"/>
            <w:right w:w="0" w:type="dxa"/>
          </w:tblCellMar>
        </w:tblPrEx>
        <w:trPr>
          <w:trHeight w:val="500" w:hRule="atLeast"/>
        </w:trPr>
        <w:tc>
          <w:tcPr>
            <w:tcW w:w="372" w:type="dxa"/>
            <w:tcBorders>
              <w:top w:val="nil"/>
              <w:left w:val="single" w:color="auto" w:sz="4" w:space="0"/>
              <w:bottom w:val="single" w:color="auto" w:sz="4" w:space="0"/>
              <w:right w:val="single" w:color="auto" w:sz="4" w:space="0"/>
            </w:tcBorders>
            <w:shd w:val="clear" w:color="auto" w:fill="auto"/>
            <w:tcMar>
              <w:top w:w="11" w:type="dxa"/>
              <w:left w:w="11" w:type="dxa"/>
              <w:bottom w:w="0" w:type="dxa"/>
              <w:right w:w="11" w:type="dxa"/>
            </w:tcMar>
            <w:vAlign w:val="center"/>
          </w:tcPr>
          <w:p>
            <w:pPr>
              <w:jc w:val="center"/>
              <w:rPr>
                <w:rFonts w:hint="eastAsia" w:ascii="宋体" w:hAnsi="宋体" w:eastAsia="宋体" w:cs="宋体"/>
                <w:szCs w:val="21"/>
              </w:rPr>
            </w:pPr>
            <w:r>
              <w:rPr>
                <w:rFonts w:hint="eastAsia" w:ascii="宋体" w:hAnsi="宋体" w:eastAsia="宋体" w:cs="宋体"/>
                <w:szCs w:val="21"/>
              </w:rPr>
              <w:t>181</w:t>
            </w:r>
          </w:p>
        </w:tc>
        <w:tc>
          <w:tcPr>
            <w:tcW w:w="2357" w:type="dxa"/>
            <w:tcBorders>
              <w:top w:val="nil"/>
              <w:left w:val="nil"/>
              <w:bottom w:val="single" w:color="auto" w:sz="4" w:space="0"/>
              <w:right w:val="single" w:color="auto" w:sz="4" w:space="0"/>
            </w:tcBorders>
            <w:shd w:val="clear" w:color="auto" w:fill="auto"/>
            <w:tcMar>
              <w:top w:w="11" w:type="dxa"/>
              <w:left w:w="11" w:type="dxa"/>
              <w:bottom w:w="0" w:type="dxa"/>
              <w:right w:w="11" w:type="dxa"/>
            </w:tcMar>
            <w:vAlign w:val="center"/>
          </w:tcPr>
          <w:p>
            <w:pPr>
              <w:jc w:val="center"/>
              <w:rPr>
                <w:rFonts w:hint="eastAsia" w:ascii="宋体" w:hAnsi="宋体" w:eastAsia="宋体" w:cs="宋体"/>
                <w:szCs w:val="21"/>
              </w:rPr>
            </w:pPr>
            <w:r>
              <w:rPr>
                <w:rFonts w:hint="eastAsia" w:ascii="宋体" w:hAnsi="宋体" w:eastAsia="宋体" w:cs="宋体"/>
                <w:szCs w:val="21"/>
              </w:rPr>
              <w:t>PAC加药装置</w:t>
            </w:r>
          </w:p>
        </w:tc>
        <w:tc>
          <w:tcPr>
            <w:tcW w:w="2840" w:type="dxa"/>
            <w:tcBorders>
              <w:top w:val="nil"/>
              <w:left w:val="nil"/>
              <w:bottom w:val="single" w:color="auto" w:sz="4" w:space="0"/>
              <w:right w:val="single" w:color="auto" w:sz="4" w:space="0"/>
            </w:tcBorders>
            <w:shd w:val="clear" w:color="auto" w:fill="auto"/>
            <w:tcMar>
              <w:top w:w="11" w:type="dxa"/>
              <w:left w:w="11" w:type="dxa"/>
              <w:bottom w:w="0" w:type="dxa"/>
              <w:right w:w="11" w:type="dxa"/>
            </w:tcMar>
            <w:vAlign w:val="center"/>
          </w:tcPr>
          <w:p>
            <w:pPr>
              <w:jc w:val="center"/>
              <w:rPr>
                <w:rFonts w:hint="eastAsia" w:ascii="宋体" w:hAnsi="宋体" w:eastAsia="宋体" w:cs="宋体"/>
                <w:szCs w:val="21"/>
              </w:rPr>
            </w:pPr>
            <w:r>
              <w:rPr>
                <w:rFonts w:hint="eastAsia" w:ascii="宋体" w:hAnsi="宋体" w:eastAsia="宋体" w:cs="宋体"/>
                <w:szCs w:val="21"/>
              </w:rPr>
              <w:t>JY-1.0*l- GM0120PQlMNN*3/210528</w:t>
            </w:r>
          </w:p>
        </w:tc>
        <w:tc>
          <w:tcPr>
            <w:tcW w:w="571" w:type="dxa"/>
            <w:tcBorders>
              <w:top w:val="nil"/>
              <w:left w:val="nil"/>
              <w:bottom w:val="single" w:color="auto" w:sz="4" w:space="0"/>
              <w:right w:val="single" w:color="auto" w:sz="4" w:space="0"/>
            </w:tcBorders>
            <w:shd w:val="clear" w:color="auto" w:fill="auto"/>
            <w:tcMar>
              <w:top w:w="11" w:type="dxa"/>
              <w:left w:w="11" w:type="dxa"/>
              <w:bottom w:w="0" w:type="dxa"/>
              <w:right w:w="11" w:type="dxa"/>
            </w:tcMar>
            <w:vAlign w:val="center"/>
          </w:tcPr>
          <w:p>
            <w:pPr>
              <w:jc w:val="center"/>
              <w:rPr>
                <w:rFonts w:hint="eastAsia" w:ascii="宋体" w:hAnsi="宋体" w:eastAsia="宋体" w:cs="宋体"/>
                <w:szCs w:val="21"/>
              </w:rPr>
            </w:pPr>
            <w:r>
              <w:rPr>
                <w:rFonts w:hint="eastAsia" w:ascii="宋体" w:hAnsi="宋体" w:eastAsia="宋体" w:cs="宋体"/>
                <w:szCs w:val="21"/>
              </w:rPr>
              <w:t>套</w:t>
            </w:r>
          </w:p>
        </w:tc>
        <w:tc>
          <w:tcPr>
            <w:tcW w:w="509" w:type="dxa"/>
            <w:tcBorders>
              <w:top w:val="nil"/>
              <w:left w:val="nil"/>
              <w:bottom w:val="single" w:color="auto" w:sz="4" w:space="0"/>
              <w:right w:val="single" w:color="auto" w:sz="4" w:space="0"/>
            </w:tcBorders>
            <w:shd w:val="clear" w:color="auto" w:fill="auto"/>
            <w:tcMar>
              <w:top w:w="11" w:type="dxa"/>
              <w:left w:w="11" w:type="dxa"/>
              <w:bottom w:w="0" w:type="dxa"/>
              <w:right w:w="11" w:type="dxa"/>
            </w:tcMar>
            <w:vAlign w:val="center"/>
          </w:tcPr>
          <w:p>
            <w:pPr>
              <w:jc w:val="center"/>
              <w:rPr>
                <w:rFonts w:hint="eastAsia" w:ascii="宋体" w:hAnsi="宋体" w:eastAsia="宋体" w:cs="宋体"/>
                <w:szCs w:val="21"/>
              </w:rPr>
            </w:pPr>
            <w:r>
              <w:rPr>
                <w:rFonts w:hint="eastAsia" w:ascii="宋体" w:hAnsi="宋体" w:eastAsia="宋体" w:cs="宋体"/>
                <w:szCs w:val="21"/>
              </w:rPr>
              <w:t>1</w:t>
            </w:r>
          </w:p>
        </w:tc>
        <w:tc>
          <w:tcPr>
            <w:tcW w:w="1253" w:type="dxa"/>
            <w:tcBorders>
              <w:top w:val="nil"/>
              <w:left w:val="nil"/>
              <w:bottom w:val="single" w:color="auto" w:sz="4" w:space="0"/>
              <w:right w:val="single" w:color="auto" w:sz="4" w:space="0"/>
            </w:tcBorders>
            <w:shd w:val="clear" w:color="auto" w:fill="auto"/>
            <w:tcMar>
              <w:top w:w="11" w:type="dxa"/>
              <w:left w:w="11" w:type="dxa"/>
              <w:bottom w:w="0" w:type="dxa"/>
              <w:right w:w="11" w:type="dxa"/>
            </w:tcMar>
            <w:vAlign w:val="center"/>
          </w:tcPr>
          <w:p>
            <w:pPr>
              <w:jc w:val="center"/>
              <w:rPr>
                <w:rFonts w:hint="eastAsia" w:ascii="宋体" w:hAnsi="宋体" w:eastAsia="宋体" w:cs="宋体"/>
                <w:szCs w:val="21"/>
              </w:rPr>
            </w:pPr>
            <w:r>
              <w:rPr>
                <w:rFonts w:hint="eastAsia" w:ascii="宋体" w:hAnsi="宋体" w:eastAsia="宋体" w:cs="宋体"/>
                <w:szCs w:val="21"/>
              </w:rPr>
              <w:t>深度处理间-加药间</w:t>
            </w:r>
          </w:p>
        </w:tc>
        <w:tc>
          <w:tcPr>
            <w:tcW w:w="584" w:type="dxa"/>
            <w:tcBorders>
              <w:top w:val="nil"/>
              <w:left w:val="nil"/>
              <w:bottom w:val="single" w:color="auto" w:sz="4" w:space="0"/>
              <w:right w:val="single" w:color="auto" w:sz="4" w:space="0"/>
            </w:tcBorders>
            <w:shd w:val="clear" w:color="auto" w:fill="auto"/>
            <w:tcMar>
              <w:top w:w="11" w:type="dxa"/>
              <w:left w:w="11" w:type="dxa"/>
              <w:bottom w:w="0" w:type="dxa"/>
              <w:right w:w="11" w:type="dxa"/>
            </w:tcMar>
            <w:vAlign w:val="center"/>
          </w:tcPr>
          <w:p>
            <w:pPr>
              <w:jc w:val="center"/>
              <w:rPr>
                <w:rFonts w:hint="eastAsia" w:ascii="宋体" w:hAnsi="宋体" w:eastAsia="宋体" w:cs="宋体"/>
                <w:szCs w:val="21"/>
              </w:rPr>
            </w:pPr>
            <w:r>
              <w:rPr>
                <w:rFonts w:hint="eastAsia" w:ascii="宋体" w:hAnsi="宋体" w:eastAsia="宋体" w:cs="宋体"/>
                <w:szCs w:val="21"/>
              </w:rPr>
              <w:t>完好</w:t>
            </w:r>
          </w:p>
        </w:tc>
        <w:tc>
          <w:tcPr>
            <w:tcW w:w="606" w:type="dxa"/>
            <w:tcBorders>
              <w:top w:val="nil"/>
              <w:left w:val="nil"/>
              <w:bottom w:val="single" w:color="auto" w:sz="4" w:space="0"/>
              <w:right w:val="single" w:color="auto" w:sz="4" w:space="0"/>
            </w:tcBorders>
            <w:shd w:val="clear" w:color="auto" w:fill="auto"/>
            <w:tcMar>
              <w:top w:w="11" w:type="dxa"/>
              <w:left w:w="11" w:type="dxa"/>
              <w:bottom w:w="0" w:type="dxa"/>
              <w:right w:w="11" w:type="dxa"/>
            </w:tcMar>
            <w:vAlign w:val="center"/>
          </w:tcPr>
          <w:p>
            <w:pPr>
              <w:jc w:val="center"/>
              <w:rPr>
                <w:rFonts w:hint="eastAsia" w:ascii="宋体" w:hAnsi="宋体" w:eastAsia="宋体" w:cs="宋体"/>
                <w:szCs w:val="21"/>
              </w:rPr>
            </w:pPr>
            <w:r>
              <w:rPr>
                <w:rFonts w:hint="eastAsia" w:ascii="宋体" w:hAnsi="宋体" w:eastAsia="宋体" w:cs="宋体"/>
                <w:szCs w:val="21"/>
              </w:rPr>
              <w:t>新增</w:t>
            </w:r>
          </w:p>
        </w:tc>
      </w:tr>
      <w:tr>
        <w:tblPrEx>
          <w:tblLayout w:type="fixed"/>
          <w:tblCellMar>
            <w:top w:w="0" w:type="dxa"/>
            <w:left w:w="0" w:type="dxa"/>
            <w:bottom w:w="0" w:type="dxa"/>
            <w:right w:w="0" w:type="dxa"/>
          </w:tblCellMar>
        </w:tblPrEx>
        <w:trPr>
          <w:trHeight w:val="500" w:hRule="atLeast"/>
        </w:trPr>
        <w:tc>
          <w:tcPr>
            <w:tcW w:w="372" w:type="dxa"/>
            <w:tcBorders>
              <w:top w:val="nil"/>
              <w:left w:val="single" w:color="auto" w:sz="4" w:space="0"/>
              <w:bottom w:val="single" w:color="auto" w:sz="4" w:space="0"/>
              <w:right w:val="single" w:color="auto" w:sz="4" w:space="0"/>
            </w:tcBorders>
            <w:shd w:val="clear" w:color="auto" w:fill="auto"/>
            <w:tcMar>
              <w:top w:w="11" w:type="dxa"/>
              <w:left w:w="11" w:type="dxa"/>
              <w:bottom w:w="0" w:type="dxa"/>
              <w:right w:w="11" w:type="dxa"/>
            </w:tcMar>
            <w:vAlign w:val="center"/>
          </w:tcPr>
          <w:p>
            <w:pPr>
              <w:jc w:val="center"/>
              <w:rPr>
                <w:rFonts w:hint="eastAsia" w:ascii="宋体" w:hAnsi="宋体" w:eastAsia="宋体" w:cs="宋体"/>
                <w:szCs w:val="21"/>
              </w:rPr>
            </w:pPr>
            <w:r>
              <w:rPr>
                <w:rFonts w:hint="eastAsia" w:ascii="宋体" w:hAnsi="宋体" w:eastAsia="宋体" w:cs="宋体"/>
                <w:szCs w:val="21"/>
              </w:rPr>
              <w:t>182</w:t>
            </w:r>
          </w:p>
        </w:tc>
        <w:tc>
          <w:tcPr>
            <w:tcW w:w="2357" w:type="dxa"/>
            <w:tcBorders>
              <w:top w:val="nil"/>
              <w:left w:val="nil"/>
              <w:bottom w:val="single" w:color="auto" w:sz="4" w:space="0"/>
              <w:right w:val="single" w:color="auto" w:sz="4" w:space="0"/>
            </w:tcBorders>
            <w:shd w:val="clear" w:color="auto" w:fill="auto"/>
            <w:tcMar>
              <w:top w:w="11" w:type="dxa"/>
              <w:left w:w="11" w:type="dxa"/>
              <w:bottom w:w="0" w:type="dxa"/>
              <w:right w:w="11" w:type="dxa"/>
            </w:tcMar>
            <w:vAlign w:val="center"/>
          </w:tcPr>
          <w:p>
            <w:pPr>
              <w:jc w:val="center"/>
              <w:rPr>
                <w:rFonts w:hint="eastAsia" w:ascii="宋体" w:hAnsi="宋体" w:eastAsia="宋体" w:cs="宋体"/>
                <w:szCs w:val="21"/>
              </w:rPr>
            </w:pPr>
            <w:r>
              <w:rPr>
                <w:rFonts w:hint="eastAsia" w:ascii="宋体" w:hAnsi="宋体" w:eastAsia="宋体" w:cs="宋体"/>
                <w:szCs w:val="21"/>
              </w:rPr>
              <w:t>PAC加药装置电源控制箱</w:t>
            </w:r>
          </w:p>
        </w:tc>
        <w:tc>
          <w:tcPr>
            <w:tcW w:w="2840" w:type="dxa"/>
            <w:tcBorders>
              <w:top w:val="nil"/>
              <w:left w:val="nil"/>
              <w:bottom w:val="single" w:color="auto" w:sz="4" w:space="0"/>
              <w:right w:val="single" w:color="auto" w:sz="4" w:space="0"/>
            </w:tcBorders>
            <w:shd w:val="clear" w:color="auto" w:fill="auto"/>
            <w:tcMar>
              <w:top w:w="11" w:type="dxa"/>
              <w:left w:w="11" w:type="dxa"/>
              <w:bottom w:w="0" w:type="dxa"/>
              <w:right w:w="11" w:type="dxa"/>
            </w:tcMar>
            <w:vAlign w:val="center"/>
          </w:tcPr>
          <w:p>
            <w:pPr>
              <w:jc w:val="center"/>
              <w:rPr>
                <w:rFonts w:hint="eastAsia" w:ascii="宋体" w:hAnsi="宋体" w:eastAsia="宋体" w:cs="宋体"/>
                <w:szCs w:val="21"/>
              </w:rPr>
            </w:pPr>
            <w:r>
              <w:rPr>
                <w:rFonts w:hint="eastAsia" w:ascii="宋体" w:hAnsi="宋体" w:eastAsia="宋体" w:cs="宋体"/>
                <w:szCs w:val="21"/>
              </w:rPr>
              <w:t>500*200*600, SPK-3P*0.25-1J*0.75</w:t>
            </w:r>
          </w:p>
        </w:tc>
        <w:tc>
          <w:tcPr>
            <w:tcW w:w="571" w:type="dxa"/>
            <w:tcBorders>
              <w:top w:val="nil"/>
              <w:left w:val="nil"/>
              <w:bottom w:val="single" w:color="auto" w:sz="4" w:space="0"/>
              <w:right w:val="single" w:color="auto" w:sz="4" w:space="0"/>
            </w:tcBorders>
            <w:shd w:val="clear" w:color="auto" w:fill="auto"/>
            <w:tcMar>
              <w:top w:w="11" w:type="dxa"/>
              <w:left w:w="11" w:type="dxa"/>
              <w:bottom w:w="0" w:type="dxa"/>
              <w:right w:w="11" w:type="dxa"/>
            </w:tcMar>
            <w:vAlign w:val="center"/>
          </w:tcPr>
          <w:p>
            <w:pPr>
              <w:jc w:val="center"/>
              <w:rPr>
                <w:rFonts w:hint="eastAsia" w:ascii="宋体" w:hAnsi="宋体" w:eastAsia="宋体" w:cs="宋体"/>
                <w:szCs w:val="21"/>
              </w:rPr>
            </w:pPr>
            <w:r>
              <w:rPr>
                <w:rFonts w:hint="eastAsia" w:ascii="宋体" w:hAnsi="宋体" w:eastAsia="宋体" w:cs="宋体"/>
                <w:szCs w:val="21"/>
              </w:rPr>
              <w:t>套</w:t>
            </w:r>
          </w:p>
        </w:tc>
        <w:tc>
          <w:tcPr>
            <w:tcW w:w="509" w:type="dxa"/>
            <w:tcBorders>
              <w:top w:val="nil"/>
              <w:left w:val="nil"/>
              <w:bottom w:val="single" w:color="auto" w:sz="4" w:space="0"/>
              <w:right w:val="single" w:color="auto" w:sz="4" w:space="0"/>
            </w:tcBorders>
            <w:shd w:val="clear" w:color="auto" w:fill="auto"/>
            <w:tcMar>
              <w:top w:w="11" w:type="dxa"/>
              <w:left w:w="11" w:type="dxa"/>
              <w:bottom w:w="0" w:type="dxa"/>
              <w:right w:w="11" w:type="dxa"/>
            </w:tcMar>
            <w:vAlign w:val="center"/>
          </w:tcPr>
          <w:p>
            <w:pPr>
              <w:jc w:val="center"/>
              <w:rPr>
                <w:rFonts w:hint="eastAsia" w:ascii="宋体" w:hAnsi="宋体" w:eastAsia="宋体" w:cs="宋体"/>
                <w:szCs w:val="21"/>
              </w:rPr>
            </w:pPr>
            <w:r>
              <w:rPr>
                <w:rFonts w:hint="eastAsia" w:ascii="宋体" w:hAnsi="宋体" w:eastAsia="宋体" w:cs="宋体"/>
                <w:szCs w:val="21"/>
              </w:rPr>
              <w:t>1</w:t>
            </w:r>
          </w:p>
        </w:tc>
        <w:tc>
          <w:tcPr>
            <w:tcW w:w="1253" w:type="dxa"/>
            <w:tcBorders>
              <w:top w:val="nil"/>
              <w:left w:val="nil"/>
              <w:bottom w:val="single" w:color="auto" w:sz="4" w:space="0"/>
              <w:right w:val="single" w:color="auto" w:sz="4" w:space="0"/>
            </w:tcBorders>
            <w:shd w:val="clear" w:color="auto" w:fill="auto"/>
            <w:tcMar>
              <w:top w:w="11" w:type="dxa"/>
              <w:left w:w="11" w:type="dxa"/>
              <w:bottom w:w="0" w:type="dxa"/>
              <w:right w:w="11" w:type="dxa"/>
            </w:tcMar>
            <w:vAlign w:val="center"/>
          </w:tcPr>
          <w:p>
            <w:pPr>
              <w:jc w:val="center"/>
              <w:rPr>
                <w:rFonts w:hint="eastAsia" w:ascii="宋体" w:hAnsi="宋体" w:eastAsia="宋体" w:cs="宋体"/>
                <w:szCs w:val="21"/>
              </w:rPr>
            </w:pPr>
            <w:r>
              <w:rPr>
                <w:rFonts w:hint="eastAsia" w:ascii="宋体" w:hAnsi="宋体" w:eastAsia="宋体" w:cs="宋体"/>
                <w:szCs w:val="21"/>
              </w:rPr>
              <w:t>深度处理间-加药间</w:t>
            </w:r>
          </w:p>
        </w:tc>
        <w:tc>
          <w:tcPr>
            <w:tcW w:w="584" w:type="dxa"/>
            <w:tcBorders>
              <w:top w:val="nil"/>
              <w:left w:val="nil"/>
              <w:bottom w:val="single" w:color="auto" w:sz="4" w:space="0"/>
              <w:right w:val="single" w:color="auto" w:sz="4" w:space="0"/>
            </w:tcBorders>
            <w:shd w:val="clear" w:color="auto" w:fill="auto"/>
            <w:tcMar>
              <w:top w:w="11" w:type="dxa"/>
              <w:left w:w="11" w:type="dxa"/>
              <w:bottom w:w="0" w:type="dxa"/>
              <w:right w:w="11" w:type="dxa"/>
            </w:tcMar>
            <w:vAlign w:val="center"/>
          </w:tcPr>
          <w:p>
            <w:pPr>
              <w:jc w:val="center"/>
              <w:rPr>
                <w:rFonts w:hint="eastAsia" w:ascii="宋体" w:hAnsi="宋体" w:eastAsia="宋体" w:cs="宋体"/>
                <w:szCs w:val="21"/>
              </w:rPr>
            </w:pPr>
            <w:r>
              <w:rPr>
                <w:rFonts w:hint="eastAsia" w:ascii="宋体" w:hAnsi="宋体" w:eastAsia="宋体" w:cs="宋体"/>
                <w:szCs w:val="21"/>
              </w:rPr>
              <w:t>完好</w:t>
            </w:r>
          </w:p>
        </w:tc>
        <w:tc>
          <w:tcPr>
            <w:tcW w:w="606" w:type="dxa"/>
            <w:tcBorders>
              <w:top w:val="nil"/>
              <w:left w:val="nil"/>
              <w:bottom w:val="single" w:color="auto" w:sz="4" w:space="0"/>
              <w:right w:val="single" w:color="auto" w:sz="4" w:space="0"/>
            </w:tcBorders>
            <w:shd w:val="clear" w:color="auto" w:fill="auto"/>
            <w:tcMar>
              <w:top w:w="11" w:type="dxa"/>
              <w:left w:w="11" w:type="dxa"/>
              <w:bottom w:w="0" w:type="dxa"/>
              <w:right w:w="11" w:type="dxa"/>
            </w:tcMar>
            <w:vAlign w:val="center"/>
          </w:tcPr>
          <w:p>
            <w:pPr>
              <w:jc w:val="center"/>
              <w:rPr>
                <w:rFonts w:hint="eastAsia" w:ascii="宋体" w:hAnsi="宋体" w:eastAsia="宋体" w:cs="宋体"/>
                <w:szCs w:val="21"/>
              </w:rPr>
            </w:pPr>
            <w:r>
              <w:rPr>
                <w:rFonts w:hint="eastAsia" w:ascii="宋体" w:hAnsi="宋体" w:eastAsia="宋体" w:cs="宋体"/>
                <w:szCs w:val="21"/>
              </w:rPr>
              <w:t>新增</w:t>
            </w:r>
          </w:p>
        </w:tc>
      </w:tr>
      <w:tr>
        <w:tblPrEx>
          <w:tblLayout w:type="fixed"/>
          <w:tblCellMar>
            <w:top w:w="0" w:type="dxa"/>
            <w:left w:w="0" w:type="dxa"/>
            <w:bottom w:w="0" w:type="dxa"/>
            <w:right w:w="0" w:type="dxa"/>
          </w:tblCellMar>
        </w:tblPrEx>
        <w:trPr>
          <w:trHeight w:val="500" w:hRule="atLeast"/>
        </w:trPr>
        <w:tc>
          <w:tcPr>
            <w:tcW w:w="372" w:type="dxa"/>
            <w:tcBorders>
              <w:top w:val="nil"/>
              <w:left w:val="single" w:color="auto" w:sz="4" w:space="0"/>
              <w:bottom w:val="single" w:color="auto" w:sz="4" w:space="0"/>
              <w:right w:val="single" w:color="auto" w:sz="4" w:space="0"/>
            </w:tcBorders>
            <w:shd w:val="clear" w:color="auto" w:fill="auto"/>
            <w:tcMar>
              <w:top w:w="11" w:type="dxa"/>
              <w:left w:w="11" w:type="dxa"/>
              <w:bottom w:w="0" w:type="dxa"/>
              <w:right w:w="11" w:type="dxa"/>
            </w:tcMar>
            <w:vAlign w:val="center"/>
          </w:tcPr>
          <w:p>
            <w:pPr>
              <w:jc w:val="center"/>
              <w:rPr>
                <w:rFonts w:hint="eastAsia" w:ascii="宋体" w:hAnsi="宋体" w:eastAsia="宋体" w:cs="宋体"/>
                <w:szCs w:val="21"/>
              </w:rPr>
            </w:pPr>
            <w:r>
              <w:rPr>
                <w:rFonts w:hint="eastAsia" w:ascii="宋体" w:hAnsi="宋体" w:eastAsia="宋体" w:cs="宋体"/>
                <w:szCs w:val="21"/>
              </w:rPr>
              <w:t>183</w:t>
            </w:r>
          </w:p>
        </w:tc>
        <w:tc>
          <w:tcPr>
            <w:tcW w:w="2357" w:type="dxa"/>
            <w:tcBorders>
              <w:top w:val="nil"/>
              <w:left w:val="nil"/>
              <w:bottom w:val="single" w:color="auto" w:sz="4" w:space="0"/>
              <w:right w:val="single" w:color="auto" w:sz="4" w:space="0"/>
            </w:tcBorders>
            <w:shd w:val="clear" w:color="auto" w:fill="auto"/>
            <w:tcMar>
              <w:top w:w="11" w:type="dxa"/>
              <w:left w:w="11" w:type="dxa"/>
              <w:bottom w:w="0" w:type="dxa"/>
              <w:right w:w="11" w:type="dxa"/>
            </w:tcMar>
            <w:vAlign w:val="center"/>
          </w:tcPr>
          <w:p>
            <w:pPr>
              <w:jc w:val="center"/>
              <w:rPr>
                <w:rFonts w:hint="eastAsia" w:ascii="宋体" w:hAnsi="宋体" w:eastAsia="宋体" w:cs="宋体"/>
                <w:szCs w:val="21"/>
              </w:rPr>
            </w:pPr>
            <w:r>
              <w:rPr>
                <w:rFonts w:hint="eastAsia" w:ascii="宋体" w:hAnsi="宋体" w:eastAsia="宋体" w:cs="宋体"/>
                <w:szCs w:val="21"/>
              </w:rPr>
              <w:t>PAC加药桶（带搅拌）</w:t>
            </w:r>
          </w:p>
        </w:tc>
        <w:tc>
          <w:tcPr>
            <w:tcW w:w="2840" w:type="dxa"/>
            <w:tcBorders>
              <w:top w:val="nil"/>
              <w:left w:val="nil"/>
              <w:bottom w:val="single" w:color="auto" w:sz="4" w:space="0"/>
              <w:right w:val="single" w:color="auto" w:sz="4" w:space="0"/>
            </w:tcBorders>
            <w:shd w:val="clear" w:color="auto" w:fill="auto"/>
            <w:tcMar>
              <w:top w:w="11" w:type="dxa"/>
              <w:left w:w="11" w:type="dxa"/>
              <w:bottom w:w="0" w:type="dxa"/>
              <w:right w:w="11" w:type="dxa"/>
            </w:tcMar>
            <w:vAlign w:val="center"/>
          </w:tcPr>
          <w:p>
            <w:pPr>
              <w:jc w:val="center"/>
              <w:rPr>
                <w:rFonts w:hint="eastAsia" w:ascii="宋体" w:hAnsi="宋体" w:eastAsia="宋体" w:cs="宋体"/>
                <w:szCs w:val="21"/>
              </w:rPr>
            </w:pPr>
            <w:r>
              <w:rPr>
                <w:rFonts w:hint="eastAsia" w:ascii="宋体" w:hAnsi="宋体" w:eastAsia="宋体" w:cs="宋体"/>
                <w:szCs w:val="21"/>
              </w:rPr>
              <w:t>PE-1000</w:t>
            </w:r>
          </w:p>
        </w:tc>
        <w:tc>
          <w:tcPr>
            <w:tcW w:w="571" w:type="dxa"/>
            <w:tcBorders>
              <w:top w:val="nil"/>
              <w:left w:val="nil"/>
              <w:bottom w:val="single" w:color="auto" w:sz="4" w:space="0"/>
              <w:right w:val="single" w:color="auto" w:sz="4" w:space="0"/>
            </w:tcBorders>
            <w:shd w:val="clear" w:color="auto" w:fill="auto"/>
            <w:tcMar>
              <w:top w:w="11" w:type="dxa"/>
              <w:left w:w="11" w:type="dxa"/>
              <w:bottom w:w="0" w:type="dxa"/>
              <w:right w:w="11" w:type="dxa"/>
            </w:tcMar>
            <w:vAlign w:val="center"/>
          </w:tcPr>
          <w:p>
            <w:pPr>
              <w:jc w:val="center"/>
              <w:rPr>
                <w:rFonts w:hint="eastAsia" w:ascii="宋体" w:hAnsi="宋体" w:eastAsia="宋体" w:cs="宋体"/>
                <w:szCs w:val="21"/>
              </w:rPr>
            </w:pPr>
            <w:r>
              <w:rPr>
                <w:rFonts w:hint="eastAsia" w:ascii="宋体" w:hAnsi="宋体" w:eastAsia="宋体" w:cs="宋体"/>
                <w:szCs w:val="21"/>
              </w:rPr>
              <w:t>台</w:t>
            </w:r>
          </w:p>
        </w:tc>
        <w:tc>
          <w:tcPr>
            <w:tcW w:w="509" w:type="dxa"/>
            <w:tcBorders>
              <w:top w:val="nil"/>
              <w:left w:val="nil"/>
              <w:bottom w:val="single" w:color="auto" w:sz="4" w:space="0"/>
              <w:right w:val="single" w:color="auto" w:sz="4" w:space="0"/>
            </w:tcBorders>
            <w:shd w:val="clear" w:color="auto" w:fill="auto"/>
            <w:tcMar>
              <w:top w:w="11" w:type="dxa"/>
              <w:left w:w="11" w:type="dxa"/>
              <w:bottom w:w="0" w:type="dxa"/>
              <w:right w:w="11" w:type="dxa"/>
            </w:tcMar>
            <w:vAlign w:val="center"/>
          </w:tcPr>
          <w:p>
            <w:pPr>
              <w:jc w:val="center"/>
              <w:rPr>
                <w:rFonts w:hint="eastAsia" w:ascii="宋体" w:hAnsi="宋体" w:eastAsia="宋体" w:cs="宋体"/>
                <w:szCs w:val="21"/>
              </w:rPr>
            </w:pPr>
            <w:r>
              <w:rPr>
                <w:rFonts w:hint="eastAsia" w:ascii="宋体" w:hAnsi="宋体" w:eastAsia="宋体" w:cs="宋体"/>
                <w:szCs w:val="21"/>
              </w:rPr>
              <w:t>1</w:t>
            </w:r>
          </w:p>
        </w:tc>
        <w:tc>
          <w:tcPr>
            <w:tcW w:w="1253" w:type="dxa"/>
            <w:tcBorders>
              <w:top w:val="nil"/>
              <w:left w:val="nil"/>
              <w:bottom w:val="single" w:color="auto" w:sz="4" w:space="0"/>
              <w:right w:val="single" w:color="auto" w:sz="4" w:space="0"/>
            </w:tcBorders>
            <w:shd w:val="clear" w:color="auto" w:fill="auto"/>
            <w:tcMar>
              <w:top w:w="11" w:type="dxa"/>
              <w:left w:w="11" w:type="dxa"/>
              <w:bottom w:w="0" w:type="dxa"/>
              <w:right w:w="11" w:type="dxa"/>
            </w:tcMar>
            <w:vAlign w:val="center"/>
          </w:tcPr>
          <w:p>
            <w:pPr>
              <w:jc w:val="center"/>
              <w:rPr>
                <w:rFonts w:hint="eastAsia" w:ascii="宋体" w:hAnsi="宋体" w:eastAsia="宋体" w:cs="宋体"/>
                <w:szCs w:val="21"/>
              </w:rPr>
            </w:pPr>
            <w:r>
              <w:rPr>
                <w:rFonts w:hint="eastAsia" w:ascii="宋体" w:hAnsi="宋体" w:eastAsia="宋体" w:cs="宋体"/>
                <w:szCs w:val="21"/>
              </w:rPr>
              <w:t>深度处理间-加药间</w:t>
            </w:r>
          </w:p>
        </w:tc>
        <w:tc>
          <w:tcPr>
            <w:tcW w:w="584" w:type="dxa"/>
            <w:tcBorders>
              <w:top w:val="nil"/>
              <w:left w:val="nil"/>
              <w:bottom w:val="single" w:color="auto" w:sz="4" w:space="0"/>
              <w:right w:val="single" w:color="auto" w:sz="4" w:space="0"/>
            </w:tcBorders>
            <w:shd w:val="clear" w:color="auto" w:fill="auto"/>
            <w:tcMar>
              <w:top w:w="11" w:type="dxa"/>
              <w:left w:w="11" w:type="dxa"/>
              <w:bottom w:w="0" w:type="dxa"/>
              <w:right w:w="11" w:type="dxa"/>
            </w:tcMar>
            <w:vAlign w:val="center"/>
          </w:tcPr>
          <w:p>
            <w:pPr>
              <w:jc w:val="center"/>
              <w:rPr>
                <w:rFonts w:hint="eastAsia" w:ascii="宋体" w:hAnsi="宋体" w:eastAsia="宋体" w:cs="宋体"/>
                <w:szCs w:val="21"/>
              </w:rPr>
            </w:pPr>
            <w:r>
              <w:rPr>
                <w:rFonts w:hint="eastAsia" w:ascii="宋体" w:hAnsi="宋体" w:eastAsia="宋体" w:cs="宋体"/>
                <w:szCs w:val="21"/>
              </w:rPr>
              <w:t>完好</w:t>
            </w:r>
          </w:p>
        </w:tc>
        <w:tc>
          <w:tcPr>
            <w:tcW w:w="606" w:type="dxa"/>
            <w:tcBorders>
              <w:top w:val="nil"/>
              <w:left w:val="nil"/>
              <w:bottom w:val="single" w:color="auto" w:sz="4" w:space="0"/>
              <w:right w:val="single" w:color="auto" w:sz="4" w:space="0"/>
            </w:tcBorders>
            <w:shd w:val="clear" w:color="auto" w:fill="auto"/>
            <w:tcMar>
              <w:top w:w="11" w:type="dxa"/>
              <w:left w:w="11" w:type="dxa"/>
              <w:bottom w:w="0" w:type="dxa"/>
              <w:right w:w="11" w:type="dxa"/>
            </w:tcMar>
            <w:vAlign w:val="center"/>
          </w:tcPr>
          <w:p>
            <w:pPr>
              <w:jc w:val="center"/>
              <w:rPr>
                <w:rFonts w:hint="eastAsia" w:ascii="宋体" w:hAnsi="宋体" w:eastAsia="宋体" w:cs="宋体"/>
                <w:szCs w:val="21"/>
              </w:rPr>
            </w:pPr>
            <w:r>
              <w:rPr>
                <w:rFonts w:hint="eastAsia" w:ascii="宋体" w:hAnsi="宋体" w:eastAsia="宋体" w:cs="宋体"/>
                <w:szCs w:val="21"/>
              </w:rPr>
              <w:t>新增</w:t>
            </w:r>
          </w:p>
        </w:tc>
      </w:tr>
      <w:tr>
        <w:tblPrEx>
          <w:tblLayout w:type="fixed"/>
          <w:tblCellMar>
            <w:top w:w="0" w:type="dxa"/>
            <w:left w:w="0" w:type="dxa"/>
            <w:bottom w:w="0" w:type="dxa"/>
            <w:right w:w="0" w:type="dxa"/>
          </w:tblCellMar>
        </w:tblPrEx>
        <w:trPr>
          <w:trHeight w:val="500" w:hRule="atLeast"/>
        </w:trPr>
        <w:tc>
          <w:tcPr>
            <w:tcW w:w="372" w:type="dxa"/>
            <w:tcBorders>
              <w:top w:val="nil"/>
              <w:left w:val="single" w:color="auto" w:sz="4" w:space="0"/>
              <w:bottom w:val="single" w:color="auto" w:sz="4" w:space="0"/>
              <w:right w:val="single" w:color="auto" w:sz="4" w:space="0"/>
            </w:tcBorders>
            <w:shd w:val="clear" w:color="auto" w:fill="auto"/>
            <w:tcMar>
              <w:top w:w="11" w:type="dxa"/>
              <w:left w:w="11" w:type="dxa"/>
              <w:bottom w:w="0" w:type="dxa"/>
              <w:right w:w="11" w:type="dxa"/>
            </w:tcMar>
            <w:vAlign w:val="center"/>
          </w:tcPr>
          <w:p>
            <w:pPr>
              <w:jc w:val="center"/>
              <w:rPr>
                <w:rFonts w:hint="eastAsia" w:ascii="宋体" w:hAnsi="宋体" w:eastAsia="宋体" w:cs="宋体"/>
                <w:szCs w:val="21"/>
              </w:rPr>
            </w:pPr>
            <w:r>
              <w:rPr>
                <w:rFonts w:hint="eastAsia" w:ascii="宋体" w:hAnsi="宋体" w:eastAsia="宋体" w:cs="宋体"/>
                <w:szCs w:val="21"/>
              </w:rPr>
              <w:t>184</w:t>
            </w:r>
          </w:p>
        </w:tc>
        <w:tc>
          <w:tcPr>
            <w:tcW w:w="2357" w:type="dxa"/>
            <w:tcBorders>
              <w:top w:val="nil"/>
              <w:left w:val="nil"/>
              <w:bottom w:val="single" w:color="auto" w:sz="4" w:space="0"/>
              <w:right w:val="single" w:color="auto" w:sz="4" w:space="0"/>
            </w:tcBorders>
            <w:shd w:val="clear" w:color="auto" w:fill="auto"/>
            <w:tcMar>
              <w:top w:w="11" w:type="dxa"/>
              <w:left w:w="11" w:type="dxa"/>
              <w:bottom w:w="0" w:type="dxa"/>
              <w:right w:w="11" w:type="dxa"/>
            </w:tcMar>
            <w:vAlign w:val="center"/>
          </w:tcPr>
          <w:p>
            <w:pPr>
              <w:jc w:val="center"/>
              <w:rPr>
                <w:rFonts w:hint="eastAsia" w:ascii="宋体" w:hAnsi="宋体" w:eastAsia="宋体" w:cs="宋体"/>
                <w:szCs w:val="21"/>
              </w:rPr>
            </w:pPr>
            <w:r>
              <w:rPr>
                <w:rFonts w:hint="eastAsia" w:ascii="宋体" w:hAnsi="宋体" w:eastAsia="宋体" w:cs="宋体"/>
                <w:szCs w:val="21"/>
              </w:rPr>
              <w:t>磁翻板液位计</w:t>
            </w:r>
          </w:p>
        </w:tc>
        <w:tc>
          <w:tcPr>
            <w:tcW w:w="2840" w:type="dxa"/>
            <w:tcBorders>
              <w:top w:val="nil"/>
              <w:left w:val="nil"/>
              <w:bottom w:val="single" w:color="auto" w:sz="4" w:space="0"/>
              <w:right w:val="single" w:color="auto" w:sz="4" w:space="0"/>
            </w:tcBorders>
            <w:shd w:val="clear" w:color="auto" w:fill="auto"/>
            <w:tcMar>
              <w:top w:w="11" w:type="dxa"/>
              <w:left w:w="11" w:type="dxa"/>
              <w:bottom w:w="0" w:type="dxa"/>
              <w:right w:w="11" w:type="dxa"/>
            </w:tcMar>
            <w:vAlign w:val="center"/>
          </w:tcPr>
          <w:p>
            <w:pPr>
              <w:jc w:val="center"/>
              <w:rPr>
                <w:rFonts w:hint="eastAsia" w:ascii="宋体" w:hAnsi="宋体" w:eastAsia="宋体" w:cs="宋体"/>
                <w:szCs w:val="21"/>
              </w:rPr>
            </w:pPr>
            <w:r>
              <w:rPr>
                <w:rFonts w:hint="eastAsia" w:ascii="宋体" w:hAnsi="宋体" w:eastAsia="宋体" w:cs="宋体"/>
                <w:szCs w:val="21"/>
              </w:rPr>
              <w:t>液位0.85m,带液位信号</w:t>
            </w:r>
          </w:p>
        </w:tc>
        <w:tc>
          <w:tcPr>
            <w:tcW w:w="571" w:type="dxa"/>
            <w:tcBorders>
              <w:top w:val="nil"/>
              <w:left w:val="nil"/>
              <w:bottom w:val="single" w:color="auto" w:sz="4" w:space="0"/>
              <w:right w:val="single" w:color="auto" w:sz="4" w:space="0"/>
            </w:tcBorders>
            <w:shd w:val="clear" w:color="auto" w:fill="auto"/>
            <w:tcMar>
              <w:top w:w="11" w:type="dxa"/>
              <w:left w:w="11" w:type="dxa"/>
              <w:bottom w:w="0" w:type="dxa"/>
              <w:right w:w="11" w:type="dxa"/>
            </w:tcMar>
            <w:vAlign w:val="center"/>
          </w:tcPr>
          <w:p>
            <w:pPr>
              <w:jc w:val="center"/>
              <w:rPr>
                <w:rFonts w:hint="eastAsia" w:ascii="宋体" w:hAnsi="宋体" w:eastAsia="宋体" w:cs="宋体"/>
                <w:szCs w:val="21"/>
              </w:rPr>
            </w:pPr>
            <w:r>
              <w:rPr>
                <w:rFonts w:hint="eastAsia" w:ascii="宋体" w:hAnsi="宋体" w:eastAsia="宋体" w:cs="宋体"/>
                <w:szCs w:val="21"/>
              </w:rPr>
              <w:t>台</w:t>
            </w:r>
          </w:p>
        </w:tc>
        <w:tc>
          <w:tcPr>
            <w:tcW w:w="509" w:type="dxa"/>
            <w:tcBorders>
              <w:top w:val="nil"/>
              <w:left w:val="nil"/>
              <w:bottom w:val="single" w:color="auto" w:sz="4" w:space="0"/>
              <w:right w:val="single" w:color="auto" w:sz="4" w:space="0"/>
            </w:tcBorders>
            <w:shd w:val="clear" w:color="auto" w:fill="auto"/>
            <w:tcMar>
              <w:top w:w="11" w:type="dxa"/>
              <w:left w:w="11" w:type="dxa"/>
              <w:bottom w:w="0" w:type="dxa"/>
              <w:right w:w="11" w:type="dxa"/>
            </w:tcMar>
            <w:vAlign w:val="center"/>
          </w:tcPr>
          <w:p>
            <w:pPr>
              <w:jc w:val="center"/>
              <w:rPr>
                <w:rFonts w:hint="eastAsia" w:ascii="宋体" w:hAnsi="宋体" w:eastAsia="宋体" w:cs="宋体"/>
                <w:szCs w:val="21"/>
              </w:rPr>
            </w:pPr>
            <w:r>
              <w:rPr>
                <w:rFonts w:hint="eastAsia" w:ascii="宋体" w:hAnsi="宋体" w:eastAsia="宋体" w:cs="宋体"/>
                <w:szCs w:val="21"/>
              </w:rPr>
              <w:t>1</w:t>
            </w:r>
          </w:p>
        </w:tc>
        <w:tc>
          <w:tcPr>
            <w:tcW w:w="1253" w:type="dxa"/>
            <w:tcBorders>
              <w:top w:val="nil"/>
              <w:left w:val="nil"/>
              <w:bottom w:val="single" w:color="auto" w:sz="4" w:space="0"/>
              <w:right w:val="single" w:color="auto" w:sz="4" w:space="0"/>
            </w:tcBorders>
            <w:shd w:val="clear" w:color="auto" w:fill="auto"/>
            <w:tcMar>
              <w:top w:w="11" w:type="dxa"/>
              <w:left w:w="11" w:type="dxa"/>
              <w:bottom w:w="0" w:type="dxa"/>
              <w:right w:w="11" w:type="dxa"/>
            </w:tcMar>
            <w:vAlign w:val="center"/>
          </w:tcPr>
          <w:p>
            <w:pPr>
              <w:jc w:val="center"/>
              <w:rPr>
                <w:rFonts w:hint="eastAsia" w:ascii="宋体" w:hAnsi="宋体" w:eastAsia="宋体" w:cs="宋体"/>
                <w:szCs w:val="21"/>
              </w:rPr>
            </w:pPr>
            <w:r>
              <w:rPr>
                <w:rFonts w:hint="eastAsia" w:ascii="宋体" w:hAnsi="宋体" w:eastAsia="宋体" w:cs="宋体"/>
                <w:szCs w:val="21"/>
              </w:rPr>
              <w:t>深度处理间-加药间</w:t>
            </w:r>
          </w:p>
        </w:tc>
        <w:tc>
          <w:tcPr>
            <w:tcW w:w="584" w:type="dxa"/>
            <w:tcBorders>
              <w:top w:val="nil"/>
              <w:left w:val="nil"/>
              <w:bottom w:val="single" w:color="auto" w:sz="4" w:space="0"/>
              <w:right w:val="single" w:color="auto" w:sz="4" w:space="0"/>
            </w:tcBorders>
            <w:shd w:val="clear" w:color="auto" w:fill="auto"/>
            <w:tcMar>
              <w:top w:w="11" w:type="dxa"/>
              <w:left w:w="11" w:type="dxa"/>
              <w:bottom w:w="0" w:type="dxa"/>
              <w:right w:w="11" w:type="dxa"/>
            </w:tcMar>
            <w:vAlign w:val="center"/>
          </w:tcPr>
          <w:p>
            <w:pPr>
              <w:jc w:val="center"/>
              <w:rPr>
                <w:rFonts w:hint="eastAsia" w:ascii="宋体" w:hAnsi="宋体" w:eastAsia="宋体" w:cs="宋体"/>
                <w:szCs w:val="21"/>
              </w:rPr>
            </w:pPr>
            <w:r>
              <w:rPr>
                <w:rFonts w:hint="eastAsia" w:ascii="宋体" w:hAnsi="宋体" w:eastAsia="宋体" w:cs="宋体"/>
                <w:szCs w:val="21"/>
              </w:rPr>
              <w:t>完好</w:t>
            </w:r>
          </w:p>
        </w:tc>
        <w:tc>
          <w:tcPr>
            <w:tcW w:w="606" w:type="dxa"/>
            <w:tcBorders>
              <w:top w:val="nil"/>
              <w:left w:val="nil"/>
              <w:bottom w:val="single" w:color="auto" w:sz="4" w:space="0"/>
              <w:right w:val="single" w:color="auto" w:sz="4" w:space="0"/>
            </w:tcBorders>
            <w:shd w:val="clear" w:color="auto" w:fill="auto"/>
            <w:tcMar>
              <w:top w:w="11" w:type="dxa"/>
              <w:left w:w="11" w:type="dxa"/>
              <w:bottom w:w="0" w:type="dxa"/>
              <w:right w:w="11" w:type="dxa"/>
            </w:tcMar>
            <w:vAlign w:val="center"/>
          </w:tcPr>
          <w:p>
            <w:pPr>
              <w:jc w:val="center"/>
              <w:rPr>
                <w:rFonts w:hint="eastAsia" w:ascii="宋体" w:hAnsi="宋体" w:eastAsia="宋体" w:cs="宋体"/>
                <w:szCs w:val="21"/>
              </w:rPr>
            </w:pPr>
            <w:r>
              <w:rPr>
                <w:rFonts w:hint="eastAsia" w:ascii="宋体" w:hAnsi="宋体" w:eastAsia="宋体" w:cs="宋体"/>
                <w:szCs w:val="21"/>
              </w:rPr>
              <w:t>新增</w:t>
            </w:r>
          </w:p>
        </w:tc>
      </w:tr>
      <w:tr>
        <w:tblPrEx>
          <w:tblLayout w:type="fixed"/>
          <w:tblCellMar>
            <w:top w:w="0" w:type="dxa"/>
            <w:left w:w="0" w:type="dxa"/>
            <w:bottom w:w="0" w:type="dxa"/>
            <w:right w:w="0" w:type="dxa"/>
          </w:tblCellMar>
        </w:tblPrEx>
        <w:trPr>
          <w:trHeight w:val="500" w:hRule="atLeast"/>
        </w:trPr>
        <w:tc>
          <w:tcPr>
            <w:tcW w:w="372" w:type="dxa"/>
            <w:tcBorders>
              <w:top w:val="nil"/>
              <w:left w:val="single" w:color="auto" w:sz="4" w:space="0"/>
              <w:bottom w:val="single" w:color="auto" w:sz="4" w:space="0"/>
              <w:right w:val="single" w:color="auto" w:sz="4" w:space="0"/>
            </w:tcBorders>
            <w:shd w:val="clear" w:color="auto" w:fill="auto"/>
            <w:tcMar>
              <w:top w:w="11" w:type="dxa"/>
              <w:left w:w="11" w:type="dxa"/>
              <w:bottom w:w="0" w:type="dxa"/>
              <w:right w:w="11" w:type="dxa"/>
            </w:tcMar>
            <w:vAlign w:val="center"/>
          </w:tcPr>
          <w:p>
            <w:pPr>
              <w:jc w:val="center"/>
              <w:rPr>
                <w:rFonts w:hint="eastAsia" w:ascii="宋体" w:hAnsi="宋体" w:eastAsia="宋体" w:cs="宋体"/>
                <w:szCs w:val="21"/>
              </w:rPr>
            </w:pPr>
            <w:r>
              <w:rPr>
                <w:rFonts w:hint="eastAsia" w:ascii="宋体" w:hAnsi="宋体" w:eastAsia="宋体" w:cs="宋体"/>
                <w:szCs w:val="21"/>
              </w:rPr>
              <w:t>185</w:t>
            </w:r>
          </w:p>
        </w:tc>
        <w:tc>
          <w:tcPr>
            <w:tcW w:w="2357" w:type="dxa"/>
            <w:tcBorders>
              <w:top w:val="nil"/>
              <w:left w:val="nil"/>
              <w:bottom w:val="single" w:color="auto" w:sz="4" w:space="0"/>
              <w:right w:val="single" w:color="auto" w:sz="4" w:space="0"/>
            </w:tcBorders>
            <w:shd w:val="clear" w:color="auto" w:fill="auto"/>
            <w:tcMar>
              <w:top w:w="11" w:type="dxa"/>
              <w:left w:w="11" w:type="dxa"/>
              <w:bottom w:w="0" w:type="dxa"/>
              <w:right w:w="11" w:type="dxa"/>
            </w:tcMar>
            <w:vAlign w:val="center"/>
          </w:tcPr>
          <w:p>
            <w:pPr>
              <w:jc w:val="center"/>
              <w:rPr>
                <w:rFonts w:hint="eastAsia" w:ascii="宋体" w:hAnsi="宋体" w:eastAsia="宋体" w:cs="宋体"/>
                <w:szCs w:val="21"/>
              </w:rPr>
            </w:pPr>
            <w:r>
              <w:rPr>
                <w:rFonts w:hint="eastAsia" w:ascii="宋体" w:hAnsi="宋体" w:eastAsia="宋体" w:cs="宋体"/>
                <w:szCs w:val="21"/>
              </w:rPr>
              <w:t>柠檬酸加药装置</w:t>
            </w:r>
          </w:p>
        </w:tc>
        <w:tc>
          <w:tcPr>
            <w:tcW w:w="2840" w:type="dxa"/>
            <w:tcBorders>
              <w:top w:val="nil"/>
              <w:left w:val="nil"/>
              <w:bottom w:val="single" w:color="auto" w:sz="4" w:space="0"/>
              <w:right w:val="single" w:color="auto" w:sz="4" w:space="0"/>
            </w:tcBorders>
            <w:shd w:val="clear" w:color="auto" w:fill="auto"/>
            <w:tcMar>
              <w:top w:w="11" w:type="dxa"/>
              <w:left w:w="11" w:type="dxa"/>
              <w:bottom w:w="0" w:type="dxa"/>
              <w:right w:w="11" w:type="dxa"/>
            </w:tcMar>
            <w:vAlign w:val="center"/>
          </w:tcPr>
          <w:p>
            <w:pPr>
              <w:jc w:val="center"/>
              <w:rPr>
                <w:rFonts w:hint="eastAsia" w:ascii="宋体" w:hAnsi="宋体" w:eastAsia="宋体" w:cs="宋体"/>
                <w:szCs w:val="21"/>
              </w:rPr>
            </w:pPr>
            <w:r>
              <w:rPr>
                <w:rFonts w:hint="eastAsia" w:ascii="宋体" w:hAnsi="宋体" w:eastAsia="宋体" w:cs="宋体"/>
                <w:szCs w:val="21"/>
              </w:rPr>
              <w:t>JY-2.0*l-GM0500P*2- SZ*1/210528</w:t>
            </w:r>
          </w:p>
        </w:tc>
        <w:tc>
          <w:tcPr>
            <w:tcW w:w="571" w:type="dxa"/>
            <w:tcBorders>
              <w:top w:val="nil"/>
              <w:left w:val="nil"/>
              <w:bottom w:val="single" w:color="auto" w:sz="4" w:space="0"/>
              <w:right w:val="single" w:color="auto" w:sz="4" w:space="0"/>
            </w:tcBorders>
            <w:shd w:val="clear" w:color="auto" w:fill="auto"/>
            <w:tcMar>
              <w:top w:w="11" w:type="dxa"/>
              <w:left w:w="11" w:type="dxa"/>
              <w:bottom w:w="0" w:type="dxa"/>
              <w:right w:w="11" w:type="dxa"/>
            </w:tcMar>
            <w:vAlign w:val="center"/>
          </w:tcPr>
          <w:p>
            <w:pPr>
              <w:jc w:val="center"/>
              <w:rPr>
                <w:rFonts w:hint="eastAsia" w:ascii="宋体" w:hAnsi="宋体" w:eastAsia="宋体" w:cs="宋体"/>
                <w:szCs w:val="21"/>
              </w:rPr>
            </w:pPr>
            <w:r>
              <w:rPr>
                <w:rFonts w:hint="eastAsia" w:ascii="宋体" w:hAnsi="宋体" w:eastAsia="宋体" w:cs="宋体"/>
                <w:szCs w:val="21"/>
              </w:rPr>
              <w:t>套</w:t>
            </w:r>
          </w:p>
        </w:tc>
        <w:tc>
          <w:tcPr>
            <w:tcW w:w="509" w:type="dxa"/>
            <w:tcBorders>
              <w:top w:val="nil"/>
              <w:left w:val="nil"/>
              <w:bottom w:val="single" w:color="auto" w:sz="4" w:space="0"/>
              <w:right w:val="single" w:color="auto" w:sz="4" w:space="0"/>
            </w:tcBorders>
            <w:shd w:val="clear" w:color="auto" w:fill="auto"/>
            <w:tcMar>
              <w:top w:w="11" w:type="dxa"/>
              <w:left w:w="11" w:type="dxa"/>
              <w:bottom w:w="0" w:type="dxa"/>
              <w:right w:w="11" w:type="dxa"/>
            </w:tcMar>
            <w:vAlign w:val="center"/>
          </w:tcPr>
          <w:p>
            <w:pPr>
              <w:jc w:val="center"/>
              <w:rPr>
                <w:rFonts w:hint="eastAsia" w:ascii="宋体" w:hAnsi="宋体" w:eastAsia="宋体" w:cs="宋体"/>
                <w:szCs w:val="21"/>
              </w:rPr>
            </w:pPr>
            <w:r>
              <w:rPr>
                <w:rFonts w:hint="eastAsia" w:ascii="宋体" w:hAnsi="宋体" w:eastAsia="宋体" w:cs="宋体"/>
                <w:szCs w:val="21"/>
              </w:rPr>
              <w:t>1</w:t>
            </w:r>
          </w:p>
        </w:tc>
        <w:tc>
          <w:tcPr>
            <w:tcW w:w="1253" w:type="dxa"/>
            <w:tcBorders>
              <w:top w:val="nil"/>
              <w:left w:val="nil"/>
              <w:bottom w:val="single" w:color="auto" w:sz="4" w:space="0"/>
              <w:right w:val="single" w:color="auto" w:sz="4" w:space="0"/>
            </w:tcBorders>
            <w:shd w:val="clear" w:color="auto" w:fill="auto"/>
            <w:tcMar>
              <w:top w:w="11" w:type="dxa"/>
              <w:left w:w="11" w:type="dxa"/>
              <w:bottom w:w="0" w:type="dxa"/>
              <w:right w:w="11" w:type="dxa"/>
            </w:tcMar>
            <w:vAlign w:val="center"/>
          </w:tcPr>
          <w:p>
            <w:pPr>
              <w:jc w:val="center"/>
              <w:rPr>
                <w:rFonts w:hint="eastAsia" w:ascii="宋体" w:hAnsi="宋体" w:eastAsia="宋体" w:cs="宋体"/>
                <w:szCs w:val="21"/>
              </w:rPr>
            </w:pPr>
            <w:r>
              <w:rPr>
                <w:rFonts w:hint="eastAsia" w:ascii="宋体" w:hAnsi="宋体" w:eastAsia="宋体" w:cs="宋体"/>
                <w:szCs w:val="21"/>
              </w:rPr>
              <w:t>深度处理间-加药间</w:t>
            </w:r>
          </w:p>
        </w:tc>
        <w:tc>
          <w:tcPr>
            <w:tcW w:w="584" w:type="dxa"/>
            <w:tcBorders>
              <w:top w:val="nil"/>
              <w:left w:val="nil"/>
              <w:bottom w:val="single" w:color="auto" w:sz="4" w:space="0"/>
              <w:right w:val="single" w:color="auto" w:sz="4" w:space="0"/>
            </w:tcBorders>
            <w:shd w:val="clear" w:color="auto" w:fill="auto"/>
            <w:tcMar>
              <w:top w:w="11" w:type="dxa"/>
              <w:left w:w="11" w:type="dxa"/>
              <w:bottom w:w="0" w:type="dxa"/>
              <w:right w:w="11" w:type="dxa"/>
            </w:tcMar>
            <w:vAlign w:val="center"/>
          </w:tcPr>
          <w:p>
            <w:pPr>
              <w:jc w:val="center"/>
              <w:rPr>
                <w:rFonts w:hint="eastAsia" w:ascii="宋体" w:hAnsi="宋体" w:eastAsia="宋体" w:cs="宋体"/>
                <w:szCs w:val="21"/>
              </w:rPr>
            </w:pPr>
            <w:r>
              <w:rPr>
                <w:rFonts w:hint="eastAsia" w:ascii="宋体" w:hAnsi="宋体" w:eastAsia="宋体" w:cs="宋体"/>
                <w:szCs w:val="21"/>
              </w:rPr>
              <w:t>完好</w:t>
            </w:r>
          </w:p>
        </w:tc>
        <w:tc>
          <w:tcPr>
            <w:tcW w:w="606" w:type="dxa"/>
            <w:tcBorders>
              <w:top w:val="nil"/>
              <w:left w:val="nil"/>
              <w:bottom w:val="single" w:color="auto" w:sz="4" w:space="0"/>
              <w:right w:val="single" w:color="auto" w:sz="4" w:space="0"/>
            </w:tcBorders>
            <w:shd w:val="clear" w:color="auto" w:fill="auto"/>
            <w:tcMar>
              <w:top w:w="11" w:type="dxa"/>
              <w:left w:w="11" w:type="dxa"/>
              <w:bottom w:w="0" w:type="dxa"/>
              <w:right w:w="11" w:type="dxa"/>
            </w:tcMar>
            <w:vAlign w:val="center"/>
          </w:tcPr>
          <w:p>
            <w:pPr>
              <w:jc w:val="center"/>
              <w:rPr>
                <w:rFonts w:hint="eastAsia" w:ascii="宋体" w:hAnsi="宋体" w:eastAsia="宋体" w:cs="宋体"/>
                <w:szCs w:val="21"/>
              </w:rPr>
            </w:pPr>
            <w:r>
              <w:rPr>
                <w:rFonts w:hint="eastAsia" w:ascii="宋体" w:hAnsi="宋体" w:eastAsia="宋体" w:cs="宋体"/>
                <w:szCs w:val="21"/>
              </w:rPr>
              <w:t>新增</w:t>
            </w:r>
          </w:p>
        </w:tc>
      </w:tr>
      <w:tr>
        <w:tblPrEx>
          <w:tblLayout w:type="fixed"/>
          <w:tblCellMar>
            <w:top w:w="0" w:type="dxa"/>
            <w:left w:w="0" w:type="dxa"/>
            <w:bottom w:w="0" w:type="dxa"/>
            <w:right w:w="0" w:type="dxa"/>
          </w:tblCellMar>
        </w:tblPrEx>
        <w:trPr>
          <w:trHeight w:val="500" w:hRule="atLeast"/>
        </w:trPr>
        <w:tc>
          <w:tcPr>
            <w:tcW w:w="372" w:type="dxa"/>
            <w:tcBorders>
              <w:top w:val="nil"/>
              <w:left w:val="single" w:color="auto" w:sz="4" w:space="0"/>
              <w:bottom w:val="single" w:color="auto" w:sz="4" w:space="0"/>
              <w:right w:val="single" w:color="auto" w:sz="4" w:space="0"/>
            </w:tcBorders>
            <w:shd w:val="clear" w:color="auto" w:fill="auto"/>
            <w:tcMar>
              <w:top w:w="11" w:type="dxa"/>
              <w:left w:w="11" w:type="dxa"/>
              <w:bottom w:w="0" w:type="dxa"/>
              <w:right w:w="11" w:type="dxa"/>
            </w:tcMar>
            <w:vAlign w:val="center"/>
          </w:tcPr>
          <w:p>
            <w:pPr>
              <w:jc w:val="center"/>
              <w:rPr>
                <w:rFonts w:hint="eastAsia" w:ascii="宋体" w:hAnsi="宋体" w:eastAsia="宋体" w:cs="宋体"/>
                <w:szCs w:val="21"/>
              </w:rPr>
            </w:pPr>
            <w:r>
              <w:rPr>
                <w:rFonts w:hint="eastAsia" w:ascii="宋体" w:hAnsi="宋体" w:eastAsia="宋体" w:cs="宋体"/>
                <w:szCs w:val="21"/>
              </w:rPr>
              <w:t>186</w:t>
            </w:r>
          </w:p>
        </w:tc>
        <w:tc>
          <w:tcPr>
            <w:tcW w:w="2357" w:type="dxa"/>
            <w:tcBorders>
              <w:top w:val="nil"/>
              <w:left w:val="nil"/>
              <w:bottom w:val="single" w:color="auto" w:sz="4" w:space="0"/>
              <w:right w:val="single" w:color="auto" w:sz="4" w:space="0"/>
            </w:tcBorders>
            <w:shd w:val="clear" w:color="auto" w:fill="auto"/>
            <w:tcMar>
              <w:top w:w="11" w:type="dxa"/>
              <w:left w:w="11" w:type="dxa"/>
              <w:bottom w:w="0" w:type="dxa"/>
              <w:right w:w="11" w:type="dxa"/>
            </w:tcMar>
            <w:vAlign w:val="center"/>
          </w:tcPr>
          <w:p>
            <w:pPr>
              <w:jc w:val="center"/>
              <w:rPr>
                <w:rFonts w:hint="eastAsia" w:ascii="宋体" w:hAnsi="宋体" w:eastAsia="宋体" w:cs="宋体"/>
                <w:szCs w:val="21"/>
              </w:rPr>
            </w:pPr>
            <w:r>
              <w:rPr>
                <w:rFonts w:hint="eastAsia" w:ascii="宋体" w:hAnsi="宋体" w:eastAsia="宋体" w:cs="宋体"/>
                <w:szCs w:val="21"/>
              </w:rPr>
              <w:t>柠檬酸加药装置电源控制箱</w:t>
            </w:r>
          </w:p>
        </w:tc>
        <w:tc>
          <w:tcPr>
            <w:tcW w:w="2840" w:type="dxa"/>
            <w:tcBorders>
              <w:top w:val="nil"/>
              <w:left w:val="nil"/>
              <w:bottom w:val="single" w:color="auto" w:sz="4" w:space="0"/>
              <w:right w:val="single" w:color="auto" w:sz="4" w:space="0"/>
            </w:tcBorders>
            <w:shd w:val="clear" w:color="auto" w:fill="auto"/>
            <w:tcMar>
              <w:top w:w="11" w:type="dxa"/>
              <w:left w:w="11" w:type="dxa"/>
              <w:bottom w:w="0" w:type="dxa"/>
              <w:right w:w="11" w:type="dxa"/>
            </w:tcMar>
            <w:vAlign w:val="center"/>
          </w:tcPr>
          <w:p>
            <w:pPr>
              <w:jc w:val="center"/>
              <w:rPr>
                <w:rFonts w:hint="eastAsia" w:ascii="宋体" w:hAnsi="宋体" w:eastAsia="宋体" w:cs="宋体"/>
                <w:szCs w:val="21"/>
              </w:rPr>
            </w:pPr>
            <w:r>
              <w:rPr>
                <w:rFonts w:hint="eastAsia" w:ascii="宋体" w:hAnsi="宋体" w:eastAsia="宋体" w:cs="宋体"/>
                <w:szCs w:val="21"/>
              </w:rPr>
              <w:t>500*200*600, SPK-2P*0.37-1P*1.1J*1.1</w:t>
            </w:r>
          </w:p>
        </w:tc>
        <w:tc>
          <w:tcPr>
            <w:tcW w:w="571" w:type="dxa"/>
            <w:tcBorders>
              <w:top w:val="nil"/>
              <w:left w:val="nil"/>
              <w:bottom w:val="single" w:color="auto" w:sz="4" w:space="0"/>
              <w:right w:val="single" w:color="auto" w:sz="4" w:space="0"/>
            </w:tcBorders>
            <w:shd w:val="clear" w:color="auto" w:fill="auto"/>
            <w:tcMar>
              <w:top w:w="11" w:type="dxa"/>
              <w:left w:w="11" w:type="dxa"/>
              <w:bottom w:w="0" w:type="dxa"/>
              <w:right w:w="11" w:type="dxa"/>
            </w:tcMar>
            <w:vAlign w:val="center"/>
          </w:tcPr>
          <w:p>
            <w:pPr>
              <w:jc w:val="center"/>
              <w:rPr>
                <w:rFonts w:hint="eastAsia" w:ascii="宋体" w:hAnsi="宋体" w:eastAsia="宋体" w:cs="宋体"/>
                <w:szCs w:val="21"/>
              </w:rPr>
            </w:pPr>
            <w:r>
              <w:rPr>
                <w:rFonts w:hint="eastAsia" w:ascii="宋体" w:hAnsi="宋体" w:eastAsia="宋体" w:cs="宋体"/>
                <w:szCs w:val="21"/>
              </w:rPr>
              <w:t>台</w:t>
            </w:r>
          </w:p>
        </w:tc>
        <w:tc>
          <w:tcPr>
            <w:tcW w:w="509" w:type="dxa"/>
            <w:tcBorders>
              <w:top w:val="nil"/>
              <w:left w:val="nil"/>
              <w:bottom w:val="single" w:color="auto" w:sz="4" w:space="0"/>
              <w:right w:val="single" w:color="auto" w:sz="4" w:space="0"/>
            </w:tcBorders>
            <w:shd w:val="clear" w:color="auto" w:fill="auto"/>
            <w:tcMar>
              <w:top w:w="11" w:type="dxa"/>
              <w:left w:w="11" w:type="dxa"/>
              <w:bottom w:w="0" w:type="dxa"/>
              <w:right w:w="11" w:type="dxa"/>
            </w:tcMar>
            <w:vAlign w:val="center"/>
          </w:tcPr>
          <w:p>
            <w:pPr>
              <w:jc w:val="center"/>
              <w:rPr>
                <w:rFonts w:hint="eastAsia" w:ascii="宋体" w:hAnsi="宋体" w:eastAsia="宋体" w:cs="宋体"/>
                <w:szCs w:val="21"/>
              </w:rPr>
            </w:pPr>
            <w:r>
              <w:rPr>
                <w:rFonts w:hint="eastAsia" w:ascii="宋体" w:hAnsi="宋体" w:eastAsia="宋体" w:cs="宋体"/>
                <w:szCs w:val="21"/>
              </w:rPr>
              <w:t>1</w:t>
            </w:r>
          </w:p>
        </w:tc>
        <w:tc>
          <w:tcPr>
            <w:tcW w:w="1253" w:type="dxa"/>
            <w:tcBorders>
              <w:top w:val="nil"/>
              <w:left w:val="nil"/>
              <w:bottom w:val="single" w:color="auto" w:sz="4" w:space="0"/>
              <w:right w:val="single" w:color="auto" w:sz="4" w:space="0"/>
            </w:tcBorders>
            <w:shd w:val="clear" w:color="auto" w:fill="auto"/>
            <w:tcMar>
              <w:top w:w="11" w:type="dxa"/>
              <w:left w:w="11" w:type="dxa"/>
              <w:bottom w:w="0" w:type="dxa"/>
              <w:right w:w="11" w:type="dxa"/>
            </w:tcMar>
            <w:vAlign w:val="center"/>
          </w:tcPr>
          <w:p>
            <w:pPr>
              <w:jc w:val="center"/>
              <w:rPr>
                <w:rFonts w:hint="eastAsia" w:ascii="宋体" w:hAnsi="宋体" w:eastAsia="宋体" w:cs="宋体"/>
                <w:szCs w:val="21"/>
              </w:rPr>
            </w:pPr>
            <w:r>
              <w:rPr>
                <w:rFonts w:hint="eastAsia" w:ascii="宋体" w:hAnsi="宋体" w:eastAsia="宋体" w:cs="宋体"/>
                <w:szCs w:val="21"/>
              </w:rPr>
              <w:t>深度处理间-加药间</w:t>
            </w:r>
          </w:p>
        </w:tc>
        <w:tc>
          <w:tcPr>
            <w:tcW w:w="584" w:type="dxa"/>
            <w:tcBorders>
              <w:top w:val="nil"/>
              <w:left w:val="nil"/>
              <w:bottom w:val="single" w:color="auto" w:sz="4" w:space="0"/>
              <w:right w:val="single" w:color="auto" w:sz="4" w:space="0"/>
            </w:tcBorders>
            <w:shd w:val="clear" w:color="auto" w:fill="auto"/>
            <w:tcMar>
              <w:top w:w="11" w:type="dxa"/>
              <w:left w:w="11" w:type="dxa"/>
              <w:bottom w:w="0" w:type="dxa"/>
              <w:right w:w="11" w:type="dxa"/>
            </w:tcMar>
            <w:vAlign w:val="center"/>
          </w:tcPr>
          <w:p>
            <w:pPr>
              <w:jc w:val="center"/>
              <w:rPr>
                <w:rFonts w:hint="eastAsia" w:ascii="宋体" w:hAnsi="宋体" w:eastAsia="宋体" w:cs="宋体"/>
                <w:szCs w:val="21"/>
              </w:rPr>
            </w:pPr>
            <w:r>
              <w:rPr>
                <w:rFonts w:hint="eastAsia" w:ascii="宋体" w:hAnsi="宋体" w:eastAsia="宋体" w:cs="宋体"/>
                <w:szCs w:val="21"/>
              </w:rPr>
              <w:t>完好</w:t>
            </w:r>
          </w:p>
        </w:tc>
        <w:tc>
          <w:tcPr>
            <w:tcW w:w="606" w:type="dxa"/>
            <w:tcBorders>
              <w:top w:val="nil"/>
              <w:left w:val="nil"/>
              <w:bottom w:val="single" w:color="auto" w:sz="4" w:space="0"/>
              <w:right w:val="single" w:color="auto" w:sz="4" w:space="0"/>
            </w:tcBorders>
            <w:shd w:val="clear" w:color="auto" w:fill="auto"/>
            <w:tcMar>
              <w:top w:w="11" w:type="dxa"/>
              <w:left w:w="11" w:type="dxa"/>
              <w:bottom w:w="0" w:type="dxa"/>
              <w:right w:w="11" w:type="dxa"/>
            </w:tcMar>
            <w:vAlign w:val="center"/>
          </w:tcPr>
          <w:p>
            <w:pPr>
              <w:jc w:val="center"/>
              <w:rPr>
                <w:rFonts w:hint="eastAsia" w:ascii="宋体" w:hAnsi="宋体" w:eastAsia="宋体" w:cs="宋体"/>
                <w:szCs w:val="21"/>
              </w:rPr>
            </w:pPr>
            <w:r>
              <w:rPr>
                <w:rFonts w:hint="eastAsia" w:ascii="宋体" w:hAnsi="宋体" w:eastAsia="宋体" w:cs="宋体"/>
                <w:szCs w:val="21"/>
              </w:rPr>
              <w:t>新增</w:t>
            </w:r>
          </w:p>
        </w:tc>
      </w:tr>
      <w:tr>
        <w:tblPrEx>
          <w:tblLayout w:type="fixed"/>
          <w:tblCellMar>
            <w:top w:w="0" w:type="dxa"/>
            <w:left w:w="0" w:type="dxa"/>
            <w:bottom w:w="0" w:type="dxa"/>
            <w:right w:w="0" w:type="dxa"/>
          </w:tblCellMar>
        </w:tblPrEx>
        <w:trPr>
          <w:trHeight w:val="500" w:hRule="atLeast"/>
        </w:trPr>
        <w:tc>
          <w:tcPr>
            <w:tcW w:w="372" w:type="dxa"/>
            <w:tcBorders>
              <w:top w:val="nil"/>
              <w:left w:val="single" w:color="auto" w:sz="4" w:space="0"/>
              <w:bottom w:val="single" w:color="auto" w:sz="4" w:space="0"/>
              <w:right w:val="single" w:color="auto" w:sz="4" w:space="0"/>
            </w:tcBorders>
            <w:shd w:val="clear" w:color="auto" w:fill="auto"/>
            <w:tcMar>
              <w:top w:w="11" w:type="dxa"/>
              <w:left w:w="11" w:type="dxa"/>
              <w:bottom w:w="0" w:type="dxa"/>
              <w:right w:w="11" w:type="dxa"/>
            </w:tcMar>
            <w:vAlign w:val="center"/>
          </w:tcPr>
          <w:p>
            <w:pPr>
              <w:jc w:val="center"/>
              <w:rPr>
                <w:rFonts w:hint="eastAsia" w:ascii="宋体" w:hAnsi="宋体" w:eastAsia="宋体" w:cs="宋体"/>
                <w:szCs w:val="21"/>
              </w:rPr>
            </w:pPr>
            <w:r>
              <w:rPr>
                <w:rFonts w:hint="eastAsia" w:ascii="宋体" w:hAnsi="宋体" w:eastAsia="宋体" w:cs="宋体"/>
                <w:szCs w:val="21"/>
              </w:rPr>
              <w:t>187</w:t>
            </w:r>
          </w:p>
        </w:tc>
        <w:tc>
          <w:tcPr>
            <w:tcW w:w="2357" w:type="dxa"/>
            <w:tcBorders>
              <w:top w:val="nil"/>
              <w:left w:val="nil"/>
              <w:bottom w:val="single" w:color="auto" w:sz="4" w:space="0"/>
              <w:right w:val="single" w:color="auto" w:sz="4" w:space="0"/>
            </w:tcBorders>
            <w:shd w:val="clear" w:color="auto" w:fill="auto"/>
            <w:tcMar>
              <w:top w:w="11" w:type="dxa"/>
              <w:left w:w="11" w:type="dxa"/>
              <w:bottom w:w="0" w:type="dxa"/>
              <w:right w:w="11" w:type="dxa"/>
            </w:tcMar>
            <w:vAlign w:val="center"/>
          </w:tcPr>
          <w:p>
            <w:pPr>
              <w:jc w:val="center"/>
              <w:rPr>
                <w:rFonts w:hint="eastAsia" w:ascii="宋体" w:hAnsi="宋体" w:eastAsia="宋体" w:cs="宋体"/>
                <w:szCs w:val="21"/>
              </w:rPr>
            </w:pPr>
            <w:r>
              <w:rPr>
                <w:rFonts w:hint="eastAsia" w:ascii="宋体" w:hAnsi="宋体" w:eastAsia="宋体" w:cs="宋体"/>
                <w:szCs w:val="21"/>
              </w:rPr>
              <w:t>柠檬酸加药桶（带搅拌）</w:t>
            </w:r>
          </w:p>
        </w:tc>
        <w:tc>
          <w:tcPr>
            <w:tcW w:w="2840" w:type="dxa"/>
            <w:tcBorders>
              <w:top w:val="nil"/>
              <w:left w:val="nil"/>
              <w:bottom w:val="single" w:color="auto" w:sz="4" w:space="0"/>
              <w:right w:val="single" w:color="auto" w:sz="4" w:space="0"/>
            </w:tcBorders>
            <w:shd w:val="clear" w:color="auto" w:fill="auto"/>
            <w:tcMar>
              <w:top w:w="11" w:type="dxa"/>
              <w:left w:w="11" w:type="dxa"/>
              <w:bottom w:w="0" w:type="dxa"/>
              <w:right w:w="11" w:type="dxa"/>
            </w:tcMar>
            <w:vAlign w:val="center"/>
          </w:tcPr>
          <w:p>
            <w:pPr>
              <w:jc w:val="center"/>
              <w:rPr>
                <w:rFonts w:hint="eastAsia" w:ascii="宋体" w:hAnsi="宋体" w:eastAsia="宋体" w:cs="宋体"/>
                <w:szCs w:val="21"/>
              </w:rPr>
            </w:pPr>
            <w:r>
              <w:rPr>
                <w:rFonts w:hint="eastAsia" w:ascii="宋体" w:hAnsi="宋体" w:eastAsia="宋体" w:cs="宋体"/>
                <w:szCs w:val="21"/>
              </w:rPr>
              <w:t>PE-2000</w:t>
            </w:r>
          </w:p>
        </w:tc>
        <w:tc>
          <w:tcPr>
            <w:tcW w:w="571" w:type="dxa"/>
            <w:tcBorders>
              <w:top w:val="nil"/>
              <w:left w:val="nil"/>
              <w:bottom w:val="single" w:color="auto" w:sz="4" w:space="0"/>
              <w:right w:val="single" w:color="auto" w:sz="4" w:space="0"/>
            </w:tcBorders>
            <w:shd w:val="clear" w:color="auto" w:fill="auto"/>
            <w:tcMar>
              <w:top w:w="11" w:type="dxa"/>
              <w:left w:w="11" w:type="dxa"/>
              <w:bottom w:w="0" w:type="dxa"/>
              <w:right w:w="11" w:type="dxa"/>
            </w:tcMar>
            <w:vAlign w:val="center"/>
          </w:tcPr>
          <w:p>
            <w:pPr>
              <w:jc w:val="center"/>
              <w:rPr>
                <w:rFonts w:hint="eastAsia" w:ascii="宋体" w:hAnsi="宋体" w:eastAsia="宋体" w:cs="宋体"/>
                <w:szCs w:val="21"/>
              </w:rPr>
            </w:pPr>
            <w:r>
              <w:rPr>
                <w:rFonts w:hint="eastAsia" w:ascii="宋体" w:hAnsi="宋体" w:eastAsia="宋体" w:cs="宋体"/>
                <w:szCs w:val="21"/>
              </w:rPr>
              <w:t>台</w:t>
            </w:r>
          </w:p>
        </w:tc>
        <w:tc>
          <w:tcPr>
            <w:tcW w:w="509" w:type="dxa"/>
            <w:tcBorders>
              <w:top w:val="nil"/>
              <w:left w:val="nil"/>
              <w:bottom w:val="single" w:color="auto" w:sz="4" w:space="0"/>
              <w:right w:val="single" w:color="auto" w:sz="4" w:space="0"/>
            </w:tcBorders>
            <w:shd w:val="clear" w:color="auto" w:fill="auto"/>
            <w:tcMar>
              <w:top w:w="11" w:type="dxa"/>
              <w:left w:w="11" w:type="dxa"/>
              <w:bottom w:w="0" w:type="dxa"/>
              <w:right w:w="11" w:type="dxa"/>
            </w:tcMar>
            <w:vAlign w:val="center"/>
          </w:tcPr>
          <w:p>
            <w:pPr>
              <w:jc w:val="center"/>
              <w:rPr>
                <w:rFonts w:hint="eastAsia" w:ascii="宋体" w:hAnsi="宋体" w:eastAsia="宋体" w:cs="宋体"/>
                <w:szCs w:val="21"/>
              </w:rPr>
            </w:pPr>
            <w:r>
              <w:rPr>
                <w:rFonts w:hint="eastAsia" w:ascii="宋体" w:hAnsi="宋体" w:eastAsia="宋体" w:cs="宋体"/>
                <w:szCs w:val="21"/>
              </w:rPr>
              <w:t>1</w:t>
            </w:r>
          </w:p>
        </w:tc>
        <w:tc>
          <w:tcPr>
            <w:tcW w:w="1253" w:type="dxa"/>
            <w:tcBorders>
              <w:top w:val="nil"/>
              <w:left w:val="nil"/>
              <w:bottom w:val="single" w:color="auto" w:sz="4" w:space="0"/>
              <w:right w:val="single" w:color="auto" w:sz="4" w:space="0"/>
            </w:tcBorders>
            <w:shd w:val="clear" w:color="auto" w:fill="auto"/>
            <w:tcMar>
              <w:top w:w="11" w:type="dxa"/>
              <w:left w:w="11" w:type="dxa"/>
              <w:bottom w:w="0" w:type="dxa"/>
              <w:right w:w="11" w:type="dxa"/>
            </w:tcMar>
            <w:vAlign w:val="center"/>
          </w:tcPr>
          <w:p>
            <w:pPr>
              <w:jc w:val="center"/>
              <w:rPr>
                <w:rFonts w:hint="eastAsia" w:ascii="宋体" w:hAnsi="宋体" w:eastAsia="宋体" w:cs="宋体"/>
                <w:szCs w:val="21"/>
              </w:rPr>
            </w:pPr>
            <w:r>
              <w:rPr>
                <w:rFonts w:hint="eastAsia" w:ascii="宋体" w:hAnsi="宋体" w:eastAsia="宋体" w:cs="宋体"/>
                <w:szCs w:val="21"/>
              </w:rPr>
              <w:t>深度处理间-加药间</w:t>
            </w:r>
          </w:p>
        </w:tc>
        <w:tc>
          <w:tcPr>
            <w:tcW w:w="584" w:type="dxa"/>
            <w:tcBorders>
              <w:top w:val="nil"/>
              <w:left w:val="nil"/>
              <w:bottom w:val="single" w:color="auto" w:sz="4" w:space="0"/>
              <w:right w:val="single" w:color="auto" w:sz="4" w:space="0"/>
            </w:tcBorders>
            <w:shd w:val="clear" w:color="auto" w:fill="auto"/>
            <w:tcMar>
              <w:top w:w="11" w:type="dxa"/>
              <w:left w:w="11" w:type="dxa"/>
              <w:bottom w:w="0" w:type="dxa"/>
              <w:right w:w="11" w:type="dxa"/>
            </w:tcMar>
            <w:vAlign w:val="center"/>
          </w:tcPr>
          <w:p>
            <w:pPr>
              <w:jc w:val="center"/>
              <w:rPr>
                <w:rFonts w:hint="eastAsia" w:ascii="宋体" w:hAnsi="宋体" w:eastAsia="宋体" w:cs="宋体"/>
                <w:szCs w:val="21"/>
              </w:rPr>
            </w:pPr>
            <w:r>
              <w:rPr>
                <w:rFonts w:hint="eastAsia" w:ascii="宋体" w:hAnsi="宋体" w:eastAsia="宋体" w:cs="宋体"/>
                <w:szCs w:val="21"/>
              </w:rPr>
              <w:t>完好</w:t>
            </w:r>
          </w:p>
        </w:tc>
        <w:tc>
          <w:tcPr>
            <w:tcW w:w="606" w:type="dxa"/>
            <w:tcBorders>
              <w:top w:val="nil"/>
              <w:left w:val="nil"/>
              <w:bottom w:val="single" w:color="auto" w:sz="4" w:space="0"/>
              <w:right w:val="single" w:color="auto" w:sz="4" w:space="0"/>
            </w:tcBorders>
            <w:shd w:val="clear" w:color="auto" w:fill="auto"/>
            <w:tcMar>
              <w:top w:w="11" w:type="dxa"/>
              <w:left w:w="11" w:type="dxa"/>
              <w:bottom w:w="0" w:type="dxa"/>
              <w:right w:w="11" w:type="dxa"/>
            </w:tcMar>
            <w:vAlign w:val="center"/>
          </w:tcPr>
          <w:p>
            <w:pPr>
              <w:jc w:val="center"/>
              <w:rPr>
                <w:rFonts w:hint="eastAsia" w:ascii="宋体" w:hAnsi="宋体" w:eastAsia="宋体" w:cs="宋体"/>
                <w:szCs w:val="21"/>
              </w:rPr>
            </w:pPr>
            <w:r>
              <w:rPr>
                <w:rFonts w:hint="eastAsia" w:ascii="宋体" w:hAnsi="宋体" w:eastAsia="宋体" w:cs="宋体"/>
                <w:szCs w:val="21"/>
              </w:rPr>
              <w:t>新增</w:t>
            </w:r>
          </w:p>
        </w:tc>
      </w:tr>
      <w:tr>
        <w:tblPrEx>
          <w:tblLayout w:type="fixed"/>
          <w:tblCellMar>
            <w:top w:w="0" w:type="dxa"/>
            <w:left w:w="0" w:type="dxa"/>
            <w:bottom w:w="0" w:type="dxa"/>
            <w:right w:w="0" w:type="dxa"/>
          </w:tblCellMar>
        </w:tblPrEx>
        <w:trPr>
          <w:trHeight w:val="500" w:hRule="atLeast"/>
        </w:trPr>
        <w:tc>
          <w:tcPr>
            <w:tcW w:w="372" w:type="dxa"/>
            <w:tcBorders>
              <w:top w:val="nil"/>
              <w:left w:val="single" w:color="auto" w:sz="4" w:space="0"/>
              <w:bottom w:val="single" w:color="auto" w:sz="4" w:space="0"/>
              <w:right w:val="single" w:color="auto" w:sz="4" w:space="0"/>
            </w:tcBorders>
            <w:shd w:val="clear" w:color="auto" w:fill="auto"/>
            <w:tcMar>
              <w:top w:w="11" w:type="dxa"/>
              <w:left w:w="11" w:type="dxa"/>
              <w:bottom w:w="0" w:type="dxa"/>
              <w:right w:w="11" w:type="dxa"/>
            </w:tcMar>
            <w:vAlign w:val="center"/>
          </w:tcPr>
          <w:p>
            <w:pPr>
              <w:jc w:val="center"/>
              <w:rPr>
                <w:rFonts w:hint="eastAsia" w:ascii="宋体" w:hAnsi="宋体" w:eastAsia="宋体" w:cs="宋体"/>
                <w:szCs w:val="21"/>
              </w:rPr>
            </w:pPr>
            <w:r>
              <w:rPr>
                <w:rFonts w:hint="eastAsia" w:ascii="宋体" w:hAnsi="宋体" w:eastAsia="宋体" w:cs="宋体"/>
                <w:szCs w:val="21"/>
              </w:rPr>
              <w:t>188</w:t>
            </w:r>
          </w:p>
        </w:tc>
        <w:tc>
          <w:tcPr>
            <w:tcW w:w="2357" w:type="dxa"/>
            <w:tcBorders>
              <w:top w:val="nil"/>
              <w:left w:val="nil"/>
              <w:bottom w:val="single" w:color="auto" w:sz="4" w:space="0"/>
              <w:right w:val="single" w:color="auto" w:sz="4" w:space="0"/>
            </w:tcBorders>
            <w:shd w:val="clear" w:color="auto" w:fill="auto"/>
            <w:tcMar>
              <w:top w:w="11" w:type="dxa"/>
              <w:left w:w="11" w:type="dxa"/>
              <w:bottom w:w="0" w:type="dxa"/>
              <w:right w:w="11" w:type="dxa"/>
            </w:tcMar>
            <w:vAlign w:val="center"/>
          </w:tcPr>
          <w:p>
            <w:pPr>
              <w:jc w:val="center"/>
              <w:rPr>
                <w:rFonts w:hint="eastAsia" w:ascii="宋体" w:hAnsi="宋体" w:eastAsia="宋体" w:cs="宋体"/>
                <w:szCs w:val="21"/>
              </w:rPr>
            </w:pPr>
            <w:r>
              <w:rPr>
                <w:rFonts w:hint="eastAsia" w:ascii="宋体" w:hAnsi="宋体" w:eastAsia="宋体" w:cs="宋体"/>
                <w:szCs w:val="21"/>
              </w:rPr>
              <w:t>磁翻板液位计</w:t>
            </w:r>
          </w:p>
        </w:tc>
        <w:tc>
          <w:tcPr>
            <w:tcW w:w="2840" w:type="dxa"/>
            <w:tcBorders>
              <w:top w:val="nil"/>
              <w:left w:val="nil"/>
              <w:bottom w:val="single" w:color="auto" w:sz="4" w:space="0"/>
              <w:right w:val="single" w:color="auto" w:sz="4" w:space="0"/>
            </w:tcBorders>
            <w:shd w:val="clear" w:color="auto" w:fill="auto"/>
            <w:tcMar>
              <w:top w:w="11" w:type="dxa"/>
              <w:left w:w="11" w:type="dxa"/>
              <w:bottom w:w="0" w:type="dxa"/>
              <w:right w:w="11" w:type="dxa"/>
            </w:tcMar>
            <w:vAlign w:val="center"/>
          </w:tcPr>
          <w:p>
            <w:pPr>
              <w:jc w:val="center"/>
              <w:rPr>
                <w:rFonts w:hint="eastAsia" w:ascii="宋体" w:hAnsi="宋体" w:eastAsia="宋体" w:cs="宋体"/>
                <w:szCs w:val="21"/>
              </w:rPr>
            </w:pPr>
            <w:r>
              <w:rPr>
                <w:rFonts w:hint="eastAsia" w:ascii="宋体" w:hAnsi="宋体" w:eastAsia="宋体" w:cs="宋体"/>
                <w:szCs w:val="21"/>
              </w:rPr>
              <w:t>液位1.1m,带液位信号</w:t>
            </w:r>
          </w:p>
        </w:tc>
        <w:tc>
          <w:tcPr>
            <w:tcW w:w="571" w:type="dxa"/>
            <w:tcBorders>
              <w:top w:val="nil"/>
              <w:left w:val="nil"/>
              <w:bottom w:val="single" w:color="auto" w:sz="4" w:space="0"/>
              <w:right w:val="single" w:color="auto" w:sz="4" w:space="0"/>
            </w:tcBorders>
            <w:shd w:val="clear" w:color="auto" w:fill="auto"/>
            <w:tcMar>
              <w:top w:w="11" w:type="dxa"/>
              <w:left w:w="11" w:type="dxa"/>
              <w:bottom w:w="0" w:type="dxa"/>
              <w:right w:w="11" w:type="dxa"/>
            </w:tcMar>
            <w:vAlign w:val="center"/>
          </w:tcPr>
          <w:p>
            <w:pPr>
              <w:jc w:val="center"/>
              <w:rPr>
                <w:rFonts w:hint="eastAsia" w:ascii="宋体" w:hAnsi="宋体" w:eastAsia="宋体" w:cs="宋体"/>
                <w:szCs w:val="21"/>
              </w:rPr>
            </w:pPr>
            <w:r>
              <w:rPr>
                <w:rFonts w:hint="eastAsia" w:ascii="宋体" w:hAnsi="宋体" w:eastAsia="宋体" w:cs="宋体"/>
                <w:szCs w:val="21"/>
              </w:rPr>
              <w:t>台</w:t>
            </w:r>
          </w:p>
        </w:tc>
        <w:tc>
          <w:tcPr>
            <w:tcW w:w="509" w:type="dxa"/>
            <w:tcBorders>
              <w:top w:val="nil"/>
              <w:left w:val="nil"/>
              <w:bottom w:val="single" w:color="auto" w:sz="4" w:space="0"/>
              <w:right w:val="single" w:color="auto" w:sz="4" w:space="0"/>
            </w:tcBorders>
            <w:shd w:val="clear" w:color="auto" w:fill="auto"/>
            <w:tcMar>
              <w:top w:w="11" w:type="dxa"/>
              <w:left w:w="11" w:type="dxa"/>
              <w:bottom w:w="0" w:type="dxa"/>
              <w:right w:w="11" w:type="dxa"/>
            </w:tcMar>
            <w:vAlign w:val="center"/>
          </w:tcPr>
          <w:p>
            <w:pPr>
              <w:jc w:val="center"/>
              <w:rPr>
                <w:rFonts w:hint="eastAsia" w:ascii="宋体" w:hAnsi="宋体" w:eastAsia="宋体" w:cs="宋体"/>
                <w:szCs w:val="21"/>
              </w:rPr>
            </w:pPr>
            <w:r>
              <w:rPr>
                <w:rFonts w:hint="eastAsia" w:ascii="宋体" w:hAnsi="宋体" w:eastAsia="宋体" w:cs="宋体"/>
                <w:szCs w:val="21"/>
              </w:rPr>
              <w:t>1</w:t>
            </w:r>
          </w:p>
        </w:tc>
        <w:tc>
          <w:tcPr>
            <w:tcW w:w="1253" w:type="dxa"/>
            <w:tcBorders>
              <w:top w:val="nil"/>
              <w:left w:val="nil"/>
              <w:bottom w:val="single" w:color="auto" w:sz="4" w:space="0"/>
              <w:right w:val="single" w:color="auto" w:sz="4" w:space="0"/>
            </w:tcBorders>
            <w:shd w:val="clear" w:color="auto" w:fill="auto"/>
            <w:tcMar>
              <w:top w:w="11" w:type="dxa"/>
              <w:left w:w="11" w:type="dxa"/>
              <w:bottom w:w="0" w:type="dxa"/>
              <w:right w:w="11" w:type="dxa"/>
            </w:tcMar>
            <w:vAlign w:val="center"/>
          </w:tcPr>
          <w:p>
            <w:pPr>
              <w:jc w:val="center"/>
              <w:rPr>
                <w:rFonts w:hint="eastAsia" w:ascii="宋体" w:hAnsi="宋体" w:eastAsia="宋体" w:cs="宋体"/>
                <w:szCs w:val="21"/>
              </w:rPr>
            </w:pPr>
            <w:r>
              <w:rPr>
                <w:rFonts w:hint="eastAsia" w:ascii="宋体" w:hAnsi="宋体" w:eastAsia="宋体" w:cs="宋体"/>
                <w:szCs w:val="21"/>
              </w:rPr>
              <w:t>深度处理间-加药间</w:t>
            </w:r>
          </w:p>
        </w:tc>
        <w:tc>
          <w:tcPr>
            <w:tcW w:w="584" w:type="dxa"/>
            <w:tcBorders>
              <w:top w:val="nil"/>
              <w:left w:val="nil"/>
              <w:bottom w:val="single" w:color="auto" w:sz="4" w:space="0"/>
              <w:right w:val="single" w:color="auto" w:sz="4" w:space="0"/>
            </w:tcBorders>
            <w:shd w:val="clear" w:color="auto" w:fill="auto"/>
            <w:tcMar>
              <w:top w:w="11" w:type="dxa"/>
              <w:left w:w="11" w:type="dxa"/>
              <w:bottom w:w="0" w:type="dxa"/>
              <w:right w:w="11" w:type="dxa"/>
            </w:tcMar>
            <w:vAlign w:val="center"/>
          </w:tcPr>
          <w:p>
            <w:pPr>
              <w:jc w:val="center"/>
              <w:rPr>
                <w:rFonts w:hint="eastAsia" w:ascii="宋体" w:hAnsi="宋体" w:eastAsia="宋体" w:cs="宋体"/>
                <w:szCs w:val="21"/>
              </w:rPr>
            </w:pPr>
            <w:r>
              <w:rPr>
                <w:rFonts w:hint="eastAsia" w:ascii="宋体" w:hAnsi="宋体" w:eastAsia="宋体" w:cs="宋体"/>
                <w:szCs w:val="21"/>
              </w:rPr>
              <w:t>完好</w:t>
            </w:r>
          </w:p>
        </w:tc>
        <w:tc>
          <w:tcPr>
            <w:tcW w:w="606" w:type="dxa"/>
            <w:tcBorders>
              <w:top w:val="nil"/>
              <w:left w:val="nil"/>
              <w:bottom w:val="single" w:color="auto" w:sz="4" w:space="0"/>
              <w:right w:val="single" w:color="auto" w:sz="4" w:space="0"/>
            </w:tcBorders>
            <w:shd w:val="clear" w:color="auto" w:fill="auto"/>
            <w:tcMar>
              <w:top w:w="11" w:type="dxa"/>
              <w:left w:w="11" w:type="dxa"/>
              <w:bottom w:w="0" w:type="dxa"/>
              <w:right w:w="11" w:type="dxa"/>
            </w:tcMar>
            <w:vAlign w:val="center"/>
          </w:tcPr>
          <w:p>
            <w:pPr>
              <w:jc w:val="center"/>
              <w:rPr>
                <w:rFonts w:hint="eastAsia" w:ascii="宋体" w:hAnsi="宋体" w:eastAsia="宋体" w:cs="宋体"/>
                <w:szCs w:val="21"/>
              </w:rPr>
            </w:pPr>
            <w:r>
              <w:rPr>
                <w:rFonts w:hint="eastAsia" w:ascii="宋体" w:hAnsi="宋体" w:eastAsia="宋体" w:cs="宋体"/>
                <w:szCs w:val="21"/>
              </w:rPr>
              <w:t>新增</w:t>
            </w:r>
          </w:p>
        </w:tc>
      </w:tr>
      <w:tr>
        <w:tblPrEx>
          <w:tblLayout w:type="fixed"/>
          <w:tblCellMar>
            <w:top w:w="0" w:type="dxa"/>
            <w:left w:w="0" w:type="dxa"/>
            <w:bottom w:w="0" w:type="dxa"/>
            <w:right w:w="0" w:type="dxa"/>
          </w:tblCellMar>
        </w:tblPrEx>
        <w:trPr>
          <w:trHeight w:val="500" w:hRule="atLeast"/>
        </w:trPr>
        <w:tc>
          <w:tcPr>
            <w:tcW w:w="372" w:type="dxa"/>
            <w:tcBorders>
              <w:top w:val="nil"/>
              <w:left w:val="single" w:color="auto" w:sz="4" w:space="0"/>
              <w:bottom w:val="single" w:color="auto" w:sz="4" w:space="0"/>
              <w:right w:val="single" w:color="auto" w:sz="4" w:space="0"/>
            </w:tcBorders>
            <w:shd w:val="clear" w:color="auto" w:fill="auto"/>
            <w:tcMar>
              <w:top w:w="11" w:type="dxa"/>
              <w:left w:w="11" w:type="dxa"/>
              <w:bottom w:w="0" w:type="dxa"/>
              <w:right w:w="11" w:type="dxa"/>
            </w:tcMar>
            <w:vAlign w:val="center"/>
          </w:tcPr>
          <w:p>
            <w:pPr>
              <w:jc w:val="center"/>
              <w:rPr>
                <w:rFonts w:hint="eastAsia" w:ascii="宋体" w:hAnsi="宋体" w:eastAsia="宋体" w:cs="宋体"/>
                <w:szCs w:val="21"/>
              </w:rPr>
            </w:pPr>
            <w:r>
              <w:rPr>
                <w:rFonts w:hint="eastAsia" w:ascii="宋体" w:hAnsi="宋体" w:eastAsia="宋体" w:cs="宋体"/>
                <w:szCs w:val="21"/>
              </w:rPr>
              <w:t>189</w:t>
            </w:r>
          </w:p>
        </w:tc>
        <w:tc>
          <w:tcPr>
            <w:tcW w:w="2357" w:type="dxa"/>
            <w:tcBorders>
              <w:top w:val="nil"/>
              <w:left w:val="nil"/>
              <w:bottom w:val="single" w:color="auto" w:sz="4" w:space="0"/>
              <w:right w:val="single" w:color="auto" w:sz="4" w:space="0"/>
            </w:tcBorders>
            <w:shd w:val="clear" w:color="auto" w:fill="auto"/>
            <w:tcMar>
              <w:top w:w="11" w:type="dxa"/>
              <w:left w:w="11" w:type="dxa"/>
              <w:bottom w:w="0" w:type="dxa"/>
              <w:right w:w="11" w:type="dxa"/>
            </w:tcMar>
            <w:vAlign w:val="center"/>
          </w:tcPr>
          <w:p>
            <w:pPr>
              <w:jc w:val="center"/>
              <w:rPr>
                <w:rFonts w:hint="eastAsia" w:ascii="宋体" w:hAnsi="宋体" w:eastAsia="宋体" w:cs="宋体"/>
                <w:szCs w:val="21"/>
              </w:rPr>
            </w:pPr>
            <w:r>
              <w:rPr>
                <w:rFonts w:hint="eastAsia" w:ascii="宋体" w:hAnsi="宋体" w:eastAsia="宋体" w:cs="宋体"/>
                <w:szCs w:val="21"/>
              </w:rPr>
              <w:t>氢氧化钠加药泵</w:t>
            </w:r>
          </w:p>
        </w:tc>
        <w:tc>
          <w:tcPr>
            <w:tcW w:w="2840" w:type="dxa"/>
            <w:tcBorders>
              <w:top w:val="nil"/>
              <w:left w:val="nil"/>
              <w:bottom w:val="single" w:color="auto" w:sz="4" w:space="0"/>
              <w:right w:val="single" w:color="auto" w:sz="4" w:space="0"/>
            </w:tcBorders>
            <w:shd w:val="clear" w:color="auto" w:fill="auto"/>
            <w:tcMar>
              <w:top w:w="11" w:type="dxa"/>
              <w:left w:w="11" w:type="dxa"/>
              <w:bottom w:w="0" w:type="dxa"/>
              <w:right w:w="11" w:type="dxa"/>
            </w:tcMar>
            <w:vAlign w:val="center"/>
          </w:tcPr>
          <w:p>
            <w:pPr>
              <w:jc w:val="center"/>
              <w:rPr>
                <w:rFonts w:hint="eastAsia" w:ascii="宋体" w:hAnsi="宋体" w:eastAsia="宋体" w:cs="宋体"/>
                <w:szCs w:val="21"/>
              </w:rPr>
            </w:pPr>
            <w:r>
              <w:rPr>
                <w:rFonts w:hint="eastAsia" w:ascii="宋体" w:hAnsi="宋体" w:eastAsia="宋体" w:cs="宋体"/>
                <w:szCs w:val="21"/>
              </w:rPr>
              <w:t>Q=240L/h P=0.7MPa N=1.75kW</w:t>
            </w:r>
          </w:p>
        </w:tc>
        <w:tc>
          <w:tcPr>
            <w:tcW w:w="571" w:type="dxa"/>
            <w:tcBorders>
              <w:top w:val="nil"/>
              <w:left w:val="nil"/>
              <w:bottom w:val="single" w:color="auto" w:sz="4" w:space="0"/>
              <w:right w:val="single" w:color="auto" w:sz="4" w:space="0"/>
            </w:tcBorders>
            <w:shd w:val="clear" w:color="auto" w:fill="auto"/>
            <w:tcMar>
              <w:top w:w="11" w:type="dxa"/>
              <w:left w:w="11" w:type="dxa"/>
              <w:bottom w:w="0" w:type="dxa"/>
              <w:right w:w="11" w:type="dxa"/>
            </w:tcMar>
            <w:vAlign w:val="center"/>
          </w:tcPr>
          <w:p>
            <w:pPr>
              <w:jc w:val="center"/>
              <w:rPr>
                <w:rFonts w:hint="eastAsia" w:ascii="宋体" w:hAnsi="宋体" w:eastAsia="宋体" w:cs="宋体"/>
                <w:szCs w:val="21"/>
              </w:rPr>
            </w:pPr>
            <w:r>
              <w:rPr>
                <w:rFonts w:hint="eastAsia" w:ascii="宋体" w:hAnsi="宋体" w:eastAsia="宋体" w:cs="宋体"/>
                <w:szCs w:val="21"/>
              </w:rPr>
              <w:t>台</w:t>
            </w:r>
          </w:p>
        </w:tc>
        <w:tc>
          <w:tcPr>
            <w:tcW w:w="509" w:type="dxa"/>
            <w:tcBorders>
              <w:top w:val="nil"/>
              <w:left w:val="nil"/>
              <w:bottom w:val="single" w:color="auto" w:sz="4" w:space="0"/>
              <w:right w:val="single" w:color="auto" w:sz="4" w:space="0"/>
            </w:tcBorders>
            <w:shd w:val="clear" w:color="auto" w:fill="auto"/>
            <w:tcMar>
              <w:top w:w="11" w:type="dxa"/>
              <w:left w:w="11" w:type="dxa"/>
              <w:bottom w:w="0" w:type="dxa"/>
              <w:right w:w="11" w:type="dxa"/>
            </w:tcMar>
            <w:vAlign w:val="center"/>
          </w:tcPr>
          <w:p>
            <w:pPr>
              <w:jc w:val="center"/>
              <w:rPr>
                <w:rFonts w:hint="eastAsia" w:ascii="宋体" w:hAnsi="宋体" w:eastAsia="宋体" w:cs="宋体"/>
                <w:szCs w:val="21"/>
              </w:rPr>
            </w:pPr>
            <w:r>
              <w:rPr>
                <w:rFonts w:hint="eastAsia" w:ascii="宋体" w:hAnsi="宋体" w:eastAsia="宋体" w:cs="宋体"/>
                <w:szCs w:val="21"/>
              </w:rPr>
              <w:t>1</w:t>
            </w:r>
          </w:p>
        </w:tc>
        <w:tc>
          <w:tcPr>
            <w:tcW w:w="1253" w:type="dxa"/>
            <w:tcBorders>
              <w:top w:val="nil"/>
              <w:left w:val="nil"/>
              <w:bottom w:val="single" w:color="auto" w:sz="4" w:space="0"/>
              <w:right w:val="single" w:color="auto" w:sz="4" w:space="0"/>
            </w:tcBorders>
            <w:shd w:val="clear" w:color="auto" w:fill="auto"/>
            <w:tcMar>
              <w:top w:w="11" w:type="dxa"/>
              <w:left w:w="11" w:type="dxa"/>
              <w:bottom w:w="0" w:type="dxa"/>
              <w:right w:w="11" w:type="dxa"/>
            </w:tcMar>
            <w:vAlign w:val="center"/>
          </w:tcPr>
          <w:p>
            <w:pPr>
              <w:jc w:val="center"/>
              <w:rPr>
                <w:rFonts w:hint="eastAsia" w:ascii="宋体" w:hAnsi="宋体" w:eastAsia="宋体" w:cs="宋体"/>
                <w:szCs w:val="21"/>
              </w:rPr>
            </w:pPr>
            <w:r>
              <w:rPr>
                <w:rFonts w:hint="eastAsia" w:ascii="宋体" w:hAnsi="宋体" w:eastAsia="宋体" w:cs="宋体"/>
                <w:szCs w:val="21"/>
              </w:rPr>
              <w:t>深度处理间-加药间</w:t>
            </w:r>
          </w:p>
        </w:tc>
        <w:tc>
          <w:tcPr>
            <w:tcW w:w="584" w:type="dxa"/>
            <w:tcBorders>
              <w:top w:val="nil"/>
              <w:left w:val="nil"/>
              <w:bottom w:val="single" w:color="auto" w:sz="4" w:space="0"/>
              <w:right w:val="single" w:color="auto" w:sz="4" w:space="0"/>
            </w:tcBorders>
            <w:shd w:val="clear" w:color="auto" w:fill="auto"/>
            <w:tcMar>
              <w:top w:w="11" w:type="dxa"/>
              <w:left w:w="11" w:type="dxa"/>
              <w:bottom w:w="0" w:type="dxa"/>
              <w:right w:w="11" w:type="dxa"/>
            </w:tcMar>
            <w:vAlign w:val="center"/>
          </w:tcPr>
          <w:p>
            <w:pPr>
              <w:jc w:val="center"/>
              <w:rPr>
                <w:rFonts w:hint="eastAsia" w:ascii="宋体" w:hAnsi="宋体" w:eastAsia="宋体" w:cs="宋体"/>
                <w:szCs w:val="21"/>
              </w:rPr>
            </w:pPr>
            <w:r>
              <w:rPr>
                <w:rFonts w:hint="eastAsia" w:ascii="宋体" w:hAnsi="宋体" w:eastAsia="宋体" w:cs="宋体"/>
                <w:szCs w:val="21"/>
              </w:rPr>
              <w:t>完好</w:t>
            </w:r>
          </w:p>
        </w:tc>
        <w:tc>
          <w:tcPr>
            <w:tcW w:w="606" w:type="dxa"/>
            <w:tcBorders>
              <w:top w:val="nil"/>
              <w:left w:val="nil"/>
              <w:bottom w:val="single" w:color="auto" w:sz="4" w:space="0"/>
              <w:right w:val="single" w:color="auto" w:sz="4" w:space="0"/>
            </w:tcBorders>
            <w:shd w:val="clear" w:color="auto" w:fill="auto"/>
            <w:tcMar>
              <w:top w:w="11" w:type="dxa"/>
              <w:left w:w="11" w:type="dxa"/>
              <w:bottom w:w="0" w:type="dxa"/>
              <w:right w:w="11" w:type="dxa"/>
            </w:tcMar>
            <w:vAlign w:val="center"/>
          </w:tcPr>
          <w:p>
            <w:pPr>
              <w:jc w:val="center"/>
              <w:rPr>
                <w:rFonts w:hint="eastAsia" w:ascii="宋体" w:hAnsi="宋体" w:eastAsia="宋体" w:cs="宋体"/>
                <w:szCs w:val="21"/>
              </w:rPr>
            </w:pPr>
            <w:r>
              <w:rPr>
                <w:rFonts w:hint="eastAsia" w:ascii="宋体" w:hAnsi="宋体" w:eastAsia="宋体" w:cs="宋体"/>
                <w:szCs w:val="21"/>
              </w:rPr>
              <w:t>新增</w:t>
            </w:r>
          </w:p>
        </w:tc>
      </w:tr>
      <w:tr>
        <w:tblPrEx>
          <w:tblLayout w:type="fixed"/>
          <w:tblCellMar>
            <w:top w:w="0" w:type="dxa"/>
            <w:left w:w="0" w:type="dxa"/>
            <w:bottom w:w="0" w:type="dxa"/>
            <w:right w:w="0" w:type="dxa"/>
          </w:tblCellMar>
        </w:tblPrEx>
        <w:trPr>
          <w:trHeight w:val="500" w:hRule="atLeast"/>
        </w:trPr>
        <w:tc>
          <w:tcPr>
            <w:tcW w:w="372" w:type="dxa"/>
            <w:tcBorders>
              <w:top w:val="nil"/>
              <w:left w:val="single" w:color="auto" w:sz="4" w:space="0"/>
              <w:bottom w:val="single" w:color="auto" w:sz="4" w:space="0"/>
              <w:right w:val="single" w:color="auto" w:sz="4" w:space="0"/>
            </w:tcBorders>
            <w:shd w:val="clear" w:color="auto" w:fill="auto"/>
            <w:tcMar>
              <w:top w:w="11" w:type="dxa"/>
              <w:left w:w="11" w:type="dxa"/>
              <w:bottom w:w="0" w:type="dxa"/>
              <w:right w:w="11" w:type="dxa"/>
            </w:tcMar>
            <w:vAlign w:val="center"/>
          </w:tcPr>
          <w:p>
            <w:pPr>
              <w:jc w:val="center"/>
              <w:rPr>
                <w:rFonts w:hint="eastAsia" w:ascii="宋体" w:hAnsi="宋体" w:eastAsia="宋体" w:cs="宋体"/>
                <w:szCs w:val="21"/>
              </w:rPr>
            </w:pPr>
            <w:r>
              <w:rPr>
                <w:rFonts w:hint="eastAsia" w:ascii="宋体" w:hAnsi="宋体" w:eastAsia="宋体" w:cs="宋体"/>
                <w:szCs w:val="21"/>
              </w:rPr>
              <w:t>190</w:t>
            </w:r>
          </w:p>
        </w:tc>
        <w:tc>
          <w:tcPr>
            <w:tcW w:w="2357" w:type="dxa"/>
            <w:tcBorders>
              <w:top w:val="nil"/>
              <w:left w:val="nil"/>
              <w:bottom w:val="single" w:color="auto" w:sz="4" w:space="0"/>
              <w:right w:val="single" w:color="auto" w:sz="4" w:space="0"/>
            </w:tcBorders>
            <w:shd w:val="clear" w:color="auto" w:fill="auto"/>
            <w:tcMar>
              <w:top w:w="11" w:type="dxa"/>
              <w:left w:w="11" w:type="dxa"/>
              <w:bottom w:w="0" w:type="dxa"/>
              <w:right w:w="11" w:type="dxa"/>
            </w:tcMar>
            <w:vAlign w:val="center"/>
          </w:tcPr>
          <w:p>
            <w:pPr>
              <w:jc w:val="center"/>
              <w:rPr>
                <w:rFonts w:hint="eastAsia" w:ascii="宋体" w:hAnsi="宋体" w:eastAsia="宋体" w:cs="宋体"/>
                <w:szCs w:val="21"/>
              </w:rPr>
            </w:pPr>
            <w:r>
              <w:rPr>
                <w:rFonts w:hint="eastAsia" w:ascii="宋体" w:hAnsi="宋体" w:eastAsia="宋体" w:cs="宋体"/>
                <w:szCs w:val="21"/>
              </w:rPr>
              <w:t>柠檬酸加药泵</w:t>
            </w:r>
          </w:p>
        </w:tc>
        <w:tc>
          <w:tcPr>
            <w:tcW w:w="2840" w:type="dxa"/>
            <w:tcBorders>
              <w:top w:val="nil"/>
              <w:left w:val="nil"/>
              <w:bottom w:val="single" w:color="auto" w:sz="4" w:space="0"/>
              <w:right w:val="single" w:color="auto" w:sz="4" w:space="0"/>
            </w:tcBorders>
            <w:shd w:val="clear" w:color="auto" w:fill="auto"/>
            <w:tcMar>
              <w:top w:w="11" w:type="dxa"/>
              <w:left w:w="11" w:type="dxa"/>
              <w:bottom w:w="0" w:type="dxa"/>
              <w:right w:w="11" w:type="dxa"/>
            </w:tcMar>
            <w:vAlign w:val="center"/>
          </w:tcPr>
          <w:p>
            <w:pPr>
              <w:jc w:val="center"/>
              <w:rPr>
                <w:rFonts w:hint="eastAsia" w:ascii="宋体" w:hAnsi="宋体" w:eastAsia="宋体" w:cs="宋体"/>
                <w:szCs w:val="21"/>
              </w:rPr>
            </w:pPr>
            <w:r>
              <w:rPr>
                <w:rFonts w:hint="eastAsia" w:ascii="宋体" w:hAnsi="宋体" w:eastAsia="宋体" w:cs="宋体"/>
                <w:szCs w:val="21"/>
              </w:rPr>
              <w:t>Q=10m</w:t>
            </w:r>
            <w:r>
              <w:rPr>
                <w:rFonts w:hint="eastAsia" w:ascii="宋体" w:hAnsi="宋体" w:eastAsia="宋体" w:cs="宋体"/>
                <w:szCs w:val="21"/>
                <w:vertAlign w:val="superscript"/>
              </w:rPr>
              <w:t>3</w:t>
            </w:r>
            <w:r>
              <w:rPr>
                <w:rFonts w:hint="eastAsia" w:ascii="宋体" w:hAnsi="宋体" w:eastAsia="宋体" w:cs="宋体"/>
                <w:szCs w:val="21"/>
              </w:rPr>
              <w:t>/h, H=15m, N=2.2kW</w:t>
            </w:r>
          </w:p>
        </w:tc>
        <w:tc>
          <w:tcPr>
            <w:tcW w:w="571" w:type="dxa"/>
            <w:tcBorders>
              <w:top w:val="nil"/>
              <w:left w:val="nil"/>
              <w:bottom w:val="single" w:color="auto" w:sz="4" w:space="0"/>
              <w:right w:val="single" w:color="auto" w:sz="4" w:space="0"/>
            </w:tcBorders>
            <w:shd w:val="clear" w:color="auto" w:fill="auto"/>
            <w:tcMar>
              <w:top w:w="11" w:type="dxa"/>
              <w:left w:w="11" w:type="dxa"/>
              <w:bottom w:w="0" w:type="dxa"/>
              <w:right w:w="11" w:type="dxa"/>
            </w:tcMar>
            <w:vAlign w:val="center"/>
          </w:tcPr>
          <w:p>
            <w:pPr>
              <w:jc w:val="center"/>
              <w:rPr>
                <w:rFonts w:hint="eastAsia" w:ascii="宋体" w:hAnsi="宋体" w:eastAsia="宋体" w:cs="宋体"/>
                <w:szCs w:val="21"/>
              </w:rPr>
            </w:pPr>
            <w:r>
              <w:rPr>
                <w:rFonts w:hint="eastAsia" w:ascii="宋体" w:hAnsi="宋体" w:eastAsia="宋体" w:cs="宋体"/>
                <w:szCs w:val="21"/>
              </w:rPr>
              <w:t>台</w:t>
            </w:r>
          </w:p>
        </w:tc>
        <w:tc>
          <w:tcPr>
            <w:tcW w:w="509" w:type="dxa"/>
            <w:tcBorders>
              <w:top w:val="nil"/>
              <w:left w:val="nil"/>
              <w:bottom w:val="single" w:color="auto" w:sz="4" w:space="0"/>
              <w:right w:val="single" w:color="auto" w:sz="4" w:space="0"/>
            </w:tcBorders>
            <w:shd w:val="clear" w:color="auto" w:fill="auto"/>
            <w:tcMar>
              <w:top w:w="11" w:type="dxa"/>
              <w:left w:w="11" w:type="dxa"/>
              <w:bottom w:w="0" w:type="dxa"/>
              <w:right w:w="11" w:type="dxa"/>
            </w:tcMar>
            <w:vAlign w:val="center"/>
          </w:tcPr>
          <w:p>
            <w:pPr>
              <w:jc w:val="center"/>
              <w:rPr>
                <w:rFonts w:hint="eastAsia" w:ascii="宋体" w:hAnsi="宋体" w:eastAsia="宋体" w:cs="宋体"/>
                <w:szCs w:val="21"/>
              </w:rPr>
            </w:pPr>
            <w:r>
              <w:rPr>
                <w:rFonts w:hint="eastAsia" w:ascii="宋体" w:hAnsi="宋体" w:eastAsia="宋体" w:cs="宋体"/>
                <w:szCs w:val="21"/>
              </w:rPr>
              <w:t>1</w:t>
            </w:r>
          </w:p>
        </w:tc>
        <w:tc>
          <w:tcPr>
            <w:tcW w:w="1253" w:type="dxa"/>
            <w:tcBorders>
              <w:top w:val="nil"/>
              <w:left w:val="nil"/>
              <w:bottom w:val="single" w:color="auto" w:sz="4" w:space="0"/>
              <w:right w:val="single" w:color="auto" w:sz="4" w:space="0"/>
            </w:tcBorders>
            <w:shd w:val="clear" w:color="auto" w:fill="auto"/>
            <w:tcMar>
              <w:top w:w="11" w:type="dxa"/>
              <w:left w:w="11" w:type="dxa"/>
              <w:bottom w:w="0" w:type="dxa"/>
              <w:right w:w="11" w:type="dxa"/>
            </w:tcMar>
            <w:vAlign w:val="center"/>
          </w:tcPr>
          <w:p>
            <w:pPr>
              <w:jc w:val="center"/>
              <w:rPr>
                <w:rFonts w:hint="eastAsia" w:ascii="宋体" w:hAnsi="宋体" w:eastAsia="宋体" w:cs="宋体"/>
                <w:szCs w:val="21"/>
              </w:rPr>
            </w:pPr>
            <w:r>
              <w:rPr>
                <w:rFonts w:hint="eastAsia" w:ascii="宋体" w:hAnsi="宋体" w:eastAsia="宋体" w:cs="宋体"/>
                <w:szCs w:val="21"/>
              </w:rPr>
              <w:t>深度处理间-加药间</w:t>
            </w:r>
          </w:p>
        </w:tc>
        <w:tc>
          <w:tcPr>
            <w:tcW w:w="584" w:type="dxa"/>
            <w:tcBorders>
              <w:top w:val="nil"/>
              <w:left w:val="nil"/>
              <w:bottom w:val="single" w:color="auto" w:sz="4" w:space="0"/>
              <w:right w:val="single" w:color="auto" w:sz="4" w:space="0"/>
            </w:tcBorders>
            <w:shd w:val="clear" w:color="auto" w:fill="auto"/>
            <w:tcMar>
              <w:top w:w="11" w:type="dxa"/>
              <w:left w:w="11" w:type="dxa"/>
              <w:bottom w:w="0" w:type="dxa"/>
              <w:right w:w="11" w:type="dxa"/>
            </w:tcMar>
            <w:vAlign w:val="center"/>
          </w:tcPr>
          <w:p>
            <w:pPr>
              <w:jc w:val="center"/>
              <w:rPr>
                <w:rFonts w:hint="eastAsia" w:ascii="宋体" w:hAnsi="宋体" w:eastAsia="宋体" w:cs="宋体"/>
                <w:szCs w:val="21"/>
              </w:rPr>
            </w:pPr>
            <w:r>
              <w:rPr>
                <w:rFonts w:hint="eastAsia" w:ascii="宋体" w:hAnsi="宋体" w:eastAsia="宋体" w:cs="宋体"/>
                <w:szCs w:val="21"/>
              </w:rPr>
              <w:t>完好</w:t>
            </w:r>
          </w:p>
        </w:tc>
        <w:tc>
          <w:tcPr>
            <w:tcW w:w="606" w:type="dxa"/>
            <w:tcBorders>
              <w:top w:val="nil"/>
              <w:left w:val="nil"/>
              <w:bottom w:val="single" w:color="auto" w:sz="4" w:space="0"/>
              <w:right w:val="single" w:color="auto" w:sz="4" w:space="0"/>
            </w:tcBorders>
            <w:shd w:val="clear" w:color="auto" w:fill="auto"/>
            <w:tcMar>
              <w:top w:w="11" w:type="dxa"/>
              <w:left w:w="11" w:type="dxa"/>
              <w:bottom w:w="0" w:type="dxa"/>
              <w:right w:w="11" w:type="dxa"/>
            </w:tcMar>
            <w:vAlign w:val="center"/>
          </w:tcPr>
          <w:p>
            <w:pPr>
              <w:jc w:val="center"/>
              <w:rPr>
                <w:rFonts w:hint="eastAsia" w:ascii="宋体" w:hAnsi="宋体" w:eastAsia="宋体" w:cs="宋体"/>
                <w:szCs w:val="21"/>
              </w:rPr>
            </w:pPr>
            <w:r>
              <w:rPr>
                <w:rFonts w:hint="eastAsia" w:ascii="宋体" w:hAnsi="宋体" w:eastAsia="宋体" w:cs="宋体"/>
                <w:szCs w:val="21"/>
              </w:rPr>
              <w:t>新增</w:t>
            </w:r>
          </w:p>
        </w:tc>
      </w:tr>
      <w:tr>
        <w:tblPrEx>
          <w:tblLayout w:type="fixed"/>
          <w:tblCellMar>
            <w:top w:w="0" w:type="dxa"/>
            <w:left w:w="0" w:type="dxa"/>
            <w:bottom w:w="0" w:type="dxa"/>
            <w:right w:w="0" w:type="dxa"/>
          </w:tblCellMar>
        </w:tblPrEx>
        <w:trPr>
          <w:trHeight w:val="500" w:hRule="atLeast"/>
        </w:trPr>
        <w:tc>
          <w:tcPr>
            <w:tcW w:w="372" w:type="dxa"/>
            <w:tcBorders>
              <w:top w:val="nil"/>
              <w:left w:val="single" w:color="auto" w:sz="4" w:space="0"/>
              <w:bottom w:val="single" w:color="auto" w:sz="4" w:space="0"/>
              <w:right w:val="single" w:color="auto" w:sz="4" w:space="0"/>
            </w:tcBorders>
            <w:shd w:val="clear" w:color="auto" w:fill="auto"/>
            <w:tcMar>
              <w:top w:w="11" w:type="dxa"/>
              <w:left w:w="11" w:type="dxa"/>
              <w:bottom w:w="0" w:type="dxa"/>
              <w:right w:w="11" w:type="dxa"/>
            </w:tcMar>
            <w:vAlign w:val="center"/>
          </w:tcPr>
          <w:p>
            <w:pPr>
              <w:jc w:val="center"/>
              <w:rPr>
                <w:rFonts w:hint="eastAsia" w:ascii="宋体" w:hAnsi="宋体" w:eastAsia="宋体" w:cs="宋体"/>
                <w:szCs w:val="21"/>
              </w:rPr>
            </w:pPr>
            <w:r>
              <w:rPr>
                <w:rFonts w:hint="eastAsia" w:ascii="宋体" w:hAnsi="宋体" w:eastAsia="宋体" w:cs="宋体"/>
                <w:szCs w:val="21"/>
              </w:rPr>
              <w:t>191</w:t>
            </w:r>
          </w:p>
        </w:tc>
        <w:tc>
          <w:tcPr>
            <w:tcW w:w="2357" w:type="dxa"/>
            <w:tcBorders>
              <w:top w:val="nil"/>
              <w:left w:val="nil"/>
              <w:bottom w:val="single" w:color="auto" w:sz="4" w:space="0"/>
              <w:right w:val="single" w:color="auto" w:sz="4" w:space="0"/>
            </w:tcBorders>
            <w:shd w:val="clear" w:color="auto" w:fill="auto"/>
            <w:tcMar>
              <w:top w:w="11" w:type="dxa"/>
              <w:left w:w="11" w:type="dxa"/>
              <w:bottom w:w="0" w:type="dxa"/>
              <w:right w:w="11" w:type="dxa"/>
            </w:tcMar>
            <w:vAlign w:val="center"/>
          </w:tcPr>
          <w:p>
            <w:pPr>
              <w:jc w:val="center"/>
              <w:rPr>
                <w:rFonts w:hint="eastAsia" w:ascii="宋体" w:hAnsi="宋体" w:eastAsia="宋体" w:cs="宋体"/>
                <w:szCs w:val="21"/>
              </w:rPr>
            </w:pPr>
            <w:r>
              <w:rPr>
                <w:rFonts w:hint="eastAsia" w:ascii="宋体" w:hAnsi="宋体" w:eastAsia="宋体" w:cs="宋体"/>
                <w:szCs w:val="21"/>
              </w:rPr>
              <w:t>次氯酸钠加药泵</w:t>
            </w:r>
          </w:p>
        </w:tc>
        <w:tc>
          <w:tcPr>
            <w:tcW w:w="2840" w:type="dxa"/>
            <w:tcBorders>
              <w:top w:val="nil"/>
              <w:left w:val="nil"/>
              <w:bottom w:val="single" w:color="auto" w:sz="4" w:space="0"/>
              <w:right w:val="single" w:color="auto" w:sz="4" w:space="0"/>
            </w:tcBorders>
            <w:shd w:val="clear" w:color="auto" w:fill="auto"/>
            <w:tcMar>
              <w:top w:w="11" w:type="dxa"/>
              <w:left w:w="11" w:type="dxa"/>
              <w:bottom w:w="0" w:type="dxa"/>
              <w:right w:w="11" w:type="dxa"/>
            </w:tcMar>
            <w:vAlign w:val="center"/>
          </w:tcPr>
          <w:p>
            <w:pPr>
              <w:jc w:val="center"/>
              <w:rPr>
                <w:rFonts w:hint="eastAsia" w:ascii="宋体" w:hAnsi="宋体" w:eastAsia="宋体" w:cs="宋体"/>
                <w:szCs w:val="21"/>
              </w:rPr>
            </w:pPr>
            <w:r>
              <w:rPr>
                <w:rFonts w:hint="eastAsia" w:ascii="宋体" w:hAnsi="宋体" w:eastAsia="宋体" w:cs="宋体"/>
                <w:szCs w:val="21"/>
              </w:rPr>
              <w:t>SZ25-25-125SF46</w:t>
            </w:r>
          </w:p>
        </w:tc>
        <w:tc>
          <w:tcPr>
            <w:tcW w:w="571" w:type="dxa"/>
            <w:tcBorders>
              <w:top w:val="nil"/>
              <w:left w:val="nil"/>
              <w:bottom w:val="single" w:color="auto" w:sz="4" w:space="0"/>
              <w:right w:val="single" w:color="auto" w:sz="4" w:space="0"/>
            </w:tcBorders>
            <w:shd w:val="clear" w:color="auto" w:fill="auto"/>
            <w:tcMar>
              <w:top w:w="11" w:type="dxa"/>
              <w:left w:w="11" w:type="dxa"/>
              <w:bottom w:w="0" w:type="dxa"/>
              <w:right w:w="11" w:type="dxa"/>
            </w:tcMar>
            <w:vAlign w:val="center"/>
          </w:tcPr>
          <w:p>
            <w:pPr>
              <w:jc w:val="center"/>
              <w:rPr>
                <w:rFonts w:hint="eastAsia" w:ascii="宋体" w:hAnsi="宋体" w:eastAsia="宋体" w:cs="宋体"/>
                <w:szCs w:val="21"/>
              </w:rPr>
            </w:pPr>
            <w:r>
              <w:rPr>
                <w:rFonts w:hint="eastAsia" w:ascii="宋体" w:hAnsi="宋体" w:eastAsia="宋体" w:cs="宋体"/>
                <w:szCs w:val="21"/>
              </w:rPr>
              <w:t>台</w:t>
            </w:r>
          </w:p>
        </w:tc>
        <w:tc>
          <w:tcPr>
            <w:tcW w:w="509" w:type="dxa"/>
            <w:tcBorders>
              <w:top w:val="nil"/>
              <w:left w:val="nil"/>
              <w:bottom w:val="single" w:color="auto" w:sz="4" w:space="0"/>
              <w:right w:val="single" w:color="auto" w:sz="4" w:space="0"/>
            </w:tcBorders>
            <w:shd w:val="clear" w:color="auto" w:fill="auto"/>
            <w:tcMar>
              <w:top w:w="11" w:type="dxa"/>
              <w:left w:w="11" w:type="dxa"/>
              <w:bottom w:w="0" w:type="dxa"/>
              <w:right w:w="11" w:type="dxa"/>
            </w:tcMar>
            <w:vAlign w:val="center"/>
          </w:tcPr>
          <w:p>
            <w:pPr>
              <w:jc w:val="center"/>
              <w:rPr>
                <w:rFonts w:hint="eastAsia" w:ascii="宋体" w:hAnsi="宋体" w:eastAsia="宋体" w:cs="宋体"/>
                <w:szCs w:val="21"/>
              </w:rPr>
            </w:pPr>
            <w:r>
              <w:rPr>
                <w:rFonts w:hint="eastAsia" w:ascii="宋体" w:hAnsi="宋体" w:eastAsia="宋体" w:cs="宋体"/>
                <w:szCs w:val="21"/>
              </w:rPr>
              <w:t>1</w:t>
            </w:r>
          </w:p>
        </w:tc>
        <w:tc>
          <w:tcPr>
            <w:tcW w:w="1253" w:type="dxa"/>
            <w:tcBorders>
              <w:top w:val="nil"/>
              <w:left w:val="nil"/>
              <w:bottom w:val="single" w:color="auto" w:sz="4" w:space="0"/>
              <w:right w:val="single" w:color="auto" w:sz="4" w:space="0"/>
            </w:tcBorders>
            <w:shd w:val="clear" w:color="auto" w:fill="auto"/>
            <w:tcMar>
              <w:top w:w="11" w:type="dxa"/>
              <w:left w:w="11" w:type="dxa"/>
              <w:bottom w:w="0" w:type="dxa"/>
              <w:right w:w="11" w:type="dxa"/>
            </w:tcMar>
            <w:vAlign w:val="center"/>
          </w:tcPr>
          <w:p>
            <w:pPr>
              <w:jc w:val="center"/>
              <w:rPr>
                <w:rFonts w:hint="eastAsia" w:ascii="宋体" w:hAnsi="宋体" w:eastAsia="宋体" w:cs="宋体"/>
                <w:szCs w:val="21"/>
              </w:rPr>
            </w:pPr>
            <w:r>
              <w:rPr>
                <w:rFonts w:hint="eastAsia" w:ascii="宋体" w:hAnsi="宋体" w:eastAsia="宋体" w:cs="宋体"/>
                <w:szCs w:val="21"/>
              </w:rPr>
              <w:t>深度处理间-加药间</w:t>
            </w:r>
          </w:p>
        </w:tc>
        <w:tc>
          <w:tcPr>
            <w:tcW w:w="584" w:type="dxa"/>
            <w:tcBorders>
              <w:top w:val="nil"/>
              <w:left w:val="nil"/>
              <w:bottom w:val="single" w:color="auto" w:sz="4" w:space="0"/>
              <w:right w:val="single" w:color="auto" w:sz="4" w:space="0"/>
            </w:tcBorders>
            <w:shd w:val="clear" w:color="auto" w:fill="auto"/>
            <w:tcMar>
              <w:top w:w="11" w:type="dxa"/>
              <w:left w:w="11" w:type="dxa"/>
              <w:bottom w:w="0" w:type="dxa"/>
              <w:right w:w="11" w:type="dxa"/>
            </w:tcMar>
            <w:vAlign w:val="center"/>
          </w:tcPr>
          <w:p>
            <w:pPr>
              <w:jc w:val="center"/>
              <w:rPr>
                <w:rFonts w:hint="eastAsia" w:ascii="宋体" w:hAnsi="宋体" w:eastAsia="宋体" w:cs="宋体"/>
                <w:szCs w:val="21"/>
              </w:rPr>
            </w:pPr>
            <w:r>
              <w:rPr>
                <w:rFonts w:hint="eastAsia" w:ascii="宋体" w:hAnsi="宋体" w:eastAsia="宋体" w:cs="宋体"/>
                <w:szCs w:val="21"/>
              </w:rPr>
              <w:t>完好</w:t>
            </w:r>
          </w:p>
        </w:tc>
        <w:tc>
          <w:tcPr>
            <w:tcW w:w="606" w:type="dxa"/>
            <w:tcBorders>
              <w:top w:val="nil"/>
              <w:left w:val="nil"/>
              <w:bottom w:val="single" w:color="auto" w:sz="4" w:space="0"/>
              <w:right w:val="single" w:color="auto" w:sz="4" w:space="0"/>
            </w:tcBorders>
            <w:shd w:val="clear" w:color="auto" w:fill="auto"/>
            <w:tcMar>
              <w:top w:w="11" w:type="dxa"/>
              <w:left w:w="11" w:type="dxa"/>
              <w:bottom w:w="0" w:type="dxa"/>
              <w:right w:w="11" w:type="dxa"/>
            </w:tcMar>
            <w:vAlign w:val="center"/>
          </w:tcPr>
          <w:p>
            <w:pPr>
              <w:jc w:val="center"/>
              <w:rPr>
                <w:rFonts w:hint="eastAsia" w:ascii="宋体" w:hAnsi="宋体" w:eastAsia="宋体" w:cs="宋体"/>
                <w:szCs w:val="21"/>
              </w:rPr>
            </w:pPr>
            <w:r>
              <w:rPr>
                <w:rFonts w:hint="eastAsia" w:ascii="宋体" w:hAnsi="宋体" w:eastAsia="宋体" w:cs="宋体"/>
                <w:szCs w:val="21"/>
              </w:rPr>
              <w:t>新增</w:t>
            </w:r>
          </w:p>
        </w:tc>
      </w:tr>
      <w:tr>
        <w:tblPrEx>
          <w:tblLayout w:type="fixed"/>
          <w:tblCellMar>
            <w:top w:w="0" w:type="dxa"/>
            <w:left w:w="0" w:type="dxa"/>
            <w:bottom w:w="0" w:type="dxa"/>
            <w:right w:w="0" w:type="dxa"/>
          </w:tblCellMar>
        </w:tblPrEx>
        <w:trPr>
          <w:trHeight w:val="500" w:hRule="atLeast"/>
        </w:trPr>
        <w:tc>
          <w:tcPr>
            <w:tcW w:w="372" w:type="dxa"/>
            <w:tcBorders>
              <w:top w:val="nil"/>
              <w:left w:val="single" w:color="auto" w:sz="4" w:space="0"/>
              <w:bottom w:val="single" w:color="auto" w:sz="4" w:space="0"/>
              <w:right w:val="single" w:color="auto" w:sz="4" w:space="0"/>
            </w:tcBorders>
            <w:shd w:val="clear" w:color="auto" w:fill="auto"/>
            <w:tcMar>
              <w:top w:w="11" w:type="dxa"/>
              <w:left w:w="11" w:type="dxa"/>
              <w:bottom w:w="0" w:type="dxa"/>
              <w:right w:w="11" w:type="dxa"/>
            </w:tcMar>
            <w:vAlign w:val="center"/>
          </w:tcPr>
          <w:p>
            <w:pPr>
              <w:jc w:val="center"/>
              <w:rPr>
                <w:rFonts w:hint="eastAsia" w:ascii="宋体" w:hAnsi="宋体" w:eastAsia="宋体" w:cs="宋体"/>
                <w:szCs w:val="21"/>
              </w:rPr>
            </w:pPr>
            <w:r>
              <w:rPr>
                <w:rFonts w:hint="eastAsia" w:ascii="宋体" w:hAnsi="宋体" w:eastAsia="宋体" w:cs="宋体"/>
                <w:szCs w:val="21"/>
              </w:rPr>
              <w:t>192</w:t>
            </w:r>
          </w:p>
        </w:tc>
        <w:tc>
          <w:tcPr>
            <w:tcW w:w="2357" w:type="dxa"/>
            <w:tcBorders>
              <w:top w:val="nil"/>
              <w:left w:val="nil"/>
              <w:bottom w:val="single" w:color="auto" w:sz="4" w:space="0"/>
              <w:right w:val="single" w:color="auto" w:sz="4" w:space="0"/>
            </w:tcBorders>
            <w:shd w:val="clear" w:color="auto" w:fill="auto"/>
            <w:tcMar>
              <w:top w:w="11" w:type="dxa"/>
              <w:left w:w="11" w:type="dxa"/>
              <w:bottom w:w="0" w:type="dxa"/>
              <w:right w:w="11" w:type="dxa"/>
            </w:tcMar>
            <w:vAlign w:val="center"/>
          </w:tcPr>
          <w:p>
            <w:pPr>
              <w:jc w:val="center"/>
              <w:rPr>
                <w:rFonts w:hint="eastAsia" w:ascii="宋体" w:hAnsi="宋体" w:eastAsia="宋体" w:cs="宋体"/>
                <w:szCs w:val="21"/>
              </w:rPr>
            </w:pPr>
            <w:r>
              <w:rPr>
                <w:rFonts w:hint="eastAsia" w:ascii="宋体" w:hAnsi="宋体" w:eastAsia="宋体" w:cs="宋体"/>
                <w:szCs w:val="21"/>
              </w:rPr>
              <w:t>安全淋浴器</w:t>
            </w:r>
          </w:p>
        </w:tc>
        <w:tc>
          <w:tcPr>
            <w:tcW w:w="2840" w:type="dxa"/>
            <w:tcBorders>
              <w:top w:val="nil"/>
              <w:left w:val="nil"/>
              <w:bottom w:val="single" w:color="auto" w:sz="4" w:space="0"/>
              <w:right w:val="single" w:color="auto" w:sz="4" w:space="0"/>
            </w:tcBorders>
            <w:shd w:val="clear" w:color="auto" w:fill="auto"/>
            <w:tcMar>
              <w:top w:w="11" w:type="dxa"/>
              <w:left w:w="11" w:type="dxa"/>
              <w:bottom w:w="0" w:type="dxa"/>
              <w:right w:w="11" w:type="dxa"/>
            </w:tcMar>
            <w:vAlign w:val="center"/>
          </w:tcPr>
          <w:p>
            <w:pPr>
              <w:jc w:val="center"/>
              <w:rPr>
                <w:rFonts w:hint="eastAsia" w:ascii="宋体" w:hAnsi="宋体" w:eastAsia="宋体" w:cs="宋体"/>
                <w:szCs w:val="21"/>
              </w:rPr>
            </w:pPr>
            <w:r>
              <w:rPr>
                <w:rFonts w:hint="eastAsia" w:ascii="宋体" w:hAnsi="宋体" w:eastAsia="宋体" w:cs="宋体"/>
                <w:szCs w:val="21"/>
              </w:rPr>
              <w:t>不锈钢</w:t>
            </w:r>
          </w:p>
        </w:tc>
        <w:tc>
          <w:tcPr>
            <w:tcW w:w="571" w:type="dxa"/>
            <w:tcBorders>
              <w:top w:val="nil"/>
              <w:left w:val="nil"/>
              <w:bottom w:val="single" w:color="auto" w:sz="4" w:space="0"/>
              <w:right w:val="single" w:color="auto" w:sz="4" w:space="0"/>
            </w:tcBorders>
            <w:shd w:val="clear" w:color="auto" w:fill="auto"/>
            <w:tcMar>
              <w:top w:w="11" w:type="dxa"/>
              <w:left w:w="11" w:type="dxa"/>
              <w:bottom w:w="0" w:type="dxa"/>
              <w:right w:w="11" w:type="dxa"/>
            </w:tcMar>
            <w:vAlign w:val="center"/>
          </w:tcPr>
          <w:p>
            <w:pPr>
              <w:jc w:val="center"/>
              <w:rPr>
                <w:rFonts w:hint="eastAsia" w:ascii="宋体" w:hAnsi="宋体" w:eastAsia="宋体" w:cs="宋体"/>
                <w:szCs w:val="21"/>
              </w:rPr>
            </w:pPr>
            <w:r>
              <w:rPr>
                <w:rFonts w:hint="eastAsia" w:ascii="宋体" w:hAnsi="宋体" w:eastAsia="宋体" w:cs="宋体"/>
                <w:szCs w:val="21"/>
              </w:rPr>
              <w:t>台</w:t>
            </w:r>
          </w:p>
        </w:tc>
        <w:tc>
          <w:tcPr>
            <w:tcW w:w="509" w:type="dxa"/>
            <w:tcBorders>
              <w:top w:val="nil"/>
              <w:left w:val="nil"/>
              <w:bottom w:val="single" w:color="auto" w:sz="4" w:space="0"/>
              <w:right w:val="single" w:color="auto" w:sz="4" w:space="0"/>
            </w:tcBorders>
            <w:shd w:val="clear" w:color="auto" w:fill="auto"/>
            <w:tcMar>
              <w:top w:w="11" w:type="dxa"/>
              <w:left w:w="11" w:type="dxa"/>
              <w:bottom w:w="0" w:type="dxa"/>
              <w:right w:w="11" w:type="dxa"/>
            </w:tcMar>
            <w:vAlign w:val="center"/>
          </w:tcPr>
          <w:p>
            <w:pPr>
              <w:jc w:val="center"/>
              <w:rPr>
                <w:rFonts w:hint="eastAsia" w:ascii="宋体" w:hAnsi="宋体" w:eastAsia="宋体" w:cs="宋体"/>
                <w:szCs w:val="21"/>
              </w:rPr>
            </w:pPr>
            <w:r>
              <w:rPr>
                <w:rFonts w:hint="eastAsia" w:ascii="宋体" w:hAnsi="宋体" w:eastAsia="宋体" w:cs="宋体"/>
                <w:szCs w:val="21"/>
              </w:rPr>
              <w:t>1</w:t>
            </w:r>
          </w:p>
        </w:tc>
        <w:tc>
          <w:tcPr>
            <w:tcW w:w="1253" w:type="dxa"/>
            <w:tcBorders>
              <w:top w:val="nil"/>
              <w:left w:val="nil"/>
              <w:bottom w:val="single" w:color="auto" w:sz="4" w:space="0"/>
              <w:right w:val="single" w:color="auto" w:sz="4" w:space="0"/>
            </w:tcBorders>
            <w:shd w:val="clear" w:color="auto" w:fill="auto"/>
            <w:tcMar>
              <w:top w:w="11" w:type="dxa"/>
              <w:left w:w="11" w:type="dxa"/>
              <w:bottom w:w="0" w:type="dxa"/>
              <w:right w:w="11" w:type="dxa"/>
            </w:tcMar>
            <w:vAlign w:val="center"/>
          </w:tcPr>
          <w:p>
            <w:pPr>
              <w:jc w:val="center"/>
              <w:rPr>
                <w:rFonts w:hint="eastAsia" w:ascii="宋体" w:hAnsi="宋体" w:eastAsia="宋体" w:cs="宋体"/>
                <w:szCs w:val="21"/>
              </w:rPr>
            </w:pPr>
            <w:r>
              <w:rPr>
                <w:rFonts w:hint="eastAsia" w:ascii="宋体" w:hAnsi="宋体" w:eastAsia="宋体" w:cs="宋体"/>
                <w:szCs w:val="21"/>
              </w:rPr>
              <w:t>深度处理间-加药间</w:t>
            </w:r>
          </w:p>
        </w:tc>
        <w:tc>
          <w:tcPr>
            <w:tcW w:w="584" w:type="dxa"/>
            <w:tcBorders>
              <w:top w:val="nil"/>
              <w:left w:val="nil"/>
              <w:bottom w:val="single" w:color="auto" w:sz="4" w:space="0"/>
              <w:right w:val="single" w:color="auto" w:sz="4" w:space="0"/>
            </w:tcBorders>
            <w:shd w:val="clear" w:color="auto" w:fill="auto"/>
            <w:tcMar>
              <w:top w:w="11" w:type="dxa"/>
              <w:left w:w="11" w:type="dxa"/>
              <w:bottom w:w="0" w:type="dxa"/>
              <w:right w:w="11" w:type="dxa"/>
            </w:tcMar>
            <w:vAlign w:val="center"/>
          </w:tcPr>
          <w:p>
            <w:pPr>
              <w:jc w:val="center"/>
              <w:rPr>
                <w:rFonts w:hint="eastAsia" w:ascii="宋体" w:hAnsi="宋体" w:eastAsia="宋体" w:cs="宋体"/>
                <w:szCs w:val="21"/>
              </w:rPr>
            </w:pPr>
            <w:r>
              <w:rPr>
                <w:rFonts w:hint="eastAsia" w:ascii="宋体" w:hAnsi="宋体" w:eastAsia="宋体" w:cs="宋体"/>
                <w:szCs w:val="21"/>
              </w:rPr>
              <w:t>完好</w:t>
            </w:r>
          </w:p>
        </w:tc>
        <w:tc>
          <w:tcPr>
            <w:tcW w:w="606" w:type="dxa"/>
            <w:tcBorders>
              <w:top w:val="nil"/>
              <w:left w:val="nil"/>
              <w:bottom w:val="single" w:color="auto" w:sz="4" w:space="0"/>
              <w:right w:val="single" w:color="auto" w:sz="4" w:space="0"/>
            </w:tcBorders>
            <w:shd w:val="clear" w:color="auto" w:fill="auto"/>
            <w:tcMar>
              <w:top w:w="11" w:type="dxa"/>
              <w:left w:w="11" w:type="dxa"/>
              <w:bottom w:w="0" w:type="dxa"/>
              <w:right w:w="11" w:type="dxa"/>
            </w:tcMar>
            <w:vAlign w:val="center"/>
          </w:tcPr>
          <w:p>
            <w:pPr>
              <w:jc w:val="center"/>
              <w:rPr>
                <w:rFonts w:hint="eastAsia" w:ascii="宋体" w:hAnsi="宋体" w:eastAsia="宋体" w:cs="宋体"/>
                <w:szCs w:val="21"/>
              </w:rPr>
            </w:pPr>
            <w:r>
              <w:rPr>
                <w:rFonts w:hint="eastAsia" w:ascii="宋体" w:hAnsi="宋体" w:eastAsia="宋体" w:cs="宋体"/>
                <w:szCs w:val="21"/>
              </w:rPr>
              <w:t>新增</w:t>
            </w:r>
          </w:p>
        </w:tc>
      </w:tr>
      <w:tr>
        <w:tblPrEx>
          <w:tblLayout w:type="fixed"/>
          <w:tblCellMar>
            <w:top w:w="0" w:type="dxa"/>
            <w:left w:w="0" w:type="dxa"/>
            <w:bottom w:w="0" w:type="dxa"/>
            <w:right w:w="0" w:type="dxa"/>
          </w:tblCellMar>
        </w:tblPrEx>
        <w:trPr>
          <w:trHeight w:val="500" w:hRule="atLeast"/>
        </w:trPr>
        <w:tc>
          <w:tcPr>
            <w:tcW w:w="372" w:type="dxa"/>
            <w:tcBorders>
              <w:top w:val="nil"/>
              <w:left w:val="single" w:color="auto" w:sz="4" w:space="0"/>
              <w:bottom w:val="single" w:color="auto" w:sz="4" w:space="0"/>
              <w:right w:val="single" w:color="auto" w:sz="4" w:space="0"/>
            </w:tcBorders>
            <w:shd w:val="clear" w:color="auto" w:fill="auto"/>
            <w:tcMar>
              <w:top w:w="11" w:type="dxa"/>
              <w:left w:w="11" w:type="dxa"/>
              <w:bottom w:w="0" w:type="dxa"/>
              <w:right w:w="11" w:type="dxa"/>
            </w:tcMar>
            <w:vAlign w:val="center"/>
          </w:tcPr>
          <w:p>
            <w:pPr>
              <w:jc w:val="center"/>
              <w:rPr>
                <w:rFonts w:hint="eastAsia" w:ascii="宋体" w:hAnsi="宋体" w:eastAsia="宋体" w:cs="宋体"/>
                <w:szCs w:val="21"/>
              </w:rPr>
            </w:pPr>
            <w:r>
              <w:rPr>
                <w:rFonts w:hint="eastAsia" w:ascii="宋体" w:hAnsi="宋体" w:eastAsia="宋体" w:cs="宋体"/>
                <w:szCs w:val="21"/>
              </w:rPr>
              <w:t>193</w:t>
            </w:r>
          </w:p>
        </w:tc>
        <w:tc>
          <w:tcPr>
            <w:tcW w:w="2357" w:type="dxa"/>
            <w:tcBorders>
              <w:top w:val="nil"/>
              <w:left w:val="nil"/>
              <w:bottom w:val="single" w:color="auto" w:sz="4" w:space="0"/>
              <w:right w:val="single" w:color="auto" w:sz="4" w:space="0"/>
            </w:tcBorders>
            <w:shd w:val="clear" w:color="auto" w:fill="auto"/>
            <w:tcMar>
              <w:top w:w="11" w:type="dxa"/>
              <w:left w:w="11" w:type="dxa"/>
              <w:bottom w:w="0" w:type="dxa"/>
              <w:right w:w="11" w:type="dxa"/>
            </w:tcMar>
            <w:vAlign w:val="center"/>
          </w:tcPr>
          <w:p>
            <w:pPr>
              <w:jc w:val="center"/>
              <w:rPr>
                <w:rFonts w:hint="eastAsia" w:ascii="宋体" w:hAnsi="宋体" w:eastAsia="宋体" w:cs="宋体"/>
                <w:szCs w:val="21"/>
              </w:rPr>
            </w:pPr>
            <w:r>
              <w:rPr>
                <w:rFonts w:hint="eastAsia" w:ascii="宋体" w:hAnsi="宋体" w:eastAsia="宋体" w:cs="宋体"/>
                <w:szCs w:val="21"/>
              </w:rPr>
              <w:t>防爆照明灯</w:t>
            </w:r>
          </w:p>
        </w:tc>
        <w:tc>
          <w:tcPr>
            <w:tcW w:w="2840" w:type="dxa"/>
            <w:tcBorders>
              <w:top w:val="nil"/>
              <w:left w:val="nil"/>
              <w:bottom w:val="single" w:color="auto" w:sz="4" w:space="0"/>
              <w:right w:val="single" w:color="auto" w:sz="4" w:space="0"/>
            </w:tcBorders>
            <w:shd w:val="clear" w:color="auto" w:fill="auto"/>
            <w:tcMar>
              <w:top w:w="11" w:type="dxa"/>
              <w:left w:w="11" w:type="dxa"/>
              <w:bottom w:w="0" w:type="dxa"/>
              <w:right w:w="11" w:type="dxa"/>
            </w:tcMar>
            <w:vAlign w:val="center"/>
          </w:tcPr>
          <w:p>
            <w:pPr>
              <w:jc w:val="center"/>
              <w:rPr>
                <w:rFonts w:hint="eastAsia" w:ascii="宋体" w:hAnsi="宋体" w:eastAsia="宋体" w:cs="宋体"/>
                <w:szCs w:val="21"/>
              </w:rPr>
            </w:pPr>
            <w:r>
              <w:rPr>
                <w:rFonts w:hint="eastAsia" w:ascii="宋体" w:hAnsi="宋体" w:eastAsia="宋体" w:cs="宋体"/>
                <w:szCs w:val="21"/>
              </w:rPr>
              <w:t>LT97NMFBD</w:t>
            </w:r>
          </w:p>
        </w:tc>
        <w:tc>
          <w:tcPr>
            <w:tcW w:w="571" w:type="dxa"/>
            <w:tcBorders>
              <w:top w:val="nil"/>
              <w:left w:val="nil"/>
              <w:bottom w:val="single" w:color="auto" w:sz="4" w:space="0"/>
              <w:right w:val="single" w:color="auto" w:sz="4" w:space="0"/>
            </w:tcBorders>
            <w:shd w:val="clear" w:color="auto" w:fill="auto"/>
            <w:tcMar>
              <w:top w:w="11" w:type="dxa"/>
              <w:left w:w="11" w:type="dxa"/>
              <w:bottom w:w="0" w:type="dxa"/>
              <w:right w:w="11" w:type="dxa"/>
            </w:tcMar>
            <w:vAlign w:val="center"/>
          </w:tcPr>
          <w:p>
            <w:pPr>
              <w:jc w:val="center"/>
              <w:rPr>
                <w:rFonts w:hint="eastAsia" w:ascii="宋体" w:hAnsi="宋体" w:eastAsia="宋体" w:cs="宋体"/>
                <w:szCs w:val="21"/>
              </w:rPr>
            </w:pPr>
            <w:r>
              <w:rPr>
                <w:rFonts w:hint="eastAsia" w:ascii="宋体" w:hAnsi="宋体" w:eastAsia="宋体" w:cs="宋体"/>
                <w:szCs w:val="21"/>
              </w:rPr>
              <w:t>台</w:t>
            </w:r>
          </w:p>
        </w:tc>
        <w:tc>
          <w:tcPr>
            <w:tcW w:w="509" w:type="dxa"/>
            <w:tcBorders>
              <w:top w:val="nil"/>
              <w:left w:val="nil"/>
              <w:bottom w:val="single" w:color="auto" w:sz="4" w:space="0"/>
              <w:right w:val="single" w:color="auto" w:sz="4" w:space="0"/>
            </w:tcBorders>
            <w:shd w:val="clear" w:color="auto" w:fill="auto"/>
            <w:tcMar>
              <w:top w:w="11" w:type="dxa"/>
              <w:left w:w="11" w:type="dxa"/>
              <w:bottom w:w="0" w:type="dxa"/>
              <w:right w:w="11" w:type="dxa"/>
            </w:tcMar>
            <w:vAlign w:val="center"/>
          </w:tcPr>
          <w:p>
            <w:pPr>
              <w:jc w:val="center"/>
              <w:rPr>
                <w:rFonts w:hint="eastAsia" w:ascii="宋体" w:hAnsi="宋体" w:eastAsia="宋体" w:cs="宋体"/>
                <w:szCs w:val="21"/>
              </w:rPr>
            </w:pPr>
            <w:r>
              <w:rPr>
                <w:rFonts w:hint="eastAsia" w:ascii="宋体" w:hAnsi="宋体" w:eastAsia="宋体" w:cs="宋体"/>
                <w:szCs w:val="21"/>
              </w:rPr>
              <w:t>4</w:t>
            </w:r>
          </w:p>
        </w:tc>
        <w:tc>
          <w:tcPr>
            <w:tcW w:w="1253" w:type="dxa"/>
            <w:tcBorders>
              <w:top w:val="nil"/>
              <w:left w:val="nil"/>
              <w:bottom w:val="single" w:color="auto" w:sz="4" w:space="0"/>
              <w:right w:val="single" w:color="auto" w:sz="4" w:space="0"/>
            </w:tcBorders>
            <w:shd w:val="clear" w:color="auto" w:fill="auto"/>
            <w:tcMar>
              <w:top w:w="11" w:type="dxa"/>
              <w:left w:w="11" w:type="dxa"/>
              <w:bottom w:w="0" w:type="dxa"/>
              <w:right w:w="11" w:type="dxa"/>
            </w:tcMar>
            <w:vAlign w:val="center"/>
          </w:tcPr>
          <w:p>
            <w:pPr>
              <w:jc w:val="center"/>
              <w:rPr>
                <w:rFonts w:hint="eastAsia" w:ascii="宋体" w:hAnsi="宋体" w:eastAsia="宋体" w:cs="宋体"/>
                <w:szCs w:val="21"/>
              </w:rPr>
            </w:pPr>
            <w:r>
              <w:rPr>
                <w:rFonts w:hint="eastAsia" w:ascii="宋体" w:hAnsi="宋体" w:eastAsia="宋体" w:cs="宋体"/>
                <w:szCs w:val="21"/>
              </w:rPr>
              <w:t>深度处理间-加药间</w:t>
            </w:r>
          </w:p>
        </w:tc>
        <w:tc>
          <w:tcPr>
            <w:tcW w:w="584" w:type="dxa"/>
            <w:tcBorders>
              <w:top w:val="nil"/>
              <w:left w:val="nil"/>
              <w:bottom w:val="single" w:color="auto" w:sz="4" w:space="0"/>
              <w:right w:val="single" w:color="auto" w:sz="4" w:space="0"/>
            </w:tcBorders>
            <w:shd w:val="clear" w:color="auto" w:fill="auto"/>
            <w:tcMar>
              <w:top w:w="11" w:type="dxa"/>
              <w:left w:w="11" w:type="dxa"/>
              <w:bottom w:w="0" w:type="dxa"/>
              <w:right w:w="11" w:type="dxa"/>
            </w:tcMar>
            <w:vAlign w:val="center"/>
          </w:tcPr>
          <w:p>
            <w:pPr>
              <w:jc w:val="center"/>
              <w:rPr>
                <w:rFonts w:hint="eastAsia" w:ascii="宋体" w:hAnsi="宋体" w:eastAsia="宋体" w:cs="宋体"/>
                <w:szCs w:val="21"/>
              </w:rPr>
            </w:pPr>
            <w:r>
              <w:rPr>
                <w:rFonts w:hint="eastAsia" w:ascii="宋体" w:hAnsi="宋体" w:eastAsia="宋体" w:cs="宋体"/>
                <w:szCs w:val="21"/>
              </w:rPr>
              <w:t>完好</w:t>
            </w:r>
          </w:p>
        </w:tc>
        <w:tc>
          <w:tcPr>
            <w:tcW w:w="606" w:type="dxa"/>
            <w:tcBorders>
              <w:top w:val="nil"/>
              <w:left w:val="nil"/>
              <w:bottom w:val="single" w:color="auto" w:sz="4" w:space="0"/>
              <w:right w:val="single" w:color="auto" w:sz="4" w:space="0"/>
            </w:tcBorders>
            <w:shd w:val="clear" w:color="auto" w:fill="auto"/>
            <w:tcMar>
              <w:top w:w="11" w:type="dxa"/>
              <w:left w:w="11" w:type="dxa"/>
              <w:bottom w:w="0" w:type="dxa"/>
              <w:right w:w="11" w:type="dxa"/>
            </w:tcMar>
            <w:vAlign w:val="center"/>
          </w:tcPr>
          <w:p>
            <w:pPr>
              <w:jc w:val="center"/>
              <w:rPr>
                <w:rFonts w:hint="eastAsia" w:ascii="宋体" w:hAnsi="宋体" w:eastAsia="宋体" w:cs="宋体"/>
                <w:szCs w:val="21"/>
              </w:rPr>
            </w:pPr>
            <w:r>
              <w:rPr>
                <w:rFonts w:hint="eastAsia" w:ascii="宋体" w:hAnsi="宋体" w:eastAsia="宋体" w:cs="宋体"/>
                <w:szCs w:val="21"/>
              </w:rPr>
              <w:t>新增</w:t>
            </w:r>
          </w:p>
        </w:tc>
      </w:tr>
      <w:tr>
        <w:tblPrEx>
          <w:tblLayout w:type="fixed"/>
          <w:tblCellMar>
            <w:top w:w="0" w:type="dxa"/>
            <w:left w:w="0" w:type="dxa"/>
            <w:bottom w:w="0" w:type="dxa"/>
            <w:right w:w="0" w:type="dxa"/>
          </w:tblCellMar>
        </w:tblPrEx>
        <w:trPr>
          <w:trHeight w:val="500" w:hRule="atLeast"/>
        </w:trPr>
        <w:tc>
          <w:tcPr>
            <w:tcW w:w="372" w:type="dxa"/>
            <w:tcBorders>
              <w:top w:val="nil"/>
              <w:left w:val="single" w:color="auto" w:sz="4" w:space="0"/>
              <w:bottom w:val="single" w:color="auto" w:sz="4" w:space="0"/>
              <w:right w:val="single" w:color="auto" w:sz="4" w:space="0"/>
            </w:tcBorders>
            <w:shd w:val="clear" w:color="auto" w:fill="auto"/>
            <w:tcMar>
              <w:top w:w="11" w:type="dxa"/>
              <w:left w:w="11" w:type="dxa"/>
              <w:bottom w:w="0" w:type="dxa"/>
              <w:right w:w="11" w:type="dxa"/>
            </w:tcMar>
            <w:vAlign w:val="center"/>
          </w:tcPr>
          <w:p>
            <w:pPr>
              <w:jc w:val="center"/>
              <w:rPr>
                <w:rFonts w:hint="eastAsia" w:ascii="宋体" w:hAnsi="宋体" w:eastAsia="宋体" w:cs="宋体"/>
                <w:szCs w:val="21"/>
              </w:rPr>
            </w:pPr>
            <w:r>
              <w:rPr>
                <w:rFonts w:hint="eastAsia" w:ascii="宋体" w:hAnsi="宋体" w:eastAsia="宋体" w:cs="宋体"/>
                <w:szCs w:val="21"/>
              </w:rPr>
              <w:t>194</w:t>
            </w:r>
          </w:p>
        </w:tc>
        <w:tc>
          <w:tcPr>
            <w:tcW w:w="2357" w:type="dxa"/>
            <w:tcBorders>
              <w:top w:val="nil"/>
              <w:left w:val="nil"/>
              <w:bottom w:val="single" w:color="auto" w:sz="4" w:space="0"/>
              <w:right w:val="single" w:color="auto" w:sz="4" w:space="0"/>
            </w:tcBorders>
            <w:shd w:val="clear" w:color="auto" w:fill="auto"/>
            <w:tcMar>
              <w:top w:w="11" w:type="dxa"/>
              <w:left w:w="11" w:type="dxa"/>
              <w:bottom w:w="0" w:type="dxa"/>
              <w:right w:w="11" w:type="dxa"/>
            </w:tcMar>
            <w:vAlign w:val="center"/>
          </w:tcPr>
          <w:p>
            <w:pPr>
              <w:jc w:val="center"/>
              <w:rPr>
                <w:rFonts w:hint="eastAsia" w:ascii="宋体" w:hAnsi="宋体" w:eastAsia="宋体" w:cs="宋体"/>
                <w:szCs w:val="21"/>
              </w:rPr>
            </w:pPr>
            <w:r>
              <w:rPr>
                <w:rFonts w:hint="eastAsia" w:ascii="宋体" w:hAnsi="宋体" w:eastAsia="宋体" w:cs="宋体"/>
                <w:szCs w:val="21"/>
              </w:rPr>
              <w:t>防爆照明灯</w:t>
            </w:r>
          </w:p>
        </w:tc>
        <w:tc>
          <w:tcPr>
            <w:tcW w:w="2840" w:type="dxa"/>
            <w:tcBorders>
              <w:top w:val="nil"/>
              <w:left w:val="nil"/>
              <w:bottom w:val="single" w:color="auto" w:sz="4" w:space="0"/>
              <w:right w:val="single" w:color="auto" w:sz="4" w:space="0"/>
            </w:tcBorders>
            <w:shd w:val="clear" w:color="auto" w:fill="auto"/>
            <w:tcMar>
              <w:top w:w="11" w:type="dxa"/>
              <w:left w:w="11" w:type="dxa"/>
              <w:bottom w:w="0" w:type="dxa"/>
              <w:right w:w="11" w:type="dxa"/>
            </w:tcMar>
            <w:vAlign w:val="center"/>
          </w:tcPr>
          <w:p>
            <w:pPr>
              <w:jc w:val="center"/>
              <w:rPr>
                <w:rFonts w:hint="eastAsia" w:ascii="宋体" w:hAnsi="宋体" w:eastAsia="宋体" w:cs="宋体"/>
                <w:szCs w:val="21"/>
              </w:rPr>
            </w:pPr>
            <w:r>
              <w:rPr>
                <w:rFonts w:hint="eastAsia" w:ascii="宋体" w:hAnsi="宋体" w:eastAsia="宋体" w:cs="宋体"/>
                <w:szCs w:val="21"/>
              </w:rPr>
              <w:t>LT97NMFBD</w:t>
            </w:r>
          </w:p>
        </w:tc>
        <w:tc>
          <w:tcPr>
            <w:tcW w:w="571" w:type="dxa"/>
            <w:tcBorders>
              <w:top w:val="nil"/>
              <w:left w:val="nil"/>
              <w:bottom w:val="single" w:color="auto" w:sz="4" w:space="0"/>
              <w:right w:val="single" w:color="auto" w:sz="4" w:space="0"/>
            </w:tcBorders>
            <w:shd w:val="clear" w:color="auto" w:fill="auto"/>
            <w:tcMar>
              <w:top w:w="11" w:type="dxa"/>
              <w:left w:w="11" w:type="dxa"/>
              <w:bottom w:w="0" w:type="dxa"/>
              <w:right w:w="11" w:type="dxa"/>
            </w:tcMar>
            <w:vAlign w:val="center"/>
          </w:tcPr>
          <w:p>
            <w:pPr>
              <w:jc w:val="center"/>
              <w:rPr>
                <w:rFonts w:hint="eastAsia" w:ascii="宋体" w:hAnsi="宋体" w:eastAsia="宋体" w:cs="宋体"/>
                <w:szCs w:val="21"/>
              </w:rPr>
            </w:pPr>
            <w:r>
              <w:rPr>
                <w:rFonts w:hint="eastAsia" w:ascii="宋体" w:hAnsi="宋体" w:eastAsia="宋体" w:cs="宋体"/>
                <w:szCs w:val="21"/>
              </w:rPr>
              <w:t>台</w:t>
            </w:r>
          </w:p>
        </w:tc>
        <w:tc>
          <w:tcPr>
            <w:tcW w:w="509" w:type="dxa"/>
            <w:tcBorders>
              <w:top w:val="nil"/>
              <w:left w:val="nil"/>
              <w:bottom w:val="single" w:color="auto" w:sz="4" w:space="0"/>
              <w:right w:val="single" w:color="auto" w:sz="4" w:space="0"/>
            </w:tcBorders>
            <w:shd w:val="clear" w:color="auto" w:fill="auto"/>
            <w:tcMar>
              <w:top w:w="11" w:type="dxa"/>
              <w:left w:w="11" w:type="dxa"/>
              <w:bottom w:w="0" w:type="dxa"/>
              <w:right w:w="11" w:type="dxa"/>
            </w:tcMar>
            <w:vAlign w:val="center"/>
          </w:tcPr>
          <w:p>
            <w:pPr>
              <w:jc w:val="center"/>
              <w:rPr>
                <w:rFonts w:hint="eastAsia" w:ascii="宋体" w:hAnsi="宋体" w:eastAsia="宋体" w:cs="宋体"/>
                <w:szCs w:val="21"/>
              </w:rPr>
            </w:pPr>
            <w:r>
              <w:rPr>
                <w:rFonts w:hint="eastAsia" w:ascii="宋体" w:hAnsi="宋体" w:eastAsia="宋体" w:cs="宋体"/>
                <w:szCs w:val="21"/>
              </w:rPr>
              <w:t>13</w:t>
            </w:r>
          </w:p>
        </w:tc>
        <w:tc>
          <w:tcPr>
            <w:tcW w:w="1253" w:type="dxa"/>
            <w:tcBorders>
              <w:top w:val="nil"/>
              <w:left w:val="nil"/>
              <w:bottom w:val="single" w:color="auto" w:sz="4" w:space="0"/>
              <w:right w:val="single" w:color="auto" w:sz="4" w:space="0"/>
            </w:tcBorders>
            <w:shd w:val="clear" w:color="auto" w:fill="auto"/>
            <w:tcMar>
              <w:top w:w="11" w:type="dxa"/>
              <w:left w:w="11" w:type="dxa"/>
              <w:bottom w:w="0" w:type="dxa"/>
              <w:right w:w="11" w:type="dxa"/>
            </w:tcMar>
            <w:vAlign w:val="center"/>
          </w:tcPr>
          <w:p>
            <w:pPr>
              <w:jc w:val="center"/>
              <w:rPr>
                <w:rFonts w:hint="eastAsia" w:ascii="宋体" w:hAnsi="宋体" w:eastAsia="宋体" w:cs="宋体"/>
                <w:szCs w:val="21"/>
              </w:rPr>
            </w:pPr>
            <w:r>
              <w:rPr>
                <w:rFonts w:hint="eastAsia" w:ascii="宋体" w:hAnsi="宋体" w:eastAsia="宋体" w:cs="宋体"/>
                <w:szCs w:val="21"/>
              </w:rPr>
              <w:t>深度处理间</w:t>
            </w:r>
          </w:p>
        </w:tc>
        <w:tc>
          <w:tcPr>
            <w:tcW w:w="584" w:type="dxa"/>
            <w:tcBorders>
              <w:top w:val="nil"/>
              <w:left w:val="nil"/>
              <w:bottom w:val="single" w:color="auto" w:sz="4" w:space="0"/>
              <w:right w:val="single" w:color="auto" w:sz="4" w:space="0"/>
            </w:tcBorders>
            <w:shd w:val="clear" w:color="auto" w:fill="auto"/>
            <w:tcMar>
              <w:top w:w="11" w:type="dxa"/>
              <w:left w:w="11" w:type="dxa"/>
              <w:bottom w:w="0" w:type="dxa"/>
              <w:right w:w="11" w:type="dxa"/>
            </w:tcMar>
            <w:vAlign w:val="center"/>
          </w:tcPr>
          <w:p>
            <w:pPr>
              <w:jc w:val="center"/>
              <w:rPr>
                <w:rFonts w:hint="eastAsia" w:ascii="宋体" w:hAnsi="宋体" w:eastAsia="宋体" w:cs="宋体"/>
                <w:szCs w:val="21"/>
              </w:rPr>
            </w:pPr>
            <w:r>
              <w:rPr>
                <w:rFonts w:hint="eastAsia" w:ascii="宋体" w:hAnsi="宋体" w:eastAsia="宋体" w:cs="宋体"/>
                <w:szCs w:val="21"/>
              </w:rPr>
              <w:t>完好</w:t>
            </w:r>
          </w:p>
        </w:tc>
        <w:tc>
          <w:tcPr>
            <w:tcW w:w="606" w:type="dxa"/>
            <w:tcBorders>
              <w:top w:val="nil"/>
              <w:left w:val="nil"/>
              <w:bottom w:val="single" w:color="auto" w:sz="4" w:space="0"/>
              <w:right w:val="single" w:color="auto" w:sz="4" w:space="0"/>
            </w:tcBorders>
            <w:shd w:val="clear" w:color="auto" w:fill="auto"/>
            <w:tcMar>
              <w:top w:w="11" w:type="dxa"/>
              <w:left w:w="11" w:type="dxa"/>
              <w:bottom w:w="0" w:type="dxa"/>
              <w:right w:w="11" w:type="dxa"/>
            </w:tcMar>
            <w:vAlign w:val="center"/>
          </w:tcPr>
          <w:p>
            <w:pPr>
              <w:jc w:val="center"/>
              <w:rPr>
                <w:rFonts w:hint="eastAsia" w:ascii="宋体" w:hAnsi="宋体" w:eastAsia="宋体" w:cs="宋体"/>
                <w:szCs w:val="21"/>
              </w:rPr>
            </w:pPr>
            <w:r>
              <w:rPr>
                <w:rFonts w:hint="eastAsia" w:ascii="宋体" w:hAnsi="宋体" w:eastAsia="宋体" w:cs="宋体"/>
                <w:szCs w:val="21"/>
              </w:rPr>
              <w:t>新增</w:t>
            </w:r>
          </w:p>
        </w:tc>
      </w:tr>
      <w:tr>
        <w:tblPrEx>
          <w:tblLayout w:type="fixed"/>
          <w:tblCellMar>
            <w:top w:w="0" w:type="dxa"/>
            <w:left w:w="0" w:type="dxa"/>
            <w:bottom w:w="0" w:type="dxa"/>
            <w:right w:w="0" w:type="dxa"/>
          </w:tblCellMar>
        </w:tblPrEx>
        <w:trPr>
          <w:trHeight w:val="500" w:hRule="atLeast"/>
        </w:trPr>
        <w:tc>
          <w:tcPr>
            <w:tcW w:w="372" w:type="dxa"/>
            <w:tcBorders>
              <w:top w:val="nil"/>
              <w:left w:val="single" w:color="auto" w:sz="4" w:space="0"/>
              <w:bottom w:val="single" w:color="auto" w:sz="4" w:space="0"/>
              <w:right w:val="single" w:color="auto" w:sz="4" w:space="0"/>
            </w:tcBorders>
            <w:shd w:val="clear" w:color="auto" w:fill="auto"/>
            <w:tcMar>
              <w:top w:w="11" w:type="dxa"/>
              <w:left w:w="11" w:type="dxa"/>
              <w:bottom w:w="0" w:type="dxa"/>
              <w:right w:w="11" w:type="dxa"/>
            </w:tcMar>
            <w:vAlign w:val="center"/>
          </w:tcPr>
          <w:p>
            <w:pPr>
              <w:jc w:val="center"/>
              <w:rPr>
                <w:rFonts w:hint="eastAsia" w:ascii="宋体" w:hAnsi="宋体" w:eastAsia="宋体" w:cs="宋体"/>
                <w:szCs w:val="21"/>
              </w:rPr>
            </w:pPr>
            <w:r>
              <w:rPr>
                <w:rFonts w:hint="eastAsia" w:ascii="宋体" w:hAnsi="宋体" w:eastAsia="宋体" w:cs="宋体"/>
                <w:szCs w:val="21"/>
              </w:rPr>
              <w:t>195</w:t>
            </w:r>
          </w:p>
        </w:tc>
        <w:tc>
          <w:tcPr>
            <w:tcW w:w="2357" w:type="dxa"/>
            <w:tcBorders>
              <w:top w:val="nil"/>
              <w:left w:val="nil"/>
              <w:bottom w:val="single" w:color="auto" w:sz="4" w:space="0"/>
              <w:right w:val="single" w:color="auto" w:sz="4" w:space="0"/>
            </w:tcBorders>
            <w:shd w:val="clear" w:color="auto" w:fill="auto"/>
            <w:tcMar>
              <w:top w:w="11" w:type="dxa"/>
              <w:left w:w="11" w:type="dxa"/>
              <w:bottom w:w="0" w:type="dxa"/>
              <w:right w:w="11" w:type="dxa"/>
            </w:tcMar>
            <w:vAlign w:val="center"/>
          </w:tcPr>
          <w:p>
            <w:pPr>
              <w:jc w:val="center"/>
              <w:rPr>
                <w:rFonts w:hint="eastAsia" w:ascii="宋体" w:hAnsi="宋体" w:eastAsia="宋体" w:cs="宋体"/>
                <w:szCs w:val="21"/>
              </w:rPr>
            </w:pPr>
            <w:r>
              <w:rPr>
                <w:rFonts w:hint="eastAsia" w:ascii="宋体" w:hAnsi="宋体" w:eastAsia="宋体" w:cs="宋体"/>
                <w:szCs w:val="21"/>
              </w:rPr>
              <w:t>操作柱</w:t>
            </w:r>
          </w:p>
        </w:tc>
        <w:tc>
          <w:tcPr>
            <w:tcW w:w="2840" w:type="dxa"/>
            <w:tcBorders>
              <w:top w:val="nil"/>
              <w:left w:val="nil"/>
              <w:bottom w:val="single" w:color="auto" w:sz="4" w:space="0"/>
              <w:right w:val="single" w:color="auto" w:sz="4" w:space="0"/>
            </w:tcBorders>
            <w:shd w:val="clear" w:color="auto" w:fill="auto"/>
            <w:tcMar>
              <w:top w:w="11" w:type="dxa"/>
              <w:left w:w="11" w:type="dxa"/>
              <w:bottom w:w="0" w:type="dxa"/>
              <w:right w:w="11" w:type="dxa"/>
            </w:tcMar>
            <w:vAlign w:val="center"/>
          </w:tcPr>
          <w:p>
            <w:pPr>
              <w:jc w:val="center"/>
              <w:rPr>
                <w:rFonts w:hint="eastAsia" w:ascii="宋体" w:hAnsi="宋体" w:eastAsia="宋体" w:cs="宋体"/>
                <w:szCs w:val="21"/>
              </w:rPr>
            </w:pPr>
            <w:r>
              <w:rPr>
                <w:rFonts w:hint="eastAsia" w:ascii="宋体" w:hAnsi="宋体" w:eastAsia="宋体" w:cs="宋体"/>
                <w:szCs w:val="21"/>
              </w:rPr>
              <w:t>400*300*200+1000</w:t>
            </w:r>
          </w:p>
        </w:tc>
        <w:tc>
          <w:tcPr>
            <w:tcW w:w="571" w:type="dxa"/>
            <w:tcBorders>
              <w:top w:val="nil"/>
              <w:left w:val="nil"/>
              <w:bottom w:val="single" w:color="auto" w:sz="4" w:space="0"/>
              <w:right w:val="single" w:color="auto" w:sz="4" w:space="0"/>
            </w:tcBorders>
            <w:shd w:val="clear" w:color="auto" w:fill="auto"/>
            <w:tcMar>
              <w:top w:w="11" w:type="dxa"/>
              <w:left w:w="11" w:type="dxa"/>
              <w:bottom w:w="0" w:type="dxa"/>
              <w:right w:w="11" w:type="dxa"/>
            </w:tcMar>
            <w:vAlign w:val="center"/>
          </w:tcPr>
          <w:p>
            <w:pPr>
              <w:jc w:val="center"/>
              <w:rPr>
                <w:rFonts w:hint="eastAsia" w:ascii="宋体" w:hAnsi="宋体" w:eastAsia="宋体" w:cs="宋体"/>
                <w:szCs w:val="21"/>
              </w:rPr>
            </w:pPr>
            <w:r>
              <w:rPr>
                <w:rFonts w:hint="eastAsia" w:ascii="宋体" w:hAnsi="宋体" w:eastAsia="宋体" w:cs="宋体"/>
                <w:szCs w:val="21"/>
              </w:rPr>
              <w:t>台</w:t>
            </w:r>
          </w:p>
        </w:tc>
        <w:tc>
          <w:tcPr>
            <w:tcW w:w="509" w:type="dxa"/>
            <w:tcBorders>
              <w:top w:val="nil"/>
              <w:left w:val="nil"/>
              <w:bottom w:val="single" w:color="auto" w:sz="4" w:space="0"/>
              <w:right w:val="single" w:color="auto" w:sz="4" w:space="0"/>
            </w:tcBorders>
            <w:shd w:val="clear" w:color="auto" w:fill="auto"/>
            <w:tcMar>
              <w:top w:w="11" w:type="dxa"/>
              <w:left w:w="11" w:type="dxa"/>
              <w:bottom w:w="0" w:type="dxa"/>
              <w:right w:w="11" w:type="dxa"/>
            </w:tcMar>
            <w:vAlign w:val="center"/>
          </w:tcPr>
          <w:p>
            <w:pPr>
              <w:jc w:val="center"/>
              <w:rPr>
                <w:rFonts w:hint="eastAsia" w:ascii="宋体" w:hAnsi="宋体" w:eastAsia="宋体" w:cs="宋体"/>
                <w:szCs w:val="21"/>
              </w:rPr>
            </w:pPr>
            <w:r>
              <w:rPr>
                <w:rFonts w:hint="eastAsia" w:ascii="宋体" w:hAnsi="宋体" w:eastAsia="宋体" w:cs="宋体"/>
                <w:szCs w:val="21"/>
              </w:rPr>
              <w:t>17</w:t>
            </w:r>
          </w:p>
        </w:tc>
        <w:tc>
          <w:tcPr>
            <w:tcW w:w="1253" w:type="dxa"/>
            <w:tcBorders>
              <w:top w:val="nil"/>
              <w:left w:val="nil"/>
              <w:bottom w:val="single" w:color="auto" w:sz="4" w:space="0"/>
              <w:right w:val="single" w:color="auto" w:sz="4" w:space="0"/>
            </w:tcBorders>
            <w:shd w:val="clear" w:color="auto" w:fill="auto"/>
            <w:tcMar>
              <w:top w:w="11" w:type="dxa"/>
              <w:left w:w="11" w:type="dxa"/>
              <w:bottom w:w="0" w:type="dxa"/>
              <w:right w:w="11" w:type="dxa"/>
            </w:tcMar>
            <w:vAlign w:val="center"/>
          </w:tcPr>
          <w:p>
            <w:pPr>
              <w:jc w:val="center"/>
              <w:rPr>
                <w:rFonts w:hint="eastAsia" w:ascii="宋体" w:hAnsi="宋体" w:eastAsia="宋体" w:cs="宋体"/>
                <w:szCs w:val="21"/>
              </w:rPr>
            </w:pPr>
            <w:r>
              <w:rPr>
                <w:rFonts w:hint="eastAsia" w:ascii="宋体" w:hAnsi="宋体" w:eastAsia="宋体" w:cs="宋体"/>
                <w:szCs w:val="21"/>
              </w:rPr>
              <w:t>深度处理间</w:t>
            </w:r>
          </w:p>
        </w:tc>
        <w:tc>
          <w:tcPr>
            <w:tcW w:w="584" w:type="dxa"/>
            <w:tcBorders>
              <w:top w:val="nil"/>
              <w:left w:val="nil"/>
              <w:bottom w:val="single" w:color="auto" w:sz="4" w:space="0"/>
              <w:right w:val="single" w:color="auto" w:sz="4" w:space="0"/>
            </w:tcBorders>
            <w:shd w:val="clear" w:color="auto" w:fill="auto"/>
            <w:tcMar>
              <w:top w:w="11" w:type="dxa"/>
              <w:left w:w="11" w:type="dxa"/>
              <w:bottom w:w="0" w:type="dxa"/>
              <w:right w:w="11" w:type="dxa"/>
            </w:tcMar>
            <w:vAlign w:val="center"/>
          </w:tcPr>
          <w:p>
            <w:pPr>
              <w:jc w:val="center"/>
              <w:rPr>
                <w:rFonts w:hint="eastAsia" w:ascii="宋体" w:hAnsi="宋体" w:eastAsia="宋体" w:cs="宋体"/>
                <w:szCs w:val="21"/>
              </w:rPr>
            </w:pPr>
            <w:r>
              <w:rPr>
                <w:rFonts w:hint="eastAsia" w:ascii="宋体" w:hAnsi="宋体" w:eastAsia="宋体" w:cs="宋体"/>
                <w:szCs w:val="21"/>
              </w:rPr>
              <w:t>完好</w:t>
            </w:r>
          </w:p>
        </w:tc>
        <w:tc>
          <w:tcPr>
            <w:tcW w:w="606" w:type="dxa"/>
            <w:tcBorders>
              <w:top w:val="nil"/>
              <w:left w:val="nil"/>
              <w:bottom w:val="single" w:color="auto" w:sz="4" w:space="0"/>
              <w:right w:val="single" w:color="auto" w:sz="4" w:space="0"/>
            </w:tcBorders>
            <w:shd w:val="clear" w:color="auto" w:fill="auto"/>
            <w:tcMar>
              <w:top w:w="11" w:type="dxa"/>
              <w:left w:w="11" w:type="dxa"/>
              <w:bottom w:w="0" w:type="dxa"/>
              <w:right w:w="11" w:type="dxa"/>
            </w:tcMar>
            <w:vAlign w:val="center"/>
          </w:tcPr>
          <w:p>
            <w:pPr>
              <w:jc w:val="center"/>
              <w:rPr>
                <w:rFonts w:hint="eastAsia" w:ascii="宋体" w:hAnsi="宋体" w:eastAsia="宋体" w:cs="宋体"/>
                <w:szCs w:val="21"/>
              </w:rPr>
            </w:pPr>
            <w:r>
              <w:rPr>
                <w:rFonts w:hint="eastAsia" w:ascii="宋体" w:hAnsi="宋体" w:eastAsia="宋体" w:cs="宋体"/>
                <w:szCs w:val="21"/>
              </w:rPr>
              <w:t>新增</w:t>
            </w:r>
          </w:p>
        </w:tc>
      </w:tr>
      <w:tr>
        <w:tblPrEx>
          <w:tblLayout w:type="fixed"/>
          <w:tblCellMar>
            <w:top w:w="0" w:type="dxa"/>
            <w:left w:w="0" w:type="dxa"/>
            <w:bottom w:w="0" w:type="dxa"/>
            <w:right w:w="0" w:type="dxa"/>
          </w:tblCellMar>
        </w:tblPrEx>
        <w:trPr>
          <w:trHeight w:val="500" w:hRule="atLeast"/>
        </w:trPr>
        <w:tc>
          <w:tcPr>
            <w:tcW w:w="372" w:type="dxa"/>
            <w:tcBorders>
              <w:top w:val="nil"/>
              <w:left w:val="single" w:color="auto" w:sz="4" w:space="0"/>
              <w:bottom w:val="single" w:color="auto" w:sz="4" w:space="0"/>
              <w:right w:val="single" w:color="auto" w:sz="4" w:space="0"/>
            </w:tcBorders>
            <w:shd w:val="clear" w:color="auto" w:fill="auto"/>
            <w:tcMar>
              <w:top w:w="11" w:type="dxa"/>
              <w:left w:w="11" w:type="dxa"/>
              <w:bottom w:w="0" w:type="dxa"/>
              <w:right w:w="11" w:type="dxa"/>
            </w:tcMar>
            <w:vAlign w:val="center"/>
          </w:tcPr>
          <w:p>
            <w:pPr>
              <w:jc w:val="center"/>
              <w:rPr>
                <w:rFonts w:hint="eastAsia" w:ascii="宋体" w:hAnsi="宋体" w:eastAsia="宋体" w:cs="宋体"/>
                <w:szCs w:val="21"/>
              </w:rPr>
            </w:pPr>
            <w:r>
              <w:rPr>
                <w:rFonts w:hint="eastAsia" w:ascii="宋体" w:hAnsi="宋体" w:eastAsia="宋体" w:cs="宋体"/>
                <w:szCs w:val="21"/>
              </w:rPr>
              <w:t>196</w:t>
            </w:r>
          </w:p>
        </w:tc>
        <w:tc>
          <w:tcPr>
            <w:tcW w:w="2357" w:type="dxa"/>
            <w:tcBorders>
              <w:top w:val="nil"/>
              <w:left w:val="nil"/>
              <w:bottom w:val="single" w:color="auto" w:sz="4" w:space="0"/>
              <w:right w:val="single" w:color="auto" w:sz="4" w:space="0"/>
            </w:tcBorders>
            <w:shd w:val="clear" w:color="auto" w:fill="auto"/>
            <w:tcMar>
              <w:top w:w="11" w:type="dxa"/>
              <w:left w:w="11" w:type="dxa"/>
              <w:bottom w:w="0" w:type="dxa"/>
              <w:right w:w="11" w:type="dxa"/>
            </w:tcMar>
            <w:vAlign w:val="center"/>
          </w:tcPr>
          <w:p>
            <w:pPr>
              <w:jc w:val="center"/>
              <w:rPr>
                <w:rFonts w:hint="eastAsia" w:ascii="宋体" w:hAnsi="宋体" w:eastAsia="宋体" w:cs="宋体"/>
                <w:szCs w:val="21"/>
              </w:rPr>
            </w:pPr>
            <w:r>
              <w:rPr>
                <w:rFonts w:hint="eastAsia" w:ascii="宋体" w:hAnsi="宋体" w:eastAsia="宋体" w:cs="宋体"/>
                <w:szCs w:val="21"/>
              </w:rPr>
              <w:t>超声波液位计A~B</w:t>
            </w:r>
          </w:p>
        </w:tc>
        <w:tc>
          <w:tcPr>
            <w:tcW w:w="2840" w:type="dxa"/>
            <w:tcBorders>
              <w:top w:val="nil"/>
              <w:left w:val="nil"/>
              <w:bottom w:val="single" w:color="auto" w:sz="4" w:space="0"/>
              <w:right w:val="single" w:color="auto" w:sz="4" w:space="0"/>
            </w:tcBorders>
            <w:shd w:val="clear" w:color="auto" w:fill="auto"/>
            <w:tcMar>
              <w:top w:w="11" w:type="dxa"/>
              <w:left w:w="11" w:type="dxa"/>
              <w:bottom w:w="0" w:type="dxa"/>
              <w:right w:w="11" w:type="dxa"/>
            </w:tcMar>
            <w:vAlign w:val="center"/>
          </w:tcPr>
          <w:p>
            <w:pPr>
              <w:jc w:val="center"/>
              <w:rPr>
                <w:rFonts w:hint="eastAsia" w:ascii="宋体" w:hAnsi="宋体" w:eastAsia="宋体" w:cs="宋体"/>
                <w:szCs w:val="21"/>
              </w:rPr>
            </w:pPr>
            <w:r>
              <w:rPr>
                <w:rFonts w:hint="eastAsia" w:ascii="宋体" w:hAnsi="宋体" w:eastAsia="宋体" w:cs="宋体"/>
                <w:szCs w:val="21"/>
              </w:rPr>
              <w:t>测量值：0~4m,介质：污水， 4~20mA信号输出，就地显示</w:t>
            </w:r>
          </w:p>
        </w:tc>
        <w:tc>
          <w:tcPr>
            <w:tcW w:w="571" w:type="dxa"/>
            <w:tcBorders>
              <w:top w:val="nil"/>
              <w:left w:val="nil"/>
              <w:bottom w:val="single" w:color="auto" w:sz="4" w:space="0"/>
              <w:right w:val="single" w:color="auto" w:sz="4" w:space="0"/>
            </w:tcBorders>
            <w:shd w:val="clear" w:color="auto" w:fill="auto"/>
            <w:tcMar>
              <w:top w:w="11" w:type="dxa"/>
              <w:left w:w="11" w:type="dxa"/>
              <w:bottom w:w="0" w:type="dxa"/>
              <w:right w:w="11" w:type="dxa"/>
            </w:tcMar>
            <w:vAlign w:val="center"/>
          </w:tcPr>
          <w:p>
            <w:pPr>
              <w:jc w:val="center"/>
              <w:rPr>
                <w:rFonts w:hint="eastAsia" w:ascii="宋体" w:hAnsi="宋体" w:eastAsia="宋体" w:cs="宋体"/>
                <w:szCs w:val="21"/>
              </w:rPr>
            </w:pPr>
            <w:r>
              <w:rPr>
                <w:rFonts w:hint="eastAsia" w:ascii="宋体" w:hAnsi="宋体" w:eastAsia="宋体" w:cs="宋体"/>
                <w:szCs w:val="21"/>
              </w:rPr>
              <w:t>台</w:t>
            </w:r>
          </w:p>
        </w:tc>
        <w:tc>
          <w:tcPr>
            <w:tcW w:w="509" w:type="dxa"/>
            <w:tcBorders>
              <w:top w:val="nil"/>
              <w:left w:val="nil"/>
              <w:bottom w:val="single" w:color="auto" w:sz="4" w:space="0"/>
              <w:right w:val="single" w:color="auto" w:sz="4" w:space="0"/>
            </w:tcBorders>
            <w:shd w:val="clear" w:color="auto" w:fill="auto"/>
            <w:tcMar>
              <w:top w:w="11" w:type="dxa"/>
              <w:left w:w="11" w:type="dxa"/>
              <w:bottom w:w="0" w:type="dxa"/>
              <w:right w:w="11" w:type="dxa"/>
            </w:tcMar>
            <w:vAlign w:val="center"/>
          </w:tcPr>
          <w:p>
            <w:pPr>
              <w:jc w:val="center"/>
              <w:rPr>
                <w:rFonts w:hint="eastAsia" w:ascii="宋体" w:hAnsi="宋体" w:eastAsia="宋体" w:cs="宋体"/>
                <w:szCs w:val="21"/>
              </w:rPr>
            </w:pPr>
            <w:r>
              <w:rPr>
                <w:rFonts w:hint="eastAsia" w:ascii="宋体" w:hAnsi="宋体" w:eastAsia="宋体" w:cs="宋体"/>
                <w:szCs w:val="21"/>
              </w:rPr>
              <w:t>2</w:t>
            </w:r>
          </w:p>
        </w:tc>
        <w:tc>
          <w:tcPr>
            <w:tcW w:w="1253" w:type="dxa"/>
            <w:tcBorders>
              <w:top w:val="nil"/>
              <w:left w:val="nil"/>
              <w:bottom w:val="single" w:color="auto" w:sz="4" w:space="0"/>
              <w:right w:val="single" w:color="auto" w:sz="4" w:space="0"/>
            </w:tcBorders>
            <w:shd w:val="clear" w:color="auto" w:fill="auto"/>
            <w:tcMar>
              <w:top w:w="11" w:type="dxa"/>
              <w:left w:w="11" w:type="dxa"/>
              <w:bottom w:w="0" w:type="dxa"/>
              <w:right w:w="11" w:type="dxa"/>
            </w:tcMar>
            <w:vAlign w:val="center"/>
          </w:tcPr>
          <w:p>
            <w:pPr>
              <w:jc w:val="center"/>
              <w:rPr>
                <w:rFonts w:hint="eastAsia" w:ascii="宋体" w:hAnsi="宋体" w:eastAsia="宋体" w:cs="宋体"/>
                <w:szCs w:val="21"/>
              </w:rPr>
            </w:pPr>
            <w:r>
              <w:rPr>
                <w:rFonts w:hint="eastAsia" w:ascii="宋体" w:hAnsi="宋体" w:eastAsia="宋体" w:cs="宋体"/>
                <w:szCs w:val="21"/>
              </w:rPr>
              <w:t>MBR池</w:t>
            </w:r>
          </w:p>
        </w:tc>
        <w:tc>
          <w:tcPr>
            <w:tcW w:w="584" w:type="dxa"/>
            <w:tcBorders>
              <w:top w:val="nil"/>
              <w:left w:val="nil"/>
              <w:bottom w:val="single" w:color="auto" w:sz="4" w:space="0"/>
              <w:right w:val="single" w:color="auto" w:sz="4" w:space="0"/>
            </w:tcBorders>
            <w:shd w:val="clear" w:color="auto" w:fill="auto"/>
            <w:tcMar>
              <w:top w:w="11" w:type="dxa"/>
              <w:left w:w="11" w:type="dxa"/>
              <w:bottom w:w="0" w:type="dxa"/>
              <w:right w:w="11" w:type="dxa"/>
            </w:tcMar>
            <w:vAlign w:val="center"/>
          </w:tcPr>
          <w:p>
            <w:pPr>
              <w:jc w:val="center"/>
              <w:rPr>
                <w:rFonts w:hint="eastAsia" w:ascii="宋体" w:hAnsi="宋体" w:eastAsia="宋体" w:cs="宋体"/>
                <w:szCs w:val="21"/>
              </w:rPr>
            </w:pPr>
            <w:r>
              <w:rPr>
                <w:rFonts w:hint="eastAsia" w:ascii="宋体" w:hAnsi="宋体" w:eastAsia="宋体" w:cs="宋体"/>
                <w:szCs w:val="21"/>
              </w:rPr>
              <w:t>完好</w:t>
            </w:r>
          </w:p>
        </w:tc>
        <w:tc>
          <w:tcPr>
            <w:tcW w:w="606" w:type="dxa"/>
            <w:tcBorders>
              <w:top w:val="nil"/>
              <w:left w:val="nil"/>
              <w:bottom w:val="single" w:color="auto" w:sz="4" w:space="0"/>
              <w:right w:val="single" w:color="auto" w:sz="4" w:space="0"/>
            </w:tcBorders>
            <w:shd w:val="clear" w:color="auto" w:fill="auto"/>
            <w:tcMar>
              <w:top w:w="11" w:type="dxa"/>
              <w:left w:w="11" w:type="dxa"/>
              <w:bottom w:w="0" w:type="dxa"/>
              <w:right w:w="11" w:type="dxa"/>
            </w:tcMar>
            <w:vAlign w:val="center"/>
          </w:tcPr>
          <w:p>
            <w:pPr>
              <w:jc w:val="center"/>
              <w:rPr>
                <w:rFonts w:hint="eastAsia" w:ascii="宋体" w:hAnsi="宋体" w:eastAsia="宋体" w:cs="宋体"/>
                <w:szCs w:val="21"/>
              </w:rPr>
            </w:pPr>
            <w:r>
              <w:rPr>
                <w:rFonts w:hint="eastAsia" w:ascii="宋体" w:hAnsi="宋体" w:eastAsia="宋体" w:cs="宋体"/>
                <w:szCs w:val="21"/>
              </w:rPr>
              <w:t>新增</w:t>
            </w:r>
          </w:p>
        </w:tc>
      </w:tr>
      <w:tr>
        <w:tblPrEx>
          <w:tblLayout w:type="fixed"/>
          <w:tblCellMar>
            <w:top w:w="0" w:type="dxa"/>
            <w:left w:w="0" w:type="dxa"/>
            <w:bottom w:w="0" w:type="dxa"/>
            <w:right w:w="0" w:type="dxa"/>
          </w:tblCellMar>
        </w:tblPrEx>
        <w:trPr>
          <w:trHeight w:val="500" w:hRule="atLeast"/>
        </w:trPr>
        <w:tc>
          <w:tcPr>
            <w:tcW w:w="372" w:type="dxa"/>
            <w:tcBorders>
              <w:top w:val="nil"/>
              <w:left w:val="single" w:color="auto" w:sz="4" w:space="0"/>
              <w:bottom w:val="single" w:color="auto" w:sz="4" w:space="0"/>
              <w:right w:val="single" w:color="auto" w:sz="4" w:space="0"/>
            </w:tcBorders>
            <w:shd w:val="clear" w:color="auto" w:fill="auto"/>
            <w:tcMar>
              <w:top w:w="11" w:type="dxa"/>
              <w:left w:w="11" w:type="dxa"/>
              <w:bottom w:w="0" w:type="dxa"/>
              <w:right w:w="11" w:type="dxa"/>
            </w:tcMar>
            <w:vAlign w:val="center"/>
          </w:tcPr>
          <w:p>
            <w:pPr>
              <w:jc w:val="center"/>
              <w:rPr>
                <w:rFonts w:hint="eastAsia" w:ascii="宋体" w:hAnsi="宋体" w:eastAsia="宋体" w:cs="宋体"/>
                <w:szCs w:val="21"/>
              </w:rPr>
            </w:pPr>
            <w:r>
              <w:rPr>
                <w:rFonts w:hint="eastAsia" w:ascii="宋体" w:hAnsi="宋体" w:eastAsia="宋体" w:cs="宋体"/>
                <w:szCs w:val="21"/>
              </w:rPr>
              <w:t>197</w:t>
            </w:r>
          </w:p>
        </w:tc>
        <w:tc>
          <w:tcPr>
            <w:tcW w:w="2357" w:type="dxa"/>
            <w:tcBorders>
              <w:top w:val="nil"/>
              <w:left w:val="nil"/>
              <w:bottom w:val="single" w:color="auto" w:sz="4" w:space="0"/>
              <w:right w:val="single" w:color="auto" w:sz="4" w:space="0"/>
            </w:tcBorders>
            <w:shd w:val="clear" w:color="auto" w:fill="auto"/>
            <w:tcMar>
              <w:top w:w="11" w:type="dxa"/>
              <w:left w:w="11" w:type="dxa"/>
              <w:bottom w:w="0" w:type="dxa"/>
              <w:right w:w="11" w:type="dxa"/>
            </w:tcMar>
            <w:vAlign w:val="center"/>
          </w:tcPr>
          <w:p>
            <w:pPr>
              <w:jc w:val="center"/>
              <w:rPr>
                <w:rFonts w:hint="eastAsia" w:ascii="宋体" w:hAnsi="宋体" w:eastAsia="宋体" w:cs="宋体"/>
                <w:szCs w:val="21"/>
              </w:rPr>
            </w:pPr>
            <w:r>
              <w:rPr>
                <w:rFonts w:hint="eastAsia" w:ascii="宋体" w:hAnsi="宋体" w:eastAsia="宋体" w:cs="宋体"/>
                <w:szCs w:val="21"/>
              </w:rPr>
              <w:t>超声波液位计</w:t>
            </w:r>
          </w:p>
        </w:tc>
        <w:tc>
          <w:tcPr>
            <w:tcW w:w="2840" w:type="dxa"/>
            <w:tcBorders>
              <w:top w:val="nil"/>
              <w:left w:val="nil"/>
              <w:bottom w:val="single" w:color="auto" w:sz="4" w:space="0"/>
              <w:right w:val="single" w:color="auto" w:sz="4" w:space="0"/>
            </w:tcBorders>
            <w:shd w:val="clear" w:color="auto" w:fill="auto"/>
            <w:tcMar>
              <w:top w:w="11" w:type="dxa"/>
              <w:left w:w="11" w:type="dxa"/>
              <w:bottom w:w="0" w:type="dxa"/>
              <w:right w:w="11" w:type="dxa"/>
            </w:tcMar>
            <w:vAlign w:val="center"/>
          </w:tcPr>
          <w:p>
            <w:pPr>
              <w:jc w:val="center"/>
              <w:rPr>
                <w:rFonts w:hint="eastAsia" w:ascii="宋体" w:hAnsi="宋体" w:eastAsia="宋体" w:cs="宋体"/>
                <w:szCs w:val="21"/>
              </w:rPr>
            </w:pPr>
            <w:r>
              <w:rPr>
                <w:rFonts w:hint="eastAsia" w:ascii="宋体" w:hAnsi="宋体" w:eastAsia="宋体" w:cs="宋体"/>
                <w:szCs w:val="21"/>
              </w:rPr>
              <w:t>测量值：0~4m,介质：污水， 4~20mA信号输出，就地显示</w:t>
            </w:r>
          </w:p>
        </w:tc>
        <w:tc>
          <w:tcPr>
            <w:tcW w:w="571" w:type="dxa"/>
            <w:tcBorders>
              <w:top w:val="nil"/>
              <w:left w:val="nil"/>
              <w:bottom w:val="single" w:color="auto" w:sz="4" w:space="0"/>
              <w:right w:val="single" w:color="auto" w:sz="4" w:space="0"/>
            </w:tcBorders>
            <w:shd w:val="clear" w:color="auto" w:fill="auto"/>
            <w:tcMar>
              <w:top w:w="11" w:type="dxa"/>
              <w:left w:w="11" w:type="dxa"/>
              <w:bottom w:w="0" w:type="dxa"/>
              <w:right w:w="11" w:type="dxa"/>
            </w:tcMar>
            <w:vAlign w:val="center"/>
          </w:tcPr>
          <w:p>
            <w:pPr>
              <w:jc w:val="center"/>
              <w:rPr>
                <w:rFonts w:hint="eastAsia" w:ascii="宋体" w:hAnsi="宋体" w:eastAsia="宋体" w:cs="宋体"/>
                <w:szCs w:val="21"/>
              </w:rPr>
            </w:pPr>
            <w:r>
              <w:rPr>
                <w:rFonts w:hint="eastAsia" w:ascii="宋体" w:hAnsi="宋体" w:eastAsia="宋体" w:cs="宋体"/>
                <w:szCs w:val="21"/>
              </w:rPr>
              <w:t>台</w:t>
            </w:r>
          </w:p>
        </w:tc>
        <w:tc>
          <w:tcPr>
            <w:tcW w:w="509" w:type="dxa"/>
            <w:tcBorders>
              <w:top w:val="nil"/>
              <w:left w:val="nil"/>
              <w:bottom w:val="single" w:color="auto" w:sz="4" w:space="0"/>
              <w:right w:val="single" w:color="auto" w:sz="4" w:space="0"/>
            </w:tcBorders>
            <w:shd w:val="clear" w:color="auto" w:fill="auto"/>
            <w:tcMar>
              <w:top w:w="11" w:type="dxa"/>
              <w:left w:w="11" w:type="dxa"/>
              <w:bottom w:w="0" w:type="dxa"/>
              <w:right w:w="11" w:type="dxa"/>
            </w:tcMar>
            <w:vAlign w:val="center"/>
          </w:tcPr>
          <w:p>
            <w:pPr>
              <w:jc w:val="center"/>
              <w:rPr>
                <w:rFonts w:hint="eastAsia" w:ascii="宋体" w:hAnsi="宋体" w:eastAsia="宋体" w:cs="宋体"/>
                <w:szCs w:val="21"/>
              </w:rPr>
            </w:pPr>
            <w:r>
              <w:rPr>
                <w:rFonts w:hint="eastAsia" w:ascii="宋体" w:hAnsi="宋体" w:eastAsia="宋体" w:cs="宋体"/>
                <w:szCs w:val="21"/>
              </w:rPr>
              <w:t>1</w:t>
            </w:r>
          </w:p>
        </w:tc>
        <w:tc>
          <w:tcPr>
            <w:tcW w:w="1253" w:type="dxa"/>
            <w:tcBorders>
              <w:top w:val="nil"/>
              <w:left w:val="nil"/>
              <w:bottom w:val="single" w:color="auto" w:sz="4" w:space="0"/>
              <w:right w:val="single" w:color="auto" w:sz="4" w:space="0"/>
            </w:tcBorders>
            <w:shd w:val="clear" w:color="auto" w:fill="auto"/>
            <w:tcMar>
              <w:top w:w="11" w:type="dxa"/>
              <w:left w:w="11" w:type="dxa"/>
              <w:bottom w:w="0" w:type="dxa"/>
              <w:right w:w="11" w:type="dxa"/>
            </w:tcMar>
            <w:vAlign w:val="center"/>
          </w:tcPr>
          <w:p>
            <w:pPr>
              <w:jc w:val="center"/>
              <w:rPr>
                <w:rFonts w:hint="eastAsia" w:ascii="宋体" w:hAnsi="宋体" w:eastAsia="宋体" w:cs="宋体"/>
                <w:szCs w:val="21"/>
              </w:rPr>
            </w:pPr>
            <w:r>
              <w:rPr>
                <w:rFonts w:hint="eastAsia" w:ascii="宋体" w:hAnsi="宋体" w:eastAsia="宋体" w:cs="宋体"/>
                <w:szCs w:val="21"/>
              </w:rPr>
              <w:t>MBR产水池</w:t>
            </w:r>
          </w:p>
        </w:tc>
        <w:tc>
          <w:tcPr>
            <w:tcW w:w="584" w:type="dxa"/>
            <w:tcBorders>
              <w:top w:val="nil"/>
              <w:left w:val="nil"/>
              <w:bottom w:val="single" w:color="auto" w:sz="4" w:space="0"/>
              <w:right w:val="single" w:color="auto" w:sz="4" w:space="0"/>
            </w:tcBorders>
            <w:shd w:val="clear" w:color="auto" w:fill="auto"/>
            <w:tcMar>
              <w:top w:w="11" w:type="dxa"/>
              <w:left w:w="11" w:type="dxa"/>
              <w:bottom w:w="0" w:type="dxa"/>
              <w:right w:w="11" w:type="dxa"/>
            </w:tcMar>
            <w:vAlign w:val="center"/>
          </w:tcPr>
          <w:p>
            <w:pPr>
              <w:jc w:val="center"/>
              <w:rPr>
                <w:rFonts w:hint="eastAsia" w:ascii="宋体" w:hAnsi="宋体" w:eastAsia="宋体" w:cs="宋体"/>
                <w:szCs w:val="21"/>
              </w:rPr>
            </w:pPr>
            <w:r>
              <w:rPr>
                <w:rFonts w:hint="eastAsia" w:ascii="宋体" w:hAnsi="宋体" w:eastAsia="宋体" w:cs="宋体"/>
                <w:szCs w:val="21"/>
              </w:rPr>
              <w:t>完好</w:t>
            </w:r>
          </w:p>
        </w:tc>
        <w:tc>
          <w:tcPr>
            <w:tcW w:w="606" w:type="dxa"/>
            <w:tcBorders>
              <w:top w:val="nil"/>
              <w:left w:val="nil"/>
              <w:bottom w:val="single" w:color="auto" w:sz="4" w:space="0"/>
              <w:right w:val="single" w:color="auto" w:sz="4" w:space="0"/>
            </w:tcBorders>
            <w:shd w:val="clear" w:color="auto" w:fill="auto"/>
            <w:tcMar>
              <w:top w:w="11" w:type="dxa"/>
              <w:left w:w="11" w:type="dxa"/>
              <w:bottom w:w="0" w:type="dxa"/>
              <w:right w:w="11" w:type="dxa"/>
            </w:tcMar>
            <w:vAlign w:val="center"/>
          </w:tcPr>
          <w:p>
            <w:pPr>
              <w:jc w:val="center"/>
              <w:rPr>
                <w:rFonts w:hint="eastAsia" w:ascii="宋体" w:hAnsi="宋体" w:eastAsia="宋体" w:cs="宋体"/>
                <w:szCs w:val="21"/>
              </w:rPr>
            </w:pPr>
            <w:r>
              <w:rPr>
                <w:rFonts w:hint="eastAsia" w:ascii="宋体" w:hAnsi="宋体" w:eastAsia="宋体" w:cs="宋体"/>
                <w:szCs w:val="21"/>
              </w:rPr>
              <w:t>新增</w:t>
            </w:r>
          </w:p>
        </w:tc>
      </w:tr>
      <w:tr>
        <w:tblPrEx>
          <w:tblLayout w:type="fixed"/>
          <w:tblCellMar>
            <w:top w:w="0" w:type="dxa"/>
            <w:left w:w="0" w:type="dxa"/>
            <w:bottom w:w="0" w:type="dxa"/>
            <w:right w:w="0" w:type="dxa"/>
          </w:tblCellMar>
        </w:tblPrEx>
        <w:trPr>
          <w:trHeight w:val="500" w:hRule="atLeast"/>
        </w:trPr>
        <w:tc>
          <w:tcPr>
            <w:tcW w:w="372" w:type="dxa"/>
            <w:tcBorders>
              <w:top w:val="nil"/>
              <w:left w:val="single" w:color="auto" w:sz="4" w:space="0"/>
              <w:bottom w:val="single" w:color="auto" w:sz="4" w:space="0"/>
              <w:right w:val="single" w:color="auto" w:sz="4" w:space="0"/>
            </w:tcBorders>
            <w:shd w:val="clear" w:color="auto" w:fill="auto"/>
            <w:tcMar>
              <w:top w:w="11" w:type="dxa"/>
              <w:left w:w="11" w:type="dxa"/>
              <w:bottom w:w="0" w:type="dxa"/>
              <w:right w:w="11" w:type="dxa"/>
            </w:tcMar>
            <w:vAlign w:val="center"/>
          </w:tcPr>
          <w:p>
            <w:pPr>
              <w:jc w:val="center"/>
              <w:rPr>
                <w:rFonts w:hint="eastAsia" w:ascii="宋体" w:hAnsi="宋体" w:eastAsia="宋体" w:cs="宋体"/>
                <w:szCs w:val="21"/>
              </w:rPr>
            </w:pPr>
            <w:r>
              <w:rPr>
                <w:rFonts w:hint="eastAsia" w:ascii="宋体" w:hAnsi="宋体" w:eastAsia="宋体" w:cs="宋体"/>
                <w:szCs w:val="21"/>
              </w:rPr>
              <w:t>198</w:t>
            </w:r>
          </w:p>
        </w:tc>
        <w:tc>
          <w:tcPr>
            <w:tcW w:w="2357" w:type="dxa"/>
            <w:tcBorders>
              <w:top w:val="nil"/>
              <w:left w:val="nil"/>
              <w:bottom w:val="single" w:color="auto" w:sz="4" w:space="0"/>
              <w:right w:val="single" w:color="auto" w:sz="4" w:space="0"/>
            </w:tcBorders>
            <w:shd w:val="clear" w:color="auto" w:fill="auto"/>
            <w:tcMar>
              <w:top w:w="11" w:type="dxa"/>
              <w:left w:w="11" w:type="dxa"/>
              <w:bottom w:w="0" w:type="dxa"/>
              <w:right w:w="11" w:type="dxa"/>
            </w:tcMar>
            <w:vAlign w:val="center"/>
          </w:tcPr>
          <w:p>
            <w:pPr>
              <w:jc w:val="center"/>
              <w:rPr>
                <w:rFonts w:hint="eastAsia" w:ascii="宋体" w:hAnsi="宋体" w:eastAsia="宋体" w:cs="宋体"/>
                <w:szCs w:val="21"/>
              </w:rPr>
            </w:pPr>
            <w:r>
              <w:rPr>
                <w:rFonts w:hint="eastAsia" w:ascii="宋体" w:hAnsi="宋体" w:eastAsia="宋体" w:cs="宋体"/>
                <w:szCs w:val="21"/>
              </w:rPr>
              <w:t>污泥浓度计A~D</w:t>
            </w:r>
          </w:p>
        </w:tc>
        <w:tc>
          <w:tcPr>
            <w:tcW w:w="2840" w:type="dxa"/>
            <w:tcBorders>
              <w:top w:val="nil"/>
              <w:left w:val="nil"/>
              <w:bottom w:val="single" w:color="auto" w:sz="4" w:space="0"/>
              <w:right w:val="single" w:color="auto" w:sz="4" w:space="0"/>
            </w:tcBorders>
            <w:shd w:val="clear" w:color="auto" w:fill="auto"/>
            <w:tcMar>
              <w:top w:w="11" w:type="dxa"/>
              <w:left w:w="11" w:type="dxa"/>
              <w:bottom w:w="0" w:type="dxa"/>
              <w:right w:w="11" w:type="dxa"/>
            </w:tcMar>
            <w:vAlign w:val="center"/>
          </w:tcPr>
          <w:p>
            <w:pPr>
              <w:jc w:val="center"/>
              <w:rPr>
                <w:rFonts w:hint="eastAsia" w:ascii="宋体" w:hAnsi="宋体" w:eastAsia="宋体" w:cs="宋体"/>
                <w:szCs w:val="21"/>
              </w:rPr>
            </w:pPr>
            <w:r>
              <w:rPr>
                <w:rFonts w:hint="eastAsia" w:ascii="宋体" w:hAnsi="宋体" w:eastAsia="宋体" w:cs="宋体"/>
                <w:szCs w:val="21"/>
              </w:rPr>
              <w:t>量程：0~10g/l, 4~20mA信号输 出，就地显示</w:t>
            </w:r>
          </w:p>
        </w:tc>
        <w:tc>
          <w:tcPr>
            <w:tcW w:w="571" w:type="dxa"/>
            <w:tcBorders>
              <w:top w:val="nil"/>
              <w:left w:val="nil"/>
              <w:bottom w:val="single" w:color="auto" w:sz="4" w:space="0"/>
              <w:right w:val="single" w:color="auto" w:sz="4" w:space="0"/>
            </w:tcBorders>
            <w:shd w:val="clear" w:color="auto" w:fill="auto"/>
            <w:tcMar>
              <w:top w:w="11" w:type="dxa"/>
              <w:left w:w="11" w:type="dxa"/>
              <w:bottom w:w="0" w:type="dxa"/>
              <w:right w:w="11" w:type="dxa"/>
            </w:tcMar>
            <w:vAlign w:val="center"/>
          </w:tcPr>
          <w:p>
            <w:pPr>
              <w:jc w:val="center"/>
              <w:rPr>
                <w:rFonts w:hint="eastAsia" w:ascii="宋体" w:hAnsi="宋体" w:eastAsia="宋体" w:cs="宋体"/>
                <w:szCs w:val="21"/>
              </w:rPr>
            </w:pPr>
            <w:r>
              <w:rPr>
                <w:rFonts w:hint="eastAsia" w:ascii="宋体" w:hAnsi="宋体" w:eastAsia="宋体" w:cs="宋体"/>
                <w:szCs w:val="21"/>
              </w:rPr>
              <w:t>台</w:t>
            </w:r>
          </w:p>
        </w:tc>
        <w:tc>
          <w:tcPr>
            <w:tcW w:w="509" w:type="dxa"/>
            <w:tcBorders>
              <w:top w:val="nil"/>
              <w:left w:val="nil"/>
              <w:bottom w:val="single" w:color="auto" w:sz="4" w:space="0"/>
              <w:right w:val="single" w:color="auto" w:sz="4" w:space="0"/>
            </w:tcBorders>
            <w:shd w:val="clear" w:color="auto" w:fill="auto"/>
            <w:tcMar>
              <w:top w:w="11" w:type="dxa"/>
              <w:left w:w="11" w:type="dxa"/>
              <w:bottom w:w="0" w:type="dxa"/>
              <w:right w:w="11" w:type="dxa"/>
            </w:tcMar>
            <w:vAlign w:val="center"/>
          </w:tcPr>
          <w:p>
            <w:pPr>
              <w:jc w:val="center"/>
              <w:rPr>
                <w:rFonts w:hint="eastAsia" w:ascii="宋体" w:hAnsi="宋体" w:eastAsia="宋体" w:cs="宋体"/>
                <w:szCs w:val="21"/>
              </w:rPr>
            </w:pPr>
            <w:r>
              <w:rPr>
                <w:rFonts w:hint="eastAsia" w:ascii="宋体" w:hAnsi="宋体" w:eastAsia="宋体" w:cs="宋体"/>
                <w:szCs w:val="21"/>
              </w:rPr>
              <w:t>2</w:t>
            </w:r>
          </w:p>
        </w:tc>
        <w:tc>
          <w:tcPr>
            <w:tcW w:w="1253" w:type="dxa"/>
            <w:tcBorders>
              <w:top w:val="nil"/>
              <w:left w:val="nil"/>
              <w:bottom w:val="single" w:color="auto" w:sz="4" w:space="0"/>
              <w:right w:val="single" w:color="auto" w:sz="4" w:space="0"/>
            </w:tcBorders>
            <w:shd w:val="clear" w:color="auto" w:fill="auto"/>
            <w:tcMar>
              <w:top w:w="11" w:type="dxa"/>
              <w:left w:w="11" w:type="dxa"/>
              <w:bottom w:w="0" w:type="dxa"/>
              <w:right w:w="11" w:type="dxa"/>
            </w:tcMar>
            <w:vAlign w:val="center"/>
          </w:tcPr>
          <w:p>
            <w:pPr>
              <w:jc w:val="center"/>
              <w:rPr>
                <w:rFonts w:hint="eastAsia" w:ascii="宋体" w:hAnsi="宋体" w:eastAsia="宋体" w:cs="宋体"/>
                <w:szCs w:val="21"/>
              </w:rPr>
            </w:pPr>
            <w:r>
              <w:rPr>
                <w:rFonts w:hint="eastAsia" w:ascii="宋体" w:hAnsi="宋体" w:eastAsia="宋体" w:cs="宋体"/>
                <w:szCs w:val="21"/>
              </w:rPr>
              <w:t>MBR池</w:t>
            </w:r>
          </w:p>
        </w:tc>
        <w:tc>
          <w:tcPr>
            <w:tcW w:w="584" w:type="dxa"/>
            <w:tcBorders>
              <w:top w:val="nil"/>
              <w:left w:val="nil"/>
              <w:bottom w:val="single" w:color="auto" w:sz="4" w:space="0"/>
              <w:right w:val="single" w:color="auto" w:sz="4" w:space="0"/>
            </w:tcBorders>
            <w:shd w:val="clear" w:color="auto" w:fill="auto"/>
            <w:tcMar>
              <w:top w:w="11" w:type="dxa"/>
              <w:left w:w="11" w:type="dxa"/>
              <w:bottom w:w="0" w:type="dxa"/>
              <w:right w:w="11" w:type="dxa"/>
            </w:tcMar>
            <w:vAlign w:val="center"/>
          </w:tcPr>
          <w:p>
            <w:pPr>
              <w:jc w:val="center"/>
              <w:rPr>
                <w:rFonts w:hint="eastAsia" w:ascii="宋体" w:hAnsi="宋体" w:eastAsia="宋体" w:cs="宋体"/>
                <w:szCs w:val="21"/>
              </w:rPr>
            </w:pPr>
            <w:r>
              <w:rPr>
                <w:rFonts w:hint="eastAsia" w:ascii="宋体" w:hAnsi="宋体" w:eastAsia="宋体" w:cs="宋体"/>
                <w:szCs w:val="21"/>
              </w:rPr>
              <w:t>完好</w:t>
            </w:r>
          </w:p>
        </w:tc>
        <w:tc>
          <w:tcPr>
            <w:tcW w:w="606" w:type="dxa"/>
            <w:tcBorders>
              <w:top w:val="nil"/>
              <w:left w:val="nil"/>
              <w:bottom w:val="single" w:color="auto" w:sz="4" w:space="0"/>
              <w:right w:val="single" w:color="auto" w:sz="4" w:space="0"/>
            </w:tcBorders>
            <w:shd w:val="clear" w:color="auto" w:fill="auto"/>
            <w:tcMar>
              <w:top w:w="11" w:type="dxa"/>
              <w:left w:w="11" w:type="dxa"/>
              <w:bottom w:w="0" w:type="dxa"/>
              <w:right w:w="11" w:type="dxa"/>
            </w:tcMar>
            <w:vAlign w:val="center"/>
          </w:tcPr>
          <w:p>
            <w:pPr>
              <w:jc w:val="center"/>
              <w:rPr>
                <w:rFonts w:hint="eastAsia" w:ascii="宋体" w:hAnsi="宋体" w:eastAsia="宋体" w:cs="宋体"/>
                <w:szCs w:val="21"/>
              </w:rPr>
            </w:pPr>
            <w:r>
              <w:rPr>
                <w:rFonts w:hint="eastAsia" w:ascii="宋体" w:hAnsi="宋体" w:eastAsia="宋体" w:cs="宋体"/>
                <w:szCs w:val="21"/>
              </w:rPr>
              <w:t>新增</w:t>
            </w:r>
          </w:p>
        </w:tc>
      </w:tr>
      <w:tr>
        <w:tblPrEx>
          <w:tblLayout w:type="fixed"/>
          <w:tblCellMar>
            <w:top w:w="0" w:type="dxa"/>
            <w:left w:w="0" w:type="dxa"/>
            <w:bottom w:w="0" w:type="dxa"/>
            <w:right w:w="0" w:type="dxa"/>
          </w:tblCellMar>
        </w:tblPrEx>
        <w:trPr>
          <w:trHeight w:val="500" w:hRule="atLeast"/>
        </w:trPr>
        <w:tc>
          <w:tcPr>
            <w:tcW w:w="372" w:type="dxa"/>
            <w:tcBorders>
              <w:top w:val="nil"/>
              <w:left w:val="single" w:color="auto" w:sz="4" w:space="0"/>
              <w:bottom w:val="single" w:color="auto" w:sz="4" w:space="0"/>
              <w:right w:val="single" w:color="auto" w:sz="4" w:space="0"/>
            </w:tcBorders>
            <w:shd w:val="clear" w:color="auto" w:fill="auto"/>
            <w:tcMar>
              <w:top w:w="11" w:type="dxa"/>
              <w:left w:w="11" w:type="dxa"/>
              <w:bottom w:w="0" w:type="dxa"/>
              <w:right w:w="11" w:type="dxa"/>
            </w:tcMar>
            <w:vAlign w:val="center"/>
          </w:tcPr>
          <w:p>
            <w:pPr>
              <w:jc w:val="center"/>
              <w:rPr>
                <w:rFonts w:hint="eastAsia" w:ascii="宋体" w:hAnsi="宋体" w:eastAsia="宋体" w:cs="宋体"/>
                <w:szCs w:val="21"/>
              </w:rPr>
            </w:pPr>
            <w:r>
              <w:rPr>
                <w:rFonts w:hint="eastAsia" w:ascii="宋体" w:hAnsi="宋体" w:eastAsia="宋体" w:cs="宋体"/>
                <w:szCs w:val="21"/>
              </w:rPr>
              <w:t>199</w:t>
            </w:r>
          </w:p>
        </w:tc>
        <w:tc>
          <w:tcPr>
            <w:tcW w:w="2357" w:type="dxa"/>
            <w:tcBorders>
              <w:top w:val="nil"/>
              <w:left w:val="nil"/>
              <w:bottom w:val="single" w:color="auto" w:sz="4" w:space="0"/>
              <w:right w:val="single" w:color="auto" w:sz="4" w:space="0"/>
            </w:tcBorders>
            <w:shd w:val="clear" w:color="auto" w:fill="auto"/>
            <w:tcMar>
              <w:top w:w="11" w:type="dxa"/>
              <w:left w:w="11" w:type="dxa"/>
              <w:bottom w:w="0" w:type="dxa"/>
              <w:right w:w="11" w:type="dxa"/>
            </w:tcMar>
            <w:vAlign w:val="center"/>
          </w:tcPr>
          <w:p>
            <w:pPr>
              <w:jc w:val="center"/>
              <w:rPr>
                <w:rFonts w:hint="eastAsia" w:ascii="宋体" w:hAnsi="宋体" w:eastAsia="宋体" w:cs="宋体"/>
                <w:szCs w:val="21"/>
              </w:rPr>
            </w:pPr>
            <w:r>
              <w:rPr>
                <w:rFonts w:hint="eastAsia" w:ascii="宋体" w:hAnsi="宋体" w:eastAsia="宋体" w:cs="宋体"/>
                <w:szCs w:val="21"/>
              </w:rPr>
              <w:t>电磁流量计A~B</w:t>
            </w:r>
          </w:p>
        </w:tc>
        <w:tc>
          <w:tcPr>
            <w:tcW w:w="2840" w:type="dxa"/>
            <w:tcBorders>
              <w:top w:val="nil"/>
              <w:left w:val="nil"/>
              <w:bottom w:val="single" w:color="auto" w:sz="4" w:space="0"/>
              <w:right w:val="single" w:color="auto" w:sz="4" w:space="0"/>
            </w:tcBorders>
            <w:shd w:val="clear" w:color="auto" w:fill="auto"/>
            <w:tcMar>
              <w:top w:w="11" w:type="dxa"/>
              <w:left w:w="11" w:type="dxa"/>
              <w:bottom w:w="0" w:type="dxa"/>
              <w:right w:w="11" w:type="dxa"/>
            </w:tcMar>
            <w:vAlign w:val="center"/>
          </w:tcPr>
          <w:p>
            <w:pPr>
              <w:jc w:val="center"/>
              <w:rPr>
                <w:rFonts w:hint="eastAsia" w:ascii="宋体" w:hAnsi="宋体" w:eastAsia="宋体" w:cs="宋体"/>
                <w:szCs w:val="21"/>
              </w:rPr>
            </w:pPr>
            <w:r>
              <w:rPr>
                <w:rFonts w:hint="eastAsia" w:ascii="宋体" w:hAnsi="宋体" w:eastAsia="宋体" w:cs="宋体"/>
                <w:szCs w:val="21"/>
              </w:rPr>
              <w:t>DN100,测量范围： 0~60m3/h, 4-20mA信号输出</w:t>
            </w:r>
          </w:p>
        </w:tc>
        <w:tc>
          <w:tcPr>
            <w:tcW w:w="571" w:type="dxa"/>
            <w:tcBorders>
              <w:top w:val="nil"/>
              <w:left w:val="nil"/>
              <w:bottom w:val="single" w:color="auto" w:sz="4" w:space="0"/>
              <w:right w:val="single" w:color="auto" w:sz="4" w:space="0"/>
            </w:tcBorders>
            <w:shd w:val="clear" w:color="auto" w:fill="auto"/>
            <w:tcMar>
              <w:top w:w="11" w:type="dxa"/>
              <w:left w:w="11" w:type="dxa"/>
              <w:bottom w:w="0" w:type="dxa"/>
              <w:right w:w="11" w:type="dxa"/>
            </w:tcMar>
            <w:vAlign w:val="center"/>
          </w:tcPr>
          <w:p>
            <w:pPr>
              <w:jc w:val="center"/>
              <w:rPr>
                <w:rFonts w:hint="eastAsia" w:ascii="宋体" w:hAnsi="宋体" w:eastAsia="宋体" w:cs="宋体"/>
                <w:szCs w:val="21"/>
              </w:rPr>
            </w:pPr>
            <w:r>
              <w:rPr>
                <w:rFonts w:hint="eastAsia" w:ascii="宋体" w:hAnsi="宋体" w:eastAsia="宋体" w:cs="宋体"/>
                <w:szCs w:val="21"/>
              </w:rPr>
              <w:t>台</w:t>
            </w:r>
          </w:p>
        </w:tc>
        <w:tc>
          <w:tcPr>
            <w:tcW w:w="509" w:type="dxa"/>
            <w:tcBorders>
              <w:top w:val="nil"/>
              <w:left w:val="nil"/>
              <w:bottom w:val="single" w:color="auto" w:sz="4" w:space="0"/>
              <w:right w:val="single" w:color="auto" w:sz="4" w:space="0"/>
            </w:tcBorders>
            <w:shd w:val="clear" w:color="auto" w:fill="auto"/>
            <w:tcMar>
              <w:top w:w="11" w:type="dxa"/>
              <w:left w:w="11" w:type="dxa"/>
              <w:bottom w:w="0" w:type="dxa"/>
              <w:right w:w="11" w:type="dxa"/>
            </w:tcMar>
            <w:vAlign w:val="center"/>
          </w:tcPr>
          <w:p>
            <w:pPr>
              <w:jc w:val="center"/>
              <w:rPr>
                <w:rFonts w:hint="eastAsia" w:ascii="宋体" w:hAnsi="宋体" w:eastAsia="宋体" w:cs="宋体"/>
                <w:szCs w:val="21"/>
              </w:rPr>
            </w:pPr>
            <w:r>
              <w:rPr>
                <w:rFonts w:hint="eastAsia" w:ascii="宋体" w:hAnsi="宋体" w:eastAsia="宋体" w:cs="宋体"/>
                <w:szCs w:val="21"/>
              </w:rPr>
              <w:t>2</w:t>
            </w:r>
          </w:p>
        </w:tc>
        <w:tc>
          <w:tcPr>
            <w:tcW w:w="1253" w:type="dxa"/>
            <w:tcBorders>
              <w:top w:val="nil"/>
              <w:left w:val="nil"/>
              <w:bottom w:val="single" w:color="auto" w:sz="4" w:space="0"/>
              <w:right w:val="single" w:color="auto" w:sz="4" w:space="0"/>
            </w:tcBorders>
            <w:shd w:val="clear" w:color="auto" w:fill="auto"/>
            <w:tcMar>
              <w:top w:w="11" w:type="dxa"/>
              <w:left w:w="11" w:type="dxa"/>
              <w:bottom w:w="0" w:type="dxa"/>
              <w:right w:w="11" w:type="dxa"/>
            </w:tcMar>
            <w:vAlign w:val="center"/>
          </w:tcPr>
          <w:p>
            <w:pPr>
              <w:jc w:val="center"/>
              <w:rPr>
                <w:rFonts w:hint="eastAsia" w:ascii="宋体" w:hAnsi="宋体" w:eastAsia="宋体" w:cs="宋体"/>
                <w:szCs w:val="21"/>
              </w:rPr>
            </w:pPr>
            <w:r>
              <w:rPr>
                <w:rFonts w:hint="eastAsia" w:ascii="宋体" w:hAnsi="宋体" w:eastAsia="宋体" w:cs="宋体"/>
                <w:szCs w:val="21"/>
              </w:rPr>
              <w:t>MBR产水支管</w:t>
            </w:r>
          </w:p>
        </w:tc>
        <w:tc>
          <w:tcPr>
            <w:tcW w:w="584" w:type="dxa"/>
            <w:tcBorders>
              <w:top w:val="nil"/>
              <w:left w:val="nil"/>
              <w:bottom w:val="single" w:color="auto" w:sz="4" w:space="0"/>
              <w:right w:val="single" w:color="auto" w:sz="4" w:space="0"/>
            </w:tcBorders>
            <w:shd w:val="clear" w:color="auto" w:fill="auto"/>
            <w:tcMar>
              <w:top w:w="11" w:type="dxa"/>
              <w:left w:w="11" w:type="dxa"/>
              <w:bottom w:w="0" w:type="dxa"/>
              <w:right w:w="11" w:type="dxa"/>
            </w:tcMar>
            <w:vAlign w:val="center"/>
          </w:tcPr>
          <w:p>
            <w:pPr>
              <w:jc w:val="center"/>
              <w:rPr>
                <w:rFonts w:hint="eastAsia" w:ascii="宋体" w:hAnsi="宋体" w:eastAsia="宋体" w:cs="宋体"/>
                <w:szCs w:val="21"/>
              </w:rPr>
            </w:pPr>
            <w:r>
              <w:rPr>
                <w:rFonts w:hint="eastAsia" w:ascii="宋体" w:hAnsi="宋体" w:eastAsia="宋体" w:cs="宋体"/>
                <w:szCs w:val="21"/>
              </w:rPr>
              <w:t>完好</w:t>
            </w:r>
          </w:p>
        </w:tc>
        <w:tc>
          <w:tcPr>
            <w:tcW w:w="606" w:type="dxa"/>
            <w:tcBorders>
              <w:top w:val="nil"/>
              <w:left w:val="nil"/>
              <w:bottom w:val="single" w:color="auto" w:sz="4" w:space="0"/>
              <w:right w:val="single" w:color="auto" w:sz="4" w:space="0"/>
            </w:tcBorders>
            <w:shd w:val="clear" w:color="auto" w:fill="auto"/>
            <w:tcMar>
              <w:top w:w="11" w:type="dxa"/>
              <w:left w:w="11" w:type="dxa"/>
              <w:bottom w:w="0" w:type="dxa"/>
              <w:right w:w="11" w:type="dxa"/>
            </w:tcMar>
            <w:vAlign w:val="center"/>
          </w:tcPr>
          <w:p>
            <w:pPr>
              <w:jc w:val="center"/>
              <w:rPr>
                <w:rFonts w:hint="eastAsia" w:ascii="宋体" w:hAnsi="宋体" w:eastAsia="宋体" w:cs="宋体"/>
                <w:szCs w:val="21"/>
              </w:rPr>
            </w:pPr>
            <w:r>
              <w:rPr>
                <w:rFonts w:hint="eastAsia" w:ascii="宋体" w:hAnsi="宋体" w:eastAsia="宋体" w:cs="宋体"/>
                <w:szCs w:val="21"/>
              </w:rPr>
              <w:t>新增</w:t>
            </w:r>
          </w:p>
        </w:tc>
      </w:tr>
      <w:tr>
        <w:tblPrEx>
          <w:tblLayout w:type="fixed"/>
          <w:tblCellMar>
            <w:top w:w="0" w:type="dxa"/>
            <w:left w:w="0" w:type="dxa"/>
            <w:bottom w:w="0" w:type="dxa"/>
            <w:right w:w="0" w:type="dxa"/>
          </w:tblCellMar>
        </w:tblPrEx>
        <w:trPr>
          <w:trHeight w:val="500" w:hRule="atLeast"/>
        </w:trPr>
        <w:tc>
          <w:tcPr>
            <w:tcW w:w="372" w:type="dxa"/>
            <w:tcBorders>
              <w:top w:val="nil"/>
              <w:left w:val="single" w:color="auto" w:sz="4" w:space="0"/>
              <w:bottom w:val="single" w:color="auto" w:sz="4" w:space="0"/>
              <w:right w:val="single" w:color="auto" w:sz="4" w:space="0"/>
            </w:tcBorders>
            <w:shd w:val="clear" w:color="auto" w:fill="auto"/>
            <w:tcMar>
              <w:top w:w="11" w:type="dxa"/>
              <w:left w:w="11" w:type="dxa"/>
              <w:bottom w:w="0" w:type="dxa"/>
              <w:right w:w="11" w:type="dxa"/>
            </w:tcMar>
            <w:vAlign w:val="center"/>
          </w:tcPr>
          <w:p>
            <w:pPr>
              <w:jc w:val="center"/>
              <w:rPr>
                <w:rFonts w:hint="eastAsia" w:ascii="宋体" w:hAnsi="宋体" w:eastAsia="宋体" w:cs="宋体"/>
                <w:szCs w:val="21"/>
              </w:rPr>
            </w:pPr>
            <w:r>
              <w:rPr>
                <w:rFonts w:hint="eastAsia" w:ascii="宋体" w:hAnsi="宋体" w:eastAsia="宋体" w:cs="宋体"/>
                <w:szCs w:val="21"/>
              </w:rPr>
              <w:t>200</w:t>
            </w:r>
          </w:p>
        </w:tc>
        <w:tc>
          <w:tcPr>
            <w:tcW w:w="2357" w:type="dxa"/>
            <w:tcBorders>
              <w:top w:val="nil"/>
              <w:left w:val="nil"/>
              <w:bottom w:val="single" w:color="auto" w:sz="4" w:space="0"/>
              <w:right w:val="single" w:color="auto" w:sz="4" w:space="0"/>
            </w:tcBorders>
            <w:shd w:val="clear" w:color="auto" w:fill="auto"/>
            <w:tcMar>
              <w:top w:w="11" w:type="dxa"/>
              <w:left w:w="11" w:type="dxa"/>
              <w:bottom w:w="0" w:type="dxa"/>
              <w:right w:w="11" w:type="dxa"/>
            </w:tcMar>
            <w:vAlign w:val="center"/>
          </w:tcPr>
          <w:p>
            <w:pPr>
              <w:jc w:val="center"/>
              <w:rPr>
                <w:rFonts w:hint="eastAsia" w:ascii="宋体" w:hAnsi="宋体" w:eastAsia="宋体" w:cs="宋体"/>
                <w:szCs w:val="21"/>
              </w:rPr>
            </w:pPr>
            <w:r>
              <w:rPr>
                <w:rFonts w:hint="eastAsia" w:ascii="宋体" w:hAnsi="宋体" w:eastAsia="宋体" w:cs="宋体"/>
                <w:szCs w:val="21"/>
              </w:rPr>
              <w:t>电磁流量计</w:t>
            </w:r>
          </w:p>
        </w:tc>
        <w:tc>
          <w:tcPr>
            <w:tcW w:w="2840" w:type="dxa"/>
            <w:tcBorders>
              <w:top w:val="nil"/>
              <w:left w:val="nil"/>
              <w:bottom w:val="single" w:color="auto" w:sz="4" w:space="0"/>
              <w:right w:val="single" w:color="auto" w:sz="4" w:space="0"/>
            </w:tcBorders>
            <w:shd w:val="clear" w:color="auto" w:fill="auto"/>
            <w:tcMar>
              <w:top w:w="11" w:type="dxa"/>
              <w:left w:w="11" w:type="dxa"/>
              <w:bottom w:w="0" w:type="dxa"/>
              <w:right w:w="11" w:type="dxa"/>
            </w:tcMar>
            <w:vAlign w:val="center"/>
          </w:tcPr>
          <w:p>
            <w:pPr>
              <w:jc w:val="center"/>
              <w:rPr>
                <w:rFonts w:hint="eastAsia" w:ascii="宋体" w:hAnsi="宋体" w:eastAsia="宋体" w:cs="宋体"/>
                <w:szCs w:val="21"/>
              </w:rPr>
            </w:pPr>
            <w:r>
              <w:rPr>
                <w:rFonts w:hint="eastAsia" w:ascii="宋体" w:hAnsi="宋体" w:eastAsia="宋体" w:cs="宋体"/>
                <w:szCs w:val="21"/>
              </w:rPr>
              <w:t>DN150,测量范围： 0~100m3/h, 4-20mA信号输出</w:t>
            </w:r>
          </w:p>
        </w:tc>
        <w:tc>
          <w:tcPr>
            <w:tcW w:w="571" w:type="dxa"/>
            <w:tcBorders>
              <w:top w:val="nil"/>
              <w:left w:val="nil"/>
              <w:bottom w:val="single" w:color="auto" w:sz="4" w:space="0"/>
              <w:right w:val="single" w:color="auto" w:sz="4" w:space="0"/>
            </w:tcBorders>
            <w:shd w:val="clear" w:color="auto" w:fill="auto"/>
            <w:tcMar>
              <w:top w:w="11" w:type="dxa"/>
              <w:left w:w="11" w:type="dxa"/>
              <w:bottom w:w="0" w:type="dxa"/>
              <w:right w:w="11" w:type="dxa"/>
            </w:tcMar>
            <w:vAlign w:val="center"/>
          </w:tcPr>
          <w:p>
            <w:pPr>
              <w:jc w:val="center"/>
              <w:rPr>
                <w:rFonts w:hint="eastAsia" w:ascii="宋体" w:hAnsi="宋体" w:eastAsia="宋体" w:cs="宋体"/>
                <w:szCs w:val="21"/>
              </w:rPr>
            </w:pPr>
            <w:r>
              <w:rPr>
                <w:rFonts w:hint="eastAsia" w:ascii="宋体" w:hAnsi="宋体" w:eastAsia="宋体" w:cs="宋体"/>
                <w:szCs w:val="21"/>
              </w:rPr>
              <w:t>台</w:t>
            </w:r>
          </w:p>
        </w:tc>
        <w:tc>
          <w:tcPr>
            <w:tcW w:w="509" w:type="dxa"/>
            <w:tcBorders>
              <w:top w:val="nil"/>
              <w:left w:val="nil"/>
              <w:bottom w:val="single" w:color="auto" w:sz="4" w:space="0"/>
              <w:right w:val="single" w:color="auto" w:sz="4" w:space="0"/>
            </w:tcBorders>
            <w:shd w:val="clear" w:color="auto" w:fill="auto"/>
            <w:tcMar>
              <w:top w:w="11" w:type="dxa"/>
              <w:left w:w="11" w:type="dxa"/>
              <w:bottom w:w="0" w:type="dxa"/>
              <w:right w:w="11" w:type="dxa"/>
            </w:tcMar>
            <w:vAlign w:val="center"/>
          </w:tcPr>
          <w:p>
            <w:pPr>
              <w:jc w:val="center"/>
              <w:rPr>
                <w:rFonts w:hint="eastAsia" w:ascii="宋体" w:hAnsi="宋体" w:eastAsia="宋体" w:cs="宋体"/>
                <w:szCs w:val="21"/>
              </w:rPr>
            </w:pPr>
            <w:r>
              <w:rPr>
                <w:rFonts w:hint="eastAsia" w:ascii="宋体" w:hAnsi="宋体" w:eastAsia="宋体" w:cs="宋体"/>
                <w:szCs w:val="21"/>
              </w:rPr>
              <w:t>1</w:t>
            </w:r>
          </w:p>
        </w:tc>
        <w:tc>
          <w:tcPr>
            <w:tcW w:w="1253" w:type="dxa"/>
            <w:tcBorders>
              <w:top w:val="nil"/>
              <w:left w:val="nil"/>
              <w:bottom w:val="single" w:color="auto" w:sz="4" w:space="0"/>
              <w:right w:val="single" w:color="auto" w:sz="4" w:space="0"/>
            </w:tcBorders>
            <w:shd w:val="clear" w:color="auto" w:fill="auto"/>
            <w:tcMar>
              <w:top w:w="11" w:type="dxa"/>
              <w:left w:w="11" w:type="dxa"/>
              <w:bottom w:w="0" w:type="dxa"/>
              <w:right w:w="11" w:type="dxa"/>
            </w:tcMar>
            <w:vAlign w:val="center"/>
          </w:tcPr>
          <w:p>
            <w:pPr>
              <w:jc w:val="center"/>
              <w:rPr>
                <w:rFonts w:hint="eastAsia" w:ascii="宋体" w:hAnsi="宋体" w:eastAsia="宋体" w:cs="宋体"/>
                <w:szCs w:val="21"/>
              </w:rPr>
            </w:pPr>
            <w:r>
              <w:rPr>
                <w:rFonts w:hint="eastAsia" w:ascii="宋体" w:hAnsi="宋体" w:eastAsia="宋体" w:cs="宋体"/>
                <w:szCs w:val="21"/>
              </w:rPr>
              <w:t>MBR反洗管</w:t>
            </w:r>
          </w:p>
        </w:tc>
        <w:tc>
          <w:tcPr>
            <w:tcW w:w="584" w:type="dxa"/>
            <w:tcBorders>
              <w:top w:val="nil"/>
              <w:left w:val="nil"/>
              <w:bottom w:val="single" w:color="auto" w:sz="4" w:space="0"/>
              <w:right w:val="single" w:color="auto" w:sz="4" w:space="0"/>
            </w:tcBorders>
            <w:shd w:val="clear" w:color="auto" w:fill="auto"/>
            <w:tcMar>
              <w:top w:w="11" w:type="dxa"/>
              <w:left w:w="11" w:type="dxa"/>
              <w:bottom w:w="0" w:type="dxa"/>
              <w:right w:w="11" w:type="dxa"/>
            </w:tcMar>
            <w:vAlign w:val="center"/>
          </w:tcPr>
          <w:p>
            <w:pPr>
              <w:jc w:val="center"/>
              <w:rPr>
                <w:rFonts w:hint="eastAsia" w:ascii="宋体" w:hAnsi="宋体" w:eastAsia="宋体" w:cs="宋体"/>
                <w:szCs w:val="21"/>
              </w:rPr>
            </w:pPr>
            <w:r>
              <w:rPr>
                <w:rFonts w:hint="eastAsia" w:ascii="宋体" w:hAnsi="宋体" w:eastAsia="宋体" w:cs="宋体"/>
                <w:szCs w:val="21"/>
              </w:rPr>
              <w:t>完好</w:t>
            </w:r>
          </w:p>
        </w:tc>
        <w:tc>
          <w:tcPr>
            <w:tcW w:w="606" w:type="dxa"/>
            <w:tcBorders>
              <w:top w:val="nil"/>
              <w:left w:val="nil"/>
              <w:bottom w:val="single" w:color="auto" w:sz="4" w:space="0"/>
              <w:right w:val="single" w:color="auto" w:sz="4" w:space="0"/>
            </w:tcBorders>
            <w:shd w:val="clear" w:color="auto" w:fill="auto"/>
            <w:tcMar>
              <w:top w:w="11" w:type="dxa"/>
              <w:left w:w="11" w:type="dxa"/>
              <w:bottom w:w="0" w:type="dxa"/>
              <w:right w:w="11" w:type="dxa"/>
            </w:tcMar>
            <w:vAlign w:val="center"/>
          </w:tcPr>
          <w:p>
            <w:pPr>
              <w:jc w:val="center"/>
              <w:rPr>
                <w:rFonts w:hint="eastAsia" w:ascii="宋体" w:hAnsi="宋体" w:eastAsia="宋体" w:cs="宋体"/>
                <w:szCs w:val="21"/>
              </w:rPr>
            </w:pPr>
            <w:r>
              <w:rPr>
                <w:rFonts w:hint="eastAsia" w:ascii="宋体" w:hAnsi="宋体" w:eastAsia="宋体" w:cs="宋体"/>
                <w:szCs w:val="21"/>
              </w:rPr>
              <w:t>新增</w:t>
            </w:r>
          </w:p>
        </w:tc>
      </w:tr>
      <w:tr>
        <w:tblPrEx>
          <w:tblLayout w:type="fixed"/>
          <w:tblCellMar>
            <w:top w:w="0" w:type="dxa"/>
            <w:left w:w="0" w:type="dxa"/>
            <w:bottom w:w="0" w:type="dxa"/>
            <w:right w:w="0" w:type="dxa"/>
          </w:tblCellMar>
        </w:tblPrEx>
        <w:trPr>
          <w:trHeight w:val="500" w:hRule="atLeast"/>
        </w:trPr>
        <w:tc>
          <w:tcPr>
            <w:tcW w:w="372" w:type="dxa"/>
            <w:tcBorders>
              <w:top w:val="nil"/>
              <w:left w:val="single" w:color="auto" w:sz="4" w:space="0"/>
              <w:bottom w:val="single" w:color="auto" w:sz="4" w:space="0"/>
              <w:right w:val="single" w:color="auto" w:sz="4" w:space="0"/>
            </w:tcBorders>
            <w:shd w:val="clear" w:color="auto" w:fill="auto"/>
            <w:tcMar>
              <w:top w:w="11" w:type="dxa"/>
              <w:left w:w="11" w:type="dxa"/>
              <w:bottom w:w="0" w:type="dxa"/>
              <w:right w:w="11" w:type="dxa"/>
            </w:tcMar>
            <w:vAlign w:val="center"/>
          </w:tcPr>
          <w:p>
            <w:pPr>
              <w:jc w:val="center"/>
              <w:rPr>
                <w:rFonts w:hint="eastAsia" w:ascii="宋体" w:hAnsi="宋体" w:eastAsia="宋体" w:cs="宋体"/>
                <w:szCs w:val="21"/>
              </w:rPr>
            </w:pPr>
            <w:r>
              <w:rPr>
                <w:rFonts w:hint="eastAsia" w:ascii="宋体" w:hAnsi="宋体" w:eastAsia="宋体" w:cs="宋体"/>
                <w:szCs w:val="21"/>
              </w:rPr>
              <w:t>201</w:t>
            </w:r>
          </w:p>
        </w:tc>
        <w:tc>
          <w:tcPr>
            <w:tcW w:w="2357" w:type="dxa"/>
            <w:tcBorders>
              <w:top w:val="nil"/>
              <w:left w:val="nil"/>
              <w:bottom w:val="single" w:color="auto" w:sz="4" w:space="0"/>
              <w:right w:val="single" w:color="auto" w:sz="4" w:space="0"/>
            </w:tcBorders>
            <w:shd w:val="clear" w:color="auto" w:fill="auto"/>
            <w:tcMar>
              <w:top w:w="11" w:type="dxa"/>
              <w:left w:w="11" w:type="dxa"/>
              <w:bottom w:w="0" w:type="dxa"/>
              <w:right w:w="11" w:type="dxa"/>
            </w:tcMar>
            <w:vAlign w:val="center"/>
          </w:tcPr>
          <w:p>
            <w:pPr>
              <w:jc w:val="center"/>
              <w:rPr>
                <w:rFonts w:hint="eastAsia" w:ascii="宋体" w:hAnsi="宋体" w:eastAsia="宋体" w:cs="宋体"/>
                <w:szCs w:val="21"/>
              </w:rPr>
            </w:pPr>
            <w:r>
              <w:rPr>
                <w:rFonts w:hint="eastAsia" w:ascii="宋体" w:hAnsi="宋体" w:eastAsia="宋体" w:cs="宋体"/>
                <w:szCs w:val="21"/>
              </w:rPr>
              <w:t>压力变送器A~B</w:t>
            </w:r>
          </w:p>
        </w:tc>
        <w:tc>
          <w:tcPr>
            <w:tcW w:w="2840" w:type="dxa"/>
            <w:tcBorders>
              <w:top w:val="nil"/>
              <w:left w:val="nil"/>
              <w:bottom w:val="single" w:color="auto" w:sz="4" w:space="0"/>
              <w:right w:val="single" w:color="auto" w:sz="4" w:space="0"/>
            </w:tcBorders>
            <w:shd w:val="clear" w:color="auto" w:fill="auto"/>
            <w:tcMar>
              <w:top w:w="11" w:type="dxa"/>
              <w:left w:w="11" w:type="dxa"/>
              <w:bottom w:w="0" w:type="dxa"/>
              <w:right w:w="11" w:type="dxa"/>
            </w:tcMar>
            <w:vAlign w:val="center"/>
          </w:tcPr>
          <w:p>
            <w:pPr>
              <w:jc w:val="center"/>
              <w:rPr>
                <w:rFonts w:hint="eastAsia" w:ascii="宋体" w:hAnsi="宋体" w:eastAsia="宋体" w:cs="宋体"/>
                <w:szCs w:val="21"/>
              </w:rPr>
            </w:pPr>
            <w:r>
              <w:rPr>
                <w:rFonts w:hint="eastAsia" w:ascii="宋体" w:hAnsi="宋体" w:eastAsia="宋体" w:cs="宋体"/>
                <w:szCs w:val="21"/>
              </w:rPr>
              <w:t>一体式，-0.l~0.lMPa, 4~20mA信号输出，就地显示</w:t>
            </w:r>
          </w:p>
        </w:tc>
        <w:tc>
          <w:tcPr>
            <w:tcW w:w="571" w:type="dxa"/>
            <w:tcBorders>
              <w:top w:val="nil"/>
              <w:left w:val="nil"/>
              <w:bottom w:val="single" w:color="auto" w:sz="4" w:space="0"/>
              <w:right w:val="single" w:color="auto" w:sz="4" w:space="0"/>
            </w:tcBorders>
            <w:shd w:val="clear" w:color="auto" w:fill="auto"/>
            <w:tcMar>
              <w:top w:w="11" w:type="dxa"/>
              <w:left w:w="11" w:type="dxa"/>
              <w:bottom w:w="0" w:type="dxa"/>
              <w:right w:w="11" w:type="dxa"/>
            </w:tcMar>
            <w:vAlign w:val="center"/>
          </w:tcPr>
          <w:p>
            <w:pPr>
              <w:jc w:val="center"/>
              <w:rPr>
                <w:rFonts w:hint="eastAsia" w:ascii="宋体" w:hAnsi="宋体" w:eastAsia="宋体" w:cs="宋体"/>
                <w:szCs w:val="21"/>
              </w:rPr>
            </w:pPr>
            <w:r>
              <w:rPr>
                <w:rFonts w:hint="eastAsia" w:ascii="宋体" w:hAnsi="宋体" w:eastAsia="宋体" w:cs="宋体"/>
                <w:szCs w:val="21"/>
              </w:rPr>
              <w:t>台</w:t>
            </w:r>
          </w:p>
        </w:tc>
        <w:tc>
          <w:tcPr>
            <w:tcW w:w="509" w:type="dxa"/>
            <w:tcBorders>
              <w:top w:val="nil"/>
              <w:left w:val="nil"/>
              <w:bottom w:val="single" w:color="auto" w:sz="4" w:space="0"/>
              <w:right w:val="single" w:color="auto" w:sz="4" w:space="0"/>
            </w:tcBorders>
            <w:shd w:val="clear" w:color="auto" w:fill="auto"/>
            <w:tcMar>
              <w:top w:w="11" w:type="dxa"/>
              <w:left w:w="11" w:type="dxa"/>
              <w:bottom w:w="0" w:type="dxa"/>
              <w:right w:w="11" w:type="dxa"/>
            </w:tcMar>
            <w:vAlign w:val="center"/>
          </w:tcPr>
          <w:p>
            <w:pPr>
              <w:jc w:val="center"/>
              <w:rPr>
                <w:rFonts w:hint="eastAsia" w:ascii="宋体" w:hAnsi="宋体" w:eastAsia="宋体" w:cs="宋体"/>
                <w:szCs w:val="21"/>
              </w:rPr>
            </w:pPr>
            <w:r>
              <w:rPr>
                <w:rFonts w:hint="eastAsia" w:ascii="宋体" w:hAnsi="宋体" w:eastAsia="宋体" w:cs="宋体"/>
                <w:szCs w:val="21"/>
              </w:rPr>
              <w:t>2</w:t>
            </w:r>
          </w:p>
        </w:tc>
        <w:tc>
          <w:tcPr>
            <w:tcW w:w="1253" w:type="dxa"/>
            <w:tcBorders>
              <w:top w:val="nil"/>
              <w:left w:val="nil"/>
              <w:bottom w:val="single" w:color="auto" w:sz="4" w:space="0"/>
              <w:right w:val="single" w:color="auto" w:sz="4" w:space="0"/>
            </w:tcBorders>
            <w:shd w:val="clear" w:color="auto" w:fill="auto"/>
            <w:tcMar>
              <w:top w:w="11" w:type="dxa"/>
              <w:left w:w="11" w:type="dxa"/>
              <w:bottom w:w="0" w:type="dxa"/>
              <w:right w:w="11" w:type="dxa"/>
            </w:tcMar>
            <w:vAlign w:val="center"/>
          </w:tcPr>
          <w:p>
            <w:pPr>
              <w:jc w:val="center"/>
              <w:rPr>
                <w:rFonts w:hint="eastAsia" w:ascii="宋体" w:hAnsi="宋体" w:eastAsia="宋体" w:cs="宋体"/>
                <w:szCs w:val="21"/>
              </w:rPr>
            </w:pPr>
            <w:r>
              <w:rPr>
                <w:rFonts w:hint="eastAsia" w:ascii="宋体" w:hAnsi="宋体" w:eastAsia="宋体" w:cs="宋体"/>
                <w:szCs w:val="21"/>
              </w:rPr>
              <w:t>MBR产水支管</w:t>
            </w:r>
          </w:p>
        </w:tc>
        <w:tc>
          <w:tcPr>
            <w:tcW w:w="584" w:type="dxa"/>
            <w:tcBorders>
              <w:top w:val="nil"/>
              <w:left w:val="nil"/>
              <w:bottom w:val="single" w:color="auto" w:sz="4" w:space="0"/>
              <w:right w:val="single" w:color="auto" w:sz="4" w:space="0"/>
            </w:tcBorders>
            <w:shd w:val="clear" w:color="auto" w:fill="auto"/>
            <w:tcMar>
              <w:top w:w="11" w:type="dxa"/>
              <w:left w:w="11" w:type="dxa"/>
              <w:bottom w:w="0" w:type="dxa"/>
              <w:right w:w="11" w:type="dxa"/>
            </w:tcMar>
            <w:vAlign w:val="center"/>
          </w:tcPr>
          <w:p>
            <w:pPr>
              <w:jc w:val="center"/>
              <w:rPr>
                <w:rFonts w:hint="eastAsia" w:ascii="宋体" w:hAnsi="宋体" w:eastAsia="宋体" w:cs="宋体"/>
                <w:szCs w:val="21"/>
              </w:rPr>
            </w:pPr>
            <w:r>
              <w:rPr>
                <w:rFonts w:hint="eastAsia" w:ascii="宋体" w:hAnsi="宋体" w:eastAsia="宋体" w:cs="宋体"/>
                <w:szCs w:val="21"/>
              </w:rPr>
              <w:t>完好</w:t>
            </w:r>
          </w:p>
        </w:tc>
        <w:tc>
          <w:tcPr>
            <w:tcW w:w="606" w:type="dxa"/>
            <w:tcBorders>
              <w:top w:val="nil"/>
              <w:left w:val="nil"/>
              <w:bottom w:val="single" w:color="auto" w:sz="4" w:space="0"/>
              <w:right w:val="single" w:color="auto" w:sz="4" w:space="0"/>
            </w:tcBorders>
            <w:shd w:val="clear" w:color="auto" w:fill="auto"/>
            <w:tcMar>
              <w:top w:w="11" w:type="dxa"/>
              <w:left w:w="11" w:type="dxa"/>
              <w:bottom w:w="0" w:type="dxa"/>
              <w:right w:w="11" w:type="dxa"/>
            </w:tcMar>
            <w:vAlign w:val="center"/>
          </w:tcPr>
          <w:p>
            <w:pPr>
              <w:jc w:val="center"/>
              <w:rPr>
                <w:rFonts w:hint="eastAsia" w:ascii="宋体" w:hAnsi="宋体" w:eastAsia="宋体" w:cs="宋体"/>
                <w:szCs w:val="21"/>
              </w:rPr>
            </w:pPr>
            <w:r>
              <w:rPr>
                <w:rFonts w:hint="eastAsia" w:ascii="宋体" w:hAnsi="宋体" w:eastAsia="宋体" w:cs="宋体"/>
                <w:szCs w:val="21"/>
              </w:rPr>
              <w:t>新增</w:t>
            </w:r>
          </w:p>
        </w:tc>
      </w:tr>
      <w:tr>
        <w:tblPrEx>
          <w:tblLayout w:type="fixed"/>
          <w:tblCellMar>
            <w:top w:w="0" w:type="dxa"/>
            <w:left w:w="0" w:type="dxa"/>
            <w:bottom w:w="0" w:type="dxa"/>
            <w:right w:w="0" w:type="dxa"/>
          </w:tblCellMar>
        </w:tblPrEx>
        <w:trPr>
          <w:trHeight w:val="500" w:hRule="atLeast"/>
        </w:trPr>
        <w:tc>
          <w:tcPr>
            <w:tcW w:w="372" w:type="dxa"/>
            <w:tcBorders>
              <w:top w:val="nil"/>
              <w:left w:val="single" w:color="auto" w:sz="4" w:space="0"/>
              <w:bottom w:val="single" w:color="auto" w:sz="4" w:space="0"/>
              <w:right w:val="single" w:color="auto" w:sz="4" w:space="0"/>
            </w:tcBorders>
            <w:shd w:val="clear" w:color="auto" w:fill="auto"/>
            <w:tcMar>
              <w:top w:w="11" w:type="dxa"/>
              <w:left w:w="11" w:type="dxa"/>
              <w:bottom w:w="0" w:type="dxa"/>
              <w:right w:w="11" w:type="dxa"/>
            </w:tcMar>
            <w:vAlign w:val="center"/>
          </w:tcPr>
          <w:p>
            <w:pPr>
              <w:jc w:val="center"/>
              <w:rPr>
                <w:rFonts w:hint="eastAsia" w:ascii="宋体" w:hAnsi="宋体" w:eastAsia="宋体" w:cs="宋体"/>
                <w:szCs w:val="21"/>
              </w:rPr>
            </w:pPr>
            <w:r>
              <w:rPr>
                <w:rFonts w:hint="eastAsia" w:ascii="宋体" w:hAnsi="宋体" w:eastAsia="宋体" w:cs="宋体"/>
                <w:szCs w:val="21"/>
              </w:rPr>
              <w:t>202</w:t>
            </w:r>
          </w:p>
        </w:tc>
        <w:tc>
          <w:tcPr>
            <w:tcW w:w="2357" w:type="dxa"/>
            <w:tcBorders>
              <w:top w:val="nil"/>
              <w:left w:val="nil"/>
              <w:bottom w:val="single" w:color="auto" w:sz="4" w:space="0"/>
              <w:right w:val="single" w:color="auto" w:sz="4" w:space="0"/>
            </w:tcBorders>
            <w:shd w:val="clear" w:color="auto" w:fill="auto"/>
            <w:tcMar>
              <w:top w:w="11" w:type="dxa"/>
              <w:left w:w="11" w:type="dxa"/>
              <w:bottom w:w="0" w:type="dxa"/>
              <w:right w:w="11" w:type="dxa"/>
            </w:tcMar>
            <w:vAlign w:val="center"/>
          </w:tcPr>
          <w:p>
            <w:pPr>
              <w:jc w:val="center"/>
              <w:rPr>
                <w:rFonts w:hint="eastAsia" w:ascii="宋体" w:hAnsi="宋体" w:eastAsia="宋体" w:cs="宋体"/>
                <w:szCs w:val="21"/>
              </w:rPr>
            </w:pPr>
            <w:r>
              <w:rPr>
                <w:rFonts w:hint="eastAsia" w:ascii="宋体" w:hAnsi="宋体" w:eastAsia="宋体" w:cs="宋体"/>
                <w:szCs w:val="21"/>
              </w:rPr>
              <w:t>压力变送器A~B</w:t>
            </w:r>
          </w:p>
        </w:tc>
        <w:tc>
          <w:tcPr>
            <w:tcW w:w="2840" w:type="dxa"/>
            <w:tcBorders>
              <w:top w:val="nil"/>
              <w:left w:val="nil"/>
              <w:bottom w:val="single" w:color="auto" w:sz="4" w:space="0"/>
              <w:right w:val="single" w:color="auto" w:sz="4" w:space="0"/>
            </w:tcBorders>
            <w:shd w:val="clear" w:color="auto" w:fill="auto"/>
            <w:tcMar>
              <w:top w:w="11" w:type="dxa"/>
              <w:left w:w="11" w:type="dxa"/>
              <w:bottom w:w="0" w:type="dxa"/>
              <w:right w:w="11" w:type="dxa"/>
            </w:tcMar>
            <w:vAlign w:val="center"/>
          </w:tcPr>
          <w:p>
            <w:pPr>
              <w:jc w:val="center"/>
              <w:rPr>
                <w:rFonts w:hint="eastAsia" w:ascii="宋体" w:hAnsi="宋体" w:eastAsia="宋体" w:cs="宋体"/>
                <w:szCs w:val="21"/>
              </w:rPr>
            </w:pPr>
            <w:r>
              <w:rPr>
                <w:rFonts w:hint="eastAsia" w:ascii="宋体" w:hAnsi="宋体" w:eastAsia="宋体" w:cs="宋体"/>
                <w:szCs w:val="21"/>
              </w:rPr>
              <w:t>一体式，0~0.6MPa, 4~20mA信 号输出，就地显示</w:t>
            </w:r>
          </w:p>
        </w:tc>
        <w:tc>
          <w:tcPr>
            <w:tcW w:w="571" w:type="dxa"/>
            <w:tcBorders>
              <w:top w:val="nil"/>
              <w:left w:val="nil"/>
              <w:bottom w:val="single" w:color="auto" w:sz="4" w:space="0"/>
              <w:right w:val="single" w:color="auto" w:sz="4" w:space="0"/>
            </w:tcBorders>
            <w:shd w:val="clear" w:color="auto" w:fill="auto"/>
            <w:tcMar>
              <w:top w:w="11" w:type="dxa"/>
              <w:left w:w="11" w:type="dxa"/>
              <w:bottom w:w="0" w:type="dxa"/>
              <w:right w:w="11" w:type="dxa"/>
            </w:tcMar>
            <w:vAlign w:val="center"/>
          </w:tcPr>
          <w:p>
            <w:pPr>
              <w:jc w:val="center"/>
              <w:rPr>
                <w:rFonts w:hint="eastAsia" w:ascii="宋体" w:hAnsi="宋体" w:eastAsia="宋体" w:cs="宋体"/>
                <w:szCs w:val="21"/>
              </w:rPr>
            </w:pPr>
            <w:r>
              <w:rPr>
                <w:rFonts w:hint="eastAsia" w:ascii="宋体" w:hAnsi="宋体" w:eastAsia="宋体" w:cs="宋体"/>
                <w:szCs w:val="21"/>
              </w:rPr>
              <w:t>台</w:t>
            </w:r>
          </w:p>
        </w:tc>
        <w:tc>
          <w:tcPr>
            <w:tcW w:w="509" w:type="dxa"/>
            <w:tcBorders>
              <w:top w:val="nil"/>
              <w:left w:val="nil"/>
              <w:bottom w:val="single" w:color="auto" w:sz="4" w:space="0"/>
              <w:right w:val="single" w:color="auto" w:sz="4" w:space="0"/>
            </w:tcBorders>
            <w:shd w:val="clear" w:color="auto" w:fill="auto"/>
            <w:tcMar>
              <w:top w:w="11" w:type="dxa"/>
              <w:left w:w="11" w:type="dxa"/>
              <w:bottom w:w="0" w:type="dxa"/>
              <w:right w:w="11" w:type="dxa"/>
            </w:tcMar>
            <w:vAlign w:val="center"/>
          </w:tcPr>
          <w:p>
            <w:pPr>
              <w:jc w:val="center"/>
              <w:rPr>
                <w:rFonts w:hint="eastAsia" w:ascii="宋体" w:hAnsi="宋体" w:eastAsia="宋体" w:cs="宋体"/>
                <w:szCs w:val="21"/>
              </w:rPr>
            </w:pPr>
            <w:r>
              <w:rPr>
                <w:rFonts w:hint="eastAsia" w:ascii="宋体" w:hAnsi="宋体" w:eastAsia="宋体" w:cs="宋体"/>
                <w:szCs w:val="21"/>
              </w:rPr>
              <w:t>1</w:t>
            </w:r>
          </w:p>
        </w:tc>
        <w:tc>
          <w:tcPr>
            <w:tcW w:w="1253" w:type="dxa"/>
            <w:tcBorders>
              <w:top w:val="nil"/>
              <w:left w:val="nil"/>
              <w:bottom w:val="single" w:color="auto" w:sz="4" w:space="0"/>
              <w:right w:val="single" w:color="auto" w:sz="4" w:space="0"/>
            </w:tcBorders>
            <w:shd w:val="clear" w:color="auto" w:fill="auto"/>
            <w:tcMar>
              <w:top w:w="11" w:type="dxa"/>
              <w:left w:w="11" w:type="dxa"/>
              <w:bottom w:w="0" w:type="dxa"/>
              <w:right w:w="11" w:type="dxa"/>
            </w:tcMar>
            <w:vAlign w:val="center"/>
          </w:tcPr>
          <w:p>
            <w:pPr>
              <w:jc w:val="center"/>
              <w:rPr>
                <w:rFonts w:hint="eastAsia" w:ascii="宋体" w:hAnsi="宋体" w:eastAsia="宋体" w:cs="宋体"/>
                <w:szCs w:val="21"/>
              </w:rPr>
            </w:pPr>
            <w:r>
              <w:rPr>
                <w:rFonts w:hint="eastAsia" w:ascii="宋体" w:hAnsi="宋体" w:eastAsia="宋体" w:cs="宋体"/>
                <w:szCs w:val="21"/>
              </w:rPr>
              <w:t>MBR反洗管</w:t>
            </w:r>
          </w:p>
        </w:tc>
        <w:tc>
          <w:tcPr>
            <w:tcW w:w="584" w:type="dxa"/>
            <w:tcBorders>
              <w:top w:val="nil"/>
              <w:left w:val="nil"/>
              <w:bottom w:val="single" w:color="auto" w:sz="4" w:space="0"/>
              <w:right w:val="single" w:color="auto" w:sz="4" w:space="0"/>
            </w:tcBorders>
            <w:shd w:val="clear" w:color="auto" w:fill="auto"/>
            <w:tcMar>
              <w:top w:w="11" w:type="dxa"/>
              <w:left w:w="11" w:type="dxa"/>
              <w:bottom w:w="0" w:type="dxa"/>
              <w:right w:w="11" w:type="dxa"/>
            </w:tcMar>
            <w:vAlign w:val="center"/>
          </w:tcPr>
          <w:p>
            <w:pPr>
              <w:jc w:val="center"/>
              <w:rPr>
                <w:rFonts w:hint="eastAsia" w:ascii="宋体" w:hAnsi="宋体" w:eastAsia="宋体" w:cs="宋体"/>
                <w:szCs w:val="21"/>
              </w:rPr>
            </w:pPr>
            <w:r>
              <w:rPr>
                <w:rFonts w:hint="eastAsia" w:ascii="宋体" w:hAnsi="宋体" w:eastAsia="宋体" w:cs="宋体"/>
                <w:szCs w:val="21"/>
              </w:rPr>
              <w:t>完好</w:t>
            </w:r>
          </w:p>
        </w:tc>
        <w:tc>
          <w:tcPr>
            <w:tcW w:w="606" w:type="dxa"/>
            <w:tcBorders>
              <w:top w:val="nil"/>
              <w:left w:val="nil"/>
              <w:bottom w:val="single" w:color="auto" w:sz="4" w:space="0"/>
              <w:right w:val="single" w:color="auto" w:sz="4" w:space="0"/>
            </w:tcBorders>
            <w:shd w:val="clear" w:color="auto" w:fill="auto"/>
            <w:tcMar>
              <w:top w:w="11" w:type="dxa"/>
              <w:left w:w="11" w:type="dxa"/>
              <w:bottom w:w="0" w:type="dxa"/>
              <w:right w:w="11" w:type="dxa"/>
            </w:tcMar>
            <w:vAlign w:val="center"/>
          </w:tcPr>
          <w:p>
            <w:pPr>
              <w:jc w:val="center"/>
              <w:rPr>
                <w:rFonts w:hint="eastAsia" w:ascii="宋体" w:hAnsi="宋体" w:eastAsia="宋体" w:cs="宋体"/>
                <w:szCs w:val="21"/>
              </w:rPr>
            </w:pPr>
            <w:r>
              <w:rPr>
                <w:rFonts w:hint="eastAsia" w:ascii="宋体" w:hAnsi="宋体" w:eastAsia="宋体" w:cs="宋体"/>
                <w:szCs w:val="21"/>
              </w:rPr>
              <w:t>新增</w:t>
            </w:r>
          </w:p>
        </w:tc>
      </w:tr>
      <w:tr>
        <w:tblPrEx>
          <w:tblLayout w:type="fixed"/>
          <w:tblCellMar>
            <w:top w:w="0" w:type="dxa"/>
            <w:left w:w="0" w:type="dxa"/>
            <w:bottom w:w="0" w:type="dxa"/>
            <w:right w:w="0" w:type="dxa"/>
          </w:tblCellMar>
        </w:tblPrEx>
        <w:trPr>
          <w:trHeight w:val="500" w:hRule="atLeast"/>
        </w:trPr>
        <w:tc>
          <w:tcPr>
            <w:tcW w:w="372" w:type="dxa"/>
            <w:tcBorders>
              <w:top w:val="nil"/>
              <w:left w:val="single" w:color="auto" w:sz="4" w:space="0"/>
              <w:bottom w:val="single" w:color="auto" w:sz="4" w:space="0"/>
              <w:right w:val="single" w:color="auto" w:sz="4" w:space="0"/>
            </w:tcBorders>
            <w:shd w:val="clear" w:color="auto" w:fill="auto"/>
            <w:tcMar>
              <w:top w:w="11" w:type="dxa"/>
              <w:left w:w="11" w:type="dxa"/>
              <w:bottom w:w="0" w:type="dxa"/>
              <w:right w:w="11" w:type="dxa"/>
            </w:tcMar>
            <w:vAlign w:val="center"/>
          </w:tcPr>
          <w:p>
            <w:pPr>
              <w:jc w:val="center"/>
              <w:rPr>
                <w:rFonts w:hint="eastAsia" w:ascii="宋体" w:hAnsi="宋体" w:eastAsia="宋体" w:cs="宋体"/>
                <w:szCs w:val="21"/>
              </w:rPr>
            </w:pPr>
            <w:r>
              <w:rPr>
                <w:rFonts w:hint="eastAsia" w:ascii="宋体" w:hAnsi="宋体" w:eastAsia="宋体" w:cs="宋体"/>
                <w:szCs w:val="21"/>
              </w:rPr>
              <w:t>203</w:t>
            </w:r>
          </w:p>
        </w:tc>
        <w:tc>
          <w:tcPr>
            <w:tcW w:w="2357" w:type="dxa"/>
            <w:tcBorders>
              <w:top w:val="nil"/>
              <w:left w:val="nil"/>
              <w:bottom w:val="single" w:color="auto" w:sz="4" w:space="0"/>
              <w:right w:val="single" w:color="auto" w:sz="4" w:space="0"/>
            </w:tcBorders>
            <w:shd w:val="clear" w:color="auto" w:fill="auto"/>
            <w:tcMar>
              <w:top w:w="11" w:type="dxa"/>
              <w:left w:w="11" w:type="dxa"/>
              <w:bottom w:w="0" w:type="dxa"/>
              <w:right w:w="11" w:type="dxa"/>
            </w:tcMar>
            <w:vAlign w:val="center"/>
          </w:tcPr>
          <w:p>
            <w:pPr>
              <w:jc w:val="center"/>
              <w:rPr>
                <w:rFonts w:hint="eastAsia" w:ascii="宋体" w:hAnsi="宋体" w:eastAsia="宋体" w:cs="宋体"/>
                <w:szCs w:val="21"/>
              </w:rPr>
            </w:pPr>
            <w:r>
              <w:rPr>
                <w:rFonts w:hint="eastAsia" w:ascii="宋体" w:hAnsi="宋体" w:eastAsia="宋体" w:cs="宋体"/>
                <w:szCs w:val="21"/>
              </w:rPr>
              <w:t>负压表A~B</w:t>
            </w:r>
          </w:p>
        </w:tc>
        <w:tc>
          <w:tcPr>
            <w:tcW w:w="2840" w:type="dxa"/>
            <w:tcBorders>
              <w:top w:val="nil"/>
              <w:left w:val="nil"/>
              <w:bottom w:val="single" w:color="auto" w:sz="4" w:space="0"/>
              <w:right w:val="single" w:color="auto" w:sz="4" w:space="0"/>
            </w:tcBorders>
            <w:shd w:val="clear" w:color="auto" w:fill="auto"/>
            <w:tcMar>
              <w:top w:w="11" w:type="dxa"/>
              <w:left w:w="11" w:type="dxa"/>
              <w:bottom w:w="0" w:type="dxa"/>
              <w:right w:w="11" w:type="dxa"/>
            </w:tcMar>
            <w:vAlign w:val="center"/>
          </w:tcPr>
          <w:p>
            <w:pPr>
              <w:jc w:val="center"/>
              <w:rPr>
                <w:rFonts w:hint="eastAsia" w:ascii="宋体" w:hAnsi="宋体" w:eastAsia="宋体" w:cs="宋体"/>
                <w:szCs w:val="21"/>
              </w:rPr>
            </w:pPr>
            <w:r>
              <w:rPr>
                <w:rFonts w:hint="eastAsia" w:ascii="宋体" w:hAnsi="宋体" w:eastAsia="宋体" w:cs="宋体"/>
                <w:szCs w:val="21"/>
              </w:rPr>
              <w:t>测量范围：-0.1~0MPa,Φ100mm</w:t>
            </w:r>
          </w:p>
        </w:tc>
        <w:tc>
          <w:tcPr>
            <w:tcW w:w="571" w:type="dxa"/>
            <w:tcBorders>
              <w:top w:val="nil"/>
              <w:left w:val="nil"/>
              <w:bottom w:val="single" w:color="auto" w:sz="4" w:space="0"/>
              <w:right w:val="single" w:color="auto" w:sz="4" w:space="0"/>
            </w:tcBorders>
            <w:shd w:val="clear" w:color="auto" w:fill="auto"/>
            <w:tcMar>
              <w:top w:w="11" w:type="dxa"/>
              <w:left w:w="11" w:type="dxa"/>
              <w:bottom w:w="0" w:type="dxa"/>
              <w:right w:w="11" w:type="dxa"/>
            </w:tcMar>
            <w:vAlign w:val="center"/>
          </w:tcPr>
          <w:p>
            <w:pPr>
              <w:jc w:val="center"/>
              <w:rPr>
                <w:rFonts w:hint="eastAsia" w:ascii="宋体" w:hAnsi="宋体" w:eastAsia="宋体" w:cs="宋体"/>
                <w:szCs w:val="21"/>
              </w:rPr>
            </w:pPr>
            <w:r>
              <w:rPr>
                <w:rFonts w:hint="eastAsia" w:ascii="宋体" w:hAnsi="宋体" w:eastAsia="宋体" w:cs="宋体"/>
                <w:szCs w:val="21"/>
              </w:rPr>
              <w:t>台</w:t>
            </w:r>
          </w:p>
        </w:tc>
        <w:tc>
          <w:tcPr>
            <w:tcW w:w="509" w:type="dxa"/>
            <w:tcBorders>
              <w:top w:val="nil"/>
              <w:left w:val="nil"/>
              <w:bottom w:val="single" w:color="auto" w:sz="4" w:space="0"/>
              <w:right w:val="single" w:color="auto" w:sz="4" w:space="0"/>
            </w:tcBorders>
            <w:shd w:val="clear" w:color="auto" w:fill="auto"/>
            <w:tcMar>
              <w:top w:w="11" w:type="dxa"/>
              <w:left w:w="11" w:type="dxa"/>
              <w:bottom w:w="0" w:type="dxa"/>
              <w:right w:w="11" w:type="dxa"/>
            </w:tcMar>
            <w:vAlign w:val="center"/>
          </w:tcPr>
          <w:p>
            <w:pPr>
              <w:jc w:val="center"/>
              <w:rPr>
                <w:rFonts w:hint="eastAsia" w:ascii="宋体" w:hAnsi="宋体" w:eastAsia="宋体" w:cs="宋体"/>
                <w:szCs w:val="21"/>
              </w:rPr>
            </w:pPr>
            <w:r>
              <w:rPr>
                <w:rFonts w:hint="eastAsia" w:ascii="宋体" w:hAnsi="宋体" w:eastAsia="宋体" w:cs="宋体"/>
                <w:szCs w:val="21"/>
              </w:rPr>
              <w:t>2</w:t>
            </w:r>
          </w:p>
        </w:tc>
        <w:tc>
          <w:tcPr>
            <w:tcW w:w="1253" w:type="dxa"/>
            <w:tcBorders>
              <w:top w:val="nil"/>
              <w:left w:val="nil"/>
              <w:bottom w:val="single" w:color="auto" w:sz="4" w:space="0"/>
              <w:right w:val="single" w:color="auto" w:sz="4" w:space="0"/>
            </w:tcBorders>
            <w:shd w:val="clear" w:color="auto" w:fill="auto"/>
            <w:tcMar>
              <w:top w:w="11" w:type="dxa"/>
              <w:left w:w="11" w:type="dxa"/>
              <w:bottom w:w="0" w:type="dxa"/>
              <w:right w:w="11" w:type="dxa"/>
            </w:tcMar>
            <w:vAlign w:val="center"/>
          </w:tcPr>
          <w:p>
            <w:pPr>
              <w:jc w:val="center"/>
              <w:rPr>
                <w:rFonts w:hint="eastAsia" w:ascii="宋体" w:hAnsi="宋体" w:eastAsia="宋体" w:cs="宋体"/>
                <w:szCs w:val="21"/>
              </w:rPr>
            </w:pPr>
            <w:r>
              <w:rPr>
                <w:rFonts w:hint="eastAsia" w:ascii="宋体" w:hAnsi="宋体" w:eastAsia="宋体" w:cs="宋体"/>
                <w:szCs w:val="21"/>
              </w:rPr>
              <w:t>MBR产水支管</w:t>
            </w:r>
          </w:p>
        </w:tc>
        <w:tc>
          <w:tcPr>
            <w:tcW w:w="584" w:type="dxa"/>
            <w:tcBorders>
              <w:top w:val="nil"/>
              <w:left w:val="nil"/>
              <w:bottom w:val="single" w:color="auto" w:sz="4" w:space="0"/>
              <w:right w:val="single" w:color="auto" w:sz="4" w:space="0"/>
            </w:tcBorders>
            <w:shd w:val="clear" w:color="auto" w:fill="auto"/>
            <w:tcMar>
              <w:top w:w="11" w:type="dxa"/>
              <w:left w:w="11" w:type="dxa"/>
              <w:bottom w:w="0" w:type="dxa"/>
              <w:right w:w="11" w:type="dxa"/>
            </w:tcMar>
            <w:vAlign w:val="center"/>
          </w:tcPr>
          <w:p>
            <w:pPr>
              <w:jc w:val="center"/>
              <w:rPr>
                <w:rFonts w:hint="eastAsia" w:ascii="宋体" w:hAnsi="宋体" w:eastAsia="宋体" w:cs="宋体"/>
                <w:szCs w:val="21"/>
              </w:rPr>
            </w:pPr>
            <w:r>
              <w:rPr>
                <w:rFonts w:hint="eastAsia" w:ascii="宋体" w:hAnsi="宋体" w:eastAsia="宋体" w:cs="宋体"/>
                <w:szCs w:val="21"/>
              </w:rPr>
              <w:t>完好</w:t>
            </w:r>
          </w:p>
        </w:tc>
        <w:tc>
          <w:tcPr>
            <w:tcW w:w="606" w:type="dxa"/>
            <w:tcBorders>
              <w:top w:val="nil"/>
              <w:left w:val="nil"/>
              <w:bottom w:val="single" w:color="auto" w:sz="4" w:space="0"/>
              <w:right w:val="single" w:color="auto" w:sz="4" w:space="0"/>
            </w:tcBorders>
            <w:shd w:val="clear" w:color="auto" w:fill="auto"/>
            <w:tcMar>
              <w:top w:w="11" w:type="dxa"/>
              <w:left w:w="11" w:type="dxa"/>
              <w:bottom w:w="0" w:type="dxa"/>
              <w:right w:w="11" w:type="dxa"/>
            </w:tcMar>
            <w:vAlign w:val="center"/>
          </w:tcPr>
          <w:p>
            <w:pPr>
              <w:jc w:val="center"/>
              <w:rPr>
                <w:rFonts w:hint="eastAsia" w:ascii="宋体" w:hAnsi="宋体" w:eastAsia="宋体" w:cs="宋体"/>
                <w:szCs w:val="21"/>
              </w:rPr>
            </w:pPr>
            <w:r>
              <w:rPr>
                <w:rFonts w:hint="eastAsia" w:ascii="宋体" w:hAnsi="宋体" w:eastAsia="宋体" w:cs="宋体"/>
                <w:szCs w:val="21"/>
              </w:rPr>
              <w:t>新增</w:t>
            </w:r>
          </w:p>
        </w:tc>
      </w:tr>
      <w:tr>
        <w:tblPrEx>
          <w:tblLayout w:type="fixed"/>
          <w:tblCellMar>
            <w:top w:w="0" w:type="dxa"/>
            <w:left w:w="0" w:type="dxa"/>
            <w:bottom w:w="0" w:type="dxa"/>
            <w:right w:w="0" w:type="dxa"/>
          </w:tblCellMar>
        </w:tblPrEx>
        <w:trPr>
          <w:trHeight w:val="500" w:hRule="atLeast"/>
        </w:trPr>
        <w:tc>
          <w:tcPr>
            <w:tcW w:w="372" w:type="dxa"/>
            <w:tcBorders>
              <w:top w:val="nil"/>
              <w:left w:val="single" w:color="auto" w:sz="4" w:space="0"/>
              <w:bottom w:val="single" w:color="auto" w:sz="4" w:space="0"/>
              <w:right w:val="single" w:color="auto" w:sz="4" w:space="0"/>
            </w:tcBorders>
            <w:shd w:val="clear" w:color="auto" w:fill="auto"/>
            <w:tcMar>
              <w:top w:w="11" w:type="dxa"/>
              <w:left w:w="11" w:type="dxa"/>
              <w:bottom w:w="0" w:type="dxa"/>
              <w:right w:w="11" w:type="dxa"/>
            </w:tcMar>
            <w:vAlign w:val="center"/>
          </w:tcPr>
          <w:p>
            <w:pPr>
              <w:jc w:val="center"/>
              <w:rPr>
                <w:rFonts w:hint="eastAsia" w:ascii="宋体" w:hAnsi="宋体" w:eastAsia="宋体" w:cs="宋体"/>
                <w:szCs w:val="21"/>
              </w:rPr>
            </w:pPr>
            <w:r>
              <w:rPr>
                <w:rFonts w:hint="eastAsia" w:ascii="宋体" w:hAnsi="宋体" w:eastAsia="宋体" w:cs="宋体"/>
                <w:szCs w:val="21"/>
              </w:rPr>
              <w:t>204</w:t>
            </w:r>
          </w:p>
        </w:tc>
        <w:tc>
          <w:tcPr>
            <w:tcW w:w="2357" w:type="dxa"/>
            <w:tcBorders>
              <w:top w:val="nil"/>
              <w:left w:val="nil"/>
              <w:bottom w:val="single" w:color="auto" w:sz="4" w:space="0"/>
              <w:right w:val="single" w:color="auto" w:sz="4" w:space="0"/>
            </w:tcBorders>
            <w:shd w:val="clear" w:color="auto" w:fill="auto"/>
            <w:tcMar>
              <w:top w:w="11" w:type="dxa"/>
              <w:left w:w="11" w:type="dxa"/>
              <w:bottom w:w="0" w:type="dxa"/>
              <w:right w:w="11" w:type="dxa"/>
            </w:tcMar>
            <w:vAlign w:val="center"/>
          </w:tcPr>
          <w:p>
            <w:pPr>
              <w:jc w:val="center"/>
              <w:rPr>
                <w:rFonts w:hint="eastAsia" w:ascii="宋体" w:hAnsi="宋体" w:eastAsia="宋体" w:cs="宋体"/>
                <w:szCs w:val="21"/>
              </w:rPr>
            </w:pPr>
            <w:r>
              <w:rPr>
                <w:rFonts w:hint="eastAsia" w:ascii="宋体" w:hAnsi="宋体" w:eastAsia="宋体" w:cs="宋体"/>
                <w:szCs w:val="21"/>
              </w:rPr>
              <w:t>就地压力表A~B</w:t>
            </w:r>
          </w:p>
        </w:tc>
        <w:tc>
          <w:tcPr>
            <w:tcW w:w="2840" w:type="dxa"/>
            <w:tcBorders>
              <w:top w:val="nil"/>
              <w:left w:val="nil"/>
              <w:bottom w:val="single" w:color="auto" w:sz="4" w:space="0"/>
              <w:right w:val="single" w:color="auto" w:sz="4" w:space="0"/>
            </w:tcBorders>
            <w:shd w:val="clear" w:color="auto" w:fill="auto"/>
            <w:tcMar>
              <w:top w:w="11" w:type="dxa"/>
              <w:left w:w="11" w:type="dxa"/>
              <w:bottom w:w="0" w:type="dxa"/>
              <w:right w:w="11" w:type="dxa"/>
            </w:tcMar>
            <w:vAlign w:val="center"/>
          </w:tcPr>
          <w:p>
            <w:pPr>
              <w:jc w:val="center"/>
              <w:rPr>
                <w:rFonts w:hint="eastAsia" w:ascii="宋体" w:hAnsi="宋体" w:eastAsia="宋体" w:cs="宋体"/>
                <w:szCs w:val="21"/>
              </w:rPr>
            </w:pPr>
            <w:r>
              <w:rPr>
                <w:rFonts w:hint="eastAsia" w:ascii="宋体" w:hAnsi="宋体" w:eastAsia="宋体" w:cs="宋体"/>
                <w:szCs w:val="21"/>
              </w:rPr>
              <w:t>隔膜防震压力表，外壳SS304, 测量元件SS316,测量值：</w:t>
            </w:r>
          </w:p>
        </w:tc>
        <w:tc>
          <w:tcPr>
            <w:tcW w:w="571" w:type="dxa"/>
            <w:tcBorders>
              <w:top w:val="nil"/>
              <w:left w:val="nil"/>
              <w:bottom w:val="single" w:color="auto" w:sz="4" w:space="0"/>
              <w:right w:val="single" w:color="auto" w:sz="4" w:space="0"/>
            </w:tcBorders>
            <w:shd w:val="clear" w:color="auto" w:fill="auto"/>
            <w:tcMar>
              <w:top w:w="11" w:type="dxa"/>
              <w:left w:w="11" w:type="dxa"/>
              <w:bottom w:w="0" w:type="dxa"/>
              <w:right w:w="11" w:type="dxa"/>
            </w:tcMar>
            <w:vAlign w:val="center"/>
          </w:tcPr>
          <w:p>
            <w:pPr>
              <w:jc w:val="center"/>
              <w:rPr>
                <w:rFonts w:hint="eastAsia" w:ascii="宋体" w:hAnsi="宋体" w:eastAsia="宋体" w:cs="宋体"/>
                <w:szCs w:val="21"/>
              </w:rPr>
            </w:pPr>
            <w:r>
              <w:rPr>
                <w:rFonts w:hint="eastAsia" w:ascii="宋体" w:hAnsi="宋体" w:eastAsia="宋体" w:cs="宋体"/>
                <w:szCs w:val="21"/>
              </w:rPr>
              <w:t>台</w:t>
            </w:r>
          </w:p>
        </w:tc>
        <w:tc>
          <w:tcPr>
            <w:tcW w:w="509" w:type="dxa"/>
            <w:tcBorders>
              <w:top w:val="nil"/>
              <w:left w:val="nil"/>
              <w:bottom w:val="single" w:color="auto" w:sz="4" w:space="0"/>
              <w:right w:val="single" w:color="auto" w:sz="4" w:space="0"/>
            </w:tcBorders>
            <w:shd w:val="clear" w:color="auto" w:fill="auto"/>
            <w:tcMar>
              <w:top w:w="11" w:type="dxa"/>
              <w:left w:w="11" w:type="dxa"/>
              <w:bottom w:w="0" w:type="dxa"/>
              <w:right w:w="11" w:type="dxa"/>
            </w:tcMar>
            <w:vAlign w:val="center"/>
          </w:tcPr>
          <w:p>
            <w:pPr>
              <w:jc w:val="center"/>
              <w:rPr>
                <w:rFonts w:hint="eastAsia" w:ascii="宋体" w:hAnsi="宋体" w:eastAsia="宋体" w:cs="宋体"/>
                <w:szCs w:val="21"/>
              </w:rPr>
            </w:pPr>
            <w:r>
              <w:rPr>
                <w:rFonts w:hint="eastAsia" w:ascii="宋体" w:hAnsi="宋体" w:eastAsia="宋体" w:cs="宋体"/>
                <w:szCs w:val="21"/>
              </w:rPr>
              <w:t>2</w:t>
            </w:r>
          </w:p>
        </w:tc>
        <w:tc>
          <w:tcPr>
            <w:tcW w:w="1253" w:type="dxa"/>
            <w:tcBorders>
              <w:top w:val="nil"/>
              <w:left w:val="nil"/>
              <w:bottom w:val="single" w:color="auto" w:sz="4" w:space="0"/>
              <w:right w:val="single" w:color="auto" w:sz="4" w:space="0"/>
            </w:tcBorders>
            <w:shd w:val="clear" w:color="auto" w:fill="auto"/>
            <w:tcMar>
              <w:top w:w="11" w:type="dxa"/>
              <w:left w:w="11" w:type="dxa"/>
              <w:bottom w:w="0" w:type="dxa"/>
              <w:right w:w="11" w:type="dxa"/>
            </w:tcMar>
            <w:vAlign w:val="center"/>
          </w:tcPr>
          <w:p>
            <w:pPr>
              <w:jc w:val="center"/>
              <w:rPr>
                <w:rFonts w:hint="eastAsia" w:ascii="宋体" w:hAnsi="宋体" w:eastAsia="宋体" w:cs="宋体"/>
                <w:szCs w:val="21"/>
              </w:rPr>
            </w:pPr>
            <w:r>
              <w:rPr>
                <w:rFonts w:hint="eastAsia" w:ascii="宋体" w:hAnsi="宋体" w:eastAsia="宋体" w:cs="宋体"/>
                <w:szCs w:val="21"/>
              </w:rPr>
              <w:t>化学清洗泵出口</w:t>
            </w:r>
          </w:p>
        </w:tc>
        <w:tc>
          <w:tcPr>
            <w:tcW w:w="584" w:type="dxa"/>
            <w:tcBorders>
              <w:top w:val="nil"/>
              <w:left w:val="nil"/>
              <w:bottom w:val="single" w:color="auto" w:sz="4" w:space="0"/>
              <w:right w:val="single" w:color="auto" w:sz="4" w:space="0"/>
            </w:tcBorders>
            <w:shd w:val="clear" w:color="auto" w:fill="auto"/>
            <w:tcMar>
              <w:top w:w="11" w:type="dxa"/>
              <w:left w:w="11" w:type="dxa"/>
              <w:bottom w:w="0" w:type="dxa"/>
              <w:right w:w="11" w:type="dxa"/>
            </w:tcMar>
            <w:vAlign w:val="center"/>
          </w:tcPr>
          <w:p>
            <w:pPr>
              <w:jc w:val="center"/>
              <w:rPr>
                <w:rFonts w:hint="eastAsia" w:ascii="宋体" w:hAnsi="宋体" w:eastAsia="宋体" w:cs="宋体"/>
                <w:szCs w:val="21"/>
              </w:rPr>
            </w:pPr>
            <w:r>
              <w:rPr>
                <w:rFonts w:hint="eastAsia" w:ascii="宋体" w:hAnsi="宋体" w:eastAsia="宋体" w:cs="宋体"/>
                <w:szCs w:val="21"/>
              </w:rPr>
              <w:t>完好</w:t>
            </w:r>
          </w:p>
        </w:tc>
        <w:tc>
          <w:tcPr>
            <w:tcW w:w="606" w:type="dxa"/>
            <w:tcBorders>
              <w:top w:val="nil"/>
              <w:left w:val="nil"/>
              <w:bottom w:val="single" w:color="auto" w:sz="4" w:space="0"/>
              <w:right w:val="single" w:color="auto" w:sz="4" w:space="0"/>
            </w:tcBorders>
            <w:shd w:val="clear" w:color="auto" w:fill="auto"/>
            <w:tcMar>
              <w:top w:w="11" w:type="dxa"/>
              <w:left w:w="11" w:type="dxa"/>
              <w:bottom w:w="0" w:type="dxa"/>
              <w:right w:w="11" w:type="dxa"/>
            </w:tcMar>
            <w:vAlign w:val="center"/>
          </w:tcPr>
          <w:p>
            <w:pPr>
              <w:jc w:val="center"/>
              <w:rPr>
                <w:rFonts w:hint="eastAsia" w:ascii="宋体" w:hAnsi="宋体" w:eastAsia="宋体" w:cs="宋体"/>
                <w:szCs w:val="21"/>
              </w:rPr>
            </w:pPr>
            <w:r>
              <w:rPr>
                <w:rFonts w:hint="eastAsia" w:ascii="宋体" w:hAnsi="宋体" w:eastAsia="宋体" w:cs="宋体"/>
                <w:szCs w:val="21"/>
              </w:rPr>
              <w:t>新增</w:t>
            </w:r>
          </w:p>
        </w:tc>
      </w:tr>
      <w:tr>
        <w:tblPrEx>
          <w:tblLayout w:type="fixed"/>
          <w:tblCellMar>
            <w:top w:w="0" w:type="dxa"/>
            <w:left w:w="0" w:type="dxa"/>
            <w:bottom w:w="0" w:type="dxa"/>
            <w:right w:w="0" w:type="dxa"/>
          </w:tblCellMar>
        </w:tblPrEx>
        <w:trPr>
          <w:trHeight w:val="500" w:hRule="atLeast"/>
        </w:trPr>
        <w:tc>
          <w:tcPr>
            <w:tcW w:w="372" w:type="dxa"/>
            <w:tcBorders>
              <w:top w:val="nil"/>
              <w:left w:val="single" w:color="auto" w:sz="4" w:space="0"/>
              <w:bottom w:val="single" w:color="auto" w:sz="4" w:space="0"/>
              <w:right w:val="single" w:color="auto" w:sz="4" w:space="0"/>
            </w:tcBorders>
            <w:shd w:val="clear" w:color="auto" w:fill="auto"/>
            <w:tcMar>
              <w:top w:w="11" w:type="dxa"/>
              <w:left w:w="11" w:type="dxa"/>
              <w:bottom w:w="0" w:type="dxa"/>
              <w:right w:w="11" w:type="dxa"/>
            </w:tcMar>
            <w:vAlign w:val="center"/>
          </w:tcPr>
          <w:p>
            <w:pPr>
              <w:jc w:val="center"/>
              <w:rPr>
                <w:rFonts w:hint="eastAsia" w:ascii="宋体" w:hAnsi="宋体" w:eastAsia="宋体" w:cs="宋体"/>
                <w:szCs w:val="21"/>
              </w:rPr>
            </w:pPr>
            <w:r>
              <w:rPr>
                <w:rFonts w:hint="eastAsia" w:ascii="宋体" w:hAnsi="宋体" w:eastAsia="宋体" w:cs="宋体"/>
                <w:szCs w:val="21"/>
              </w:rPr>
              <w:t>205</w:t>
            </w:r>
          </w:p>
        </w:tc>
        <w:tc>
          <w:tcPr>
            <w:tcW w:w="2357" w:type="dxa"/>
            <w:tcBorders>
              <w:top w:val="nil"/>
              <w:left w:val="nil"/>
              <w:bottom w:val="single" w:color="auto" w:sz="4" w:space="0"/>
              <w:right w:val="single" w:color="auto" w:sz="4" w:space="0"/>
            </w:tcBorders>
            <w:shd w:val="clear" w:color="auto" w:fill="auto"/>
            <w:tcMar>
              <w:top w:w="11" w:type="dxa"/>
              <w:left w:w="11" w:type="dxa"/>
              <w:bottom w:w="0" w:type="dxa"/>
              <w:right w:w="11" w:type="dxa"/>
            </w:tcMar>
            <w:vAlign w:val="center"/>
          </w:tcPr>
          <w:p>
            <w:pPr>
              <w:jc w:val="center"/>
              <w:rPr>
                <w:rFonts w:hint="eastAsia" w:ascii="宋体" w:hAnsi="宋体" w:eastAsia="宋体" w:cs="宋体"/>
                <w:szCs w:val="21"/>
              </w:rPr>
            </w:pPr>
            <w:r>
              <w:rPr>
                <w:rFonts w:hint="eastAsia" w:ascii="宋体" w:hAnsi="宋体" w:eastAsia="宋体" w:cs="宋体"/>
                <w:szCs w:val="21"/>
              </w:rPr>
              <w:t>就地压力表A~C</w:t>
            </w:r>
          </w:p>
        </w:tc>
        <w:tc>
          <w:tcPr>
            <w:tcW w:w="2840" w:type="dxa"/>
            <w:tcBorders>
              <w:top w:val="nil"/>
              <w:left w:val="nil"/>
              <w:bottom w:val="single" w:color="auto" w:sz="4" w:space="0"/>
              <w:right w:val="single" w:color="auto" w:sz="4" w:space="0"/>
            </w:tcBorders>
            <w:shd w:val="clear" w:color="auto" w:fill="auto"/>
            <w:tcMar>
              <w:top w:w="11" w:type="dxa"/>
              <w:left w:w="11" w:type="dxa"/>
              <w:bottom w:w="0" w:type="dxa"/>
              <w:right w:w="11" w:type="dxa"/>
            </w:tcMar>
            <w:vAlign w:val="center"/>
          </w:tcPr>
          <w:p>
            <w:pPr>
              <w:jc w:val="center"/>
              <w:rPr>
                <w:rFonts w:hint="eastAsia" w:ascii="宋体" w:hAnsi="宋体" w:eastAsia="宋体" w:cs="宋体"/>
                <w:szCs w:val="21"/>
              </w:rPr>
            </w:pPr>
            <w:r>
              <w:rPr>
                <w:rFonts w:hint="eastAsia" w:ascii="宋体" w:hAnsi="宋体" w:eastAsia="宋体" w:cs="宋体"/>
                <w:szCs w:val="21"/>
              </w:rPr>
              <w:t>测量元件SS316,测量值：- 0.1~1.0MPa, Φ100mm</w:t>
            </w:r>
          </w:p>
        </w:tc>
        <w:tc>
          <w:tcPr>
            <w:tcW w:w="571" w:type="dxa"/>
            <w:tcBorders>
              <w:top w:val="nil"/>
              <w:left w:val="nil"/>
              <w:bottom w:val="single" w:color="auto" w:sz="4" w:space="0"/>
              <w:right w:val="single" w:color="auto" w:sz="4" w:space="0"/>
            </w:tcBorders>
            <w:shd w:val="clear" w:color="auto" w:fill="auto"/>
            <w:tcMar>
              <w:top w:w="11" w:type="dxa"/>
              <w:left w:w="11" w:type="dxa"/>
              <w:bottom w:w="0" w:type="dxa"/>
              <w:right w:w="11" w:type="dxa"/>
            </w:tcMar>
            <w:vAlign w:val="center"/>
          </w:tcPr>
          <w:p>
            <w:pPr>
              <w:jc w:val="center"/>
              <w:rPr>
                <w:rFonts w:hint="eastAsia" w:ascii="宋体" w:hAnsi="宋体" w:eastAsia="宋体" w:cs="宋体"/>
                <w:szCs w:val="21"/>
              </w:rPr>
            </w:pPr>
            <w:r>
              <w:rPr>
                <w:rFonts w:hint="eastAsia" w:ascii="宋体" w:hAnsi="宋体" w:eastAsia="宋体" w:cs="宋体"/>
                <w:szCs w:val="21"/>
              </w:rPr>
              <w:t>台</w:t>
            </w:r>
          </w:p>
        </w:tc>
        <w:tc>
          <w:tcPr>
            <w:tcW w:w="509" w:type="dxa"/>
            <w:tcBorders>
              <w:top w:val="nil"/>
              <w:left w:val="nil"/>
              <w:bottom w:val="single" w:color="auto" w:sz="4" w:space="0"/>
              <w:right w:val="single" w:color="auto" w:sz="4" w:space="0"/>
            </w:tcBorders>
            <w:shd w:val="clear" w:color="auto" w:fill="auto"/>
            <w:tcMar>
              <w:top w:w="11" w:type="dxa"/>
              <w:left w:w="11" w:type="dxa"/>
              <w:bottom w:w="0" w:type="dxa"/>
              <w:right w:w="11" w:type="dxa"/>
            </w:tcMar>
            <w:vAlign w:val="center"/>
          </w:tcPr>
          <w:p>
            <w:pPr>
              <w:jc w:val="center"/>
              <w:rPr>
                <w:rFonts w:hint="eastAsia" w:ascii="宋体" w:hAnsi="宋体" w:eastAsia="宋体" w:cs="宋体"/>
                <w:szCs w:val="21"/>
              </w:rPr>
            </w:pPr>
            <w:r>
              <w:rPr>
                <w:rFonts w:hint="eastAsia" w:ascii="宋体" w:hAnsi="宋体" w:eastAsia="宋体" w:cs="宋体"/>
                <w:szCs w:val="21"/>
              </w:rPr>
              <w:t>3</w:t>
            </w:r>
          </w:p>
        </w:tc>
        <w:tc>
          <w:tcPr>
            <w:tcW w:w="1253" w:type="dxa"/>
            <w:tcBorders>
              <w:top w:val="nil"/>
              <w:left w:val="nil"/>
              <w:bottom w:val="single" w:color="auto" w:sz="4" w:space="0"/>
              <w:right w:val="single" w:color="auto" w:sz="4" w:space="0"/>
            </w:tcBorders>
            <w:shd w:val="clear" w:color="auto" w:fill="auto"/>
            <w:tcMar>
              <w:top w:w="11" w:type="dxa"/>
              <w:left w:w="11" w:type="dxa"/>
              <w:bottom w:w="0" w:type="dxa"/>
              <w:right w:w="11" w:type="dxa"/>
            </w:tcMar>
            <w:vAlign w:val="center"/>
          </w:tcPr>
          <w:p>
            <w:pPr>
              <w:jc w:val="center"/>
              <w:rPr>
                <w:rFonts w:hint="eastAsia" w:ascii="宋体" w:hAnsi="宋体" w:eastAsia="宋体" w:cs="宋体"/>
                <w:szCs w:val="21"/>
              </w:rPr>
            </w:pPr>
            <w:r>
              <w:rPr>
                <w:rFonts w:hint="eastAsia" w:ascii="宋体" w:hAnsi="宋体" w:eastAsia="宋体" w:cs="宋体"/>
                <w:szCs w:val="21"/>
              </w:rPr>
              <w:t>MBR产水泵出口</w:t>
            </w:r>
          </w:p>
        </w:tc>
        <w:tc>
          <w:tcPr>
            <w:tcW w:w="584" w:type="dxa"/>
            <w:tcBorders>
              <w:top w:val="nil"/>
              <w:left w:val="nil"/>
              <w:bottom w:val="single" w:color="auto" w:sz="4" w:space="0"/>
              <w:right w:val="single" w:color="auto" w:sz="4" w:space="0"/>
            </w:tcBorders>
            <w:shd w:val="clear" w:color="auto" w:fill="auto"/>
            <w:tcMar>
              <w:top w:w="11" w:type="dxa"/>
              <w:left w:w="11" w:type="dxa"/>
              <w:bottom w:w="0" w:type="dxa"/>
              <w:right w:w="11" w:type="dxa"/>
            </w:tcMar>
            <w:vAlign w:val="center"/>
          </w:tcPr>
          <w:p>
            <w:pPr>
              <w:jc w:val="center"/>
              <w:rPr>
                <w:rFonts w:hint="eastAsia" w:ascii="宋体" w:hAnsi="宋体" w:eastAsia="宋体" w:cs="宋体"/>
                <w:szCs w:val="21"/>
              </w:rPr>
            </w:pPr>
            <w:r>
              <w:rPr>
                <w:rFonts w:hint="eastAsia" w:ascii="宋体" w:hAnsi="宋体" w:eastAsia="宋体" w:cs="宋体"/>
                <w:szCs w:val="21"/>
              </w:rPr>
              <w:t>完好</w:t>
            </w:r>
          </w:p>
        </w:tc>
        <w:tc>
          <w:tcPr>
            <w:tcW w:w="606" w:type="dxa"/>
            <w:tcBorders>
              <w:top w:val="nil"/>
              <w:left w:val="nil"/>
              <w:bottom w:val="single" w:color="auto" w:sz="4" w:space="0"/>
              <w:right w:val="single" w:color="auto" w:sz="4" w:space="0"/>
            </w:tcBorders>
            <w:shd w:val="clear" w:color="auto" w:fill="auto"/>
            <w:tcMar>
              <w:top w:w="11" w:type="dxa"/>
              <w:left w:w="11" w:type="dxa"/>
              <w:bottom w:w="0" w:type="dxa"/>
              <w:right w:w="11" w:type="dxa"/>
            </w:tcMar>
            <w:vAlign w:val="center"/>
          </w:tcPr>
          <w:p>
            <w:pPr>
              <w:jc w:val="center"/>
              <w:rPr>
                <w:rFonts w:hint="eastAsia" w:ascii="宋体" w:hAnsi="宋体" w:eastAsia="宋体" w:cs="宋体"/>
                <w:szCs w:val="21"/>
              </w:rPr>
            </w:pPr>
            <w:r>
              <w:rPr>
                <w:rFonts w:hint="eastAsia" w:ascii="宋体" w:hAnsi="宋体" w:eastAsia="宋体" w:cs="宋体"/>
                <w:szCs w:val="21"/>
              </w:rPr>
              <w:t>新增</w:t>
            </w:r>
          </w:p>
        </w:tc>
      </w:tr>
      <w:tr>
        <w:tblPrEx>
          <w:tblLayout w:type="fixed"/>
          <w:tblCellMar>
            <w:top w:w="0" w:type="dxa"/>
            <w:left w:w="0" w:type="dxa"/>
            <w:bottom w:w="0" w:type="dxa"/>
            <w:right w:w="0" w:type="dxa"/>
          </w:tblCellMar>
        </w:tblPrEx>
        <w:trPr>
          <w:trHeight w:val="500" w:hRule="atLeast"/>
        </w:trPr>
        <w:tc>
          <w:tcPr>
            <w:tcW w:w="372" w:type="dxa"/>
            <w:tcBorders>
              <w:top w:val="nil"/>
              <w:left w:val="single" w:color="auto" w:sz="4" w:space="0"/>
              <w:bottom w:val="single" w:color="auto" w:sz="4" w:space="0"/>
              <w:right w:val="single" w:color="auto" w:sz="4" w:space="0"/>
            </w:tcBorders>
            <w:shd w:val="clear" w:color="auto" w:fill="auto"/>
            <w:tcMar>
              <w:top w:w="11" w:type="dxa"/>
              <w:left w:w="11" w:type="dxa"/>
              <w:bottom w:w="0" w:type="dxa"/>
              <w:right w:w="11" w:type="dxa"/>
            </w:tcMar>
            <w:vAlign w:val="center"/>
          </w:tcPr>
          <w:p>
            <w:pPr>
              <w:jc w:val="center"/>
              <w:rPr>
                <w:rFonts w:hint="eastAsia" w:ascii="宋体" w:hAnsi="宋体" w:eastAsia="宋体" w:cs="宋体"/>
                <w:szCs w:val="21"/>
              </w:rPr>
            </w:pPr>
            <w:r>
              <w:rPr>
                <w:rFonts w:hint="eastAsia" w:ascii="宋体" w:hAnsi="宋体" w:eastAsia="宋体" w:cs="宋体"/>
                <w:szCs w:val="21"/>
              </w:rPr>
              <w:t>206</w:t>
            </w:r>
          </w:p>
        </w:tc>
        <w:tc>
          <w:tcPr>
            <w:tcW w:w="2357" w:type="dxa"/>
            <w:tcBorders>
              <w:top w:val="nil"/>
              <w:left w:val="nil"/>
              <w:bottom w:val="single" w:color="auto" w:sz="4" w:space="0"/>
              <w:right w:val="single" w:color="auto" w:sz="4" w:space="0"/>
            </w:tcBorders>
            <w:shd w:val="clear" w:color="auto" w:fill="auto"/>
            <w:tcMar>
              <w:top w:w="11" w:type="dxa"/>
              <w:left w:w="11" w:type="dxa"/>
              <w:bottom w:w="0" w:type="dxa"/>
              <w:right w:w="11" w:type="dxa"/>
            </w:tcMar>
            <w:vAlign w:val="center"/>
          </w:tcPr>
          <w:p>
            <w:pPr>
              <w:jc w:val="center"/>
              <w:rPr>
                <w:rFonts w:hint="eastAsia" w:ascii="宋体" w:hAnsi="宋体" w:eastAsia="宋体" w:cs="宋体"/>
                <w:szCs w:val="21"/>
              </w:rPr>
            </w:pPr>
            <w:r>
              <w:rPr>
                <w:rFonts w:hint="eastAsia" w:ascii="宋体" w:hAnsi="宋体" w:eastAsia="宋体" w:cs="宋体"/>
                <w:szCs w:val="21"/>
              </w:rPr>
              <w:t>就地压力表A~B</w:t>
            </w:r>
          </w:p>
        </w:tc>
        <w:tc>
          <w:tcPr>
            <w:tcW w:w="2840" w:type="dxa"/>
            <w:tcBorders>
              <w:top w:val="nil"/>
              <w:left w:val="nil"/>
              <w:bottom w:val="single" w:color="auto" w:sz="4" w:space="0"/>
              <w:right w:val="single" w:color="auto" w:sz="4" w:space="0"/>
            </w:tcBorders>
            <w:shd w:val="clear" w:color="auto" w:fill="auto"/>
            <w:tcMar>
              <w:top w:w="11" w:type="dxa"/>
              <w:left w:w="11" w:type="dxa"/>
              <w:bottom w:w="0" w:type="dxa"/>
              <w:right w:w="11" w:type="dxa"/>
            </w:tcMar>
            <w:vAlign w:val="center"/>
          </w:tcPr>
          <w:p>
            <w:pPr>
              <w:jc w:val="center"/>
              <w:rPr>
                <w:rFonts w:hint="eastAsia" w:ascii="宋体" w:hAnsi="宋体" w:eastAsia="宋体" w:cs="宋体"/>
                <w:szCs w:val="21"/>
              </w:rPr>
            </w:pPr>
            <w:r>
              <w:rPr>
                <w:rFonts w:hint="eastAsia" w:ascii="宋体" w:hAnsi="宋体" w:eastAsia="宋体" w:cs="宋体"/>
                <w:szCs w:val="21"/>
              </w:rPr>
              <w:t>测量元件SS316,测量值： 0~0.3MPa, Φ100mm</w:t>
            </w:r>
          </w:p>
        </w:tc>
        <w:tc>
          <w:tcPr>
            <w:tcW w:w="571" w:type="dxa"/>
            <w:tcBorders>
              <w:top w:val="nil"/>
              <w:left w:val="nil"/>
              <w:bottom w:val="single" w:color="auto" w:sz="4" w:space="0"/>
              <w:right w:val="single" w:color="auto" w:sz="4" w:space="0"/>
            </w:tcBorders>
            <w:shd w:val="clear" w:color="auto" w:fill="auto"/>
            <w:tcMar>
              <w:top w:w="11" w:type="dxa"/>
              <w:left w:w="11" w:type="dxa"/>
              <w:bottom w:w="0" w:type="dxa"/>
              <w:right w:w="11" w:type="dxa"/>
            </w:tcMar>
            <w:vAlign w:val="center"/>
          </w:tcPr>
          <w:p>
            <w:pPr>
              <w:jc w:val="center"/>
              <w:rPr>
                <w:rFonts w:hint="eastAsia" w:ascii="宋体" w:hAnsi="宋体" w:eastAsia="宋体" w:cs="宋体"/>
                <w:szCs w:val="21"/>
              </w:rPr>
            </w:pPr>
            <w:r>
              <w:rPr>
                <w:rFonts w:hint="eastAsia" w:ascii="宋体" w:hAnsi="宋体" w:eastAsia="宋体" w:cs="宋体"/>
                <w:szCs w:val="21"/>
              </w:rPr>
              <w:t>台</w:t>
            </w:r>
          </w:p>
        </w:tc>
        <w:tc>
          <w:tcPr>
            <w:tcW w:w="509" w:type="dxa"/>
            <w:tcBorders>
              <w:top w:val="nil"/>
              <w:left w:val="nil"/>
              <w:bottom w:val="single" w:color="auto" w:sz="4" w:space="0"/>
              <w:right w:val="single" w:color="auto" w:sz="4" w:space="0"/>
            </w:tcBorders>
            <w:shd w:val="clear" w:color="auto" w:fill="auto"/>
            <w:tcMar>
              <w:top w:w="11" w:type="dxa"/>
              <w:left w:w="11" w:type="dxa"/>
              <w:bottom w:w="0" w:type="dxa"/>
              <w:right w:w="11" w:type="dxa"/>
            </w:tcMar>
            <w:vAlign w:val="center"/>
          </w:tcPr>
          <w:p>
            <w:pPr>
              <w:jc w:val="center"/>
              <w:rPr>
                <w:rFonts w:hint="eastAsia" w:ascii="宋体" w:hAnsi="宋体" w:eastAsia="宋体" w:cs="宋体"/>
                <w:szCs w:val="21"/>
              </w:rPr>
            </w:pPr>
            <w:r>
              <w:rPr>
                <w:rFonts w:hint="eastAsia" w:ascii="宋体" w:hAnsi="宋体" w:eastAsia="宋体" w:cs="宋体"/>
                <w:szCs w:val="21"/>
              </w:rPr>
              <w:t>2</w:t>
            </w:r>
          </w:p>
        </w:tc>
        <w:tc>
          <w:tcPr>
            <w:tcW w:w="1253" w:type="dxa"/>
            <w:tcBorders>
              <w:top w:val="nil"/>
              <w:left w:val="nil"/>
              <w:bottom w:val="single" w:color="auto" w:sz="4" w:space="0"/>
              <w:right w:val="single" w:color="auto" w:sz="4" w:space="0"/>
            </w:tcBorders>
            <w:shd w:val="clear" w:color="auto" w:fill="auto"/>
            <w:tcMar>
              <w:top w:w="11" w:type="dxa"/>
              <w:left w:w="11" w:type="dxa"/>
              <w:bottom w:w="0" w:type="dxa"/>
              <w:right w:w="11" w:type="dxa"/>
            </w:tcMar>
            <w:vAlign w:val="center"/>
          </w:tcPr>
          <w:p>
            <w:pPr>
              <w:jc w:val="center"/>
              <w:rPr>
                <w:rFonts w:hint="eastAsia" w:ascii="宋体" w:hAnsi="宋体" w:eastAsia="宋体" w:cs="宋体"/>
                <w:szCs w:val="21"/>
              </w:rPr>
            </w:pPr>
            <w:r>
              <w:rPr>
                <w:rFonts w:hint="eastAsia" w:ascii="宋体" w:hAnsi="宋体" w:eastAsia="宋体" w:cs="宋体"/>
                <w:szCs w:val="21"/>
              </w:rPr>
              <w:t>剩余污泥泵岀口</w:t>
            </w:r>
          </w:p>
        </w:tc>
        <w:tc>
          <w:tcPr>
            <w:tcW w:w="584" w:type="dxa"/>
            <w:tcBorders>
              <w:top w:val="nil"/>
              <w:left w:val="nil"/>
              <w:bottom w:val="single" w:color="auto" w:sz="4" w:space="0"/>
              <w:right w:val="single" w:color="auto" w:sz="4" w:space="0"/>
            </w:tcBorders>
            <w:shd w:val="clear" w:color="auto" w:fill="auto"/>
            <w:tcMar>
              <w:top w:w="11" w:type="dxa"/>
              <w:left w:w="11" w:type="dxa"/>
              <w:bottom w:w="0" w:type="dxa"/>
              <w:right w:w="11" w:type="dxa"/>
            </w:tcMar>
            <w:vAlign w:val="center"/>
          </w:tcPr>
          <w:p>
            <w:pPr>
              <w:jc w:val="center"/>
              <w:rPr>
                <w:rFonts w:hint="eastAsia" w:ascii="宋体" w:hAnsi="宋体" w:eastAsia="宋体" w:cs="宋体"/>
                <w:szCs w:val="21"/>
              </w:rPr>
            </w:pPr>
            <w:r>
              <w:rPr>
                <w:rFonts w:hint="eastAsia" w:ascii="宋体" w:hAnsi="宋体" w:eastAsia="宋体" w:cs="宋体"/>
                <w:szCs w:val="21"/>
              </w:rPr>
              <w:t>完好</w:t>
            </w:r>
          </w:p>
        </w:tc>
        <w:tc>
          <w:tcPr>
            <w:tcW w:w="606" w:type="dxa"/>
            <w:tcBorders>
              <w:top w:val="nil"/>
              <w:left w:val="nil"/>
              <w:bottom w:val="single" w:color="auto" w:sz="4" w:space="0"/>
              <w:right w:val="single" w:color="auto" w:sz="4" w:space="0"/>
            </w:tcBorders>
            <w:shd w:val="clear" w:color="auto" w:fill="auto"/>
            <w:tcMar>
              <w:top w:w="11" w:type="dxa"/>
              <w:left w:w="11" w:type="dxa"/>
              <w:bottom w:w="0" w:type="dxa"/>
              <w:right w:w="11" w:type="dxa"/>
            </w:tcMar>
            <w:vAlign w:val="center"/>
          </w:tcPr>
          <w:p>
            <w:pPr>
              <w:jc w:val="center"/>
              <w:rPr>
                <w:rFonts w:hint="eastAsia" w:ascii="宋体" w:hAnsi="宋体" w:eastAsia="宋体" w:cs="宋体"/>
                <w:szCs w:val="21"/>
              </w:rPr>
            </w:pPr>
            <w:r>
              <w:rPr>
                <w:rFonts w:hint="eastAsia" w:ascii="宋体" w:hAnsi="宋体" w:eastAsia="宋体" w:cs="宋体"/>
                <w:szCs w:val="21"/>
              </w:rPr>
              <w:t>新増</w:t>
            </w:r>
          </w:p>
        </w:tc>
      </w:tr>
      <w:tr>
        <w:tblPrEx>
          <w:tblLayout w:type="fixed"/>
          <w:tblCellMar>
            <w:top w:w="0" w:type="dxa"/>
            <w:left w:w="0" w:type="dxa"/>
            <w:bottom w:w="0" w:type="dxa"/>
            <w:right w:w="0" w:type="dxa"/>
          </w:tblCellMar>
        </w:tblPrEx>
        <w:trPr>
          <w:trHeight w:val="500" w:hRule="atLeast"/>
        </w:trPr>
        <w:tc>
          <w:tcPr>
            <w:tcW w:w="372" w:type="dxa"/>
            <w:tcBorders>
              <w:top w:val="nil"/>
              <w:left w:val="single" w:color="auto" w:sz="4" w:space="0"/>
              <w:bottom w:val="single" w:color="auto" w:sz="4" w:space="0"/>
              <w:right w:val="single" w:color="auto" w:sz="4" w:space="0"/>
            </w:tcBorders>
            <w:shd w:val="clear" w:color="auto" w:fill="auto"/>
            <w:tcMar>
              <w:top w:w="11" w:type="dxa"/>
              <w:left w:w="11" w:type="dxa"/>
              <w:bottom w:w="0" w:type="dxa"/>
              <w:right w:w="11" w:type="dxa"/>
            </w:tcMar>
            <w:vAlign w:val="center"/>
          </w:tcPr>
          <w:p>
            <w:pPr>
              <w:jc w:val="center"/>
              <w:rPr>
                <w:rFonts w:hint="eastAsia" w:ascii="宋体" w:hAnsi="宋体" w:eastAsia="宋体" w:cs="宋体"/>
                <w:szCs w:val="21"/>
              </w:rPr>
            </w:pPr>
            <w:r>
              <w:rPr>
                <w:rFonts w:hint="eastAsia" w:ascii="宋体" w:hAnsi="宋体" w:eastAsia="宋体" w:cs="宋体"/>
                <w:szCs w:val="21"/>
              </w:rPr>
              <w:t>207</w:t>
            </w:r>
          </w:p>
        </w:tc>
        <w:tc>
          <w:tcPr>
            <w:tcW w:w="2357" w:type="dxa"/>
            <w:tcBorders>
              <w:top w:val="nil"/>
              <w:left w:val="nil"/>
              <w:bottom w:val="single" w:color="auto" w:sz="4" w:space="0"/>
              <w:right w:val="single" w:color="auto" w:sz="4" w:space="0"/>
            </w:tcBorders>
            <w:shd w:val="clear" w:color="auto" w:fill="auto"/>
            <w:tcMar>
              <w:top w:w="11" w:type="dxa"/>
              <w:left w:w="11" w:type="dxa"/>
              <w:bottom w:w="0" w:type="dxa"/>
              <w:right w:w="11" w:type="dxa"/>
            </w:tcMar>
            <w:vAlign w:val="center"/>
          </w:tcPr>
          <w:p>
            <w:pPr>
              <w:jc w:val="center"/>
              <w:rPr>
                <w:rFonts w:hint="eastAsia" w:ascii="宋体" w:hAnsi="宋体" w:eastAsia="宋体" w:cs="宋体"/>
                <w:szCs w:val="21"/>
              </w:rPr>
            </w:pPr>
            <w:r>
              <w:rPr>
                <w:rFonts w:hint="eastAsia" w:ascii="宋体" w:hAnsi="宋体" w:eastAsia="宋体" w:cs="宋体"/>
                <w:szCs w:val="21"/>
              </w:rPr>
              <w:t>就地压力表A~B</w:t>
            </w:r>
          </w:p>
        </w:tc>
        <w:tc>
          <w:tcPr>
            <w:tcW w:w="2840" w:type="dxa"/>
            <w:tcBorders>
              <w:top w:val="nil"/>
              <w:left w:val="nil"/>
              <w:bottom w:val="single" w:color="auto" w:sz="4" w:space="0"/>
              <w:right w:val="single" w:color="auto" w:sz="4" w:space="0"/>
            </w:tcBorders>
            <w:shd w:val="clear" w:color="auto" w:fill="auto"/>
            <w:tcMar>
              <w:top w:w="11" w:type="dxa"/>
              <w:left w:w="11" w:type="dxa"/>
              <w:bottom w:w="0" w:type="dxa"/>
              <w:right w:w="11" w:type="dxa"/>
            </w:tcMar>
            <w:vAlign w:val="center"/>
          </w:tcPr>
          <w:p>
            <w:pPr>
              <w:jc w:val="center"/>
              <w:rPr>
                <w:rFonts w:hint="eastAsia" w:ascii="宋体" w:hAnsi="宋体" w:eastAsia="宋体" w:cs="宋体"/>
                <w:szCs w:val="21"/>
              </w:rPr>
            </w:pPr>
            <w:r>
              <w:rPr>
                <w:rFonts w:hint="eastAsia" w:ascii="宋体" w:hAnsi="宋体" w:eastAsia="宋体" w:cs="宋体"/>
                <w:szCs w:val="21"/>
              </w:rPr>
              <w:t>测量元件SS316,测量值： 0~0.18MPa, Φ100mm</w:t>
            </w:r>
          </w:p>
        </w:tc>
        <w:tc>
          <w:tcPr>
            <w:tcW w:w="571" w:type="dxa"/>
            <w:tcBorders>
              <w:top w:val="nil"/>
              <w:left w:val="nil"/>
              <w:bottom w:val="single" w:color="auto" w:sz="4" w:space="0"/>
              <w:right w:val="single" w:color="auto" w:sz="4" w:space="0"/>
            </w:tcBorders>
            <w:shd w:val="clear" w:color="auto" w:fill="auto"/>
            <w:tcMar>
              <w:top w:w="11" w:type="dxa"/>
              <w:left w:w="11" w:type="dxa"/>
              <w:bottom w:w="0" w:type="dxa"/>
              <w:right w:w="11" w:type="dxa"/>
            </w:tcMar>
            <w:vAlign w:val="center"/>
          </w:tcPr>
          <w:p>
            <w:pPr>
              <w:jc w:val="center"/>
              <w:rPr>
                <w:rFonts w:hint="eastAsia" w:ascii="宋体" w:hAnsi="宋体" w:eastAsia="宋体" w:cs="宋体"/>
                <w:szCs w:val="21"/>
              </w:rPr>
            </w:pPr>
            <w:r>
              <w:rPr>
                <w:rFonts w:hint="eastAsia" w:ascii="宋体" w:hAnsi="宋体" w:eastAsia="宋体" w:cs="宋体"/>
                <w:szCs w:val="21"/>
              </w:rPr>
              <w:t>台</w:t>
            </w:r>
          </w:p>
        </w:tc>
        <w:tc>
          <w:tcPr>
            <w:tcW w:w="509" w:type="dxa"/>
            <w:tcBorders>
              <w:top w:val="nil"/>
              <w:left w:val="nil"/>
              <w:bottom w:val="single" w:color="auto" w:sz="4" w:space="0"/>
              <w:right w:val="single" w:color="auto" w:sz="4" w:space="0"/>
            </w:tcBorders>
            <w:shd w:val="clear" w:color="auto" w:fill="auto"/>
            <w:tcMar>
              <w:top w:w="11" w:type="dxa"/>
              <w:left w:w="11" w:type="dxa"/>
              <w:bottom w:w="0" w:type="dxa"/>
              <w:right w:w="11" w:type="dxa"/>
            </w:tcMar>
            <w:vAlign w:val="center"/>
          </w:tcPr>
          <w:p>
            <w:pPr>
              <w:jc w:val="center"/>
              <w:rPr>
                <w:rFonts w:hint="eastAsia" w:ascii="宋体" w:hAnsi="宋体" w:eastAsia="宋体" w:cs="宋体"/>
                <w:szCs w:val="21"/>
              </w:rPr>
            </w:pPr>
            <w:r>
              <w:rPr>
                <w:rFonts w:hint="eastAsia" w:ascii="宋体" w:hAnsi="宋体" w:eastAsia="宋体" w:cs="宋体"/>
                <w:szCs w:val="21"/>
              </w:rPr>
              <w:t>2</w:t>
            </w:r>
          </w:p>
        </w:tc>
        <w:tc>
          <w:tcPr>
            <w:tcW w:w="1253" w:type="dxa"/>
            <w:tcBorders>
              <w:top w:val="nil"/>
              <w:left w:val="nil"/>
              <w:bottom w:val="single" w:color="auto" w:sz="4" w:space="0"/>
              <w:right w:val="single" w:color="auto" w:sz="4" w:space="0"/>
            </w:tcBorders>
            <w:shd w:val="clear" w:color="auto" w:fill="auto"/>
            <w:tcMar>
              <w:top w:w="11" w:type="dxa"/>
              <w:left w:w="11" w:type="dxa"/>
              <w:bottom w:w="0" w:type="dxa"/>
              <w:right w:w="11" w:type="dxa"/>
            </w:tcMar>
            <w:vAlign w:val="center"/>
          </w:tcPr>
          <w:p>
            <w:pPr>
              <w:jc w:val="center"/>
              <w:rPr>
                <w:rFonts w:hint="eastAsia" w:ascii="宋体" w:hAnsi="宋体" w:eastAsia="宋体" w:cs="宋体"/>
                <w:szCs w:val="21"/>
              </w:rPr>
            </w:pPr>
            <w:r>
              <w:rPr>
                <w:rFonts w:hint="eastAsia" w:ascii="宋体" w:hAnsi="宋体" w:eastAsia="宋体" w:cs="宋体"/>
                <w:szCs w:val="21"/>
              </w:rPr>
              <w:t>MBR反洗泵出口</w:t>
            </w:r>
          </w:p>
        </w:tc>
        <w:tc>
          <w:tcPr>
            <w:tcW w:w="584" w:type="dxa"/>
            <w:tcBorders>
              <w:top w:val="nil"/>
              <w:left w:val="nil"/>
              <w:bottom w:val="single" w:color="auto" w:sz="4" w:space="0"/>
              <w:right w:val="single" w:color="auto" w:sz="4" w:space="0"/>
            </w:tcBorders>
            <w:shd w:val="clear" w:color="auto" w:fill="auto"/>
            <w:tcMar>
              <w:top w:w="11" w:type="dxa"/>
              <w:left w:w="11" w:type="dxa"/>
              <w:bottom w:w="0" w:type="dxa"/>
              <w:right w:w="11" w:type="dxa"/>
            </w:tcMar>
            <w:vAlign w:val="center"/>
          </w:tcPr>
          <w:p>
            <w:pPr>
              <w:jc w:val="center"/>
              <w:rPr>
                <w:rFonts w:hint="eastAsia" w:ascii="宋体" w:hAnsi="宋体" w:eastAsia="宋体" w:cs="宋体"/>
                <w:szCs w:val="21"/>
              </w:rPr>
            </w:pPr>
            <w:r>
              <w:rPr>
                <w:rFonts w:hint="eastAsia" w:ascii="宋体" w:hAnsi="宋体" w:eastAsia="宋体" w:cs="宋体"/>
                <w:szCs w:val="21"/>
              </w:rPr>
              <w:t>完好</w:t>
            </w:r>
          </w:p>
        </w:tc>
        <w:tc>
          <w:tcPr>
            <w:tcW w:w="606" w:type="dxa"/>
            <w:tcBorders>
              <w:top w:val="nil"/>
              <w:left w:val="nil"/>
              <w:bottom w:val="single" w:color="auto" w:sz="4" w:space="0"/>
              <w:right w:val="single" w:color="auto" w:sz="4" w:space="0"/>
            </w:tcBorders>
            <w:shd w:val="clear" w:color="auto" w:fill="auto"/>
            <w:tcMar>
              <w:top w:w="11" w:type="dxa"/>
              <w:left w:w="11" w:type="dxa"/>
              <w:bottom w:w="0" w:type="dxa"/>
              <w:right w:w="11" w:type="dxa"/>
            </w:tcMar>
            <w:vAlign w:val="center"/>
          </w:tcPr>
          <w:p>
            <w:pPr>
              <w:jc w:val="center"/>
              <w:rPr>
                <w:rFonts w:hint="eastAsia" w:ascii="宋体" w:hAnsi="宋体" w:eastAsia="宋体" w:cs="宋体"/>
                <w:szCs w:val="21"/>
              </w:rPr>
            </w:pPr>
            <w:r>
              <w:rPr>
                <w:rFonts w:hint="eastAsia" w:ascii="宋体" w:hAnsi="宋体" w:eastAsia="宋体" w:cs="宋体"/>
                <w:szCs w:val="21"/>
              </w:rPr>
              <w:t>新增</w:t>
            </w:r>
          </w:p>
        </w:tc>
      </w:tr>
      <w:tr>
        <w:tblPrEx>
          <w:tblLayout w:type="fixed"/>
          <w:tblCellMar>
            <w:top w:w="0" w:type="dxa"/>
            <w:left w:w="0" w:type="dxa"/>
            <w:bottom w:w="0" w:type="dxa"/>
            <w:right w:w="0" w:type="dxa"/>
          </w:tblCellMar>
        </w:tblPrEx>
        <w:trPr>
          <w:trHeight w:val="500" w:hRule="atLeast"/>
        </w:trPr>
        <w:tc>
          <w:tcPr>
            <w:tcW w:w="372" w:type="dxa"/>
            <w:tcBorders>
              <w:top w:val="nil"/>
              <w:left w:val="single" w:color="auto" w:sz="4" w:space="0"/>
              <w:bottom w:val="single" w:color="auto" w:sz="4" w:space="0"/>
              <w:right w:val="single" w:color="auto" w:sz="4" w:space="0"/>
            </w:tcBorders>
            <w:shd w:val="clear" w:color="auto" w:fill="auto"/>
            <w:tcMar>
              <w:top w:w="11" w:type="dxa"/>
              <w:left w:w="11" w:type="dxa"/>
              <w:bottom w:w="0" w:type="dxa"/>
              <w:right w:w="11" w:type="dxa"/>
            </w:tcMar>
            <w:vAlign w:val="center"/>
          </w:tcPr>
          <w:p>
            <w:pPr>
              <w:jc w:val="center"/>
              <w:rPr>
                <w:rFonts w:hint="eastAsia" w:ascii="宋体" w:hAnsi="宋体" w:eastAsia="宋体" w:cs="宋体"/>
                <w:szCs w:val="21"/>
              </w:rPr>
            </w:pPr>
            <w:r>
              <w:rPr>
                <w:rFonts w:hint="eastAsia" w:ascii="宋体" w:hAnsi="宋体" w:eastAsia="宋体" w:cs="宋体"/>
                <w:szCs w:val="21"/>
              </w:rPr>
              <w:t>208</w:t>
            </w:r>
          </w:p>
        </w:tc>
        <w:tc>
          <w:tcPr>
            <w:tcW w:w="2357" w:type="dxa"/>
            <w:tcBorders>
              <w:top w:val="nil"/>
              <w:left w:val="nil"/>
              <w:bottom w:val="single" w:color="auto" w:sz="4" w:space="0"/>
              <w:right w:val="single" w:color="auto" w:sz="4" w:space="0"/>
            </w:tcBorders>
            <w:shd w:val="clear" w:color="auto" w:fill="auto"/>
            <w:tcMar>
              <w:top w:w="11" w:type="dxa"/>
              <w:left w:w="11" w:type="dxa"/>
              <w:bottom w:w="0" w:type="dxa"/>
              <w:right w:w="11" w:type="dxa"/>
            </w:tcMar>
            <w:vAlign w:val="center"/>
          </w:tcPr>
          <w:p>
            <w:pPr>
              <w:jc w:val="center"/>
              <w:rPr>
                <w:rFonts w:hint="eastAsia" w:ascii="宋体" w:hAnsi="宋体" w:eastAsia="宋体" w:cs="宋体"/>
                <w:szCs w:val="21"/>
              </w:rPr>
            </w:pPr>
            <w:r>
              <w:rPr>
                <w:rFonts w:hint="eastAsia" w:ascii="宋体" w:hAnsi="宋体" w:eastAsia="宋体" w:cs="宋体"/>
                <w:szCs w:val="21"/>
              </w:rPr>
              <w:t>浊度在线监测仪A~B</w:t>
            </w:r>
          </w:p>
        </w:tc>
        <w:tc>
          <w:tcPr>
            <w:tcW w:w="2840" w:type="dxa"/>
            <w:tcBorders>
              <w:top w:val="nil"/>
              <w:left w:val="nil"/>
              <w:bottom w:val="single" w:color="auto" w:sz="4" w:space="0"/>
              <w:right w:val="single" w:color="auto" w:sz="4" w:space="0"/>
            </w:tcBorders>
            <w:shd w:val="clear" w:color="auto" w:fill="auto"/>
            <w:tcMar>
              <w:top w:w="11" w:type="dxa"/>
              <w:left w:w="11" w:type="dxa"/>
              <w:bottom w:w="0" w:type="dxa"/>
              <w:right w:w="11" w:type="dxa"/>
            </w:tcMar>
            <w:vAlign w:val="center"/>
          </w:tcPr>
          <w:p>
            <w:pPr>
              <w:jc w:val="center"/>
              <w:rPr>
                <w:rFonts w:hint="eastAsia" w:ascii="宋体" w:hAnsi="宋体" w:eastAsia="宋体" w:cs="宋体"/>
                <w:szCs w:val="21"/>
              </w:rPr>
            </w:pPr>
            <w:r>
              <w:rPr>
                <w:rFonts w:hint="eastAsia" w:ascii="宋体" w:hAnsi="宋体" w:eastAsia="宋体" w:cs="宋体"/>
                <w:szCs w:val="21"/>
              </w:rPr>
              <w:t>0~20NTU, 4~20mA信号输出</w:t>
            </w:r>
          </w:p>
        </w:tc>
        <w:tc>
          <w:tcPr>
            <w:tcW w:w="571" w:type="dxa"/>
            <w:tcBorders>
              <w:top w:val="nil"/>
              <w:left w:val="nil"/>
              <w:bottom w:val="single" w:color="auto" w:sz="4" w:space="0"/>
              <w:right w:val="single" w:color="auto" w:sz="4" w:space="0"/>
            </w:tcBorders>
            <w:shd w:val="clear" w:color="auto" w:fill="auto"/>
            <w:tcMar>
              <w:top w:w="11" w:type="dxa"/>
              <w:left w:w="11" w:type="dxa"/>
              <w:bottom w:w="0" w:type="dxa"/>
              <w:right w:w="11" w:type="dxa"/>
            </w:tcMar>
            <w:vAlign w:val="center"/>
          </w:tcPr>
          <w:p>
            <w:pPr>
              <w:jc w:val="center"/>
              <w:rPr>
                <w:rFonts w:hint="eastAsia" w:ascii="宋体" w:hAnsi="宋体" w:eastAsia="宋体" w:cs="宋体"/>
                <w:szCs w:val="21"/>
              </w:rPr>
            </w:pPr>
            <w:r>
              <w:rPr>
                <w:rFonts w:hint="eastAsia" w:ascii="宋体" w:hAnsi="宋体" w:eastAsia="宋体" w:cs="宋体"/>
                <w:szCs w:val="21"/>
              </w:rPr>
              <w:t>台</w:t>
            </w:r>
          </w:p>
        </w:tc>
        <w:tc>
          <w:tcPr>
            <w:tcW w:w="509" w:type="dxa"/>
            <w:tcBorders>
              <w:top w:val="nil"/>
              <w:left w:val="nil"/>
              <w:bottom w:val="single" w:color="auto" w:sz="4" w:space="0"/>
              <w:right w:val="single" w:color="auto" w:sz="4" w:space="0"/>
            </w:tcBorders>
            <w:shd w:val="clear" w:color="auto" w:fill="auto"/>
            <w:tcMar>
              <w:top w:w="11" w:type="dxa"/>
              <w:left w:w="11" w:type="dxa"/>
              <w:bottom w:w="0" w:type="dxa"/>
              <w:right w:w="11" w:type="dxa"/>
            </w:tcMar>
            <w:vAlign w:val="center"/>
          </w:tcPr>
          <w:p>
            <w:pPr>
              <w:jc w:val="center"/>
              <w:rPr>
                <w:rFonts w:hint="eastAsia" w:ascii="宋体" w:hAnsi="宋体" w:eastAsia="宋体" w:cs="宋体"/>
                <w:szCs w:val="21"/>
              </w:rPr>
            </w:pPr>
            <w:r>
              <w:rPr>
                <w:rFonts w:hint="eastAsia" w:ascii="宋体" w:hAnsi="宋体" w:eastAsia="宋体" w:cs="宋体"/>
                <w:szCs w:val="21"/>
              </w:rPr>
              <w:t>2</w:t>
            </w:r>
          </w:p>
        </w:tc>
        <w:tc>
          <w:tcPr>
            <w:tcW w:w="1253" w:type="dxa"/>
            <w:tcBorders>
              <w:top w:val="nil"/>
              <w:left w:val="nil"/>
              <w:bottom w:val="single" w:color="auto" w:sz="4" w:space="0"/>
              <w:right w:val="single" w:color="auto" w:sz="4" w:space="0"/>
            </w:tcBorders>
            <w:shd w:val="clear" w:color="auto" w:fill="auto"/>
            <w:tcMar>
              <w:top w:w="11" w:type="dxa"/>
              <w:left w:w="11" w:type="dxa"/>
              <w:bottom w:w="0" w:type="dxa"/>
              <w:right w:w="11" w:type="dxa"/>
            </w:tcMar>
            <w:vAlign w:val="center"/>
          </w:tcPr>
          <w:p>
            <w:pPr>
              <w:jc w:val="center"/>
              <w:rPr>
                <w:rFonts w:hint="eastAsia" w:ascii="宋体" w:hAnsi="宋体" w:eastAsia="宋体" w:cs="宋体"/>
                <w:szCs w:val="21"/>
              </w:rPr>
            </w:pPr>
            <w:r>
              <w:rPr>
                <w:rFonts w:hint="eastAsia" w:ascii="宋体" w:hAnsi="宋体" w:eastAsia="宋体" w:cs="宋体"/>
                <w:szCs w:val="21"/>
              </w:rPr>
              <w:t>MBR产水泵出口支管</w:t>
            </w:r>
          </w:p>
        </w:tc>
        <w:tc>
          <w:tcPr>
            <w:tcW w:w="584" w:type="dxa"/>
            <w:tcBorders>
              <w:top w:val="nil"/>
              <w:left w:val="nil"/>
              <w:bottom w:val="single" w:color="auto" w:sz="4" w:space="0"/>
              <w:right w:val="single" w:color="auto" w:sz="4" w:space="0"/>
            </w:tcBorders>
            <w:shd w:val="clear" w:color="auto" w:fill="auto"/>
            <w:tcMar>
              <w:top w:w="11" w:type="dxa"/>
              <w:left w:w="11" w:type="dxa"/>
              <w:bottom w:w="0" w:type="dxa"/>
              <w:right w:w="11" w:type="dxa"/>
            </w:tcMar>
            <w:vAlign w:val="center"/>
          </w:tcPr>
          <w:p>
            <w:pPr>
              <w:jc w:val="center"/>
              <w:rPr>
                <w:rFonts w:hint="eastAsia" w:ascii="宋体" w:hAnsi="宋体" w:eastAsia="宋体" w:cs="宋体"/>
                <w:szCs w:val="21"/>
              </w:rPr>
            </w:pPr>
            <w:r>
              <w:rPr>
                <w:rFonts w:hint="eastAsia" w:ascii="宋体" w:hAnsi="宋体" w:eastAsia="宋体" w:cs="宋体"/>
                <w:szCs w:val="21"/>
              </w:rPr>
              <w:t>完好</w:t>
            </w:r>
          </w:p>
        </w:tc>
        <w:tc>
          <w:tcPr>
            <w:tcW w:w="606" w:type="dxa"/>
            <w:tcBorders>
              <w:top w:val="nil"/>
              <w:left w:val="nil"/>
              <w:bottom w:val="single" w:color="auto" w:sz="4" w:space="0"/>
              <w:right w:val="single" w:color="auto" w:sz="4" w:space="0"/>
            </w:tcBorders>
            <w:shd w:val="clear" w:color="auto" w:fill="auto"/>
            <w:tcMar>
              <w:top w:w="11" w:type="dxa"/>
              <w:left w:w="11" w:type="dxa"/>
              <w:bottom w:w="0" w:type="dxa"/>
              <w:right w:w="11" w:type="dxa"/>
            </w:tcMar>
            <w:vAlign w:val="center"/>
          </w:tcPr>
          <w:p>
            <w:pPr>
              <w:jc w:val="center"/>
              <w:rPr>
                <w:rFonts w:hint="eastAsia" w:ascii="宋体" w:hAnsi="宋体" w:eastAsia="宋体" w:cs="宋体"/>
                <w:szCs w:val="21"/>
              </w:rPr>
            </w:pPr>
            <w:r>
              <w:rPr>
                <w:rFonts w:hint="eastAsia" w:ascii="宋体" w:hAnsi="宋体" w:eastAsia="宋体" w:cs="宋体"/>
                <w:szCs w:val="21"/>
              </w:rPr>
              <w:t>新增</w:t>
            </w:r>
          </w:p>
        </w:tc>
      </w:tr>
      <w:tr>
        <w:tblPrEx>
          <w:tblLayout w:type="fixed"/>
          <w:tblCellMar>
            <w:top w:w="0" w:type="dxa"/>
            <w:left w:w="0" w:type="dxa"/>
            <w:bottom w:w="0" w:type="dxa"/>
            <w:right w:w="0" w:type="dxa"/>
          </w:tblCellMar>
        </w:tblPrEx>
        <w:trPr>
          <w:trHeight w:val="500" w:hRule="atLeast"/>
        </w:trPr>
        <w:tc>
          <w:tcPr>
            <w:tcW w:w="372" w:type="dxa"/>
            <w:tcBorders>
              <w:top w:val="nil"/>
              <w:left w:val="single" w:color="auto" w:sz="4" w:space="0"/>
              <w:bottom w:val="single" w:color="auto" w:sz="4" w:space="0"/>
              <w:right w:val="single" w:color="auto" w:sz="4" w:space="0"/>
            </w:tcBorders>
            <w:shd w:val="clear" w:color="auto" w:fill="auto"/>
            <w:tcMar>
              <w:top w:w="11" w:type="dxa"/>
              <w:left w:w="11" w:type="dxa"/>
              <w:bottom w:w="0" w:type="dxa"/>
              <w:right w:w="11" w:type="dxa"/>
            </w:tcMar>
            <w:vAlign w:val="center"/>
          </w:tcPr>
          <w:p>
            <w:pPr>
              <w:jc w:val="center"/>
              <w:rPr>
                <w:rFonts w:hint="eastAsia" w:ascii="宋体" w:hAnsi="宋体" w:eastAsia="宋体" w:cs="宋体"/>
                <w:szCs w:val="21"/>
              </w:rPr>
            </w:pPr>
            <w:r>
              <w:rPr>
                <w:rFonts w:hint="eastAsia" w:ascii="宋体" w:hAnsi="宋体" w:eastAsia="宋体" w:cs="宋体"/>
                <w:szCs w:val="21"/>
              </w:rPr>
              <w:t>209</w:t>
            </w:r>
          </w:p>
        </w:tc>
        <w:tc>
          <w:tcPr>
            <w:tcW w:w="2357" w:type="dxa"/>
            <w:tcBorders>
              <w:top w:val="nil"/>
              <w:left w:val="nil"/>
              <w:bottom w:val="single" w:color="auto" w:sz="4" w:space="0"/>
              <w:right w:val="single" w:color="auto" w:sz="4" w:space="0"/>
            </w:tcBorders>
            <w:shd w:val="clear" w:color="auto" w:fill="auto"/>
            <w:tcMar>
              <w:top w:w="11" w:type="dxa"/>
              <w:left w:w="11" w:type="dxa"/>
              <w:bottom w:w="0" w:type="dxa"/>
              <w:right w:w="11" w:type="dxa"/>
            </w:tcMar>
            <w:vAlign w:val="center"/>
          </w:tcPr>
          <w:p>
            <w:pPr>
              <w:jc w:val="center"/>
              <w:rPr>
                <w:rFonts w:hint="eastAsia" w:ascii="宋体" w:hAnsi="宋体" w:eastAsia="宋体" w:cs="宋体"/>
                <w:szCs w:val="21"/>
              </w:rPr>
            </w:pPr>
            <w:r>
              <w:rPr>
                <w:rFonts w:hint="eastAsia" w:ascii="宋体" w:hAnsi="宋体" w:eastAsia="宋体" w:cs="宋体"/>
                <w:szCs w:val="21"/>
              </w:rPr>
              <w:t>就地压力表A~B</w:t>
            </w:r>
          </w:p>
        </w:tc>
        <w:tc>
          <w:tcPr>
            <w:tcW w:w="2840" w:type="dxa"/>
            <w:tcBorders>
              <w:top w:val="nil"/>
              <w:left w:val="nil"/>
              <w:bottom w:val="single" w:color="auto" w:sz="4" w:space="0"/>
              <w:right w:val="single" w:color="auto" w:sz="4" w:space="0"/>
            </w:tcBorders>
            <w:shd w:val="clear" w:color="auto" w:fill="auto"/>
            <w:tcMar>
              <w:top w:w="11" w:type="dxa"/>
              <w:left w:w="11" w:type="dxa"/>
              <w:bottom w:w="0" w:type="dxa"/>
              <w:right w:w="11" w:type="dxa"/>
            </w:tcMar>
            <w:vAlign w:val="center"/>
          </w:tcPr>
          <w:p>
            <w:pPr>
              <w:jc w:val="center"/>
              <w:rPr>
                <w:rFonts w:hint="eastAsia" w:ascii="宋体" w:hAnsi="宋体" w:eastAsia="宋体" w:cs="宋体"/>
                <w:szCs w:val="21"/>
              </w:rPr>
            </w:pPr>
            <w:r>
              <w:rPr>
                <w:rFonts w:hint="eastAsia" w:ascii="宋体" w:hAnsi="宋体" w:eastAsia="宋体" w:cs="宋体"/>
                <w:szCs w:val="21"/>
              </w:rPr>
              <w:t>测量元件SS316,测量值： 0~0.15MPa, Φ100mm</w:t>
            </w:r>
          </w:p>
        </w:tc>
        <w:tc>
          <w:tcPr>
            <w:tcW w:w="571" w:type="dxa"/>
            <w:tcBorders>
              <w:top w:val="nil"/>
              <w:left w:val="nil"/>
              <w:bottom w:val="single" w:color="auto" w:sz="4" w:space="0"/>
              <w:right w:val="single" w:color="auto" w:sz="4" w:space="0"/>
            </w:tcBorders>
            <w:shd w:val="clear" w:color="auto" w:fill="auto"/>
            <w:tcMar>
              <w:top w:w="11" w:type="dxa"/>
              <w:left w:w="11" w:type="dxa"/>
              <w:bottom w:w="0" w:type="dxa"/>
              <w:right w:w="11" w:type="dxa"/>
            </w:tcMar>
            <w:vAlign w:val="center"/>
          </w:tcPr>
          <w:p>
            <w:pPr>
              <w:jc w:val="center"/>
              <w:rPr>
                <w:rFonts w:hint="eastAsia" w:ascii="宋体" w:hAnsi="宋体" w:eastAsia="宋体" w:cs="宋体"/>
                <w:szCs w:val="21"/>
              </w:rPr>
            </w:pPr>
            <w:r>
              <w:rPr>
                <w:rFonts w:hint="eastAsia" w:ascii="宋体" w:hAnsi="宋体" w:eastAsia="宋体" w:cs="宋体"/>
                <w:szCs w:val="21"/>
              </w:rPr>
              <w:t>台</w:t>
            </w:r>
          </w:p>
        </w:tc>
        <w:tc>
          <w:tcPr>
            <w:tcW w:w="509" w:type="dxa"/>
            <w:tcBorders>
              <w:top w:val="nil"/>
              <w:left w:val="nil"/>
              <w:bottom w:val="single" w:color="auto" w:sz="4" w:space="0"/>
              <w:right w:val="single" w:color="auto" w:sz="4" w:space="0"/>
            </w:tcBorders>
            <w:shd w:val="clear" w:color="auto" w:fill="auto"/>
            <w:tcMar>
              <w:top w:w="11" w:type="dxa"/>
              <w:left w:w="11" w:type="dxa"/>
              <w:bottom w:w="0" w:type="dxa"/>
              <w:right w:w="11" w:type="dxa"/>
            </w:tcMar>
            <w:vAlign w:val="center"/>
          </w:tcPr>
          <w:p>
            <w:pPr>
              <w:jc w:val="center"/>
              <w:rPr>
                <w:rFonts w:hint="eastAsia" w:ascii="宋体" w:hAnsi="宋体" w:eastAsia="宋体" w:cs="宋体"/>
                <w:szCs w:val="21"/>
              </w:rPr>
            </w:pPr>
            <w:r>
              <w:rPr>
                <w:rFonts w:hint="eastAsia" w:ascii="宋体" w:hAnsi="宋体" w:eastAsia="宋体" w:cs="宋体"/>
                <w:szCs w:val="21"/>
              </w:rPr>
              <w:t>2</w:t>
            </w:r>
          </w:p>
        </w:tc>
        <w:tc>
          <w:tcPr>
            <w:tcW w:w="1253" w:type="dxa"/>
            <w:tcBorders>
              <w:top w:val="nil"/>
              <w:left w:val="nil"/>
              <w:bottom w:val="single" w:color="auto" w:sz="4" w:space="0"/>
              <w:right w:val="single" w:color="auto" w:sz="4" w:space="0"/>
            </w:tcBorders>
            <w:shd w:val="clear" w:color="auto" w:fill="auto"/>
            <w:tcMar>
              <w:top w:w="11" w:type="dxa"/>
              <w:left w:w="11" w:type="dxa"/>
              <w:bottom w:w="0" w:type="dxa"/>
              <w:right w:w="11" w:type="dxa"/>
            </w:tcMar>
            <w:vAlign w:val="center"/>
          </w:tcPr>
          <w:p>
            <w:pPr>
              <w:jc w:val="center"/>
              <w:rPr>
                <w:rFonts w:hint="eastAsia" w:ascii="宋体" w:hAnsi="宋体" w:eastAsia="宋体" w:cs="宋体"/>
                <w:szCs w:val="21"/>
              </w:rPr>
            </w:pPr>
            <w:r>
              <w:rPr>
                <w:rFonts w:hint="eastAsia" w:ascii="宋体" w:hAnsi="宋体" w:eastAsia="宋体" w:cs="宋体"/>
                <w:szCs w:val="21"/>
              </w:rPr>
              <w:t>清洗废液排放泵</w:t>
            </w:r>
          </w:p>
        </w:tc>
        <w:tc>
          <w:tcPr>
            <w:tcW w:w="584" w:type="dxa"/>
            <w:tcBorders>
              <w:top w:val="nil"/>
              <w:left w:val="nil"/>
              <w:bottom w:val="single" w:color="auto" w:sz="4" w:space="0"/>
              <w:right w:val="single" w:color="auto" w:sz="4" w:space="0"/>
            </w:tcBorders>
            <w:shd w:val="clear" w:color="auto" w:fill="auto"/>
            <w:tcMar>
              <w:top w:w="11" w:type="dxa"/>
              <w:left w:w="11" w:type="dxa"/>
              <w:bottom w:w="0" w:type="dxa"/>
              <w:right w:w="11" w:type="dxa"/>
            </w:tcMar>
            <w:vAlign w:val="center"/>
          </w:tcPr>
          <w:p>
            <w:pPr>
              <w:jc w:val="center"/>
              <w:rPr>
                <w:rFonts w:hint="eastAsia" w:ascii="宋体" w:hAnsi="宋体" w:eastAsia="宋体" w:cs="宋体"/>
                <w:szCs w:val="21"/>
              </w:rPr>
            </w:pPr>
            <w:r>
              <w:rPr>
                <w:rFonts w:hint="eastAsia" w:ascii="宋体" w:hAnsi="宋体" w:eastAsia="宋体" w:cs="宋体"/>
                <w:szCs w:val="21"/>
              </w:rPr>
              <w:t>完好</w:t>
            </w:r>
          </w:p>
        </w:tc>
        <w:tc>
          <w:tcPr>
            <w:tcW w:w="606" w:type="dxa"/>
            <w:tcBorders>
              <w:top w:val="nil"/>
              <w:left w:val="nil"/>
              <w:bottom w:val="single" w:color="auto" w:sz="4" w:space="0"/>
              <w:right w:val="single" w:color="auto" w:sz="4" w:space="0"/>
            </w:tcBorders>
            <w:shd w:val="clear" w:color="auto" w:fill="auto"/>
            <w:tcMar>
              <w:top w:w="11" w:type="dxa"/>
              <w:left w:w="11" w:type="dxa"/>
              <w:bottom w:w="0" w:type="dxa"/>
              <w:right w:w="11" w:type="dxa"/>
            </w:tcMar>
            <w:vAlign w:val="center"/>
          </w:tcPr>
          <w:p>
            <w:pPr>
              <w:jc w:val="center"/>
              <w:rPr>
                <w:rFonts w:hint="eastAsia" w:ascii="宋体" w:hAnsi="宋体" w:eastAsia="宋体" w:cs="宋体"/>
                <w:szCs w:val="21"/>
              </w:rPr>
            </w:pPr>
            <w:r>
              <w:rPr>
                <w:rFonts w:hint="eastAsia" w:ascii="宋体" w:hAnsi="宋体" w:eastAsia="宋体" w:cs="宋体"/>
                <w:szCs w:val="21"/>
              </w:rPr>
              <w:t>新增</w:t>
            </w:r>
          </w:p>
        </w:tc>
      </w:tr>
      <w:tr>
        <w:tblPrEx>
          <w:tblLayout w:type="fixed"/>
          <w:tblCellMar>
            <w:top w:w="0" w:type="dxa"/>
            <w:left w:w="0" w:type="dxa"/>
            <w:bottom w:w="0" w:type="dxa"/>
            <w:right w:w="0" w:type="dxa"/>
          </w:tblCellMar>
        </w:tblPrEx>
        <w:trPr>
          <w:trHeight w:val="500" w:hRule="atLeast"/>
        </w:trPr>
        <w:tc>
          <w:tcPr>
            <w:tcW w:w="372" w:type="dxa"/>
            <w:tcBorders>
              <w:top w:val="nil"/>
              <w:left w:val="single" w:color="auto" w:sz="4" w:space="0"/>
              <w:bottom w:val="single" w:color="auto" w:sz="4" w:space="0"/>
              <w:right w:val="single" w:color="auto" w:sz="4" w:space="0"/>
            </w:tcBorders>
            <w:shd w:val="clear" w:color="auto" w:fill="auto"/>
            <w:tcMar>
              <w:top w:w="11" w:type="dxa"/>
              <w:left w:w="11" w:type="dxa"/>
              <w:bottom w:w="0" w:type="dxa"/>
              <w:right w:w="11" w:type="dxa"/>
            </w:tcMar>
            <w:vAlign w:val="center"/>
          </w:tcPr>
          <w:p>
            <w:pPr>
              <w:jc w:val="center"/>
              <w:rPr>
                <w:rFonts w:hint="eastAsia" w:ascii="宋体" w:hAnsi="宋体" w:eastAsia="宋体" w:cs="宋体"/>
                <w:szCs w:val="21"/>
              </w:rPr>
            </w:pPr>
            <w:r>
              <w:rPr>
                <w:rFonts w:hint="eastAsia" w:ascii="宋体" w:hAnsi="宋体" w:eastAsia="宋体" w:cs="宋体"/>
                <w:szCs w:val="21"/>
              </w:rPr>
              <w:t>210</w:t>
            </w:r>
          </w:p>
        </w:tc>
        <w:tc>
          <w:tcPr>
            <w:tcW w:w="2357" w:type="dxa"/>
            <w:tcBorders>
              <w:top w:val="nil"/>
              <w:left w:val="nil"/>
              <w:bottom w:val="single" w:color="auto" w:sz="4" w:space="0"/>
              <w:right w:val="single" w:color="auto" w:sz="4" w:space="0"/>
            </w:tcBorders>
            <w:shd w:val="clear" w:color="auto" w:fill="auto"/>
            <w:tcMar>
              <w:top w:w="11" w:type="dxa"/>
              <w:left w:w="11" w:type="dxa"/>
              <w:bottom w:w="0" w:type="dxa"/>
              <w:right w:w="11" w:type="dxa"/>
            </w:tcMar>
            <w:vAlign w:val="center"/>
          </w:tcPr>
          <w:p>
            <w:pPr>
              <w:jc w:val="center"/>
              <w:rPr>
                <w:rFonts w:hint="eastAsia" w:ascii="宋体" w:hAnsi="宋体" w:eastAsia="宋体" w:cs="宋体"/>
                <w:szCs w:val="21"/>
              </w:rPr>
            </w:pPr>
            <w:r>
              <w:rPr>
                <w:rFonts w:hint="eastAsia" w:ascii="宋体" w:hAnsi="宋体" w:eastAsia="宋体" w:cs="宋体"/>
                <w:szCs w:val="21"/>
              </w:rPr>
              <w:t>溶解氧测定仪（D0）</w:t>
            </w:r>
          </w:p>
        </w:tc>
        <w:tc>
          <w:tcPr>
            <w:tcW w:w="2840" w:type="dxa"/>
            <w:tcBorders>
              <w:top w:val="nil"/>
              <w:left w:val="nil"/>
              <w:bottom w:val="single" w:color="auto" w:sz="4" w:space="0"/>
              <w:right w:val="single" w:color="auto" w:sz="4" w:space="0"/>
            </w:tcBorders>
            <w:shd w:val="clear" w:color="auto" w:fill="auto"/>
            <w:tcMar>
              <w:top w:w="11" w:type="dxa"/>
              <w:left w:w="11" w:type="dxa"/>
              <w:bottom w:w="0" w:type="dxa"/>
              <w:right w:w="11" w:type="dxa"/>
            </w:tcMar>
            <w:vAlign w:val="center"/>
          </w:tcPr>
          <w:p>
            <w:pPr>
              <w:jc w:val="center"/>
              <w:rPr>
                <w:rFonts w:hint="eastAsia" w:ascii="宋体" w:hAnsi="宋体" w:eastAsia="宋体" w:cs="宋体"/>
                <w:szCs w:val="21"/>
              </w:rPr>
            </w:pPr>
            <w:r>
              <w:rPr>
                <w:rFonts w:hint="eastAsia" w:ascii="宋体" w:hAnsi="宋体" w:eastAsia="宋体" w:cs="宋体"/>
                <w:szCs w:val="21"/>
              </w:rPr>
              <w:t>量程：0~10mg/l, 4~20mA信号输 出，就地显示</w:t>
            </w:r>
          </w:p>
        </w:tc>
        <w:tc>
          <w:tcPr>
            <w:tcW w:w="571" w:type="dxa"/>
            <w:tcBorders>
              <w:top w:val="nil"/>
              <w:left w:val="nil"/>
              <w:bottom w:val="single" w:color="auto" w:sz="4" w:space="0"/>
              <w:right w:val="single" w:color="auto" w:sz="4" w:space="0"/>
            </w:tcBorders>
            <w:shd w:val="clear" w:color="auto" w:fill="auto"/>
            <w:tcMar>
              <w:top w:w="11" w:type="dxa"/>
              <w:left w:w="11" w:type="dxa"/>
              <w:bottom w:w="0" w:type="dxa"/>
              <w:right w:w="11" w:type="dxa"/>
            </w:tcMar>
            <w:vAlign w:val="center"/>
          </w:tcPr>
          <w:p>
            <w:pPr>
              <w:jc w:val="center"/>
              <w:rPr>
                <w:rFonts w:hint="eastAsia" w:ascii="宋体" w:hAnsi="宋体" w:eastAsia="宋体" w:cs="宋体"/>
                <w:szCs w:val="21"/>
              </w:rPr>
            </w:pPr>
            <w:r>
              <w:rPr>
                <w:rFonts w:hint="eastAsia" w:ascii="宋体" w:hAnsi="宋体" w:eastAsia="宋体" w:cs="宋体"/>
                <w:szCs w:val="21"/>
              </w:rPr>
              <w:t>台</w:t>
            </w:r>
          </w:p>
        </w:tc>
        <w:tc>
          <w:tcPr>
            <w:tcW w:w="509" w:type="dxa"/>
            <w:tcBorders>
              <w:top w:val="nil"/>
              <w:left w:val="nil"/>
              <w:bottom w:val="single" w:color="auto" w:sz="4" w:space="0"/>
              <w:right w:val="single" w:color="auto" w:sz="4" w:space="0"/>
            </w:tcBorders>
            <w:shd w:val="clear" w:color="auto" w:fill="auto"/>
            <w:tcMar>
              <w:top w:w="11" w:type="dxa"/>
              <w:left w:w="11" w:type="dxa"/>
              <w:bottom w:w="0" w:type="dxa"/>
              <w:right w:w="11" w:type="dxa"/>
            </w:tcMar>
            <w:vAlign w:val="center"/>
          </w:tcPr>
          <w:p>
            <w:pPr>
              <w:jc w:val="center"/>
              <w:rPr>
                <w:rFonts w:hint="eastAsia" w:ascii="宋体" w:hAnsi="宋体" w:eastAsia="宋体" w:cs="宋体"/>
                <w:szCs w:val="21"/>
              </w:rPr>
            </w:pPr>
            <w:r>
              <w:rPr>
                <w:rFonts w:hint="eastAsia" w:ascii="宋体" w:hAnsi="宋体" w:eastAsia="宋体" w:cs="宋体"/>
                <w:szCs w:val="21"/>
              </w:rPr>
              <w:t>1</w:t>
            </w:r>
          </w:p>
        </w:tc>
        <w:tc>
          <w:tcPr>
            <w:tcW w:w="1253" w:type="dxa"/>
            <w:tcBorders>
              <w:top w:val="nil"/>
              <w:left w:val="nil"/>
              <w:bottom w:val="single" w:color="auto" w:sz="4" w:space="0"/>
              <w:right w:val="single" w:color="auto" w:sz="4" w:space="0"/>
            </w:tcBorders>
            <w:shd w:val="clear" w:color="auto" w:fill="auto"/>
            <w:tcMar>
              <w:top w:w="11" w:type="dxa"/>
              <w:left w:w="11" w:type="dxa"/>
              <w:bottom w:w="0" w:type="dxa"/>
              <w:right w:w="11" w:type="dxa"/>
            </w:tcMar>
            <w:vAlign w:val="center"/>
          </w:tcPr>
          <w:p>
            <w:pPr>
              <w:jc w:val="center"/>
              <w:rPr>
                <w:rFonts w:hint="eastAsia" w:ascii="宋体" w:hAnsi="宋体" w:eastAsia="宋体" w:cs="宋体"/>
                <w:szCs w:val="21"/>
              </w:rPr>
            </w:pPr>
            <w:r>
              <w:rPr>
                <w:rFonts w:hint="eastAsia" w:ascii="宋体" w:hAnsi="宋体" w:eastAsia="宋体" w:cs="宋体"/>
                <w:szCs w:val="21"/>
              </w:rPr>
              <w:t>进水总管</w:t>
            </w:r>
          </w:p>
        </w:tc>
        <w:tc>
          <w:tcPr>
            <w:tcW w:w="584" w:type="dxa"/>
            <w:tcBorders>
              <w:top w:val="nil"/>
              <w:left w:val="nil"/>
              <w:bottom w:val="single" w:color="auto" w:sz="4" w:space="0"/>
              <w:right w:val="single" w:color="auto" w:sz="4" w:space="0"/>
            </w:tcBorders>
            <w:shd w:val="clear" w:color="auto" w:fill="auto"/>
            <w:tcMar>
              <w:top w:w="11" w:type="dxa"/>
              <w:left w:w="11" w:type="dxa"/>
              <w:bottom w:w="0" w:type="dxa"/>
              <w:right w:w="11" w:type="dxa"/>
            </w:tcMar>
            <w:vAlign w:val="center"/>
          </w:tcPr>
          <w:p>
            <w:pPr>
              <w:jc w:val="center"/>
              <w:rPr>
                <w:rFonts w:hint="eastAsia" w:ascii="宋体" w:hAnsi="宋体" w:eastAsia="宋体" w:cs="宋体"/>
                <w:szCs w:val="21"/>
              </w:rPr>
            </w:pPr>
            <w:r>
              <w:rPr>
                <w:rFonts w:hint="eastAsia" w:ascii="宋体" w:hAnsi="宋体" w:eastAsia="宋体" w:cs="宋体"/>
                <w:szCs w:val="21"/>
              </w:rPr>
              <w:t>完好</w:t>
            </w:r>
          </w:p>
        </w:tc>
        <w:tc>
          <w:tcPr>
            <w:tcW w:w="606" w:type="dxa"/>
            <w:tcBorders>
              <w:top w:val="nil"/>
              <w:left w:val="nil"/>
              <w:bottom w:val="single" w:color="auto" w:sz="4" w:space="0"/>
              <w:right w:val="single" w:color="auto" w:sz="4" w:space="0"/>
            </w:tcBorders>
            <w:shd w:val="clear" w:color="auto" w:fill="auto"/>
            <w:tcMar>
              <w:top w:w="11" w:type="dxa"/>
              <w:left w:w="11" w:type="dxa"/>
              <w:bottom w:w="0" w:type="dxa"/>
              <w:right w:w="11" w:type="dxa"/>
            </w:tcMar>
            <w:vAlign w:val="center"/>
          </w:tcPr>
          <w:p>
            <w:pPr>
              <w:jc w:val="center"/>
              <w:rPr>
                <w:rFonts w:hint="eastAsia" w:ascii="宋体" w:hAnsi="宋体" w:eastAsia="宋体" w:cs="宋体"/>
                <w:szCs w:val="21"/>
              </w:rPr>
            </w:pPr>
            <w:r>
              <w:rPr>
                <w:rFonts w:hint="eastAsia" w:ascii="宋体" w:hAnsi="宋体" w:eastAsia="宋体" w:cs="宋体"/>
                <w:szCs w:val="21"/>
              </w:rPr>
              <w:t>新增</w:t>
            </w:r>
          </w:p>
        </w:tc>
      </w:tr>
      <w:tr>
        <w:tblPrEx>
          <w:tblLayout w:type="fixed"/>
          <w:tblCellMar>
            <w:top w:w="0" w:type="dxa"/>
            <w:left w:w="0" w:type="dxa"/>
            <w:bottom w:w="0" w:type="dxa"/>
            <w:right w:w="0" w:type="dxa"/>
          </w:tblCellMar>
        </w:tblPrEx>
        <w:trPr>
          <w:trHeight w:val="500" w:hRule="atLeast"/>
        </w:trPr>
        <w:tc>
          <w:tcPr>
            <w:tcW w:w="372" w:type="dxa"/>
            <w:tcBorders>
              <w:top w:val="nil"/>
              <w:left w:val="single" w:color="auto" w:sz="4" w:space="0"/>
              <w:bottom w:val="single" w:color="auto" w:sz="4" w:space="0"/>
              <w:right w:val="single" w:color="auto" w:sz="4" w:space="0"/>
            </w:tcBorders>
            <w:shd w:val="clear" w:color="auto" w:fill="auto"/>
            <w:tcMar>
              <w:top w:w="11" w:type="dxa"/>
              <w:left w:w="11" w:type="dxa"/>
              <w:bottom w:w="0" w:type="dxa"/>
              <w:right w:w="11" w:type="dxa"/>
            </w:tcMar>
            <w:vAlign w:val="center"/>
          </w:tcPr>
          <w:p>
            <w:pPr>
              <w:jc w:val="center"/>
              <w:rPr>
                <w:rFonts w:hint="eastAsia" w:ascii="宋体" w:hAnsi="宋体" w:eastAsia="宋体" w:cs="宋体"/>
                <w:szCs w:val="21"/>
              </w:rPr>
            </w:pPr>
            <w:r>
              <w:rPr>
                <w:rFonts w:hint="eastAsia" w:ascii="宋体" w:hAnsi="宋体" w:eastAsia="宋体" w:cs="宋体"/>
                <w:szCs w:val="21"/>
              </w:rPr>
              <w:t>211</w:t>
            </w:r>
          </w:p>
        </w:tc>
        <w:tc>
          <w:tcPr>
            <w:tcW w:w="2357" w:type="dxa"/>
            <w:tcBorders>
              <w:top w:val="nil"/>
              <w:left w:val="nil"/>
              <w:bottom w:val="single" w:color="auto" w:sz="4" w:space="0"/>
              <w:right w:val="single" w:color="auto" w:sz="4" w:space="0"/>
            </w:tcBorders>
            <w:shd w:val="clear" w:color="auto" w:fill="auto"/>
            <w:tcMar>
              <w:top w:w="11" w:type="dxa"/>
              <w:left w:w="11" w:type="dxa"/>
              <w:bottom w:w="0" w:type="dxa"/>
              <w:right w:w="11" w:type="dxa"/>
            </w:tcMar>
            <w:vAlign w:val="center"/>
          </w:tcPr>
          <w:p>
            <w:pPr>
              <w:jc w:val="center"/>
              <w:rPr>
                <w:rFonts w:hint="eastAsia" w:ascii="宋体" w:hAnsi="宋体" w:eastAsia="宋体" w:cs="宋体"/>
                <w:szCs w:val="21"/>
              </w:rPr>
            </w:pPr>
            <w:r>
              <w:rPr>
                <w:rFonts w:hint="eastAsia" w:ascii="宋体" w:hAnsi="宋体" w:eastAsia="宋体" w:cs="宋体"/>
                <w:szCs w:val="21"/>
              </w:rPr>
              <w:t>超声波液位计A~B</w:t>
            </w:r>
          </w:p>
        </w:tc>
        <w:tc>
          <w:tcPr>
            <w:tcW w:w="2840" w:type="dxa"/>
            <w:tcBorders>
              <w:top w:val="nil"/>
              <w:left w:val="nil"/>
              <w:bottom w:val="single" w:color="auto" w:sz="4" w:space="0"/>
              <w:right w:val="single" w:color="auto" w:sz="4" w:space="0"/>
            </w:tcBorders>
            <w:shd w:val="clear" w:color="auto" w:fill="auto"/>
            <w:tcMar>
              <w:top w:w="11" w:type="dxa"/>
              <w:left w:w="11" w:type="dxa"/>
              <w:bottom w:w="0" w:type="dxa"/>
              <w:right w:w="11" w:type="dxa"/>
            </w:tcMar>
            <w:vAlign w:val="center"/>
          </w:tcPr>
          <w:p>
            <w:pPr>
              <w:jc w:val="center"/>
              <w:rPr>
                <w:rFonts w:hint="eastAsia" w:ascii="宋体" w:hAnsi="宋体" w:eastAsia="宋体" w:cs="宋体"/>
                <w:szCs w:val="21"/>
              </w:rPr>
            </w:pPr>
            <w:r>
              <w:rPr>
                <w:rFonts w:hint="eastAsia" w:ascii="宋体" w:hAnsi="宋体" w:eastAsia="宋体" w:cs="宋体"/>
                <w:szCs w:val="21"/>
              </w:rPr>
              <w:t>一体式，0-5m,介质：污水， 4~20mA信号输出，就地显示</w:t>
            </w:r>
          </w:p>
        </w:tc>
        <w:tc>
          <w:tcPr>
            <w:tcW w:w="571" w:type="dxa"/>
            <w:tcBorders>
              <w:top w:val="nil"/>
              <w:left w:val="nil"/>
              <w:bottom w:val="single" w:color="auto" w:sz="4" w:space="0"/>
              <w:right w:val="single" w:color="auto" w:sz="4" w:space="0"/>
            </w:tcBorders>
            <w:shd w:val="clear" w:color="auto" w:fill="auto"/>
            <w:tcMar>
              <w:top w:w="11" w:type="dxa"/>
              <w:left w:w="11" w:type="dxa"/>
              <w:bottom w:w="0" w:type="dxa"/>
              <w:right w:w="11" w:type="dxa"/>
            </w:tcMar>
            <w:vAlign w:val="center"/>
          </w:tcPr>
          <w:p>
            <w:pPr>
              <w:jc w:val="center"/>
              <w:rPr>
                <w:rFonts w:hint="eastAsia" w:ascii="宋体" w:hAnsi="宋体" w:eastAsia="宋体" w:cs="宋体"/>
                <w:szCs w:val="21"/>
              </w:rPr>
            </w:pPr>
            <w:r>
              <w:rPr>
                <w:rFonts w:hint="eastAsia" w:ascii="宋体" w:hAnsi="宋体" w:eastAsia="宋体" w:cs="宋体"/>
                <w:szCs w:val="21"/>
              </w:rPr>
              <w:t>台</w:t>
            </w:r>
          </w:p>
        </w:tc>
        <w:tc>
          <w:tcPr>
            <w:tcW w:w="509" w:type="dxa"/>
            <w:tcBorders>
              <w:top w:val="nil"/>
              <w:left w:val="nil"/>
              <w:bottom w:val="single" w:color="auto" w:sz="4" w:space="0"/>
              <w:right w:val="single" w:color="auto" w:sz="4" w:space="0"/>
            </w:tcBorders>
            <w:shd w:val="clear" w:color="auto" w:fill="auto"/>
            <w:tcMar>
              <w:top w:w="11" w:type="dxa"/>
              <w:left w:w="11" w:type="dxa"/>
              <w:bottom w:w="0" w:type="dxa"/>
              <w:right w:w="11" w:type="dxa"/>
            </w:tcMar>
            <w:vAlign w:val="center"/>
          </w:tcPr>
          <w:p>
            <w:pPr>
              <w:jc w:val="center"/>
              <w:rPr>
                <w:rFonts w:hint="eastAsia" w:ascii="宋体" w:hAnsi="宋体" w:eastAsia="宋体" w:cs="宋体"/>
                <w:szCs w:val="21"/>
              </w:rPr>
            </w:pPr>
            <w:r>
              <w:rPr>
                <w:rFonts w:hint="eastAsia" w:ascii="宋体" w:hAnsi="宋体" w:eastAsia="宋体" w:cs="宋体"/>
                <w:szCs w:val="21"/>
              </w:rPr>
              <w:t>2</w:t>
            </w:r>
          </w:p>
        </w:tc>
        <w:tc>
          <w:tcPr>
            <w:tcW w:w="1253" w:type="dxa"/>
            <w:tcBorders>
              <w:top w:val="nil"/>
              <w:left w:val="nil"/>
              <w:bottom w:val="single" w:color="auto" w:sz="4" w:space="0"/>
              <w:right w:val="single" w:color="auto" w:sz="4" w:space="0"/>
            </w:tcBorders>
            <w:shd w:val="clear" w:color="auto" w:fill="auto"/>
            <w:tcMar>
              <w:top w:w="11" w:type="dxa"/>
              <w:left w:w="11" w:type="dxa"/>
              <w:bottom w:w="0" w:type="dxa"/>
              <w:right w:w="11" w:type="dxa"/>
            </w:tcMar>
            <w:vAlign w:val="center"/>
          </w:tcPr>
          <w:p>
            <w:pPr>
              <w:jc w:val="center"/>
              <w:rPr>
                <w:rFonts w:hint="eastAsia" w:ascii="宋体" w:hAnsi="宋体" w:eastAsia="宋体" w:cs="宋体"/>
                <w:szCs w:val="21"/>
              </w:rPr>
            </w:pPr>
            <w:r>
              <w:rPr>
                <w:rFonts w:hint="eastAsia" w:ascii="宋体" w:hAnsi="宋体" w:eastAsia="宋体" w:cs="宋体"/>
                <w:szCs w:val="21"/>
              </w:rPr>
              <w:t>滤池</w:t>
            </w:r>
          </w:p>
        </w:tc>
        <w:tc>
          <w:tcPr>
            <w:tcW w:w="584" w:type="dxa"/>
            <w:tcBorders>
              <w:top w:val="nil"/>
              <w:left w:val="nil"/>
              <w:bottom w:val="single" w:color="auto" w:sz="4" w:space="0"/>
              <w:right w:val="single" w:color="auto" w:sz="4" w:space="0"/>
            </w:tcBorders>
            <w:shd w:val="clear" w:color="auto" w:fill="auto"/>
            <w:tcMar>
              <w:top w:w="11" w:type="dxa"/>
              <w:left w:w="11" w:type="dxa"/>
              <w:bottom w:w="0" w:type="dxa"/>
              <w:right w:w="11" w:type="dxa"/>
            </w:tcMar>
            <w:vAlign w:val="center"/>
          </w:tcPr>
          <w:p>
            <w:pPr>
              <w:jc w:val="center"/>
              <w:rPr>
                <w:rFonts w:hint="eastAsia" w:ascii="宋体" w:hAnsi="宋体" w:eastAsia="宋体" w:cs="宋体"/>
                <w:szCs w:val="21"/>
              </w:rPr>
            </w:pPr>
            <w:r>
              <w:rPr>
                <w:rFonts w:hint="eastAsia" w:ascii="宋体" w:hAnsi="宋体" w:eastAsia="宋体" w:cs="宋体"/>
                <w:szCs w:val="21"/>
              </w:rPr>
              <w:t>完好</w:t>
            </w:r>
          </w:p>
        </w:tc>
        <w:tc>
          <w:tcPr>
            <w:tcW w:w="606" w:type="dxa"/>
            <w:tcBorders>
              <w:top w:val="nil"/>
              <w:left w:val="nil"/>
              <w:bottom w:val="single" w:color="auto" w:sz="4" w:space="0"/>
              <w:right w:val="single" w:color="auto" w:sz="4" w:space="0"/>
            </w:tcBorders>
            <w:shd w:val="clear" w:color="auto" w:fill="auto"/>
            <w:tcMar>
              <w:top w:w="11" w:type="dxa"/>
              <w:left w:w="11" w:type="dxa"/>
              <w:bottom w:w="0" w:type="dxa"/>
              <w:right w:w="11" w:type="dxa"/>
            </w:tcMar>
            <w:vAlign w:val="center"/>
          </w:tcPr>
          <w:p>
            <w:pPr>
              <w:jc w:val="center"/>
              <w:rPr>
                <w:rFonts w:hint="eastAsia" w:ascii="宋体" w:hAnsi="宋体" w:eastAsia="宋体" w:cs="宋体"/>
                <w:szCs w:val="21"/>
              </w:rPr>
            </w:pPr>
            <w:r>
              <w:rPr>
                <w:rFonts w:hint="eastAsia" w:ascii="宋体" w:hAnsi="宋体" w:eastAsia="宋体" w:cs="宋体"/>
                <w:szCs w:val="21"/>
              </w:rPr>
              <w:t>新增</w:t>
            </w:r>
          </w:p>
        </w:tc>
      </w:tr>
      <w:tr>
        <w:tblPrEx>
          <w:tblLayout w:type="fixed"/>
          <w:tblCellMar>
            <w:top w:w="0" w:type="dxa"/>
            <w:left w:w="0" w:type="dxa"/>
            <w:bottom w:w="0" w:type="dxa"/>
            <w:right w:w="0" w:type="dxa"/>
          </w:tblCellMar>
        </w:tblPrEx>
        <w:trPr>
          <w:trHeight w:val="500" w:hRule="atLeast"/>
        </w:trPr>
        <w:tc>
          <w:tcPr>
            <w:tcW w:w="372" w:type="dxa"/>
            <w:tcBorders>
              <w:top w:val="nil"/>
              <w:left w:val="single" w:color="auto" w:sz="4" w:space="0"/>
              <w:bottom w:val="single" w:color="auto" w:sz="4" w:space="0"/>
              <w:right w:val="single" w:color="auto" w:sz="4" w:space="0"/>
            </w:tcBorders>
            <w:shd w:val="clear" w:color="auto" w:fill="auto"/>
            <w:tcMar>
              <w:top w:w="11" w:type="dxa"/>
              <w:left w:w="11" w:type="dxa"/>
              <w:bottom w:w="0" w:type="dxa"/>
              <w:right w:w="11" w:type="dxa"/>
            </w:tcMar>
            <w:vAlign w:val="center"/>
          </w:tcPr>
          <w:p>
            <w:pPr>
              <w:jc w:val="center"/>
              <w:rPr>
                <w:rFonts w:hint="eastAsia" w:ascii="宋体" w:hAnsi="宋体" w:eastAsia="宋体" w:cs="宋体"/>
                <w:szCs w:val="21"/>
              </w:rPr>
            </w:pPr>
            <w:r>
              <w:rPr>
                <w:rFonts w:hint="eastAsia" w:ascii="宋体" w:hAnsi="宋体" w:eastAsia="宋体" w:cs="宋体"/>
                <w:szCs w:val="21"/>
              </w:rPr>
              <w:t>212</w:t>
            </w:r>
          </w:p>
        </w:tc>
        <w:tc>
          <w:tcPr>
            <w:tcW w:w="2357" w:type="dxa"/>
            <w:tcBorders>
              <w:top w:val="nil"/>
              <w:left w:val="nil"/>
              <w:bottom w:val="single" w:color="auto" w:sz="4" w:space="0"/>
              <w:right w:val="single" w:color="auto" w:sz="4" w:space="0"/>
            </w:tcBorders>
            <w:shd w:val="clear" w:color="auto" w:fill="auto"/>
            <w:tcMar>
              <w:top w:w="11" w:type="dxa"/>
              <w:left w:w="11" w:type="dxa"/>
              <w:bottom w:w="0" w:type="dxa"/>
              <w:right w:w="11" w:type="dxa"/>
            </w:tcMar>
            <w:vAlign w:val="center"/>
          </w:tcPr>
          <w:p>
            <w:pPr>
              <w:jc w:val="center"/>
              <w:rPr>
                <w:rFonts w:hint="eastAsia" w:ascii="宋体" w:hAnsi="宋体" w:eastAsia="宋体" w:cs="宋体"/>
                <w:szCs w:val="21"/>
              </w:rPr>
            </w:pPr>
            <w:r>
              <w:rPr>
                <w:rFonts w:hint="eastAsia" w:ascii="宋体" w:hAnsi="宋体" w:eastAsia="宋体" w:cs="宋体"/>
                <w:szCs w:val="21"/>
              </w:rPr>
              <w:t>就地压力表A~B</w:t>
            </w:r>
          </w:p>
        </w:tc>
        <w:tc>
          <w:tcPr>
            <w:tcW w:w="2840" w:type="dxa"/>
            <w:tcBorders>
              <w:top w:val="nil"/>
              <w:left w:val="nil"/>
              <w:bottom w:val="single" w:color="auto" w:sz="4" w:space="0"/>
              <w:right w:val="single" w:color="auto" w:sz="4" w:space="0"/>
            </w:tcBorders>
            <w:shd w:val="clear" w:color="auto" w:fill="auto"/>
            <w:tcMar>
              <w:top w:w="11" w:type="dxa"/>
              <w:left w:w="11" w:type="dxa"/>
              <w:bottom w:w="0" w:type="dxa"/>
              <w:right w:w="11" w:type="dxa"/>
            </w:tcMar>
            <w:vAlign w:val="center"/>
          </w:tcPr>
          <w:p>
            <w:pPr>
              <w:jc w:val="center"/>
              <w:rPr>
                <w:rFonts w:hint="eastAsia" w:ascii="宋体" w:hAnsi="宋体" w:eastAsia="宋体" w:cs="宋体"/>
                <w:szCs w:val="21"/>
              </w:rPr>
            </w:pPr>
            <w:r>
              <w:rPr>
                <w:rFonts w:hint="eastAsia" w:ascii="宋体" w:hAnsi="宋体" w:eastAsia="宋体" w:cs="宋体"/>
                <w:szCs w:val="21"/>
              </w:rPr>
              <w:t>内充甘油防震压力表，外壳 SS304,测量元件SS316,测量</w:t>
            </w:r>
          </w:p>
        </w:tc>
        <w:tc>
          <w:tcPr>
            <w:tcW w:w="571" w:type="dxa"/>
            <w:tcBorders>
              <w:top w:val="nil"/>
              <w:left w:val="nil"/>
              <w:bottom w:val="single" w:color="auto" w:sz="4" w:space="0"/>
              <w:right w:val="single" w:color="auto" w:sz="4" w:space="0"/>
            </w:tcBorders>
            <w:shd w:val="clear" w:color="auto" w:fill="auto"/>
            <w:tcMar>
              <w:top w:w="11" w:type="dxa"/>
              <w:left w:w="11" w:type="dxa"/>
              <w:bottom w:w="0" w:type="dxa"/>
              <w:right w:w="11" w:type="dxa"/>
            </w:tcMar>
            <w:vAlign w:val="center"/>
          </w:tcPr>
          <w:p>
            <w:pPr>
              <w:jc w:val="center"/>
              <w:rPr>
                <w:rFonts w:hint="eastAsia" w:ascii="宋体" w:hAnsi="宋体" w:eastAsia="宋体" w:cs="宋体"/>
                <w:szCs w:val="21"/>
              </w:rPr>
            </w:pPr>
            <w:r>
              <w:rPr>
                <w:rFonts w:hint="eastAsia" w:ascii="宋体" w:hAnsi="宋体" w:eastAsia="宋体" w:cs="宋体"/>
                <w:szCs w:val="21"/>
              </w:rPr>
              <w:t>台</w:t>
            </w:r>
          </w:p>
        </w:tc>
        <w:tc>
          <w:tcPr>
            <w:tcW w:w="509" w:type="dxa"/>
            <w:tcBorders>
              <w:top w:val="nil"/>
              <w:left w:val="nil"/>
              <w:bottom w:val="single" w:color="auto" w:sz="4" w:space="0"/>
              <w:right w:val="single" w:color="auto" w:sz="4" w:space="0"/>
            </w:tcBorders>
            <w:shd w:val="clear" w:color="auto" w:fill="auto"/>
            <w:tcMar>
              <w:top w:w="11" w:type="dxa"/>
              <w:left w:w="11" w:type="dxa"/>
              <w:bottom w:w="0" w:type="dxa"/>
              <w:right w:w="11" w:type="dxa"/>
            </w:tcMar>
            <w:vAlign w:val="center"/>
          </w:tcPr>
          <w:p>
            <w:pPr>
              <w:jc w:val="center"/>
              <w:rPr>
                <w:rFonts w:hint="eastAsia" w:ascii="宋体" w:hAnsi="宋体" w:eastAsia="宋体" w:cs="宋体"/>
                <w:szCs w:val="21"/>
              </w:rPr>
            </w:pPr>
            <w:r>
              <w:rPr>
                <w:rFonts w:hint="eastAsia" w:ascii="宋体" w:hAnsi="宋体" w:eastAsia="宋体" w:cs="宋体"/>
                <w:szCs w:val="21"/>
              </w:rPr>
              <w:t>2</w:t>
            </w:r>
          </w:p>
        </w:tc>
        <w:tc>
          <w:tcPr>
            <w:tcW w:w="1253" w:type="dxa"/>
            <w:tcBorders>
              <w:top w:val="nil"/>
              <w:left w:val="nil"/>
              <w:bottom w:val="single" w:color="auto" w:sz="4" w:space="0"/>
              <w:right w:val="single" w:color="auto" w:sz="4" w:space="0"/>
            </w:tcBorders>
            <w:shd w:val="clear" w:color="auto" w:fill="auto"/>
            <w:tcMar>
              <w:top w:w="11" w:type="dxa"/>
              <w:left w:w="11" w:type="dxa"/>
              <w:bottom w:w="0" w:type="dxa"/>
              <w:right w:w="11" w:type="dxa"/>
            </w:tcMar>
            <w:vAlign w:val="center"/>
          </w:tcPr>
          <w:p>
            <w:pPr>
              <w:jc w:val="center"/>
              <w:rPr>
                <w:rFonts w:hint="eastAsia" w:ascii="宋体" w:hAnsi="宋体" w:eastAsia="宋体" w:cs="宋体"/>
                <w:szCs w:val="21"/>
              </w:rPr>
            </w:pPr>
            <w:r>
              <w:rPr>
                <w:rFonts w:hint="eastAsia" w:ascii="宋体" w:hAnsi="宋体" w:eastAsia="宋体" w:cs="宋体"/>
                <w:szCs w:val="21"/>
              </w:rPr>
              <w:t>反硝化滤池反洗泵 出口</w:t>
            </w:r>
          </w:p>
        </w:tc>
        <w:tc>
          <w:tcPr>
            <w:tcW w:w="584" w:type="dxa"/>
            <w:tcBorders>
              <w:top w:val="nil"/>
              <w:left w:val="nil"/>
              <w:bottom w:val="single" w:color="auto" w:sz="4" w:space="0"/>
              <w:right w:val="single" w:color="auto" w:sz="4" w:space="0"/>
            </w:tcBorders>
            <w:shd w:val="clear" w:color="auto" w:fill="auto"/>
            <w:tcMar>
              <w:top w:w="11" w:type="dxa"/>
              <w:left w:w="11" w:type="dxa"/>
              <w:bottom w:w="0" w:type="dxa"/>
              <w:right w:w="11" w:type="dxa"/>
            </w:tcMar>
            <w:vAlign w:val="center"/>
          </w:tcPr>
          <w:p>
            <w:pPr>
              <w:jc w:val="center"/>
              <w:rPr>
                <w:rFonts w:hint="eastAsia" w:ascii="宋体" w:hAnsi="宋体" w:eastAsia="宋体" w:cs="宋体"/>
                <w:szCs w:val="21"/>
              </w:rPr>
            </w:pPr>
            <w:r>
              <w:rPr>
                <w:rFonts w:hint="eastAsia" w:ascii="宋体" w:hAnsi="宋体" w:eastAsia="宋体" w:cs="宋体"/>
                <w:szCs w:val="21"/>
              </w:rPr>
              <w:t>完好</w:t>
            </w:r>
          </w:p>
        </w:tc>
        <w:tc>
          <w:tcPr>
            <w:tcW w:w="606" w:type="dxa"/>
            <w:tcBorders>
              <w:top w:val="nil"/>
              <w:left w:val="nil"/>
              <w:bottom w:val="single" w:color="auto" w:sz="4" w:space="0"/>
              <w:right w:val="single" w:color="auto" w:sz="4" w:space="0"/>
            </w:tcBorders>
            <w:shd w:val="clear" w:color="auto" w:fill="auto"/>
            <w:tcMar>
              <w:top w:w="11" w:type="dxa"/>
              <w:left w:w="11" w:type="dxa"/>
              <w:bottom w:w="0" w:type="dxa"/>
              <w:right w:w="11" w:type="dxa"/>
            </w:tcMar>
            <w:vAlign w:val="center"/>
          </w:tcPr>
          <w:p>
            <w:pPr>
              <w:jc w:val="center"/>
              <w:rPr>
                <w:rFonts w:hint="eastAsia" w:ascii="宋体" w:hAnsi="宋体" w:eastAsia="宋体" w:cs="宋体"/>
                <w:szCs w:val="21"/>
              </w:rPr>
            </w:pPr>
            <w:r>
              <w:rPr>
                <w:rFonts w:hint="eastAsia" w:ascii="宋体" w:hAnsi="宋体" w:eastAsia="宋体" w:cs="宋体"/>
                <w:szCs w:val="21"/>
              </w:rPr>
              <w:t>新增</w:t>
            </w:r>
          </w:p>
        </w:tc>
      </w:tr>
      <w:tr>
        <w:tblPrEx>
          <w:tblLayout w:type="fixed"/>
          <w:tblCellMar>
            <w:top w:w="0" w:type="dxa"/>
            <w:left w:w="0" w:type="dxa"/>
            <w:bottom w:w="0" w:type="dxa"/>
            <w:right w:w="0" w:type="dxa"/>
          </w:tblCellMar>
        </w:tblPrEx>
        <w:trPr>
          <w:trHeight w:val="500" w:hRule="atLeast"/>
        </w:trPr>
        <w:tc>
          <w:tcPr>
            <w:tcW w:w="372" w:type="dxa"/>
            <w:tcBorders>
              <w:top w:val="nil"/>
              <w:left w:val="single" w:color="auto" w:sz="4" w:space="0"/>
              <w:bottom w:val="single" w:color="auto" w:sz="4" w:space="0"/>
              <w:right w:val="single" w:color="auto" w:sz="4" w:space="0"/>
            </w:tcBorders>
            <w:shd w:val="clear" w:color="auto" w:fill="auto"/>
            <w:tcMar>
              <w:top w:w="11" w:type="dxa"/>
              <w:left w:w="11" w:type="dxa"/>
              <w:bottom w:w="0" w:type="dxa"/>
              <w:right w:w="11" w:type="dxa"/>
            </w:tcMar>
            <w:vAlign w:val="center"/>
          </w:tcPr>
          <w:p>
            <w:pPr>
              <w:jc w:val="center"/>
              <w:rPr>
                <w:rFonts w:hint="eastAsia" w:ascii="宋体" w:hAnsi="宋体" w:eastAsia="宋体" w:cs="宋体"/>
                <w:szCs w:val="21"/>
              </w:rPr>
            </w:pPr>
            <w:r>
              <w:rPr>
                <w:rFonts w:hint="eastAsia" w:ascii="宋体" w:hAnsi="宋体" w:eastAsia="宋体" w:cs="宋体"/>
                <w:szCs w:val="21"/>
              </w:rPr>
              <w:t>213</w:t>
            </w:r>
          </w:p>
        </w:tc>
        <w:tc>
          <w:tcPr>
            <w:tcW w:w="2357" w:type="dxa"/>
            <w:tcBorders>
              <w:top w:val="nil"/>
              <w:left w:val="nil"/>
              <w:bottom w:val="single" w:color="auto" w:sz="4" w:space="0"/>
              <w:right w:val="single" w:color="auto" w:sz="4" w:space="0"/>
            </w:tcBorders>
            <w:shd w:val="clear" w:color="auto" w:fill="auto"/>
            <w:tcMar>
              <w:top w:w="11" w:type="dxa"/>
              <w:left w:w="11" w:type="dxa"/>
              <w:bottom w:w="0" w:type="dxa"/>
              <w:right w:w="11" w:type="dxa"/>
            </w:tcMar>
            <w:vAlign w:val="center"/>
          </w:tcPr>
          <w:p>
            <w:pPr>
              <w:jc w:val="center"/>
              <w:rPr>
                <w:rFonts w:hint="eastAsia" w:ascii="宋体" w:hAnsi="宋体" w:eastAsia="宋体" w:cs="宋体"/>
                <w:szCs w:val="21"/>
              </w:rPr>
            </w:pPr>
            <w:r>
              <w:rPr>
                <w:rFonts w:hint="eastAsia" w:ascii="宋体" w:hAnsi="宋体" w:eastAsia="宋体" w:cs="宋体"/>
                <w:szCs w:val="21"/>
              </w:rPr>
              <w:t>暖气片</w:t>
            </w:r>
          </w:p>
        </w:tc>
        <w:tc>
          <w:tcPr>
            <w:tcW w:w="2840" w:type="dxa"/>
            <w:tcBorders>
              <w:top w:val="nil"/>
              <w:left w:val="nil"/>
              <w:bottom w:val="single" w:color="auto" w:sz="4" w:space="0"/>
              <w:right w:val="single" w:color="auto" w:sz="4" w:space="0"/>
            </w:tcBorders>
            <w:shd w:val="clear" w:color="auto" w:fill="auto"/>
            <w:tcMar>
              <w:top w:w="11" w:type="dxa"/>
              <w:left w:w="11" w:type="dxa"/>
              <w:bottom w:w="0" w:type="dxa"/>
              <w:right w:w="11" w:type="dxa"/>
            </w:tcMar>
            <w:vAlign w:val="center"/>
          </w:tcPr>
          <w:p>
            <w:pPr>
              <w:jc w:val="center"/>
              <w:rPr>
                <w:rFonts w:hint="eastAsia" w:ascii="宋体" w:hAnsi="宋体" w:eastAsia="宋体" w:cs="宋体"/>
                <w:szCs w:val="21"/>
              </w:rPr>
            </w:pPr>
            <w:r>
              <w:rPr>
                <w:rFonts w:hint="eastAsia" w:ascii="宋体" w:hAnsi="宋体" w:eastAsia="宋体" w:cs="宋体"/>
                <w:szCs w:val="21"/>
              </w:rPr>
              <w:t>1400*70*14,铸铁</w:t>
            </w:r>
          </w:p>
        </w:tc>
        <w:tc>
          <w:tcPr>
            <w:tcW w:w="571" w:type="dxa"/>
            <w:tcBorders>
              <w:top w:val="nil"/>
              <w:left w:val="nil"/>
              <w:bottom w:val="single" w:color="auto" w:sz="4" w:space="0"/>
              <w:right w:val="single" w:color="auto" w:sz="4" w:space="0"/>
            </w:tcBorders>
            <w:shd w:val="clear" w:color="auto" w:fill="auto"/>
            <w:tcMar>
              <w:top w:w="11" w:type="dxa"/>
              <w:left w:w="11" w:type="dxa"/>
              <w:bottom w:w="0" w:type="dxa"/>
              <w:right w:w="11" w:type="dxa"/>
            </w:tcMar>
            <w:vAlign w:val="center"/>
          </w:tcPr>
          <w:p>
            <w:pPr>
              <w:jc w:val="center"/>
              <w:rPr>
                <w:rFonts w:hint="eastAsia" w:ascii="宋体" w:hAnsi="宋体" w:eastAsia="宋体" w:cs="宋体"/>
                <w:szCs w:val="21"/>
              </w:rPr>
            </w:pPr>
            <w:r>
              <w:rPr>
                <w:rFonts w:hint="eastAsia" w:ascii="宋体" w:hAnsi="宋体" w:eastAsia="宋体" w:cs="宋体"/>
                <w:szCs w:val="21"/>
              </w:rPr>
              <w:t>套</w:t>
            </w:r>
          </w:p>
        </w:tc>
        <w:tc>
          <w:tcPr>
            <w:tcW w:w="509" w:type="dxa"/>
            <w:tcBorders>
              <w:top w:val="nil"/>
              <w:left w:val="nil"/>
              <w:bottom w:val="single" w:color="auto" w:sz="4" w:space="0"/>
              <w:right w:val="single" w:color="auto" w:sz="4" w:space="0"/>
            </w:tcBorders>
            <w:shd w:val="clear" w:color="auto" w:fill="auto"/>
            <w:tcMar>
              <w:top w:w="11" w:type="dxa"/>
              <w:left w:w="11" w:type="dxa"/>
              <w:bottom w:w="0" w:type="dxa"/>
              <w:right w:w="11" w:type="dxa"/>
            </w:tcMar>
            <w:vAlign w:val="center"/>
          </w:tcPr>
          <w:p>
            <w:pPr>
              <w:jc w:val="center"/>
              <w:rPr>
                <w:rFonts w:hint="eastAsia" w:ascii="宋体" w:hAnsi="宋体" w:eastAsia="宋体" w:cs="宋体"/>
                <w:szCs w:val="21"/>
              </w:rPr>
            </w:pPr>
            <w:r>
              <w:rPr>
                <w:rFonts w:hint="eastAsia" w:ascii="宋体" w:hAnsi="宋体" w:eastAsia="宋体" w:cs="宋体"/>
                <w:szCs w:val="21"/>
              </w:rPr>
              <w:t>10</w:t>
            </w:r>
          </w:p>
        </w:tc>
        <w:tc>
          <w:tcPr>
            <w:tcW w:w="1253" w:type="dxa"/>
            <w:tcBorders>
              <w:top w:val="nil"/>
              <w:left w:val="nil"/>
              <w:bottom w:val="single" w:color="auto" w:sz="4" w:space="0"/>
              <w:right w:val="single" w:color="auto" w:sz="4" w:space="0"/>
            </w:tcBorders>
            <w:shd w:val="clear" w:color="auto" w:fill="auto"/>
            <w:tcMar>
              <w:top w:w="11" w:type="dxa"/>
              <w:left w:w="11" w:type="dxa"/>
              <w:bottom w:w="0" w:type="dxa"/>
              <w:right w:w="11" w:type="dxa"/>
            </w:tcMar>
            <w:vAlign w:val="center"/>
          </w:tcPr>
          <w:p>
            <w:pPr>
              <w:jc w:val="center"/>
              <w:rPr>
                <w:rFonts w:hint="eastAsia" w:ascii="宋体" w:hAnsi="宋体" w:eastAsia="宋体" w:cs="宋体"/>
                <w:szCs w:val="21"/>
              </w:rPr>
            </w:pPr>
            <w:r>
              <w:rPr>
                <w:rFonts w:hint="eastAsia" w:ascii="宋体" w:hAnsi="宋体" w:eastAsia="宋体" w:cs="宋体"/>
                <w:szCs w:val="21"/>
              </w:rPr>
              <w:t>深度处理间</w:t>
            </w:r>
          </w:p>
        </w:tc>
        <w:tc>
          <w:tcPr>
            <w:tcW w:w="584" w:type="dxa"/>
            <w:tcBorders>
              <w:top w:val="nil"/>
              <w:left w:val="nil"/>
              <w:bottom w:val="single" w:color="auto" w:sz="4" w:space="0"/>
              <w:right w:val="single" w:color="auto" w:sz="4" w:space="0"/>
            </w:tcBorders>
            <w:shd w:val="clear" w:color="auto" w:fill="auto"/>
            <w:tcMar>
              <w:top w:w="11" w:type="dxa"/>
              <w:left w:w="11" w:type="dxa"/>
              <w:bottom w:w="0" w:type="dxa"/>
              <w:right w:w="11" w:type="dxa"/>
            </w:tcMar>
            <w:vAlign w:val="center"/>
          </w:tcPr>
          <w:p>
            <w:pPr>
              <w:jc w:val="center"/>
              <w:rPr>
                <w:rFonts w:hint="eastAsia" w:ascii="宋体" w:hAnsi="宋体" w:eastAsia="宋体" w:cs="宋体"/>
                <w:szCs w:val="21"/>
              </w:rPr>
            </w:pPr>
            <w:r>
              <w:rPr>
                <w:rFonts w:hint="eastAsia" w:ascii="宋体" w:hAnsi="宋体" w:eastAsia="宋体" w:cs="宋体"/>
                <w:szCs w:val="21"/>
              </w:rPr>
              <w:t>完好</w:t>
            </w:r>
          </w:p>
        </w:tc>
        <w:tc>
          <w:tcPr>
            <w:tcW w:w="606" w:type="dxa"/>
            <w:tcBorders>
              <w:top w:val="nil"/>
              <w:left w:val="nil"/>
              <w:bottom w:val="single" w:color="auto" w:sz="4" w:space="0"/>
              <w:right w:val="single" w:color="auto" w:sz="4" w:space="0"/>
            </w:tcBorders>
            <w:shd w:val="clear" w:color="auto" w:fill="auto"/>
            <w:tcMar>
              <w:top w:w="11" w:type="dxa"/>
              <w:left w:w="11" w:type="dxa"/>
              <w:bottom w:w="0" w:type="dxa"/>
              <w:right w:w="11" w:type="dxa"/>
            </w:tcMar>
            <w:vAlign w:val="center"/>
          </w:tcPr>
          <w:p>
            <w:pPr>
              <w:jc w:val="center"/>
              <w:rPr>
                <w:rFonts w:hint="eastAsia" w:ascii="宋体" w:hAnsi="宋体" w:eastAsia="宋体" w:cs="宋体"/>
                <w:szCs w:val="21"/>
              </w:rPr>
            </w:pPr>
            <w:r>
              <w:rPr>
                <w:rFonts w:hint="eastAsia" w:ascii="宋体" w:hAnsi="宋体" w:eastAsia="宋体" w:cs="宋体"/>
                <w:szCs w:val="21"/>
              </w:rPr>
              <w:t>新增</w:t>
            </w:r>
          </w:p>
        </w:tc>
      </w:tr>
      <w:tr>
        <w:tblPrEx>
          <w:tblLayout w:type="fixed"/>
          <w:tblCellMar>
            <w:top w:w="0" w:type="dxa"/>
            <w:left w:w="0" w:type="dxa"/>
            <w:bottom w:w="0" w:type="dxa"/>
            <w:right w:w="0" w:type="dxa"/>
          </w:tblCellMar>
        </w:tblPrEx>
        <w:trPr>
          <w:trHeight w:val="500" w:hRule="atLeast"/>
        </w:trPr>
        <w:tc>
          <w:tcPr>
            <w:tcW w:w="372" w:type="dxa"/>
            <w:tcBorders>
              <w:top w:val="nil"/>
              <w:left w:val="single" w:color="auto" w:sz="4" w:space="0"/>
              <w:bottom w:val="single" w:color="auto" w:sz="4" w:space="0"/>
              <w:right w:val="single" w:color="auto" w:sz="4" w:space="0"/>
            </w:tcBorders>
            <w:shd w:val="clear" w:color="auto" w:fill="auto"/>
            <w:tcMar>
              <w:top w:w="11" w:type="dxa"/>
              <w:left w:w="11" w:type="dxa"/>
              <w:bottom w:w="0" w:type="dxa"/>
              <w:right w:w="11" w:type="dxa"/>
            </w:tcMar>
            <w:vAlign w:val="center"/>
          </w:tcPr>
          <w:p>
            <w:pPr>
              <w:jc w:val="center"/>
              <w:rPr>
                <w:rFonts w:hint="eastAsia" w:ascii="宋体" w:hAnsi="宋体" w:eastAsia="宋体" w:cs="宋体"/>
                <w:szCs w:val="21"/>
              </w:rPr>
            </w:pPr>
            <w:r>
              <w:rPr>
                <w:rFonts w:hint="eastAsia" w:ascii="宋体" w:hAnsi="宋体" w:eastAsia="宋体" w:cs="宋体"/>
                <w:szCs w:val="21"/>
              </w:rPr>
              <w:t>214</w:t>
            </w:r>
          </w:p>
        </w:tc>
        <w:tc>
          <w:tcPr>
            <w:tcW w:w="2357" w:type="dxa"/>
            <w:tcBorders>
              <w:top w:val="nil"/>
              <w:left w:val="nil"/>
              <w:bottom w:val="single" w:color="auto" w:sz="4" w:space="0"/>
              <w:right w:val="single" w:color="auto" w:sz="4" w:space="0"/>
            </w:tcBorders>
            <w:shd w:val="clear" w:color="auto" w:fill="auto"/>
            <w:tcMar>
              <w:top w:w="11" w:type="dxa"/>
              <w:left w:w="11" w:type="dxa"/>
              <w:bottom w:w="0" w:type="dxa"/>
              <w:right w:w="11" w:type="dxa"/>
            </w:tcMar>
            <w:vAlign w:val="center"/>
          </w:tcPr>
          <w:p>
            <w:pPr>
              <w:jc w:val="center"/>
              <w:rPr>
                <w:rFonts w:hint="eastAsia" w:ascii="宋体" w:hAnsi="宋体" w:eastAsia="宋体" w:cs="宋体"/>
                <w:szCs w:val="21"/>
              </w:rPr>
            </w:pPr>
            <w:r>
              <w:rPr>
                <w:rFonts w:hint="eastAsia" w:ascii="宋体" w:hAnsi="宋体" w:eastAsia="宋体" w:cs="宋体"/>
                <w:szCs w:val="21"/>
              </w:rPr>
              <w:t>暖气片</w:t>
            </w:r>
          </w:p>
        </w:tc>
        <w:tc>
          <w:tcPr>
            <w:tcW w:w="2840" w:type="dxa"/>
            <w:tcBorders>
              <w:top w:val="nil"/>
              <w:left w:val="nil"/>
              <w:bottom w:val="single" w:color="auto" w:sz="4" w:space="0"/>
              <w:right w:val="single" w:color="auto" w:sz="4" w:space="0"/>
            </w:tcBorders>
            <w:shd w:val="clear" w:color="auto" w:fill="auto"/>
            <w:tcMar>
              <w:top w:w="11" w:type="dxa"/>
              <w:left w:w="11" w:type="dxa"/>
              <w:bottom w:w="0" w:type="dxa"/>
              <w:right w:w="11" w:type="dxa"/>
            </w:tcMar>
            <w:vAlign w:val="center"/>
          </w:tcPr>
          <w:p>
            <w:pPr>
              <w:jc w:val="center"/>
              <w:rPr>
                <w:rFonts w:hint="eastAsia" w:ascii="宋体" w:hAnsi="宋体" w:eastAsia="宋体" w:cs="宋体"/>
                <w:szCs w:val="21"/>
              </w:rPr>
            </w:pPr>
            <w:r>
              <w:rPr>
                <w:rFonts w:hint="eastAsia" w:ascii="宋体" w:hAnsi="宋体" w:eastAsia="宋体" w:cs="宋体"/>
                <w:szCs w:val="21"/>
              </w:rPr>
              <w:t>700*70*14,铸铁</w:t>
            </w:r>
          </w:p>
        </w:tc>
        <w:tc>
          <w:tcPr>
            <w:tcW w:w="571" w:type="dxa"/>
            <w:tcBorders>
              <w:top w:val="nil"/>
              <w:left w:val="nil"/>
              <w:bottom w:val="single" w:color="auto" w:sz="4" w:space="0"/>
              <w:right w:val="single" w:color="auto" w:sz="4" w:space="0"/>
            </w:tcBorders>
            <w:shd w:val="clear" w:color="auto" w:fill="auto"/>
            <w:tcMar>
              <w:top w:w="11" w:type="dxa"/>
              <w:left w:w="11" w:type="dxa"/>
              <w:bottom w:w="0" w:type="dxa"/>
              <w:right w:w="11" w:type="dxa"/>
            </w:tcMar>
            <w:vAlign w:val="center"/>
          </w:tcPr>
          <w:p>
            <w:pPr>
              <w:jc w:val="center"/>
              <w:rPr>
                <w:rFonts w:hint="eastAsia" w:ascii="宋体" w:hAnsi="宋体" w:eastAsia="宋体" w:cs="宋体"/>
                <w:szCs w:val="21"/>
              </w:rPr>
            </w:pPr>
            <w:r>
              <w:rPr>
                <w:rFonts w:hint="eastAsia" w:ascii="宋体" w:hAnsi="宋体" w:eastAsia="宋体" w:cs="宋体"/>
                <w:szCs w:val="21"/>
              </w:rPr>
              <w:t>套</w:t>
            </w:r>
          </w:p>
        </w:tc>
        <w:tc>
          <w:tcPr>
            <w:tcW w:w="509" w:type="dxa"/>
            <w:tcBorders>
              <w:top w:val="nil"/>
              <w:left w:val="nil"/>
              <w:bottom w:val="single" w:color="auto" w:sz="4" w:space="0"/>
              <w:right w:val="single" w:color="auto" w:sz="4" w:space="0"/>
            </w:tcBorders>
            <w:shd w:val="clear" w:color="auto" w:fill="auto"/>
            <w:tcMar>
              <w:top w:w="11" w:type="dxa"/>
              <w:left w:w="11" w:type="dxa"/>
              <w:bottom w:w="0" w:type="dxa"/>
              <w:right w:w="11" w:type="dxa"/>
            </w:tcMar>
            <w:vAlign w:val="center"/>
          </w:tcPr>
          <w:p>
            <w:pPr>
              <w:jc w:val="center"/>
              <w:rPr>
                <w:rFonts w:hint="eastAsia" w:ascii="宋体" w:hAnsi="宋体" w:eastAsia="宋体" w:cs="宋体"/>
                <w:szCs w:val="21"/>
              </w:rPr>
            </w:pPr>
            <w:r>
              <w:rPr>
                <w:rFonts w:hint="eastAsia" w:ascii="宋体" w:hAnsi="宋体" w:eastAsia="宋体" w:cs="宋体"/>
                <w:szCs w:val="21"/>
              </w:rPr>
              <w:t>2</w:t>
            </w:r>
          </w:p>
        </w:tc>
        <w:tc>
          <w:tcPr>
            <w:tcW w:w="1253" w:type="dxa"/>
            <w:tcBorders>
              <w:top w:val="nil"/>
              <w:left w:val="nil"/>
              <w:bottom w:val="single" w:color="auto" w:sz="4" w:space="0"/>
              <w:right w:val="single" w:color="auto" w:sz="4" w:space="0"/>
            </w:tcBorders>
            <w:shd w:val="clear" w:color="auto" w:fill="auto"/>
            <w:tcMar>
              <w:top w:w="11" w:type="dxa"/>
              <w:left w:w="11" w:type="dxa"/>
              <w:bottom w:w="0" w:type="dxa"/>
              <w:right w:w="11" w:type="dxa"/>
            </w:tcMar>
            <w:vAlign w:val="center"/>
          </w:tcPr>
          <w:p>
            <w:pPr>
              <w:jc w:val="center"/>
              <w:rPr>
                <w:rFonts w:hint="eastAsia" w:ascii="宋体" w:hAnsi="宋体" w:eastAsia="宋体" w:cs="宋体"/>
                <w:szCs w:val="21"/>
              </w:rPr>
            </w:pPr>
            <w:r>
              <w:rPr>
                <w:rFonts w:hint="eastAsia" w:ascii="宋体" w:hAnsi="宋体" w:eastAsia="宋体" w:cs="宋体"/>
                <w:szCs w:val="21"/>
              </w:rPr>
              <w:t>深度处理间-加药间</w:t>
            </w:r>
          </w:p>
        </w:tc>
        <w:tc>
          <w:tcPr>
            <w:tcW w:w="584" w:type="dxa"/>
            <w:tcBorders>
              <w:top w:val="nil"/>
              <w:left w:val="nil"/>
              <w:bottom w:val="single" w:color="auto" w:sz="4" w:space="0"/>
              <w:right w:val="single" w:color="auto" w:sz="4" w:space="0"/>
            </w:tcBorders>
            <w:shd w:val="clear" w:color="auto" w:fill="auto"/>
            <w:tcMar>
              <w:top w:w="11" w:type="dxa"/>
              <w:left w:w="11" w:type="dxa"/>
              <w:bottom w:w="0" w:type="dxa"/>
              <w:right w:w="11" w:type="dxa"/>
            </w:tcMar>
            <w:vAlign w:val="center"/>
          </w:tcPr>
          <w:p>
            <w:pPr>
              <w:jc w:val="center"/>
              <w:rPr>
                <w:rFonts w:hint="eastAsia" w:ascii="宋体" w:hAnsi="宋体" w:eastAsia="宋体" w:cs="宋体"/>
                <w:szCs w:val="21"/>
              </w:rPr>
            </w:pPr>
            <w:r>
              <w:rPr>
                <w:rFonts w:hint="eastAsia" w:ascii="宋体" w:hAnsi="宋体" w:eastAsia="宋体" w:cs="宋体"/>
                <w:szCs w:val="21"/>
              </w:rPr>
              <w:t>完好</w:t>
            </w:r>
          </w:p>
        </w:tc>
        <w:tc>
          <w:tcPr>
            <w:tcW w:w="606" w:type="dxa"/>
            <w:tcBorders>
              <w:top w:val="nil"/>
              <w:left w:val="nil"/>
              <w:bottom w:val="single" w:color="auto" w:sz="4" w:space="0"/>
              <w:right w:val="single" w:color="auto" w:sz="4" w:space="0"/>
            </w:tcBorders>
            <w:shd w:val="clear" w:color="auto" w:fill="auto"/>
            <w:tcMar>
              <w:top w:w="11" w:type="dxa"/>
              <w:left w:w="11" w:type="dxa"/>
              <w:bottom w:w="0" w:type="dxa"/>
              <w:right w:w="11" w:type="dxa"/>
            </w:tcMar>
            <w:vAlign w:val="center"/>
          </w:tcPr>
          <w:p>
            <w:pPr>
              <w:jc w:val="center"/>
              <w:rPr>
                <w:rFonts w:hint="eastAsia" w:ascii="宋体" w:hAnsi="宋体" w:eastAsia="宋体" w:cs="宋体"/>
                <w:szCs w:val="21"/>
              </w:rPr>
            </w:pPr>
            <w:r>
              <w:rPr>
                <w:rFonts w:hint="eastAsia" w:ascii="宋体" w:hAnsi="宋体" w:eastAsia="宋体" w:cs="宋体"/>
                <w:szCs w:val="21"/>
              </w:rPr>
              <w:t>新增</w:t>
            </w:r>
          </w:p>
        </w:tc>
      </w:tr>
      <w:tr>
        <w:tblPrEx>
          <w:tblLayout w:type="fixed"/>
          <w:tblCellMar>
            <w:top w:w="0" w:type="dxa"/>
            <w:left w:w="0" w:type="dxa"/>
            <w:bottom w:w="0" w:type="dxa"/>
            <w:right w:w="0" w:type="dxa"/>
          </w:tblCellMar>
        </w:tblPrEx>
        <w:trPr>
          <w:trHeight w:val="500" w:hRule="atLeast"/>
        </w:trPr>
        <w:tc>
          <w:tcPr>
            <w:tcW w:w="372" w:type="dxa"/>
            <w:tcBorders>
              <w:top w:val="nil"/>
              <w:left w:val="single" w:color="auto" w:sz="4" w:space="0"/>
              <w:bottom w:val="single" w:color="auto" w:sz="4" w:space="0"/>
              <w:right w:val="single" w:color="auto" w:sz="4" w:space="0"/>
            </w:tcBorders>
            <w:shd w:val="clear" w:color="auto" w:fill="auto"/>
            <w:tcMar>
              <w:top w:w="11" w:type="dxa"/>
              <w:left w:w="11" w:type="dxa"/>
              <w:bottom w:w="0" w:type="dxa"/>
              <w:right w:w="11" w:type="dxa"/>
            </w:tcMar>
            <w:vAlign w:val="center"/>
          </w:tcPr>
          <w:p>
            <w:pPr>
              <w:jc w:val="center"/>
              <w:rPr>
                <w:rFonts w:hint="eastAsia" w:ascii="宋体" w:hAnsi="宋体" w:eastAsia="宋体" w:cs="宋体"/>
                <w:szCs w:val="21"/>
              </w:rPr>
            </w:pPr>
            <w:r>
              <w:rPr>
                <w:rFonts w:hint="eastAsia" w:ascii="宋体" w:hAnsi="宋体" w:eastAsia="宋体" w:cs="宋体"/>
                <w:szCs w:val="21"/>
              </w:rPr>
              <w:t>215</w:t>
            </w:r>
          </w:p>
        </w:tc>
        <w:tc>
          <w:tcPr>
            <w:tcW w:w="2357" w:type="dxa"/>
            <w:tcBorders>
              <w:top w:val="nil"/>
              <w:left w:val="nil"/>
              <w:bottom w:val="single" w:color="auto" w:sz="4" w:space="0"/>
              <w:right w:val="single" w:color="auto" w:sz="4" w:space="0"/>
            </w:tcBorders>
            <w:shd w:val="clear" w:color="auto" w:fill="auto"/>
            <w:tcMar>
              <w:top w:w="11" w:type="dxa"/>
              <w:left w:w="11" w:type="dxa"/>
              <w:bottom w:w="0" w:type="dxa"/>
              <w:right w:w="11" w:type="dxa"/>
            </w:tcMar>
            <w:vAlign w:val="center"/>
          </w:tcPr>
          <w:p>
            <w:pPr>
              <w:jc w:val="center"/>
              <w:rPr>
                <w:rFonts w:hint="eastAsia" w:ascii="宋体" w:hAnsi="宋体" w:eastAsia="宋体" w:cs="宋体"/>
                <w:szCs w:val="21"/>
              </w:rPr>
            </w:pPr>
            <w:r>
              <w:rPr>
                <w:rFonts w:hint="eastAsia" w:ascii="宋体" w:hAnsi="宋体" w:eastAsia="宋体" w:cs="宋体"/>
                <w:szCs w:val="21"/>
              </w:rPr>
              <w:t>暖气片</w:t>
            </w:r>
          </w:p>
        </w:tc>
        <w:tc>
          <w:tcPr>
            <w:tcW w:w="2840" w:type="dxa"/>
            <w:tcBorders>
              <w:top w:val="nil"/>
              <w:left w:val="nil"/>
              <w:bottom w:val="single" w:color="auto" w:sz="4" w:space="0"/>
              <w:right w:val="single" w:color="auto" w:sz="4" w:space="0"/>
            </w:tcBorders>
            <w:shd w:val="clear" w:color="auto" w:fill="auto"/>
            <w:tcMar>
              <w:top w:w="11" w:type="dxa"/>
              <w:left w:w="11" w:type="dxa"/>
              <w:bottom w:w="0" w:type="dxa"/>
              <w:right w:w="11" w:type="dxa"/>
            </w:tcMar>
            <w:vAlign w:val="center"/>
          </w:tcPr>
          <w:p>
            <w:pPr>
              <w:jc w:val="center"/>
              <w:rPr>
                <w:rFonts w:hint="eastAsia" w:ascii="宋体" w:hAnsi="宋体" w:eastAsia="宋体" w:cs="宋体"/>
                <w:szCs w:val="21"/>
              </w:rPr>
            </w:pPr>
            <w:r>
              <w:rPr>
                <w:rFonts w:hint="eastAsia" w:ascii="宋体" w:hAnsi="宋体" w:eastAsia="宋体" w:cs="宋体"/>
                <w:szCs w:val="21"/>
              </w:rPr>
              <w:t>700*70*14,铸铁</w:t>
            </w:r>
          </w:p>
        </w:tc>
        <w:tc>
          <w:tcPr>
            <w:tcW w:w="571" w:type="dxa"/>
            <w:tcBorders>
              <w:top w:val="nil"/>
              <w:left w:val="nil"/>
              <w:bottom w:val="single" w:color="auto" w:sz="4" w:space="0"/>
              <w:right w:val="single" w:color="auto" w:sz="4" w:space="0"/>
            </w:tcBorders>
            <w:shd w:val="clear" w:color="auto" w:fill="auto"/>
            <w:tcMar>
              <w:top w:w="11" w:type="dxa"/>
              <w:left w:w="11" w:type="dxa"/>
              <w:bottom w:w="0" w:type="dxa"/>
              <w:right w:w="11" w:type="dxa"/>
            </w:tcMar>
            <w:vAlign w:val="center"/>
          </w:tcPr>
          <w:p>
            <w:pPr>
              <w:jc w:val="center"/>
              <w:rPr>
                <w:rFonts w:hint="eastAsia" w:ascii="宋体" w:hAnsi="宋体" w:eastAsia="宋体" w:cs="宋体"/>
                <w:szCs w:val="21"/>
              </w:rPr>
            </w:pPr>
            <w:r>
              <w:rPr>
                <w:rFonts w:hint="eastAsia" w:ascii="宋体" w:hAnsi="宋体" w:eastAsia="宋体" w:cs="宋体"/>
                <w:szCs w:val="21"/>
              </w:rPr>
              <w:t>套</w:t>
            </w:r>
          </w:p>
        </w:tc>
        <w:tc>
          <w:tcPr>
            <w:tcW w:w="509" w:type="dxa"/>
            <w:tcBorders>
              <w:top w:val="nil"/>
              <w:left w:val="nil"/>
              <w:bottom w:val="single" w:color="auto" w:sz="4" w:space="0"/>
              <w:right w:val="single" w:color="auto" w:sz="4" w:space="0"/>
            </w:tcBorders>
            <w:shd w:val="clear" w:color="auto" w:fill="auto"/>
            <w:tcMar>
              <w:top w:w="11" w:type="dxa"/>
              <w:left w:w="11" w:type="dxa"/>
              <w:bottom w:w="0" w:type="dxa"/>
              <w:right w:w="11" w:type="dxa"/>
            </w:tcMar>
            <w:vAlign w:val="center"/>
          </w:tcPr>
          <w:p>
            <w:pPr>
              <w:jc w:val="center"/>
              <w:rPr>
                <w:rFonts w:hint="eastAsia" w:ascii="宋体" w:hAnsi="宋体" w:eastAsia="宋体" w:cs="宋体"/>
                <w:szCs w:val="21"/>
              </w:rPr>
            </w:pPr>
            <w:r>
              <w:rPr>
                <w:rFonts w:hint="eastAsia" w:ascii="宋体" w:hAnsi="宋体" w:eastAsia="宋体" w:cs="宋体"/>
                <w:szCs w:val="21"/>
              </w:rPr>
              <w:t>2</w:t>
            </w:r>
          </w:p>
        </w:tc>
        <w:tc>
          <w:tcPr>
            <w:tcW w:w="1253" w:type="dxa"/>
            <w:tcBorders>
              <w:top w:val="nil"/>
              <w:left w:val="nil"/>
              <w:bottom w:val="single" w:color="auto" w:sz="4" w:space="0"/>
              <w:right w:val="single" w:color="auto" w:sz="4" w:space="0"/>
            </w:tcBorders>
            <w:shd w:val="clear" w:color="auto" w:fill="auto"/>
            <w:tcMar>
              <w:top w:w="11" w:type="dxa"/>
              <w:left w:w="11" w:type="dxa"/>
              <w:bottom w:w="0" w:type="dxa"/>
              <w:right w:w="11" w:type="dxa"/>
            </w:tcMar>
            <w:vAlign w:val="center"/>
          </w:tcPr>
          <w:p>
            <w:pPr>
              <w:jc w:val="center"/>
              <w:rPr>
                <w:rFonts w:hint="eastAsia" w:ascii="宋体" w:hAnsi="宋体" w:eastAsia="宋体" w:cs="宋体"/>
                <w:szCs w:val="21"/>
              </w:rPr>
            </w:pPr>
            <w:r>
              <w:rPr>
                <w:rFonts w:hint="eastAsia" w:ascii="宋体" w:hAnsi="宋体" w:eastAsia="宋体" w:cs="宋体"/>
                <w:szCs w:val="21"/>
              </w:rPr>
              <w:t>深度处理间-鼓风机 房</w:t>
            </w:r>
          </w:p>
        </w:tc>
        <w:tc>
          <w:tcPr>
            <w:tcW w:w="584" w:type="dxa"/>
            <w:tcBorders>
              <w:top w:val="nil"/>
              <w:left w:val="nil"/>
              <w:bottom w:val="single" w:color="auto" w:sz="4" w:space="0"/>
              <w:right w:val="single" w:color="auto" w:sz="4" w:space="0"/>
            </w:tcBorders>
            <w:shd w:val="clear" w:color="auto" w:fill="auto"/>
            <w:tcMar>
              <w:top w:w="11" w:type="dxa"/>
              <w:left w:w="11" w:type="dxa"/>
              <w:bottom w:w="0" w:type="dxa"/>
              <w:right w:w="11" w:type="dxa"/>
            </w:tcMar>
            <w:vAlign w:val="center"/>
          </w:tcPr>
          <w:p>
            <w:pPr>
              <w:jc w:val="center"/>
              <w:rPr>
                <w:rFonts w:hint="eastAsia" w:ascii="宋体" w:hAnsi="宋体" w:eastAsia="宋体" w:cs="宋体"/>
                <w:szCs w:val="21"/>
              </w:rPr>
            </w:pPr>
            <w:r>
              <w:rPr>
                <w:rFonts w:hint="eastAsia" w:ascii="宋体" w:hAnsi="宋体" w:eastAsia="宋体" w:cs="宋体"/>
                <w:szCs w:val="21"/>
              </w:rPr>
              <w:t>完好</w:t>
            </w:r>
          </w:p>
        </w:tc>
        <w:tc>
          <w:tcPr>
            <w:tcW w:w="606" w:type="dxa"/>
            <w:tcBorders>
              <w:top w:val="nil"/>
              <w:left w:val="nil"/>
              <w:bottom w:val="single" w:color="auto" w:sz="4" w:space="0"/>
              <w:right w:val="single" w:color="auto" w:sz="4" w:space="0"/>
            </w:tcBorders>
            <w:shd w:val="clear" w:color="auto" w:fill="auto"/>
            <w:tcMar>
              <w:top w:w="11" w:type="dxa"/>
              <w:left w:w="11" w:type="dxa"/>
              <w:bottom w:w="0" w:type="dxa"/>
              <w:right w:w="11" w:type="dxa"/>
            </w:tcMar>
            <w:vAlign w:val="center"/>
          </w:tcPr>
          <w:p>
            <w:pPr>
              <w:jc w:val="center"/>
              <w:rPr>
                <w:rFonts w:hint="eastAsia" w:ascii="宋体" w:hAnsi="宋体" w:eastAsia="宋体" w:cs="宋体"/>
                <w:szCs w:val="21"/>
              </w:rPr>
            </w:pPr>
            <w:r>
              <w:rPr>
                <w:rFonts w:hint="eastAsia" w:ascii="宋体" w:hAnsi="宋体" w:eastAsia="宋体" w:cs="宋体"/>
                <w:szCs w:val="21"/>
              </w:rPr>
              <w:t>新增</w:t>
            </w:r>
          </w:p>
        </w:tc>
      </w:tr>
      <w:tr>
        <w:tblPrEx>
          <w:tblLayout w:type="fixed"/>
          <w:tblCellMar>
            <w:top w:w="0" w:type="dxa"/>
            <w:left w:w="0" w:type="dxa"/>
            <w:bottom w:w="0" w:type="dxa"/>
            <w:right w:w="0" w:type="dxa"/>
          </w:tblCellMar>
        </w:tblPrEx>
        <w:trPr>
          <w:trHeight w:val="500" w:hRule="atLeast"/>
        </w:trPr>
        <w:tc>
          <w:tcPr>
            <w:tcW w:w="372" w:type="dxa"/>
            <w:tcBorders>
              <w:top w:val="nil"/>
              <w:left w:val="single" w:color="auto" w:sz="4" w:space="0"/>
              <w:bottom w:val="single" w:color="auto" w:sz="4" w:space="0"/>
              <w:right w:val="single" w:color="auto" w:sz="4" w:space="0"/>
            </w:tcBorders>
            <w:shd w:val="clear" w:color="auto" w:fill="auto"/>
            <w:tcMar>
              <w:top w:w="11" w:type="dxa"/>
              <w:left w:w="11" w:type="dxa"/>
              <w:bottom w:w="0" w:type="dxa"/>
              <w:right w:w="11" w:type="dxa"/>
            </w:tcMar>
            <w:vAlign w:val="center"/>
          </w:tcPr>
          <w:p>
            <w:pPr>
              <w:jc w:val="center"/>
              <w:rPr>
                <w:rFonts w:hint="eastAsia" w:ascii="宋体" w:hAnsi="宋体" w:eastAsia="宋体" w:cs="宋体"/>
                <w:szCs w:val="21"/>
              </w:rPr>
            </w:pPr>
            <w:r>
              <w:rPr>
                <w:rFonts w:hint="eastAsia" w:ascii="宋体" w:hAnsi="宋体" w:eastAsia="宋体" w:cs="宋体"/>
                <w:szCs w:val="21"/>
              </w:rPr>
              <w:t>216</w:t>
            </w:r>
          </w:p>
        </w:tc>
        <w:tc>
          <w:tcPr>
            <w:tcW w:w="2357" w:type="dxa"/>
            <w:tcBorders>
              <w:top w:val="nil"/>
              <w:left w:val="nil"/>
              <w:bottom w:val="single" w:color="auto" w:sz="4" w:space="0"/>
              <w:right w:val="single" w:color="auto" w:sz="4" w:space="0"/>
            </w:tcBorders>
            <w:shd w:val="clear" w:color="auto" w:fill="auto"/>
            <w:tcMar>
              <w:top w:w="11" w:type="dxa"/>
              <w:left w:w="11" w:type="dxa"/>
              <w:bottom w:w="0" w:type="dxa"/>
              <w:right w:w="11" w:type="dxa"/>
            </w:tcMar>
            <w:vAlign w:val="center"/>
          </w:tcPr>
          <w:p>
            <w:pPr>
              <w:jc w:val="center"/>
              <w:rPr>
                <w:rFonts w:hint="eastAsia" w:ascii="宋体" w:hAnsi="宋体" w:eastAsia="宋体" w:cs="宋体"/>
                <w:szCs w:val="21"/>
              </w:rPr>
            </w:pPr>
            <w:r>
              <w:rPr>
                <w:rFonts w:hint="eastAsia" w:ascii="宋体" w:hAnsi="宋体" w:eastAsia="宋体" w:cs="宋体"/>
                <w:szCs w:val="21"/>
              </w:rPr>
              <w:t>涡轮对夹蝶阀</w:t>
            </w:r>
          </w:p>
        </w:tc>
        <w:tc>
          <w:tcPr>
            <w:tcW w:w="2840" w:type="dxa"/>
            <w:tcBorders>
              <w:top w:val="nil"/>
              <w:left w:val="nil"/>
              <w:bottom w:val="single" w:color="auto" w:sz="4" w:space="0"/>
              <w:right w:val="single" w:color="auto" w:sz="4" w:space="0"/>
            </w:tcBorders>
            <w:shd w:val="clear" w:color="auto" w:fill="auto"/>
            <w:tcMar>
              <w:top w:w="11" w:type="dxa"/>
              <w:left w:w="11" w:type="dxa"/>
              <w:bottom w:w="0" w:type="dxa"/>
              <w:right w:w="11" w:type="dxa"/>
            </w:tcMar>
            <w:vAlign w:val="center"/>
          </w:tcPr>
          <w:p>
            <w:pPr>
              <w:jc w:val="center"/>
              <w:rPr>
                <w:rFonts w:hint="eastAsia" w:ascii="宋体" w:hAnsi="宋体" w:eastAsia="宋体" w:cs="宋体"/>
                <w:szCs w:val="21"/>
              </w:rPr>
            </w:pPr>
            <w:r>
              <w:rPr>
                <w:rFonts w:hint="eastAsia" w:ascii="宋体" w:hAnsi="宋体" w:eastAsia="宋体" w:cs="宋体"/>
                <w:szCs w:val="21"/>
              </w:rPr>
              <w:t>D371X-10Q.DN250</w:t>
            </w:r>
          </w:p>
        </w:tc>
        <w:tc>
          <w:tcPr>
            <w:tcW w:w="571" w:type="dxa"/>
            <w:tcBorders>
              <w:top w:val="nil"/>
              <w:left w:val="nil"/>
              <w:bottom w:val="single" w:color="auto" w:sz="4" w:space="0"/>
              <w:right w:val="single" w:color="auto" w:sz="4" w:space="0"/>
            </w:tcBorders>
            <w:shd w:val="clear" w:color="auto" w:fill="auto"/>
            <w:tcMar>
              <w:top w:w="11" w:type="dxa"/>
              <w:left w:w="11" w:type="dxa"/>
              <w:bottom w:w="0" w:type="dxa"/>
              <w:right w:w="11" w:type="dxa"/>
            </w:tcMar>
            <w:vAlign w:val="center"/>
          </w:tcPr>
          <w:p>
            <w:pPr>
              <w:jc w:val="center"/>
              <w:rPr>
                <w:rFonts w:hint="eastAsia" w:ascii="宋体" w:hAnsi="宋体" w:eastAsia="宋体" w:cs="宋体"/>
                <w:szCs w:val="21"/>
              </w:rPr>
            </w:pPr>
            <w:r>
              <w:rPr>
                <w:rFonts w:hint="eastAsia" w:ascii="宋体" w:hAnsi="宋体" w:eastAsia="宋体" w:cs="宋体"/>
                <w:szCs w:val="21"/>
              </w:rPr>
              <w:t>个</w:t>
            </w:r>
          </w:p>
        </w:tc>
        <w:tc>
          <w:tcPr>
            <w:tcW w:w="509" w:type="dxa"/>
            <w:tcBorders>
              <w:top w:val="nil"/>
              <w:left w:val="nil"/>
              <w:bottom w:val="single" w:color="auto" w:sz="4" w:space="0"/>
              <w:right w:val="single" w:color="auto" w:sz="4" w:space="0"/>
            </w:tcBorders>
            <w:shd w:val="clear" w:color="auto" w:fill="auto"/>
            <w:tcMar>
              <w:top w:w="11" w:type="dxa"/>
              <w:left w:w="11" w:type="dxa"/>
              <w:bottom w:w="0" w:type="dxa"/>
              <w:right w:w="11" w:type="dxa"/>
            </w:tcMar>
            <w:vAlign w:val="center"/>
          </w:tcPr>
          <w:p>
            <w:pPr>
              <w:jc w:val="center"/>
              <w:rPr>
                <w:rFonts w:hint="eastAsia" w:ascii="宋体" w:hAnsi="宋体" w:eastAsia="宋体" w:cs="宋体"/>
                <w:szCs w:val="21"/>
              </w:rPr>
            </w:pPr>
            <w:r>
              <w:rPr>
                <w:rFonts w:hint="eastAsia" w:ascii="宋体" w:hAnsi="宋体" w:eastAsia="宋体" w:cs="宋体"/>
                <w:szCs w:val="21"/>
              </w:rPr>
              <w:t>2</w:t>
            </w:r>
          </w:p>
        </w:tc>
        <w:tc>
          <w:tcPr>
            <w:tcW w:w="1253" w:type="dxa"/>
            <w:tcBorders>
              <w:top w:val="nil"/>
              <w:left w:val="nil"/>
              <w:bottom w:val="single" w:color="auto" w:sz="4" w:space="0"/>
              <w:right w:val="single" w:color="auto" w:sz="4" w:space="0"/>
            </w:tcBorders>
            <w:shd w:val="clear" w:color="auto" w:fill="auto"/>
            <w:tcMar>
              <w:top w:w="11" w:type="dxa"/>
              <w:left w:w="11" w:type="dxa"/>
              <w:bottom w:w="0" w:type="dxa"/>
              <w:right w:w="11" w:type="dxa"/>
            </w:tcMar>
            <w:vAlign w:val="center"/>
          </w:tcPr>
          <w:p>
            <w:pPr>
              <w:jc w:val="center"/>
              <w:rPr>
                <w:rFonts w:hint="eastAsia" w:ascii="宋体" w:hAnsi="宋体" w:eastAsia="宋体" w:cs="宋体"/>
                <w:szCs w:val="21"/>
              </w:rPr>
            </w:pPr>
            <w:r>
              <w:rPr>
                <w:rFonts w:hint="eastAsia" w:ascii="宋体" w:hAnsi="宋体" w:eastAsia="宋体" w:cs="宋体"/>
                <w:szCs w:val="21"/>
              </w:rPr>
              <w:t>转盘过滤机进出口</w:t>
            </w:r>
          </w:p>
        </w:tc>
        <w:tc>
          <w:tcPr>
            <w:tcW w:w="584" w:type="dxa"/>
            <w:tcBorders>
              <w:top w:val="nil"/>
              <w:left w:val="nil"/>
              <w:bottom w:val="single" w:color="auto" w:sz="4" w:space="0"/>
              <w:right w:val="single" w:color="auto" w:sz="4" w:space="0"/>
            </w:tcBorders>
            <w:shd w:val="clear" w:color="auto" w:fill="auto"/>
            <w:tcMar>
              <w:top w:w="11" w:type="dxa"/>
              <w:left w:w="11" w:type="dxa"/>
              <w:bottom w:w="0" w:type="dxa"/>
              <w:right w:w="11" w:type="dxa"/>
            </w:tcMar>
            <w:vAlign w:val="center"/>
          </w:tcPr>
          <w:p>
            <w:pPr>
              <w:jc w:val="center"/>
              <w:rPr>
                <w:rFonts w:hint="eastAsia" w:ascii="宋体" w:hAnsi="宋体" w:eastAsia="宋体" w:cs="宋体"/>
                <w:szCs w:val="21"/>
              </w:rPr>
            </w:pPr>
            <w:r>
              <w:rPr>
                <w:rFonts w:hint="eastAsia" w:ascii="宋体" w:hAnsi="宋体" w:eastAsia="宋体" w:cs="宋体"/>
                <w:szCs w:val="21"/>
              </w:rPr>
              <w:t>完好</w:t>
            </w:r>
          </w:p>
        </w:tc>
        <w:tc>
          <w:tcPr>
            <w:tcW w:w="606" w:type="dxa"/>
            <w:tcBorders>
              <w:top w:val="nil"/>
              <w:left w:val="nil"/>
              <w:bottom w:val="single" w:color="auto" w:sz="4" w:space="0"/>
              <w:right w:val="single" w:color="auto" w:sz="4" w:space="0"/>
            </w:tcBorders>
            <w:shd w:val="clear" w:color="auto" w:fill="auto"/>
            <w:tcMar>
              <w:top w:w="11" w:type="dxa"/>
              <w:left w:w="11" w:type="dxa"/>
              <w:bottom w:w="0" w:type="dxa"/>
              <w:right w:w="11" w:type="dxa"/>
            </w:tcMar>
            <w:vAlign w:val="center"/>
          </w:tcPr>
          <w:p>
            <w:pPr>
              <w:jc w:val="center"/>
              <w:rPr>
                <w:rFonts w:hint="eastAsia" w:ascii="宋体" w:hAnsi="宋体" w:eastAsia="宋体" w:cs="宋体"/>
                <w:szCs w:val="21"/>
              </w:rPr>
            </w:pPr>
            <w:r>
              <w:rPr>
                <w:rFonts w:hint="eastAsia" w:ascii="宋体" w:hAnsi="宋体" w:eastAsia="宋体" w:cs="宋体"/>
                <w:szCs w:val="21"/>
              </w:rPr>
              <w:t>新增</w:t>
            </w:r>
          </w:p>
        </w:tc>
      </w:tr>
      <w:tr>
        <w:tblPrEx>
          <w:tblLayout w:type="fixed"/>
          <w:tblCellMar>
            <w:top w:w="0" w:type="dxa"/>
            <w:left w:w="0" w:type="dxa"/>
            <w:bottom w:w="0" w:type="dxa"/>
            <w:right w:w="0" w:type="dxa"/>
          </w:tblCellMar>
        </w:tblPrEx>
        <w:trPr>
          <w:trHeight w:val="500" w:hRule="atLeast"/>
        </w:trPr>
        <w:tc>
          <w:tcPr>
            <w:tcW w:w="372" w:type="dxa"/>
            <w:tcBorders>
              <w:top w:val="nil"/>
              <w:left w:val="single" w:color="auto" w:sz="4" w:space="0"/>
              <w:bottom w:val="single" w:color="auto" w:sz="4" w:space="0"/>
              <w:right w:val="single" w:color="auto" w:sz="4" w:space="0"/>
            </w:tcBorders>
            <w:shd w:val="clear" w:color="auto" w:fill="auto"/>
            <w:tcMar>
              <w:top w:w="11" w:type="dxa"/>
              <w:left w:w="11" w:type="dxa"/>
              <w:bottom w:w="0" w:type="dxa"/>
              <w:right w:w="11" w:type="dxa"/>
            </w:tcMar>
            <w:vAlign w:val="center"/>
          </w:tcPr>
          <w:p>
            <w:pPr>
              <w:jc w:val="center"/>
              <w:rPr>
                <w:rFonts w:hint="eastAsia" w:ascii="宋体" w:hAnsi="宋体" w:eastAsia="宋体" w:cs="宋体"/>
                <w:szCs w:val="21"/>
              </w:rPr>
            </w:pPr>
            <w:r>
              <w:rPr>
                <w:rFonts w:hint="eastAsia" w:ascii="宋体" w:hAnsi="宋体" w:eastAsia="宋体" w:cs="宋体"/>
                <w:szCs w:val="21"/>
              </w:rPr>
              <w:t>217</w:t>
            </w:r>
          </w:p>
        </w:tc>
        <w:tc>
          <w:tcPr>
            <w:tcW w:w="2357" w:type="dxa"/>
            <w:tcBorders>
              <w:top w:val="nil"/>
              <w:left w:val="nil"/>
              <w:bottom w:val="single" w:color="auto" w:sz="4" w:space="0"/>
              <w:right w:val="single" w:color="auto" w:sz="4" w:space="0"/>
            </w:tcBorders>
            <w:shd w:val="clear" w:color="auto" w:fill="auto"/>
            <w:tcMar>
              <w:top w:w="11" w:type="dxa"/>
              <w:left w:w="11" w:type="dxa"/>
              <w:bottom w:w="0" w:type="dxa"/>
              <w:right w:w="11" w:type="dxa"/>
            </w:tcMar>
            <w:vAlign w:val="center"/>
          </w:tcPr>
          <w:p>
            <w:pPr>
              <w:jc w:val="center"/>
              <w:rPr>
                <w:rFonts w:hint="eastAsia" w:ascii="宋体" w:hAnsi="宋体" w:eastAsia="宋体" w:cs="宋体"/>
                <w:szCs w:val="21"/>
              </w:rPr>
            </w:pPr>
            <w:r>
              <w:rPr>
                <w:rFonts w:hint="eastAsia" w:ascii="宋体" w:hAnsi="宋体" w:eastAsia="宋体" w:cs="宋体"/>
                <w:szCs w:val="21"/>
              </w:rPr>
              <w:t>电信号控制箱</w:t>
            </w:r>
          </w:p>
        </w:tc>
        <w:tc>
          <w:tcPr>
            <w:tcW w:w="2840" w:type="dxa"/>
            <w:tcBorders>
              <w:top w:val="nil"/>
              <w:left w:val="nil"/>
              <w:bottom w:val="single" w:color="auto" w:sz="4" w:space="0"/>
              <w:right w:val="single" w:color="auto" w:sz="4" w:space="0"/>
            </w:tcBorders>
            <w:shd w:val="clear" w:color="auto" w:fill="auto"/>
            <w:tcMar>
              <w:top w:w="11" w:type="dxa"/>
              <w:left w:w="11" w:type="dxa"/>
              <w:bottom w:w="0" w:type="dxa"/>
              <w:right w:w="11" w:type="dxa"/>
            </w:tcMar>
            <w:vAlign w:val="center"/>
          </w:tcPr>
          <w:p>
            <w:pPr>
              <w:jc w:val="center"/>
              <w:rPr>
                <w:rFonts w:hint="eastAsia" w:ascii="宋体" w:hAnsi="宋体" w:eastAsia="宋体" w:cs="宋体"/>
                <w:szCs w:val="21"/>
              </w:rPr>
            </w:pPr>
            <w:r>
              <w:rPr>
                <w:rFonts w:hint="eastAsia" w:ascii="宋体" w:hAnsi="宋体" w:eastAsia="宋体" w:cs="宋体"/>
                <w:szCs w:val="21"/>
              </w:rPr>
              <w:t>400*200*450mm,不锈钢</w:t>
            </w:r>
          </w:p>
        </w:tc>
        <w:tc>
          <w:tcPr>
            <w:tcW w:w="571" w:type="dxa"/>
            <w:tcBorders>
              <w:top w:val="nil"/>
              <w:left w:val="nil"/>
              <w:bottom w:val="single" w:color="auto" w:sz="4" w:space="0"/>
              <w:right w:val="single" w:color="auto" w:sz="4" w:space="0"/>
            </w:tcBorders>
            <w:shd w:val="clear" w:color="auto" w:fill="auto"/>
            <w:tcMar>
              <w:top w:w="11" w:type="dxa"/>
              <w:left w:w="11" w:type="dxa"/>
              <w:bottom w:w="0" w:type="dxa"/>
              <w:right w:w="11" w:type="dxa"/>
            </w:tcMar>
            <w:vAlign w:val="center"/>
          </w:tcPr>
          <w:p>
            <w:pPr>
              <w:jc w:val="center"/>
              <w:rPr>
                <w:rFonts w:hint="eastAsia" w:ascii="宋体" w:hAnsi="宋体" w:eastAsia="宋体" w:cs="宋体"/>
                <w:szCs w:val="21"/>
              </w:rPr>
            </w:pPr>
            <w:r>
              <w:rPr>
                <w:rFonts w:hint="eastAsia" w:ascii="宋体" w:hAnsi="宋体" w:eastAsia="宋体" w:cs="宋体"/>
                <w:szCs w:val="21"/>
              </w:rPr>
              <w:t>台</w:t>
            </w:r>
          </w:p>
        </w:tc>
        <w:tc>
          <w:tcPr>
            <w:tcW w:w="509" w:type="dxa"/>
            <w:tcBorders>
              <w:top w:val="nil"/>
              <w:left w:val="nil"/>
              <w:bottom w:val="single" w:color="auto" w:sz="4" w:space="0"/>
              <w:right w:val="single" w:color="auto" w:sz="4" w:space="0"/>
            </w:tcBorders>
            <w:shd w:val="clear" w:color="auto" w:fill="auto"/>
            <w:tcMar>
              <w:top w:w="11" w:type="dxa"/>
              <w:left w:w="11" w:type="dxa"/>
              <w:bottom w:w="0" w:type="dxa"/>
              <w:right w:w="11" w:type="dxa"/>
            </w:tcMar>
            <w:vAlign w:val="center"/>
          </w:tcPr>
          <w:p>
            <w:pPr>
              <w:jc w:val="center"/>
              <w:rPr>
                <w:rFonts w:hint="eastAsia" w:ascii="宋体" w:hAnsi="宋体" w:eastAsia="宋体" w:cs="宋体"/>
                <w:szCs w:val="21"/>
              </w:rPr>
            </w:pPr>
            <w:r>
              <w:rPr>
                <w:rFonts w:hint="eastAsia" w:ascii="宋体" w:hAnsi="宋体" w:eastAsia="宋体" w:cs="宋体"/>
                <w:szCs w:val="21"/>
              </w:rPr>
              <w:t>1</w:t>
            </w:r>
          </w:p>
        </w:tc>
        <w:tc>
          <w:tcPr>
            <w:tcW w:w="1253" w:type="dxa"/>
            <w:tcBorders>
              <w:top w:val="nil"/>
              <w:left w:val="nil"/>
              <w:bottom w:val="single" w:color="auto" w:sz="4" w:space="0"/>
              <w:right w:val="single" w:color="auto" w:sz="4" w:space="0"/>
            </w:tcBorders>
            <w:shd w:val="clear" w:color="auto" w:fill="auto"/>
            <w:tcMar>
              <w:top w:w="11" w:type="dxa"/>
              <w:left w:w="11" w:type="dxa"/>
              <w:bottom w:w="0" w:type="dxa"/>
              <w:right w:w="11" w:type="dxa"/>
            </w:tcMar>
            <w:vAlign w:val="center"/>
          </w:tcPr>
          <w:p>
            <w:pPr>
              <w:jc w:val="center"/>
              <w:rPr>
                <w:rFonts w:hint="eastAsia" w:ascii="宋体" w:hAnsi="宋体" w:eastAsia="宋体" w:cs="宋体"/>
                <w:szCs w:val="21"/>
              </w:rPr>
            </w:pPr>
            <w:r>
              <w:rPr>
                <w:rFonts w:hint="eastAsia" w:ascii="宋体" w:hAnsi="宋体" w:eastAsia="宋体" w:cs="宋体"/>
                <w:szCs w:val="21"/>
              </w:rPr>
              <w:t>深度处理间</w:t>
            </w:r>
          </w:p>
        </w:tc>
        <w:tc>
          <w:tcPr>
            <w:tcW w:w="584" w:type="dxa"/>
            <w:tcBorders>
              <w:top w:val="nil"/>
              <w:left w:val="nil"/>
              <w:bottom w:val="single" w:color="auto" w:sz="4" w:space="0"/>
              <w:right w:val="single" w:color="auto" w:sz="4" w:space="0"/>
            </w:tcBorders>
            <w:shd w:val="clear" w:color="auto" w:fill="auto"/>
            <w:tcMar>
              <w:top w:w="11" w:type="dxa"/>
              <w:left w:w="11" w:type="dxa"/>
              <w:bottom w:w="0" w:type="dxa"/>
              <w:right w:w="11" w:type="dxa"/>
            </w:tcMar>
            <w:vAlign w:val="center"/>
          </w:tcPr>
          <w:p>
            <w:pPr>
              <w:jc w:val="center"/>
              <w:rPr>
                <w:rFonts w:hint="eastAsia" w:ascii="宋体" w:hAnsi="宋体" w:eastAsia="宋体" w:cs="宋体"/>
                <w:szCs w:val="21"/>
              </w:rPr>
            </w:pPr>
            <w:r>
              <w:rPr>
                <w:rFonts w:hint="eastAsia" w:ascii="宋体" w:hAnsi="宋体" w:eastAsia="宋体" w:cs="宋体"/>
                <w:szCs w:val="21"/>
              </w:rPr>
              <w:t>完好</w:t>
            </w:r>
          </w:p>
        </w:tc>
        <w:tc>
          <w:tcPr>
            <w:tcW w:w="606" w:type="dxa"/>
            <w:tcBorders>
              <w:top w:val="nil"/>
              <w:left w:val="nil"/>
              <w:bottom w:val="single" w:color="auto" w:sz="4" w:space="0"/>
              <w:right w:val="single" w:color="auto" w:sz="4" w:space="0"/>
            </w:tcBorders>
            <w:shd w:val="clear" w:color="auto" w:fill="auto"/>
            <w:tcMar>
              <w:top w:w="11" w:type="dxa"/>
              <w:left w:w="11" w:type="dxa"/>
              <w:bottom w:w="0" w:type="dxa"/>
              <w:right w:w="11" w:type="dxa"/>
            </w:tcMar>
            <w:vAlign w:val="center"/>
          </w:tcPr>
          <w:p>
            <w:pPr>
              <w:jc w:val="center"/>
              <w:rPr>
                <w:rFonts w:hint="eastAsia" w:ascii="宋体" w:hAnsi="宋体" w:eastAsia="宋体" w:cs="宋体"/>
                <w:szCs w:val="21"/>
              </w:rPr>
            </w:pPr>
            <w:r>
              <w:rPr>
                <w:rFonts w:hint="eastAsia" w:ascii="宋体" w:hAnsi="宋体" w:eastAsia="宋体" w:cs="宋体"/>
                <w:szCs w:val="21"/>
              </w:rPr>
              <w:t>新増</w:t>
            </w:r>
          </w:p>
        </w:tc>
      </w:tr>
      <w:tr>
        <w:tblPrEx>
          <w:tblLayout w:type="fixed"/>
          <w:tblCellMar>
            <w:top w:w="0" w:type="dxa"/>
            <w:left w:w="0" w:type="dxa"/>
            <w:bottom w:w="0" w:type="dxa"/>
            <w:right w:w="0" w:type="dxa"/>
          </w:tblCellMar>
        </w:tblPrEx>
        <w:trPr>
          <w:trHeight w:val="500" w:hRule="atLeast"/>
        </w:trPr>
        <w:tc>
          <w:tcPr>
            <w:tcW w:w="372" w:type="dxa"/>
            <w:tcBorders>
              <w:top w:val="nil"/>
              <w:left w:val="single" w:color="auto" w:sz="4" w:space="0"/>
              <w:bottom w:val="single" w:color="auto" w:sz="4" w:space="0"/>
              <w:right w:val="single" w:color="auto" w:sz="4" w:space="0"/>
            </w:tcBorders>
            <w:shd w:val="clear" w:color="auto" w:fill="auto"/>
            <w:tcMar>
              <w:top w:w="11" w:type="dxa"/>
              <w:left w:w="11" w:type="dxa"/>
              <w:bottom w:w="0" w:type="dxa"/>
              <w:right w:w="11" w:type="dxa"/>
            </w:tcMar>
            <w:vAlign w:val="center"/>
          </w:tcPr>
          <w:p>
            <w:pPr>
              <w:jc w:val="center"/>
              <w:rPr>
                <w:rFonts w:hint="eastAsia" w:ascii="宋体" w:hAnsi="宋体" w:eastAsia="宋体" w:cs="宋体"/>
                <w:szCs w:val="21"/>
              </w:rPr>
            </w:pPr>
            <w:r>
              <w:rPr>
                <w:rFonts w:hint="eastAsia" w:ascii="宋体" w:hAnsi="宋体" w:eastAsia="宋体" w:cs="宋体"/>
                <w:szCs w:val="21"/>
              </w:rPr>
              <w:t>218</w:t>
            </w:r>
          </w:p>
        </w:tc>
        <w:tc>
          <w:tcPr>
            <w:tcW w:w="2357" w:type="dxa"/>
            <w:tcBorders>
              <w:top w:val="nil"/>
              <w:left w:val="nil"/>
              <w:bottom w:val="single" w:color="auto" w:sz="4" w:space="0"/>
              <w:right w:val="single" w:color="auto" w:sz="4" w:space="0"/>
            </w:tcBorders>
            <w:shd w:val="clear" w:color="auto" w:fill="auto"/>
            <w:tcMar>
              <w:top w:w="11" w:type="dxa"/>
              <w:left w:w="11" w:type="dxa"/>
              <w:bottom w:w="0" w:type="dxa"/>
              <w:right w:w="11" w:type="dxa"/>
            </w:tcMar>
            <w:vAlign w:val="center"/>
          </w:tcPr>
          <w:p>
            <w:pPr>
              <w:jc w:val="center"/>
              <w:rPr>
                <w:rFonts w:hint="eastAsia" w:ascii="宋体" w:hAnsi="宋体" w:eastAsia="宋体" w:cs="宋体"/>
                <w:szCs w:val="21"/>
              </w:rPr>
            </w:pPr>
            <w:r>
              <w:rPr>
                <w:rFonts w:hint="eastAsia" w:ascii="宋体" w:hAnsi="宋体" w:eastAsia="宋体" w:cs="宋体"/>
                <w:szCs w:val="21"/>
              </w:rPr>
              <w:t>电信号控制箱</w:t>
            </w:r>
          </w:p>
        </w:tc>
        <w:tc>
          <w:tcPr>
            <w:tcW w:w="2840" w:type="dxa"/>
            <w:tcBorders>
              <w:top w:val="nil"/>
              <w:left w:val="nil"/>
              <w:bottom w:val="single" w:color="auto" w:sz="4" w:space="0"/>
              <w:right w:val="single" w:color="auto" w:sz="4" w:space="0"/>
            </w:tcBorders>
            <w:shd w:val="clear" w:color="auto" w:fill="auto"/>
            <w:tcMar>
              <w:top w:w="11" w:type="dxa"/>
              <w:left w:w="11" w:type="dxa"/>
              <w:bottom w:w="0" w:type="dxa"/>
              <w:right w:w="11" w:type="dxa"/>
            </w:tcMar>
            <w:vAlign w:val="center"/>
          </w:tcPr>
          <w:p>
            <w:pPr>
              <w:jc w:val="center"/>
              <w:rPr>
                <w:rFonts w:hint="eastAsia" w:ascii="宋体" w:hAnsi="宋体" w:eastAsia="宋体" w:cs="宋体"/>
                <w:szCs w:val="21"/>
              </w:rPr>
            </w:pPr>
            <w:r>
              <w:rPr>
                <w:rFonts w:hint="eastAsia" w:ascii="宋体" w:hAnsi="宋体" w:eastAsia="宋体" w:cs="宋体"/>
                <w:szCs w:val="21"/>
              </w:rPr>
              <w:t>600*250*800,不锈钢</w:t>
            </w:r>
          </w:p>
        </w:tc>
        <w:tc>
          <w:tcPr>
            <w:tcW w:w="571" w:type="dxa"/>
            <w:tcBorders>
              <w:top w:val="nil"/>
              <w:left w:val="nil"/>
              <w:bottom w:val="single" w:color="auto" w:sz="4" w:space="0"/>
              <w:right w:val="single" w:color="auto" w:sz="4" w:space="0"/>
            </w:tcBorders>
            <w:shd w:val="clear" w:color="auto" w:fill="auto"/>
            <w:tcMar>
              <w:top w:w="11" w:type="dxa"/>
              <w:left w:w="11" w:type="dxa"/>
              <w:bottom w:w="0" w:type="dxa"/>
              <w:right w:w="11" w:type="dxa"/>
            </w:tcMar>
            <w:vAlign w:val="center"/>
          </w:tcPr>
          <w:p>
            <w:pPr>
              <w:jc w:val="center"/>
              <w:rPr>
                <w:rFonts w:hint="eastAsia" w:ascii="宋体" w:hAnsi="宋体" w:eastAsia="宋体" w:cs="宋体"/>
                <w:szCs w:val="21"/>
              </w:rPr>
            </w:pPr>
            <w:r>
              <w:rPr>
                <w:rFonts w:hint="eastAsia" w:ascii="宋体" w:hAnsi="宋体" w:eastAsia="宋体" w:cs="宋体"/>
                <w:szCs w:val="21"/>
              </w:rPr>
              <w:t>台</w:t>
            </w:r>
          </w:p>
        </w:tc>
        <w:tc>
          <w:tcPr>
            <w:tcW w:w="509" w:type="dxa"/>
            <w:tcBorders>
              <w:top w:val="nil"/>
              <w:left w:val="nil"/>
              <w:bottom w:val="single" w:color="auto" w:sz="4" w:space="0"/>
              <w:right w:val="single" w:color="auto" w:sz="4" w:space="0"/>
            </w:tcBorders>
            <w:shd w:val="clear" w:color="auto" w:fill="auto"/>
            <w:tcMar>
              <w:top w:w="11" w:type="dxa"/>
              <w:left w:w="11" w:type="dxa"/>
              <w:bottom w:w="0" w:type="dxa"/>
              <w:right w:w="11" w:type="dxa"/>
            </w:tcMar>
            <w:vAlign w:val="center"/>
          </w:tcPr>
          <w:p>
            <w:pPr>
              <w:jc w:val="center"/>
              <w:rPr>
                <w:rFonts w:hint="eastAsia" w:ascii="宋体" w:hAnsi="宋体" w:eastAsia="宋体" w:cs="宋体"/>
                <w:szCs w:val="21"/>
              </w:rPr>
            </w:pPr>
            <w:r>
              <w:rPr>
                <w:rFonts w:hint="eastAsia" w:ascii="宋体" w:hAnsi="宋体" w:eastAsia="宋体" w:cs="宋体"/>
                <w:szCs w:val="21"/>
              </w:rPr>
              <w:t>1</w:t>
            </w:r>
          </w:p>
        </w:tc>
        <w:tc>
          <w:tcPr>
            <w:tcW w:w="1253" w:type="dxa"/>
            <w:tcBorders>
              <w:top w:val="nil"/>
              <w:left w:val="nil"/>
              <w:bottom w:val="single" w:color="auto" w:sz="4" w:space="0"/>
              <w:right w:val="single" w:color="auto" w:sz="4" w:space="0"/>
            </w:tcBorders>
            <w:shd w:val="clear" w:color="auto" w:fill="auto"/>
            <w:tcMar>
              <w:top w:w="11" w:type="dxa"/>
              <w:left w:w="11" w:type="dxa"/>
              <w:bottom w:w="0" w:type="dxa"/>
              <w:right w:w="11" w:type="dxa"/>
            </w:tcMar>
            <w:vAlign w:val="center"/>
          </w:tcPr>
          <w:p>
            <w:pPr>
              <w:jc w:val="center"/>
              <w:rPr>
                <w:rFonts w:hint="eastAsia" w:ascii="宋体" w:hAnsi="宋体" w:eastAsia="宋体" w:cs="宋体"/>
                <w:szCs w:val="21"/>
              </w:rPr>
            </w:pPr>
            <w:r>
              <w:rPr>
                <w:rFonts w:hint="eastAsia" w:ascii="宋体" w:hAnsi="宋体" w:eastAsia="宋体" w:cs="宋体"/>
                <w:szCs w:val="21"/>
              </w:rPr>
              <w:t>深度处理间</w:t>
            </w:r>
          </w:p>
        </w:tc>
        <w:tc>
          <w:tcPr>
            <w:tcW w:w="584" w:type="dxa"/>
            <w:tcBorders>
              <w:top w:val="nil"/>
              <w:left w:val="nil"/>
              <w:bottom w:val="single" w:color="auto" w:sz="4" w:space="0"/>
              <w:right w:val="single" w:color="auto" w:sz="4" w:space="0"/>
            </w:tcBorders>
            <w:shd w:val="clear" w:color="auto" w:fill="auto"/>
            <w:tcMar>
              <w:top w:w="11" w:type="dxa"/>
              <w:left w:w="11" w:type="dxa"/>
              <w:bottom w:w="0" w:type="dxa"/>
              <w:right w:w="11" w:type="dxa"/>
            </w:tcMar>
            <w:vAlign w:val="center"/>
          </w:tcPr>
          <w:p>
            <w:pPr>
              <w:jc w:val="center"/>
              <w:rPr>
                <w:rFonts w:hint="eastAsia" w:ascii="宋体" w:hAnsi="宋体" w:eastAsia="宋体" w:cs="宋体"/>
                <w:szCs w:val="21"/>
              </w:rPr>
            </w:pPr>
            <w:r>
              <w:rPr>
                <w:rFonts w:hint="eastAsia" w:ascii="宋体" w:hAnsi="宋体" w:eastAsia="宋体" w:cs="宋体"/>
                <w:szCs w:val="21"/>
              </w:rPr>
              <w:t>完好</w:t>
            </w:r>
          </w:p>
        </w:tc>
        <w:tc>
          <w:tcPr>
            <w:tcW w:w="606" w:type="dxa"/>
            <w:tcBorders>
              <w:top w:val="nil"/>
              <w:left w:val="nil"/>
              <w:bottom w:val="single" w:color="auto" w:sz="4" w:space="0"/>
              <w:right w:val="single" w:color="auto" w:sz="4" w:space="0"/>
            </w:tcBorders>
            <w:shd w:val="clear" w:color="auto" w:fill="auto"/>
            <w:tcMar>
              <w:top w:w="11" w:type="dxa"/>
              <w:left w:w="11" w:type="dxa"/>
              <w:bottom w:w="0" w:type="dxa"/>
              <w:right w:w="11" w:type="dxa"/>
            </w:tcMar>
            <w:vAlign w:val="center"/>
          </w:tcPr>
          <w:p>
            <w:pPr>
              <w:jc w:val="center"/>
              <w:rPr>
                <w:rFonts w:hint="eastAsia" w:ascii="宋体" w:hAnsi="宋体" w:eastAsia="宋体" w:cs="宋体"/>
                <w:szCs w:val="21"/>
              </w:rPr>
            </w:pPr>
            <w:r>
              <w:rPr>
                <w:rFonts w:hint="eastAsia" w:ascii="宋体" w:hAnsi="宋体" w:eastAsia="宋体" w:cs="宋体"/>
                <w:szCs w:val="21"/>
              </w:rPr>
              <w:t>新增</w:t>
            </w:r>
          </w:p>
        </w:tc>
      </w:tr>
      <w:tr>
        <w:tblPrEx>
          <w:tblLayout w:type="fixed"/>
          <w:tblCellMar>
            <w:top w:w="0" w:type="dxa"/>
            <w:left w:w="0" w:type="dxa"/>
            <w:bottom w:w="0" w:type="dxa"/>
            <w:right w:w="0" w:type="dxa"/>
          </w:tblCellMar>
        </w:tblPrEx>
        <w:trPr>
          <w:trHeight w:val="500" w:hRule="atLeast"/>
        </w:trPr>
        <w:tc>
          <w:tcPr>
            <w:tcW w:w="372" w:type="dxa"/>
            <w:tcBorders>
              <w:top w:val="nil"/>
              <w:left w:val="single" w:color="auto" w:sz="4" w:space="0"/>
              <w:bottom w:val="single" w:color="auto" w:sz="4" w:space="0"/>
              <w:right w:val="single" w:color="auto" w:sz="4" w:space="0"/>
            </w:tcBorders>
            <w:shd w:val="clear" w:color="auto" w:fill="auto"/>
            <w:tcMar>
              <w:top w:w="11" w:type="dxa"/>
              <w:left w:w="11" w:type="dxa"/>
              <w:bottom w:w="0" w:type="dxa"/>
              <w:right w:w="11" w:type="dxa"/>
            </w:tcMar>
            <w:vAlign w:val="center"/>
          </w:tcPr>
          <w:p>
            <w:pPr>
              <w:jc w:val="center"/>
              <w:rPr>
                <w:rFonts w:hint="eastAsia" w:ascii="宋体" w:hAnsi="宋体" w:eastAsia="宋体" w:cs="宋体"/>
                <w:szCs w:val="21"/>
              </w:rPr>
            </w:pPr>
            <w:r>
              <w:rPr>
                <w:rFonts w:hint="eastAsia" w:ascii="宋体" w:hAnsi="宋体" w:eastAsia="宋体" w:cs="宋体"/>
                <w:szCs w:val="21"/>
              </w:rPr>
              <w:t>219</w:t>
            </w:r>
          </w:p>
        </w:tc>
        <w:tc>
          <w:tcPr>
            <w:tcW w:w="2357" w:type="dxa"/>
            <w:tcBorders>
              <w:top w:val="nil"/>
              <w:left w:val="nil"/>
              <w:bottom w:val="single" w:color="auto" w:sz="4" w:space="0"/>
              <w:right w:val="single" w:color="auto" w:sz="4" w:space="0"/>
            </w:tcBorders>
            <w:shd w:val="clear" w:color="auto" w:fill="auto"/>
            <w:tcMar>
              <w:top w:w="11" w:type="dxa"/>
              <w:left w:w="11" w:type="dxa"/>
              <w:bottom w:w="0" w:type="dxa"/>
              <w:right w:w="11" w:type="dxa"/>
            </w:tcMar>
            <w:vAlign w:val="center"/>
          </w:tcPr>
          <w:p>
            <w:pPr>
              <w:jc w:val="center"/>
              <w:rPr>
                <w:rFonts w:hint="eastAsia" w:ascii="宋体" w:hAnsi="宋体" w:eastAsia="宋体" w:cs="宋体"/>
                <w:szCs w:val="21"/>
              </w:rPr>
            </w:pPr>
            <w:r>
              <w:rPr>
                <w:rFonts w:hint="eastAsia" w:ascii="宋体" w:hAnsi="宋体" w:eastAsia="宋体" w:cs="宋体"/>
                <w:szCs w:val="21"/>
              </w:rPr>
              <w:t>高压柜</w:t>
            </w:r>
          </w:p>
        </w:tc>
        <w:tc>
          <w:tcPr>
            <w:tcW w:w="2840" w:type="dxa"/>
            <w:tcBorders>
              <w:top w:val="nil"/>
              <w:left w:val="nil"/>
              <w:bottom w:val="single" w:color="auto" w:sz="4" w:space="0"/>
              <w:right w:val="single" w:color="auto" w:sz="4" w:space="0"/>
            </w:tcBorders>
            <w:shd w:val="clear" w:color="auto" w:fill="auto"/>
            <w:tcMar>
              <w:top w:w="11" w:type="dxa"/>
              <w:left w:w="11" w:type="dxa"/>
              <w:bottom w:w="0" w:type="dxa"/>
              <w:right w:w="11" w:type="dxa"/>
            </w:tcMar>
            <w:vAlign w:val="center"/>
          </w:tcPr>
          <w:p>
            <w:pPr>
              <w:jc w:val="center"/>
              <w:rPr>
                <w:rFonts w:hint="eastAsia" w:ascii="宋体" w:hAnsi="宋体" w:eastAsia="宋体" w:cs="宋体"/>
                <w:szCs w:val="21"/>
              </w:rPr>
            </w:pPr>
            <w:r>
              <w:rPr>
                <w:rFonts w:hint="eastAsia" w:ascii="宋体" w:hAnsi="宋体" w:eastAsia="宋体" w:cs="宋体"/>
                <w:szCs w:val="21"/>
              </w:rPr>
              <w:t>KYN28-12 (AH1-5)</w:t>
            </w:r>
          </w:p>
        </w:tc>
        <w:tc>
          <w:tcPr>
            <w:tcW w:w="571" w:type="dxa"/>
            <w:tcBorders>
              <w:top w:val="nil"/>
              <w:left w:val="nil"/>
              <w:bottom w:val="single" w:color="auto" w:sz="4" w:space="0"/>
              <w:right w:val="single" w:color="auto" w:sz="4" w:space="0"/>
            </w:tcBorders>
            <w:shd w:val="clear" w:color="auto" w:fill="auto"/>
            <w:tcMar>
              <w:top w:w="11" w:type="dxa"/>
              <w:left w:w="11" w:type="dxa"/>
              <w:bottom w:w="0" w:type="dxa"/>
              <w:right w:w="11" w:type="dxa"/>
            </w:tcMar>
            <w:vAlign w:val="center"/>
          </w:tcPr>
          <w:p>
            <w:pPr>
              <w:jc w:val="center"/>
              <w:rPr>
                <w:rFonts w:hint="eastAsia" w:ascii="宋体" w:hAnsi="宋体" w:eastAsia="宋体" w:cs="宋体"/>
                <w:szCs w:val="21"/>
              </w:rPr>
            </w:pPr>
            <w:r>
              <w:rPr>
                <w:rFonts w:hint="eastAsia" w:ascii="宋体" w:hAnsi="宋体" w:eastAsia="宋体" w:cs="宋体"/>
                <w:szCs w:val="21"/>
              </w:rPr>
              <w:t>台</w:t>
            </w:r>
          </w:p>
        </w:tc>
        <w:tc>
          <w:tcPr>
            <w:tcW w:w="509" w:type="dxa"/>
            <w:tcBorders>
              <w:top w:val="nil"/>
              <w:left w:val="nil"/>
              <w:bottom w:val="single" w:color="auto" w:sz="4" w:space="0"/>
              <w:right w:val="single" w:color="auto" w:sz="4" w:space="0"/>
            </w:tcBorders>
            <w:shd w:val="clear" w:color="auto" w:fill="auto"/>
            <w:tcMar>
              <w:top w:w="11" w:type="dxa"/>
              <w:left w:w="11" w:type="dxa"/>
              <w:bottom w:w="0" w:type="dxa"/>
              <w:right w:w="11" w:type="dxa"/>
            </w:tcMar>
            <w:vAlign w:val="center"/>
          </w:tcPr>
          <w:p>
            <w:pPr>
              <w:jc w:val="center"/>
              <w:rPr>
                <w:rFonts w:hint="eastAsia" w:ascii="宋体" w:hAnsi="宋体" w:eastAsia="宋体" w:cs="宋体"/>
                <w:szCs w:val="21"/>
              </w:rPr>
            </w:pPr>
            <w:r>
              <w:rPr>
                <w:rFonts w:hint="eastAsia" w:ascii="宋体" w:hAnsi="宋体" w:eastAsia="宋体" w:cs="宋体"/>
                <w:szCs w:val="21"/>
              </w:rPr>
              <w:t>5</w:t>
            </w:r>
          </w:p>
        </w:tc>
        <w:tc>
          <w:tcPr>
            <w:tcW w:w="1253" w:type="dxa"/>
            <w:tcBorders>
              <w:top w:val="nil"/>
              <w:left w:val="nil"/>
              <w:bottom w:val="single" w:color="auto" w:sz="4" w:space="0"/>
              <w:right w:val="single" w:color="auto" w:sz="4" w:space="0"/>
            </w:tcBorders>
            <w:shd w:val="clear" w:color="auto" w:fill="auto"/>
            <w:tcMar>
              <w:top w:w="11" w:type="dxa"/>
              <w:left w:w="11" w:type="dxa"/>
              <w:bottom w:w="0" w:type="dxa"/>
              <w:right w:w="11" w:type="dxa"/>
            </w:tcMar>
            <w:vAlign w:val="center"/>
          </w:tcPr>
          <w:p>
            <w:pPr>
              <w:jc w:val="center"/>
              <w:rPr>
                <w:rFonts w:hint="eastAsia" w:ascii="宋体" w:hAnsi="宋体" w:eastAsia="宋体" w:cs="宋体"/>
                <w:szCs w:val="21"/>
              </w:rPr>
            </w:pPr>
            <w:r>
              <w:rPr>
                <w:rFonts w:hint="eastAsia" w:ascii="宋体" w:hAnsi="宋体" w:eastAsia="宋体" w:cs="宋体"/>
                <w:szCs w:val="21"/>
              </w:rPr>
              <w:t>变配电室</w:t>
            </w:r>
          </w:p>
        </w:tc>
        <w:tc>
          <w:tcPr>
            <w:tcW w:w="584" w:type="dxa"/>
            <w:tcBorders>
              <w:top w:val="nil"/>
              <w:left w:val="nil"/>
              <w:bottom w:val="single" w:color="auto" w:sz="4" w:space="0"/>
              <w:right w:val="single" w:color="auto" w:sz="4" w:space="0"/>
            </w:tcBorders>
            <w:shd w:val="clear" w:color="auto" w:fill="auto"/>
            <w:tcMar>
              <w:top w:w="11" w:type="dxa"/>
              <w:left w:w="11" w:type="dxa"/>
              <w:bottom w:w="0" w:type="dxa"/>
              <w:right w:w="11" w:type="dxa"/>
            </w:tcMar>
            <w:vAlign w:val="center"/>
          </w:tcPr>
          <w:p>
            <w:pPr>
              <w:jc w:val="center"/>
              <w:rPr>
                <w:rFonts w:hint="eastAsia" w:ascii="宋体" w:hAnsi="宋体" w:eastAsia="宋体" w:cs="宋体"/>
                <w:szCs w:val="21"/>
              </w:rPr>
            </w:pPr>
            <w:r>
              <w:rPr>
                <w:rFonts w:hint="eastAsia" w:ascii="宋体" w:hAnsi="宋体" w:eastAsia="宋体" w:cs="宋体"/>
                <w:szCs w:val="21"/>
              </w:rPr>
              <w:t>完好</w:t>
            </w:r>
          </w:p>
        </w:tc>
        <w:tc>
          <w:tcPr>
            <w:tcW w:w="606" w:type="dxa"/>
            <w:tcBorders>
              <w:top w:val="nil"/>
              <w:left w:val="nil"/>
              <w:bottom w:val="single" w:color="auto" w:sz="4" w:space="0"/>
              <w:right w:val="single" w:color="auto" w:sz="4" w:space="0"/>
            </w:tcBorders>
            <w:shd w:val="clear" w:color="auto" w:fill="auto"/>
            <w:tcMar>
              <w:top w:w="11" w:type="dxa"/>
              <w:left w:w="11" w:type="dxa"/>
              <w:bottom w:w="0" w:type="dxa"/>
              <w:right w:w="11" w:type="dxa"/>
            </w:tcMar>
            <w:vAlign w:val="center"/>
          </w:tcPr>
          <w:p>
            <w:pPr>
              <w:jc w:val="center"/>
              <w:rPr>
                <w:rFonts w:hint="eastAsia" w:ascii="宋体" w:hAnsi="宋体" w:eastAsia="宋体" w:cs="宋体"/>
                <w:szCs w:val="21"/>
              </w:rPr>
            </w:pPr>
            <w:r>
              <w:rPr>
                <w:rFonts w:hint="eastAsia" w:ascii="宋体" w:hAnsi="宋体" w:eastAsia="宋体" w:cs="宋体"/>
                <w:szCs w:val="21"/>
              </w:rPr>
              <w:t>新增</w:t>
            </w:r>
          </w:p>
        </w:tc>
      </w:tr>
      <w:tr>
        <w:tblPrEx>
          <w:tblLayout w:type="fixed"/>
          <w:tblCellMar>
            <w:top w:w="0" w:type="dxa"/>
            <w:left w:w="0" w:type="dxa"/>
            <w:bottom w:w="0" w:type="dxa"/>
            <w:right w:w="0" w:type="dxa"/>
          </w:tblCellMar>
        </w:tblPrEx>
        <w:trPr>
          <w:trHeight w:val="500" w:hRule="atLeast"/>
        </w:trPr>
        <w:tc>
          <w:tcPr>
            <w:tcW w:w="372" w:type="dxa"/>
            <w:tcBorders>
              <w:top w:val="nil"/>
              <w:left w:val="single" w:color="auto" w:sz="4" w:space="0"/>
              <w:bottom w:val="single" w:color="auto" w:sz="4" w:space="0"/>
              <w:right w:val="single" w:color="auto" w:sz="4" w:space="0"/>
            </w:tcBorders>
            <w:shd w:val="clear" w:color="auto" w:fill="auto"/>
            <w:tcMar>
              <w:top w:w="11" w:type="dxa"/>
              <w:left w:w="11" w:type="dxa"/>
              <w:bottom w:w="0" w:type="dxa"/>
              <w:right w:w="11" w:type="dxa"/>
            </w:tcMar>
            <w:vAlign w:val="center"/>
          </w:tcPr>
          <w:p>
            <w:pPr>
              <w:jc w:val="center"/>
              <w:rPr>
                <w:rFonts w:hint="eastAsia" w:ascii="宋体" w:hAnsi="宋体" w:eastAsia="宋体" w:cs="宋体"/>
                <w:szCs w:val="21"/>
              </w:rPr>
            </w:pPr>
            <w:r>
              <w:rPr>
                <w:rFonts w:hint="eastAsia" w:ascii="宋体" w:hAnsi="宋体" w:eastAsia="宋体" w:cs="宋体"/>
                <w:szCs w:val="21"/>
              </w:rPr>
              <w:t>220</w:t>
            </w:r>
          </w:p>
        </w:tc>
        <w:tc>
          <w:tcPr>
            <w:tcW w:w="2357" w:type="dxa"/>
            <w:tcBorders>
              <w:top w:val="nil"/>
              <w:left w:val="nil"/>
              <w:bottom w:val="single" w:color="auto" w:sz="4" w:space="0"/>
              <w:right w:val="single" w:color="auto" w:sz="4" w:space="0"/>
            </w:tcBorders>
            <w:shd w:val="clear" w:color="auto" w:fill="auto"/>
            <w:tcMar>
              <w:top w:w="11" w:type="dxa"/>
              <w:left w:w="11" w:type="dxa"/>
              <w:bottom w:w="0" w:type="dxa"/>
              <w:right w:w="11" w:type="dxa"/>
            </w:tcMar>
            <w:vAlign w:val="center"/>
          </w:tcPr>
          <w:p>
            <w:pPr>
              <w:jc w:val="center"/>
              <w:rPr>
                <w:rFonts w:hint="eastAsia" w:ascii="宋体" w:hAnsi="宋体" w:eastAsia="宋体" w:cs="宋体"/>
                <w:szCs w:val="21"/>
              </w:rPr>
            </w:pPr>
            <w:r>
              <w:rPr>
                <w:rFonts w:hint="eastAsia" w:ascii="宋体" w:hAnsi="宋体" w:eastAsia="宋体" w:cs="宋体"/>
                <w:szCs w:val="21"/>
              </w:rPr>
              <w:t>环保干式变压器</w:t>
            </w:r>
          </w:p>
        </w:tc>
        <w:tc>
          <w:tcPr>
            <w:tcW w:w="2840" w:type="dxa"/>
            <w:tcBorders>
              <w:top w:val="nil"/>
              <w:left w:val="nil"/>
              <w:bottom w:val="single" w:color="auto" w:sz="4" w:space="0"/>
              <w:right w:val="single" w:color="auto" w:sz="4" w:space="0"/>
            </w:tcBorders>
            <w:shd w:val="clear" w:color="auto" w:fill="auto"/>
            <w:tcMar>
              <w:top w:w="11" w:type="dxa"/>
              <w:left w:w="11" w:type="dxa"/>
              <w:bottom w:w="0" w:type="dxa"/>
              <w:right w:w="11" w:type="dxa"/>
            </w:tcMar>
            <w:vAlign w:val="center"/>
          </w:tcPr>
          <w:p>
            <w:pPr>
              <w:jc w:val="center"/>
              <w:rPr>
                <w:rFonts w:hint="eastAsia" w:ascii="宋体" w:hAnsi="宋体" w:eastAsia="宋体" w:cs="宋体"/>
                <w:szCs w:val="21"/>
              </w:rPr>
            </w:pPr>
            <w:r>
              <w:rPr>
                <w:rFonts w:hint="eastAsia" w:ascii="宋体" w:hAnsi="宋体" w:eastAsia="宋体" w:cs="宋体"/>
                <w:szCs w:val="21"/>
              </w:rPr>
              <w:t>SCB11-500/10</w:t>
            </w:r>
          </w:p>
        </w:tc>
        <w:tc>
          <w:tcPr>
            <w:tcW w:w="571" w:type="dxa"/>
            <w:tcBorders>
              <w:top w:val="nil"/>
              <w:left w:val="nil"/>
              <w:bottom w:val="single" w:color="auto" w:sz="4" w:space="0"/>
              <w:right w:val="single" w:color="auto" w:sz="4" w:space="0"/>
            </w:tcBorders>
            <w:shd w:val="clear" w:color="auto" w:fill="auto"/>
            <w:tcMar>
              <w:top w:w="11" w:type="dxa"/>
              <w:left w:w="11" w:type="dxa"/>
              <w:bottom w:w="0" w:type="dxa"/>
              <w:right w:w="11" w:type="dxa"/>
            </w:tcMar>
            <w:vAlign w:val="center"/>
          </w:tcPr>
          <w:p>
            <w:pPr>
              <w:jc w:val="center"/>
              <w:rPr>
                <w:rFonts w:hint="eastAsia" w:ascii="宋体" w:hAnsi="宋体" w:eastAsia="宋体" w:cs="宋体"/>
                <w:szCs w:val="21"/>
              </w:rPr>
            </w:pPr>
            <w:r>
              <w:rPr>
                <w:rFonts w:hint="eastAsia" w:ascii="宋体" w:hAnsi="宋体" w:eastAsia="宋体" w:cs="宋体"/>
                <w:szCs w:val="21"/>
              </w:rPr>
              <w:t>台</w:t>
            </w:r>
          </w:p>
        </w:tc>
        <w:tc>
          <w:tcPr>
            <w:tcW w:w="509" w:type="dxa"/>
            <w:tcBorders>
              <w:top w:val="nil"/>
              <w:left w:val="nil"/>
              <w:bottom w:val="single" w:color="auto" w:sz="4" w:space="0"/>
              <w:right w:val="single" w:color="auto" w:sz="4" w:space="0"/>
            </w:tcBorders>
            <w:shd w:val="clear" w:color="auto" w:fill="auto"/>
            <w:tcMar>
              <w:top w:w="11" w:type="dxa"/>
              <w:left w:w="11" w:type="dxa"/>
              <w:bottom w:w="0" w:type="dxa"/>
              <w:right w:w="11" w:type="dxa"/>
            </w:tcMar>
            <w:vAlign w:val="center"/>
          </w:tcPr>
          <w:p>
            <w:pPr>
              <w:jc w:val="center"/>
              <w:rPr>
                <w:rFonts w:hint="eastAsia" w:ascii="宋体" w:hAnsi="宋体" w:eastAsia="宋体" w:cs="宋体"/>
                <w:szCs w:val="21"/>
              </w:rPr>
            </w:pPr>
            <w:r>
              <w:rPr>
                <w:rFonts w:hint="eastAsia" w:ascii="宋体" w:hAnsi="宋体" w:eastAsia="宋体" w:cs="宋体"/>
                <w:szCs w:val="21"/>
              </w:rPr>
              <w:t>1</w:t>
            </w:r>
          </w:p>
        </w:tc>
        <w:tc>
          <w:tcPr>
            <w:tcW w:w="1253" w:type="dxa"/>
            <w:tcBorders>
              <w:top w:val="nil"/>
              <w:left w:val="nil"/>
              <w:bottom w:val="single" w:color="auto" w:sz="4" w:space="0"/>
              <w:right w:val="single" w:color="auto" w:sz="4" w:space="0"/>
            </w:tcBorders>
            <w:shd w:val="clear" w:color="auto" w:fill="auto"/>
            <w:tcMar>
              <w:top w:w="11" w:type="dxa"/>
              <w:left w:w="11" w:type="dxa"/>
              <w:bottom w:w="0" w:type="dxa"/>
              <w:right w:w="11" w:type="dxa"/>
            </w:tcMar>
            <w:vAlign w:val="center"/>
          </w:tcPr>
          <w:p>
            <w:pPr>
              <w:jc w:val="center"/>
              <w:rPr>
                <w:rFonts w:hint="eastAsia" w:ascii="宋体" w:hAnsi="宋体" w:eastAsia="宋体" w:cs="宋体"/>
                <w:szCs w:val="21"/>
              </w:rPr>
            </w:pPr>
            <w:r>
              <w:rPr>
                <w:rFonts w:hint="eastAsia" w:ascii="宋体" w:hAnsi="宋体" w:eastAsia="宋体" w:cs="宋体"/>
                <w:szCs w:val="21"/>
              </w:rPr>
              <w:t>变配电室</w:t>
            </w:r>
          </w:p>
        </w:tc>
        <w:tc>
          <w:tcPr>
            <w:tcW w:w="584" w:type="dxa"/>
            <w:tcBorders>
              <w:top w:val="nil"/>
              <w:left w:val="nil"/>
              <w:bottom w:val="single" w:color="auto" w:sz="4" w:space="0"/>
              <w:right w:val="single" w:color="auto" w:sz="4" w:space="0"/>
            </w:tcBorders>
            <w:shd w:val="clear" w:color="auto" w:fill="auto"/>
            <w:tcMar>
              <w:top w:w="11" w:type="dxa"/>
              <w:left w:w="11" w:type="dxa"/>
              <w:bottom w:w="0" w:type="dxa"/>
              <w:right w:w="11" w:type="dxa"/>
            </w:tcMar>
            <w:vAlign w:val="center"/>
          </w:tcPr>
          <w:p>
            <w:pPr>
              <w:jc w:val="center"/>
              <w:rPr>
                <w:rFonts w:hint="eastAsia" w:ascii="宋体" w:hAnsi="宋体" w:eastAsia="宋体" w:cs="宋体"/>
                <w:szCs w:val="21"/>
              </w:rPr>
            </w:pPr>
            <w:r>
              <w:rPr>
                <w:rFonts w:hint="eastAsia" w:ascii="宋体" w:hAnsi="宋体" w:eastAsia="宋体" w:cs="宋体"/>
                <w:szCs w:val="21"/>
              </w:rPr>
              <w:t>完好</w:t>
            </w:r>
          </w:p>
        </w:tc>
        <w:tc>
          <w:tcPr>
            <w:tcW w:w="606" w:type="dxa"/>
            <w:tcBorders>
              <w:top w:val="nil"/>
              <w:left w:val="nil"/>
              <w:bottom w:val="single" w:color="auto" w:sz="4" w:space="0"/>
              <w:right w:val="single" w:color="auto" w:sz="4" w:space="0"/>
            </w:tcBorders>
            <w:shd w:val="clear" w:color="auto" w:fill="auto"/>
            <w:tcMar>
              <w:top w:w="11" w:type="dxa"/>
              <w:left w:w="11" w:type="dxa"/>
              <w:bottom w:w="0" w:type="dxa"/>
              <w:right w:w="11" w:type="dxa"/>
            </w:tcMar>
            <w:vAlign w:val="center"/>
          </w:tcPr>
          <w:p>
            <w:pPr>
              <w:jc w:val="center"/>
              <w:rPr>
                <w:rFonts w:hint="eastAsia" w:ascii="宋体" w:hAnsi="宋体" w:eastAsia="宋体" w:cs="宋体"/>
                <w:szCs w:val="21"/>
              </w:rPr>
            </w:pPr>
            <w:r>
              <w:rPr>
                <w:rFonts w:hint="eastAsia" w:ascii="宋体" w:hAnsi="宋体" w:eastAsia="宋体" w:cs="宋体"/>
                <w:szCs w:val="21"/>
              </w:rPr>
              <w:t>新增</w:t>
            </w:r>
          </w:p>
        </w:tc>
      </w:tr>
      <w:tr>
        <w:tblPrEx>
          <w:tblLayout w:type="fixed"/>
          <w:tblCellMar>
            <w:top w:w="0" w:type="dxa"/>
            <w:left w:w="0" w:type="dxa"/>
            <w:bottom w:w="0" w:type="dxa"/>
            <w:right w:w="0" w:type="dxa"/>
          </w:tblCellMar>
        </w:tblPrEx>
        <w:trPr>
          <w:trHeight w:val="500" w:hRule="atLeast"/>
        </w:trPr>
        <w:tc>
          <w:tcPr>
            <w:tcW w:w="372" w:type="dxa"/>
            <w:tcBorders>
              <w:top w:val="nil"/>
              <w:left w:val="single" w:color="auto" w:sz="4" w:space="0"/>
              <w:bottom w:val="single" w:color="auto" w:sz="4" w:space="0"/>
              <w:right w:val="single" w:color="auto" w:sz="4" w:space="0"/>
            </w:tcBorders>
            <w:shd w:val="clear" w:color="auto" w:fill="auto"/>
            <w:tcMar>
              <w:top w:w="11" w:type="dxa"/>
              <w:left w:w="11" w:type="dxa"/>
              <w:bottom w:w="0" w:type="dxa"/>
              <w:right w:w="11" w:type="dxa"/>
            </w:tcMar>
            <w:vAlign w:val="center"/>
          </w:tcPr>
          <w:p>
            <w:pPr>
              <w:jc w:val="center"/>
              <w:rPr>
                <w:rFonts w:hint="eastAsia" w:ascii="宋体" w:hAnsi="宋体" w:eastAsia="宋体" w:cs="宋体"/>
                <w:szCs w:val="21"/>
              </w:rPr>
            </w:pPr>
            <w:r>
              <w:rPr>
                <w:rFonts w:hint="eastAsia" w:ascii="宋体" w:hAnsi="宋体" w:eastAsia="宋体" w:cs="宋体"/>
                <w:szCs w:val="21"/>
              </w:rPr>
              <w:t>221</w:t>
            </w:r>
          </w:p>
        </w:tc>
        <w:tc>
          <w:tcPr>
            <w:tcW w:w="2357" w:type="dxa"/>
            <w:tcBorders>
              <w:top w:val="nil"/>
              <w:left w:val="nil"/>
              <w:bottom w:val="single" w:color="auto" w:sz="4" w:space="0"/>
              <w:right w:val="single" w:color="auto" w:sz="4" w:space="0"/>
            </w:tcBorders>
            <w:shd w:val="clear" w:color="auto" w:fill="auto"/>
            <w:tcMar>
              <w:top w:w="11" w:type="dxa"/>
              <w:left w:w="11" w:type="dxa"/>
              <w:bottom w:w="0" w:type="dxa"/>
              <w:right w:w="11" w:type="dxa"/>
            </w:tcMar>
            <w:vAlign w:val="center"/>
          </w:tcPr>
          <w:p>
            <w:pPr>
              <w:jc w:val="center"/>
              <w:rPr>
                <w:rFonts w:hint="eastAsia" w:ascii="宋体" w:hAnsi="宋体" w:eastAsia="宋体" w:cs="宋体"/>
                <w:szCs w:val="21"/>
              </w:rPr>
            </w:pPr>
            <w:r>
              <w:rPr>
                <w:rFonts w:hint="eastAsia" w:ascii="宋体" w:hAnsi="宋体" w:eastAsia="宋体" w:cs="宋体"/>
                <w:szCs w:val="21"/>
              </w:rPr>
              <w:t>低压动力开关柜</w:t>
            </w:r>
          </w:p>
        </w:tc>
        <w:tc>
          <w:tcPr>
            <w:tcW w:w="2840" w:type="dxa"/>
            <w:tcBorders>
              <w:top w:val="nil"/>
              <w:left w:val="nil"/>
              <w:bottom w:val="single" w:color="auto" w:sz="4" w:space="0"/>
              <w:right w:val="single" w:color="auto" w:sz="4" w:space="0"/>
            </w:tcBorders>
            <w:shd w:val="clear" w:color="auto" w:fill="auto"/>
            <w:tcMar>
              <w:top w:w="11" w:type="dxa"/>
              <w:left w:w="11" w:type="dxa"/>
              <w:bottom w:w="0" w:type="dxa"/>
              <w:right w:w="11" w:type="dxa"/>
            </w:tcMar>
            <w:vAlign w:val="center"/>
          </w:tcPr>
          <w:p>
            <w:pPr>
              <w:jc w:val="center"/>
              <w:rPr>
                <w:rFonts w:hint="eastAsia" w:ascii="宋体" w:hAnsi="宋体" w:eastAsia="宋体" w:cs="宋体"/>
                <w:szCs w:val="21"/>
              </w:rPr>
            </w:pPr>
            <w:r>
              <w:rPr>
                <w:rFonts w:hint="eastAsia" w:ascii="宋体" w:hAnsi="宋体" w:eastAsia="宋体" w:cs="宋体"/>
                <w:szCs w:val="21"/>
              </w:rPr>
              <w:t>MNS (AN101~109)</w:t>
            </w:r>
          </w:p>
        </w:tc>
        <w:tc>
          <w:tcPr>
            <w:tcW w:w="571" w:type="dxa"/>
            <w:tcBorders>
              <w:top w:val="nil"/>
              <w:left w:val="nil"/>
              <w:bottom w:val="single" w:color="auto" w:sz="4" w:space="0"/>
              <w:right w:val="single" w:color="auto" w:sz="4" w:space="0"/>
            </w:tcBorders>
            <w:shd w:val="clear" w:color="auto" w:fill="auto"/>
            <w:tcMar>
              <w:top w:w="11" w:type="dxa"/>
              <w:left w:w="11" w:type="dxa"/>
              <w:bottom w:w="0" w:type="dxa"/>
              <w:right w:w="11" w:type="dxa"/>
            </w:tcMar>
            <w:vAlign w:val="center"/>
          </w:tcPr>
          <w:p>
            <w:pPr>
              <w:jc w:val="center"/>
              <w:rPr>
                <w:rFonts w:hint="eastAsia" w:ascii="宋体" w:hAnsi="宋体" w:eastAsia="宋体" w:cs="宋体"/>
                <w:szCs w:val="21"/>
              </w:rPr>
            </w:pPr>
            <w:r>
              <w:rPr>
                <w:rFonts w:hint="eastAsia" w:ascii="宋体" w:hAnsi="宋体" w:eastAsia="宋体" w:cs="宋体"/>
                <w:szCs w:val="21"/>
              </w:rPr>
              <w:t>台</w:t>
            </w:r>
          </w:p>
        </w:tc>
        <w:tc>
          <w:tcPr>
            <w:tcW w:w="509" w:type="dxa"/>
            <w:tcBorders>
              <w:top w:val="nil"/>
              <w:left w:val="nil"/>
              <w:bottom w:val="single" w:color="auto" w:sz="4" w:space="0"/>
              <w:right w:val="single" w:color="auto" w:sz="4" w:space="0"/>
            </w:tcBorders>
            <w:shd w:val="clear" w:color="auto" w:fill="auto"/>
            <w:tcMar>
              <w:top w:w="11" w:type="dxa"/>
              <w:left w:w="11" w:type="dxa"/>
              <w:bottom w:w="0" w:type="dxa"/>
              <w:right w:w="11" w:type="dxa"/>
            </w:tcMar>
            <w:vAlign w:val="center"/>
          </w:tcPr>
          <w:p>
            <w:pPr>
              <w:jc w:val="center"/>
              <w:rPr>
                <w:rFonts w:hint="eastAsia" w:ascii="宋体" w:hAnsi="宋体" w:eastAsia="宋体" w:cs="宋体"/>
                <w:szCs w:val="21"/>
              </w:rPr>
            </w:pPr>
            <w:r>
              <w:rPr>
                <w:rFonts w:hint="eastAsia" w:ascii="宋体" w:hAnsi="宋体" w:eastAsia="宋体" w:cs="宋体"/>
                <w:szCs w:val="21"/>
              </w:rPr>
              <w:t>2</w:t>
            </w:r>
          </w:p>
        </w:tc>
        <w:tc>
          <w:tcPr>
            <w:tcW w:w="1253" w:type="dxa"/>
            <w:tcBorders>
              <w:top w:val="nil"/>
              <w:left w:val="nil"/>
              <w:bottom w:val="single" w:color="auto" w:sz="4" w:space="0"/>
              <w:right w:val="single" w:color="auto" w:sz="4" w:space="0"/>
            </w:tcBorders>
            <w:shd w:val="clear" w:color="auto" w:fill="auto"/>
            <w:tcMar>
              <w:top w:w="11" w:type="dxa"/>
              <w:left w:w="11" w:type="dxa"/>
              <w:bottom w:w="0" w:type="dxa"/>
              <w:right w:w="11" w:type="dxa"/>
            </w:tcMar>
            <w:vAlign w:val="center"/>
          </w:tcPr>
          <w:p>
            <w:pPr>
              <w:jc w:val="center"/>
              <w:rPr>
                <w:rFonts w:hint="eastAsia" w:ascii="宋体" w:hAnsi="宋体" w:eastAsia="宋体" w:cs="宋体"/>
                <w:szCs w:val="21"/>
              </w:rPr>
            </w:pPr>
            <w:r>
              <w:rPr>
                <w:rFonts w:hint="eastAsia" w:ascii="宋体" w:hAnsi="宋体" w:eastAsia="宋体" w:cs="宋体"/>
                <w:szCs w:val="21"/>
              </w:rPr>
              <w:t>变配电室</w:t>
            </w:r>
          </w:p>
        </w:tc>
        <w:tc>
          <w:tcPr>
            <w:tcW w:w="584" w:type="dxa"/>
            <w:tcBorders>
              <w:top w:val="nil"/>
              <w:left w:val="nil"/>
              <w:bottom w:val="single" w:color="auto" w:sz="4" w:space="0"/>
              <w:right w:val="single" w:color="auto" w:sz="4" w:space="0"/>
            </w:tcBorders>
            <w:shd w:val="clear" w:color="auto" w:fill="auto"/>
            <w:tcMar>
              <w:top w:w="11" w:type="dxa"/>
              <w:left w:w="11" w:type="dxa"/>
              <w:bottom w:w="0" w:type="dxa"/>
              <w:right w:w="11" w:type="dxa"/>
            </w:tcMar>
            <w:vAlign w:val="center"/>
          </w:tcPr>
          <w:p>
            <w:pPr>
              <w:jc w:val="center"/>
              <w:rPr>
                <w:rFonts w:hint="eastAsia" w:ascii="宋体" w:hAnsi="宋体" w:eastAsia="宋体" w:cs="宋体"/>
                <w:szCs w:val="21"/>
              </w:rPr>
            </w:pPr>
            <w:r>
              <w:rPr>
                <w:rFonts w:hint="eastAsia" w:ascii="宋体" w:hAnsi="宋体" w:eastAsia="宋体" w:cs="宋体"/>
                <w:szCs w:val="21"/>
              </w:rPr>
              <w:t>完好</w:t>
            </w:r>
          </w:p>
        </w:tc>
        <w:tc>
          <w:tcPr>
            <w:tcW w:w="606" w:type="dxa"/>
            <w:tcBorders>
              <w:top w:val="nil"/>
              <w:left w:val="nil"/>
              <w:bottom w:val="single" w:color="auto" w:sz="4" w:space="0"/>
              <w:right w:val="single" w:color="auto" w:sz="4" w:space="0"/>
            </w:tcBorders>
            <w:shd w:val="clear" w:color="auto" w:fill="auto"/>
            <w:tcMar>
              <w:top w:w="11" w:type="dxa"/>
              <w:left w:w="11" w:type="dxa"/>
              <w:bottom w:w="0" w:type="dxa"/>
              <w:right w:w="11" w:type="dxa"/>
            </w:tcMar>
            <w:vAlign w:val="center"/>
          </w:tcPr>
          <w:p>
            <w:pPr>
              <w:jc w:val="center"/>
              <w:rPr>
                <w:rFonts w:hint="eastAsia" w:ascii="宋体" w:hAnsi="宋体" w:eastAsia="宋体" w:cs="宋体"/>
                <w:szCs w:val="21"/>
              </w:rPr>
            </w:pPr>
            <w:r>
              <w:rPr>
                <w:rFonts w:hint="eastAsia" w:ascii="宋体" w:hAnsi="宋体" w:eastAsia="宋体" w:cs="宋体"/>
                <w:szCs w:val="21"/>
              </w:rPr>
              <w:t>新增</w:t>
            </w:r>
          </w:p>
        </w:tc>
      </w:tr>
      <w:tr>
        <w:tblPrEx>
          <w:tblLayout w:type="fixed"/>
          <w:tblCellMar>
            <w:top w:w="0" w:type="dxa"/>
            <w:left w:w="0" w:type="dxa"/>
            <w:bottom w:w="0" w:type="dxa"/>
            <w:right w:w="0" w:type="dxa"/>
          </w:tblCellMar>
        </w:tblPrEx>
        <w:trPr>
          <w:trHeight w:val="500" w:hRule="atLeast"/>
        </w:trPr>
        <w:tc>
          <w:tcPr>
            <w:tcW w:w="372" w:type="dxa"/>
            <w:tcBorders>
              <w:top w:val="nil"/>
              <w:left w:val="single" w:color="auto" w:sz="4" w:space="0"/>
              <w:bottom w:val="single" w:color="auto" w:sz="4" w:space="0"/>
              <w:right w:val="single" w:color="auto" w:sz="4" w:space="0"/>
            </w:tcBorders>
            <w:shd w:val="clear" w:color="auto" w:fill="auto"/>
            <w:tcMar>
              <w:top w:w="11" w:type="dxa"/>
              <w:left w:w="11" w:type="dxa"/>
              <w:bottom w:w="0" w:type="dxa"/>
              <w:right w:w="11" w:type="dxa"/>
            </w:tcMar>
            <w:vAlign w:val="center"/>
          </w:tcPr>
          <w:p>
            <w:pPr>
              <w:jc w:val="center"/>
              <w:rPr>
                <w:rFonts w:hint="eastAsia" w:ascii="宋体" w:hAnsi="宋体" w:eastAsia="宋体" w:cs="宋体"/>
                <w:szCs w:val="21"/>
              </w:rPr>
            </w:pPr>
            <w:r>
              <w:rPr>
                <w:rFonts w:hint="eastAsia" w:ascii="宋体" w:hAnsi="宋体" w:eastAsia="宋体" w:cs="宋体"/>
                <w:szCs w:val="21"/>
              </w:rPr>
              <w:t>222</w:t>
            </w:r>
          </w:p>
        </w:tc>
        <w:tc>
          <w:tcPr>
            <w:tcW w:w="2357" w:type="dxa"/>
            <w:tcBorders>
              <w:top w:val="nil"/>
              <w:left w:val="nil"/>
              <w:bottom w:val="single" w:color="auto" w:sz="4" w:space="0"/>
              <w:right w:val="single" w:color="auto" w:sz="4" w:space="0"/>
            </w:tcBorders>
            <w:shd w:val="clear" w:color="auto" w:fill="auto"/>
            <w:tcMar>
              <w:top w:w="11" w:type="dxa"/>
              <w:left w:w="11" w:type="dxa"/>
              <w:bottom w:w="0" w:type="dxa"/>
              <w:right w:w="11" w:type="dxa"/>
            </w:tcMar>
            <w:vAlign w:val="center"/>
          </w:tcPr>
          <w:p>
            <w:pPr>
              <w:jc w:val="center"/>
              <w:rPr>
                <w:rFonts w:hint="eastAsia" w:ascii="宋体" w:hAnsi="宋体" w:eastAsia="宋体" w:cs="宋体"/>
                <w:szCs w:val="21"/>
              </w:rPr>
            </w:pPr>
            <w:r>
              <w:rPr>
                <w:rFonts w:hint="eastAsia" w:ascii="宋体" w:hAnsi="宋体" w:eastAsia="宋体" w:cs="宋体"/>
                <w:szCs w:val="21"/>
              </w:rPr>
              <w:t>直流屏</w:t>
            </w:r>
          </w:p>
        </w:tc>
        <w:tc>
          <w:tcPr>
            <w:tcW w:w="2840" w:type="dxa"/>
            <w:tcBorders>
              <w:top w:val="nil"/>
              <w:left w:val="nil"/>
              <w:bottom w:val="single" w:color="auto" w:sz="4" w:space="0"/>
              <w:right w:val="single" w:color="auto" w:sz="4" w:space="0"/>
            </w:tcBorders>
            <w:shd w:val="clear" w:color="auto" w:fill="auto"/>
            <w:tcMar>
              <w:top w:w="11" w:type="dxa"/>
              <w:left w:w="11" w:type="dxa"/>
              <w:bottom w:w="0" w:type="dxa"/>
              <w:right w:w="11" w:type="dxa"/>
            </w:tcMar>
            <w:vAlign w:val="center"/>
          </w:tcPr>
          <w:p>
            <w:pPr>
              <w:jc w:val="center"/>
              <w:rPr>
                <w:rFonts w:hint="eastAsia" w:ascii="宋体" w:hAnsi="宋体" w:eastAsia="宋体" w:cs="宋体"/>
                <w:szCs w:val="21"/>
              </w:rPr>
            </w:pPr>
            <w:r>
              <w:rPr>
                <w:rFonts w:hint="eastAsia" w:ascii="宋体" w:hAnsi="宋体" w:eastAsia="宋体" w:cs="宋体"/>
                <w:szCs w:val="21"/>
              </w:rPr>
              <w:t>BZ-YTHDY</w:t>
            </w:r>
          </w:p>
        </w:tc>
        <w:tc>
          <w:tcPr>
            <w:tcW w:w="571" w:type="dxa"/>
            <w:tcBorders>
              <w:top w:val="nil"/>
              <w:left w:val="nil"/>
              <w:bottom w:val="single" w:color="auto" w:sz="4" w:space="0"/>
              <w:right w:val="single" w:color="auto" w:sz="4" w:space="0"/>
            </w:tcBorders>
            <w:shd w:val="clear" w:color="auto" w:fill="auto"/>
            <w:tcMar>
              <w:top w:w="11" w:type="dxa"/>
              <w:left w:w="11" w:type="dxa"/>
              <w:bottom w:w="0" w:type="dxa"/>
              <w:right w:w="11" w:type="dxa"/>
            </w:tcMar>
            <w:vAlign w:val="center"/>
          </w:tcPr>
          <w:p>
            <w:pPr>
              <w:jc w:val="center"/>
              <w:rPr>
                <w:rFonts w:hint="eastAsia" w:ascii="宋体" w:hAnsi="宋体" w:eastAsia="宋体" w:cs="宋体"/>
                <w:szCs w:val="21"/>
              </w:rPr>
            </w:pPr>
            <w:r>
              <w:rPr>
                <w:rFonts w:hint="eastAsia" w:ascii="宋体" w:hAnsi="宋体" w:eastAsia="宋体" w:cs="宋体"/>
                <w:szCs w:val="21"/>
              </w:rPr>
              <w:t>台</w:t>
            </w:r>
          </w:p>
        </w:tc>
        <w:tc>
          <w:tcPr>
            <w:tcW w:w="509" w:type="dxa"/>
            <w:tcBorders>
              <w:top w:val="nil"/>
              <w:left w:val="nil"/>
              <w:bottom w:val="single" w:color="auto" w:sz="4" w:space="0"/>
              <w:right w:val="single" w:color="auto" w:sz="4" w:space="0"/>
            </w:tcBorders>
            <w:shd w:val="clear" w:color="auto" w:fill="auto"/>
            <w:tcMar>
              <w:top w:w="11" w:type="dxa"/>
              <w:left w:w="11" w:type="dxa"/>
              <w:bottom w:w="0" w:type="dxa"/>
              <w:right w:w="11" w:type="dxa"/>
            </w:tcMar>
            <w:vAlign w:val="center"/>
          </w:tcPr>
          <w:p>
            <w:pPr>
              <w:jc w:val="center"/>
              <w:rPr>
                <w:rFonts w:hint="eastAsia" w:ascii="宋体" w:hAnsi="宋体" w:eastAsia="宋体" w:cs="宋体"/>
                <w:szCs w:val="21"/>
              </w:rPr>
            </w:pPr>
            <w:r>
              <w:rPr>
                <w:rFonts w:hint="eastAsia" w:ascii="宋体" w:hAnsi="宋体" w:eastAsia="宋体" w:cs="宋体"/>
                <w:szCs w:val="21"/>
              </w:rPr>
              <w:t>1</w:t>
            </w:r>
          </w:p>
        </w:tc>
        <w:tc>
          <w:tcPr>
            <w:tcW w:w="1253" w:type="dxa"/>
            <w:tcBorders>
              <w:top w:val="nil"/>
              <w:left w:val="nil"/>
              <w:bottom w:val="single" w:color="auto" w:sz="4" w:space="0"/>
              <w:right w:val="single" w:color="auto" w:sz="4" w:space="0"/>
            </w:tcBorders>
            <w:shd w:val="clear" w:color="auto" w:fill="auto"/>
            <w:tcMar>
              <w:top w:w="11" w:type="dxa"/>
              <w:left w:w="11" w:type="dxa"/>
              <w:bottom w:w="0" w:type="dxa"/>
              <w:right w:w="11" w:type="dxa"/>
            </w:tcMar>
            <w:vAlign w:val="center"/>
          </w:tcPr>
          <w:p>
            <w:pPr>
              <w:jc w:val="center"/>
              <w:rPr>
                <w:rFonts w:hint="eastAsia" w:ascii="宋体" w:hAnsi="宋体" w:eastAsia="宋体" w:cs="宋体"/>
                <w:szCs w:val="21"/>
              </w:rPr>
            </w:pPr>
            <w:r>
              <w:rPr>
                <w:rFonts w:hint="eastAsia" w:ascii="宋体" w:hAnsi="宋体" w:eastAsia="宋体" w:cs="宋体"/>
                <w:szCs w:val="21"/>
              </w:rPr>
              <w:t>变配电室</w:t>
            </w:r>
          </w:p>
        </w:tc>
        <w:tc>
          <w:tcPr>
            <w:tcW w:w="584" w:type="dxa"/>
            <w:tcBorders>
              <w:top w:val="nil"/>
              <w:left w:val="nil"/>
              <w:bottom w:val="single" w:color="auto" w:sz="4" w:space="0"/>
              <w:right w:val="single" w:color="auto" w:sz="4" w:space="0"/>
            </w:tcBorders>
            <w:shd w:val="clear" w:color="auto" w:fill="auto"/>
            <w:tcMar>
              <w:top w:w="11" w:type="dxa"/>
              <w:left w:w="11" w:type="dxa"/>
              <w:bottom w:w="0" w:type="dxa"/>
              <w:right w:w="11" w:type="dxa"/>
            </w:tcMar>
            <w:vAlign w:val="center"/>
          </w:tcPr>
          <w:p>
            <w:pPr>
              <w:jc w:val="center"/>
              <w:rPr>
                <w:rFonts w:hint="eastAsia" w:ascii="宋体" w:hAnsi="宋体" w:eastAsia="宋体" w:cs="宋体"/>
                <w:szCs w:val="21"/>
              </w:rPr>
            </w:pPr>
            <w:r>
              <w:rPr>
                <w:rFonts w:hint="eastAsia" w:ascii="宋体" w:hAnsi="宋体" w:eastAsia="宋体" w:cs="宋体"/>
                <w:szCs w:val="21"/>
              </w:rPr>
              <w:t>完好</w:t>
            </w:r>
          </w:p>
        </w:tc>
        <w:tc>
          <w:tcPr>
            <w:tcW w:w="606" w:type="dxa"/>
            <w:tcBorders>
              <w:top w:val="nil"/>
              <w:left w:val="nil"/>
              <w:bottom w:val="single" w:color="auto" w:sz="4" w:space="0"/>
              <w:right w:val="single" w:color="auto" w:sz="4" w:space="0"/>
            </w:tcBorders>
            <w:shd w:val="clear" w:color="auto" w:fill="auto"/>
            <w:tcMar>
              <w:top w:w="11" w:type="dxa"/>
              <w:left w:w="11" w:type="dxa"/>
              <w:bottom w:w="0" w:type="dxa"/>
              <w:right w:w="11" w:type="dxa"/>
            </w:tcMar>
            <w:vAlign w:val="center"/>
          </w:tcPr>
          <w:p>
            <w:pPr>
              <w:jc w:val="center"/>
              <w:rPr>
                <w:rFonts w:hint="eastAsia" w:ascii="宋体" w:hAnsi="宋体" w:eastAsia="宋体" w:cs="宋体"/>
                <w:szCs w:val="21"/>
              </w:rPr>
            </w:pPr>
            <w:r>
              <w:rPr>
                <w:rFonts w:hint="eastAsia" w:ascii="宋体" w:hAnsi="宋体" w:eastAsia="宋体" w:cs="宋体"/>
                <w:szCs w:val="21"/>
              </w:rPr>
              <w:t>新增</w:t>
            </w:r>
          </w:p>
        </w:tc>
      </w:tr>
      <w:tr>
        <w:tblPrEx>
          <w:tblLayout w:type="fixed"/>
          <w:tblCellMar>
            <w:top w:w="0" w:type="dxa"/>
            <w:left w:w="0" w:type="dxa"/>
            <w:bottom w:w="0" w:type="dxa"/>
            <w:right w:w="0" w:type="dxa"/>
          </w:tblCellMar>
        </w:tblPrEx>
        <w:trPr>
          <w:trHeight w:val="500" w:hRule="atLeast"/>
        </w:trPr>
        <w:tc>
          <w:tcPr>
            <w:tcW w:w="372" w:type="dxa"/>
            <w:tcBorders>
              <w:top w:val="nil"/>
              <w:left w:val="single" w:color="auto" w:sz="4" w:space="0"/>
              <w:bottom w:val="single" w:color="auto" w:sz="4" w:space="0"/>
              <w:right w:val="single" w:color="auto" w:sz="4" w:space="0"/>
            </w:tcBorders>
            <w:shd w:val="clear" w:color="auto" w:fill="auto"/>
            <w:tcMar>
              <w:top w:w="11" w:type="dxa"/>
              <w:left w:w="11" w:type="dxa"/>
              <w:bottom w:w="0" w:type="dxa"/>
              <w:right w:w="11" w:type="dxa"/>
            </w:tcMar>
            <w:vAlign w:val="center"/>
          </w:tcPr>
          <w:p>
            <w:pPr>
              <w:jc w:val="center"/>
              <w:rPr>
                <w:rFonts w:hint="eastAsia" w:ascii="宋体" w:hAnsi="宋体" w:eastAsia="宋体" w:cs="宋体"/>
                <w:szCs w:val="21"/>
              </w:rPr>
            </w:pPr>
            <w:r>
              <w:rPr>
                <w:rFonts w:hint="eastAsia" w:ascii="宋体" w:hAnsi="宋体" w:eastAsia="宋体" w:cs="宋体"/>
                <w:szCs w:val="21"/>
              </w:rPr>
              <w:t>223</w:t>
            </w:r>
          </w:p>
        </w:tc>
        <w:tc>
          <w:tcPr>
            <w:tcW w:w="2357" w:type="dxa"/>
            <w:tcBorders>
              <w:top w:val="nil"/>
              <w:left w:val="nil"/>
              <w:bottom w:val="single" w:color="auto" w:sz="4" w:space="0"/>
              <w:right w:val="single" w:color="auto" w:sz="4" w:space="0"/>
            </w:tcBorders>
            <w:shd w:val="clear" w:color="auto" w:fill="auto"/>
            <w:tcMar>
              <w:top w:w="11" w:type="dxa"/>
              <w:left w:w="11" w:type="dxa"/>
              <w:bottom w:w="0" w:type="dxa"/>
              <w:right w:w="11" w:type="dxa"/>
            </w:tcMar>
            <w:vAlign w:val="center"/>
          </w:tcPr>
          <w:p>
            <w:pPr>
              <w:jc w:val="center"/>
              <w:rPr>
                <w:rFonts w:hint="eastAsia" w:ascii="宋体" w:hAnsi="宋体" w:eastAsia="宋体" w:cs="宋体"/>
                <w:szCs w:val="21"/>
              </w:rPr>
            </w:pPr>
            <w:r>
              <w:rPr>
                <w:rFonts w:hint="eastAsia" w:ascii="宋体" w:hAnsi="宋体" w:eastAsia="宋体" w:cs="宋体"/>
                <w:szCs w:val="21"/>
              </w:rPr>
              <w:t>PLC控制柜</w:t>
            </w:r>
          </w:p>
        </w:tc>
        <w:tc>
          <w:tcPr>
            <w:tcW w:w="2840" w:type="dxa"/>
            <w:tcBorders>
              <w:top w:val="nil"/>
              <w:left w:val="nil"/>
              <w:bottom w:val="single" w:color="auto" w:sz="4" w:space="0"/>
              <w:right w:val="single" w:color="auto" w:sz="4" w:space="0"/>
            </w:tcBorders>
            <w:shd w:val="clear" w:color="auto" w:fill="auto"/>
            <w:tcMar>
              <w:top w:w="11" w:type="dxa"/>
              <w:left w:w="11" w:type="dxa"/>
              <w:bottom w:w="0" w:type="dxa"/>
              <w:right w:w="11" w:type="dxa"/>
            </w:tcMar>
            <w:vAlign w:val="center"/>
          </w:tcPr>
          <w:p>
            <w:pPr>
              <w:jc w:val="center"/>
              <w:rPr>
                <w:rFonts w:hint="eastAsia" w:ascii="宋体" w:hAnsi="宋体" w:eastAsia="宋体" w:cs="宋体"/>
                <w:szCs w:val="21"/>
              </w:rPr>
            </w:pPr>
            <w:r>
              <w:rPr>
                <w:rFonts w:hint="eastAsia" w:ascii="宋体" w:hAnsi="宋体" w:eastAsia="宋体" w:cs="宋体"/>
                <w:szCs w:val="21"/>
              </w:rPr>
              <w:t>800*800*2100</w:t>
            </w:r>
          </w:p>
        </w:tc>
        <w:tc>
          <w:tcPr>
            <w:tcW w:w="571" w:type="dxa"/>
            <w:tcBorders>
              <w:top w:val="nil"/>
              <w:left w:val="nil"/>
              <w:bottom w:val="single" w:color="auto" w:sz="4" w:space="0"/>
              <w:right w:val="single" w:color="auto" w:sz="4" w:space="0"/>
            </w:tcBorders>
            <w:shd w:val="clear" w:color="auto" w:fill="auto"/>
            <w:tcMar>
              <w:top w:w="11" w:type="dxa"/>
              <w:left w:w="11" w:type="dxa"/>
              <w:bottom w:w="0" w:type="dxa"/>
              <w:right w:w="11" w:type="dxa"/>
            </w:tcMar>
            <w:vAlign w:val="center"/>
          </w:tcPr>
          <w:p>
            <w:pPr>
              <w:jc w:val="center"/>
              <w:rPr>
                <w:rFonts w:hint="eastAsia" w:ascii="宋体" w:hAnsi="宋体" w:eastAsia="宋体" w:cs="宋体"/>
                <w:szCs w:val="21"/>
              </w:rPr>
            </w:pPr>
            <w:r>
              <w:rPr>
                <w:rFonts w:hint="eastAsia" w:ascii="宋体" w:hAnsi="宋体" w:eastAsia="宋体" w:cs="宋体"/>
                <w:szCs w:val="21"/>
              </w:rPr>
              <w:t>台</w:t>
            </w:r>
          </w:p>
        </w:tc>
        <w:tc>
          <w:tcPr>
            <w:tcW w:w="509" w:type="dxa"/>
            <w:tcBorders>
              <w:top w:val="nil"/>
              <w:left w:val="nil"/>
              <w:bottom w:val="single" w:color="auto" w:sz="4" w:space="0"/>
              <w:right w:val="single" w:color="auto" w:sz="4" w:space="0"/>
            </w:tcBorders>
            <w:shd w:val="clear" w:color="auto" w:fill="auto"/>
            <w:tcMar>
              <w:top w:w="11" w:type="dxa"/>
              <w:left w:w="11" w:type="dxa"/>
              <w:bottom w:w="0" w:type="dxa"/>
              <w:right w:w="11" w:type="dxa"/>
            </w:tcMar>
            <w:vAlign w:val="center"/>
          </w:tcPr>
          <w:p>
            <w:pPr>
              <w:jc w:val="center"/>
              <w:rPr>
                <w:rFonts w:hint="eastAsia" w:ascii="宋体" w:hAnsi="宋体" w:eastAsia="宋体" w:cs="宋体"/>
                <w:szCs w:val="21"/>
              </w:rPr>
            </w:pPr>
            <w:r>
              <w:rPr>
                <w:rFonts w:hint="eastAsia" w:ascii="宋体" w:hAnsi="宋体" w:eastAsia="宋体" w:cs="宋体"/>
                <w:szCs w:val="21"/>
              </w:rPr>
              <w:t>3</w:t>
            </w:r>
          </w:p>
        </w:tc>
        <w:tc>
          <w:tcPr>
            <w:tcW w:w="1253" w:type="dxa"/>
            <w:tcBorders>
              <w:top w:val="nil"/>
              <w:left w:val="nil"/>
              <w:bottom w:val="single" w:color="auto" w:sz="4" w:space="0"/>
              <w:right w:val="single" w:color="auto" w:sz="4" w:space="0"/>
            </w:tcBorders>
            <w:shd w:val="clear" w:color="auto" w:fill="auto"/>
            <w:tcMar>
              <w:top w:w="11" w:type="dxa"/>
              <w:left w:w="11" w:type="dxa"/>
              <w:bottom w:w="0" w:type="dxa"/>
              <w:right w:w="11" w:type="dxa"/>
            </w:tcMar>
            <w:vAlign w:val="center"/>
          </w:tcPr>
          <w:p>
            <w:pPr>
              <w:jc w:val="center"/>
              <w:rPr>
                <w:rFonts w:hint="eastAsia" w:ascii="宋体" w:hAnsi="宋体" w:eastAsia="宋体" w:cs="宋体"/>
                <w:szCs w:val="21"/>
              </w:rPr>
            </w:pPr>
            <w:r>
              <w:rPr>
                <w:rFonts w:hint="eastAsia" w:ascii="宋体" w:hAnsi="宋体" w:eastAsia="宋体" w:cs="宋体"/>
                <w:szCs w:val="21"/>
              </w:rPr>
              <w:t>变配电室</w:t>
            </w:r>
          </w:p>
        </w:tc>
        <w:tc>
          <w:tcPr>
            <w:tcW w:w="584" w:type="dxa"/>
            <w:tcBorders>
              <w:top w:val="nil"/>
              <w:left w:val="nil"/>
              <w:bottom w:val="single" w:color="auto" w:sz="4" w:space="0"/>
              <w:right w:val="single" w:color="auto" w:sz="4" w:space="0"/>
            </w:tcBorders>
            <w:shd w:val="clear" w:color="auto" w:fill="auto"/>
            <w:tcMar>
              <w:top w:w="11" w:type="dxa"/>
              <w:left w:w="11" w:type="dxa"/>
              <w:bottom w:w="0" w:type="dxa"/>
              <w:right w:w="11" w:type="dxa"/>
            </w:tcMar>
            <w:vAlign w:val="center"/>
          </w:tcPr>
          <w:p>
            <w:pPr>
              <w:jc w:val="center"/>
              <w:rPr>
                <w:rFonts w:hint="eastAsia" w:ascii="宋体" w:hAnsi="宋体" w:eastAsia="宋体" w:cs="宋体"/>
                <w:szCs w:val="21"/>
              </w:rPr>
            </w:pPr>
            <w:r>
              <w:rPr>
                <w:rFonts w:hint="eastAsia" w:ascii="宋体" w:hAnsi="宋体" w:eastAsia="宋体" w:cs="宋体"/>
                <w:szCs w:val="21"/>
              </w:rPr>
              <w:t>完好</w:t>
            </w:r>
          </w:p>
        </w:tc>
        <w:tc>
          <w:tcPr>
            <w:tcW w:w="606" w:type="dxa"/>
            <w:tcBorders>
              <w:top w:val="nil"/>
              <w:left w:val="nil"/>
              <w:bottom w:val="single" w:color="auto" w:sz="4" w:space="0"/>
              <w:right w:val="single" w:color="auto" w:sz="4" w:space="0"/>
            </w:tcBorders>
            <w:shd w:val="clear" w:color="auto" w:fill="auto"/>
            <w:tcMar>
              <w:top w:w="11" w:type="dxa"/>
              <w:left w:w="11" w:type="dxa"/>
              <w:bottom w:w="0" w:type="dxa"/>
              <w:right w:w="11" w:type="dxa"/>
            </w:tcMar>
            <w:vAlign w:val="center"/>
          </w:tcPr>
          <w:p>
            <w:pPr>
              <w:jc w:val="center"/>
              <w:rPr>
                <w:rFonts w:hint="eastAsia" w:ascii="宋体" w:hAnsi="宋体" w:eastAsia="宋体" w:cs="宋体"/>
                <w:szCs w:val="21"/>
              </w:rPr>
            </w:pPr>
            <w:r>
              <w:rPr>
                <w:rFonts w:hint="eastAsia" w:ascii="宋体" w:hAnsi="宋体" w:eastAsia="宋体" w:cs="宋体"/>
                <w:szCs w:val="21"/>
              </w:rPr>
              <w:t>新增</w:t>
            </w:r>
          </w:p>
        </w:tc>
      </w:tr>
      <w:tr>
        <w:tblPrEx>
          <w:tblLayout w:type="fixed"/>
          <w:tblCellMar>
            <w:top w:w="0" w:type="dxa"/>
            <w:left w:w="0" w:type="dxa"/>
            <w:bottom w:w="0" w:type="dxa"/>
            <w:right w:w="0" w:type="dxa"/>
          </w:tblCellMar>
        </w:tblPrEx>
        <w:trPr>
          <w:trHeight w:val="500" w:hRule="atLeast"/>
        </w:trPr>
        <w:tc>
          <w:tcPr>
            <w:tcW w:w="372" w:type="dxa"/>
            <w:tcBorders>
              <w:top w:val="nil"/>
              <w:left w:val="single" w:color="auto" w:sz="4" w:space="0"/>
              <w:bottom w:val="single" w:color="auto" w:sz="4" w:space="0"/>
              <w:right w:val="single" w:color="auto" w:sz="4" w:space="0"/>
            </w:tcBorders>
            <w:shd w:val="clear" w:color="auto" w:fill="auto"/>
            <w:tcMar>
              <w:top w:w="11" w:type="dxa"/>
              <w:left w:w="11" w:type="dxa"/>
              <w:bottom w:w="0" w:type="dxa"/>
              <w:right w:w="11" w:type="dxa"/>
            </w:tcMar>
            <w:vAlign w:val="center"/>
          </w:tcPr>
          <w:p>
            <w:pPr>
              <w:jc w:val="center"/>
              <w:rPr>
                <w:rFonts w:hint="eastAsia" w:ascii="宋体" w:hAnsi="宋体" w:eastAsia="宋体" w:cs="宋体"/>
                <w:szCs w:val="21"/>
              </w:rPr>
            </w:pPr>
            <w:r>
              <w:rPr>
                <w:rFonts w:hint="eastAsia" w:ascii="宋体" w:hAnsi="宋体" w:eastAsia="宋体" w:cs="宋体"/>
                <w:szCs w:val="21"/>
              </w:rPr>
              <w:t>224</w:t>
            </w:r>
          </w:p>
        </w:tc>
        <w:tc>
          <w:tcPr>
            <w:tcW w:w="2357" w:type="dxa"/>
            <w:tcBorders>
              <w:top w:val="nil"/>
              <w:left w:val="nil"/>
              <w:bottom w:val="single" w:color="auto" w:sz="4" w:space="0"/>
              <w:right w:val="single" w:color="auto" w:sz="4" w:space="0"/>
            </w:tcBorders>
            <w:shd w:val="clear" w:color="auto" w:fill="auto"/>
            <w:tcMar>
              <w:top w:w="11" w:type="dxa"/>
              <w:left w:w="11" w:type="dxa"/>
              <w:bottom w:w="0" w:type="dxa"/>
              <w:right w:w="11" w:type="dxa"/>
            </w:tcMar>
            <w:vAlign w:val="center"/>
          </w:tcPr>
          <w:p>
            <w:pPr>
              <w:jc w:val="center"/>
              <w:rPr>
                <w:rFonts w:hint="eastAsia" w:ascii="宋体" w:hAnsi="宋体" w:eastAsia="宋体" w:cs="宋体"/>
                <w:szCs w:val="21"/>
              </w:rPr>
            </w:pPr>
            <w:r>
              <w:rPr>
                <w:rFonts w:hint="eastAsia" w:ascii="宋体" w:hAnsi="宋体" w:eastAsia="宋体" w:cs="宋体"/>
                <w:szCs w:val="21"/>
              </w:rPr>
              <w:t>直流电源</w:t>
            </w:r>
          </w:p>
        </w:tc>
        <w:tc>
          <w:tcPr>
            <w:tcW w:w="2840" w:type="dxa"/>
            <w:tcBorders>
              <w:top w:val="nil"/>
              <w:left w:val="nil"/>
              <w:bottom w:val="single" w:color="auto" w:sz="4" w:space="0"/>
              <w:right w:val="single" w:color="auto" w:sz="4" w:space="0"/>
            </w:tcBorders>
            <w:shd w:val="clear" w:color="auto" w:fill="auto"/>
            <w:tcMar>
              <w:top w:w="11" w:type="dxa"/>
              <w:left w:w="11" w:type="dxa"/>
              <w:bottom w:w="0" w:type="dxa"/>
              <w:right w:w="11" w:type="dxa"/>
            </w:tcMar>
            <w:vAlign w:val="center"/>
          </w:tcPr>
          <w:p>
            <w:pPr>
              <w:jc w:val="center"/>
              <w:rPr>
                <w:rFonts w:hint="eastAsia" w:ascii="宋体" w:hAnsi="宋体" w:eastAsia="宋体" w:cs="宋体"/>
                <w:szCs w:val="21"/>
              </w:rPr>
            </w:pPr>
            <w:r>
              <w:rPr>
                <w:rFonts w:hint="eastAsia" w:ascii="宋体" w:hAnsi="宋体" w:eastAsia="宋体" w:cs="宋体"/>
                <w:szCs w:val="21"/>
              </w:rPr>
              <w:t>10A/卡轨式</w:t>
            </w:r>
          </w:p>
        </w:tc>
        <w:tc>
          <w:tcPr>
            <w:tcW w:w="571" w:type="dxa"/>
            <w:tcBorders>
              <w:top w:val="nil"/>
              <w:left w:val="nil"/>
              <w:bottom w:val="single" w:color="auto" w:sz="4" w:space="0"/>
              <w:right w:val="single" w:color="auto" w:sz="4" w:space="0"/>
            </w:tcBorders>
            <w:shd w:val="clear" w:color="auto" w:fill="auto"/>
            <w:tcMar>
              <w:top w:w="11" w:type="dxa"/>
              <w:left w:w="11" w:type="dxa"/>
              <w:bottom w:w="0" w:type="dxa"/>
              <w:right w:w="11" w:type="dxa"/>
            </w:tcMar>
            <w:vAlign w:val="center"/>
          </w:tcPr>
          <w:p>
            <w:pPr>
              <w:jc w:val="center"/>
              <w:rPr>
                <w:rFonts w:hint="eastAsia" w:ascii="宋体" w:hAnsi="宋体" w:eastAsia="宋体" w:cs="宋体"/>
                <w:szCs w:val="21"/>
              </w:rPr>
            </w:pPr>
            <w:r>
              <w:rPr>
                <w:rFonts w:hint="eastAsia" w:ascii="宋体" w:hAnsi="宋体" w:eastAsia="宋体" w:cs="宋体"/>
                <w:szCs w:val="21"/>
              </w:rPr>
              <w:t>套</w:t>
            </w:r>
          </w:p>
        </w:tc>
        <w:tc>
          <w:tcPr>
            <w:tcW w:w="509" w:type="dxa"/>
            <w:tcBorders>
              <w:top w:val="nil"/>
              <w:left w:val="nil"/>
              <w:bottom w:val="single" w:color="auto" w:sz="4" w:space="0"/>
              <w:right w:val="single" w:color="auto" w:sz="4" w:space="0"/>
            </w:tcBorders>
            <w:shd w:val="clear" w:color="auto" w:fill="auto"/>
            <w:tcMar>
              <w:top w:w="11" w:type="dxa"/>
              <w:left w:w="11" w:type="dxa"/>
              <w:bottom w:w="0" w:type="dxa"/>
              <w:right w:w="11" w:type="dxa"/>
            </w:tcMar>
            <w:vAlign w:val="center"/>
          </w:tcPr>
          <w:p>
            <w:pPr>
              <w:jc w:val="center"/>
              <w:rPr>
                <w:rFonts w:hint="eastAsia" w:ascii="宋体" w:hAnsi="宋体" w:eastAsia="宋体" w:cs="宋体"/>
                <w:szCs w:val="21"/>
              </w:rPr>
            </w:pPr>
            <w:r>
              <w:rPr>
                <w:rFonts w:hint="eastAsia" w:ascii="宋体" w:hAnsi="宋体" w:eastAsia="宋体" w:cs="宋体"/>
                <w:szCs w:val="21"/>
              </w:rPr>
              <w:t>2</w:t>
            </w:r>
          </w:p>
        </w:tc>
        <w:tc>
          <w:tcPr>
            <w:tcW w:w="1253" w:type="dxa"/>
            <w:tcBorders>
              <w:top w:val="nil"/>
              <w:left w:val="nil"/>
              <w:bottom w:val="single" w:color="auto" w:sz="4" w:space="0"/>
              <w:right w:val="single" w:color="auto" w:sz="4" w:space="0"/>
            </w:tcBorders>
            <w:shd w:val="clear" w:color="auto" w:fill="auto"/>
            <w:tcMar>
              <w:top w:w="11" w:type="dxa"/>
              <w:left w:w="11" w:type="dxa"/>
              <w:bottom w:w="0" w:type="dxa"/>
              <w:right w:w="11" w:type="dxa"/>
            </w:tcMar>
            <w:vAlign w:val="center"/>
          </w:tcPr>
          <w:p>
            <w:pPr>
              <w:jc w:val="center"/>
              <w:rPr>
                <w:rFonts w:hint="eastAsia" w:ascii="宋体" w:hAnsi="宋体" w:eastAsia="宋体" w:cs="宋体"/>
                <w:szCs w:val="21"/>
              </w:rPr>
            </w:pPr>
            <w:r>
              <w:rPr>
                <w:rFonts w:hint="eastAsia" w:ascii="宋体" w:hAnsi="宋体" w:eastAsia="宋体" w:cs="宋体"/>
                <w:szCs w:val="21"/>
              </w:rPr>
              <w:t>变配电室</w:t>
            </w:r>
          </w:p>
        </w:tc>
        <w:tc>
          <w:tcPr>
            <w:tcW w:w="584" w:type="dxa"/>
            <w:tcBorders>
              <w:top w:val="nil"/>
              <w:left w:val="nil"/>
              <w:bottom w:val="single" w:color="auto" w:sz="4" w:space="0"/>
              <w:right w:val="single" w:color="auto" w:sz="4" w:space="0"/>
            </w:tcBorders>
            <w:shd w:val="clear" w:color="auto" w:fill="auto"/>
            <w:tcMar>
              <w:top w:w="11" w:type="dxa"/>
              <w:left w:w="11" w:type="dxa"/>
              <w:bottom w:w="0" w:type="dxa"/>
              <w:right w:w="11" w:type="dxa"/>
            </w:tcMar>
            <w:vAlign w:val="center"/>
          </w:tcPr>
          <w:p>
            <w:pPr>
              <w:jc w:val="center"/>
              <w:rPr>
                <w:rFonts w:hint="eastAsia" w:ascii="宋体" w:hAnsi="宋体" w:eastAsia="宋体" w:cs="宋体"/>
                <w:szCs w:val="21"/>
              </w:rPr>
            </w:pPr>
            <w:r>
              <w:rPr>
                <w:rFonts w:hint="eastAsia" w:ascii="宋体" w:hAnsi="宋体" w:eastAsia="宋体" w:cs="宋体"/>
                <w:szCs w:val="21"/>
              </w:rPr>
              <w:t>完好</w:t>
            </w:r>
          </w:p>
        </w:tc>
        <w:tc>
          <w:tcPr>
            <w:tcW w:w="606" w:type="dxa"/>
            <w:tcBorders>
              <w:top w:val="nil"/>
              <w:left w:val="nil"/>
              <w:bottom w:val="single" w:color="auto" w:sz="4" w:space="0"/>
              <w:right w:val="single" w:color="auto" w:sz="4" w:space="0"/>
            </w:tcBorders>
            <w:shd w:val="clear" w:color="auto" w:fill="auto"/>
            <w:tcMar>
              <w:top w:w="11" w:type="dxa"/>
              <w:left w:w="11" w:type="dxa"/>
              <w:bottom w:w="0" w:type="dxa"/>
              <w:right w:w="11" w:type="dxa"/>
            </w:tcMar>
            <w:vAlign w:val="center"/>
          </w:tcPr>
          <w:p>
            <w:pPr>
              <w:jc w:val="center"/>
              <w:rPr>
                <w:rFonts w:hint="eastAsia" w:ascii="宋体" w:hAnsi="宋体" w:eastAsia="宋体" w:cs="宋体"/>
                <w:szCs w:val="21"/>
              </w:rPr>
            </w:pPr>
            <w:r>
              <w:rPr>
                <w:rFonts w:hint="eastAsia" w:ascii="宋体" w:hAnsi="宋体" w:eastAsia="宋体" w:cs="宋体"/>
                <w:szCs w:val="21"/>
              </w:rPr>
              <w:t>新增</w:t>
            </w:r>
          </w:p>
        </w:tc>
      </w:tr>
      <w:tr>
        <w:tblPrEx>
          <w:tblLayout w:type="fixed"/>
          <w:tblCellMar>
            <w:top w:w="0" w:type="dxa"/>
            <w:left w:w="0" w:type="dxa"/>
            <w:bottom w:w="0" w:type="dxa"/>
            <w:right w:w="0" w:type="dxa"/>
          </w:tblCellMar>
        </w:tblPrEx>
        <w:trPr>
          <w:trHeight w:val="500" w:hRule="atLeast"/>
        </w:trPr>
        <w:tc>
          <w:tcPr>
            <w:tcW w:w="372" w:type="dxa"/>
            <w:tcBorders>
              <w:top w:val="nil"/>
              <w:left w:val="single" w:color="auto" w:sz="4" w:space="0"/>
              <w:bottom w:val="single" w:color="auto" w:sz="4" w:space="0"/>
              <w:right w:val="single" w:color="auto" w:sz="4" w:space="0"/>
            </w:tcBorders>
            <w:shd w:val="clear" w:color="auto" w:fill="auto"/>
            <w:tcMar>
              <w:top w:w="11" w:type="dxa"/>
              <w:left w:w="11" w:type="dxa"/>
              <w:bottom w:w="0" w:type="dxa"/>
              <w:right w:w="11" w:type="dxa"/>
            </w:tcMar>
            <w:vAlign w:val="center"/>
          </w:tcPr>
          <w:p>
            <w:pPr>
              <w:jc w:val="center"/>
              <w:rPr>
                <w:rFonts w:hint="eastAsia" w:ascii="宋体" w:hAnsi="宋体" w:eastAsia="宋体" w:cs="宋体"/>
                <w:szCs w:val="21"/>
              </w:rPr>
            </w:pPr>
            <w:r>
              <w:rPr>
                <w:rFonts w:hint="eastAsia" w:ascii="宋体" w:hAnsi="宋体" w:eastAsia="宋体" w:cs="宋体"/>
                <w:szCs w:val="21"/>
              </w:rPr>
              <w:t>225</w:t>
            </w:r>
          </w:p>
        </w:tc>
        <w:tc>
          <w:tcPr>
            <w:tcW w:w="2357" w:type="dxa"/>
            <w:tcBorders>
              <w:top w:val="nil"/>
              <w:left w:val="nil"/>
              <w:bottom w:val="single" w:color="auto" w:sz="4" w:space="0"/>
              <w:right w:val="single" w:color="auto" w:sz="4" w:space="0"/>
            </w:tcBorders>
            <w:shd w:val="clear" w:color="auto" w:fill="auto"/>
            <w:tcMar>
              <w:top w:w="11" w:type="dxa"/>
              <w:left w:w="11" w:type="dxa"/>
              <w:bottom w:w="0" w:type="dxa"/>
              <w:right w:w="11" w:type="dxa"/>
            </w:tcMar>
            <w:vAlign w:val="center"/>
          </w:tcPr>
          <w:p>
            <w:pPr>
              <w:jc w:val="center"/>
              <w:rPr>
                <w:rFonts w:hint="eastAsia" w:ascii="宋体" w:hAnsi="宋体" w:eastAsia="宋体" w:cs="宋体"/>
                <w:szCs w:val="21"/>
              </w:rPr>
            </w:pPr>
            <w:r>
              <w:rPr>
                <w:rFonts w:hint="eastAsia" w:ascii="宋体" w:hAnsi="宋体" w:eastAsia="宋体" w:cs="宋体"/>
                <w:szCs w:val="21"/>
              </w:rPr>
              <w:t>边墙排风机</w:t>
            </w:r>
          </w:p>
        </w:tc>
        <w:tc>
          <w:tcPr>
            <w:tcW w:w="2840" w:type="dxa"/>
            <w:tcBorders>
              <w:top w:val="nil"/>
              <w:left w:val="nil"/>
              <w:bottom w:val="single" w:color="auto" w:sz="4" w:space="0"/>
              <w:right w:val="single" w:color="auto" w:sz="4" w:space="0"/>
            </w:tcBorders>
            <w:shd w:val="clear" w:color="auto" w:fill="auto"/>
            <w:tcMar>
              <w:top w:w="11" w:type="dxa"/>
              <w:left w:w="11" w:type="dxa"/>
              <w:bottom w:w="0" w:type="dxa"/>
              <w:right w:w="11" w:type="dxa"/>
            </w:tcMar>
            <w:vAlign w:val="center"/>
          </w:tcPr>
          <w:p>
            <w:pPr>
              <w:jc w:val="center"/>
              <w:rPr>
                <w:rFonts w:hint="eastAsia" w:ascii="宋体" w:hAnsi="宋体" w:eastAsia="宋体" w:cs="宋体"/>
                <w:szCs w:val="21"/>
              </w:rPr>
            </w:pPr>
            <w:r>
              <w:rPr>
                <w:rFonts w:hint="eastAsia" w:ascii="宋体" w:hAnsi="宋体" w:eastAsia="宋体" w:cs="宋体"/>
                <w:szCs w:val="21"/>
              </w:rPr>
              <w:t>WEXR-300</w:t>
            </w:r>
          </w:p>
        </w:tc>
        <w:tc>
          <w:tcPr>
            <w:tcW w:w="571" w:type="dxa"/>
            <w:tcBorders>
              <w:top w:val="nil"/>
              <w:left w:val="nil"/>
              <w:bottom w:val="single" w:color="auto" w:sz="4" w:space="0"/>
              <w:right w:val="single" w:color="auto" w:sz="4" w:space="0"/>
            </w:tcBorders>
            <w:shd w:val="clear" w:color="auto" w:fill="auto"/>
            <w:tcMar>
              <w:top w:w="11" w:type="dxa"/>
              <w:left w:w="11" w:type="dxa"/>
              <w:bottom w:w="0" w:type="dxa"/>
              <w:right w:w="11" w:type="dxa"/>
            </w:tcMar>
            <w:vAlign w:val="center"/>
          </w:tcPr>
          <w:p>
            <w:pPr>
              <w:jc w:val="center"/>
              <w:rPr>
                <w:rFonts w:hint="eastAsia" w:ascii="宋体" w:hAnsi="宋体" w:eastAsia="宋体" w:cs="宋体"/>
                <w:szCs w:val="21"/>
              </w:rPr>
            </w:pPr>
            <w:r>
              <w:rPr>
                <w:rFonts w:hint="eastAsia" w:ascii="宋体" w:hAnsi="宋体" w:eastAsia="宋体" w:cs="宋体"/>
                <w:szCs w:val="21"/>
              </w:rPr>
              <w:t>个</w:t>
            </w:r>
          </w:p>
        </w:tc>
        <w:tc>
          <w:tcPr>
            <w:tcW w:w="509" w:type="dxa"/>
            <w:tcBorders>
              <w:top w:val="nil"/>
              <w:left w:val="nil"/>
              <w:bottom w:val="single" w:color="auto" w:sz="4" w:space="0"/>
              <w:right w:val="single" w:color="auto" w:sz="4" w:space="0"/>
            </w:tcBorders>
            <w:shd w:val="clear" w:color="auto" w:fill="auto"/>
            <w:tcMar>
              <w:top w:w="11" w:type="dxa"/>
              <w:left w:w="11" w:type="dxa"/>
              <w:bottom w:w="0" w:type="dxa"/>
              <w:right w:w="11" w:type="dxa"/>
            </w:tcMar>
            <w:vAlign w:val="center"/>
          </w:tcPr>
          <w:p>
            <w:pPr>
              <w:jc w:val="center"/>
              <w:rPr>
                <w:rFonts w:hint="eastAsia" w:ascii="宋体" w:hAnsi="宋体" w:eastAsia="宋体" w:cs="宋体"/>
                <w:szCs w:val="21"/>
              </w:rPr>
            </w:pPr>
            <w:r>
              <w:rPr>
                <w:rFonts w:hint="eastAsia" w:ascii="宋体" w:hAnsi="宋体" w:eastAsia="宋体" w:cs="宋体"/>
                <w:szCs w:val="21"/>
              </w:rPr>
              <w:t>3</w:t>
            </w:r>
          </w:p>
        </w:tc>
        <w:tc>
          <w:tcPr>
            <w:tcW w:w="1253" w:type="dxa"/>
            <w:tcBorders>
              <w:top w:val="nil"/>
              <w:left w:val="nil"/>
              <w:bottom w:val="single" w:color="auto" w:sz="4" w:space="0"/>
              <w:right w:val="single" w:color="auto" w:sz="4" w:space="0"/>
            </w:tcBorders>
            <w:shd w:val="clear" w:color="auto" w:fill="auto"/>
            <w:tcMar>
              <w:top w:w="11" w:type="dxa"/>
              <w:left w:w="11" w:type="dxa"/>
              <w:bottom w:w="0" w:type="dxa"/>
              <w:right w:w="11" w:type="dxa"/>
            </w:tcMar>
            <w:vAlign w:val="center"/>
          </w:tcPr>
          <w:p>
            <w:pPr>
              <w:jc w:val="center"/>
              <w:rPr>
                <w:rFonts w:hint="eastAsia" w:ascii="宋体" w:hAnsi="宋体" w:eastAsia="宋体" w:cs="宋体"/>
                <w:szCs w:val="21"/>
              </w:rPr>
            </w:pPr>
            <w:r>
              <w:rPr>
                <w:rFonts w:hint="eastAsia" w:ascii="宋体" w:hAnsi="宋体" w:eastAsia="宋体" w:cs="宋体"/>
                <w:szCs w:val="21"/>
              </w:rPr>
              <w:t>变配电室</w:t>
            </w:r>
          </w:p>
        </w:tc>
        <w:tc>
          <w:tcPr>
            <w:tcW w:w="584" w:type="dxa"/>
            <w:tcBorders>
              <w:top w:val="nil"/>
              <w:left w:val="nil"/>
              <w:bottom w:val="single" w:color="auto" w:sz="4" w:space="0"/>
              <w:right w:val="single" w:color="auto" w:sz="4" w:space="0"/>
            </w:tcBorders>
            <w:shd w:val="clear" w:color="auto" w:fill="auto"/>
            <w:tcMar>
              <w:top w:w="11" w:type="dxa"/>
              <w:left w:w="11" w:type="dxa"/>
              <w:bottom w:w="0" w:type="dxa"/>
              <w:right w:w="11" w:type="dxa"/>
            </w:tcMar>
            <w:vAlign w:val="center"/>
          </w:tcPr>
          <w:p>
            <w:pPr>
              <w:jc w:val="center"/>
              <w:rPr>
                <w:rFonts w:hint="eastAsia" w:ascii="宋体" w:hAnsi="宋体" w:eastAsia="宋体" w:cs="宋体"/>
                <w:szCs w:val="21"/>
              </w:rPr>
            </w:pPr>
            <w:r>
              <w:rPr>
                <w:rFonts w:hint="eastAsia" w:ascii="宋体" w:hAnsi="宋体" w:eastAsia="宋体" w:cs="宋体"/>
                <w:szCs w:val="21"/>
              </w:rPr>
              <w:t>完好</w:t>
            </w:r>
          </w:p>
        </w:tc>
        <w:tc>
          <w:tcPr>
            <w:tcW w:w="606" w:type="dxa"/>
            <w:tcBorders>
              <w:top w:val="nil"/>
              <w:left w:val="nil"/>
              <w:bottom w:val="single" w:color="auto" w:sz="4" w:space="0"/>
              <w:right w:val="single" w:color="auto" w:sz="4" w:space="0"/>
            </w:tcBorders>
            <w:shd w:val="clear" w:color="auto" w:fill="auto"/>
            <w:tcMar>
              <w:top w:w="11" w:type="dxa"/>
              <w:left w:w="11" w:type="dxa"/>
              <w:bottom w:w="0" w:type="dxa"/>
              <w:right w:w="11" w:type="dxa"/>
            </w:tcMar>
            <w:vAlign w:val="center"/>
          </w:tcPr>
          <w:p>
            <w:pPr>
              <w:jc w:val="center"/>
              <w:rPr>
                <w:rFonts w:hint="eastAsia" w:ascii="宋体" w:hAnsi="宋体" w:eastAsia="宋体" w:cs="宋体"/>
                <w:szCs w:val="21"/>
              </w:rPr>
            </w:pPr>
            <w:r>
              <w:rPr>
                <w:rFonts w:hint="eastAsia" w:ascii="宋体" w:hAnsi="宋体" w:eastAsia="宋体" w:cs="宋体"/>
                <w:szCs w:val="21"/>
              </w:rPr>
              <w:t>新增</w:t>
            </w:r>
          </w:p>
        </w:tc>
      </w:tr>
      <w:tr>
        <w:tblPrEx>
          <w:tblLayout w:type="fixed"/>
          <w:tblCellMar>
            <w:top w:w="0" w:type="dxa"/>
            <w:left w:w="0" w:type="dxa"/>
            <w:bottom w:w="0" w:type="dxa"/>
            <w:right w:w="0" w:type="dxa"/>
          </w:tblCellMar>
        </w:tblPrEx>
        <w:trPr>
          <w:trHeight w:val="500" w:hRule="atLeast"/>
        </w:trPr>
        <w:tc>
          <w:tcPr>
            <w:tcW w:w="372" w:type="dxa"/>
            <w:tcBorders>
              <w:top w:val="nil"/>
              <w:left w:val="single" w:color="auto" w:sz="4" w:space="0"/>
              <w:bottom w:val="single" w:color="auto" w:sz="4" w:space="0"/>
              <w:right w:val="single" w:color="auto" w:sz="4" w:space="0"/>
            </w:tcBorders>
            <w:shd w:val="clear" w:color="auto" w:fill="auto"/>
            <w:tcMar>
              <w:top w:w="11" w:type="dxa"/>
              <w:left w:w="11" w:type="dxa"/>
              <w:bottom w:w="0" w:type="dxa"/>
              <w:right w:w="11" w:type="dxa"/>
            </w:tcMar>
            <w:vAlign w:val="center"/>
          </w:tcPr>
          <w:p>
            <w:pPr>
              <w:jc w:val="center"/>
              <w:rPr>
                <w:rFonts w:hint="eastAsia" w:ascii="宋体" w:hAnsi="宋体" w:eastAsia="宋体" w:cs="宋体"/>
                <w:szCs w:val="21"/>
              </w:rPr>
            </w:pPr>
            <w:r>
              <w:rPr>
                <w:rFonts w:hint="eastAsia" w:ascii="宋体" w:hAnsi="宋体" w:eastAsia="宋体" w:cs="宋体"/>
                <w:szCs w:val="21"/>
              </w:rPr>
              <w:t>226</w:t>
            </w:r>
          </w:p>
        </w:tc>
        <w:tc>
          <w:tcPr>
            <w:tcW w:w="2357" w:type="dxa"/>
            <w:tcBorders>
              <w:top w:val="nil"/>
              <w:left w:val="nil"/>
              <w:bottom w:val="single" w:color="auto" w:sz="4" w:space="0"/>
              <w:right w:val="single" w:color="auto" w:sz="4" w:space="0"/>
            </w:tcBorders>
            <w:shd w:val="clear" w:color="auto" w:fill="auto"/>
            <w:tcMar>
              <w:top w:w="11" w:type="dxa"/>
              <w:left w:w="11" w:type="dxa"/>
              <w:bottom w:w="0" w:type="dxa"/>
              <w:right w:w="11" w:type="dxa"/>
            </w:tcMar>
            <w:vAlign w:val="center"/>
          </w:tcPr>
          <w:p>
            <w:pPr>
              <w:jc w:val="center"/>
              <w:rPr>
                <w:rFonts w:hint="eastAsia" w:ascii="宋体" w:hAnsi="宋体" w:eastAsia="宋体" w:cs="宋体"/>
                <w:szCs w:val="21"/>
              </w:rPr>
            </w:pPr>
            <w:r>
              <w:rPr>
                <w:rFonts w:hint="eastAsia" w:ascii="宋体" w:hAnsi="宋体" w:eastAsia="宋体" w:cs="宋体"/>
                <w:szCs w:val="21"/>
              </w:rPr>
              <w:t>电源控制箱</w:t>
            </w:r>
          </w:p>
        </w:tc>
        <w:tc>
          <w:tcPr>
            <w:tcW w:w="2840" w:type="dxa"/>
            <w:tcBorders>
              <w:top w:val="nil"/>
              <w:left w:val="nil"/>
              <w:bottom w:val="single" w:color="auto" w:sz="4" w:space="0"/>
              <w:right w:val="single" w:color="auto" w:sz="4" w:space="0"/>
            </w:tcBorders>
            <w:shd w:val="clear" w:color="auto" w:fill="auto"/>
            <w:tcMar>
              <w:top w:w="11" w:type="dxa"/>
              <w:left w:w="11" w:type="dxa"/>
              <w:bottom w:w="0" w:type="dxa"/>
              <w:right w:w="11" w:type="dxa"/>
            </w:tcMar>
            <w:vAlign w:val="center"/>
          </w:tcPr>
          <w:p>
            <w:pPr>
              <w:jc w:val="center"/>
              <w:rPr>
                <w:rFonts w:hint="eastAsia" w:ascii="宋体" w:hAnsi="宋体" w:eastAsia="宋体" w:cs="宋体"/>
                <w:szCs w:val="21"/>
              </w:rPr>
            </w:pPr>
            <w:r>
              <w:rPr>
                <w:rFonts w:hint="eastAsia" w:ascii="宋体" w:hAnsi="宋体" w:eastAsia="宋体" w:cs="宋体"/>
                <w:szCs w:val="21"/>
              </w:rPr>
              <w:t>600*250*700</w:t>
            </w:r>
          </w:p>
        </w:tc>
        <w:tc>
          <w:tcPr>
            <w:tcW w:w="571" w:type="dxa"/>
            <w:tcBorders>
              <w:top w:val="nil"/>
              <w:left w:val="nil"/>
              <w:bottom w:val="single" w:color="auto" w:sz="4" w:space="0"/>
              <w:right w:val="single" w:color="auto" w:sz="4" w:space="0"/>
            </w:tcBorders>
            <w:shd w:val="clear" w:color="auto" w:fill="auto"/>
            <w:tcMar>
              <w:top w:w="11" w:type="dxa"/>
              <w:left w:w="11" w:type="dxa"/>
              <w:bottom w:w="0" w:type="dxa"/>
              <w:right w:w="11" w:type="dxa"/>
            </w:tcMar>
            <w:vAlign w:val="center"/>
          </w:tcPr>
          <w:p>
            <w:pPr>
              <w:jc w:val="center"/>
              <w:rPr>
                <w:rFonts w:hint="eastAsia" w:ascii="宋体" w:hAnsi="宋体" w:eastAsia="宋体" w:cs="宋体"/>
                <w:szCs w:val="21"/>
              </w:rPr>
            </w:pPr>
            <w:r>
              <w:rPr>
                <w:rFonts w:hint="eastAsia" w:ascii="宋体" w:hAnsi="宋体" w:eastAsia="宋体" w:cs="宋体"/>
                <w:szCs w:val="21"/>
              </w:rPr>
              <w:t>台</w:t>
            </w:r>
          </w:p>
        </w:tc>
        <w:tc>
          <w:tcPr>
            <w:tcW w:w="509" w:type="dxa"/>
            <w:tcBorders>
              <w:top w:val="nil"/>
              <w:left w:val="nil"/>
              <w:bottom w:val="single" w:color="auto" w:sz="4" w:space="0"/>
              <w:right w:val="single" w:color="auto" w:sz="4" w:space="0"/>
            </w:tcBorders>
            <w:shd w:val="clear" w:color="auto" w:fill="auto"/>
            <w:tcMar>
              <w:top w:w="11" w:type="dxa"/>
              <w:left w:w="11" w:type="dxa"/>
              <w:bottom w:w="0" w:type="dxa"/>
              <w:right w:w="11" w:type="dxa"/>
            </w:tcMar>
            <w:vAlign w:val="center"/>
          </w:tcPr>
          <w:p>
            <w:pPr>
              <w:jc w:val="center"/>
              <w:rPr>
                <w:rFonts w:hint="eastAsia" w:ascii="宋体" w:hAnsi="宋体" w:eastAsia="宋体" w:cs="宋体"/>
                <w:szCs w:val="21"/>
              </w:rPr>
            </w:pPr>
            <w:r>
              <w:rPr>
                <w:rFonts w:hint="eastAsia" w:ascii="宋体" w:hAnsi="宋体" w:eastAsia="宋体" w:cs="宋体"/>
                <w:szCs w:val="21"/>
              </w:rPr>
              <w:t>1</w:t>
            </w:r>
          </w:p>
        </w:tc>
        <w:tc>
          <w:tcPr>
            <w:tcW w:w="1253" w:type="dxa"/>
            <w:tcBorders>
              <w:top w:val="nil"/>
              <w:left w:val="nil"/>
              <w:bottom w:val="single" w:color="auto" w:sz="4" w:space="0"/>
              <w:right w:val="single" w:color="auto" w:sz="4" w:space="0"/>
            </w:tcBorders>
            <w:shd w:val="clear" w:color="auto" w:fill="auto"/>
            <w:tcMar>
              <w:top w:w="11" w:type="dxa"/>
              <w:left w:w="11" w:type="dxa"/>
              <w:bottom w:w="0" w:type="dxa"/>
              <w:right w:w="11" w:type="dxa"/>
            </w:tcMar>
            <w:vAlign w:val="center"/>
          </w:tcPr>
          <w:p>
            <w:pPr>
              <w:jc w:val="center"/>
              <w:rPr>
                <w:rFonts w:hint="eastAsia" w:ascii="宋体" w:hAnsi="宋体" w:eastAsia="宋体" w:cs="宋体"/>
                <w:szCs w:val="21"/>
              </w:rPr>
            </w:pPr>
            <w:r>
              <w:rPr>
                <w:rFonts w:hint="eastAsia" w:ascii="宋体" w:hAnsi="宋体" w:eastAsia="宋体" w:cs="宋体"/>
                <w:szCs w:val="21"/>
              </w:rPr>
              <w:t>变配电室</w:t>
            </w:r>
          </w:p>
        </w:tc>
        <w:tc>
          <w:tcPr>
            <w:tcW w:w="584" w:type="dxa"/>
            <w:tcBorders>
              <w:top w:val="nil"/>
              <w:left w:val="nil"/>
              <w:bottom w:val="single" w:color="auto" w:sz="4" w:space="0"/>
              <w:right w:val="single" w:color="auto" w:sz="4" w:space="0"/>
            </w:tcBorders>
            <w:shd w:val="clear" w:color="auto" w:fill="auto"/>
            <w:tcMar>
              <w:top w:w="11" w:type="dxa"/>
              <w:left w:w="11" w:type="dxa"/>
              <w:bottom w:w="0" w:type="dxa"/>
              <w:right w:w="11" w:type="dxa"/>
            </w:tcMar>
            <w:vAlign w:val="center"/>
          </w:tcPr>
          <w:p>
            <w:pPr>
              <w:jc w:val="center"/>
              <w:rPr>
                <w:rFonts w:hint="eastAsia" w:ascii="宋体" w:hAnsi="宋体" w:eastAsia="宋体" w:cs="宋体"/>
                <w:szCs w:val="21"/>
              </w:rPr>
            </w:pPr>
            <w:r>
              <w:rPr>
                <w:rFonts w:hint="eastAsia" w:ascii="宋体" w:hAnsi="宋体" w:eastAsia="宋体" w:cs="宋体"/>
                <w:szCs w:val="21"/>
              </w:rPr>
              <w:t>完好</w:t>
            </w:r>
          </w:p>
        </w:tc>
        <w:tc>
          <w:tcPr>
            <w:tcW w:w="606" w:type="dxa"/>
            <w:tcBorders>
              <w:top w:val="nil"/>
              <w:left w:val="nil"/>
              <w:bottom w:val="single" w:color="auto" w:sz="4" w:space="0"/>
              <w:right w:val="single" w:color="auto" w:sz="4" w:space="0"/>
            </w:tcBorders>
            <w:shd w:val="clear" w:color="auto" w:fill="auto"/>
            <w:tcMar>
              <w:top w:w="11" w:type="dxa"/>
              <w:left w:w="11" w:type="dxa"/>
              <w:bottom w:w="0" w:type="dxa"/>
              <w:right w:w="11" w:type="dxa"/>
            </w:tcMar>
            <w:vAlign w:val="center"/>
          </w:tcPr>
          <w:p>
            <w:pPr>
              <w:jc w:val="center"/>
              <w:rPr>
                <w:rFonts w:hint="eastAsia" w:ascii="宋体" w:hAnsi="宋体" w:eastAsia="宋体" w:cs="宋体"/>
                <w:szCs w:val="21"/>
              </w:rPr>
            </w:pPr>
            <w:r>
              <w:rPr>
                <w:rFonts w:hint="eastAsia" w:ascii="宋体" w:hAnsi="宋体" w:eastAsia="宋体" w:cs="宋体"/>
                <w:szCs w:val="21"/>
              </w:rPr>
              <w:t>新增</w:t>
            </w:r>
          </w:p>
        </w:tc>
      </w:tr>
      <w:tr>
        <w:tblPrEx>
          <w:tblLayout w:type="fixed"/>
          <w:tblCellMar>
            <w:top w:w="0" w:type="dxa"/>
            <w:left w:w="0" w:type="dxa"/>
            <w:bottom w:w="0" w:type="dxa"/>
            <w:right w:w="0" w:type="dxa"/>
          </w:tblCellMar>
        </w:tblPrEx>
        <w:trPr>
          <w:trHeight w:val="500" w:hRule="atLeast"/>
        </w:trPr>
        <w:tc>
          <w:tcPr>
            <w:tcW w:w="372" w:type="dxa"/>
            <w:tcBorders>
              <w:top w:val="nil"/>
              <w:left w:val="single" w:color="auto" w:sz="4" w:space="0"/>
              <w:bottom w:val="single" w:color="auto" w:sz="4" w:space="0"/>
              <w:right w:val="single" w:color="auto" w:sz="4" w:space="0"/>
            </w:tcBorders>
            <w:shd w:val="clear" w:color="auto" w:fill="auto"/>
            <w:tcMar>
              <w:top w:w="11" w:type="dxa"/>
              <w:left w:w="11" w:type="dxa"/>
              <w:bottom w:w="0" w:type="dxa"/>
              <w:right w:w="11" w:type="dxa"/>
            </w:tcMar>
            <w:vAlign w:val="center"/>
          </w:tcPr>
          <w:p>
            <w:pPr>
              <w:jc w:val="center"/>
              <w:rPr>
                <w:rFonts w:hint="eastAsia" w:ascii="宋体" w:hAnsi="宋体" w:eastAsia="宋体" w:cs="宋体"/>
                <w:szCs w:val="21"/>
              </w:rPr>
            </w:pPr>
            <w:r>
              <w:rPr>
                <w:rFonts w:hint="eastAsia" w:ascii="宋体" w:hAnsi="宋体" w:eastAsia="宋体" w:cs="宋体"/>
                <w:szCs w:val="21"/>
              </w:rPr>
              <w:t>227</w:t>
            </w:r>
          </w:p>
        </w:tc>
        <w:tc>
          <w:tcPr>
            <w:tcW w:w="2357" w:type="dxa"/>
            <w:tcBorders>
              <w:top w:val="nil"/>
              <w:left w:val="nil"/>
              <w:bottom w:val="single" w:color="auto" w:sz="4" w:space="0"/>
              <w:right w:val="single" w:color="auto" w:sz="4" w:space="0"/>
            </w:tcBorders>
            <w:shd w:val="clear" w:color="auto" w:fill="auto"/>
            <w:tcMar>
              <w:top w:w="11" w:type="dxa"/>
              <w:left w:w="11" w:type="dxa"/>
              <w:bottom w:w="0" w:type="dxa"/>
              <w:right w:w="11" w:type="dxa"/>
            </w:tcMar>
            <w:vAlign w:val="center"/>
          </w:tcPr>
          <w:p>
            <w:pPr>
              <w:jc w:val="center"/>
              <w:rPr>
                <w:rFonts w:hint="eastAsia" w:ascii="宋体" w:hAnsi="宋体" w:eastAsia="宋体" w:cs="宋体"/>
                <w:szCs w:val="21"/>
              </w:rPr>
            </w:pPr>
            <w:r>
              <w:rPr>
                <w:rFonts w:hint="eastAsia" w:ascii="宋体" w:hAnsi="宋体" w:eastAsia="宋体" w:cs="宋体"/>
                <w:szCs w:val="21"/>
              </w:rPr>
              <w:t>柴油发电组</w:t>
            </w:r>
          </w:p>
        </w:tc>
        <w:tc>
          <w:tcPr>
            <w:tcW w:w="2840" w:type="dxa"/>
            <w:tcBorders>
              <w:top w:val="nil"/>
              <w:left w:val="nil"/>
              <w:bottom w:val="single" w:color="auto" w:sz="4" w:space="0"/>
              <w:right w:val="single" w:color="auto" w:sz="4" w:space="0"/>
            </w:tcBorders>
            <w:shd w:val="clear" w:color="auto" w:fill="auto"/>
            <w:tcMar>
              <w:top w:w="11" w:type="dxa"/>
              <w:left w:w="11" w:type="dxa"/>
              <w:bottom w:w="0" w:type="dxa"/>
              <w:right w:w="11" w:type="dxa"/>
            </w:tcMar>
            <w:vAlign w:val="center"/>
          </w:tcPr>
          <w:p>
            <w:pPr>
              <w:jc w:val="center"/>
              <w:rPr>
                <w:rFonts w:hint="eastAsia" w:ascii="宋体" w:hAnsi="宋体" w:eastAsia="宋体" w:cs="宋体"/>
                <w:szCs w:val="21"/>
              </w:rPr>
            </w:pPr>
            <w:r>
              <w:rPr>
                <w:rFonts w:hint="eastAsia" w:ascii="宋体" w:hAnsi="宋体" w:eastAsia="宋体" w:cs="宋体"/>
                <w:szCs w:val="21"/>
              </w:rPr>
              <w:t>100kw</w:t>
            </w:r>
          </w:p>
        </w:tc>
        <w:tc>
          <w:tcPr>
            <w:tcW w:w="571" w:type="dxa"/>
            <w:tcBorders>
              <w:top w:val="nil"/>
              <w:left w:val="nil"/>
              <w:bottom w:val="single" w:color="auto" w:sz="4" w:space="0"/>
              <w:right w:val="single" w:color="auto" w:sz="4" w:space="0"/>
            </w:tcBorders>
            <w:shd w:val="clear" w:color="auto" w:fill="auto"/>
            <w:tcMar>
              <w:top w:w="11" w:type="dxa"/>
              <w:left w:w="11" w:type="dxa"/>
              <w:bottom w:w="0" w:type="dxa"/>
              <w:right w:w="11" w:type="dxa"/>
            </w:tcMar>
            <w:vAlign w:val="center"/>
          </w:tcPr>
          <w:p>
            <w:pPr>
              <w:jc w:val="center"/>
              <w:rPr>
                <w:rFonts w:hint="eastAsia" w:ascii="宋体" w:hAnsi="宋体" w:eastAsia="宋体" w:cs="宋体"/>
                <w:szCs w:val="21"/>
              </w:rPr>
            </w:pPr>
            <w:r>
              <w:rPr>
                <w:rFonts w:hint="eastAsia" w:ascii="宋体" w:hAnsi="宋体" w:eastAsia="宋体" w:cs="宋体"/>
                <w:szCs w:val="21"/>
              </w:rPr>
              <w:t>台</w:t>
            </w:r>
          </w:p>
        </w:tc>
        <w:tc>
          <w:tcPr>
            <w:tcW w:w="509" w:type="dxa"/>
            <w:tcBorders>
              <w:top w:val="nil"/>
              <w:left w:val="nil"/>
              <w:bottom w:val="single" w:color="auto" w:sz="4" w:space="0"/>
              <w:right w:val="single" w:color="auto" w:sz="4" w:space="0"/>
            </w:tcBorders>
            <w:shd w:val="clear" w:color="auto" w:fill="auto"/>
            <w:tcMar>
              <w:top w:w="11" w:type="dxa"/>
              <w:left w:w="11" w:type="dxa"/>
              <w:bottom w:w="0" w:type="dxa"/>
              <w:right w:w="11" w:type="dxa"/>
            </w:tcMar>
            <w:vAlign w:val="center"/>
          </w:tcPr>
          <w:p>
            <w:pPr>
              <w:jc w:val="center"/>
              <w:rPr>
                <w:rFonts w:hint="eastAsia" w:ascii="宋体" w:hAnsi="宋体" w:eastAsia="宋体" w:cs="宋体"/>
                <w:szCs w:val="21"/>
              </w:rPr>
            </w:pPr>
            <w:r>
              <w:rPr>
                <w:rFonts w:hint="eastAsia" w:ascii="宋体" w:hAnsi="宋体" w:eastAsia="宋体" w:cs="宋体"/>
                <w:szCs w:val="21"/>
              </w:rPr>
              <w:t>1</w:t>
            </w:r>
          </w:p>
        </w:tc>
        <w:tc>
          <w:tcPr>
            <w:tcW w:w="1253" w:type="dxa"/>
            <w:tcBorders>
              <w:top w:val="nil"/>
              <w:left w:val="nil"/>
              <w:bottom w:val="single" w:color="auto" w:sz="4" w:space="0"/>
              <w:right w:val="single" w:color="auto" w:sz="4" w:space="0"/>
            </w:tcBorders>
            <w:shd w:val="clear" w:color="auto" w:fill="auto"/>
            <w:tcMar>
              <w:top w:w="11" w:type="dxa"/>
              <w:left w:w="11" w:type="dxa"/>
              <w:bottom w:w="0" w:type="dxa"/>
              <w:right w:w="11" w:type="dxa"/>
            </w:tcMar>
            <w:vAlign w:val="center"/>
          </w:tcPr>
          <w:p>
            <w:pPr>
              <w:jc w:val="center"/>
              <w:rPr>
                <w:rFonts w:hint="eastAsia" w:ascii="宋体" w:hAnsi="宋体" w:eastAsia="宋体" w:cs="宋体"/>
                <w:szCs w:val="21"/>
              </w:rPr>
            </w:pPr>
            <w:r>
              <w:rPr>
                <w:rFonts w:hint="eastAsia" w:ascii="宋体" w:hAnsi="宋体" w:eastAsia="宋体" w:cs="宋体"/>
                <w:szCs w:val="21"/>
              </w:rPr>
              <w:t>柴油发电室</w:t>
            </w:r>
          </w:p>
        </w:tc>
        <w:tc>
          <w:tcPr>
            <w:tcW w:w="584" w:type="dxa"/>
            <w:tcBorders>
              <w:top w:val="nil"/>
              <w:left w:val="nil"/>
              <w:bottom w:val="single" w:color="auto" w:sz="4" w:space="0"/>
              <w:right w:val="single" w:color="auto" w:sz="4" w:space="0"/>
            </w:tcBorders>
            <w:shd w:val="clear" w:color="auto" w:fill="auto"/>
            <w:tcMar>
              <w:top w:w="11" w:type="dxa"/>
              <w:left w:w="11" w:type="dxa"/>
              <w:bottom w:w="0" w:type="dxa"/>
              <w:right w:w="11" w:type="dxa"/>
            </w:tcMar>
            <w:vAlign w:val="center"/>
          </w:tcPr>
          <w:p>
            <w:pPr>
              <w:jc w:val="center"/>
              <w:rPr>
                <w:rFonts w:hint="eastAsia" w:ascii="宋体" w:hAnsi="宋体" w:eastAsia="宋体" w:cs="宋体"/>
                <w:szCs w:val="21"/>
              </w:rPr>
            </w:pPr>
            <w:r>
              <w:rPr>
                <w:rFonts w:hint="eastAsia" w:ascii="宋体" w:hAnsi="宋体" w:eastAsia="宋体" w:cs="宋体"/>
                <w:szCs w:val="21"/>
              </w:rPr>
              <w:t>完好</w:t>
            </w:r>
          </w:p>
        </w:tc>
        <w:tc>
          <w:tcPr>
            <w:tcW w:w="606" w:type="dxa"/>
            <w:tcBorders>
              <w:top w:val="nil"/>
              <w:left w:val="nil"/>
              <w:bottom w:val="single" w:color="auto" w:sz="4" w:space="0"/>
              <w:right w:val="single" w:color="auto" w:sz="4" w:space="0"/>
            </w:tcBorders>
            <w:shd w:val="clear" w:color="auto" w:fill="auto"/>
            <w:tcMar>
              <w:top w:w="11" w:type="dxa"/>
              <w:left w:w="11" w:type="dxa"/>
              <w:bottom w:w="0" w:type="dxa"/>
              <w:right w:w="11" w:type="dxa"/>
            </w:tcMar>
            <w:vAlign w:val="center"/>
          </w:tcPr>
          <w:p>
            <w:pPr>
              <w:jc w:val="center"/>
              <w:rPr>
                <w:rFonts w:hint="eastAsia" w:ascii="宋体" w:hAnsi="宋体" w:eastAsia="宋体" w:cs="宋体"/>
                <w:szCs w:val="21"/>
              </w:rPr>
            </w:pPr>
            <w:r>
              <w:rPr>
                <w:rFonts w:hint="eastAsia" w:ascii="宋体" w:hAnsi="宋体" w:eastAsia="宋体" w:cs="宋体"/>
                <w:szCs w:val="21"/>
              </w:rPr>
              <w:t>新增</w:t>
            </w:r>
          </w:p>
        </w:tc>
      </w:tr>
      <w:tr>
        <w:tblPrEx>
          <w:tblLayout w:type="fixed"/>
          <w:tblCellMar>
            <w:top w:w="0" w:type="dxa"/>
            <w:left w:w="0" w:type="dxa"/>
            <w:bottom w:w="0" w:type="dxa"/>
            <w:right w:w="0" w:type="dxa"/>
          </w:tblCellMar>
        </w:tblPrEx>
        <w:trPr>
          <w:trHeight w:val="500" w:hRule="atLeast"/>
        </w:trPr>
        <w:tc>
          <w:tcPr>
            <w:tcW w:w="372" w:type="dxa"/>
            <w:tcBorders>
              <w:top w:val="nil"/>
              <w:left w:val="single" w:color="auto" w:sz="4" w:space="0"/>
              <w:bottom w:val="single" w:color="auto" w:sz="4" w:space="0"/>
              <w:right w:val="single" w:color="auto" w:sz="4" w:space="0"/>
            </w:tcBorders>
            <w:shd w:val="clear" w:color="auto" w:fill="auto"/>
            <w:tcMar>
              <w:top w:w="11" w:type="dxa"/>
              <w:left w:w="11" w:type="dxa"/>
              <w:bottom w:w="0" w:type="dxa"/>
              <w:right w:w="11" w:type="dxa"/>
            </w:tcMar>
            <w:vAlign w:val="center"/>
          </w:tcPr>
          <w:p>
            <w:pPr>
              <w:jc w:val="center"/>
              <w:rPr>
                <w:rFonts w:hint="eastAsia" w:ascii="宋体" w:hAnsi="宋体" w:eastAsia="宋体" w:cs="宋体"/>
                <w:szCs w:val="21"/>
              </w:rPr>
            </w:pPr>
            <w:r>
              <w:rPr>
                <w:rFonts w:hint="eastAsia" w:ascii="宋体" w:hAnsi="宋体" w:eastAsia="宋体" w:cs="宋体"/>
                <w:szCs w:val="21"/>
              </w:rPr>
              <w:t>228</w:t>
            </w:r>
          </w:p>
        </w:tc>
        <w:tc>
          <w:tcPr>
            <w:tcW w:w="2357" w:type="dxa"/>
            <w:tcBorders>
              <w:top w:val="nil"/>
              <w:left w:val="nil"/>
              <w:bottom w:val="single" w:color="auto" w:sz="4" w:space="0"/>
              <w:right w:val="single" w:color="auto" w:sz="4" w:space="0"/>
            </w:tcBorders>
            <w:shd w:val="clear" w:color="auto" w:fill="auto"/>
            <w:tcMar>
              <w:top w:w="11" w:type="dxa"/>
              <w:left w:w="11" w:type="dxa"/>
              <w:bottom w:w="0" w:type="dxa"/>
              <w:right w:w="11" w:type="dxa"/>
            </w:tcMar>
            <w:vAlign w:val="center"/>
          </w:tcPr>
          <w:p>
            <w:pPr>
              <w:jc w:val="center"/>
              <w:rPr>
                <w:rFonts w:hint="eastAsia" w:ascii="宋体" w:hAnsi="宋体" w:eastAsia="宋体" w:cs="宋体"/>
                <w:szCs w:val="21"/>
              </w:rPr>
            </w:pPr>
            <w:r>
              <w:rPr>
                <w:rFonts w:hint="eastAsia" w:ascii="宋体" w:hAnsi="宋体" w:eastAsia="宋体" w:cs="宋体"/>
                <w:szCs w:val="21"/>
              </w:rPr>
              <w:t>边墙排风机</w:t>
            </w:r>
          </w:p>
        </w:tc>
        <w:tc>
          <w:tcPr>
            <w:tcW w:w="2840" w:type="dxa"/>
            <w:tcBorders>
              <w:top w:val="nil"/>
              <w:left w:val="nil"/>
              <w:bottom w:val="single" w:color="auto" w:sz="4" w:space="0"/>
              <w:right w:val="single" w:color="auto" w:sz="4" w:space="0"/>
            </w:tcBorders>
            <w:shd w:val="clear" w:color="auto" w:fill="auto"/>
            <w:tcMar>
              <w:top w:w="11" w:type="dxa"/>
              <w:left w:w="11" w:type="dxa"/>
              <w:bottom w:w="0" w:type="dxa"/>
              <w:right w:w="11" w:type="dxa"/>
            </w:tcMar>
            <w:vAlign w:val="center"/>
          </w:tcPr>
          <w:p>
            <w:pPr>
              <w:jc w:val="center"/>
              <w:rPr>
                <w:rFonts w:hint="eastAsia" w:ascii="宋体" w:hAnsi="宋体" w:eastAsia="宋体" w:cs="宋体"/>
                <w:szCs w:val="21"/>
              </w:rPr>
            </w:pPr>
            <w:r>
              <w:rPr>
                <w:rFonts w:hint="eastAsia" w:ascii="宋体" w:hAnsi="宋体" w:eastAsia="宋体" w:cs="宋体"/>
                <w:szCs w:val="21"/>
              </w:rPr>
              <w:t>WEXR-300</w:t>
            </w:r>
          </w:p>
        </w:tc>
        <w:tc>
          <w:tcPr>
            <w:tcW w:w="571" w:type="dxa"/>
            <w:tcBorders>
              <w:top w:val="nil"/>
              <w:left w:val="nil"/>
              <w:bottom w:val="single" w:color="auto" w:sz="4" w:space="0"/>
              <w:right w:val="single" w:color="auto" w:sz="4" w:space="0"/>
            </w:tcBorders>
            <w:shd w:val="clear" w:color="auto" w:fill="auto"/>
            <w:tcMar>
              <w:top w:w="11" w:type="dxa"/>
              <w:left w:w="11" w:type="dxa"/>
              <w:bottom w:w="0" w:type="dxa"/>
              <w:right w:w="11" w:type="dxa"/>
            </w:tcMar>
            <w:vAlign w:val="center"/>
          </w:tcPr>
          <w:p>
            <w:pPr>
              <w:jc w:val="center"/>
              <w:rPr>
                <w:rFonts w:hint="eastAsia" w:ascii="宋体" w:hAnsi="宋体" w:eastAsia="宋体" w:cs="宋体"/>
                <w:szCs w:val="21"/>
              </w:rPr>
            </w:pPr>
            <w:r>
              <w:rPr>
                <w:rFonts w:hint="eastAsia" w:ascii="宋体" w:hAnsi="宋体" w:eastAsia="宋体" w:cs="宋体"/>
                <w:szCs w:val="21"/>
              </w:rPr>
              <w:t>个</w:t>
            </w:r>
          </w:p>
        </w:tc>
        <w:tc>
          <w:tcPr>
            <w:tcW w:w="509" w:type="dxa"/>
            <w:tcBorders>
              <w:top w:val="nil"/>
              <w:left w:val="nil"/>
              <w:bottom w:val="single" w:color="auto" w:sz="4" w:space="0"/>
              <w:right w:val="single" w:color="auto" w:sz="4" w:space="0"/>
            </w:tcBorders>
            <w:shd w:val="clear" w:color="auto" w:fill="auto"/>
            <w:tcMar>
              <w:top w:w="11" w:type="dxa"/>
              <w:left w:w="11" w:type="dxa"/>
              <w:bottom w:w="0" w:type="dxa"/>
              <w:right w:w="11" w:type="dxa"/>
            </w:tcMar>
            <w:vAlign w:val="center"/>
          </w:tcPr>
          <w:p>
            <w:pPr>
              <w:jc w:val="center"/>
              <w:rPr>
                <w:rFonts w:hint="eastAsia" w:ascii="宋体" w:hAnsi="宋体" w:eastAsia="宋体" w:cs="宋体"/>
                <w:szCs w:val="21"/>
              </w:rPr>
            </w:pPr>
            <w:r>
              <w:rPr>
                <w:rFonts w:hint="eastAsia" w:ascii="宋体" w:hAnsi="宋体" w:eastAsia="宋体" w:cs="宋体"/>
                <w:szCs w:val="21"/>
              </w:rPr>
              <w:t>1</w:t>
            </w:r>
          </w:p>
        </w:tc>
        <w:tc>
          <w:tcPr>
            <w:tcW w:w="1253" w:type="dxa"/>
            <w:tcBorders>
              <w:top w:val="nil"/>
              <w:left w:val="nil"/>
              <w:bottom w:val="single" w:color="auto" w:sz="4" w:space="0"/>
              <w:right w:val="single" w:color="auto" w:sz="4" w:space="0"/>
            </w:tcBorders>
            <w:shd w:val="clear" w:color="auto" w:fill="auto"/>
            <w:tcMar>
              <w:top w:w="11" w:type="dxa"/>
              <w:left w:w="11" w:type="dxa"/>
              <w:bottom w:w="0" w:type="dxa"/>
              <w:right w:w="11" w:type="dxa"/>
            </w:tcMar>
            <w:vAlign w:val="center"/>
          </w:tcPr>
          <w:p>
            <w:pPr>
              <w:jc w:val="center"/>
              <w:rPr>
                <w:rFonts w:hint="eastAsia" w:ascii="宋体" w:hAnsi="宋体" w:eastAsia="宋体" w:cs="宋体"/>
                <w:szCs w:val="21"/>
              </w:rPr>
            </w:pPr>
            <w:r>
              <w:rPr>
                <w:rFonts w:hint="eastAsia" w:ascii="宋体" w:hAnsi="宋体" w:eastAsia="宋体" w:cs="宋体"/>
                <w:szCs w:val="21"/>
              </w:rPr>
              <w:t>柴油发电室</w:t>
            </w:r>
          </w:p>
        </w:tc>
        <w:tc>
          <w:tcPr>
            <w:tcW w:w="584" w:type="dxa"/>
            <w:tcBorders>
              <w:top w:val="nil"/>
              <w:left w:val="nil"/>
              <w:bottom w:val="single" w:color="auto" w:sz="4" w:space="0"/>
              <w:right w:val="single" w:color="auto" w:sz="4" w:space="0"/>
            </w:tcBorders>
            <w:shd w:val="clear" w:color="auto" w:fill="auto"/>
            <w:tcMar>
              <w:top w:w="11" w:type="dxa"/>
              <w:left w:w="11" w:type="dxa"/>
              <w:bottom w:w="0" w:type="dxa"/>
              <w:right w:w="11" w:type="dxa"/>
            </w:tcMar>
            <w:vAlign w:val="center"/>
          </w:tcPr>
          <w:p>
            <w:pPr>
              <w:jc w:val="center"/>
              <w:rPr>
                <w:rFonts w:hint="eastAsia" w:ascii="宋体" w:hAnsi="宋体" w:eastAsia="宋体" w:cs="宋体"/>
                <w:szCs w:val="21"/>
              </w:rPr>
            </w:pPr>
            <w:r>
              <w:rPr>
                <w:rFonts w:hint="eastAsia" w:ascii="宋体" w:hAnsi="宋体" w:eastAsia="宋体" w:cs="宋体"/>
                <w:szCs w:val="21"/>
              </w:rPr>
              <w:t>完好</w:t>
            </w:r>
          </w:p>
        </w:tc>
        <w:tc>
          <w:tcPr>
            <w:tcW w:w="606" w:type="dxa"/>
            <w:tcBorders>
              <w:top w:val="nil"/>
              <w:left w:val="nil"/>
              <w:bottom w:val="single" w:color="auto" w:sz="4" w:space="0"/>
              <w:right w:val="single" w:color="auto" w:sz="4" w:space="0"/>
            </w:tcBorders>
            <w:shd w:val="clear" w:color="auto" w:fill="auto"/>
            <w:tcMar>
              <w:top w:w="11" w:type="dxa"/>
              <w:left w:w="11" w:type="dxa"/>
              <w:bottom w:w="0" w:type="dxa"/>
              <w:right w:w="11" w:type="dxa"/>
            </w:tcMar>
            <w:vAlign w:val="center"/>
          </w:tcPr>
          <w:p>
            <w:pPr>
              <w:jc w:val="center"/>
              <w:rPr>
                <w:rFonts w:hint="eastAsia" w:ascii="宋体" w:hAnsi="宋体" w:eastAsia="宋体" w:cs="宋体"/>
                <w:szCs w:val="21"/>
              </w:rPr>
            </w:pPr>
            <w:r>
              <w:rPr>
                <w:rFonts w:hint="eastAsia" w:ascii="宋体" w:hAnsi="宋体" w:eastAsia="宋体" w:cs="宋体"/>
                <w:szCs w:val="21"/>
              </w:rPr>
              <w:t>新增</w:t>
            </w:r>
          </w:p>
        </w:tc>
      </w:tr>
      <w:tr>
        <w:tblPrEx>
          <w:tblLayout w:type="fixed"/>
          <w:tblCellMar>
            <w:top w:w="0" w:type="dxa"/>
            <w:left w:w="0" w:type="dxa"/>
            <w:bottom w:w="0" w:type="dxa"/>
            <w:right w:w="0" w:type="dxa"/>
          </w:tblCellMar>
        </w:tblPrEx>
        <w:trPr>
          <w:trHeight w:val="500" w:hRule="atLeast"/>
        </w:trPr>
        <w:tc>
          <w:tcPr>
            <w:tcW w:w="372" w:type="dxa"/>
            <w:tcBorders>
              <w:top w:val="nil"/>
              <w:left w:val="single" w:color="auto" w:sz="4" w:space="0"/>
              <w:bottom w:val="single" w:color="auto" w:sz="4" w:space="0"/>
              <w:right w:val="single" w:color="auto" w:sz="4" w:space="0"/>
            </w:tcBorders>
            <w:shd w:val="clear" w:color="auto" w:fill="auto"/>
            <w:tcMar>
              <w:top w:w="11" w:type="dxa"/>
              <w:left w:w="11" w:type="dxa"/>
              <w:bottom w:w="0" w:type="dxa"/>
              <w:right w:w="11" w:type="dxa"/>
            </w:tcMar>
            <w:vAlign w:val="center"/>
          </w:tcPr>
          <w:p>
            <w:pPr>
              <w:jc w:val="center"/>
              <w:rPr>
                <w:rFonts w:hint="eastAsia" w:ascii="宋体" w:hAnsi="宋体" w:eastAsia="宋体" w:cs="宋体"/>
                <w:szCs w:val="21"/>
              </w:rPr>
            </w:pPr>
            <w:r>
              <w:rPr>
                <w:rFonts w:hint="eastAsia" w:ascii="宋体" w:hAnsi="宋体" w:eastAsia="宋体" w:cs="宋体"/>
                <w:szCs w:val="21"/>
              </w:rPr>
              <w:t>229</w:t>
            </w:r>
          </w:p>
        </w:tc>
        <w:tc>
          <w:tcPr>
            <w:tcW w:w="2357" w:type="dxa"/>
            <w:tcBorders>
              <w:top w:val="nil"/>
              <w:left w:val="nil"/>
              <w:bottom w:val="single" w:color="auto" w:sz="4" w:space="0"/>
              <w:right w:val="single" w:color="auto" w:sz="4" w:space="0"/>
            </w:tcBorders>
            <w:shd w:val="clear" w:color="auto" w:fill="auto"/>
            <w:tcMar>
              <w:top w:w="11" w:type="dxa"/>
              <w:left w:w="11" w:type="dxa"/>
              <w:bottom w:w="0" w:type="dxa"/>
              <w:right w:w="11" w:type="dxa"/>
            </w:tcMar>
            <w:vAlign w:val="center"/>
          </w:tcPr>
          <w:p>
            <w:pPr>
              <w:jc w:val="center"/>
              <w:rPr>
                <w:rFonts w:hint="eastAsia" w:ascii="宋体" w:hAnsi="宋体" w:eastAsia="宋体" w:cs="宋体"/>
                <w:szCs w:val="21"/>
              </w:rPr>
            </w:pPr>
            <w:r>
              <w:rPr>
                <w:rFonts w:hint="eastAsia" w:ascii="宋体" w:hAnsi="宋体" w:eastAsia="宋体" w:cs="宋体"/>
                <w:szCs w:val="21"/>
              </w:rPr>
              <w:t>防爆照明灯</w:t>
            </w:r>
          </w:p>
        </w:tc>
        <w:tc>
          <w:tcPr>
            <w:tcW w:w="2840" w:type="dxa"/>
            <w:tcBorders>
              <w:top w:val="nil"/>
              <w:left w:val="nil"/>
              <w:bottom w:val="single" w:color="auto" w:sz="4" w:space="0"/>
              <w:right w:val="single" w:color="auto" w:sz="4" w:space="0"/>
            </w:tcBorders>
            <w:shd w:val="clear" w:color="auto" w:fill="auto"/>
            <w:tcMar>
              <w:top w:w="11" w:type="dxa"/>
              <w:left w:w="11" w:type="dxa"/>
              <w:bottom w:w="0" w:type="dxa"/>
              <w:right w:w="11" w:type="dxa"/>
            </w:tcMar>
            <w:vAlign w:val="center"/>
          </w:tcPr>
          <w:p>
            <w:pPr>
              <w:jc w:val="center"/>
              <w:rPr>
                <w:rFonts w:hint="eastAsia" w:ascii="宋体" w:hAnsi="宋体" w:eastAsia="宋体" w:cs="宋体"/>
                <w:szCs w:val="21"/>
              </w:rPr>
            </w:pPr>
            <w:r>
              <w:rPr>
                <w:rFonts w:hint="eastAsia" w:ascii="宋体" w:hAnsi="宋体" w:eastAsia="宋体" w:cs="宋体"/>
                <w:szCs w:val="21"/>
              </w:rPr>
              <w:t>LT97NMFBD</w:t>
            </w:r>
          </w:p>
        </w:tc>
        <w:tc>
          <w:tcPr>
            <w:tcW w:w="571" w:type="dxa"/>
            <w:tcBorders>
              <w:top w:val="nil"/>
              <w:left w:val="nil"/>
              <w:bottom w:val="single" w:color="auto" w:sz="4" w:space="0"/>
              <w:right w:val="single" w:color="auto" w:sz="4" w:space="0"/>
            </w:tcBorders>
            <w:shd w:val="clear" w:color="auto" w:fill="auto"/>
            <w:tcMar>
              <w:top w:w="11" w:type="dxa"/>
              <w:left w:w="11" w:type="dxa"/>
              <w:bottom w:w="0" w:type="dxa"/>
              <w:right w:w="11" w:type="dxa"/>
            </w:tcMar>
            <w:vAlign w:val="center"/>
          </w:tcPr>
          <w:p>
            <w:pPr>
              <w:jc w:val="center"/>
              <w:rPr>
                <w:rFonts w:hint="eastAsia" w:ascii="宋体" w:hAnsi="宋体" w:eastAsia="宋体" w:cs="宋体"/>
                <w:szCs w:val="21"/>
              </w:rPr>
            </w:pPr>
            <w:r>
              <w:rPr>
                <w:rFonts w:hint="eastAsia" w:ascii="宋体" w:hAnsi="宋体" w:eastAsia="宋体" w:cs="宋体"/>
                <w:szCs w:val="21"/>
              </w:rPr>
              <w:t>个</w:t>
            </w:r>
          </w:p>
        </w:tc>
        <w:tc>
          <w:tcPr>
            <w:tcW w:w="509" w:type="dxa"/>
            <w:tcBorders>
              <w:top w:val="nil"/>
              <w:left w:val="nil"/>
              <w:bottom w:val="single" w:color="auto" w:sz="4" w:space="0"/>
              <w:right w:val="single" w:color="auto" w:sz="4" w:space="0"/>
            </w:tcBorders>
            <w:shd w:val="clear" w:color="auto" w:fill="auto"/>
            <w:tcMar>
              <w:top w:w="11" w:type="dxa"/>
              <w:left w:w="11" w:type="dxa"/>
              <w:bottom w:w="0" w:type="dxa"/>
              <w:right w:w="11" w:type="dxa"/>
            </w:tcMar>
            <w:vAlign w:val="center"/>
          </w:tcPr>
          <w:p>
            <w:pPr>
              <w:jc w:val="center"/>
              <w:rPr>
                <w:rFonts w:hint="eastAsia" w:ascii="宋体" w:hAnsi="宋体" w:eastAsia="宋体" w:cs="宋体"/>
                <w:szCs w:val="21"/>
              </w:rPr>
            </w:pPr>
            <w:r>
              <w:rPr>
                <w:rFonts w:hint="eastAsia" w:ascii="宋体" w:hAnsi="宋体" w:eastAsia="宋体" w:cs="宋体"/>
                <w:szCs w:val="21"/>
              </w:rPr>
              <w:t>2</w:t>
            </w:r>
          </w:p>
        </w:tc>
        <w:tc>
          <w:tcPr>
            <w:tcW w:w="1253" w:type="dxa"/>
            <w:tcBorders>
              <w:top w:val="nil"/>
              <w:left w:val="nil"/>
              <w:bottom w:val="single" w:color="auto" w:sz="4" w:space="0"/>
              <w:right w:val="single" w:color="auto" w:sz="4" w:space="0"/>
            </w:tcBorders>
            <w:shd w:val="clear" w:color="auto" w:fill="auto"/>
            <w:tcMar>
              <w:top w:w="11" w:type="dxa"/>
              <w:left w:w="11" w:type="dxa"/>
              <w:bottom w:w="0" w:type="dxa"/>
              <w:right w:w="11" w:type="dxa"/>
            </w:tcMar>
            <w:vAlign w:val="center"/>
          </w:tcPr>
          <w:p>
            <w:pPr>
              <w:jc w:val="center"/>
              <w:rPr>
                <w:rFonts w:hint="eastAsia" w:ascii="宋体" w:hAnsi="宋体" w:eastAsia="宋体" w:cs="宋体"/>
                <w:szCs w:val="21"/>
              </w:rPr>
            </w:pPr>
            <w:r>
              <w:rPr>
                <w:rFonts w:hint="eastAsia" w:ascii="宋体" w:hAnsi="宋体" w:eastAsia="宋体" w:cs="宋体"/>
                <w:szCs w:val="21"/>
              </w:rPr>
              <w:t>柴油发电室</w:t>
            </w:r>
          </w:p>
        </w:tc>
        <w:tc>
          <w:tcPr>
            <w:tcW w:w="584" w:type="dxa"/>
            <w:tcBorders>
              <w:top w:val="nil"/>
              <w:left w:val="nil"/>
              <w:bottom w:val="single" w:color="auto" w:sz="4" w:space="0"/>
              <w:right w:val="single" w:color="auto" w:sz="4" w:space="0"/>
            </w:tcBorders>
            <w:shd w:val="clear" w:color="auto" w:fill="auto"/>
            <w:tcMar>
              <w:top w:w="11" w:type="dxa"/>
              <w:left w:w="11" w:type="dxa"/>
              <w:bottom w:w="0" w:type="dxa"/>
              <w:right w:w="11" w:type="dxa"/>
            </w:tcMar>
            <w:vAlign w:val="center"/>
          </w:tcPr>
          <w:p>
            <w:pPr>
              <w:jc w:val="center"/>
              <w:rPr>
                <w:rFonts w:hint="eastAsia" w:ascii="宋体" w:hAnsi="宋体" w:eastAsia="宋体" w:cs="宋体"/>
                <w:szCs w:val="21"/>
              </w:rPr>
            </w:pPr>
            <w:r>
              <w:rPr>
                <w:rFonts w:hint="eastAsia" w:ascii="宋体" w:hAnsi="宋体" w:eastAsia="宋体" w:cs="宋体"/>
                <w:szCs w:val="21"/>
              </w:rPr>
              <w:t>完好</w:t>
            </w:r>
          </w:p>
        </w:tc>
        <w:tc>
          <w:tcPr>
            <w:tcW w:w="606" w:type="dxa"/>
            <w:tcBorders>
              <w:top w:val="nil"/>
              <w:left w:val="nil"/>
              <w:bottom w:val="single" w:color="auto" w:sz="4" w:space="0"/>
              <w:right w:val="single" w:color="auto" w:sz="4" w:space="0"/>
            </w:tcBorders>
            <w:shd w:val="clear" w:color="auto" w:fill="auto"/>
            <w:tcMar>
              <w:top w:w="11" w:type="dxa"/>
              <w:left w:w="11" w:type="dxa"/>
              <w:bottom w:w="0" w:type="dxa"/>
              <w:right w:w="11" w:type="dxa"/>
            </w:tcMar>
            <w:vAlign w:val="center"/>
          </w:tcPr>
          <w:p>
            <w:pPr>
              <w:jc w:val="center"/>
              <w:rPr>
                <w:rFonts w:hint="eastAsia" w:ascii="宋体" w:hAnsi="宋体" w:eastAsia="宋体" w:cs="宋体"/>
                <w:szCs w:val="21"/>
              </w:rPr>
            </w:pPr>
            <w:r>
              <w:rPr>
                <w:rFonts w:hint="eastAsia" w:ascii="宋体" w:hAnsi="宋体" w:eastAsia="宋体" w:cs="宋体"/>
                <w:szCs w:val="21"/>
              </w:rPr>
              <w:t>新增</w:t>
            </w:r>
          </w:p>
        </w:tc>
      </w:tr>
      <w:tr>
        <w:tblPrEx>
          <w:tblLayout w:type="fixed"/>
          <w:tblCellMar>
            <w:top w:w="0" w:type="dxa"/>
            <w:left w:w="0" w:type="dxa"/>
            <w:bottom w:w="0" w:type="dxa"/>
            <w:right w:w="0" w:type="dxa"/>
          </w:tblCellMar>
        </w:tblPrEx>
        <w:trPr>
          <w:trHeight w:val="500" w:hRule="atLeast"/>
        </w:trPr>
        <w:tc>
          <w:tcPr>
            <w:tcW w:w="372" w:type="dxa"/>
            <w:tcBorders>
              <w:top w:val="nil"/>
              <w:left w:val="single" w:color="auto" w:sz="4" w:space="0"/>
              <w:bottom w:val="single" w:color="auto" w:sz="4" w:space="0"/>
              <w:right w:val="single" w:color="auto" w:sz="4" w:space="0"/>
            </w:tcBorders>
            <w:shd w:val="clear" w:color="auto" w:fill="auto"/>
            <w:tcMar>
              <w:top w:w="11" w:type="dxa"/>
              <w:left w:w="11" w:type="dxa"/>
              <w:bottom w:w="0" w:type="dxa"/>
              <w:right w:w="11" w:type="dxa"/>
            </w:tcMar>
            <w:vAlign w:val="center"/>
          </w:tcPr>
          <w:p>
            <w:pPr>
              <w:jc w:val="center"/>
              <w:rPr>
                <w:rFonts w:hint="eastAsia" w:ascii="宋体" w:hAnsi="宋体" w:eastAsia="宋体" w:cs="宋体"/>
                <w:szCs w:val="21"/>
              </w:rPr>
            </w:pPr>
            <w:r>
              <w:rPr>
                <w:rFonts w:hint="eastAsia" w:ascii="宋体" w:hAnsi="宋体" w:eastAsia="宋体" w:cs="宋体"/>
                <w:szCs w:val="21"/>
              </w:rPr>
              <w:t>230</w:t>
            </w:r>
          </w:p>
        </w:tc>
        <w:tc>
          <w:tcPr>
            <w:tcW w:w="2357" w:type="dxa"/>
            <w:tcBorders>
              <w:top w:val="nil"/>
              <w:left w:val="nil"/>
              <w:bottom w:val="single" w:color="auto" w:sz="4" w:space="0"/>
              <w:right w:val="single" w:color="auto" w:sz="4" w:space="0"/>
            </w:tcBorders>
            <w:shd w:val="clear" w:color="auto" w:fill="auto"/>
            <w:tcMar>
              <w:top w:w="11" w:type="dxa"/>
              <w:left w:w="11" w:type="dxa"/>
              <w:bottom w:w="0" w:type="dxa"/>
              <w:right w:w="11" w:type="dxa"/>
            </w:tcMar>
            <w:vAlign w:val="center"/>
          </w:tcPr>
          <w:p>
            <w:pPr>
              <w:jc w:val="center"/>
              <w:rPr>
                <w:rFonts w:hint="eastAsia" w:ascii="宋体" w:hAnsi="宋体" w:eastAsia="宋体" w:cs="宋体"/>
                <w:szCs w:val="21"/>
              </w:rPr>
            </w:pPr>
            <w:r>
              <w:rPr>
                <w:rFonts w:hint="eastAsia" w:ascii="宋体" w:hAnsi="宋体" w:eastAsia="宋体" w:cs="宋体"/>
                <w:szCs w:val="21"/>
              </w:rPr>
              <w:t>生物除臭风机</w:t>
            </w:r>
          </w:p>
        </w:tc>
        <w:tc>
          <w:tcPr>
            <w:tcW w:w="2840" w:type="dxa"/>
            <w:tcBorders>
              <w:top w:val="nil"/>
              <w:left w:val="nil"/>
              <w:bottom w:val="single" w:color="auto" w:sz="4" w:space="0"/>
              <w:right w:val="single" w:color="auto" w:sz="4" w:space="0"/>
            </w:tcBorders>
            <w:shd w:val="clear" w:color="auto" w:fill="auto"/>
            <w:tcMar>
              <w:top w:w="11" w:type="dxa"/>
              <w:left w:w="11" w:type="dxa"/>
              <w:bottom w:w="0" w:type="dxa"/>
              <w:right w:w="11" w:type="dxa"/>
            </w:tcMar>
            <w:vAlign w:val="center"/>
          </w:tcPr>
          <w:p>
            <w:pPr>
              <w:jc w:val="center"/>
              <w:rPr>
                <w:rFonts w:hint="eastAsia" w:ascii="宋体" w:hAnsi="宋体" w:eastAsia="宋体" w:cs="宋体"/>
                <w:szCs w:val="21"/>
              </w:rPr>
            </w:pPr>
            <w:r>
              <w:rPr>
                <w:rFonts w:hint="eastAsia" w:ascii="宋体" w:hAnsi="宋体" w:eastAsia="宋体" w:cs="宋体"/>
                <w:szCs w:val="21"/>
              </w:rPr>
              <w:t>处理量：3500m</w:t>
            </w:r>
            <w:r>
              <w:rPr>
                <w:rFonts w:hint="eastAsia" w:ascii="宋体" w:hAnsi="宋体" w:eastAsia="宋体" w:cs="宋体"/>
                <w:szCs w:val="21"/>
                <w:vertAlign w:val="superscript"/>
              </w:rPr>
              <w:t>3</w:t>
            </w:r>
            <w:r>
              <w:rPr>
                <w:rFonts w:hint="eastAsia" w:ascii="宋体" w:hAnsi="宋体" w:eastAsia="宋体" w:cs="宋体"/>
                <w:szCs w:val="21"/>
              </w:rPr>
              <w:t>/h, N=7.5kW</w:t>
            </w:r>
          </w:p>
        </w:tc>
        <w:tc>
          <w:tcPr>
            <w:tcW w:w="571" w:type="dxa"/>
            <w:tcBorders>
              <w:top w:val="nil"/>
              <w:left w:val="nil"/>
              <w:bottom w:val="single" w:color="auto" w:sz="4" w:space="0"/>
              <w:right w:val="single" w:color="auto" w:sz="4" w:space="0"/>
            </w:tcBorders>
            <w:shd w:val="clear" w:color="auto" w:fill="auto"/>
            <w:tcMar>
              <w:top w:w="11" w:type="dxa"/>
              <w:left w:w="11" w:type="dxa"/>
              <w:bottom w:w="0" w:type="dxa"/>
              <w:right w:w="11" w:type="dxa"/>
            </w:tcMar>
            <w:vAlign w:val="center"/>
          </w:tcPr>
          <w:p>
            <w:pPr>
              <w:jc w:val="center"/>
              <w:rPr>
                <w:rFonts w:hint="eastAsia" w:ascii="宋体" w:hAnsi="宋体" w:eastAsia="宋体" w:cs="宋体"/>
                <w:szCs w:val="21"/>
              </w:rPr>
            </w:pPr>
            <w:r>
              <w:rPr>
                <w:rFonts w:hint="eastAsia" w:ascii="宋体" w:hAnsi="宋体" w:eastAsia="宋体" w:cs="宋体"/>
                <w:szCs w:val="21"/>
              </w:rPr>
              <w:t>套</w:t>
            </w:r>
          </w:p>
        </w:tc>
        <w:tc>
          <w:tcPr>
            <w:tcW w:w="509" w:type="dxa"/>
            <w:tcBorders>
              <w:top w:val="nil"/>
              <w:left w:val="nil"/>
              <w:bottom w:val="single" w:color="auto" w:sz="4" w:space="0"/>
              <w:right w:val="single" w:color="auto" w:sz="4" w:space="0"/>
            </w:tcBorders>
            <w:shd w:val="clear" w:color="auto" w:fill="auto"/>
            <w:tcMar>
              <w:top w:w="11" w:type="dxa"/>
              <w:left w:w="11" w:type="dxa"/>
              <w:bottom w:w="0" w:type="dxa"/>
              <w:right w:w="11" w:type="dxa"/>
            </w:tcMar>
            <w:vAlign w:val="center"/>
          </w:tcPr>
          <w:p>
            <w:pPr>
              <w:jc w:val="center"/>
              <w:rPr>
                <w:rFonts w:hint="eastAsia" w:ascii="宋体" w:hAnsi="宋体" w:eastAsia="宋体" w:cs="宋体"/>
                <w:szCs w:val="21"/>
              </w:rPr>
            </w:pPr>
            <w:r>
              <w:rPr>
                <w:rFonts w:hint="eastAsia" w:ascii="宋体" w:hAnsi="宋体" w:eastAsia="宋体" w:cs="宋体"/>
                <w:szCs w:val="21"/>
              </w:rPr>
              <w:t>1</w:t>
            </w:r>
          </w:p>
        </w:tc>
        <w:tc>
          <w:tcPr>
            <w:tcW w:w="1253" w:type="dxa"/>
            <w:tcBorders>
              <w:top w:val="nil"/>
              <w:left w:val="nil"/>
              <w:bottom w:val="single" w:color="auto" w:sz="4" w:space="0"/>
              <w:right w:val="single" w:color="auto" w:sz="4" w:space="0"/>
            </w:tcBorders>
            <w:shd w:val="clear" w:color="auto" w:fill="auto"/>
            <w:tcMar>
              <w:top w:w="11" w:type="dxa"/>
              <w:left w:w="11" w:type="dxa"/>
              <w:bottom w:w="0" w:type="dxa"/>
              <w:right w:w="11" w:type="dxa"/>
            </w:tcMar>
            <w:vAlign w:val="center"/>
          </w:tcPr>
          <w:p>
            <w:pPr>
              <w:jc w:val="center"/>
              <w:rPr>
                <w:rFonts w:hint="eastAsia" w:ascii="宋体" w:hAnsi="宋体" w:eastAsia="宋体" w:cs="宋体"/>
                <w:szCs w:val="21"/>
              </w:rPr>
            </w:pPr>
            <w:r>
              <w:rPr>
                <w:rFonts w:hint="eastAsia" w:ascii="宋体" w:hAnsi="宋体" w:eastAsia="宋体" w:cs="宋体"/>
                <w:szCs w:val="21"/>
              </w:rPr>
              <w:t>除臭间</w:t>
            </w:r>
          </w:p>
        </w:tc>
        <w:tc>
          <w:tcPr>
            <w:tcW w:w="584" w:type="dxa"/>
            <w:tcBorders>
              <w:top w:val="nil"/>
              <w:left w:val="nil"/>
              <w:bottom w:val="single" w:color="auto" w:sz="4" w:space="0"/>
              <w:right w:val="single" w:color="auto" w:sz="4" w:space="0"/>
            </w:tcBorders>
            <w:shd w:val="clear" w:color="auto" w:fill="auto"/>
            <w:tcMar>
              <w:top w:w="11" w:type="dxa"/>
              <w:left w:w="11" w:type="dxa"/>
              <w:bottom w:w="0" w:type="dxa"/>
              <w:right w:w="11" w:type="dxa"/>
            </w:tcMar>
            <w:vAlign w:val="center"/>
          </w:tcPr>
          <w:p>
            <w:pPr>
              <w:jc w:val="center"/>
              <w:rPr>
                <w:rFonts w:hint="eastAsia" w:ascii="宋体" w:hAnsi="宋体" w:eastAsia="宋体" w:cs="宋体"/>
                <w:szCs w:val="21"/>
              </w:rPr>
            </w:pPr>
            <w:r>
              <w:rPr>
                <w:rFonts w:hint="eastAsia" w:ascii="宋体" w:hAnsi="宋体" w:eastAsia="宋体" w:cs="宋体"/>
                <w:szCs w:val="21"/>
              </w:rPr>
              <w:t>完好</w:t>
            </w:r>
          </w:p>
        </w:tc>
        <w:tc>
          <w:tcPr>
            <w:tcW w:w="606" w:type="dxa"/>
            <w:tcBorders>
              <w:top w:val="nil"/>
              <w:left w:val="nil"/>
              <w:bottom w:val="single" w:color="auto" w:sz="4" w:space="0"/>
              <w:right w:val="single" w:color="auto" w:sz="4" w:space="0"/>
            </w:tcBorders>
            <w:shd w:val="clear" w:color="auto" w:fill="auto"/>
            <w:tcMar>
              <w:top w:w="11" w:type="dxa"/>
              <w:left w:w="11" w:type="dxa"/>
              <w:bottom w:w="0" w:type="dxa"/>
              <w:right w:w="11" w:type="dxa"/>
            </w:tcMar>
            <w:vAlign w:val="center"/>
          </w:tcPr>
          <w:p>
            <w:pPr>
              <w:jc w:val="center"/>
              <w:rPr>
                <w:rFonts w:hint="eastAsia" w:ascii="宋体" w:hAnsi="宋体" w:eastAsia="宋体" w:cs="宋体"/>
                <w:szCs w:val="21"/>
              </w:rPr>
            </w:pPr>
            <w:r>
              <w:rPr>
                <w:rFonts w:hint="eastAsia" w:ascii="宋体" w:hAnsi="宋体" w:eastAsia="宋体" w:cs="宋体"/>
                <w:szCs w:val="21"/>
              </w:rPr>
              <w:t>新增</w:t>
            </w:r>
          </w:p>
        </w:tc>
      </w:tr>
      <w:tr>
        <w:tblPrEx>
          <w:tblLayout w:type="fixed"/>
          <w:tblCellMar>
            <w:top w:w="0" w:type="dxa"/>
            <w:left w:w="0" w:type="dxa"/>
            <w:bottom w:w="0" w:type="dxa"/>
            <w:right w:w="0" w:type="dxa"/>
          </w:tblCellMar>
        </w:tblPrEx>
        <w:trPr>
          <w:trHeight w:val="500" w:hRule="atLeast"/>
        </w:trPr>
        <w:tc>
          <w:tcPr>
            <w:tcW w:w="372" w:type="dxa"/>
            <w:tcBorders>
              <w:top w:val="nil"/>
              <w:left w:val="single" w:color="auto" w:sz="4" w:space="0"/>
              <w:bottom w:val="single" w:color="auto" w:sz="4" w:space="0"/>
              <w:right w:val="single" w:color="auto" w:sz="4" w:space="0"/>
            </w:tcBorders>
            <w:shd w:val="clear" w:color="auto" w:fill="auto"/>
            <w:tcMar>
              <w:top w:w="11" w:type="dxa"/>
              <w:left w:w="11" w:type="dxa"/>
              <w:bottom w:w="0" w:type="dxa"/>
              <w:right w:w="11" w:type="dxa"/>
            </w:tcMar>
            <w:vAlign w:val="center"/>
          </w:tcPr>
          <w:p>
            <w:pPr>
              <w:jc w:val="center"/>
              <w:rPr>
                <w:rFonts w:hint="eastAsia" w:ascii="宋体" w:hAnsi="宋体" w:eastAsia="宋体" w:cs="宋体"/>
                <w:szCs w:val="21"/>
              </w:rPr>
            </w:pPr>
            <w:r>
              <w:rPr>
                <w:rFonts w:hint="eastAsia" w:ascii="宋体" w:hAnsi="宋体" w:eastAsia="宋体" w:cs="宋体"/>
                <w:szCs w:val="21"/>
              </w:rPr>
              <w:t>231</w:t>
            </w:r>
          </w:p>
        </w:tc>
        <w:tc>
          <w:tcPr>
            <w:tcW w:w="2357" w:type="dxa"/>
            <w:tcBorders>
              <w:top w:val="nil"/>
              <w:left w:val="nil"/>
              <w:bottom w:val="single" w:color="auto" w:sz="4" w:space="0"/>
              <w:right w:val="single" w:color="auto" w:sz="4" w:space="0"/>
            </w:tcBorders>
            <w:shd w:val="clear" w:color="auto" w:fill="auto"/>
            <w:tcMar>
              <w:top w:w="11" w:type="dxa"/>
              <w:left w:w="11" w:type="dxa"/>
              <w:bottom w:w="0" w:type="dxa"/>
              <w:right w:w="11" w:type="dxa"/>
            </w:tcMar>
            <w:vAlign w:val="center"/>
          </w:tcPr>
          <w:p>
            <w:pPr>
              <w:jc w:val="center"/>
              <w:rPr>
                <w:rFonts w:hint="eastAsia" w:ascii="宋体" w:hAnsi="宋体" w:eastAsia="宋体" w:cs="宋体"/>
                <w:szCs w:val="21"/>
              </w:rPr>
            </w:pPr>
            <w:r>
              <w:rPr>
                <w:rFonts w:hint="eastAsia" w:ascii="宋体" w:hAnsi="宋体" w:eastAsia="宋体" w:cs="宋体"/>
                <w:szCs w:val="21"/>
              </w:rPr>
              <w:t>生物除臭喷淋泵</w:t>
            </w:r>
          </w:p>
        </w:tc>
        <w:tc>
          <w:tcPr>
            <w:tcW w:w="2840" w:type="dxa"/>
            <w:tcBorders>
              <w:top w:val="nil"/>
              <w:left w:val="nil"/>
              <w:bottom w:val="single" w:color="auto" w:sz="4" w:space="0"/>
              <w:right w:val="single" w:color="auto" w:sz="4" w:space="0"/>
            </w:tcBorders>
            <w:shd w:val="clear" w:color="auto" w:fill="auto"/>
            <w:tcMar>
              <w:top w:w="11" w:type="dxa"/>
              <w:left w:w="11" w:type="dxa"/>
              <w:bottom w:w="0" w:type="dxa"/>
              <w:right w:w="11" w:type="dxa"/>
            </w:tcMar>
            <w:vAlign w:val="center"/>
          </w:tcPr>
          <w:p>
            <w:pPr>
              <w:jc w:val="center"/>
              <w:rPr>
                <w:rFonts w:hint="eastAsia" w:ascii="宋体" w:hAnsi="宋体" w:eastAsia="宋体" w:cs="宋体"/>
                <w:szCs w:val="21"/>
              </w:rPr>
            </w:pPr>
            <w:r>
              <w:rPr>
                <w:rFonts w:hint="eastAsia" w:ascii="宋体" w:hAnsi="宋体" w:eastAsia="宋体" w:cs="宋体"/>
                <w:szCs w:val="21"/>
              </w:rPr>
              <w:t>N=1.5kw</w:t>
            </w:r>
          </w:p>
        </w:tc>
        <w:tc>
          <w:tcPr>
            <w:tcW w:w="571" w:type="dxa"/>
            <w:tcBorders>
              <w:top w:val="nil"/>
              <w:left w:val="nil"/>
              <w:bottom w:val="single" w:color="auto" w:sz="4" w:space="0"/>
              <w:right w:val="single" w:color="auto" w:sz="4" w:space="0"/>
            </w:tcBorders>
            <w:shd w:val="clear" w:color="auto" w:fill="auto"/>
            <w:tcMar>
              <w:top w:w="11" w:type="dxa"/>
              <w:left w:w="11" w:type="dxa"/>
              <w:bottom w:w="0" w:type="dxa"/>
              <w:right w:w="11" w:type="dxa"/>
            </w:tcMar>
            <w:vAlign w:val="center"/>
          </w:tcPr>
          <w:p>
            <w:pPr>
              <w:jc w:val="center"/>
              <w:rPr>
                <w:rFonts w:hint="eastAsia" w:ascii="宋体" w:hAnsi="宋体" w:eastAsia="宋体" w:cs="宋体"/>
                <w:szCs w:val="21"/>
              </w:rPr>
            </w:pPr>
            <w:r>
              <w:rPr>
                <w:rFonts w:hint="eastAsia" w:ascii="宋体" w:hAnsi="宋体" w:eastAsia="宋体" w:cs="宋体"/>
                <w:szCs w:val="21"/>
              </w:rPr>
              <w:t>台</w:t>
            </w:r>
          </w:p>
        </w:tc>
        <w:tc>
          <w:tcPr>
            <w:tcW w:w="509" w:type="dxa"/>
            <w:tcBorders>
              <w:top w:val="nil"/>
              <w:left w:val="nil"/>
              <w:bottom w:val="single" w:color="auto" w:sz="4" w:space="0"/>
              <w:right w:val="single" w:color="auto" w:sz="4" w:space="0"/>
            </w:tcBorders>
            <w:shd w:val="clear" w:color="auto" w:fill="auto"/>
            <w:tcMar>
              <w:top w:w="11" w:type="dxa"/>
              <w:left w:w="11" w:type="dxa"/>
              <w:bottom w:w="0" w:type="dxa"/>
              <w:right w:w="11" w:type="dxa"/>
            </w:tcMar>
            <w:vAlign w:val="center"/>
          </w:tcPr>
          <w:p>
            <w:pPr>
              <w:jc w:val="center"/>
              <w:rPr>
                <w:rFonts w:hint="eastAsia" w:ascii="宋体" w:hAnsi="宋体" w:eastAsia="宋体" w:cs="宋体"/>
                <w:szCs w:val="21"/>
              </w:rPr>
            </w:pPr>
            <w:r>
              <w:rPr>
                <w:rFonts w:hint="eastAsia" w:ascii="宋体" w:hAnsi="宋体" w:eastAsia="宋体" w:cs="宋体"/>
                <w:szCs w:val="21"/>
              </w:rPr>
              <w:t>1</w:t>
            </w:r>
          </w:p>
        </w:tc>
        <w:tc>
          <w:tcPr>
            <w:tcW w:w="1253" w:type="dxa"/>
            <w:tcBorders>
              <w:top w:val="nil"/>
              <w:left w:val="nil"/>
              <w:bottom w:val="single" w:color="auto" w:sz="4" w:space="0"/>
              <w:right w:val="single" w:color="auto" w:sz="4" w:space="0"/>
            </w:tcBorders>
            <w:shd w:val="clear" w:color="auto" w:fill="auto"/>
            <w:tcMar>
              <w:top w:w="11" w:type="dxa"/>
              <w:left w:w="11" w:type="dxa"/>
              <w:bottom w:w="0" w:type="dxa"/>
              <w:right w:w="11" w:type="dxa"/>
            </w:tcMar>
            <w:vAlign w:val="center"/>
          </w:tcPr>
          <w:p>
            <w:pPr>
              <w:jc w:val="center"/>
              <w:rPr>
                <w:rFonts w:hint="eastAsia" w:ascii="宋体" w:hAnsi="宋体" w:eastAsia="宋体" w:cs="宋体"/>
                <w:szCs w:val="21"/>
              </w:rPr>
            </w:pPr>
            <w:r>
              <w:rPr>
                <w:rFonts w:hint="eastAsia" w:ascii="宋体" w:hAnsi="宋体" w:eastAsia="宋体" w:cs="宋体"/>
                <w:szCs w:val="21"/>
              </w:rPr>
              <w:t>除臭间</w:t>
            </w:r>
          </w:p>
        </w:tc>
        <w:tc>
          <w:tcPr>
            <w:tcW w:w="584" w:type="dxa"/>
            <w:tcBorders>
              <w:top w:val="nil"/>
              <w:left w:val="nil"/>
              <w:bottom w:val="single" w:color="auto" w:sz="4" w:space="0"/>
              <w:right w:val="single" w:color="auto" w:sz="4" w:space="0"/>
            </w:tcBorders>
            <w:shd w:val="clear" w:color="auto" w:fill="auto"/>
            <w:tcMar>
              <w:top w:w="11" w:type="dxa"/>
              <w:left w:w="11" w:type="dxa"/>
              <w:bottom w:w="0" w:type="dxa"/>
              <w:right w:w="11" w:type="dxa"/>
            </w:tcMar>
            <w:vAlign w:val="center"/>
          </w:tcPr>
          <w:p>
            <w:pPr>
              <w:jc w:val="center"/>
              <w:rPr>
                <w:rFonts w:hint="eastAsia" w:ascii="宋体" w:hAnsi="宋体" w:eastAsia="宋体" w:cs="宋体"/>
                <w:szCs w:val="21"/>
              </w:rPr>
            </w:pPr>
            <w:r>
              <w:rPr>
                <w:rFonts w:hint="eastAsia" w:ascii="宋体" w:hAnsi="宋体" w:eastAsia="宋体" w:cs="宋体"/>
                <w:szCs w:val="21"/>
              </w:rPr>
              <w:t>完好</w:t>
            </w:r>
          </w:p>
        </w:tc>
        <w:tc>
          <w:tcPr>
            <w:tcW w:w="606" w:type="dxa"/>
            <w:tcBorders>
              <w:top w:val="nil"/>
              <w:left w:val="nil"/>
              <w:bottom w:val="single" w:color="auto" w:sz="4" w:space="0"/>
              <w:right w:val="single" w:color="auto" w:sz="4" w:space="0"/>
            </w:tcBorders>
            <w:shd w:val="clear" w:color="auto" w:fill="auto"/>
            <w:tcMar>
              <w:top w:w="11" w:type="dxa"/>
              <w:left w:w="11" w:type="dxa"/>
              <w:bottom w:w="0" w:type="dxa"/>
              <w:right w:w="11" w:type="dxa"/>
            </w:tcMar>
            <w:vAlign w:val="center"/>
          </w:tcPr>
          <w:p>
            <w:pPr>
              <w:jc w:val="center"/>
              <w:rPr>
                <w:rFonts w:hint="eastAsia" w:ascii="宋体" w:hAnsi="宋体" w:eastAsia="宋体" w:cs="宋体"/>
                <w:szCs w:val="21"/>
              </w:rPr>
            </w:pPr>
            <w:r>
              <w:rPr>
                <w:rFonts w:hint="eastAsia" w:ascii="宋体" w:hAnsi="宋体" w:eastAsia="宋体" w:cs="宋体"/>
                <w:szCs w:val="21"/>
              </w:rPr>
              <w:t>新增</w:t>
            </w:r>
          </w:p>
        </w:tc>
      </w:tr>
      <w:tr>
        <w:tblPrEx>
          <w:tblLayout w:type="fixed"/>
          <w:tblCellMar>
            <w:top w:w="0" w:type="dxa"/>
            <w:left w:w="0" w:type="dxa"/>
            <w:bottom w:w="0" w:type="dxa"/>
            <w:right w:w="0" w:type="dxa"/>
          </w:tblCellMar>
        </w:tblPrEx>
        <w:trPr>
          <w:trHeight w:val="500" w:hRule="atLeast"/>
        </w:trPr>
        <w:tc>
          <w:tcPr>
            <w:tcW w:w="372" w:type="dxa"/>
            <w:tcBorders>
              <w:top w:val="nil"/>
              <w:left w:val="single" w:color="auto" w:sz="4" w:space="0"/>
              <w:bottom w:val="single" w:color="auto" w:sz="4" w:space="0"/>
              <w:right w:val="single" w:color="auto" w:sz="4" w:space="0"/>
            </w:tcBorders>
            <w:shd w:val="clear" w:color="auto" w:fill="auto"/>
            <w:tcMar>
              <w:top w:w="11" w:type="dxa"/>
              <w:left w:w="11" w:type="dxa"/>
              <w:bottom w:w="0" w:type="dxa"/>
              <w:right w:w="11" w:type="dxa"/>
            </w:tcMar>
            <w:vAlign w:val="center"/>
          </w:tcPr>
          <w:p>
            <w:pPr>
              <w:jc w:val="center"/>
              <w:rPr>
                <w:rFonts w:hint="eastAsia" w:ascii="宋体" w:hAnsi="宋体" w:eastAsia="宋体" w:cs="宋体"/>
                <w:szCs w:val="21"/>
              </w:rPr>
            </w:pPr>
            <w:r>
              <w:rPr>
                <w:rFonts w:hint="eastAsia" w:ascii="宋体" w:hAnsi="宋体" w:eastAsia="宋体" w:cs="宋体"/>
                <w:szCs w:val="21"/>
              </w:rPr>
              <w:t>232</w:t>
            </w:r>
          </w:p>
        </w:tc>
        <w:tc>
          <w:tcPr>
            <w:tcW w:w="2357" w:type="dxa"/>
            <w:tcBorders>
              <w:top w:val="nil"/>
              <w:left w:val="nil"/>
              <w:bottom w:val="single" w:color="auto" w:sz="4" w:space="0"/>
              <w:right w:val="single" w:color="auto" w:sz="4" w:space="0"/>
            </w:tcBorders>
            <w:shd w:val="clear" w:color="auto" w:fill="auto"/>
            <w:tcMar>
              <w:top w:w="11" w:type="dxa"/>
              <w:left w:w="11" w:type="dxa"/>
              <w:bottom w:w="0" w:type="dxa"/>
              <w:right w:w="11" w:type="dxa"/>
            </w:tcMar>
            <w:vAlign w:val="center"/>
          </w:tcPr>
          <w:p>
            <w:pPr>
              <w:jc w:val="center"/>
              <w:rPr>
                <w:rFonts w:hint="eastAsia" w:ascii="宋体" w:hAnsi="宋体" w:eastAsia="宋体" w:cs="宋体"/>
                <w:szCs w:val="21"/>
              </w:rPr>
            </w:pPr>
            <w:r>
              <w:rPr>
                <w:rFonts w:hint="eastAsia" w:ascii="宋体" w:hAnsi="宋体" w:eastAsia="宋体" w:cs="宋体"/>
                <w:szCs w:val="21"/>
              </w:rPr>
              <w:t>加药装备</w:t>
            </w:r>
          </w:p>
        </w:tc>
        <w:tc>
          <w:tcPr>
            <w:tcW w:w="2840" w:type="dxa"/>
            <w:tcBorders>
              <w:top w:val="nil"/>
              <w:left w:val="nil"/>
              <w:bottom w:val="single" w:color="auto" w:sz="4" w:space="0"/>
              <w:right w:val="single" w:color="auto" w:sz="4" w:space="0"/>
            </w:tcBorders>
            <w:shd w:val="clear" w:color="auto" w:fill="auto"/>
            <w:tcMar>
              <w:top w:w="11" w:type="dxa"/>
              <w:left w:w="11" w:type="dxa"/>
              <w:bottom w:w="0" w:type="dxa"/>
              <w:right w:w="11" w:type="dxa"/>
            </w:tcMar>
            <w:vAlign w:val="center"/>
          </w:tcPr>
          <w:p>
            <w:pPr>
              <w:jc w:val="center"/>
              <w:rPr>
                <w:rFonts w:hint="eastAsia" w:ascii="宋体" w:hAnsi="宋体" w:eastAsia="宋体" w:cs="宋体"/>
                <w:szCs w:val="21"/>
              </w:rPr>
            </w:pPr>
            <w:r>
              <w:rPr>
                <w:rFonts w:hint="eastAsia" w:ascii="宋体" w:hAnsi="宋体" w:eastAsia="宋体" w:cs="宋体"/>
                <w:szCs w:val="21"/>
              </w:rPr>
              <w:t>PE-1000,带搅拌</w:t>
            </w:r>
          </w:p>
        </w:tc>
        <w:tc>
          <w:tcPr>
            <w:tcW w:w="571" w:type="dxa"/>
            <w:tcBorders>
              <w:top w:val="nil"/>
              <w:left w:val="nil"/>
              <w:bottom w:val="single" w:color="auto" w:sz="4" w:space="0"/>
              <w:right w:val="single" w:color="auto" w:sz="4" w:space="0"/>
            </w:tcBorders>
            <w:shd w:val="clear" w:color="auto" w:fill="auto"/>
            <w:tcMar>
              <w:top w:w="11" w:type="dxa"/>
              <w:left w:w="11" w:type="dxa"/>
              <w:bottom w:w="0" w:type="dxa"/>
              <w:right w:w="11" w:type="dxa"/>
            </w:tcMar>
            <w:vAlign w:val="center"/>
          </w:tcPr>
          <w:p>
            <w:pPr>
              <w:jc w:val="center"/>
              <w:rPr>
                <w:rFonts w:hint="eastAsia" w:ascii="宋体" w:hAnsi="宋体" w:eastAsia="宋体" w:cs="宋体"/>
                <w:szCs w:val="21"/>
              </w:rPr>
            </w:pPr>
            <w:r>
              <w:rPr>
                <w:rFonts w:hint="eastAsia" w:ascii="宋体" w:hAnsi="宋体" w:eastAsia="宋体" w:cs="宋体"/>
                <w:szCs w:val="21"/>
              </w:rPr>
              <w:t>套</w:t>
            </w:r>
          </w:p>
        </w:tc>
        <w:tc>
          <w:tcPr>
            <w:tcW w:w="509" w:type="dxa"/>
            <w:tcBorders>
              <w:top w:val="nil"/>
              <w:left w:val="nil"/>
              <w:bottom w:val="single" w:color="auto" w:sz="4" w:space="0"/>
              <w:right w:val="single" w:color="auto" w:sz="4" w:space="0"/>
            </w:tcBorders>
            <w:shd w:val="clear" w:color="auto" w:fill="auto"/>
            <w:tcMar>
              <w:top w:w="11" w:type="dxa"/>
              <w:left w:w="11" w:type="dxa"/>
              <w:bottom w:w="0" w:type="dxa"/>
              <w:right w:w="11" w:type="dxa"/>
            </w:tcMar>
            <w:vAlign w:val="center"/>
          </w:tcPr>
          <w:p>
            <w:pPr>
              <w:jc w:val="center"/>
              <w:rPr>
                <w:rFonts w:hint="eastAsia" w:ascii="宋体" w:hAnsi="宋体" w:eastAsia="宋体" w:cs="宋体"/>
                <w:szCs w:val="21"/>
              </w:rPr>
            </w:pPr>
            <w:r>
              <w:rPr>
                <w:rFonts w:hint="eastAsia" w:ascii="宋体" w:hAnsi="宋体" w:eastAsia="宋体" w:cs="宋体"/>
                <w:szCs w:val="21"/>
              </w:rPr>
              <w:t>1</w:t>
            </w:r>
          </w:p>
        </w:tc>
        <w:tc>
          <w:tcPr>
            <w:tcW w:w="1253" w:type="dxa"/>
            <w:tcBorders>
              <w:top w:val="nil"/>
              <w:left w:val="nil"/>
              <w:bottom w:val="single" w:color="auto" w:sz="4" w:space="0"/>
              <w:right w:val="single" w:color="auto" w:sz="4" w:space="0"/>
            </w:tcBorders>
            <w:shd w:val="clear" w:color="auto" w:fill="auto"/>
            <w:tcMar>
              <w:top w:w="11" w:type="dxa"/>
              <w:left w:w="11" w:type="dxa"/>
              <w:bottom w:w="0" w:type="dxa"/>
              <w:right w:w="11" w:type="dxa"/>
            </w:tcMar>
            <w:vAlign w:val="center"/>
          </w:tcPr>
          <w:p>
            <w:pPr>
              <w:jc w:val="center"/>
              <w:rPr>
                <w:rFonts w:hint="eastAsia" w:ascii="宋体" w:hAnsi="宋体" w:eastAsia="宋体" w:cs="宋体"/>
                <w:szCs w:val="21"/>
              </w:rPr>
            </w:pPr>
            <w:r>
              <w:rPr>
                <w:rFonts w:hint="eastAsia" w:ascii="宋体" w:hAnsi="宋体" w:eastAsia="宋体" w:cs="宋体"/>
                <w:szCs w:val="21"/>
              </w:rPr>
              <w:t>除臭间</w:t>
            </w:r>
          </w:p>
        </w:tc>
        <w:tc>
          <w:tcPr>
            <w:tcW w:w="584" w:type="dxa"/>
            <w:tcBorders>
              <w:top w:val="nil"/>
              <w:left w:val="nil"/>
              <w:bottom w:val="single" w:color="auto" w:sz="4" w:space="0"/>
              <w:right w:val="single" w:color="auto" w:sz="4" w:space="0"/>
            </w:tcBorders>
            <w:shd w:val="clear" w:color="auto" w:fill="auto"/>
            <w:tcMar>
              <w:top w:w="11" w:type="dxa"/>
              <w:left w:w="11" w:type="dxa"/>
              <w:bottom w:w="0" w:type="dxa"/>
              <w:right w:w="11" w:type="dxa"/>
            </w:tcMar>
            <w:vAlign w:val="center"/>
          </w:tcPr>
          <w:p>
            <w:pPr>
              <w:jc w:val="center"/>
              <w:rPr>
                <w:rFonts w:hint="eastAsia" w:ascii="宋体" w:hAnsi="宋体" w:eastAsia="宋体" w:cs="宋体"/>
                <w:szCs w:val="21"/>
              </w:rPr>
            </w:pPr>
            <w:r>
              <w:rPr>
                <w:rFonts w:hint="eastAsia" w:ascii="宋体" w:hAnsi="宋体" w:eastAsia="宋体" w:cs="宋体"/>
                <w:szCs w:val="21"/>
              </w:rPr>
              <w:t>完好</w:t>
            </w:r>
          </w:p>
        </w:tc>
        <w:tc>
          <w:tcPr>
            <w:tcW w:w="606" w:type="dxa"/>
            <w:tcBorders>
              <w:top w:val="nil"/>
              <w:left w:val="nil"/>
              <w:bottom w:val="single" w:color="auto" w:sz="4" w:space="0"/>
              <w:right w:val="single" w:color="auto" w:sz="4" w:space="0"/>
            </w:tcBorders>
            <w:shd w:val="clear" w:color="auto" w:fill="auto"/>
            <w:tcMar>
              <w:top w:w="11" w:type="dxa"/>
              <w:left w:w="11" w:type="dxa"/>
              <w:bottom w:w="0" w:type="dxa"/>
              <w:right w:w="11" w:type="dxa"/>
            </w:tcMar>
            <w:vAlign w:val="center"/>
          </w:tcPr>
          <w:p>
            <w:pPr>
              <w:jc w:val="center"/>
              <w:rPr>
                <w:rFonts w:hint="eastAsia" w:ascii="宋体" w:hAnsi="宋体" w:eastAsia="宋体" w:cs="宋体"/>
                <w:szCs w:val="21"/>
              </w:rPr>
            </w:pPr>
            <w:r>
              <w:rPr>
                <w:rFonts w:hint="eastAsia" w:ascii="宋体" w:hAnsi="宋体" w:eastAsia="宋体" w:cs="宋体"/>
                <w:szCs w:val="21"/>
              </w:rPr>
              <w:t>新增</w:t>
            </w:r>
          </w:p>
        </w:tc>
      </w:tr>
      <w:tr>
        <w:tblPrEx>
          <w:tblLayout w:type="fixed"/>
          <w:tblCellMar>
            <w:top w:w="0" w:type="dxa"/>
            <w:left w:w="0" w:type="dxa"/>
            <w:bottom w:w="0" w:type="dxa"/>
            <w:right w:w="0" w:type="dxa"/>
          </w:tblCellMar>
        </w:tblPrEx>
        <w:trPr>
          <w:trHeight w:val="500" w:hRule="atLeast"/>
        </w:trPr>
        <w:tc>
          <w:tcPr>
            <w:tcW w:w="372" w:type="dxa"/>
            <w:tcBorders>
              <w:top w:val="nil"/>
              <w:left w:val="single" w:color="auto" w:sz="4" w:space="0"/>
              <w:bottom w:val="single" w:color="auto" w:sz="4" w:space="0"/>
              <w:right w:val="single" w:color="auto" w:sz="4" w:space="0"/>
            </w:tcBorders>
            <w:shd w:val="clear" w:color="auto" w:fill="auto"/>
            <w:tcMar>
              <w:top w:w="11" w:type="dxa"/>
              <w:left w:w="11" w:type="dxa"/>
              <w:bottom w:w="0" w:type="dxa"/>
              <w:right w:w="11" w:type="dxa"/>
            </w:tcMar>
            <w:vAlign w:val="center"/>
          </w:tcPr>
          <w:p>
            <w:pPr>
              <w:jc w:val="center"/>
              <w:rPr>
                <w:rFonts w:hint="eastAsia" w:ascii="宋体" w:hAnsi="宋体" w:eastAsia="宋体" w:cs="宋体"/>
                <w:szCs w:val="21"/>
              </w:rPr>
            </w:pPr>
            <w:r>
              <w:rPr>
                <w:rFonts w:hint="eastAsia" w:ascii="宋体" w:hAnsi="宋体" w:eastAsia="宋体" w:cs="宋体"/>
                <w:szCs w:val="21"/>
              </w:rPr>
              <w:t>233</w:t>
            </w:r>
          </w:p>
        </w:tc>
        <w:tc>
          <w:tcPr>
            <w:tcW w:w="2357" w:type="dxa"/>
            <w:tcBorders>
              <w:top w:val="nil"/>
              <w:left w:val="nil"/>
              <w:bottom w:val="single" w:color="auto" w:sz="4" w:space="0"/>
              <w:right w:val="single" w:color="auto" w:sz="4" w:space="0"/>
            </w:tcBorders>
            <w:shd w:val="clear" w:color="auto" w:fill="auto"/>
            <w:tcMar>
              <w:top w:w="11" w:type="dxa"/>
              <w:left w:w="11" w:type="dxa"/>
              <w:bottom w:w="0" w:type="dxa"/>
              <w:right w:w="11" w:type="dxa"/>
            </w:tcMar>
            <w:vAlign w:val="center"/>
          </w:tcPr>
          <w:p>
            <w:pPr>
              <w:jc w:val="center"/>
              <w:rPr>
                <w:rFonts w:hint="eastAsia" w:ascii="宋体" w:hAnsi="宋体" w:eastAsia="宋体" w:cs="宋体"/>
                <w:szCs w:val="21"/>
              </w:rPr>
            </w:pPr>
            <w:r>
              <w:rPr>
                <w:rFonts w:hint="eastAsia" w:ascii="宋体" w:hAnsi="宋体" w:eastAsia="宋体" w:cs="宋体"/>
                <w:szCs w:val="21"/>
              </w:rPr>
              <w:t>生物除臭箱</w:t>
            </w:r>
          </w:p>
        </w:tc>
        <w:tc>
          <w:tcPr>
            <w:tcW w:w="2840" w:type="dxa"/>
            <w:tcBorders>
              <w:top w:val="nil"/>
              <w:left w:val="nil"/>
              <w:bottom w:val="single" w:color="auto" w:sz="4" w:space="0"/>
              <w:right w:val="single" w:color="auto" w:sz="4" w:space="0"/>
            </w:tcBorders>
            <w:shd w:val="clear" w:color="auto" w:fill="auto"/>
            <w:tcMar>
              <w:top w:w="11" w:type="dxa"/>
              <w:left w:w="11" w:type="dxa"/>
              <w:bottom w:w="0" w:type="dxa"/>
              <w:right w:w="11" w:type="dxa"/>
            </w:tcMar>
            <w:vAlign w:val="center"/>
          </w:tcPr>
          <w:p>
            <w:pPr>
              <w:jc w:val="center"/>
              <w:rPr>
                <w:rFonts w:hint="eastAsia" w:ascii="宋体" w:hAnsi="宋体" w:eastAsia="宋体" w:cs="宋体"/>
                <w:szCs w:val="21"/>
              </w:rPr>
            </w:pPr>
            <w:r>
              <w:rPr>
                <w:rFonts w:hint="eastAsia" w:ascii="宋体" w:hAnsi="宋体" w:eastAsia="宋体" w:cs="宋体"/>
                <w:szCs w:val="21"/>
              </w:rPr>
              <w:t>Q=3500m</w:t>
            </w:r>
            <w:r>
              <w:rPr>
                <w:rFonts w:hint="eastAsia" w:ascii="宋体" w:hAnsi="宋体" w:eastAsia="宋体" w:cs="宋体"/>
                <w:szCs w:val="21"/>
                <w:vertAlign w:val="superscript"/>
              </w:rPr>
              <w:t>3</w:t>
            </w:r>
            <w:r>
              <w:rPr>
                <w:rFonts w:hint="eastAsia" w:ascii="宋体" w:hAnsi="宋体" w:eastAsia="宋体" w:cs="宋体"/>
                <w:szCs w:val="21"/>
              </w:rPr>
              <w:t>/h</w:t>
            </w:r>
          </w:p>
        </w:tc>
        <w:tc>
          <w:tcPr>
            <w:tcW w:w="571" w:type="dxa"/>
            <w:tcBorders>
              <w:top w:val="nil"/>
              <w:left w:val="nil"/>
              <w:bottom w:val="single" w:color="auto" w:sz="4" w:space="0"/>
              <w:right w:val="single" w:color="auto" w:sz="4" w:space="0"/>
            </w:tcBorders>
            <w:shd w:val="clear" w:color="auto" w:fill="auto"/>
            <w:tcMar>
              <w:top w:w="11" w:type="dxa"/>
              <w:left w:w="11" w:type="dxa"/>
              <w:bottom w:w="0" w:type="dxa"/>
              <w:right w:w="11" w:type="dxa"/>
            </w:tcMar>
            <w:vAlign w:val="center"/>
          </w:tcPr>
          <w:p>
            <w:pPr>
              <w:jc w:val="center"/>
              <w:rPr>
                <w:rFonts w:hint="eastAsia" w:ascii="宋体" w:hAnsi="宋体" w:eastAsia="宋体" w:cs="宋体"/>
                <w:szCs w:val="21"/>
              </w:rPr>
            </w:pPr>
            <w:r>
              <w:rPr>
                <w:rFonts w:hint="eastAsia" w:ascii="宋体" w:hAnsi="宋体" w:eastAsia="宋体" w:cs="宋体"/>
                <w:szCs w:val="21"/>
              </w:rPr>
              <w:t>台</w:t>
            </w:r>
          </w:p>
        </w:tc>
        <w:tc>
          <w:tcPr>
            <w:tcW w:w="509" w:type="dxa"/>
            <w:tcBorders>
              <w:top w:val="nil"/>
              <w:left w:val="nil"/>
              <w:bottom w:val="single" w:color="auto" w:sz="4" w:space="0"/>
              <w:right w:val="single" w:color="auto" w:sz="4" w:space="0"/>
            </w:tcBorders>
            <w:shd w:val="clear" w:color="auto" w:fill="auto"/>
            <w:tcMar>
              <w:top w:w="11" w:type="dxa"/>
              <w:left w:w="11" w:type="dxa"/>
              <w:bottom w:w="0" w:type="dxa"/>
              <w:right w:w="11" w:type="dxa"/>
            </w:tcMar>
            <w:vAlign w:val="center"/>
          </w:tcPr>
          <w:p>
            <w:pPr>
              <w:jc w:val="center"/>
              <w:rPr>
                <w:rFonts w:hint="eastAsia" w:ascii="宋体" w:hAnsi="宋体" w:eastAsia="宋体" w:cs="宋体"/>
                <w:szCs w:val="21"/>
              </w:rPr>
            </w:pPr>
            <w:r>
              <w:rPr>
                <w:rFonts w:hint="eastAsia" w:ascii="宋体" w:hAnsi="宋体" w:eastAsia="宋体" w:cs="宋体"/>
                <w:szCs w:val="21"/>
              </w:rPr>
              <w:t>1</w:t>
            </w:r>
          </w:p>
        </w:tc>
        <w:tc>
          <w:tcPr>
            <w:tcW w:w="1253" w:type="dxa"/>
            <w:tcBorders>
              <w:top w:val="nil"/>
              <w:left w:val="nil"/>
              <w:bottom w:val="single" w:color="auto" w:sz="4" w:space="0"/>
              <w:right w:val="single" w:color="auto" w:sz="4" w:space="0"/>
            </w:tcBorders>
            <w:shd w:val="clear" w:color="auto" w:fill="auto"/>
            <w:tcMar>
              <w:top w:w="11" w:type="dxa"/>
              <w:left w:w="11" w:type="dxa"/>
              <w:bottom w:w="0" w:type="dxa"/>
              <w:right w:w="11" w:type="dxa"/>
            </w:tcMar>
            <w:vAlign w:val="center"/>
          </w:tcPr>
          <w:p>
            <w:pPr>
              <w:jc w:val="center"/>
              <w:rPr>
                <w:rFonts w:hint="eastAsia" w:ascii="宋体" w:hAnsi="宋体" w:eastAsia="宋体" w:cs="宋体"/>
                <w:szCs w:val="21"/>
              </w:rPr>
            </w:pPr>
            <w:r>
              <w:rPr>
                <w:rFonts w:hint="eastAsia" w:ascii="宋体" w:hAnsi="宋体" w:eastAsia="宋体" w:cs="宋体"/>
                <w:szCs w:val="21"/>
              </w:rPr>
              <w:t>除臭间</w:t>
            </w:r>
          </w:p>
        </w:tc>
        <w:tc>
          <w:tcPr>
            <w:tcW w:w="584" w:type="dxa"/>
            <w:tcBorders>
              <w:top w:val="nil"/>
              <w:left w:val="nil"/>
              <w:bottom w:val="single" w:color="auto" w:sz="4" w:space="0"/>
              <w:right w:val="single" w:color="auto" w:sz="4" w:space="0"/>
            </w:tcBorders>
            <w:shd w:val="clear" w:color="auto" w:fill="auto"/>
            <w:tcMar>
              <w:top w:w="11" w:type="dxa"/>
              <w:left w:w="11" w:type="dxa"/>
              <w:bottom w:w="0" w:type="dxa"/>
              <w:right w:w="11" w:type="dxa"/>
            </w:tcMar>
            <w:vAlign w:val="center"/>
          </w:tcPr>
          <w:p>
            <w:pPr>
              <w:jc w:val="center"/>
              <w:rPr>
                <w:rFonts w:hint="eastAsia" w:ascii="宋体" w:hAnsi="宋体" w:eastAsia="宋体" w:cs="宋体"/>
                <w:szCs w:val="21"/>
              </w:rPr>
            </w:pPr>
            <w:r>
              <w:rPr>
                <w:rFonts w:hint="eastAsia" w:ascii="宋体" w:hAnsi="宋体" w:eastAsia="宋体" w:cs="宋体"/>
                <w:szCs w:val="21"/>
              </w:rPr>
              <w:t>完好</w:t>
            </w:r>
          </w:p>
        </w:tc>
        <w:tc>
          <w:tcPr>
            <w:tcW w:w="606" w:type="dxa"/>
            <w:tcBorders>
              <w:top w:val="nil"/>
              <w:left w:val="nil"/>
              <w:bottom w:val="single" w:color="auto" w:sz="4" w:space="0"/>
              <w:right w:val="single" w:color="auto" w:sz="4" w:space="0"/>
            </w:tcBorders>
            <w:shd w:val="clear" w:color="auto" w:fill="auto"/>
            <w:tcMar>
              <w:top w:w="11" w:type="dxa"/>
              <w:left w:w="11" w:type="dxa"/>
              <w:bottom w:w="0" w:type="dxa"/>
              <w:right w:w="11" w:type="dxa"/>
            </w:tcMar>
            <w:vAlign w:val="center"/>
          </w:tcPr>
          <w:p>
            <w:pPr>
              <w:jc w:val="center"/>
              <w:rPr>
                <w:rFonts w:hint="eastAsia" w:ascii="宋体" w:hAnsi="宋体" w:eastAsia="宋体" w:cs="宋体"/>
                <w:szCs w:val="21"/>
              </w:rPr>
            </w:pPr>
            <w:r>
              <w:rPr>
                <w:rFonts w:hint="eastAsia" w:ascii="宋体" w:hAnsi="宋体" w:eastAsia="宋体" w:cs="宋体"/>
                <w:szCs w:val="21"/>
              </w:rPr>
              <w:t>新增</w:t>
            </w:r>
          </w:p>
        </w:tc>
      </w:tr>
      <w:tr>
        <w:tblPrEx>
          <w:tblLayout w:type="fixed"/>
          <w:tblCellMar>
            <w:top w:w="0" w:type="dxa"/>
            <w:left w:w="0" w:type="dxa"/>
            <w:bottom w:w="0" w:type="dxa"/>
            <w:right w:w="0" w:type="dxa"/>
          </w:tblCellMar>
        </w:tblPrEx>
        <w:trPr>
          <w:trHeight w:val="500" w:hRule="atLeast"/>
        </w:trPr>
        <w:tc>
          <w:tcPr>
            <w:tcW w:w="372" w:type="dxa"/>
            <w:tcBorders>
              <w:top w:val="nil"/>
              <w:left w:val="single" w:color="auto" w:sz="4" w:space="0"/>
              <w:bottom w:val="single" w:color="auto" w:sz="4" w:space="0"/>
              <w:right w:val="single" w:color="auto" w:sz="4" w:space="0"/>
            </w:tcBorders>
            <w:shd w:val="clear" w:color="auto" w:fill="auto"/>
            <w:tcMar>
              <w:top w:w="11" w:type="dxa"/>
              <w:left w:w="11" w:type="dxa"/>
              <w:bottom w:w="0" w:type="dxa"/>
              <w:right w:w="11" w:type="dxa"/>
            </w:tcMar>
            <w:vAlign w:val="center"/>
          </w:tcPr>
          <w:p>
            <w:pPr>
              <w:jc w:val="center"/>
              <w:rPr>
                <w:rFonts w:hint="eastAsia" w:ascii="宋体" w:hAnsi="宋体" w:eastAsia="宋体" w:cs="宋体"/>
                <w:szCs w:val="21"/>
              </w:rPr>
            </w:pPr>
            <w:r>
              <w:rPr>
                <w:rFonts w:hint="eastAsia" w:ascii="宋体" w:hAnsi="宋体" w:eastAsia="宋体" w:cs="宋体"/>
                <w:szCs w:val="21"/>
              </w:rPr>
              <w:t>234</w:t>
            </w:r>
          </w:p>
        </w:tc>
        <w:tc>
          <w:tcPr>
            <w:tcW w:w="2357" w:type="dxa"/>
            <w:tcBorders>
              <w:top w:val="nil"/>
              <w:left w:val="nil"/>
              <w:bottom w:val="single" w:color="auto" w:sz="4" w:space="0"/>
              <w:right w:val="single" w:color="auto" w:sz="4" w:space="0"/>
            </w:tcBorders>
            <w:shd w:val="clear" w:color="auto" w:fill="auto"/>
            <w:tcMar>
              <w:top w:w="11" w:type="dxa"/>
              <w:left w:w="11" w:type="dxa"/>
              <w:bottom w:w="0" w:type="dxa"/>
              <w:right w:w="11" w:type="dxa"/>
            </w:tcMar>
            <w:vAlign w:val="center"/>
          </w:tcPr>
          <w:p>
            <w:pPr>
              <w:jc w:val="center"/>
              <w:rPr>
                <w:rFonts w:hint="eastAsia" w:ascii="宋体" w:hAnsi="宋体" w:eastAsia="宋体" w:cs="宋体"/>
                <w:szCs w:val="21"/>
              </w:rPr>
            </w:pPr>
            <w:r>
              <w:rPr>
                <w:rFonts w:hint="eastAsia" w:ascii="宋体" w:hAnsi="宋体" w:eastAsia="宋体" w:cs="宋体"/>
                <w:szCs w:val="21"/>
              </w:rPr>
              <w:t>防爆照明灯</w:t>
            </w:r>
          </w:p>
        </w:tc>
        <w:tc>
          <w:tcPr>
            <w:tcW w:w="2840" w:type="dxa"/>
            <w:tcBorders>
              <w:top w:val="nil"/>
              <w:left w:val="nil"/>
              <w:bottom w:val="single" w:color="auto" w:sz="4" w:space="0"/>
              <w:right w:val="single" w:color="auto" w:sz="4" w:space="0"/>
            </w:tcBorders>
            <w:shd w:val="clear" w:color="auto" w:fill="auto"/>
            <w:tcMar>
              <w:top w:w="11" w:type="dxa"/>
              <w:left w:w="11" w:type="dxa"/>
              <w:bottom w:w="0" w:type="dxa"/>
              <w:right w:w="11" w:type="dxa"/>
            </w:tcMar>
            <w:vAlign w:val="center"/>
          </w:tcPr>
          <w:p>
            <w:pPr>
              <w:jc w:val="center"/>
              <w:rPr>
                <w:rFonts w:hint="eastAsia" w:ascii="宋体" w:hAnsi="宋体" w:eastAsia="宋体" w:cs="宋体"/>
                <w:szCs w:val="21"/>
              </w:rPr>
            </w:pPr>
            <w:r>
              <w:rPr>
                <w:rFonts w:hint="eastAsia" w:ascii="宋体" w:hAnsi="宋体" w:eastAsia="宋体" w:cs="宋体"/>
                <w:szCs w:val="21"/>
              </w:rPr>
              <w:t>LT97NMFBD</w:t>
            </w:r>
          </w:p>
        </w:tc>
        <w:tc>
          <w:tcPr>
            <w:tcW w:w="571" w:type="dxa"/>
            <w:tcBorders>
              <w:top w:val="nil"/>
              <w:left w:val="nil"/>
              <w:bottom w:val="single" w:color="auto" w:sz="4" w:space="0"/>
              <w:right w:val="single" w:color="auto" w:sz="4" w:space="0"/>
            </w:tcBorders>
            <w:shd w:val="clear" w:color="auto" w:fill="auto"/>
            <w:tcMar>
              <w:top w:w="11" w:type="dxa"/>
              <w:left w:w="11" w:type="dxa"/>
              <w:bottom w:w="0" w:type="dxa"/>
              <w:right w:w="11" w:type="dxa"/>
            </w:tcMar>
            <w:vAlign w:val="center"/>
          </w:tcPr>
          <w:p>
            <w:pPr>
              <w:jc w:val="center"/>
              <w:rPr>
                <w:rFonts w:hint="eastAsia" w:ascii="宋体" w:hAnsi="宋体" w:eastAsia="宋体" w:cs="宋体"/>
                <w:szCs w:val="21"/>
              </w:rPr>
            </w:pPr>
            <w:r>
              <w:rPr>
                <w:rFonts w:hint="eastAsia" w:ascii="宋体" w:hAnsi="宋体" w:eastAsia="宋体" w:cs="宋体"/>
                <w:szCs w:val="21"/>
              </w:rPr>
              <w:t>个</w:t>
            </w:r>
          </w:p>
        </w:tc>
        <w:tc>
          <w:tcPr>
            <w:tcW w:w="509" w:type="dxa"/>
            <w:tcBorders>
              <w:top w:val="nil"/>
              <w:left w:val="nil"/>
              <w:bottom w:val="single" w:color="auto" w:sz="4" w:space="0"/>
              <w:right w:val="single" w:color="auto" w:sz="4" w:space="0"/>
            </w:tcBorders>
            <w:shd w:val="clear" w:color="auto" w:fill="auto"/>
            <w:tcMar>
              <w:top w:w="11" w:type="dxa"/>
              <w:left w:w="11" w:type="dxa"/>
              <w:bottom w:w="0" w:type="dxa"/>
              <w:right w:w="11" w:type="dxa"/>
            </w:tcMar>
            <w:vAlign w:val="center"/>
          </w:tcPr>
          <w:p>
            <w:pPr>
              <w:jc w:val="center"/>
              <w:rPr>
                <w:rFonts w:hint="eastAsia" w:ascii="宋体" w:hAnsi="宋体" w:eastAsia="宋体" w:cs="宋体"/>
                <w:szCs w:val="21"/>
              </w:rPr>
            </w:pPr>
            <w:r>
              <w:rPr>
                <w:rFonts w:hint="eastAsia" w:ascii="宋体" w:hAnsi="宋体" w:eastAsia="宋体" w:cs="宋体"/>
                <w:szCs w:val="21"/>
              </w:rPr>
              <w:t>3</w:t>
            </w:r>
          </w:p>
        </w:tc>
        <w:tc>
          <w:tcPr>
            <w:tcW w:w="1253" w:type="dxa"/>
            <w:tcBorders>
              <w:top w:val="nil"/>
              <w:left w:val="nil"/>
              <w:bottom w:val="single" w:color="auto" w:sz="4" w:space="0"/>
              <w:right w:val="single" w:color="auto" w:sz="4" w:space="0"/>
            </w:tcBorders>
            <w:shd w:val="clear" w:color="auto" w:fill="auto"/>
            <w:tcMar>
              <w:top w:w="11" w:type="dxa"/>
              <w:left w:w="11" w:type="dxa"/>
              <w:bottom w:w="0" w:type="dxa"/>
              <w:right w:w="11" w:type="dxa"/>
            </w:tcMar>
            <w:vAlign w:val="center"/>
          </w:tcPr>
          <w:p>
            <w:pPr>
              <w:jc w:val="center"/>
              <w:rPr>
                <w:rFonts w:hint="eastAsia" w:ascii="宋体" w:hAnsi="宋体" w:eastAsia="宋体" w:cs="宋体"/>
                <w:szCs w:val="21"/>
              </w:rPr>
            </w:pPr>
            <w:r>
              <w:rPr>
                <w:rFonts w:hint="eastAsia" w:ascii="宋体" w:hAnsi="宋体" w:eastAsia="宋体" w:cs="宋体"/>
                <w:szCs w:val="21"/>
              </w:rPr>
              <w:t>除臭间</w:t>
            </w:r>
          </w:p>
        </w:tc>
        <w:tc>
          <w:tcPr>
            <w:tcW w:w="584" w:type="dxa"/>
            <w:tcBorders>
              <w:top w:val="nil"/>
              <w:left w:val="nil"/>
              <w:bottom w:val="single" w:color="auto" w:sz="4" w:space="0"/>
              <w:right w:val="single" w:color="auto" w:sz="4" w:space="0"/>
            </w:tcBorders>
            <w:shd w:val="clear" w:color="auto" w:fill="auto"/>
            <w:tcMar>
              <w:top w:w="11" w:type="dxa"/>
              <w:left w:w="11" w:type="dxa"/>
              <w:bottom w:w="0" w:type="dxa"/>
              <w:right w:w="11" w:type="dxa"/>
            </w:tcMar>
            <w:vAlign w:val="center"/>
          </w:tcPr>
          <w:p>
            <w:pPr>
              <w:jc w:val="center"/>
              <w:rPr>
                <w:rFonts w:hint="eastAsia" w:ascii="宋体" w:hAnsi="宋体" w:eastAsia="宋体" w:cs="宋体"/>
                <w:szCs w:val="21"/>
              </w:rPr>
            </w:pPr>
            <w:r>
              <w:rPr>
                <w:rFonts w:hint="eastAsia" w:ascii="宋体" w:hAnsi="宋体" w:eastAsia="宋体" w:cs="宋体"/>
                <w:szCs w:val="21"/>
              </w:rPr>
              <w:t>完好</w:t>
            </w:r>
          </w:p>
        </w:tc>
        <w:tc>
          <w:tcPr>
            <w:tcW w:w="606" w:type="dxa"/>
            <w:tcBorders>
              <w:top w:val="nil"/>
              <w:left w:val="nil"/>
              <w:bottom w:val="single" w:color="auto" w:sz="4" w:space="0"/>
              <w:right w:val="single" w:color="auto" w:sz="4" w:space="0"/>
            </w:tcBorders>
            <w:shd w:val="clear" w:color="auto" w:fill="auto"/>
            <w:tcMar>
              <w:top w:w="11" w:type="dxa"/>
              <w:left w:w="11" w:type="dxa"/>
              <w:bottom w:w="0" w:type="dxa"/>
              <w:right w:w="11" w:type="dxa"/>
            </w:tcMar>
            <w:vAlign w:val="center"/>
          </w:tcPr>
          <w:p>
            <w:pPr>
              <w:jc w:val="center"/>
              <w:rPr>
                <w:rFonts w:hint="eastAsia" w:ascii="宋体" w:hAnsi="宋体" w:eastAsia="宋体" w:cs="宋体"/>
                <w:szCs w:val="21"/>
              </w:rPr>
            </w:pPr>
            <w:r>
              <w:rPr>
                <w:rFonts w:hint="eastAsia" w:ascii="宋体" w:hAnsi="宋体" w:eastAsia="宋体" w:cs="宋体"/>
                <w:szCs w:val="21"/>
              </w:rPr>
              <w:t>新增</w:t>
            </w:r>
          </w:p>
        </w:tc>
      </w:tr>
      <w:tr>
        <w:tblPrEx>
          <w:tblLayout w:type="fixed"/>
          <w:tblCellMar>
            <w:top w:w="0" w:type="dxa"/>
            <w:left w:w="0" w:type="dxa"/>
            <w:bottom w:w="0" w:type="dxa"/>
            <w:right w:w="0" w:type="dxa"/>
          </w:tblCellMar>
        </w:tblPrEx>
        <w:trPr>
          <w:trHeight w:val="500" w:hRule="atLeast"/>
        </w:trPr>
        <w:tc>
          <w:tcPr>
            <w:tcW w:w="372" w:type="dxa"/>
            <w:tcBorders>
              <w:top w:val="nil"/>
              <w:left w:val="single" w:color="auto" w:sz="4" w:space="0"/>
              <w:bottom w:val="single" w:color="auto" w:sz="4" w:space="0"/>
              <w:right w:val="single" w:color="auto" w:sz="4" w:space="0"/>
            </w:tcBorders>
            <w:shd w:val="clear" w:color="auto" w:fill="auto"/>
            <w:tcMar>
              <w:top w:w="11" w:type="dxa"/>
              <w:left w:w="11" w:type="dxa"/>
              <w:bottom w:w="0" w:type="dxa"/>
              <w:right w:w="11" w:type="dxa"/>
            </w:tcMar>
            <w:vAlign w:val="center"/>
          </w:tcPr>
          <w:p>
            <w:pPr>
              <w:jc w:val="center"/>
              <w:rPr>
                <w:rFonts w:hint="eastAsia" w:ascii="宋体" w:hAnsi="宋体" w:eastAsia="宋体" w:cs="宋体"/>
                <w:szCs w:val="21"/>
              </w:rPr>
            </w:pPr>
            <w:r>
              <w:rPr>
                <w:rFonts w:hint="eastAsia" w:ascii="宋体" w:hAnsi="宋体" w:eastAsia="宋体" w:cs="宋体"/>
                <w:szCs w:val="21"/>
              </w:rPr>
              <w:t>235</w:t>
            </w:r>
          </w:p>
        </w:tc>
        <w:tc>
          <w:tcPr>
            <w:tcW w:w="2357" w:type="dxa"/>
            <w:tcBorders>
              <w:top w:val="nil"/>
              <w:left w:val="nil"/>
              <w:bottom w:val="single" w:color="auto" w:sz="4" w:space="0"/>
              <w:right w:val="single" w:color="auto" w:sz="4" w:space="0"/>
            </w:tcBorders>
            <w:shd w:val="clear" w:color="auto" w:fill="auto"/>
            <w:tcMar>
              <w:top w:w="11" w:type="dxa"/>
              <w:left w:w="11" w:type="dxa"/>
              <w:bottom w:w="0" w:type="dxa"/>
              <w:right w:w="11" w:type="dxa"/>
            </w:tcMar>
            <w:vAlign w:val="center"/>
          </w:tcPr>
          <w:p>
            <w:pPr>
              <w:jc w:val="center"/>
              <w:rPr>
                <w:rFonts w:hint="eastAsia" w:ascii="宋体" w:hAnsi="宋体" w:eastAsia="宋体" w:cs="宋体"/>
                <w:szCs w:val="21"/>
              </w:rPr>
            </w:pPr>
            <w:r>
              <w:rPr>
                <w:rFonts w:hint="eastAsia" w:ascii="宋体" w:hAnsi="宋体" w:eastAsia="宋体" w:cs="宋体"/>
                <w:szCs w:val="21"/>
              </w:rPr>
              <w:t>边墙排风机</w:t>
            </w:r>
          </w:p>
        </w:tc>
        <w:tc>
          <w:tcPr>
            <w:tcW w:w="2840" w:type="dxa"/>
            <w:tcBorders>
              <w:top w:val="nil"/>
              <w:left w:val="nil"/>
              <w:bottom w:val="single" w:color="auto" w:sz="4" w:space="0"/>
              <w:right w:val="single" w:color="auto" w:sz="4" w:space="0"/>
            </w:tcBorders>
            <w:shd w:val="clear" w:color="auto" w:fill="auto"/>
            <w:tcMar>
              <w:top w:w="11" w:type="dxa"/>
              <w:left w:w="11" w:type="dxa"/>
              <w:bottom w:w="0" w:type="dxa"/>
              <w:right w:w="11" w:type="dxa"/>
            </w:tcMar>
            <w:vAlign w:val="center"/>
          </w:tcPr>
          <w:p>
            <w:pPr>
              <w:jc w:val="center"/>
              <w:rPr>
                <w:rFonts w:hint="eastAsia" w:ascii="宋体" w:hAnsi="宋体" w:eastAsia="宋体" w:cs="宋体"/>
                <w:szCs w:val="21"/>
              </w:rPr>
            </w:pPr>
            <w:r>
              <w:rPr>
                <w:rFonts w:hint="eastAsia" w:ascii="宋体" w:hAnsi="宋体" w:eastAsia="宋体" w:cs="宋体"/>
                <w:szCs w:val="21"/>
              </w:rPr>
              <w:t>WEXR-300</w:t>
            </w:r>
          </w:p>
        </w:tc>
        <w:tc>
          <w:tcPr>
            <w:tcW w:w="571" w:type="dxa"/>
            <w:tcBorders>
              <w:top w:val="nil"/>
              <w:left w:val="nil"/>
              <w:bottom w:val="single" w:color="auto" w:sz="4" w:space="0"/>
              <w:right w:val="single" w:color="auto" w:sz="4" w:space="0"/>
            </w:tcBorders>
            <w:shd w:val="clear" w:color="auto" w:fill="auto"/>
            <w:tcMar>
              <w:top w:w="11" w:type="dxa"/>
              <w:left w:w="11" w:type="dxa"/>
              <w:bottom w:w="0" w:type="dxa"/>
              <w:right w:w="11" w:type="dxa"/>
            </w:tcMar>
            <w:vAlign w:val="center"/>
          </w:tcPr>
          <w:p>
            <w:pPr>
              <w:jc w:val="center"/>
              <w:rPr>
                <w:rFonts w:hint="eastAsia" w:ascii="宋体" w:hAnsi="宋体" w:eastAsia="宋体" w:cs="宋体"/>
                <w:szCs w:val="21"/>
              </w:rPr>
            </w:pPr>
            <w:r>
              <w:rPr>
                <w:rFonts w:hint="eastAsia" w:ascii="宋体" w:hAnsi="宋体" w:eastAsia="宋体" w:cs="宋体"/>
                <w:szCs w:val="21"/>
              </w:rPr>
              <w:t>台</w:t>
            </w:r>
          </w:p>
        </w:tc>
        <w:tc>
          <w:tcPr>
            <w:tcW w:w="509" w:type="dxa"/>
            <w:tcBorders>
              <w:top w:val="nil"/>
              <w:left w:val="nil"/>
              <w:bottom w:val="single" w:color="auto" w:sz="4" w:space="0"/>
              <w:right w:val="single" w:color="auto" w:sz="4" w:space="0"/>
            </w:tcBorders>
            <w:shd w:val="clear" w:color="auto" w:fill="auto"/>
            <w:tcMar>
              <w:top w:w="11" w:type="dxa"/>
              <w:left w:w="11" w:type="dxa"/>
              <w:bottom w:w="0" w:type="dxa"/>
              <w:right w:w="11" w:type="dxa"/>
            </w:tcMar>
            <w:vAlign w:val="center"/>
          </w:tcPr>
          <w:p>
            <w:pPr>
              <w:jc w:val="center"/>
              <w:rPr>
                <w:rFonts w:hint="eastAsia" w:ascii="宋体" w:hAnsi="宋体" w:eastAsia="宋体" w:cs="宋体"/>
                <w:szCs w:val="21"/>
              </w:rPr>
            </w:pPr>
            <w:r>
              <w:rPr>
                <w:rFonts w:hint="eastAsia" w:ascii="宋体" w:hAnsi="宋体" w:eastAsia="宋体" w:cs="宋体"/>
                <w:szCs w:val="21"/>
              </w:rPr>
              <w:t>1</w:t>
            </w:r>
          </w:p>
        </w:tc>
        <w:tc>
          <w:tcPr>
            <w:tcW w:w="1253" w:type="dxa"/>
            <w:tcBorders>
              <w:top w:val="nil"/>
              <w:left w:val="nil"/>
              <w:bottom w:val="single" w:color="auto" w:sz="4" w:space="0"/>
              <w:right w:val="single" w:color="auto" w:sz="4" w:space="0"/>
            </w:tcBorders>
            <w:shd w:val="clear" w:color="auto" w:fill="auto"/>
            <w:tcMar>
              <w:top w:w="11" w:type="dxa"/>
              <w:left w:w="11" w:type="dxa"/>
              <w:bottom w:w="0" w:type="dxa"/>
              <w:right w:w="11" w:type="dxa"/>
            </w:tcMar>
            <w:vAlign w:val="center"/>
          </w:tcPr>
          <w:p>
            <w:pPr>
              <w:jc w:val="center"/>
              <w:rPr>
                <w:rFonts w:hint="eastAsia" w:ascii="宋体" w:hAnsi="宋体" w:eastAsia="宋体" w:cs="宋体"/>
                <w:szCs w:val="21"/>
              </w:rPr>
            </w:pPr>
            <w:r>
              <w:rPr>
                <w:rFonts w:hint="eastAsia" w:ascii="宋体" w:hAnsi="宋体" w:eastAsia="宋体" w:cs="宋体"/>
                <w:szCs w:val="21"/>
              </w:rPr>
              <w:t>除臭间</w:t>
            </w:r>
          </w:p>
        </w:tc>
        <w:tc>
          <w:tcPr>
            <w:tcW w:w="584" w:type="dxa"/>
            <w:tcBorders>
              <w:top w:val="nil"/>
              <w:left w:val="nil"/>
              <w:bottom w:val="single" w:color="auto" w:sz="4" w:space="0"/>
              <w:right w:val="single" w:color="auto" w:sz="4" w:space="0"/>
            </w:tcBorders>
            <w:shd w:val="clear" w:color="auto" w:fill="auto"/>
            <w:tcMar>
              <w:top w:w="11" w:type="dxa"/>
              <w:left w:w="11" w:type="dxa"/>
              <w:bottom w:w="0" w:type="dxa"/>
              <w:right w:w="11" w:type="dxa"/>
            </w:tcMar>
            <w:vAlign w:val="center"/>
          </w:tcPr>
          <w:p>
            <w:pPr>
              <w:jc w:val="center"/>
              <w:rPr>
                <w:rFonts w:hint="eastAsia" w:ascii="宋体" w:hAnsi="宋体" w:eastAsia="宋体" w:cs="宋体"/>
                <w:szCs w:val="21"/>
              </w:rPr>
            </w:pPr>
            <w:r>
              <w:rPr>
                <w:rFonts w:hint="eastAsia" w:ascii="宋体" w:hAnsi="宋体" w:eastAsia="宋体" w:cs="宋体"/>
                <w:szCs w:val="21"/>
              </w:rPr>
              <w:t>完好</w:t>
            </w:r>
          </w:p>
        </w:tc>
        <w:tc>
          <w:tcPr>
            <w:tcW w:w="606" w:type="dxa"/>
            <w:tcBorders>
              <w:top w:val="nil"/>
              <w:left w:val="nil"/>
              <w:bottom w:val="single" w:color="auto" w:sz="4" w:space="0"/>
              <w:right w:val="single" w:color="auto" w:sz="4" w:space="0"/>
            </w:tcBorders>
            <w:shd w:val="clear" w:color="auto" w:fill="auto"/>
            <w:tcMar>
              <w:top w:w="11" w:type="dxa"/>
              <w:left w:w="11" w:type="dxa"/>
              <w:bottom w:w="0" w:type="dxa"/>
              <w:right w:w="11" w:type="dxa"/>
            </w:tcMar>
            <w:vAlign w:val="center"/>
          </w:tcPr>
          <w:p>
            <w:pPr>
              <w:jc w:val="center"/>
              <w:rPr>
                <w:rFonts w:hint="eastAsia" w:ascii="宋体" w:hAnsi="宋体" w:eastAsia="宋体" w:cs="宋体"/>
                <w:szCs w:val="21"/>
              </w:rPr>
            </w:pPr>
            <w:r>
              <w:rPr>
                <w:rFonts w:hint="eastAsia" w:ascii="宋体" w:hAnsi="宋体" w:eastAsia="宋体" w:cs="宋体"/>
                <w:szCs w:val="21"/>
              </w:rPr>
              <w:t>新增</w:t>
            </w:r>
          </w:p>
        </w:tc>
      </w:tr>
      <w:tr>
        <w:tblPrEx>
          <w:tblLayout w:type="fixed"/>
          <w:tblCellMar>
            <w:top w:w="0" w:type="dxa"/>
            <w:left w:w="0" w:type="dxa"/>
            <w:bottom w:w="0" w:type="dxa"/>
            <w:right w:w="0" w:type="dxa"/>
          </w:tblCellMar>
        </w:tblPrEx>
        <w:trPr>
          <w:trHeight w:val="500" w:hRule="atLeast"/>
        </w:trPr>
        <w:tc>
          <w:tcPr>
            <w:tcW w:w="372" w:type="dxa"/>
            <w:tcBorders>
              <w:top w:val="nil"/>
              <w:left w:val="single" w:color="auto" w:sz="4" w:space="0"/>
              <w:bottom w:val="single" w:color="auto" w:sz="4" w:space="0"/>
              <w:right w:val="single" w:color="auto" w:sz="4" w:space="0"/>
            </w:tcBorders>
            <w:shd w:val="clear" w:color="auto" w:fill="auto"/>
            <w:tcMar>
              <w:top w:w="11" w:type="dxa"/>
              <w:left w:w="11" w:type="dxa"/>
              <w:bottom w:w="0" w:type="dxa"/>
              <w:right w:w="11" w:type="dxa"/>
            </w:tcMar>
            <w:vAlign w:val="center"/>
          </w:tcPr>
          <w:p>
            <w:pPr>
              <w:jc w:val="center"/>
              <w:rPr>
                <w:rFonts w:hint="eastAsia" w:ascii="宋体" w:hAnsi="宋体" w:eastAsia="宋体" w:cs="宋体"/>
                <w:szCs w:val="21"/>
              </w:rPr>
            </w:pPr>
            <w:r>
              <w:rPr>
                <w:rFonts w:hint="eastAsia" w:ascii="宋体" w:hAnsi="宋体" w:eastAsia="宋体" w:cs="宋体"/>
                <w:szCs w:val="21"/>
              </w:rPr>
              <w:t>236</w:t>
            </w:r>
          </w:p>
        </w:tc>
        <w:tc>
          <w:tcPr>
            <w:tcW w:w="2357" w:type="dxa"/>
            <w:tcBorders>
              <w:top w:val="nil"/>
              <w:left w:val="nil"/>
              <w:bottom w:val="single" w:color="auto" w:sz="4" w:space="0"/>
              <w:right w:val="single" w:color="auto" w:sz="4" w:space="0"/>
            </w:tcBorders>
            <w:shd w:val="clear" w:color="auto" w:fill="auto"/>
            <w:tcMar>
              <w:top w:w="11" w:type="dxa"/>
              <w:left w:w="11" w:type="dxa"/>
              <w:bottom w:w="0" w:type="dxa"/>
              <w:right w:w="11" w:type="dxa"/>
            </w:tcMar>
            <w:vAlign w:val="center"/>
          </w:tcPr>
          <w:p>
            <w:pPr>
              <w:jc w:val="center"/>
              <w:rPr>
                <w:rFonts w:hint="eastAsia" w:ascii="宋体" w:hAnsi="宋体" w:eastAsia="宋体" w:cs="宋体"/>
                <w:szCs w:val="21"/>
              </w:rPr>
            </w:pPr>
            <w:r>
              <w:rPr>
                <w:rFonts w:hint="eastAsia" w:ascii="宋体" w:hAnsi="宋体" w:eastAsia="宋体" w:cs="宋体"/>
                <w:szCs w:val="21"/>
              </w:rPr>
              <w:t>厂区监控摄像头</w:t>
            </w:r>
          </w:p>
        </w:tc>
        <w:tc>
          <w:tcPr>
            <w:tcW w:w="2840" w:type="dxa"/>
            <w:tcBorders>
              <w:top w:val="nil"/>
              <w:left w:val="nil"/>
              <w:bottom w:val="single" w:color="auto" w:sz="4" w:space="0"/>
              <w:right w:val="single" w:color="auto" w:sz="4" w:space="0"/>
            </w:tcBorders>
            <w:shd w:val="clear" w:color="auto" w:fill="auto"/>
            <w:tcMar>
              <w:top w:w="11" w:type="dxa"/>
              <w:left w:w="11" w:type="dxa"/>
              <w:bottom w:w="0" w:type="dxa"/>
              <w:right w:w="11" w:type="dxa"/>
            </w:tcMar>
            <w:vAlign w:val="center"/>
          </w:tcPr>
          <w:p>
            <w:pPr>
              <w:jc w:val="center"/>
              <w:rPr>
                <w:rFonts w:hint="eastAsia" w:ascii="宋体" w:hAnsi="宋体" w:eastAsia="宋体" w:cs="宋体"/>
                <w:szCs w:val="21"/>
              </w:rPr>
            </w:pPr>
            <w:r>
              <w:rPr>
                <w:rFonts w:hint="eastAsia" w:ascii="宋体" w:hAnsi="宋体" w:eastAsia="宋体" w:cs="宋体"/>
                <w:szCs w:val="21"/>
              </w:rPr>
              <w:t>DS-2DC6420IW-A</w:t>
            </w:r>
          </w:p>
        </w:tc>
        <w:tc>
          <w:tcPr>
            <w:tcW w:w="571" w:type="dxa"/>
            <w:tcBorders>
              <w:top w:val="nil"/>
              <w:left w:val="nil"/>
              <w:bottom w:val="single" w:color="auto" w:sz="4" w:space="0"/>
              <w:right w:val="single" w:color="auto" w:sz="4" w:space="0"/>
            </w:tcBorders>
            <w:shd w:val="clear" w:color="auto" w:fill="auto"/>
            <w:tcMar>
              <w:top w:w="11" w:type="dxa"/>
              <w:left w:w="11" w:type="dxa"/>
              <w:bottom w:w="0" w:type="dxa"/>
              <w:right w:w="11" w:type="dxa"/>
            </w:tcMar>
            <w:vAlign w:val="center"/>
          </w:tcPr>
          <w:p>
            <w:pPr>
              <w:jc w:val="center"/>
              <w:rPr>
                <w:rFonts w:hint="eastAsia" w:ascii="宋体" w:hAnsi="宋体" w:eastAsia="宋体" w:cs="宋体"/>
                <w:szCs w:val="21"/>
              </w:rPr>
            </w:pPr>
            <w:r>
              <w:rPr>
                <w:rFonts w:hint="eastAsia" w:ascii="宋体" w:hAnsi="宋体" w:eastAsia="宋体" w:cs="宋体"/>
                <w:szCs w:val="21"/>
              </w:rPr>
              <w:t>个</w:t>
            </w:r>
          </w:p>
        </w:tc>
        <w:tc>
          <w:tcPr>
            <w:tcW w:w="509" w:type="dxa"/>
            <w:tcBorders>
              <w:top w:val="nil"/>
              <w:left w:val="nil"/>
              <w:bottom w:val="single" w:color="auto" w:sz="4" w:space="0"/>
              <w:right w:val="single" w:color="auto" w:sz="4" w:space="0"/>
            </w:tcBorders>
            <w:shd w:val="clear" w:color="auto" w:fill="auto"/>
            <w:tcMar>
              <w:top w:w="11" w:type="dxa"/>
              <w:left w:w="11" w:type="dxa"/>
              <w:bottom w:w="0" w:type="dxa"/>
              <w:right w:w="11" w:type="dxa"/>
            </w:tcMar>
            <w:vAlign w:val="center"/>
          </w:tcPr>
          <w:p>
            <w:pPr>
              <w:jc w:val="center"/>
              <w:rPr>
                <w:rFonts w:hint="eastAsia" w:ascii="宋体" w:hAnsi="宋体" w:eastAsia="宋体" w:cs="宋体"/>
                <w:szCs w:val="21"/>
              </w:rPr>
            </w:pPr>
            <w:r>
              <w:rPr>
                <w:rFonts w:hint="eastAsia" w:ascii="宋体" w:hAnsi="宋体" w:eastAsia="宋体" w:cs="宋体"/>
                <w:szCs w:val="21"/>
              </w:rPr>
              <w:t>21</w:t>
            </w:r>
          </w:p>
        </w:tc>
        <w:tc>
          <w:tcPr>
            <w:tcW w:w="1253" w:type="dxa"/>
            <w:tcBorders>
              <w:top w:val="nil"/>
              <w:left w:val="nil"/>
              <w:bottom w:val="single" w:color="auto" w:sz="4" w:space="0"/>
              <w:right w:val="single" w:color="auto" w:sz="4" w:space="0"/>
            </w:tcBorders>
            <w:shd w:val="clear" w:color="auto" w:fill="auto"/>
            <w:tcMar>
              <w:top w:w="11" w:type="dxa"/>
              <w:left w:w="11" w:type="dxa"/>
              <w:bottom w:w="0" w:type="dxa"/>
              <w:right w:w="11" w:type="dxa"/>
            </w:tcMar>
            <w:vAlign w:val="center"/>
          </w:tcPr>
          <w:p>
            <w:pPr>
              <w:jc w:val="center"/>
              <w:rPr>
                <w:rFonts w:hint="eastAsia" w:ascii="宋体" w:hAnsi="宋体" w:eastAsia="宋体" w:cs="宋体"/>
                <w:szCs w:val="21"/>
              </w:rPr>
            </w:pPr>
            <w:r>
              <w:rPr>
                <w:rFonts w:hint="eastAsia" w:ascii="宋体" w:hAnsi="宋体" w:eastAsia="宋体" w:cs="宋体"/>
                <w:szCs w:val="21"/>
              </w:rPr>
              <w:t>厂区</w:t>
            </w:r>
          </w:p>
        </w:tc>
        <w:tc>
          <w:tcPr>
            <w:tcW w:w="584" w:type="dxa"/>
            <w:tcBorders>
              <w:top w:val="nil"/>
              <w:left w:val="nil"/>
              <w:bottom w:val="single" w:color="auto" w:sz="4" w:space="0"/>
              <w:right w:val="single" w:color="auto" w:sz="4" w:space="0"/>
            </w:tcBorders>
            <w:shd w:val="clear" w:color="auto" w:fill="auto"/>
            <w:tcMar>
              <w:top w:w="11" w:type="dxa"/>
              <w:left w:w="11" w:type="dxa"/>
              <w:bottom w:w="0" w:type="dxa"/>
              <w:right w:w="11" w:type="dxa"/>
            </w:tcMar>
            <w:vAlign w:val="center"/>
          </w:tcPr>
          <w:p>
            <w:pPr>
              <w:jc w:val="center"/>
              <w:rPr>
                <w:rFonts w:hint="eastAsia" w:ascii="宋体" w:hAnsi="宋体" w:eastAsia="宋体" w:cs="宋体"/>
                <w:szCs w:val="21"/>
              </w:rPr>
            </w:pPr>
            <w:r>
              <w:rPr>
                <w:rFonts w:hint="eastAsia" w:ascii="宋体" w:hAnsi="宋体" w:eastAsia="宋体" w:cs="宋体"/>
                <w:szCs w:val="21"/>
              </w:rPr>
              <w:t>完好</w:t>
            </w:r>
          </w:p>
        </w:tc>
        <w:tc>
          <w:tcPr>
            <w:tcW w:w="606" w:type="dxa"/>
            <w:tcBorders>
              <w:top w:val="nil"/>
              <w:left w:val="nil"/>
              <w:bottom w:val="single" w:color="auto" w:sz="4" w:space="0"/>
              <w:right w:val="single" w:color="auto" w:sz="4" w:space="0"/>
            </w:tcBorders>
            <w:shd w:val="clear" w:color="auto" w:fill="auto"/>
            <w:tcMar>
              <w:top w:w="11" w:type="dxa"/>
              <w:left w:w="11" w:type="dxa"/>
              <w:bottom w:w="0" w:type="dxa"/>
              <w:right w:w="11" w:type="dxa"/>
            </w:tcMar>
            <w:vAlign w:val="center"/>
          </w:tcPr>
          <w:p>
            <w:pPr>
              <w:jc w:val="center"/>
              <w:rPr>
                <w:rFonts w:hint="eastAsia" w:ascii="宋体" w:hAnsi="宋体" w:eastAsia="宋体" w:cs="宋体"/>
                <w:szCs w:val="21"/>
              </w:rPr>
            </w:pPr>
            <w:r>
              <w:rPr>
                <w:rFonts w:hint="eastAsia" w:ascii="宋体" w:hAnsi="宋体" w:eastAsia="宋体" w:cs="宋体"/>
                <w:szCs w:val="21"/>
              </w:rPr>
              <w:t>新增</w:t>
            </w:r>
          </w:p>
        </w:tc>
      </w:tr>
      <w:tr>
        <w:tblPrEx>
          <w:tblLayout w:type="fixed"/>
          <w:tblCellMar>
            <w:top w:w="0" w:type="dxa"/>
            <w:left w:w="0" w:type="dxa"/>
            <w:bottom w:w="0" w:type="dxa"/>
            <w:right w:w="0" w:type="dxa"/>
          </w:tblCellMar>
        </w:tblPrEx>
        <w:trPr>
          <w:trHeight w:val="500" w:hRule="atLeast"/>
        </w:trPr>
        <w:tc>
          <w:tcPr>
            <w:tcW w:w="372" w:type="dxa"/>
            <w:tcBorders>
              <w:top w:val="nil"/>
              <w:left w:val="single" w:color="auto" w:sz="4" w:space="0"/>
              <w:bottom w:val="single" w:color="auto" w:sz="4" w:space="0"/>
              <w:right w:val="single" w:color="auto" w:sz="4" w:space="0"/>
            </w:tcBorders>
            <w:shd w:val="clear" w:color="auto" w:fill="auto"/>
            <w:tcMar>
              <w:top w:w="11" w:type="dxa"/>
              <w:left w:w="11" w:type="dxa"/>
              <w:bottom w:w="0" w:type="dxa"/>
              <w:right w:w="11" w:type="dxa"/>
            </w:tcMar>
            <w:vAlign w:val="center"/>
          </w:tcPr>
          <w:p>
            <w:pPr>
              <w:jc w:val="center"/>
              <w:rPr>
                <w:rFonts w:hint="eastAsia" w:ascii="宋体" w:hAnsi="宋体" w:eastAsia="宋体" w:cs="宋体"/>
                <w:szCs w:val="21"/>
              </w:rPr>
            </w:pPr>
            <w:r>
              <w:rPr>
                <w:rFonts w:hint="eastAsia" w:ascii="宋体" w:hAnsi="宋体" w:eastAsia="宋体" w:cs="宋体"/>
                <w:szCs w:val="21"/>
              </w:rPr>
              <w:t>237</w:t>
            </w:r>
          </w:p>
        </w:tc>
        <w:tc>
          <w:tcPr>
            <w:tcW w:w="2357" w:type="dxa"/>
            <w:tcBorders>
              <w:top w:val="nil"/>
              <w:left w:val="nil"/>
              <w:bottom w:val="single" w:color="auto" w:sz="4" w:space="0"/>
              <w:right w:val="single" w:color="auto" w:sz="4" w:space="0"/>
            </w:tcBorders>
            <w:shd w:val="clear" w:color="auto" w:fill="auto"/>
            <w:tcMar>
              <w:top w:w="11" w:type="dxa"/>
              <w:left w:w="11" w:type="dxa"/>
              <w:bottom w:w="0" w:type="dxa"/>
              <w:right w:w="11" w:type="dxa"/>
            </w:tcMar>
            <w:vAlign w:val="center"/>
          </w:tcPr>
          <w:p>
            <w:pPr>
              <w:jc w:val="center"/>
              <w:rPr>
                <w:rFonts w:hint="eastAsia" w:ascii="宋体" w:hAnsi="宋体" w:eastAsia="宋体" w:cs="宋体"/>
                <w:szCs w:val="21"/>
              </w:rPr>
            </w:pPr>
            <w:r>
              <w:rPr>
                <w:rFonts w:hint="eastAsia" w:ascii="宋体" w:hAnsi="宋体" w:eastAsia="宋体" w:cs="宋体"/>
                <w:szCs w:val="21"/>
              </w:rPr>
              <w:t>硬盘录像机</w:t>
            </w:r>
          </w:p>
        </w:tc>
        <w:tc>
          <w:tcPr>
            <w:tcW w:w="2840" w:type="dxa"/>
            <w:tcBorders>
              <w:top w:val="nil"/>
              <w:left w:val="nil"/>
              <w:bottom w:val="single" w:color="auto" w:sz="4" w:space="0"/>
              <w:right w:val="single" w:color="auto" w:sz="4" w:space="0"/>
            </w:tcBorders>
            <w:shd w:val="clear" w:color="auto" w:fill="auto"/>
            <w:tcMar>
              <w:top w:w="11" w:type="dxa"/>
              <w:left w:w="11" w:type="dxa"/>
              <w:bottom w:w="0" w:type="dxa"/>
              <w:right w:w="11" w:type="dxa"/>
            </w:tcMar>
            <w:vAlign w:val="center"/>
          </w:tcPr>
          <w:p>
            <w:pPr>
              <w:jc w:val="center"/>
              <w:rPr>
                <w:rFonts w:hint="eastAsia" w:ascii="宋体" w:hAnsi="宋体" w:eastAsia="宋体" w:cs="宋体"/>
                <w:szCs w:val="21"/>
              </w:rPr>
            </w:pPr>
            <w:r>
              <w:rPr>
                <w:rFonts w:hint="eastAsia" w:ascii="宋体" w:hAnsi="宋体" w:eastAsia="宋体" w:cs="宋体"/>
                <w:szCs w:val="21"/>
              </w:rPr>
              <w:t>DS-7916N-R4</w:t>
            </w:r>
          </w:p>
        </w:tc>
        <w:tc>
          <w:tcPr>
            <w:tcW w:w="571" w:type="dxa"/>
            <w:tcBorders>
              <w:top w:val="nil"/>
              <w:left w:val="nil"/>
              <w:bottom w:val="single" w:color="auto" w:sz="4" w:space="0"/>
              <w:right w:val="single" w:color="auto" w:sz="4" w:space="0"/>
            </w:tcBorders>
            <w:shd w:val="clear" w:color="auto" w:fill="auto"/>
            <w:tcMar>
              <w:top w:w="11" w:type="dxa"/>
              <w:left w:w="11" w:type="dxa"/>
              <w:bottom w:w="0" w:type="dxa"/>
              <w:right w:w="11" w:type="dxa"/>
            </w:tcMar>
            <w:vAlign w:val="center"/>
          </w:tcPr>
          <w:p>
            <w:pPr>
              <w:jc w:val="center"/>
              <w:rPr>
                <w:rFonts w:hint="eastAsia" w:ascii="宋体" w:hAnsi="宋体" w:eastAsia="宋体" w:cs="宋体"/>
                <w:szCs w:val="21"/>
              </w:rPr>
            </w:pPr>
            <w:r>
              <w:rPr>
                <w:rFonts w:hint="eastAsia" w:ascii="宋体" w:hAnsi="宋体" w:eastAsia="宋体" w:cs="宋体"/>
                <w:szCs w:val="21"/>
              </w:rPr>
              <w:t>台</w:t>
            </w:r>
          </w:p>
        </w:tc>
        <w:tc>
          <w:tcPr>
            <w:tcW w:w="509" w:type="dxa"/>
            <w:tcBorders>
              <w:top w:val="nil"/>
              <w:left w:val="nil"/>
              <w:bottom w:val="single" w:color="auto" w:sz="4" w:space="0"/>
              <w:right w:val="single" w:color="auto" w:sz="4" w:space="0"/>
            </w:tcBorders>
            <w:shd w:val="clear" w:color="auto" w:fill="auto"/>
            <w:tcMar>
              <w:top w:w="11" w:type="dxa"/>
              <w:left w:w="11" w:type="dxa"/>
              <w:bottom w:w="0" w:type="dxa"/>
              <w:right w:w="11" w:type="dxa"/>
            </w:tcMar>
            <w:vAlign w:val="center"/>
          </w:tcPr>
          <w:p>
            <w:pPr>
              <w:jc w:val="center"/>
              <w:rPr>
                <w:rFonts w:hint="eastAsia" w:ascii="宋体" w:hAnsi="宋体" w:eastAsia="宋体" w:cs="宋体"/>
                <w:szCs w:val="21"/>
              </w:rPr>
            </w:pPr>
            <w:r>
              <w:rPr>
                <w:rFonts w:hint="eastAsia" w:ascii="宋体" w:hAnsi="宋体" w:eastAsia="宋体" w:cs="宋体"/>
                <w:szCs w:val="21"/>
              </w:rPr>
              <w:t>1</w:t>
            </w:r>
          </w:p>
        </w:tc>
        <w:tc>
          <w:tcPr>
            <w:tcW w:w="1253" w:type="dxa"/>
            <w:tcBorders>
              <w:top w:val="nil"/>
              <w:left w:val="nil"/>
              <w:bottom w:val="single" w:color="auto" w:sz="4" w:space="0"/>
              <w:right w:val="single" w:color="auto" w:sz="4" w:space="0"/>
            </w:tcBorders>
            <w:shd w:val="clear" w:color="auto" w:fill="auto"/>
            <w:tcMar>
              <w:top w:w="11" w:type="dxa"/>
              <w:left w:w="11" w:type="dxa"/>
              <w:bottom w:w="0" w:type="dxa"/>
              <w:right w:w="11" w:type="dxa"/>
            </w:tcMar>
            <w:vAlign w:val="center"/>
          </w:tcPr>
          <w:p>
            <w:pPr>
              <w:jc w:val="center"/>
              <w:rPr>
                <w:rFonts w:hint="eastAsia" w:ascii="宋体" w:hAnsi="宋体" w:eastAsia="宋体" w:cs="宋体"/>
                <w:szCs w:val="21"/>
              </w:rPr>
            </w:pPr>
            <w:r>
              <w:rPr>
                <w:rFonts w:hint="eastAsia" w:ascii="宋体" w:hAnsi="宋体" w:eastAsia="宋体" w:cs="宋体"/>
                <w:szCs w:val="21"/>
              </w:rPr>
              <w:t>中控室</w:t>
            </w:r>
          </w:p>
        </w:tc>
        <w:tc>
          <w:tcPr>
            <w:tcW w:w="584" w:type="dxa"/>
            <w:tcBorders>
              <w:top w:val="nil"/>
              <w:left w:val="nil"/>
              <w:bottom w:val="single" w:color="auto" w:sz="4" w:space="0"/>
              <w:right w:val="single" w:color="auto" w:sz="4" w:space="0"/>
            </w:tcBorders>
            <w:shd w:val="clear" w:color="auto" w:fill="auto"/>
            <w:tcMar>
              <w:top w:w="11" w:type="dxa"/>
              <w:left w:w="11" w:type="dxa"/>
              <w:bottom w:w="0" w:type="dxa"/>
              <w:right w:w="11" w:type="dxa"/>
            </w:tcMar>
            <w:vAlign w:val="center"/>
          </w:tcPr>
          <w:p>
            <w:pPr>
              <w:jc w:val="center"/>
              <w:rPr>
                <w:rFonts w:hint="eastAsia" w:ascii="宋体" w:hAnsi="宋体" w:eastAsia="宋体" w:cs="宋体"/>
                <w:szCs w:val="21"/>
              </w:rPr>
            </w:pPr>
            <w:r>
              <w:rPr>
                <w:rFonts w:hint="eastAsia" w:ascii="宋体" w:hAnsi="宋体" w:eastAsia="宋体" w:cs="宋体"/>
                <w:szCs w:val="21"/>
              </w:rPr>
              <w:t>完好</w:t>
            </w:r>
          </w:p>
        </w:tc>
        <w:tc>
          <w:tcPr>
            <w:tcW w:w="606" w:type="dxa"/>
            <w:tcBorders>
              <w:top w:val="nil"/>
              <w:left w:val="nil"/>
              <w:bottom w:val="single" w:color="auto" w:sz="4" w:space="0"/>
              <w:right w:val="single" w:color="auto" w:sz="4" w:space="0"/>
            </w:tcBorders>
            <w:shd w:val="clear" w:color="auto" w:fill="auto"/>
            <w:tcMar>
              <w:top w:w="11" w:type="dxa"/>
              <w:left w:w="11" w:type="dxa"/>
              <w:bottom w:w="0" w:type="dxa"/>
              <w:right w:w="11" w:type="dxa"/>
            </w:tcMar>
            <w:vAlign w:val="center"/>
          </w:tcPr>
          <w:p>
            <w:pPr>
              <w:jc w:val="center"/>
              <w:rPr>
                <w:rFonts w:hint="eastAsia" w:ascii="宋体" w:hAnsi="宋体" w:eastAsia="宋体" w:cs="宋体"/>
                <w:szCs w:val="21"/>
              </w:rPr>
            </w:pPr>
            <w:r>
              <w:rPr>
                <w:rFonts w:hint="eastAsia" w:ascii="宋体" w:hAnsi="宋体" w:eastAsia="宋体" w:cs="宋体"/>
                <w:szCs w:val="21"/>
              </w:rPr>
              <w:t>新增</w:t>
            </w:r>
          </w:p>
        </w:tc>
      </w:tr>
      <w:tr>
        <w:tblPrEx>
          <w:tblLayout w:type="fixed"/>
          <w:tblCellMar>
            <w:top w:w="0" w:type="dxa"/>
            <w:left w:w="0" w:type="dxa"/>
            <w:bottom w:w="0" w:type="dxa"/>
            <w:right w:w="0" w:type="dxa"/>
          </w:tblCellMar>
        </w:tblPrEx>
        <w:trPr>
          <w:trHeight w:val="500" w:hRule="atLeast"/>
        </w:trPr>
        <w:tc>
          <w:tcPr>
            <w:tcW w:w="372" w:type="dxa"/>
            <w:tcBorders>
              <w:top w:val="nil"/>
              <w:left w:val="single" w:color="auto" w:sz="4" w:space="0"/>
              <w:bottom w:val="single" w:color="auto" w:sz="4" w:space="0"/>
              <w:right w:val="single" w:color="auto" w:sz="4" w:space="0"/>
            </w:tcBorders>
            <w:shd w:val="clear" w:color="auto" w:fill="auto"/>
            <w:tcMar>
              <w:top w:w="11" w:type="dxa"/>
              <w:left w:w="11" w:type="dxa"/>
              <w:bottom w:w="0" w:type="dxa"/>
              <w:right w:w="11" w:type="dxa"/>
            </w:tcMar>
            <w:vAlign w:val="center"/>
          </w:tcPr>
          <w:p>
            <w:pPr>
              <w:jc w:val="center"/>
              <w:rPr>
                <w:rFonts w:hint="eastAsia" w:ascii="宋体" w:hAnsi="宋体" w:eastAsia="宋体" w:cs="宋体"/>
                <w:szCs w:val="21"/>
              </w:rPr>
            </w:pPr>
            <w:r>
              <w:rPr>
                <w:rFonts w:hint="eastAsia" w:ascii="宋体" w:hAnsi="宋体" w:eastAsia="宋体" w:cs="宋体"/>
                <w:szCs w:val="21"/>
              </w:rPr>
              <w:t>238</w:t>
            </w:r>
          </w:p>
        </w:tc>
        <w:tc>
          <w:tcPr>
            <w:tcW w:w="2357" w:type="dxa"/>
            <w:tcBorders>
              <w:top w:val="nil"/>
              <w:left w:val="nil"/>
              <w:bottom w:val="single" w:color="auto" w:sz="4" w:space="0"/>
              <w:right w:val="single" w:color="auto" w:sz="4" w:space="0"/>
            </w:tcBorders>
            <w:shd w:val="clear" w:color="auto" w:fill="auto"/>
            <w:tcMar>
              <w:top w:w="11" w:type="dxa"/>
              <w:left w:w="11" w:type="dxa"/>
              <w:bottom w:w="0" w:type="dxa"/>
              <w:right w:w="11" w:type="dxa"/>
            </w:tcMar>
            <w:vAlign w:val="center"/>
          </w:tcPr>
          <w:p>
            <w:pPr>
              <w:jc w:val="center"/>
              <w:rPr>
                <w:rFonts w:hint="eastAsia" w:ascii="宋体" w:hAnsi="宋体" w:eastAsia="宋体" w:cs="宋体"/>
                <w:szCs w:val="21"/>
              </w:rPr>
            </w:pPr>
            <w:r>
              <w:rPr>
                <w:rFonts w:hint="eastAsia" w:ascii="宋体" w:hAnsi="宋体" w:eastAsia="宋体" w:cs="宋体"/>
                <w:szCs w:val="21"/>
              </w:rPr>
              <w:t>硬盘</w:t>
            </w:r>
          </w:p>
        </w:tc>
        <w:tc>
          <w:tcPr>
            <w:tcW w:w="2840" w:type="dxa"/>
            <w:tcBorders>
              <w:top w:val="nil"/>
              <w:left w:val="nil"/>
              <w:bottom w:val="single" w:color="auto" w:sz="4" w:space="0"/>
              <w:right w:val="single" w:color="auto" w:sz="4" w:space="0"/>
            </w:tcBorders>
            <w:shd w:val="clear" w:color="auto" w:fill="auto"/>
            <w:tcMar>
              <w:top w:w="11" w:type="dxa"/>
              <w:left w:w="11" w:type="dxa"/>
              <w:bottom w:w="0" w:type="dxa"/>
              <w:right w:w="11" w:type="dxa"/>
            </w:tcMar>
            <w:vAlign w:val="center"/>
          </w:tcPr>
          <w:p>
            <w:pPr>
              <w:jc w:val="center"/>
              <w:rPr>
                <w:rFonts w:hint="eastAsia" w:ascii="宋体" w:hAnsi="宋体" w:eastAsia="宋体" w:cs="宋体"/>
                <w:szCs w:val="21"/>
              </w:rPr>
            </w:pPr>
            <w:r>
              <w:rPr>
                <w:rFonts w:hint="eastAsia" w:ascii="宋体" w:hAnsi="宋体" w:eastAsia="宋体" w:cs="宋体"/>
                <w:szCs w:val="21"/>
              </w:rPr>
              <w:t>ST6000VX001</w:t>
            </w:r>
          </w:p>
        </w:tc>
        <w:tc>
          <w:tcPr>
            <w:tcW w:w="571" w:type="dxa"/>
            <w:tcBorders>
              <w:top w:val="nil"/>
              <w:left w:val="nil"/>
              <w:bottom w:val="single" w:color="auto" w:sz="4" w:space="0"/>
              <w:right w:val="single" w:color="auto" w:sz="4" w:space="0"/>
            </w:tcBorders>
            <w:shd w:val="clear" w:color="auto" w:fill="auto"/>
            <w:tcMar>
              <w:top w:w="11" w:type="dxa"/>
              <w:left w:w="11" w:type="dxa"/>
              <w:bottom w:w="0" w:type="dxa"/>
              <w:right w:w="11" w:type="dxa"/>
            </w:tcMar>
            <w:vAlign w:val="center"/>
          </w:tcPr>
          <w:p>
            <w:pPr>
              <w:jc w:val="center"/>
              <w:rPr>
                <w:rFonts w:hint="eastAsia" w:ascii="宋体" w:hAnsi="宋体" w:eastAsia="宋体" w:cs="宋体"/>
                <w:szCs w:val="21"/>
              </w:rPr>
            </w:pPr>
            <w:r>
              <w:rPr>
                <w:rFonts w:hint="eastAsia" w:ascii="宋体" w:hAnsi="宋体" w:eastAsia="宋体" w:cs="宋体"/>
                <w:szCs w:val="21"/>
              </w:rPr>
              <w:t>台</w:t>
            </w:r>
          </w:p>
        </w:tc>
        <w:tc>
          <w:tcPr>
            <w:tcW w:w="509" w:type="dxa"/>
            <w:tcBorders>
              <w:top w:val="nil"/>
              <w:left w:val="nil"/>
              <w:bottom w:val="single" w:color="auto" w:sz="4" w:space="0"/>
              <w:right w:val="single" w:color="auto" w:sz="4" w:space="0"/>
            </w:tcBorders>
            <w:shd w:val="clear" w:color="auto" w:fill="auto"/>
            <w:tcMar>
              <w:top w:w="11" w:type="dxa"/>
              <w:left w:w="11" w:type="dxa"/>
              <w:bottom w:w="0" w:type="dxa"/>
              <w:right w:w="11" w:type="dxa"/>
            </w:tcMar>
            <w:vAlign w:val="center"/>
          </w:tcPr>
          <w:p>
            <w:pPr>
              <w:jc w:val="center"/>
              <w:rPr>
                <w:rFonts w:hint="eastAsia" w:ascii="宋体" w:hAnsi="宋体" w:eastAsia="宋体" w:cs="宋体"/>
                <w:szCs w:val="21"/>
              </w:rPr>
            </w:pPr>
            <w:r>
              <w:rPr>
                <w:rFonts w:hint="eastAsia" w:ascii="宋体" w:hAnsi="宋体" w:eastAsia="宋体" w:cs="宋体"/>
                <w:szCs w:val="21"/>
              </w:rPr>
              <w:t>12</w:t>
            </w:r>
          </w:p>
        </w:tc>
        <w:tc>
          <w:tcPr>
            <w:tcW w:w="1253" w:type="dxa"/>
            <w:tcBorders>
              <w:top w:val="nil"/>
              <w:left w:val="nil"/>
              <w:bottom w:val="single" w:color="auto" w:sz="4" w:space="0"/>
              <w:right w:val="single" w:color="auto" w:sz="4" w:space="0"/>
            </w:tcBorders>
            <w:shd w:val="clear" w:color="auto" w:fill="auto"/>
            <w:tcMar>
              <w:top w:w="11" w:type="dxa"/>
              <w:left w:w="11" w:type="dxa"/>
              <w:bottom w:w="0" w:type="dxa"/>
              <w:right w:w="11" w:type="dxa"/>
            </w:tcMar>
            <w:vAlign w:val="center"/>
          </w:tcPr>
          <w:p>
            <w:pPr>
              <w:jc w:val="center"/>
              <w:rPr>
                <w:rFonts w:hint="eastAsia" w:ascii="宋体" w:hAnsi="宋体" w:eastAsia="宋体" w:cs="宋体"/>
                <w:szCs w:val="21"/>
              </w:rPr>
            </w:pPr>
            <w:r>
              <w:rPr>
                <w:rFonts w:hint="eastAsia" w:ascii="宋体" w:hAnsi="宋体" w:eastAsia="宋体" w:cs="宋体"/>
                <w:szCs w:val="21"/>
              </w:rPr>
              <w:t>中控室</w:t>
            </w:r>
          </w:p>
        </w:tc>
        <w:tc>
          <w:tcPr>
            <w:tcW w:w="584" w:type="dxa"/>
            <w:tcBorders>
              <w:top w:val="nil"/>
              <w:left w:val="nil"/>
              <w:bottom w:val="single" w:color="auto" w:sz="4" w:space="0"/>
              <w:right w:val="single" w:color="auto" w:sz="4" w:space="0"/>
            </w:tcBorders>
            <w:shd w:val="clear" w:color="auto" w:fill="auto"/>
            <w:tcMar>
              <w:top w:w="11" w:type="dxa"/>
              <w:left w:w="11" w:type="dxa"/>
              <w:bottom w:w="0" w:type="dxa"/>
              <w:right w:w="11" w:type="dxa"/>
            </w:tcMar>
            <w:vAlign w:val="center"/>
          </w:tcPr>
          <w:p>
            <w:pPr>
              <w:jc w:val="center"/>
              <w:rPr>
                <w:rFonts w:hint="eastAsia" w:ascii="宋体" w:hAnsi="宋体" w:eastAsia="宋体" w:cs="宋体"/>
                <w:szCs w:val="21"/>
              </w:rPr>
            </w:pPr>
            <w:r>
              <w:rPr>
                <w:rFonts w:hint="eastAsia" w:ascii="宋体" w:hAnsi="宋体" w:eastAsia="宋体" w:cs="宋体"/>
                <w:szCs w:val="21"/>
              </w:rPr>
              <w:t>完好</w:t>
            </w:r>
          </w:p>
        </w:tc>
        <w:tc>
          <w:tcPr>
            <w:tcW w:w="606" w:type="dxa"/>
            <w:tcBorders>
              <w:top w:val="nil"/>
              <w:left w:val="nil"/>
              <w:bottom w:val="single" w:color="auto" w:sz="4" w:space="0"/>
              <w:right w:val="single" w:color="auto" w:sz="4" w:space="0"/>
            </w:tcBorders>
            <w:shd w:val="clear" w:color="auto" w:fill="auto"/>
            <w:tcMar>
              <w:top w:w="11" w:type="dxa"/>
              <w:left w:w="11" w:type="dxa"/>
              <w:bottom w:w="0" w:type="dxa"/>
              <w:right w:w="11" w:type="dxa"/>
            </w:tcMar>
            <w:vAlign w:val="center"/>
          </w:tcPr>
          <w:p>
            <w:pPr>
              <w:jc w:val="center"/>
              <w:rPr>
                <w:rFonts w:hint="eastAsia" w:ascii="宋体" w:hAnsi="宋体" w:eastAsia="宋体" w:cs="宋体"/>
                <w:szCs w:val="21"/>
              </w:rPr>
            </w:pPr>
            <w:r>
              <w:rPr>
                <w:rFonts w:hint="eastAsia" w:ascii="宋体" w:hAnsi="宋体" w:eastAsia="宋体" w:cs="宋体"/>
                <w:szCs w:val="21"/>
              </w:rPr>
              <w:t>新增</w:t>
            </w:r>
          </w:p>
        </w:tc>
      </w:tr>
      <w:tr>
        <w:tblPrEx>
          <w:tblLayout w:type="fixed"/>
          <w:tblCellMar>
            <w:top w:w="0" w:type="dxa"/>
            <w:left w:w="0" w:type="dxa"/>
            <w:bottom w:w="0" w:type="dxa"/>
            <w:right w:w="0" w:type="dxa"/>
          </w:tblCellMar>
        </w:tblPrEx>
        <w:trPr>
          <w:trHeight w:val="500" w:hRule="atLeast"/>
        </w:trPr>
        <w:tc>
          <w:tcPr>
            <w:tcW w:w="372" w:type="dxa"/>
            <w:tcBorders>
              <w:top w:val="nil"/>
              <w:left w:val="single" w:color="auto" w:sz="4" w:space="0"/>
              <w:bottom w:val="single" w:color="auto" w:sz="4" w:space="0"/>
              <w:right w:val="single" w:color="auto" w:sz="4" w:space="0"/>
            </w:tcBorders>
            <w:shd w:val="clear" w:color="auto" w:fill="auto"/>
            <w:tcMar>
              <w:top w:w="11" w:type="dxa"/>
              <w:left w:w="11" w:type="dxa"/>
              <w:bottom w:w="0" w:type="dxa"/>
              <w:right w:w="11" w:type="dxa"/>
            </w:tcMar>
            <w:vAlign w:val="center"/>
          </w:tcPr>
          <w:p>
            <w:pPr>
              <w:jc w:val="center"/>
              <w:rPr>
                <w:rFonts w:hint="eastAsia" w:ascii="宋体" w:hAnsi="宋体" w:eastAsia="宋体" w:cs="宋体"/>
                <w:szCs w:val="21"/>
              </w:rPr>
            </w:pPr>
            <w:r>
              <w:rPr>
                <w:rFonts w:hint="eastAsia" w:ascii="宋体" w:hAnsi="宋体" w:eastAsia="宋体" w:cs="宋体"/>
                <w:szCs w:val="21"/>
              </w:rPr>
              <w:t>239</w:t>
            </w:r>
          </w:p>
        </w:tc>
        <w:tc>
          <w:tcPr>
            <w:tcW w:w="2357" w:type="dxa"/>
            <w:tcBorders>
              <w:top w:val="nil"/>
              <w:left w:val="nil"/>
              <w:bottom w:val="single" w:color="auto" w:sz="4" w:space="0"/>
              <w:right w:val="single" w:color="auto" w:sz="4" w:space="0"/>
            </w:tcBorders>
            <w:shd w:val="clear" w:color="auto" w:fill="auto"/>
            <w:tcMar>
              <w:top w:w="11" w:type="dxa"/>
              <w:left w:w="11" w:type="dxa"/>
              <w:bottom w:w="0" w:type="dxa"/>
              <w:right w:w="11" w:type="dxa"/>
            </w:tcMar>
            <w:vAlign w:val="center"/>
          </w:tcPr>
          <w:p>
            <w:pPr>
              <w:jc w:val="center"/>
              <w:rPr>
                <w:rFonts w:hint="eastAsia" w:ascii="宋体" w:hAnsi="宋体" w:eastAsia="宋体" w:cs="宋体"/>
                <w:szCs w:val="21"/>
              </w:rPr>
            </w:pPr>
            <w:r>
              <w:rPr>
                <w:rFonts w:hint="eastAsia" w:ascii="宋体" w:hAnsi="宋体" w:eastAsia="宋体" w:cs="宋体"/>
                <w:szCs w:val="21"/>
              </w:rPr>
              <w:t>交换机</w:t>
            </w:r>
          </w:p>
        </w:tc>
        <w:tc>
          <w:tcPr>
            <w:tcW w:w="2840" w:type="dxa"/>
            <w:tcBorders>
              <w:top w:val="nil"/>
              <w:left w:val="nil"/>
              <w:bottom w:val="single" w:color="auto" w:sz="4" w:space="0"/>
              <w:right w:val="single" w:color="auto" w:sz="4" w:space="0"/>
            </w:tcBorders>
            <w:shd w:val="clear" w:color="auto" w:fill="auto"/>
            <w:tcMar>
              <w:top w:w="11" w:type="dxa"/>
              <w:left w:w="11" w:type="dxa"/>
              <w:bottom w:w="0" w:type="dxa"/>
              <w:right w:w="11" w:type="dxa"/>
            </w:tcMar>
            <w:vAlign w:val="center"/>
          </w:tcPr>
          <w:p>
            <w:pPr>
              <w:jc w:val="center"/>
              <w:rPr>
                <w:rFonts w:hint="eastAsia" w:ascii="宋体" w:hAnsi="宋体" w:eastAsia="宋体" w:cs="宋体"/>
                <w:szCs w:val="21"/>
              </w:rPr>
            </w:pPr>
            <w:r>
              <w:rPr>
                <w:rFonts w:hint="eastAsia" w:ascii="宋体" w:hAnsi="宋体" w:eastAsia="宋体" w:cs="宋体"/>
                <w:szCs w:val="21"/>
              </w:rPr>
              <w:t>RG-ES110GDS</w:t>
            </w:r>
          </w:p>
        </w:tc>
        <w:tc>
          <w:tcPr>
            <w:tcW w:w="571" w:type="dxa"/>
            <w:tcBorders>
              <w:top w:val="nil"/>
              <w:left w:val="nil"/>
              <w:bottom w:val="single" w:color="auto" w:sz="4" w:space="0"/>
              <w:right w:val="single" w:color="auto" w:sz="4" w:space="0"/>
            </w:tcBorders>
            <w:shd w:val="clear" w:color="auto" w:fill="auto"/>
            <w:tcMar>
              <w:top w:w="11" w:type="dxa"/>
              <w:left w:w="11" w:type="dxa"/>
              <w:bottom w:w="0" w:type="dxa"/>
              <w:right w:w="11" w:type="dxa"/>
            </w:tcMar>
            <w:vAlign w:val="center"/>
          </w:tcPr>
          <w:p>
            <w:pPr>
              <w:jc w:val="center"/>
              <w:rPr>
                <w:rFonts w:hint="eastAsia" w:ascii="宋体" w:hAnsi="宋体" w:eastAsia="宋体" w:cs="宋体"/>
                <w:szCs w:val="21"/>
              </w:rPr>
            </w:pPr>
            <w:r>
              <w:rPr>
                <w:rFonts w:hint="eastAsia" w:ascii="宋体" w:hAnsi="宋体" w:eastAsia="宋体" w:cs="宋体"/>
                <w:szCs w:val="21"/>
              </w:rPr>
              <w:t>台</w:t>
            </w:r>
          </w:p>
        </w:tc>
        <w:tc>
          <w:tcPr>
            <w:tcW w:w="509" w:type="dxa"/>
            <w:tcBorders>
              <w:top w:val="nil"/>
              <w:left w:val="nil"/>
              <w:bottom w:val="single" w:color="auto" w:sz="4" w:space="0"/>
              <w:right w:val="single" w:color="auto" w:sz="4" w:space="0"/>
            </w:tcBorders>
            <w:shd w:val="clear" w:color="auto" w:fill="auto"/>
            <w:tcMar>
              <w:top w:w="11" w:type="dxa"/>
              <w:left w:w="11" w:type="dxa"/>
              <w:bottom w:w="0" w:type="dxa"/>
              <w:right w:w="11" w:type="dxa"/>
            </w:tcMar>
            <w:vAlign w:val="center"/>
          </w:tcPr>
          <w:p>
            <w:pPr>
              <w:jc w:val="center"/>
              <w:rPr>
                <w:rFonts w:hint="eastAsia" w:ascii="宋体" w:hAnsi="宋体" w:eastAsia="宋体" w:cs="宋体"/>
                <w:szCs w:val="21"/>
              </w:rPr>
            </w:pPr>
            <w:r>
              <w:rPr>
                <w:rFonts w:hint="eastAsia" w:ascii="宋体" w:hAnsi="宋体" w:eastAsia="宋体" w:cs="宋体"/>
                <w:szCs w:val="21"/>
              </w:rPr>
              <w:t>5</w:t>
            </w:r>
          </w:p>
        </w:tc>
        <w:tc>
          <w:tcPr>
            <w:tcW w:w="1253" w:type="dxa"/>
            <w:tcBorders>
              <w:top w:val="nil"/>
              <w:left w:val="nil"/>
              <w:bottom w:val="single" w:color="auto" w:sz="4" w:space="0"/>
              <w:right w:val="single" w:color="auto" w:sz="4" w:space="0"/>
            </w:tcBorders>
            <w:shd w:val="clear" w:color="auto" w:fill="auto"/>
            <w:tcMar>
              <w:top w:w="11" w:type="dxa"/>
              <w:left w:w="11" w:type="dxa"/>
              <w:bottom w:w="0" w:type="dxa"/>
              <w:right w:w="11" w:type="dxa"/>
            </w:tcMar>
            <w:vAlign w:val="center"/>
          </w:tcPr>
          <w:p>
            <w:pPr>
              <w:jc w:val="center"/>
              <w:rPr>
                <w:rFonts w:hint="eastAsia" w:ascii="宋体" w:hAnsi="宋体" w:eastAsia="宋体" w:cs="宋体"/>
                <w:szCs w:val="21"/>
              </w:rPr>
            </w:pPr>
            <w:r>
              <w:rPr>
                <w:rFonts w:hint="eastAsia" w:ascii="宋体" w:hAnsi="宋体" w:eastAsia="宋体" w:cs="宋体"/>
                <w:szCs w:val="21"/>
              </w:rPr>
              <w:t>在线间、污泥间、 配电室、深度间</w:t>
            </w:r>
          </w:p>
        </w:tc>
        <w:tc>
          <w:tcPr>
            <w:tcW w:w="584" w:type="dxa"/>
            <w:tcBorders>
              <w:top w:val="nil"/>
              <w:left w:val="nil"/>
              <w:bottom w:val="single" w:color="auto" w:sz="4" w:space="0"/>
              <w:right w:val="single" w:color="auto" w:sz="4" w:space="0"/>
            </w:tcBorders>
            <w:shd w:val="clear" w:color="auto" w:fill="auto"/>
            <w:tcMar>
              <w:top w:w="11" w:type="dxa"/>
              <w:left w:w="11" w:type="dxa"/>
              <w:bottom w:w="0" w:type="dxa"/>
              <w:right w:w="11" w:type="dxa"/>
            </w:tcMar>
            <w:vAlign w:val="center"/>
          </w:tcPr>
          <w:p>
            <w:pPr>
              <w:jc w:val="center"/>
              <w:rPr>
                <w:rFonts w:hint="eastAsia" w:ascii="宋体" w:hAnsi="宋体" w:eastAsia="宋体" w:cs="宋体"/>
                <w:szCs w:val="21"/>
              </w:rPr>
            </w:pPr>
            <w:r>
              <w:rPr>
                <w:rFonts w:hint="eastAsia" w:ascii="宋体" w:hAnsi="宋体" w:eastAsia="宋体" w:cs="宋体"/>
                <w:szCs w:val="21"/>
              </w:rPr>
              <w:t>完好</w:t>
            </w:r>
          </w:p>
        </w:tc>
        <w:tc>
          <w:tcPr>
            <w:tcW w:w="606" w:type="dxa"/>
            <w:tcBorders>
              <w:top w:val="nil"/>
              <w:left w:val="nil"/>
              <w:bottom w:val="single" w:color="auto" w:sz="4" w:space="0"/>
              <w:right w:val="single" w:color="auto" w:sz="4" w:space="0"/>
            </w:tcBorders>
            <w:shd w:val="clear" w:color="auto" w:fill="auto"/>
            <w:tcMar>
              <w:top w:w="11" w:type="dxa"/>
              <w:left w:w="11" w:type="dxa"/>
              <w:bottom w:w="0" w:type="dxa"/>
              <w:right w:w="11" w:type="dxa"/>
            </w:tcMar>
            <w:vAlign w:val="center"/>
          </w:tcPr>
          <w:p>
            <w:pPr>
              <w:jc w:val="center"/>
              <w:rPr>
                <w:rFonts w:hint="eastAsia" w:ascii="宋体" w:hAnsi="宋体" w:eastAsia="宋体" w:cs="宋体"/>
                <w:szCs w:val="21"/>
              </w:rPr>
            </w:pPr>
            <w:r>
              <w:rPr>
                <w:rFonts w:hint="eastAsia" w:ascii="宋体" w:hAnsi="宋体" w:eastAsia="宋体" w:cs="宋体"/>
                <w:szCs w:val="21"/>
              </w:rPr>
              <w:t>新增</w:t>
            </w:r>
          </w:p>
        </w:tc>
      </w:tr>
      <w:tr>
        <w:tblPrEx>
          <w:tblLayout w:type="fixed"/>
          <w:tblCellMar>
            <w:top w:w="0" w:type="dxa"/>
            <w:left w:w="0" w:type="dxa"/>
            <w:bottom w:w="0" w:type="dxa"/>
            <w:right w:w="0" w:type="dxa"/>
          </w:tblCellMar>
        </w:tblPrEx>
        <w:trPr>
          <w:trHeight w:val="500" w:hRule="atLeast"/>
        </w:trPr>
        <w:tc>
          <w:tcPr>
            <w:tcW w:w="372" w:type="dxa"/>
            <w:tcBorders>
              <w:top w:val="nil"/>
              <w:left w:val="single" w:color="auto" w:sz="4" w:space="0"/>
              <w:bottom w:val="single" w:color="auto" w:sz="4" w:space="0"/>
              <w:right w:val="single" w:color="auto" w:sz="4" w:space="0"/>
            </w:tcBorders>
            <w:shd w:val="clear" w:color="auto" w:fill="auto"/>
            <w:tcMar>
              <w:top w:w="11" w:type="dxa"/>
              <w:left w:w="11" w:type="dxa"/>
              <w:bottom w:w="0" w:type="dxa"/>
              <w:right w:w="11" w:type="dxa"/>
            </w:tcMar>
            <w:vAlign w:val="center"/>
          </w:tcPr>
          <w:p>
            <w:pPr>
              <w:jc w:val="center"/>
              <w:rPr>
                <w:rFonts w:hint="eastAsia" w:ascii="宋体" w:hAnsi="宋体" w:eastAsia="宋体" w:cs="宋体"/>
                <w:szCs w:val="21"/>
              </w:rPr>
            </w:pPr>
            <w:r>
              <w:rPr>
                <w:rFonts w:hint="eastAsia" w:ascii="宋体" w:hAnsi="宋体" w:eastAsia="宋体" w:cs="宋体"/>
                <w:szCs w:val="21"/>
              </w:rPr>
              <w:t>240</w:t>
            </w:r>
          </w:p>
        </w:tc>
        <w:tc>
          <w:tcPr>
            <w:tcW w:w="2357" w:type="dxa"/>
            <w:tcBorders>
              <w:top w:val="nil"/>
              <w:left w:val="nil"/>
              <w:bottom w:val="single" w:color="auto" w:sz="4" w:space="0"/>
              <w:right w:val="single" w:color="auto" w:sz="4" w:space="0"/>
            </w:tcBorders>
            <w:shd w:val="clear" w:color="auto" w:fill="auto"/>
            <w:tcMar>
              <w:top w:w="11" w:type="dxa"/>
              <w:left w:w="11" w:type="dxa"/>
              <w:bottom w:w="0" w:type="dxa"/>
              <w:right w:w="11" w:type="dxa"/>
            </w:tcMar>
            <w:vAlign w:val="center"/>
          </w:tcPr>
          <w:p>
            <w:pPr>
              <w:jc w:val="center"/>
              <w:rPr>
                <w:rFonts w:hint="eastAsia" w:ascii="宋体" w:hAnsi="宋体" w:eastAsia="宋体" w:cs="宋体"/>
                <w:szCs w:val="21"/>
              </w:rPr>
            </w:pPr>
            <w:r>
              <w:rPr>
                <w:rFonts w:hint="eastAsia" w:ascii="宋体" w:hAnsi="宋体" w:eastAsia="宋体" w:cs="宋体"/>
                <w:szCs w:val="21"/>
              </w:rPr>
              <w:t>交换机</w:t>
            </w:r>
          </w:p>
        </w:tc>
        <w:tc>
          <w:tcPr>
            <w:tcW w:w="2840" w:type="dxa"/>
            <w:tcBorders>
              <w:top w:val="nil"/>
              <w:left w:val="nil"/>
              <w:bottom w:val="single" w:color="auto" w:sz="4" w:space="0"/>
              <w:right w:val="single" w:color="auto" w:sz="4" w:space="0"/>
            </w:tcBorders>
            <w:shd w:val="clear" w:color="auto" w:fill="auto"/>
            <w:tcMar>
              <w:top w:w="11" w:type="dxa"/>
              <w:left w:w="11" w:type="dxa"/>
              <w:bottom w:w="0" w:type="dxa"/>
              <w:right w:w="11" w:type="dxa"/>
            </w:tcMar>
            <w:vAlign w:val="center"/>
          </w:tcPr>
          <w:p>
            <w:pPr>
              <w:jc w:val="center"/>
              <w:rPr>
                <w:rFonts w:hint="eastAsia" w:ascii="宋体" w:hAnsi="宋体" w:eastAsia="宋体" w:cs="宋体"/>
                <w:szCs w:val="21"/>
              </w:rPr>
            </w:pPr>
            <w:r>
              <w:rPr>
                <w:rFonts w:hint="eastAsia" w:ascii="宋体" w:hAnsi="宋体" w:eastAsia="宋体" w:cs="宋体"/>
                <w:szCs w:val="21"/>
              </w:rPr>
              <w:t>RG-ES126GS</w:t>
            </w:r>
          </w:p>
        </w:tc>
        <w:tc>
          <w:tcPr>
            <w:tcW w:w="571" w:type="dxa"/>
            <w:tcBorders>
              <w:top w:val="nil"/>
              <w:left w:val="nil"/>
              <w:bottom w:val="single" w:color="auto" w:sz="4" w:space="0"/>
              <w:right w:val="single" w:color="auto" w:sz="4" w:space="0"/>
            </w:tcBorders>
            <w:shd w:val="clear" w:color="auto" w:fill="auto"/>
            <w:tcMar>
              <w:top w:w="11" w:type="dxa"/>
              <w:left w:w="11" w:type="dxa"/>
              <w:bottom w:w="0" w:type="dxa"/>
              <w:right w:w="11" w:type="dxa"/>
            </w:tcMar>
            <w:vAlign w:val="center"/>
          </w:tcPr>
          <w:p>
            <w:pPr>
              <w:jc w:val="center"/>
              <w:rPr>
                <w:rFonts w:hint="eastAsia" w:ascii="宋体" w:hAnsi="宋体" w:eastAsia="宋体" w:cs="宋体"/>
                <w:szCs w:val="21"/>
              </w:rPr>
            </w:pPr>
            <w:r>
              <w:rPr>
                <w:rFonts w:hint="eastAsia" w:ascii="宋体" w:hAnsi="宋体" w:eastAsia="宋体" w:cs="宋体"/>
                <w:szCs w:val="21"/>
              </w:rPr>
              <w:t>台</w:t>
            </w:r>
          </w:p>
        </w:tc>
        <w:tc>
          <w:tcPr>
            <w:tcW w:w="509" w:type="dxa"/>
            <w:tcBorders>
              <w:top w:val="nil"/>
              <w:left w:val="nil"/>
              <w:bottom w:val="single" w:color="auto" w:sz="4" w:space="0"/>
              <w:right w:val="single" w:color="auto" w:sz="4" w:space="0"/>
            </w:tcBorders>
            <w:shd w:val="clear" w:color="auto" w:fill="auto"/>
            <w:tcMar>
              <w:top w:w="11" w:type="dxa"/>
              <w:left w:w="11" w:type="dxa"/>
              <w:bottom w:w="0" w:type="dxa"/>
              <w:right w:w="11" w:type="dxa"/>
            </w:tcMar>
            <w:vAlign w:val="center"/>
          </w:tcPr>
          <w:p>
            <w:pPr>
              <w:jc w:val="center"/>
              <w:rPr>
                <w:rFonts w:hint="eastAsia" w:ascii="宋体" w:hAnsi="宋体" w:eastAsia="宋体" w:cs="宋体"/>
                <w:szCs w:val="21"/>
              </w:rPr>
            </w:pPr>
            <w:r>
              <w:rPr>
                <w:rFonts w:hint="eastAsia" w:ascii="宋体" w:hAnsi="宋体" w:eastAsia="宋体" w:cs="宋体"/>
                <w:szCs w:val="21"/>
              </w:rPr>
              <w:t>2</w:t>
            </w:r>
          </w:p>
        </w:tc>
        <w:tc>
          <w:tcPr>
            <w:tcW w:w="1253" w:type="dxa"/>
            <w:tcBorders>
              <w:top w:val="nil"/>
              <w:left w:val="nil"/>
              <w:bottom w:val="single" w:color="auto" w:sz="4" w:space="0"/>
              <w:right w:val="single" w:color="auto" w:sz="4" w:space="0"/>
            </w:tcBorders>
            <w:shd w:val="clear" w:color="auto" w:fill="auto"/>
            <w:tcMar>
              <w:top w:w="11" w:type="dxa"/>
              <w:left w:w="11" w:type="dxa"/>
              <w:bottom w:w="0" w:type="dxa"/>
              <w:right w:w="11" w:type="dxa"/>
            </w:tcMar>
            <w:vAlign w:val="center"/>
          </w:tcPr>
          <w:p>
            <w:pPr>
              <w:jc w:val="center"/>
              <w:rPr>
                <w:rFonts w:hint="eastAsia" w:ascii="宋体" w:hAnsi="宋体" w:eastAsia="宋体" w:cs="宋体"/>
                <w:szCs w:val="21"/>
              </w:rPr>
            </w:pPr>
            <w:r>
              <w:rPr>
                <w:rFonts w:hint="eastAsia" w:ascii="宋体" w:hAnsi="宋体" w:eastAsia="宋体" w:cs="宋体"/>
                <w:szCs w:val="21"/>
              </w:rPr>
              <w:t>中控室</w:t>
            </w:r>
          </w:p>
        </w:tc>
        <w:tc>
          <w:tcPr>
            <w:tcW w:w="584" w:type="dxa"/>
            <w:tcBorders>
              <w:top w:val="nil"/>
              <w:left w:val="nil"/>
              <w:bottom w:val="single" w:color="auto" w:sz="4" w:space="0"/>
              <w:right w:val="single" w:color="auto" w:sz="4" w:space="0"/>
            </w:tcBorders>
            <w:shd w:val="clear" w:color="auto" w:fill="auto"/>
            <w:tcMar>
              <w:top w:w="11" w:type="dxa"/>
              <w:left w:w="11" w:type="dxa"/>
              <w:bottom w:w="0" w:type="dxa"/>
              <w:right w:w="11" w:type="dxa"/>
            </w:tcMar>
            <w:vAlign w:val="center"/>
          </w:tcPr>
          <w:p>
            <w:pPr>
              <w:jc w:val="center"/>
              <w:rPr>
                <w:rFonts w:hint="eastAsia" w:ascii="宋体" w:hAnsi="宋体" w:eastAsia="宋体" w:cs="宋体"/>
                <w:szCs w:val="21"/>
              </w:rPr>
            </w:pPr>
            <w:r>
              <w:rPr>
                <w:rFonts w:hint="eastAsia" w:ascii="宋体" w:hAnsi="宋体" w:eastAsia="宋体" w:cs="宋体"/>
                <w:szCs w:val="21"/>
              </w:rPr>
              <w:t>完好</w:t>
            </w:r>
          </w:p>
        </w:tc>
        <w:tc>
          <w:tcPr>
            <w:tcW w:w="606" w:type="dxa"/>
            <w:tcBorders>
              <w:top w:val="nil"/>
              <w:left w:val="nil"/>
              <w:bottom w:val="single" w:color="auto" w:sz="4" w:space="0"/>
              <w:right w:val="single" w:color="auto" w:sz="4" w:space="0"/>
            </w:tcBorders>
            <w:shd w:val="clear" w:color="auto" w:fill="auto"/>
            <w:tcMar>
              <w:top w:w="11" w:type="dxa"/>
              <w:left w:w="11" w:type="dxa"/>
              <w:bottom w:w="0" w:type="dxa"/>
              <w:right w:w="11" w:type="dxa"/>
            </w:tcMar>
            <w:vAlign w:val="center"/>
          </w:tcPr>
          <w:p>
            <w:pPr>
              <w:jc w:val="center"/>
              <w:rPr>
                <w:rFonts w:hint="eastAsia" w:ascii="宋体" w:hAnsi="宋体" w:eastAsia="宋体" w:cs="宋体"/>
                <w:szCs w:val="21"/>
              </w:rPr>
            </w:pPr>
            <w:r>
              <w:rPr>
                <w:rFonts w:hint="eastAsia" w:ascii="宋体" w:hAnsi="宋体" w:eastAsia="宋体" w:cs="宋体"/>
                <w:szCs w:val="21"/>
              </w:rPr>
              <w:t>新増</w:t>
            </w:r>
          </w:p>
        </w:tc>
      </w:tr>
      <w:tr>
        <w:tblPrEx>
          <w:tblLayout w:type="fixed"/>
          <w:tblCellMar>
            <w:top w:w="0" w:type="dxa"/>
            <w:left w:w="0" w:type="dxa"/>
            <w:bottom w:w="0" w:type="dxa"/>
            <w:right w:w="0" w:type="dxa"/>
          </w:tblCellMar>
        </w:tblPrEx>
        <w:trPr>
          <w:trHeight w:val="500" w:hRule="atLeast"/>
        </w:trPr>
        <w:tc>
          <w:tcPr>
            <w:tcW w:w="372" w:type="dxa"/>
            <w:tcBorders>
              <w:top w:val="nil"/>
              <w:left w:val="single" w:color="auto" w:sz="4" w:space="0"/>
              <w:bottom w:val="single" w:color="auto" w:sz="4" w:space="0"/>
              <w:right w:val="single" w:color="auto" w:sz="4" w:space="0"/>
            </w:tcBorders>
            <w:shd w:val="clear" w:color="auto" w:fill="auto"/>
            <w:tcMar>
              <w:top w:w="11" w:type="dxa"/>
              <w:left w:w="11" w:type="dxa"/>
              <w:bottom w:w="0" w:type="dxa"/>
              <w:right w:w="11" w:type="dxa"/>
            </w:tcMar>
            <w:vAlign w:val="center"/>
          </w:tcPr>
          <w:p>
            <w:pPr>
              <w:jc w:val="center"/>
              <w:rPr>
                <w:rFonts w:hint="eastAsia" w:ascii="宋体" w:hAnsi="宋体" w:eastAsia="宋体" w:cs="宋体"/>
                <w:szCs w:val="21"/>
              </w:rPr>
            </w:pPr>
            <w:r>
              <w:rPr>
                <w:rFonts w:hint="eastAsia" w:ascii="宋体" w:hAnsi="宋体" w:eastAsia="宋体" w:cs="宋体"/>
                <w:szCs w:val="21"/>
              </w:rPr>
              <w:t>241</w:t>
            </w:r>
          </w:p>
        </w:tc>
        <w:tc>
          <w:tcPr>
            <w:tcW w:w="2357" w:type="dxa"/>
            <w:tcBorders>
              <w:top w:val="nil"/>
              <w:left w:val="nil"/>
              <w:bottom w:val="single" w:color="auto" w:sz="4" w:space="0"/>
              <w:right w:val="single" w:color="auto" w:sz="4" w:space="0"/>
            </w:tcBorders>
            <w:shd w:val="clear" w:color="auto" w:fill="auto"/>
            <w:tcMar>
              <w:top w:w="11" w:type="dxa"/>
              <w:left w:w="11" w:type="dxa"/>
              <w:bottom w:w="0" w:type="dxa"/>
              <w:right w:w="11" w:type="dxa"/>
            </w:tcMar>
            <w:vAlign w:val="center"/>
          </w:tcPr>
          <w:p>
            <w:pPr>
              <w:jc w:val="center"/>
              <w:rPr>
                <w:rFonts w:hint="eastAsia" w:ascii="宋体" w:hAnsi="宋体" w:eastAsia="宋体" w:cs="宋体"/>
                <w:szCs w:val="21"/>
              </w:rPr>
            </w:pPr>
            <w:r>
              <w:rPr>
                <w:rFonts w:hint="eastAsia" w:ascii="宋体" w:hAnsi="宋体" w:eastAsia="宋体" w:cs="宋体"/>
                <w:szCs w:val="21"/>
              </w:rPr>
              <w:t>显示器</w:t>
            </w:r>
          </w:p>
        </w:tc>
        <w:tc>
          <w:tcPr>
            <w:tcW w:w="2840" w:type="dxa"/>
            <w:tcBorders>
              <w:top w:val="nil"/>
              <w:left w:val="nil"/>
              <w:bottom w:val="single" w:color="auto" w:sz="4" w:space="0"/>
              <w:right w:val="single" w:color="auto" w:sz="4" w:space="0"/>
            </w:tcBorders>
            <w:shd w:val="clear" w:color="auto" w:fill="auto"/>
            <w:tcMar>
              <w:top w:w="11" w:type="dxa"/>
              <w:left w:w="11" w:type="dxa"/>
              <w:bottom w:w="0" w:type="dxa"/>
              <w:right w:w="11" w:type="dxa"/>
            </w:tcMar>
            <w:vAlign w:val="center"/>
          </w:tcPr>
          <w:p>
            <w:pPr>
              <w:jc w:val="center"/>
              <w:rPr>
                <w:rFonts w:hint="eastAsia" w:ascii="宋体" w:hAnsi="宋体" w:eastAsia="宋体" w:cs="宋体"/>
                <w:szCs w:val="21"/>
              </w:rPr>
            </w:pPr>
            <w:r>
              <w:rPr>
                <w:rFonts w:hint="eastAsia" w:ascii="宋体" w:hAnsi="宋体" w:eastAsia="宋体" w:cs="宋体"/>
                <w:szCs w:val="21"/>
              </w:rPr>
              <w:t>DELL</w:t>
            </w:r>
          </w:p>
        </w:tc>
        <w:tc>
          <w:tcPr>
            <w:tcW w:w="571" w:type="dxa"/>
            <w:tcBorders>
              <w:top w:val="nil"/>
              <w:left w:val="nil"/>
              <w:bottom w:val="single" w:color="auto" w:sz="4" w:space="0"/>
              <w:right w:val="single" w:color="auto" w:sz="4" w:space="0"/>
            </w:tcBorders>
            <w:shd w:val="clear" w:color="auto" w:fill="auto"/>
            <w:tcMar>
              <w:top w:w="11" w:type="dxa"/>
              <w:left w:w="11" w:type="dxa"/>
              <w:bottom w:w="0" w:type="dxa"/>
              <w:right w:w="11" w:type="dxa"/>
            </w:tcMar>
            <w:vAlign w:val="center"/>
          </w:tcPr>
          <w:p>
            <w:pPr>
              <w:jc w:val="center"/>
              <w:rPr>
                <w:rFonts w:hint="eastAsia" w:ascii="宋体" w:hAnsi="宋体" w:eastAsia="宋体" w:cs="宋体"/>
                <w:szCs w:val="21"/>
              </w:rPr>
            </w:pPr>
            <w:r>
              <w:rPr>
                <w:rFonts w:hint="eastAsia" w:ascii="宋体" w:hAnsi="宋体" w:eastAsia="宋体" w:cs="宋体"/>
                <w:szCs w:val="21"/>
              </w:rPr>
              <w:t>台</w:t>
            </w:r>
          </w:p>
        </w:tc>
        <w:tc>
          <w:tcPr>
            <w:tcW w:w="509" w:type="dxa"/>
            <w:tcBorders>
              <w:top w:val="nil"/>
              <w:left w:val="nil"/>
              <w:bottom w:val="single" w:color="auto" w:sz="4" w:space="0"/>
              <w:right w:val="single" w:color="auto" w:sz="4" w:space="0"/>
            </w:tcBorders>
            <w:shd w:val="clear" w:color="auto" w:fill="auto"/>
            <w:tcMar>
              <w:top w:w="11" w:type="dxa"/>
              <w:left w:w="11" w:type="dxa"/>
              <w:bottom w:w="0" w:type="dxa"/>
              <w:right w:w="11" w:type="dxa"/>
            </w:tcMar>
            <w:vAlign w:val="center"/>
          </w:tcPr>
          <w:p>
            <w:pPr>
              <w:jc w:val="center"/>
              <w:rPr>
                <w:rFonts w:hint="eastAsia" w:ascii="宋体" w:hAnsi="宋体" w:eastAsia="宋体" w:cs="宋体"/>
                <w:szCs w:val="21"/>
              </w:rPr>
            </w:pPr>
            <w:r>
              <w:rPr>
                <w:rFonts w:hint="eastAsia" w:ascii="宋体" w:hAnsi="宋体" w:eastAsia="宋体" w:cs="宋体"/>
                <w:szCs w:val="21"/>
              </w:rPr>
              <w:t>3</w:t>
            </w:r>
          </w:p>
        </w:tc>
        <w:tc>
          <w:tcPr>
            <w:tcW w:w="1253" w:type="dxa"/>
            <w:tcBorders>
              <w:top w:val="nil"/>
              <w:left w:val="nil"/>
              <w:bottom w:val="single" w:color="auto" w:sz="4" w:space="0"/>
              <w:right w:val="single" w:color="auto" w:sz="4" w:space="0"/>
            </w:tcBorders>
            <w:shd w:val="clear" w:color="auto" w:fill="auto"/>
            <w:tcMar>
              <w:top w:w="11" w:type="dxa"/>
              <w:left w:w="11" w:type="dxa"/>
              <w:bottom w:w="0" w:type="dxa"/>
              <w:right w:w="11" w:type="dxa"/>
            </w:tcMar>
            <w:vAlign w:val="center"/>
          </w:tcPr>
          <w:p>
            <w:pPr>
              <w:jc w:val="center"/>
              <w:rPr>
                <w:rFonts w:hint="eastAsia" w:ascii="宋体" w:hAnsi="宋体" w:eastAsia="宋体" w:cs="宋体"/>
                <w:szCs w:val="21"/>
              </w:rPr>
            </w:pPr>
            <w:r>
              <w:rPr>
                <w:rFonts w:hint="eastAsia" w:ascii="宋体" w:hAnsi="宋体" w:eastAsia="宋体" w:cs="宋体"/>
                <w:szCs w:val="21"/>
              </w:rPr>
              <w:t>中控室</w:t>
            </w:r>
          </w:p>
        </w:tc>
        <w:tc>
          <w:tcPr>
            <w:tcW w:w="584" w:type="dxa"/>
            <w:tcBorders>
              <w:top w:val="nil"/>
              <w:left w:val="nil"/>
              <w:bottom w:val="single" w:color="auto" w:sz="4" w:space="0"/>
              <w:right w:val="single" w:color="auto" w:sz="4" w:space="0"/>
            </w:tcBorders>
            <w:shd w:val="clear" w:color="auto" w:fill="auto"/>
            <w:tcMar>
              <w:top w:w="11" w:type="dxa"/>
              <w:left w:w="11" w:type="dxa"/>
              <w:bottom w:w="0" w:type="dxa"/>
              <w:right w:w="11" w:type="dxa"/>
            </w:tcMar>
            <w:vAlign w:val="center"/>
          </w:tcPr>
          <w:p>
            <w:pPr>
              <w:jc w:val="center"/>
              <w:rPr>
                <w:rFonts w:hint="eastAsia" w:ascii="宋体" w:hAnsi="宋体" w:eastAsia="宋体" w:cs="宋体"/>
                <w:szCs w:val="21"/>
              </w:rPr>
            </w:pPr>
            <w:r>
              <w:rPr>
                <w:rFonts w:hint="eastAsia" w:ascii="宋体" w:hAnsi="宋体" w:eastAsia="宋体" w:cs="宋体"/>
                <w:szCs w:val="21"/>
              </w:rPr>
              <w:t>完好</w:t>
            </w:r>
          </w:p>
        </w:tc>
        <w:tc>
          <w:tcPr>
            <w:tcW w:w="606" w:type="dxa"/>
            <w:tcBorders>
              <w:top w:val="nil"/>
              <w:left w:val="nil"/>
              <w:bottom w:val="single" w:color="auto" w:sz="4" w:space="0"/>
              <w:right w:val="single" w:color="auto" w:sz="4" w:space="0"/>
            </w:tcBorders>
            <w:shd w:val="clear" w:color="auto" w:fill="auto"/>
            <w:tcMar>
              <w:top w:w="11" w:type="dxa"/>
              <w:left w:w="11" w:type="dxa"/>
              <w:bottom w:w="0" w:type="dxa"/>
              <w:right w:w="11" w:type="dxa"/>
            </w:tcMar>
            <w:vAlign w:val="center"/>
          </w:tcPr>
          <w:p>
            <w:pPr>
              <w:jc w:val="center"/>
              <w:rPr>
                <w:rFonts w:hint="eastAsia" w:ascii="宋体" w:hAnsi="宋体" w:eastAsia="宋体" w:cs="宋体"/>
                <w:szCs w:val="21"/>
              </w:rPr>
            </w:pPr>
            <w:r>
              <w:rPr>
                <w:rFonts w:hint="eastAsia" w:ascii="宋体" w:hAnsi="宋体" w:eastAsia="宋体" w:cs="宋体"/>
                <w:szCs w:val="21"/>
              </w:rPr>
              <w:t>新增</w:t>
            </w:r>
          </w:p>
        </w:tc>
      </w:tr>
      <w:tr>
        <w:tblPrEx>
          <w:tblLayout w:type="fixed"/>
          <w:tblCellMar>
            <w:top w:w="0" w:type="dxa"/>
            <w:left w:w="0" w:type="dxa"/>
            <w:bottom w:w="0" w:type="dxa"/>
            <w:right w:w="0" w:type="dxa"/>
          </w:tblCellMar>
        </w:tblPrEx>
        <w:trPr>
          <w:trHeight w:val="500" w:hRule="atLeast"/>
        </w:trPr>
        <w:tc>
          <w:tcPr>
            <w:tcW w:w="372" w:type="dxa"/>
            <w:tcBorders>
              <w:top w:val="nil"/>
              <w:left w:val="single" w:color="auto" w:sz="4" w:space="0"/>
              <w:bottom w:val="single" w:color="auto" w:sz="4" w:space="0"/>
              <w:right w:val="single" w:color="auto" w:sz="4" w:space="0"/>
            </w:tcBorders>
            <w:shd w:val="clear" w:color="auto" w:fill="auto"/>
            <w:tcMar>
              <w:top w:w="11" w:type="dxa"/>
              <w:left w:w="11" w:type="dxa"/>
              <w:bottom w:w="0" w:type="dxa"/>
              <w:right w:w="11" w:type="dxa"/>
            </w:tcMar>
            <w:vAlign w:val="center"/>
          </w:tcPr>
          <w:p>
            <w:pPr>
              <w:jc w:val="center"/>
              <w:rPr>
                <w:rFonts w:hint="eastAsia" w:ascii="宋体" w:hAnsi="宋体" w:eastAsia="宋体" w:cs="宋体"/>
                <w:szCs w:val="21"/>
              </w:rPr>
            </w:pPr>
            <w:r>
              <w:rPr>
                <w:rFonts w:hint="eastAsia" w:ascii="宋体" w:hAnsi="宋体" w:eastAsia="宋体" w:cs="宋体"/>
                <w:szCs w:val="21"/>
              </w:rPr>
              <w:t>242</w:t>
            </w:r>
          </w:p>
        </w:tc>
        <w:tc>
          <w:tcPr>
            <w:tcW w:w="2357" w:type="dxa"/>
            <w:tcBorders>
              <w:top w:val="nil"/>
              <w:left w:val="nil"/>
              <w:bottom w:val="single" w:color="auto" w:sz="4" w:space="0"/>
              <w:right w:val="single" w:color="auto" w:sz="4" w:space="0"/>
            </w:tcBorders>
            <w:shd w:val="clear" w:color="auto" w:fill="auto"/>
            <w:tcMar>
              <w:top w:w="11" w:type="dxa"/>
              <w:left w:w="11" w:type="dxa"/>
              <w:bottom w:w="0" w:type="dxa"/>
              <w:right w:w="11" w:type="dxa"/>
            </w:tcMar>
            <w:vAlign w:val="center"/>
          </w:tcPr>
          <w:p>
            <w:pPr>
              <w:jc w:val="center"/>
              <w:rPr>
                <w:rFonts w:hint="eastAsia" w:ascii="宋体" w:hAnsi="宋体" w:eastAsia="宋体" w:cs="宋体"/>
                <w:szCs w:val="21"/>
              </w:rPr>
            </w:pPr>
            <w:r>
              <w:rPr>
                <w:rFonts w:hint="eastAsia" w:ascii="宋体" w:hAnsi="宋体" w:eastAsia="宋体" w:cs="宋体"/>
                <w:szCs w:val="21"/>
              </w:rPr>
              <w:t>拼接屏、LED屏</w:t>
            </w:r>
          </w:p>
        </w:tc>
        <w:tc>
          <w:tcPr>
            <w:tcW w:w="2840" w:type="dxa"/>
            <w:tcBorders>
              <w:top w:val="nil"/>
              <w:left w:val="nil"/>
              <w:bottom w:val="single" w:color="auto" w:sz="4" w:space="0"/>
              <w:right w:val="single" w:color="auto" w:sz="4" w:space="0"/>
            </w:tcBorders>
            <w:shd w:val="clear" w:color="auto" w:fill="auto"/>
            <w:tcMar>
              <w:top w:w="11" w:type="dxa"/>
              <w:left w:w="11" w:type="dxa"/>
              <w:bottom w:w="0" w:type="dxa"/>
              <w:right w:w="11" w:type="dxa"/>
            </w:tcMar>
            <w:vAlign w:val="center"/>
          </w:tcPr>
          <w:p>
            <w:pPr>
              <w:jc w:val="center"/>
              <w:rPr>
                <w:rFonts w:hint="eastAsia" w:ascii="宋体" w:hAnsi="宋体" w:eastAsia="宋体" w:cs="宋体"/>
                <w:szCs w:val="21"/>
              </w:rPr>
            </w:pPr>
            <w:r>
              <w:rPr>
                <w:rFonts w:hint="eastAsia" w:ascii="宋体" w:hAnsi="宋体" w:eastAsia="宋体" w:cs="宋体"/>
                <w:szCs w:val="21"/>
              </w:rPr>
              <w:t>　</w:t>
            </w:r>
          </w:p>
        </w:tc>
        <w:tc>
          <w:tcPr>
            <w:tcW w:w="571" w:type="dxa"/>
            <w:tcBorders>
              <w:top w:val="nil"/>
              <w:left w:val="nil"/>
              <w:bottom w:val="single" w:color="auto" w:sz="4" w:space="0"/>
              <w:right w:val="single" w:color="auto" w:sz="4" w:space="0"/>
            </w:tcBorders>
            <w:shd w:val="clear" w:color="auto" w:fill="auto"/>
            <w:tcMar>
              <w:top w:w="11" w:type="dxa"/>
              <w:left w:w="11" w:type="dxa"/>
              <w:bottom w:w="0" w:type="dxa"/>
              <w:right w:w="11" w:type="dxa"/>
            </w:tcMar>
            <w:vAlign w:val="center"/>
          </w:tcPr>
          <w:p>
            <w:pPr>
              <w:jc w:val="center"/>
              <w:rPr>
                <w:rFonts w:hint="eastAsia" w:ascii="宋体" w:hAnsi="宋体" w:eastAsia="宋体" w:cs="宋体"/>
                <w:szCs w:val="21"/>
              </w:rPr>
            </w:pPr>
            <w:r>
              <w:rPr>
                <w:rFonts w:hint="eastAsia" w:ascii="宋体" w:hAnsi="宋体" w:eastAsia="宋体" w:cs="宋体"/>
                <w:szCs w:val="21"/>
              </w:rPr>
              <w:t>台</w:t>
            </w:r>
          </w:p>
        </w:tc>
        <w:tc>
          <w:tcPr>
            <w:tcW w:w="509" w:type="dxa"/>
            <w:tcBorders>
              <w:top w:val="nil"/>
              <w:left w:val="nil"/>
              <w:bottom w:val="single" w:color="auto" w:sz="4" w:space="0"/>
              <w:right w:val="single" w:color="auto" w:sz="4" w:space="0"/>
            </w:tcBorders>
            <w:shd w:val="clear" w:color="auto" w:fill="auto"/>
            <w:tcMar>
              <w:top w:w="11" w:type="dxa"/>
              <w:left w:w="11" w:type="dxa"/>
              <w:bottom w:w="0" w:type="dxa"/>
              <w:right w:w="11" w:type="dxa"/>
            </w:tcMar>
            <w:vAlign w:val="center"/>
          </w:tcPr>
          <w:p>
            <w:pPr>
              <w:jc w:val="center"/>
              <w:rPr>
                <w:rFonts w:hint="eastAsia" w:ascii="宋体" w:hAnsi="宋体" w:eastAsia="宋体" w:cs="宋体"/>
                <w:szCs w:val="21"/>
              </w:rPr>
            </w:pPr>
            <w:r>
              <w:rPr>
                <w:rFonts w:hint="eastAsia" w:ascii="宋体" w:hAnsi="宋体" w:eastAsia="宋体" w:cs="宋体"/>
                <w:szCs w:val="21"/>
              </w:rPr>
              <w:t>9</w:t>
            </w:r>
          </w:p>
        </w:tc>
        <w:tc>
          <w:tcPr>
            <w:tcW w:w="1253" w:type="dxa"/>
            <w:tcBorders>
              <w:top w:val="nil"/>
              <w:left w:val="nil"/>
              <w:bottom w:val="single" w:color="auto" w:sz="4" w:space="0"/>
              <w:right w:val="single" w:color="auto" w:sz="4" w:space="0"/>
            </w:tcBorders>
            <w:shd w:val="clear" w:color="auto" w:fill="auto"/>
            <w:tcMar>
              <w:top w:w="11" w:type="dxa"/>
              <w:left w:w="11" w:type="dxa"/>
              <w:bottom w:w="0" w:type="dxa"/>
              <w:right w:w="11" w:type="dxa"/>
            </w:tcMar>
            <w:vAlign w:val="center"/>
          </w:tcPr>
          <w:p>
            <w:pPr>
              <w:jc w:val="center"/>
              <w:rPr>
                <w:rFonts w:hint="eastAsia" w:ascii="宋体" w:hAnsi="宋体" w:eastAsia="宋体" w:cs="宋体"/>
                <w:szCs w:val="21"/>
              </w:rPr>
            </w:pPr>
            <w:r>
              <w:rPr>
                <w:rFonts w:hint="eastAsia" w:ascii="宋体" w:hAnsi="宋体" w:eastAsia="宋体" w:cs="宋体"/>
                <w:szCs w:val="21"/>
              </w:rPr>
              <w:t>中控室</w:t>
            </w:r>
          </w:p>
        </w:tc>
        <w:tc>
          <w:tcPr>
            <w:tcW w:w="584" w:type="dxa"/>
            <w:tcBorders>
              <w:top w:val="nil"/>
              <w:left w:val="nil"/>
              <w:bottom w:val="single" w:color="auto" w:sz="4" w:space="0"/>
              <w:right w:val="single" w:color="auto" w:sz="4" w:space="0"/>
            </w:tcBorders>
            <w:shd w:val="clear" w:color="auto" w:fill="auto"/>
            <w:tcMar>
              <w:top w:w="11" w:type="dxa"/>
              <w:left w:w="11" w:type="dxa"/>
              <w:bottom w:w="0" w:type="dxa"/>
              <w:right w:w="11" w:type="dxa"/>
            </w:tcMar>
            <w:vAlign w:val="center"/>
          </w:tcPr>
          <w:p>
            <w:pPr>
              <w:jc w:val="center"/>
              <w:rPr>
                <w:rFonts w:hint="eastAsia" w:ascii="宋体" w:hAnsi="宋体" w:eastAsia="宋体" w:cs="宋体"/>
                <w:szCs w:val="21"/>
              </w:rPr>
            </w:pPr>
            <w:r>
              <w:rPr>
                <w:rFonts w:hint="eastAsia" w:ascii="宋体" w:hAnsi="宋体" w:eastAsia="宋体" w:cs="宋体"/>
                <w:szCs w:val="21"/>
              </w:rPr>
              <w:t>完好</w:t>
            </w:r>
          </w:p>
        </w:tc>
        <w:tc>
          <w:tcPr>
            <w:tcW w:w="606" w:type="dxa"/>
            <w:tcBorders>
              <w:top w:val="nil"/>
              <w:left w:val="nil"/>
              <w:bottom w:val="single" w:color="auto" w:sz="4" w:space="0"/>
              <w:right w:val="single" w:color="auto" w:sz="4" w:space="0"/>
            </w:tcBorders>
            <w:shd w:val="clear" w:color="auto" w:fill="auto"/>
            <w:tcMar>
              <w:top w:w="11" w:type="dxa"/>
              <w:left w:w="11" w:type="dxa"/>
              <w:bottom w:w="0" w:type="dxa"/>
              <w:right w:w="11" w:type="dxa"/>
            </w:tcMar>
            <w:vAlign w:val="center"/>
          </w:tcPr>
          <w:p>
            <w:pPr>
              <w:jc w:val="center"/>
              <w:rPr>
                <w:rFonts w:hint="eastAsia" w:ascii="宋体" w:hAnsi="宋体" w:eastAsia="宋体" w:cs="宋体"/>
                <w:szCs w:val="21"/>
              </w:rPr>
            </w:pPr>
            <w:r>
              <w:rPr>
                <w:rFonts w:hint="eastAsia" w:ascii="宋体" w:hAnsi="宋体" w:eastAsia="宋体" w:cs="宋体"/>
                <w:szCs w:val="21"/>
              </w:rPr>
              <w:t>新增</w:t>
            </w:r>
          </w:p>
        </w:tc>
      </w:tr>
      <w:tr>
        <w:tblPrEx>
          <w:tblLayout w:type="fixed"/>
          <w:tblCellMar>
            <w:top w:w="0" w:type="dxa"/>
            <w:left w:w="0" w:type="dxa"/>
            <w:bottom w:w="0" w:type="dxa"/>
            <w:right w:w="0" w:type="dxa"/>
          </w:tblCellMar>
        </w:tblPrEx>
        <w:trPr>
          <w:trHeight w:val="500" w:hRule="atLeast"/>
        </w:trPr>
        <w:tc>
          <w:tcPr>
            <w:tcW w:w="372" w:type="dxa"/>
            <w:tcBorders>
              <w:top w:val="nil"/>
              <w:left w:val="single" w:color="auto" w:sz="4" w:space="0"/>
              <w:bottom w:val="single" w:color="auto" w:sz="4" w:space="0"/>
              <w:right w:val="single" w:color="auto" w:sz="4" w:space="0"/>
            </w:tcBorders>
            <w:shd w:val="clear" w:color="auto" w:fill="auto"/>
            <w:tcMar>
              <w:top w:w="11" w:type="dxa"/>
              <w:left w:w="11" w:type="dxa"/>
              <w:bottom w:w="0" w:type="dxa"/>
              <w:right w:w="11" w:type="dxa"/>
            </w:tcMar>
            <w:vAlign w:val="center"/>
          </w:tcPr>
          <w:p>
            <w:pPr>
              <w:jc w:val="center"/>
              <w:rPr>
                <w:rFonts w:hint="eastAsia" w:ascii="宋体" w:hAnsi="宋体" w:eastAsia="宋体" w:cs="宋体"/>
                <w:szCs w:val="21"/>
              </w:rPr>
            </w:pPr>
            <w:r>
              <w:rPr>
                <w:rFonts w:hint="eastAsia" w:ascii="宋体" w:hAnsi="宋体" w:eastAsia="宋体" w:cs="宋体"/>
                <w:szCs w:val="21"/>
              </w:rPr>
              <w:t>243</w:t>
            </w:r>
          </w:p>
        </w:tc>
        <w:tc>
          <w:tcPr>
            <w:tcW w:w="2357" w:type="dxa"/>
            <w:tcBorders>
              <w:top w:val="nil"/>
              <w:left w:val="nil"/>
              <w:bottom w:val="single" w:color="auto" w:sz="4" w:space="0"/>
              <w:right w:val="single" w:color="auto" w:sz="4" w:space="0"/>
            </w:tcBorders>
            <w:shd w:val="clear" w:color="auto" w:fill="auto"/>
            <w:tcMar>
              <w:top w:w="11" w:type="dxa"/>
              <w:left w:w="11" w:type="dxa"/>
              <w:bottom w:w="0" w:type="dxa"/>
              <w:right w:w="11" w:type="dxa"/>
            </w:tcMar>
            <w:vAlign w:val="center"/>
          </w:tcPr>
          <w:p>
            <w:pPr>
              <w:jc w:val="center"/>
              <w:rPr>
                <w:rFonts w:hint="eastAsia" w:ascii="宋体" w:hAnsi="宋体" w:eastAsia="宋体" w:cs="宋体"/>
                <w:szCs w:val="21"/>
              </w:rPr>
            </w:pPr>
            <w:r>
              <w:rPr>
                <w:rFonts w:hint="eastAsia" w:ascii="宋体" w:hAnsi="宋体" w:eastAsia="宋体" w:cs="宋体"/>
                <w:szCs w:val="21"/>
              </w:rPr>
              <w:t>电脑主机</w:t>
            </w:r>
          </w:p>
        </w:tc>
        <w:tc>
          <w:tcPr>
            <w:tcW w:w="2840" w:type="dxa"/>
            <w:tcBorders>
              <w:top w:val="nil"/>
              <w:left w:val="nil"/>
              <w:bottom w:val="single" w:color="auto" w:sz="4" w:space="0"/>
              <w:right w:val="single" w:color="auto" w:sz="4" w:space="0"/>
            </w:tcBorders>
            <w:shd w:val="clear" w:color="auto" w:fill="auto"/>
            <w:tcMar>
              <w:top w:w="11" w:type="dxa"/>
              <w:left w:w="11" w:type="dxa"/>
              <w:bottom w:w="0" w:type="dxa"/>
              <w:right w:w="11" w:type="dxa"/>
            </w:tcMar>
            <w:vAlign w:val="center"/>
          </w:tcPr>
          <w:p>
            <w:pPr>
              <w:jc w:val="center"/>
              <w:rPr>
                <w:rFonts w:hint="eastAsia" w:ascii="宋体" w:hAnsi="宋体" w:eastAsia="宋体" w:cs="宋体"/>
                <w:szCs w:val="21"/>
              </w:rPr>
            </w:pPr>
            <w:r>
              <w:rPr>
                <w:rFonts w:hint="eastAsia" w:ascii="宋体" w:hAnsi="宋体" w:eastAsia="宋体" w:cs="宋体"/>
                <w:szCs w:val="21"/>
              </w:rPr>
              <w:t>　</w:t>
            </w:r>
          </w:p>
        </w:tc>
        <w:tc>
          <w:tcPr>
            <w:tcW w:w="571" w:type="dxa"/>
            <w:tcBorders>
              <w:top w:val="nil"/>
              <w:left w:val="nil"/>
              <w:bottom w:val="single" w:color="auto" w:sz="4" w:space="0"/>
              <w:right w:val="single" w:color="auto" w:sz="4" w:space="0"/>
            </w:tcBorders>
            <w:shd w:val="clear" w:color="auto" w:fill="auto"/>
            <w:tcMar>
              <w:top w:w="11" w:type="dxa"/>
              <w:left w:w="11" w:type="dxa"/>
              <w:bottom w:w="0" w:type="dxa"/>
              <w:right w:w="11" w:type="dxa"/>
            </w:tcMar>
            <w:vAlign w:val="center"/>
          </w:tcPr>
          <w:p>
            <w:pPr>
              <w:jc w:val="center"/>
              <w:rPr>
                <w:rFonts w:hint="eastAsia" w:ascii="宋体" w:hAnsi="宋体" w:eastAsia="宋体" w:cs="宋体"/>
                <w:szCs w:val="21"/>
              </w:rPr>
            </w:pPr>
            <w:r>
              <w:rPr>
                <w:rFonts w:hint="eastAsia" w:ascii="宋体" w:hAnsi="宋体" w:eastAsia="宋体" w:cs="宋体"/>
                <w:szCs w:val="21"/>
              </w:rPr>
              <w:t>台</w:t>
            </w:r>
          </w:p>
        </w:tc>
        <w:tc>
          <w:tcPr>
            <w:tcW w:w="509" w:type="dxa"/>
            <w:tcBorders>
              <w:top w:val="nil"/>
              <w:left w:val="nil"/>
              <w:bottom w:val="single" w:color="auto" w:sz="4" w:space="0"/>
              <w:right w:val="single" w:color="auto" w:sz="4" w:space="0"/>
            </w:tcBorders>
            <w:shd w:val="clear" w:color="auto" w:fill="auto"/>
            <w:tcMar>
              <w:top w:w="11" w:type="dxa"/>
              <w:left w:w="11" w:type="dxa"/>
              <w:bottom w:w="0" w:type="dxa"/>
              <w:right w:w="11" w:type="dxa"/>
            </w:tcMar>
            <w:vAlign w:val="center"/>
          </w:tcPr>
          <w:p>
            <w:pPr>
              <w:jc w:val="center"/>
              <w:rPr>
                <w:rFonts w:hint="eastAsia" w:ascii="宋体" w:hAnsi="宋体" w:eastAsia="宋体" w:cs="宋体"/>
                <w:szCs w:val="21"/>
              </w:rPr>
            </w:pPr>
            <w:r>
              <w:rPr>
                <w:rFonts w:hint="eastAsia" w:ascii="宋体" w:hAnsi="宋体" w:eastAsia="宋体" w:cs="宋体"/>
                <w:szCs w:val="21"/>
              </w:rPr>
              <w:t>2</w:t>
            </w:r>
          </w:p>
        </w:tc>
        <w:tc>
          <w:tcPr>
            <w:tcW w:w="1253" w:type="dxa"/>
            <w:tcBorders>
              <w:top w:val="nil"/>
              <w:left w:val="nil"/>
              <w:bottom w:val="single" w:color="auto" w:sz="4" w:space="0"/>
              <w:right w:val="single" w:color="auto" w:sz="4" w:space="0"/>
            </w:tcBorders>
            <w:shd w:val="clear" w:color="auto" w:fill="auto"/>
            <w:tcMar>
              <w:top w:w="11" w:type="dxa"/>
              <w:left w:w="11" w:type="dxa"/>
              <w:bottom w:w="0" w:type="dxa"/>
              <w:right w:w="11" w:type="dxa"/>
            </w:tcMar>
            <w:vAlign w:val="center"/>
          </w:tcPr>
          <w:p>
            <w:pPr>
              <w:jc w:val="center"/>
              <w:rPr>
                <w:rFonts w:hint="eastAsia" w:ascii="宋体" w:hAnsi="宋体" w:eastAsia="宋体" w:cs="宋体"/>
                <w:szCs w:val="21"/>
              </w:rPr>
            </w:pPr>
            <w:r>
              <w:rPr>
                <w:rFonts w:hint="eastAsia" w:ascii="宋体" w:hAnsi="宋体" w:eastAsia="宋体" w:cs="宋体"/>
                <w:szCs w:val="21"/>
              </w:rPr>
              <w:t>中控室</w:t>
            </w:r>
          </w:p>
        </w:tc>
        <w:tc>
          <w:tcPr>
            <w:tcW w:w="584" w:type="dxa"/>
            <w:tcBorders>
              <w:top w:val="nil"/>
              <w:left w:val="nil"/>
              <w:bottom w:val="single" w:color="auto" w:sz="4" w:space="0"/>
              <w:right w:val="single" w:color="auto" w:sz="4" w:space="0"/>
            </w:tcBorders>
            <w:shd w:val="clear" w:color="auto" w:fill="auto"/>
            <w:tcMar>
              <w:top w:w="11" w:type="dxa"/>
              <w:left w:w="11" w:type="dxa"/>
              <w:bottom w:w="0" w:type="dxa"/>
              <w:right w:w="11" w:type="dxa"/>
            </w:tcMar>
            <w:vAlign w:val="center"/>
          </w:tcPr>
          <w:p>
            <w:pPr>
              <w:jc w:val="center"/>
              <w:rPr>
                <w:rFonts w:hint="eastAsia" w:ascii="宋体" w:hAnsi="宋体" w:eastAsia="宋体" w:cs="宋体"/>
                <w:szCs w:val="21"/>
              </w:rPr>
            </w:pPr>
            <w:r>
              <w:rPr>
                <w:rFonts w:hint="eastAsia" w:ascii="宋体" w:hAnsi="宋体" w:eastAsia="宋体" w:cs="宋体"/>
                <w:szCs w:val="21"/>
              </w:rPr>
              <w:t>完好</w:t>
            </w:r>
          </w:p>
        </w:tc>
        <w:tc>
          <w:tcPr>
            <w:tcW w:w="606" w:type="dxa"/>
            <w:tcBorders>
              <w:top w:val="nil"/>
              <w:left w:val="nil"/>
              <w:bottom w:val="single" w:color="auto" w:sz="4" w:space="0"/>
              <w:right w:val="single" w:color="auto" w:sz="4" w:space="0"/>
            </w:tcBorders>
            <w:shd w:val="clear" w:color="auto" w:fill="auto"/>
            <w:tcMar>
              <w:top w:w="11" w:type="dxa"/>
              <w:left w:w="11" w:type="dxa"/>
              <w:bottom w:w="0" w:type="dxa"/>
              <w:right w:w="11" w:type="dxa"/>
            </w:tcMar>
            <w:vAlign w:val="center"/>
          </w:tcPr>
          <w:p>
            <w:pPr>
              <w:jc w:val="center"/>
              <w:rPr>
                <w:rFonts w:hint="eastAsia" w:ascii="宋体" w:hAnsi="宋体" w:eastAsia="宋体" w:cs="宋体"/>
                <w:szCs w:val="21"/>
              </w:rPr>
            </w:pPr>
            <w:r>
              <w:rPr>
                <w:rFonts w:hint="eastAsia" w:ascii="宋体" w:hAnsi="宋体" w:eastAsia="宋体" w:cs="宋体"/>
                <w:szCs w:val="21"/>
              </w:rPr>
              <w:t>新增</w:t>
            </w:r>
          </w:p>
        </w:tc>
      </w:tr>
      <w:tr>
        <w:tblPrEx>
          <w:tblLayout w:type="fixed"/>
          <w:tblCellMar>
            <w:top w:w="0" w:type="dxa"/>
            <w:left w:w="0" w:type="dxa"/>
            <w:bottom w:w="0" w:type="dxa"/>
            <w:right w:w="0" w:type="dxa"/>
          </w:tblCellMar>
        </w:tblPrEx>
        <w:trPr>
          <w:trHeight w:val="500" w:hRule="atLeast"/>
        </w:trPr>
        <w:tc>
          <w:tcPr>
            <w:tcW w:w="372" w:type="dxa"/>
            <w:tcBorders>
              <w:top w:val="nil"/>
              <w:left w:val="single" w:color="auto" w:sz="4" w:space="0"/>
              <w:bottom w:val="single" w:color="auto" w:sz="4" w:space="0"/>
              <w:right w:val="single" w:color="auto" w:sz="4" w:space="0"/>
            </w:tcBorders>
            <w:shd w:val="clear" w:color="auto" w:fill="auto"/>
            <w:tcMar>
              <w:top w:w="11" w:type="dxa"/>
              <w:left w:w="11" w:type="dxa"/>
              <w:bottom w:w="0" w:type="dxa"/>
              <w:right w:w="11" w:type="dxa"/>
            </w:tcMar>
            <w:vAlign w:val="center"/>
          </w:tcPr>
          <w:p>
            <w:pPr>
              <w:jc w:val="center"/>
              <w:rPr>
                <w:rFonts w:hint="eastAsia" w:ascii="宋体" w:hAnsi="宋体" w:eastAsia="宋体" w:cs="宋体"/>
                <w:szCs w:val="21"/>
              </w:rPr>
            </w:pPr>
            <w:r>
              <w:rPr>
                <w:rFonts w:hint="eastAsia" w:ascii="宋体" w:hAnsi="宋体" w:eastAsia="宋体" w:cs="宋体"/>
                <w:szCs w:val="21"/>
              </w:rPr>
              <w:t>244</w:t>
            </w:r>
          </w:p>
        </w:tc>
        <w:tc>
          <w:tcPr>
            <w:tcW w:w="2357" w:type="dxa"/>
            <w:tcBorders>
              <w:top w:val="nil"/>
              <w:left w:val="nil"/>
              <w:bottom w:val="single" w:color="auto" w:sz="4" w:space="0"/>
              <w:right w:val="single" w:color="auto" w:sz="4" w:space="0"/>
            </w:tcBorders>
            <w:shd w:val="clear" w:color="auto" w:fill="auto"/>
            <w:tcMar>
              <w:top w:w="11" w:type="dxa"/>
              <w:left w:w="11" w:type="dxa"/>
              <w:bottom w:w="0" w:type="dxa"/>
              <w:right w:w="11" w:type="dxa"/>
            </w:tcMar>
            <w:vAlign w:val="center"/>
          </w:tcPr>
          <w:p>
            <w:pPr>
              <w:jc w:val="center"/>
              <w:rPr>
                <w:rFonts w:hint="eastAsia" w:ascii="宋体" w:hAnsi="宋体" w:eastAsia="宋体" w:cs="宋体"/>
                <w:szCs w:val="21"/>
              </w:rPr>
            </w:pPr>
            <w:r>
              <w:rPr>
                <w:rFonts w:hint="eastAsia" w:ascii="宋体" w:hAnsi="宋体" w:eastAsia="宋体" w:cs="宋体"/>
                <w:szCs w:val="21"/>
              </w:rPr>
              <w:t>操作台</w:t>
            </w:r>
          </w:p>
        </w:tc>
        <w:tc>
          <w:tcPr>
            <w:tcW w:w="2840" w:type="dxa"/>
            <w:tcBorders>
              <w:top w:val="nil"/>
              <w:left w:val="nil"/>
              <w:bottom w:val="single" w:color="auto" w:sz="4" w:space="0"/>
              <w:right w:val="single" w:color="auto" w:sz="4" w:space="0"/>
            </w:tcBorders>
            <w:shd w:val="clear" w:color="auto" w:fill="auto"/>
            <w:tcMar>
              <w:top w:w="11" w:type="dxa"/>
              <w:left w:w="11" w:type="dxa"/>
              <w:bottom w:w="0" w:type="dxa"/>
              <w:right w:w="11" w:type="dxa"/>
            </w:tcMar>
            <w:vAlign w:val="center"/>
          </w:tcPr>
          <w:p>
            <w:pPr>
              <w:jc w:val="center"/>
              <w:rPr>
                <w:rFonts w:hint="eastAsia" w:ascii="宋体" w:hAnsi="宋体" w:eastAsia="宋体" w:cs="宋体"/>
                <w:szCs w:val="21"/>
              </w:rPr>
            </w:pPr>
            <w:r>
              <w:rPr>
                <w:rFonts w:hint="eastAsia" w:ascii="宋体" w:hAnsi="宋体" w:eastAsia="宋体" w:cs="宋体"/>
                <w:szCs w:val="21"/>
              </w:rPr>
              <w:t>　</w:t>
            </w:r>
          </w:p>
        </w:tc>
        <w:tc>
          <w:tcPr>
            <w:tcW w:w="571" w:type="dxa"/>
            <w:tcBorders>
              <w:top w:val="nil"/>
              <w:left w:val="nil"/>
              <w:bottom w:val="single" w:color="auto" w:sz="4" w:space="0"/>
              <w:right w:val="single" w:color="auto" w:sz="4" w:space="0"/>
            </w:tcBorders>
            <w:shd w:val="clear" w:color="auto" w:fill="auto"/>
            <w:tcMar>
              <w:top w:w="11" w:type="dxa"/>
              <w:left w:w="11" w:type="dxa"/>
              <w:bottom w:w="0" w:type="dxa"/>
              <w:right w:w="11" w:type="dxa"/>
            </w:tcMar>
            <w:vAlign w:val="center"/>
          </w:tcPr>
          <w:p>
            <w:pPr>
              <w:jc w:val="center"/>
              <w:rPr>
                <w:rFonts w:hint="eastAsia" w:ascii="宋体" w:hAnsi="宋体" w:eastAsia="宋体" w:cs="宋体"/>
                <w:szCs w:val="21"/>
              </w:rPr>
            </w:pPr>
            <w:r>
              <w:rPr>
                <w:rFonts w:hint="eastAsia" w:ascii="宋体" w:hAnsi="宋体" w:eastAsia="宋体" w:cs="宋体"/>
                <w:szCs w:val="21"/>
              </w:rPr>
              <w:t>台</w:t>
            </w:r>
          </w:p>
        </w:tc>
        <w:tc>
          <w:tcPr>
            <w:tcW w:w="509" w:type="dxa"/>
            <w:tcBorders>
              <w:top w:val="nil"/>
              <w:left w:val="nil"/>
              <w:bottom w:val="single" w:color="auto" w:sz="4" w:space="0"/>
              <w:right w:val="single" w:color="auto" w:sz="4" w:space="0"/>
            </w:tcBorders>
            <w:shd w:val="clear" w:color="auto" w:fill="auto"/>
            <w:tcMar>
              <w:top w:w="11" w:type="dxa"/>
              <w:left w:w="11" w:type="dxa"/>
              <w:bottom w:w="0" w:type="dxa"/>
              <w:right w:w="11" w:type="dxa"/>
            </w:tcMar>
            <w:vAlign w:val="center"/>
          </w:tcPr>
          <w:p>
            <w:pPr>
              <w:jc w:val="center"/>
              <w:rPr>
                <w:rFonts w:hint="eastAsia" w:ascii="宋体" w:hAnsi="宋体" w:eastAsia="宋体" w:cs="宋体"/>
                <w:szCs w:val="21"/>
              </w:rPr>
            </w:pPr>
            <w:r>
              <w:rPr>
                <w:rFonts w:hint="eastAsia" w:ascii="宋体" w:hAnsi="宋体" w:eastAsia="宋体" w:cs="宋体"/>
                <w:szCs w:val="21"/>
              </w:rPr>
              <w:t>2</w:t>
            </w:r>
          </w:p>
        </w:tc>
        <w:tc>
          <w:tcPr>
            <w:tcW w:w="1253" w:type="dxa"/>
            <w:tcBorders>
              <w:top w:val="nil"/>
              <w:left w:val="nil"/>
              <w:bottom w:val="single" w:color="auto" w:sz="4" w:space="0"/>
              <w:right w:val="single" w:color="auto" w:sz="4" w:space="0"/>
            </w:tcBorders>
            <w:shd w:val="clear" w:color="auto" w:fill="auto"/>
            <w:tcMar>
              <w:top w:w="11" w:type="dxa"/>
              <w:left w:w="11" w:type="dxa"/>
              <w:bottom w:w="0" w:type="dxa"/>
              <w:right w:w="11" w:type="dxa"/>
            </w:tcMar>
            <w:vAlign w:val="center"/>
          </w:tcPr>
          <w:p>
            <w:pPr>
              <w:jc w:val="center"/>
              <w:rPr>
                <w:rFonts w:hint="eastAsia" w:ascii="宋体" w:hAnsi="宋体" w:eastAsia="宋体" w:cs="宋体"/>
                <w:szCs w:val="21"/>
              </w:rPr>
            </w:pPr>
            <w:r>
              <w:rPr>
                <w:rFonts w:hint="eastAsia" w:ascii="宋体" w:hAnsi="宋体" w:eastAsia="宋体" w:cs="宋体"/>
                <w:szCs w:val="21"/>
              </w:rPr>
              <w:t>中控室</w:t>
            </w:r>
          </w:p>
        </w:tc>
        <w:tc>
          <w:tcPr>
            <w:tcW w:w="584" w:type="dxa"/>
            <w:tcBorders>
              <w:top w:val="nil"/>
              <w:left w:val="nil"/>
              <w:bottom w:val="single" w:color="auto" w:sz="4" w:space="0"/>
              <w:right w:val="single" w:color="auto" w:sz="4" w:space="0"/>
            </w:tcBorders>
            <w:shd w:val="clear" w:color="auto" w:fill="auto"/>
            <w:tcMar>
              <w:top w:w="11" w:type="dxa"/>
              <w:left w:w="11" w:type="dxa"/>
              <w:bottom w:w="0" w:type="dxa"/>
              <w:right w:w="11" w:type="dxa"/>
            </w:tcMar>
            <w:vAlign w:val="center"/>
          </w:tcPr>
          <w:p>
            <w:pPr>
              <w:jc w:val="center"/>
              <w:rPr>
                <w:rFonts w:hint="eastAsia" w:ascii="宋体" w:hAnsi="宋体" w:eastAsia="宋体" w:cs="宋体"/>
                <w:szCs w:val="21"/>
              </w:rPr>
            </w:pPr>
            <w:r>
              <w:rPr>
                <w:rFonts w:hint="eastAsia" w:ascii="宋体" w:hAnsi="宋体" w:eastAsia="宋体" w:cs="宋体"/>
                <w:szCs w:val="21"/>
              </w:rPr>
              <w:t>完好</w:t>
            </w:r>
          </w:p>
        </w:tc>
        <w:tc>
          <w:tcPr>
            <w:tcW w:w="606" w:type="dxa"/>
            <w:tcBorders>
              <w:top w:val="nil"/>
              <w:left w:val="nil"/>
              <w:bottom w:val="single" w:color="auto" w:sz="4" w:space="0"/>
              <w:right w:val="single" w:color="auto" w:sz="4" w:space="0"/>
            </w:tcBorders>
            <w:shd w:val="clear" w:color="auto" w:fill="auto"/>
            <w:tcMar>
              <w:top w:w="11" w:type="dxa"/>
              <w:left w:w="11" w:type="dxa"/>
              <w:bottom w:w="0" w:type="dxa"/>
              <w:right w:w="11" w:type="dxa"/>
            </w:tcMar>
            <w:vAlign w:val="center"/>
          </w:tcPr>
          <w:p>
            <w:pPr>
              <w:jc w:val="center"/>
              <w:rPr>
                <w:rFonts w:hint="eastAsia" w:ascii="宋体" w:hAnsi="宋体" w:eastAsia="宋体" w:cs="宋体"/>
                <w:szCs w:val="21"/>
              </w:rPr>
            </w:pPr>
            <w:r>
              <w:rPr>
                <w:rFonts w:hint="eastAsia" w:ascii="宋体" w:hAnsi="宋体" w:eastAsia="宋体" w:cs="宋体"/>
                <w:szCs w:val="21"/>
              </w:rPr>
              <w:t>新增</w:t>
            </w:r>
          </w:p>
        </w:tc>
      </w:tr>
      <w:tr>
        <w:tblPrEx>
          <w:tblLayout w:type="fixed"/>
          <w:tblCellMar>
            <w:top w:w="0" w:type="dxa"/>
            <w:left w:w="0" w:type="dxa"/>
            <w:bottom w:w="0" w:type="dxa"/>
            <w:right w:w="0" w:type="dxa"/>
          </w:tblCellMar>
        </w:tblPrEx>
        <w:trPr>
          <w:trHeight w:val="500" w:hRule="atLeast"/>
        </w:trPr>
        <w:tc>
          <w:tcPr>
            <w:tcW w:w="372" w:type="dxa"/>
            <w:tcBorders>
              <w:top w:val="nil"/>
              <w:left w:val="single" w:color="auto" w:sz="4" w:space="0"/>
              <w:bottom w:val="single" w:color="auto" w:sz="4" w:space="0"/>
              <w:right w:val="single" w:color="auto" w:sz="4" w:space="0"/>
            </w:tcBorders>
            <w:shd w:val="clear" w:color="auto" w:fill="auto"/>
            <w:tcMar>
              <w:top w:w="11" w:type="dxa"/>
              <w:left w:w="11" w:type="dxa"/>
              <w:bottom w:w="0" w:type="dxa"/>
              <w:right w:w="11" w:type="dxa"/>
            </w:tcMar>
            <w:vAlign w:val="center"/>
          </w:tcPr>
          <w:p>
            <w:pPr>
              <w:jc w:val="center"/>
              <w:rPr>
                <w:rFonts w:hint="eastAsia" w:ascii="宋体" w:hAnsi="宋体" w:eastAsia="宋体" w:cs="宋体"/>
                <w:szCs w:val="21"/>
              </w:rPr>
            </w:pPr>
            <w:r>
              <w:rPr>
                <w:rFonts w:hint="eastAsia" w:ascii="宋体" w:hAnsi="宋体" w:eastAsia="宋体" w:cs="宋体"/>
                <w:szCs w:val="21"/>
              </w:rPr>
              <w:t>245</w:t>
            </w:r>
          </w:p>
        </w:tc>
        <w:tc>
          <w:tcPr>
            <w:tcW w:w="2357" w:type="dxa"/>
            <w:tcBorders>
              <w:top w:val="nil"/>
              <w:left w:val="nil"/>
              <w:bottom w:val="single" w:color="auto" w:sz="4" w:space="0"/>
              <w:right w:val="single" w:color="auto" w:sz="4" w:space="0"/>
            </w:tcBorders>
            <w:shd w:val="clear" w:color="auto" w:fill="auto"/>
            <w:tcMar>
              <w:top w:w="11" w:type="dxa"/>
              <w:left w:w="11" w:type="dxa"/>
              <w:bottom w:w="0" w:type="dxa"/>
              <w:right w:w="11" w:type="dxa"/>
            </w:tcMar>
            <w:vAlign w:val="center"/>
          </w:tcPr>
          <w:p>
            <w:pPr>
              <w:jc w:val="center"/>
              <w:rPr>
                <w:rFonts w:hint="eastAsia" w:ascii="宋体" w:hAnsi="宋体" w:eastAsia="宋体" w:cs="宋体"/>
                <w:szCs w:val="21"/>
              </w:rPr>
            </w:pPr>
            <w:r>
              <w:rPr>
                <w:rFonts w:hint="eastAsia" w:ascii="宋体" w:hAnsi="宋体" w:eastAsia="宋体" w:cs="宋体"/>
                <w:szCs w:val="21"/>
              </w:rPr>
              <w:t>打印机</w:t>
            </w:r>
          </w:p>
        </w:tc>
        <w:tc>
          <w:tcPr>
            <w:tcW w:w="2840" w:type="dxa"/>
            <w:tcBorders>
              <w:top w:val="nil"/>
              <w:left w:val="nil"/>
              <w:bottom w:val="single" w:color="auto" w:sz="4" w:space="0"/>
              <w:right w:val="single" w:color="auto" w:sz="4" w:space="0"/>
            </w:tcBorders>
            <w:shd w:val="clear" w:color="auto" w:fill="auto"/>
            <w:tcMar>
              <w:top w:w="11" w:type="dxa"/>
              <w:left w:w="11" w:type="dxa"/>
              <w:bottom w:w="0" w:type="dxa"/>
              <w:right w:w="11" w:type="dxa"/>
            </w:tcMar>
            <w:vAlign w:val="center"/>
          </w:tcPr>
          <w:p>
            <w:pPr>
              <w:jc w:val="center"/>
              <w:rPr>
                <w:rFonts w:hint="eastAsia" w:ascii="宋体" w:hAnsi="宋体" w:eastAsia="宋体" w:cs="宋体"/>
                <w:szCs w:val="21"/>
              </w:rPr>
            </w:pPr>
            <w:r>
              <w:rPr>
                <w:rFonts w:hint="eastAsia" w:ascii="宋体" w:hAnsi="宋体" w:eastAsia="宋体" w:cs="宋体"/>
                <w:szCs w:val="21"/>
              </w:rPr>
              <w:t>惠普</w:t>
            </w:r>
          </w:p>
        </w:tc>
        <w:tc>
          <w:tcPr>
            <w:tcW w:w="571" w:type="dxa"/>
            <w:tcBorders>
              <w:top w:val="nil"/>
              <w:left w:val="nil"/>
              <w:bottom w:val="single" w:color="auto" w:sz="4" w:space="0"/>
              <w:right w:val="single" w:color="auto" w:sz="4" w:space="0"/>
            </w:tcBorders>
            <w:shd w:val="clear" w:color="auto" w:fill="auto"/>
            <w:tcMar>
              <w:top w:w="11" w:type="dxa"/>
              <w:left w:w="11" w:type="dxa"/>
              <w:bottom w:w="0" w:type="dxa"/>
              <w:right w:w="11" w:type="dxa"/>
            </w:tcMar>
            <w:vAlign w:val="center"/>
          </w:tcPr>
          <w:p>
            <w:pPr>
              <w:jc w:val="center"/>
              <w:rPr>
                <w:rFonts w:hint="eastAsia" w:ascii="宋体" w:hAnsi="宋体" w:eastAsia="宋体" w:cs="宋体"/>
                <w:szCs w:val="21"/>
              </w:rPr>
            </w:pPr>
            <w:r>
              <w:rPr>
                <w:rFonts w:hint="eastAsia" w:ascii="宋体" w:hAnsi="宋体" w:eastAsia="宋体" w:cs="宋体"/>
                <w:szCs w:val="21"/>
              </w:rPr>
              <w:t>台</w:t>
            </w:r>
          </w:p>
        </w:tc>
        <w:tc>
          <w:tcPr>
            <w:tcW w:w="509" w:type="dxa"/>
            <w:tcBorders>
              <w:top w:val="nil"/>
              <w:left w:val="nil"/>
              <w:bottom w:val="single" w:color="auto" w:sz="4" w:space="0"/>
              <w:right w:val="single" w:color="auto" w:sz="4" w:space="0"/>
            </w:tcBorders>
            <w:shd w:val="clear" w:color="auto" w:fill="auto"/>
            <w:tcMar>
              <w:top w:w="11" w:type="dxa"/>
              <w:left w:w="11" w:type="dxa"/>
              <w:bottom w:w="0" w:type="dxa"/>
              <w:right w:w="11" w:type="dxa"/>
            </w:tcMar>
            <w:vAlign w:val="center"/>
          </w:tcPr>
          <w:p>
            <w:pPr>
              <w:jc w:val="center"/>
              <w:rPr>
                <w:rFonts w:hint="eastAsia" w:ascii="宋体" w:hAnsi="宋体" w:eastAsia="宋体" w:cs="宋体"/>
                <w:szCs w:val="21"/>
              </w:rPr>
            </w:pPr>
            <w:r>
              <w:rPr>
                <w:rFonts w:hint="eastAsia" w:ascii="宋体" w:hAnsi="宋体" w:eastAsia="宋体" w:cs="宋体"/>
                <w:szCs w:val="21"/>
              </w:rPr>
              <w:t>1</w:t>
            </w:r>
          </w:p>
        </w:tc>
        <w:tc>
          <w:tcPr>
            <w:tcW w:w="1253" w:type="dxa"/>
            <w:tcBorders>
              <w:top w:val="nil"/>
              <w:left w:val="nil"/>
              <w:bottom w:val="single" w:color="auto" w:sz="4" w:space="0"/>
              <w:right w:val="single" w:color="auto" w:sz="4" w:space="0"/>
            </w:tcBorders>
            <w:shd w:val="clear" w:color="auto" w:fill="auto"/>
            <w:tcMar>
              <w:top w:w="11" w:type="dxa"/>
              <w:left w:w="11" w:type="dxa"/>
              <w:bottom w:w="0" w:type="dxa"/>
              <w:right w:w="11" w:type="dxa"/>
            </w:tcMar>
            <w:vAlign w:val="center"/>
          </w:tcPr>
          <w:p>
            <w:pPr>
              <w:jc w:val="center"/>
              <w:rPr>
                <w:rFonts w:hint="eastAsia" w:ascii="宋体" w:hAnsi="宋体" w:eastAsia="宋体" w:cs="宋体"/>
                <w:szCs w:val="21"/>
              </w:rPr>
            </w:pPr>
            <w:r>
              <w:rPr>
                <w:rFonts w:hint="eastAsia" w:ascii="宋体" w:hAnsi="宋体" w:eastAsia="宋体" w:cs="宋体"/>
                <w:szCs w:val="21"/>
              </w:rPr>
              <w:t>中控室</w:t>
            </w:r>
          </w:p>
        </w:tc>
        <w:tc>
          <w:tcPr>
            <w:tcW w:w="584" w:type="dxa"/>
            <w:tcBorders>
              <w:top w:val="nil"/>
              <w:left w:val="nil"/>
              <w:bottom w:val="single" w:color="auto" w:sz="4" w:space="0"/>
              <w:right w:val="single" w:color="auto" w:sz="4" w:space="0"/>
            </w:tcBorders>
            <w:shd w:val="clear" w:color="auto" w:fill="auto"/>
            <w:tcMar>
              <w:top w:w="11" w:type="dxa"/>
              <w:left w:w="11" w:type="dxa"/>
              <w:bottom w:w="0" w:type="dxa"/>
              <w:right w:w="11" w:type="dxa"/>
            </w:tcMar>
            <w:vAlign w:val="center"/>
          </w:tcPr>
          <w:p>
            <w:pPr>
              <w:jc w:val="center"/>
              <w:rPr>
                <w:rFonts w:hint="eastAsia" w:ascii="宋体" w:hAnsi="宋体" w:eastAsia="宋体" w:cs="宋体"/>
                <w:szCs w:val="21"/>
              </w:rPr>
            </w:pPr>
            <w:r>
              <w:rPr>
                <w:rFonts w:hint="eastAsia" w:ascii="宋体" w:hAnsi="宋体" w:eastAsia="宋体" w:cs="宋体"/>
                <w:szCs w:val="21"/>
              </w:rPr>
              <w:t>完好</w:t>
            </w:r>
          </w:p>
        </w:tc>
        <w:tc>
          <w:tcPr>
            <w:tcW w:w="606" w:type="dxa"/>
            <w:tcBorders>
              <w:top w:val="nil"/>
              <w:left w:val="nil"/>
              <w:bottom w:val="single" w:color="auto" w:sz="4" w:space="0"/>
              <w:right w:val="single" w:color="auto" w:sz="4" w:space="0"/>
            </w:tcBorders>
            <w:shd w:val="clear" w:color="auto" w:fill="auto"/>
            <w:tcMar>
              <w:top w:w="11" w:type="dxa"/>
              <w:left w:w="11" w:type="dxa"/>
              <w:bottom w:w="0" w:type="dxa"/>
              <w:right w:w="11" w:type="dxa"/>
            </w:tcMar>
            <w:vAlign w:val="center"/>
          </w:tcPr>
          <w:p>
            <w:pPr>
              <w:jc w:val="center"/>
              <w:rPr>
                <w:rFonts w:hint="eastAsia" w:ascii="宋体" w:hAnsi="宋体" w:eastAsia="宋体" w:cs="宋体"/>
                <w:szCs w:val="21"/>
              </w:rPr>
            </w:pPr>
            <w:r>
              <w:rPr>
                <w:rFonts w:hint="eastAsia" w:ascii="宋体" w:hAnsi="宋体" w:eastAsia="宋体" w:cs="宋体"/>
                <w:szCs w:val="21"/>
              </w:rPr>
              <w:t>新増</w:t>
            </w:r>
          </w:p>
        </w:tc>
      </w:tr>
      <w:tr>
        <w:tblPrEx>
          <w:tblLayout w:type="fixed"/>
          <w:tblCellMar>
            <w:top w:w="0" w:type="dxa"/>
            <w:left w:w="0" w:type="dxa"/>
            <w:bottom w:w="0" w:type="dxa"/>
            <w:right w:w="0" w:type="dxa"/>
          </w:tblCellMar>
        </w:tblPrEx>
        <w:trPr>
          <w:trHeight w:val="500" w:hRule="atLeast"/>
        </w:trPr>
        <w:tc>
          <w:tcPr>
            <w:tcW w:w="372" w:type="dxa"/>
            <w:tcBorders>
              <w:top w:val="nil"/>
              <w:left w:val="single" w:color="auto" w:sz="4" w:space="0"/>
              <w:bottom w:val="single" w:color="auto" w:sz="4" w:space="0"/>
              <w:right w:val="single" w:color="auto" w:sz="4" w:space="0"/>
            </w:tcBorders>
            <w:shd w:val="clear" w:color="auto" w:fill="auto"/>
            <w:tcMar>
              <w:top w:w="11" w:type="dxa"/>
              <w:left w:w="11" w:type="dxa"/>
              <w:bottom w:w="0" w:type="dxa"/>
              <w:right w:w="11" w:type="dxa"/>
            </w:tcMar>
            <w:vAlign w:val="center"/>
          </w:tcPr>
          <w:p>
            <w:pPr>
              <w:jc w:val="center"/>
              <w:rPr>
                <w:rFonts w:hint="eastAsia" w:ascii="宋体" w:hAnsi="宋体" w:eastAsia="宋体" w:cs="宋体"/>
                <w:szCs w:val="21"/>
              </w:rPr>
            </w:pPr>
            <w:r>
              <w:rPr>
                <w:rFonts w:hint="eastAsia" w:ascii="宋体" w:hAnsi="宋体" w:eastAsia="宋体" w:cs="宋体"/>
                <w:szCs w:val="21"/>
              </w:rPr>
              <w:t>246</w:t>
            </w:r>
          </w:p>
        </w:tc>
        <w:tc>
          <w:tcPr>
            <w:tcW w:w="2357" w:type="dxa"/>
            <w:tcBorders>
              <w:top w:val="nil"/>
              <w:left w:val="nil"/>
              <w:bottom w:val="single" w:color="auto" w:sz="4" w:space="0"/>
              <w:right w:val="single" w:color="auto" w:sz="4" w:space="0"/>
            </w:tcBorders>
            <w:shd w:val="clear" w:color="auto" w:fill="auto"/>
            <w:tcMar>
              <w:top w:w="11" w:type="dxa"/>
              <w:left w:w="11" w:type="dxa"/>
              <w:bottom w:w="0" w:type="dxa"/>
              <w:right w:w="11" w:type="dxa"/>
            </w:tcMar>
            <w:vAlign w:val="center"/>
          </w:tcPr>
          <w:p>
            <w:pPr>
              <w:jc w:val="center"/>
              <w:rPr>
                <w:rFonts w:hint="eastAsia" w:ascii="宋体" w:hAnsi="宋体" w:eastAsia="宋体" w:cs="宋体"/>
                <w:szCs w:val="21"/>
              </w:rPr>
            </w:pPr>
            <w:r>
              <w:rPr>
                <w:rFonts w:hint="eastAsia" w:ascii="宋体" w:hAnsi="宋体" w:eastAsia="宋体" w:cs="宋体"/>
                <w:szCs w:val="21"/>
              </w:rPr>
              <w:t>电热恒温水浴</w:t>
            </w:r>
          </w:p>
        </w:tc>
        <w:tc>
          <w:tcPr>
            <w:tcW w:w="2840" w:type="dxa"/>
            <w:tcBorders>
              <w:top w:val="nil"/>
              <w:left w:val="nil"/>
              <w:bottom w:val="single" w:color="auto" w:sz="4" w:space="0"/>
              <w:right w:val="single" w:color="auto" w:sz="4" w:space="0"/>
            </w:tcBorders>
            <w:shd w:val="clear" w:color="auto" w:fill="auto"/>
            <w:tcMar>
              <w:top w:w="11" w:type="dxa"/>
              <w:left w:w="11" w:type="dxa"/>
              <w:bottom w:w="0" w:type="dxa"/>
              <w:right w:w="11" w:type="dxa"/>
            </w:tcMar>
            <w:vAlign w:val="center"/>
          </w:tcPr>
          <w:p>
            <w:pPr>
              <w:jc w:val="center"/>
              <w:rPr>
                <w:rFonts w:hint="eastAsia" w:ascii="宋体" w:hAnsi="宋体" w:eastAsia="宋体" w:cs="宋体"/>
                <w:szCs w:val="21"/>
              </w:rPr>
            </w:pPr>
            <w:r>
              <w:rPr>
                <w:rFonts w:hint="eastAsia" w:ascii="宋体" w:hAnsi="宋体" w:eastAsia="宋体" w:cs="宋体"/>
                <w:szCs w:val="21"/>
              </w:rPr>
              <w:t>单列4孔</w:t>
            </w:r>
          </w:p>
        </w:tc>
        <w:tc>
          <w:tcPr>
            <w:tcW w:w="571" w:type="dxa"/>
            <w:tcBorders>
              <w:top w:val="nil"/>
              <w:left w:val="nil"/>
              <w:bottom w:val="single" w:color="auto" w:sz="4" w:space="0"/>
              <w:right w:val="single" w:color="auto" w:sz="4" w:space="0"/>
            </w:tcBorders>
            <w:shd w:val="clear" w:color="auto" w:fill="auto"/>
            <w:tcMar>
              <w:top w:w="11" w:type="dxa"/>
              <w:left w:w="11" w:type="dxa"/>
              <w:bottom w:w="0" w:type="dxa"/>
              <w:right w:w="11" w:type="dxa"/>
            </w:tcMar>
            <w:vAlign w:val="center"/>
          </w:tcPr>
          <w:p>
            <w:pPr>
              <w:jc w:val="center"/>
              <w:rPr>
                <w:rFonts w:hint="eastAsia" w:ascii="宋体" w:hAnsi="宋体" w:eastAsia="宋体" w:cs="宋体"/>
                <w:szCs w:val="21"/>
              </w:rPr>
            </w:pPr>
            <w:r>
              <w:rPr>
                <w:rFonts w:hint="eastAsia" w:ascii="宋体" w:hAnsi="宋体" w:eastAsia="宋体" w:cs="宋体"/>
                <w:szCs w:val="21"/>
              </w:rPr>
              <w:t>套</w:t>
            </w:r>
          </w:p>
        </w:tc>
        <w:tc>
          <w:tcPr>
            <w:tcW w:w="509" w:type="dxa"/>
            <w:tcBorders>
              <w:top w:val="nil"/>
              <w:left w:val="nil"/>
              <w:bottom w:val="single" w:color="auto" w:sz="4" w:space="0"/>
              <w:right w:val="single" w:color="auto" w:sz="4" w:space="0"/>
            </w:tcBorders>
            <w:shd w:val="clear" w:color="auto" w:fill="auto"/>
            <w:tcMar>
              <w:top w:w="11" w:type="dxa"/>
              <w:left w:w="11" w:type="dxa"/>
              <w:bottom w:w="0" w:type="dxa"/>
              <w:right w:w="11" w:type="dxa"/>
            </w:tcMar>
            <w:vAlign w:val="center"/>
          </w:tcPr>
          <w:p>
            <w:pPr>
              <w:jc w:val="center"/>
              <w:rPr>
                <w:rFonts w:hint="eastAsia" w:ascii="宋体" w:hAnsi="宋体" w:eastAsia="宋体" w:cs="宋体"/>
                <w:szCs w:val="21"/>
              </w:rPr>
            </w:pPr>
            <w:r>
              <w:rPr>
                <w:rFonts w:hint="eastAsia" w:ascii="宋体" w:hAnsi="宋体" w:eastAsia="宋体" w:cs="宋体"/>
                <w:szCs w:val="21"/>
              </w:rPr>
              <w:t>1</w:t>
            </w:r>
          </w:p>
        </w:tc>
        <w:tc>
          <w:tcPr>
            <w:tcW w:w="1253" w:type="dxa"/>
            <w:tcBorders>
              <w:top w:val="nil"/>
              <w:left w:val="nil"/>
              <w:bottom w:val="single" w:color="auto" w:sz="4" w:space="0"/>
              <w:right w:val="single" w:color="auto" w:sz="4" w:space="0"/>
            </w:tcBorders>
            <w:shd w:val="clear" w:color="auto" w:fill="auto"/>
            <w:tcMar>
              <w:top w:w="11" w:type="dxa"/>
              <w:left w:w="11" w:type="dxa"/>
              <w:bottom w:w="0" w:type="dxa"/>
              <w:right w:w="11" w:type="dxa"/>
            </w:tcMar>
            <w:vAlign w:val="center"/>
          </w:tcPr>
          <w:p>
            <w:pPr>
              <w:jc w:val="center"/>
              <w:rPr>
                <w:rFonts w:hint="eastAsia" w:ascii="宋体" w:hAnsi="宋体" w:eastAsia="宋体" w:cs="宋体"/>
                <w:szCs w:val="21"/>
              </w:rPr>
            </w:pPr>
            <w:r>
              <w:rPr>
                <w:rFonts w:hint="eastAsia" w:ascii="宋体" w:hAnsi="宋体" w:eastAsia="宋体" w:cs="宋体"/>
                <w:szCs w:val="21"/>
              </w:rPr>
              <w:t>实验室</w:t>
            </w:r>
          </w:p>
        </w:tc>
        <w:tc>
          <w:tcPr>
            <w:tcW w:w="584" w:type="dxa"/>
            <w:tcBorders>
              <w:top w:val="nil"/>
              <w:left w:val="nil"/>
              <w:bottom w:val="single" w:color="auto" w:sz="4" w:space="0"/>
              <w:right w:val="single" w:color="auto" w:sz="4" w:space="0"/>
            </w:tcBorders>
            <w:shd w:val="clear" w:color="auto" w:fill="auto"/>
            <w:tcMar>
              <w:top w:w="11" w:type="dxa"/>
              <w:left w:w="11" w:type="dxa"/>
              <w:bottom w:w="0" w:type="dxa"/>
              <w:right w:w="11" w:type="dxa"/>
            </w:tcMar>
            <w:vAlign w:val="center"/>
          </w:tcPr>
          <w:p>
            <w:pPr>
              <w:jc w:val="center"/>
              <w:rPr>
                <w:rFonts w:hint="eastAsia" w:ascii="宋体" w:hAnsi="宋体" w:eastAsia="宋体" w:cs="宋体"/>
                <w:szCs w:val="21"/>
              </w:rPr>
            </w:pPr>
            <w:r>
              <w:rPr>
                <w:rFonts w:hint="eastAsia" w:ascii="宋体" w:hAnsi="宋体" w:eastAsia="宋体" w:cs="宋体"/>
                <w:szCs w:val="21"/>
              </w:rPr>
              <w:t>完好</w:t>
            </w:r>
          </w:p>
        </w:tc>
        <w:tc>
          <w:tcPr>
            <w:tcW w:w="606" w:type="dxa"/>
            <w:tcBorders>
              <w:top w:val="nil"/>
              <w:left w:val="nil"/>
              <w:bottom w:val="single" w:color="auto" w:sz="4" w:space="0"/>
              <w:right w:val="single" w:color="auto" w:sz="4" w:space="0"/>
            </w:tcBorders>
            <w:shd w:val="clear" w:color="auto" w:fill="auto"/>
            <w:tcMar>
              <w:top w:w="11" w:type="dxa"/>
              <w:left w:w="11" w:type="dxa"/>
              <w:bottom w:w="0" w:type="dxa"/>
              <w:right w:w="11" w:type="dxa"/>
            </w:tcMar>
            <w:vAlign w:val="center"/>
          </w:tcPr>
          <w:p>
            <w:pPr>
              <w:jc w:val="center"/>
              <w:rPr>
                <w:rFonts w:hint="eastAsia" w:ascii="宋体" w:hAnsi="宋体" w:eastAsia="宋体" w:cs="宋体"/>
                <w:szCs w:val="21"/>
              </w:rPr>
            </w:pPr>
            <w:r>
              <w:rPr>
                <w:rFonts w:hint="eastAsia" w:ascii="宋体" w:hAnsi="宋体" w:eastAsia="宋体" w:cs="宋体"/>
                <w:szCs w:val="21"/>
              </w:rPr>
              <w:t>新增</w:t>
            </w:r>
          </w:p>
        </w:tc>
      </w:tr>
      <w:tr>
        <w:tblPrEx>
          <w:tblLayout w:type="fixed"/>
          <w:tblCellMar>
            <w:top w:w="0" w:type="dxa"/>
            <w:left w:w="0" w:type="dxa"/>
            <w:bottom w:w="0" w:type="dxa"/>
            <w:right w:w="0" w:type="dxa"/>
          </w:tblCellMar>
        </w:tblPrEx>
        <w:trPr>
          <w:trHeight w:val="500" w:hRule="atLeast"/>
        </w:trPr>
        <w:tc>
          <w:tcPr>
            <w:tcW w:w="372" w:type="dxa"/>
            <w:tcBorders>
              <w:top w:val="nil"/>
              <w:left w:val="single" w:color="auto" w:sz="4" w:space="0"/>
              <w:bottom w:val="single" w:color="auto" w:sz="4" w:space="0"/>
              <w:right w:val="single" w:color="auto" w:sz="4" w:space="0"/>
            </w:tcBorders>
            <w:shd w:val="clear" w:color="auto" w:fill="auto"/>
            <w:tcMar>
              <w:top w:w="11" w:type="dxa"/>
              <w:left w:w="11" w:type="dxa"/>
              <w:bottom w:w="0" w:type="dxa"/>
              <w:right w:w="11" w:type="dxa"/>
            </w:tcMar>
            <w:vAlign w:val="center"/>
          </w:tcPr>
          <w:p>
            <w:pPr>
              <w:jc w:val="center"/>
              <w:rPr>
                <w:rFonts w:hint="eastAsia" w:ascii="宋体" w:hAnsi="宋体" w:eastAsia="宋体" w:cs="宋体"/>
                <w:szCs w:val="21"/>
              </w:rPr>
            </w:pPr>
            <w:r>
              <w:rPr>
                <w:rFonts w:hint="eastAsia" w:ascii="宋体" w:hAnsi="宋体" w:eastAsia="宋体" w:cs="宋体"/>
                <w:szCs w:val="21"/>
              </w:rPr>
              <w:t>247</w:t>
            </w:r>
          </w:p>
        </w:tc>
        <w:tc>
          <w:tcPr>
            <w:tcW w:w="2357" w:type="dxa"/>
            <w:tcBorders>
              <w:top w:val="nil"/>
              <w:left w:val="nil"/>
              <w:bottom w:val="single" w:color="auto" w:sz="4" w:space="0"/>
              <w:right w:val="single" w:color="auto" w:sz="4" w:space="0"/>
            </w:tcBorders>
            <w:shd w:val="clear" w:color="auto" w:fill="auto"/>
            <w:tcMar>
              <w:top w:w="11" w:type="dxa"/>
              <w:left w:w="11" w:type="dxa"/>
              <w:bottom w:w="0" w:type="dxa"/>
              <w:right w:w="11" w:type="dxa"/>
            </w:tcMar>
            <w:vAlign w:val="center"/>
          </w:tcPr>
          <w:p>
            <w:pPr>
              <w:jc w:val="center"/>
              <w:rPr>
                <w:rFonts w:hint="eastAsia" w:ascii="宋体" w:hAnsi="宋体" w:eastAsia="宋体" w:cs="宋体"/>
                <w:szCs w:val="21"/>
              </w:rPr>
            </w:pPr>
            <w:r>
              <w:rPr>
                <w:rFonts w:hint="eastAsia" w:ascii="宋体" w:hAnsi="宋体" w:eastAsia="宋体" w:cs="宋体"/>
                <w:szCs w:val="21"/>
              </w:rPr>
              <w:t>高温电炉</w:t>
            </w:r>
          </w:p>
        </w:tc>
        <w:tc>
          <w:tcPr>
            <w:tcW w:w="2840" w:type="dxa"/>
            <w:tcBorders>
              <w:top w:val="nil"/>
              <w:left w:val="nil"/>
              <w:bottom w:val="single" w:color="auto" w:sz="4" w:space="0"/>
              <w:right w:val="single" w:color="auto" w:sz="4" w:space="0"/>
            </w:tcBorders>
            <w:shd w:val="clear" w:color="auto" w:fill="auto"/>
            <w:tcMar>
              <w:top w:w="11" w:type="dxa"/>
              <w:left w:w="11" w:type="dxa"/>
              <w:bottom w:w="0" w:type="dxa"/>
              <w:right w:w="11" w:type="dxa"/>
            </w:tcMar>
            <w:vAlign w:val="center"/>
          </w:tcPr>
          <w:p>
            <w:pPr>
              <w:jc w:val="center"/>
              <w:rPr>
                <w:rFonts w:hint="eastAsia" w:ascii="宋体" w:hAnsi="宋体" w:eastAsia="宋体" w:cs="宋体"/>
                <w:szCs w:val="21"/>
              </w:rPr>
            </w:pPr>
            <w:r>
              <w:rPr>
                <w:rFonts w:hint="eastAsia" w:ascii="宋体" w:hAnsi="宋体" w:eastAsia="宋体" w:cs="宋体"/>
                <w:szCs w:val="21"/>
              </w:rPr>
              <w:t>2KW,全封闭</w:t>
            </w:r>
          </w:p>
        </w:tc>
        <w:tc>
          <w:tcPr>
            <w:tcW w:w="571" w:type="dxa"/>
            <w:tcBorders>
              <w:top w:val="nil"/>
              <w:left w:val="nil"/>
              <w:bottom w:val="single" w:color="auto" w:sz="4" w:space="0"/>
              <w:right w:val="single" w:color="auto" w:sz="4" w:space="0"/>
            </w:tcBorders>
            <w:shd w:val="clear" w:color="auto" w:fill="auto"/>
            <w:tcMar>
              <w:top w:w="11" w:type="dxa"/>
              <w:left w:w="11" w:type="dxa"/>
              <w:bottom w:w="0" w:type="dxa"/>
              <w:right w:w="11" w:type="dxa"/>
            </w:tcMar>
            <w:vAlign w:val="center"/>
          </w:tcPr>
          <w:p>
            <w:pPr>
              <w:jc w:val="center"/>
              <w:rPr>
                <w:rFonts w:hint="eastAsia" w:ascii="宋体" w:hAnsi="宋体" w:eastAsia="宋体" w:cs="宋体"/>
                <w:szCs w:val="21"/>
              </w:rPr>
            </w:pPr>
            <w:r>
              <w:rPr>
                <w:rFonts w:hint="eastAsia" w:ascii="宋体" w:hAnsi="宋体" w:eastAsia="宋体" w:cs="宋体"/>
                <w:szCs w:val="21"/>
              </w:rPr>
              <w:t>个</w:t>
            </w:r>
          </w:p>
        </w:tc>
        <w:tc>
          <w:tcPr>
            <w:tcW w:w="509" w:type="dxa"/>
            <w:tcBorders>
              <w:top w:val="nil"/>
              <w:left w:val="nil"/>
              <w:bottom w:val="single" w:color="auto" w:sz="4" w:space="0"/>
              <w:right w:val="single" w:color="auto" w:sz="4" w:space="0"/>
            </w:tcBorders>
            <w:shd w:val="clear" w:color="auto" w:fill="auto"/>
            <w:tcMar>
              <w:top w:w="11" w:type="dxa"/>
              <w:left w:w="11" w:type="dxa"/>
              <w:bottom w:w="0" w:type="dxa"/>
              <w:right w:w="11" w:type="dxa"/>
            </w:tcMar>
            <w:vAlign w:val="center"/>
          </w:tcPr>
          <w:p>
            <w:pPr>
              <w:jc w:val="center"/>
              <w:rPr>
                <w:rFonts w:hint="eastAsia" w:ascii="宋体" w:hAnsi="宋体" w:eastAsia="宋体" w:cs="宋体"/>
                <w:szCs w:val="21"/>
              </w:rPr>
            </w:pPr>
            <w:r>
              <w:rPr>
                <w:rFonts w:hint="eastAsia" w:ascii="宋体" w:hAnsi="宋体" w:eastAsia="宋体" w:cs="宋体"/>
                <w:szCs w:val="21"/>
              </w:rPr>
              <w:t>1</w:t>
            </w:r>
          </w:p>
        </w:tc>
        <w:tc>
          <w:tcPr>
            <w:tcW w:w="1253" w:type="dxa"/>
            <w:tcBorders>
              <w:top w:val="nil"/>
              <w:left w:val="nil"/>
              <w:bottom w:val="single" w:color="auto" w:sz="4" w:space="0"/>
              <w:right w:val="single" w:color="auto" w:sz="4" w:space="0"/>
            </w:tcBorders>
            <w:shd w:val="clear" w:color="auto" w:fill="auto"/>
            <w:tcMar>
              <w:top w:w="11" w:type="dxa"/>
              <w:left w:w="11" w:type="dxa"/>
              <w:bottom w:w="0" w:type="dxa"/>
              <w:right w:w="11" w:type="dxa"/>
            </w:tcMar>
            <w:vAlign w:val="center"/>
          </w:tcPr>
          <w:p>
            <w:pPr>
              <w:jc w:val="center"/>
              <w:rPr>
                <w:rFonts w:hint="eastAsia" w:ascii="宋体" w:hAnsi="宋体" w:eastAsia="宋体" w:cs="宋体"/>
                <w:szCs w:val="21"/>
              </w:rPr>
            </w:pPr>
            <w:r>
              <w:rPr>
                <w:rFonts w:hint="eastAsia" w:ascii="宋体" w:hAnsi="宋体" w:eastAsia="宋体" w:cs="宋体"/>
                <w:szCs w:val="21"/>
              </w:rPr>
              <w:t>实验室</w:t>
            </w:r>
          </w:p>
        </w:tc>
        <w:tc>
          <w:tcPr>
            <w:tcW w:w="584" w:type="dxa"/>
            <w:tcBorders>
              <w:top w:val="nil"/>
              <w:left w:val="nil"/>
              <w:bottom w:val="single" w:color="auto" w:sz="4" w:space="0"/>
              <w:right w:val="single" w:color="auto" w:sz="4" w:space="0"/>
            </w:tcBorders>
            <w:shd w:val="clear" w:color="auto" w:fill="auto"/>
            <w:tcMar>
              <w:top w:w="11" w:type="dxa"/>
              <w:left w:w="11" w:type="dxa"/>
              <w:bottom w:w="0" w:type="dxa"/>
              <w:right w:w="11" w:type="dxa"/>
            </w:tcMar>
            <w:vAlign w:val="center"/>
          </w:tcPr>
          <w:p>
            <w:pPr>
              <w:jc w:val="center"/>
              <w:rPr>
                <w:rFonts w:hint="eastAsia" w:ascii="宋体" w:hAnsi="宋体" w:eastAsia="宋体" w:cs="宋体"/>
                <w:szCs w:val="21"/>
              </w:rPr>
            </w:pPr>
            <w:r>
              <w:rPr>
                <w:rFonts w:hint="eastAsia" w:ascii="宋体" w:hAnsi="宋体" w:eastAsia="宋体" w:cs="宋体"/>
                <w:szCs w:val="21"/>
              </w:rPr>
              <w:t>完好</w:t>
            </w:r>
          </w:p>
        </w:tc>
        <w:tc>
          <w:tcPr>
            <w:tcW w:w="606" w:type="dxa"/>
            <w:tcBorders>
              <w:top w:val="nil"/>
              <w:left w:val="nil"/>
              <w:bottom w:val="single" w:color="auto" w:sz="4" w:space="0"/>
              <w:right w:val="single" w:color="auto" w:sz="4" w:space="0"/>
            </w:tcBorders>
            <w:shd w:val="clear" w:color="auto" w:fill="auto"/>
            <w:tcMar>
              <w:top w:w="11" w:type="dxa"/>
              <w:left w:w="11" w:type="dxa"/>
              <w:bottom w:w="0" w:type="dxa"/>
              <w:right w:w="11" w:type="dxa"/>
            </w:tcMar>
            <w:vAlign w:val="center"/>
          </w:tcPr>
          <w:p>
            <w:pPr>
              <w:jc w:val="center"/>
              <w:rPr>
                <w:rFonts w:hint="eastAsia" w:ascii="宋体" w:hAnsi="宋体" w:eastAsia="宋体" w:cs="宋体"/>
                <w:szCs w:val="21"/>
              </w:rPr>
            </w:pPr>
            <w:r>
              <w:rPr>
                <w:rFonts w:hint="eastAsia" w:ascii="宋体" w:hAnsi="宋体" w:eastAsia="宋体" w:cs="宋体"/>
                <w:szCs w:val="21"/>
              </w:rPr>
              <w:t>新增</w:t>
            </w:r>
          </w:p>
        </w:tc>
      </w:tr>
      <w:tr>
        <w:tblPrEx>
          <w:tblLayout w:type="fixed"/>
          <w:tblCellMar>
            <w:top w:w="0" w:type="dxa"/>
            <w:left w:w="0" w:type="dxa"/>
            <w:bottom w:w="0" w:type="dxa"/>
            <w:right w:w="0" w:type="dxa"/>
          </w:tblCellMar>
        </w:tblPrEx>
        <w:trPr>
          <w:trHeight w:val="500" w:hRule="atLeast"/>
        </w:trPr>
        <w:tc>
          <w:tcPr>
            <w:tcW w:w="372" w:type="dxa"/>
            <w:tcBorders>
              <w:top w:val="nil"/>
              <w:left w:val="single" w:color="auto" w:sz="4" w:space="0"/>
              <w:bottom w:val="single" w:color="auto" w:sz="4" w:space="0"/>
              <w:right w:val="single" w:color="auto" w:sz="4" w:space="0"/>
            </w:tcBorders>
            <w:shd w:val="clear" w:color="auto" w:fill="auto"/>
            <w:tcMar>
              <w:top w:w="11" w:type="dxa"/>
              <w:left w:w="11" w:type="dxa"/>
              <w:bottom w:w="0" w:type="dxa"/>
              <w:right w:w="11" w:type="dxa"/>
            </w:tcMar>
            <w:vAlign w:val="center"/>
          </w:tcPr>
          <w:p>
            <w:pPr>
              <w:jc w:val="center"/>
              <w:rPr>
                <w:rFonts w:hint="eastAsia" w:ascii="宋体" w:hAnsi="宋体" w:eastAsia="宋体" w:cs="宋体"/>
                <w:szCs w:val="21"/>
              </w:rPr>
            </w:pPr>
            <w:r>
              <w:rPr>
                <w:rFonts w:hint="eastAsia" w:ascii="宋体" w:hAnsi="宋体" w:eastAsia="宋体" w:cs="宋体"/>
                <w:szCs w:val="21"/>
              </w:rPr>
              <w:t>248</w:t>
            </w:r>
          </w:p>
        </w:tc>
        <w:tc>
          <w:tcPr>
            <w:tcW w:w="2357" w:type="dxa"/>
            <w:tcBorders>
              <w:top w:val="nil"/>
              <w:left w:val="nil"/>
              <w:bottom w:val="single" w:color="auto" w:sz="4" w:space="0"/>
              <w:right w:val="single" w:color="auto" w:sz="4" w:space="0"/>
            </w:tcBorders>
            <w:shd w:val="clear" w:color="auto" w:fill="auto"/>
            <w:tcMar>
              <w:top w:w="11" w:type="dxa"/>
              <w:left w:w="11" w:type="dxa"/>
              <w:bottom w:w="0" w:type="dxa"/>
              <w:right w:w="11" w:type="dxa"/>
            </w:tcMar>
            <w:vAlign w:val="center"/>
          </w:tcPr>
          <w:p>
            <w:pPr>
              <w:jc w:val="center"/>
              <w:rPr>
                <w:rFonts w:hint="eastAsia" w:ascii="宋体" w:hAnsi="宋体" w:eastAsia="宋体" w:cs="宋体"/>
                <w:szCs w:val="21"/>
              </w:rPr>
            </w:pPr>
            <w:r>
              <w:rPr>
                <w:rFonts w:hint="eastAsia" w:ascii="宋体" w:hAnsi="宋体" w:eastAsia="宋体" w:cs="宋体"/>
                <w:szCs w:val="21"/>
              </w:rPr>
              <w:t>万分之一精密天平</w:t>
            </w:r>
          </w:p>
        </w:tc>
        <w:tc>
          <w:tcPr>
            <w:tcW w:w="2840" w:type="dxa"/>
            <w:tcBorders>
              <w:top w:val="nil"/>
              <w:left w:val="nil"/>
              <w:bottom w:val="single" w:color="auto" w:sz="4" w:space="0"/>
              <w:right w:val="single" w:color="auto" w:sz="4" w:space="0"/>
            </w:tcBorders>
            <w:shd w:val="clear" w:color="auto" w:fill="auto"/>
            <w:tcMar>
              <w:top w:w="11" w:type="dxa"/>
              <w:left w:w="11" w:type="dxa"/>
              <w:bottom w:w="0" w:type="dxa"/>
              <w:right w:w="11" w:type="dxa"/>
            </w:tcMar>
            <w:vAlign w:val="center"/>
          </w:tcPr>
          <w:p>
            <w:pPr>
              <w:jc w:val="center"/>
              <w:rPr>
                <w:rFonts w:hint="eastAsia" w:ascii="宋体" w:hAnsi="宋体" w:eastAsia="宋体" w:cs="宋体"/>
                <w:szCs w:val="21"/>
              </w:rPr>
            </w:pPr>
            <w:r>
              <w:rPr>
                <w:rFonts w:hint="eastAsia" w:ascii="宋体" w:hAnsi="宋体" w:eastAsia="宋体" w:cs="宋体"/>
                <w:szCs w:val="21"/>
              </w:rPr>
              <w:t>220克0.0001</w:t>
            </w:r>
          </w:p>
        </w:tc>
        <w:tc>
          <w:tcPr>
            <w:tcW w:w="571" w:type="dxa"/>
            <w:tcBorders>
              <w:top w:val="nil"/>
              <w:left w:val="nil"/>
              <w:bottom w:val="single" w:color="auto" w:sz="4" w:space="0"/>
              <w:right w:val="single" w:color="auto" w:sz="4" w:space="0"/>
            </w:tcBorders>
            <w:shd w:val="clear" w:color="auto" w:fill="auto"/>
            <w:tcMar>
              <w:top w:w="11" w:type="dxa"/>
              <w:left w:w="11" w:type="dxa"/>
              <w:bottom w:w="0" w:type="dxa"/>
              <w:right w:w="11" w:type="dxa"/>
            </w:tcMar>
            <w:vAlign w:val="center"/>
          </w:tcPr>
          <w:p>
            <w:pPr>
              <w:jc w:val="center"/>
              <w:rPr>
                <w:rFonts w:hint="eastAsia" w:ascii="宋体" w:hAnsi="宋体" w:eastAsia="宋体" w:cs="宋体"/>
                <w:szCs w:val="21"/>
              </w:rPr>
            </w:pPr>
            <w:r>
              <w:rPr>
                <w:rFonts w:hint="eastAsia" w:ascii="宋体" w:hAnsi="宋体" w:eastAsia="宋体" w:cs="宋体"/>
                <w:szCs w:val="21"/>
              </w:rPr>
              <w:t>台</w:t>
            </w:r>
          </w:p>
        </w:tc>
        <w:tc>
          <w:tcPr>
            <w:tcW w:w="509" w:type="dxa"/>
            <w:tcBorders>
              <w:top w:val="nil"/>
              <w:left w:val="nil"/>
              <w:bottom w:val="single" w:color="auto" w:sz="4" w:space="0"/>
              <w:right w:val="single" w:color="auto" w:sz="4" w:space="0"/>
            </w:tcBorders>
            <w:shd w:val="clear" w:color="auto" w:fill="auto"/>
            <w:tcMar>
              <w:top w:w="11" w:type="dxa"/>
              <w:left w:w="11" w:type="dxa"/>
              <w:bottom w:w="0" w:type="dxa"/>
              <w:right w:w="11" w:type="dxa"/>
            </w:tcMar>
            <w:vAlign w:val="center"/>
          </w:tcPr>
          <w:p>
            <w:pPr>
              <w:jc w:val="center"/>
              <w:rPr>
                <w:rFonts w:hint="eastAsia" w:ascii="宋体" w:hAnsi="宋体" w:eastAsia="宋体" w:cs="宋体"/>
                <w:szCs w:val="21"/>
              </w:rPr>
            </w:pPr>
            <w:r>
              <w:rPr>
                <w:rFonts w:hint="eastAsia" w:ascii="宋体" w:hAnsi="宋体" w:eastAsia="宋体" w:cs="宋体"/>
                <w:szCs w:val="21"/>
              </w:rPr>
              <w:t>1</w:t>
            </w:r>
          </w:p>
        </w:tc>
        <w:tc>
          <w:tcPr>
            <w:tcW w:w="1253" w:type="dxa"/>
            <w:tcBorders>
              <w:top w:val="nil"/>
              <w:left w:val="nil"/>
              <w:bottom w:val="single" w:color="auto" w:sz="4" w:space="0"/>
              <w:right w:val="single" w:color="auto" w:sz="4" w:space="0"/>
            </w:tcBorders>
            <w:shd w:val="clear" w:color="auto" w:fill="auto"/>
            <w:tcMar>
              <w:top w:w="11" w:type="dxa"/>
              <w:left w:w="11" w:type="dxa"/>
              <w:bottom w:w="0" w:type="dxa"/>
              <w:right w:w="11" w:type="dxa"/>
            </w:tcMar>
            <w:vAlign w:val="center"/>
          </w:tcPr>
          <w:p>
            <w:pPr>
              <w:jc w:val="center"/>
              <w:rPr>
                <w:rFonts w:hint="eastAsia" w:ascii="宋体" w:hAnsi="宋体" w:eastAsia="宋体" w:cs="宋体"/>
                <w:szCs w:val="21"/>
              </w:rPr>
            </w:pPr>
            <w:r>
              <w:rPr>
                <w:rFonts w:hint="eastAsia" w:ascii="宋体" w:hAnsi="宋体" w:eastAsia="宋体" w:cs="宋体"/>
                <w:szCs w:val="21"/>
              </w:rPr>
              <w:t>实验室</w:t>
            </w:r>
          </w:p>
        </w:tc>
        <w:tc>
          <w:tcPr>
            <w:tcW w:w="584" w:type="dxa"/>
            <w:tcBorders>
              <w:top w:val="nil"/>
              <w:left w:val="nil"/>
              <w:bottom w:val="single" w:color="auto" w:sz="4" w:space="0"/>
              <w:right w:val="single" w:color="auto" w:sz="4" w:space="0"/>
            </w:tcBorders>
            <w:shd w:val="clear" w:color="auto" w:fill="auto"/>
            <w:tcMar>
              <w:top w:w="11" w:type="dxa"/>
              <w:left w:w="11" w:type="dxa"/>
              <w:bottom w:w="0" w:type="dxa"/>
              <w:right w:w="11" w:type="dxa"/>
            </w:tcMar>
            <w:vAlign w:val="center"/>
          </w:tcPr>
          <w:p>
            <w:pPr>
              <w:jc w:val="center"/>
              <w:rPr>
                <w:rFonts w:hint="eastAsia" w:ascii="宋体" w:hAnsi="宋体" w:eastAsia="宋体" w:cs="宋体"/>
                <w:szCs w:val="21"/>
              </w:rPr>
            </w:pPr>
            <w:r>
              <w:rPr>
                <w:rFonts w:hint="eastAsia" w:ascii="宋体" w:hAnsi="宋体" w:eastAsia="宋体" w:cs="宋体"/>
                <w:szCs w:val="21"/>
              </w:rPr>
              <w:t>完好</w:t>
            </w:r>
          </w:p>
        </w:tc>
        <w:tc>
          <w:tcPr>
            <w:tcW w:w="606" w:type="dxa"/>
            <w:tcBorders>
              <w:top w:val="nil"/>
              <w:left w:val="nil"/>
              <w:bottom w:val="single" w:color="auto" w:sz="4" w:space="0"/>
              <w:right w:val="single" w:color="auto" w:sz="4" w:space="0"/>
            </w:tcBorders>
            <w:shd w:val="clear" w:color="auto" w:fill="auto"/>
            <w:tcMar>
              <w:top w:w="11" w:type="dxa"/>
              <w:left w:w="11" w:type="dxa"/>
              <w:bottom w:w="0" w:type="dxa"/>
              <w:right w:w="11" w:type="dxa"/>
            </w:tcMar>
            <w:vAlign w:val="center"/>
          </w:tcPr>
          <w:p>
            <w:pPr>
              <w:jc w:val="center"/>
              <w:rPr>
                <w:rFonts w:hint="eastAsia" w:ascii="宋体" w:hAnsi="宋体" w:eastAsia="宋体" w:cs="宋体"/>
                <w:szCs w:val="21"/>
              </w:rPr>
            </w:pPr>
            <w:r>
              <w:rPr>
                <w:rFonts w:hint="eastAsia" w:ascii="宋体" w:hAnsi="宋体" w:eastAsia="宋体" w:cs="宋体"/>
                <w:szCs w:val="21"/>
              </w:rPr>
              <w:t>新增</w:t>
            </w:r>
          </w:p>
        </w:tc>
      </w:tr>
      <w:tr>
        <w:tblPrEx>
          <w:tblLayout w:type="fixed"/>
          <w:tblCellMar>
            <w:top w:w="0" w:type="dxa"/>
            <w:left w:w="0" w:type="dxa"/>
            <w:bottom w:w="0" w:type="dxa"/>
            <w:right w:w="0" w:type="dxa"/>
          </w:tblCellMar>
        </w:tblPrEx>
        <w:trPr>
          <w:trHeight w:val="500" w:hRule="atLeast"/>
        </w:trPr>
        <w:tc>
          <w:tcPr>
            <w:tcW w:w="372" w:type="dxa"/>
            <w:tcBorders>
              <w:top w:val="nil"/>
              <w:left w:val="single" w:color="auto" w:sz="4" w:space="0"/>
              <w:bottom w:val="single" w:color="auto" w:sz="4" w:space="0"/>
              <w:right w:val="single" w:color="auto" w:sz="4" w:space="0"/>
            </w:tcBorders>
            <w:shd w:val="clear" w:color="auto" w:fill="auto"/>
            <w:tcMar>
              <w:top w:w="11" w:type="dxa"/>
              <w:left w:w="11" w:type="dxa"/>
              <w:bottom w:w="0" w:type="dxa"/>
              <w:right w:w="11" w:type="dxa"/>
            </w:tcMar>
            <w:vAlign w:val="center"/>
          </w:tcPr>
          <w:p>
            <w:pPr>
              <w:jc w:val="center"/>
              <w:rPr>
                <w:rFonts w:hint="eastAsia" w:ascii="宋体" w:hAnsi="宋体" w:eastAsia="宋体" w:cs="宋体"/>
                <w:szCs w:val="21"/>
              </w:rPr>
            </w:pPr>
            <w:r>
              <w:rPr>
                <w:rFonts w:hint="eastAsia" w:ascii="宋体" w:hAnsi="宋体" w:eastAsia="宋体" w:cs="宋体"/>
                <w:szCs w:val="21"/>
              </w:rPr>
              <w:t>249</w:t>
            </w:r>
          </w:p>
        </w:tc>
        <w:tc>
          <w:tcPr>
            <w:tcW w:w="2357" w:type="dxa"/>
            <w:tcBorders>
              <w:top w:val="nil"/>
              <w:left w:val="nil"/>
              <w:bottom w:val="single" w:color="auto" w:sz="4" w:space="0"/>
              <w:right w:val="single" w:color="auto" w:sz="4" w:space="0"/>
            </w:tcBorders>
            <w:shd w:val="clear" w:color="auto" w:fill="auto"/>
            <w:tcMar>
              <w:top w:w="11" w:type="dxa"/>
              <w:left w:w="11" w:type="dxa"/>
              <w:bottom w:w="0" w:type="dxa"/>
              <w:right w:w="11" w:type="dxa"/>
            </w:tcMar>
            <w:vAlign w:val="center"/>
          </w:tcPr>
          <w:p>
            <w:pPr>
              <w:jc w:val="center"/>
              <w:rPr>
                <w:rFonts w:hint="eastAsia" w:ascii="宋体" w:hAnsi="宋体" w:eastAsia="宋体" w:cs="宋体"/>
                <w:szCs w:val="21"/>
              </w:rPr>
            </w:pPr>
            <w:r>
              <w:rPr>
                <w:rFonts w:hint="eastAsia" w:ascii="宋体" w:hAnsi="宋体" w:eastAsia="宋体" w:cs="宋体"/>
                <w:szCs w:val="21"/>
              </w:rPr>
              <w:t>电冰箱</w:t>
            </w:r>
          </w:p>
        </w:tc>
        <w:tc>
          <w:tcPr>
            <w:tcW w:w="2840" w:type="dxa"/>
            <w:tcBorders>
              <w:top w:val="nil"/>
              <w:left w:val="nil"/>
              <w:bottom w:val="single" w:color="auto" w:sz="4" w:space="0"/>
              <w:right w:val="single" w:color="auto" w:sz="4" w:space="0"/>
            </w:tcBorders>
            <w:shd w:val="clear" w:color="auto" w:fill="auto"/>
            <w:tcMar>
              <w:top w:w="11" w:type="dxa"/>
              <w:left w:w="11" w:type="dxa"/>
              <w:bottom w:w="0" w:type="dxa"/>
              <w:right w:w="11" w:type="dxa"/>
            </w:tcMar>
            <w:vAlign w:val="center"/>
          </w:tcPr>
          <w:p>
            <w:pPr>
              <w:jc w:val="center"/>
              <w:rPr>
                <w:rFonts w:hint="eastAsia" w:ascii="宋体" w:hAnsi="宋体" w:eastAsia="宋体" w:cs="宋体"/>
                <w:szCs w:val="21"/>
              </w:rPr>
            </w:pPr>
            <w:r>
              <w:rPr>
                <w:rFonts w:hint="eastAsia" w:ascii="宋体" w:hAnsi="宋体" w:eastAsia="宋体" w:cs="宋体"/>
                <w:szCs w:val="21"/>
              </w:rPr>
              <w:t>海尔</w:t>
            </w:r>
          </w:p>
        </w:tc>
        <w:tc>
          <w:tcPr>
            <w:tcW w:w="571" w:type="dxa"/>
            <w:tcBorders>
              <w:top w:val="nil"/>
              <w:left w:val="nil"/>
              <w:bottom w:val="single" w:color="auto" w:sz="4" w:space="0"/>
              <w:right w:val="single" w:color="auto" w:sz="4" w:space="0"/>
            </w:tcBorders>
            <w:shd w:val="clear" w:color="auto" w:fill="auto"/>
            <w:tcMar>
              <w:top w:w="11" w:type="dxa"/>
              <w:left w:w="11" w:type="dxa"/>
              <w:bottom w:w="0" w:type="dxa"/>
              <w:right w:w="11" w:type="dxa"/>
            </w:tcMar>
            <w:vAlign w:val="center"/>
          </w:tcPr>
          <w:p>
            <w:pPr>
              <w:jc w:val="center"/>
              <w:rPr>
                <w:rFonts w:hint="eastAsia" w:ascii="宋体" w:hAnsi="宋体" w:eastAsia="宋体" w:cs="宋体"/>
                <w:szCs w:val="21"/>
              </w:rPr>
            </w:pPr>
            <w:r>
              <w:rPr>
                <w:rFonts w:hint="eastAsia" w:ascii="宋体" w:hAnsi="宋体" w:eastAsia="宋体" w:cs="宋体"/>
                <w:szCs w:val="21"/>
              </w:rPr>
              <w:t>台</w:t>
            </w:r>
          </w:p>
        </w:tc>
        <w:tc>
          <w:tcPr>
            <w:tcW w:w="509" w:type="dxa"/>
            <w:tcBorders>
              <w:top w:val="nil"/>
              <w:left w:val="nil"/>
              <w:bottom w:val="single" w:color="auto" w:sz="4" w:space="0"/>
              <w:right w:val="single" w:color="auto" w:sz="4" w:space="0"/>
            </w:tcBorders>
            <w:shd w:val="clear" w:color="auto" w:fill="auto"/>
            <w:tcMar>
              <w:top w:w="11" w:type="dxa"/>
              <w:left w:w="11" w:type="dxa"/>
              <w:bottom w:w="0" w:type="dxa"/>
              <w:right w:w="11" w:type="dxa"/>
            </w:tcMar>
            <w:vAlign w:val="center"/>
          </w:tcPr>
          <w:p>
            <w:pPr>
              <w:jc w:val="center"/>
              <w:rPr>
                <w:rFonts w:hint="eastAsia" w:ascii="宋体" w:hAnsi="宋体" w:eastAsia="宋体" w:cs="宋体"/>
                <w:szCs w:val="21"/>
              </w:rPr>
            </w:pPr>
            <w:r>
              <w:rPr>
                <w:rFonts w:hint="eastAsia" w:ascii="宋体" w:hAnsi="宋体" w:eastAsia="宋体" w:cs="宋体"/>
                <w:szCs w:val="21"/>
              </w:rPr>
              <w:t>1</w:t>
            </w:r>
          </w:p>
        </w:tc>
        <w:tc>
          <w:tcPr>
            <w:tcW w:w="1253" w:type="dxa"/>
            <w:tcBorders>
              <w:top w:val="nil"/>
              <w:left w:val="nil"/>
              <w:bottom w:val="single" w:color="auto" w:sz="4" w:space="0"/>
              <w:right w:val="single" w:color="auto" w:sz="4" w:space="0"/>
            </w:tcBorders>
            <w:shd w:val="clear" w:color="auto" w:fill="auto"/>
            <w:tcMar>
              <w:top w:w="11" w:type="dxa"/>
              <w:left w:w="11" w:type="dxa"/>
              <w:bottom w:w="0" w:type="dxa"/>
              <w:right w:w="11" w:type="dxa"/>
            </w:tcMar>
            <w:vAlign w:val="center"/>
          </w:tcPr>
          <w:p>
            <w:pPr>
              <w:jc w:val="center"/>
              <w:rPr>
                <w:rFonts w:hint="eastAsia" w:ascii="宋体" w:hAnsi="宋体" w:eastAsia="宋体" w:cs="宋体"/>
                <w:szCs w:val="21"/>
              </w:rPr>
            </w:pPr>
            <w:r>
              <w:rPr>
                <w:rFonts w:hint="eastAsia" w:ascii="宋体" w:hAnsi="宋体" w:eastAsia="宋体" w:cs="宋体"/>
                <w:szCs w:val="21"/>
              </w:rPr>
              <w:t>实验室</w:t>
            </w:r>
          </w:p>
        </w:tc>
        <w:tc>
          <w:tcPr>
            <w:tcW w:w="584" w:type="dxa"/>
            <w:tcBorders>
              <w:top w:val="nil"/>
              <w:left w:val="nil"/>
              <w:bottom w:val="single" w:color="auto" w:sz="4" w:space="0"/>
              <w:right w:val="single" w:color="auto" w:sz="4" w:space="0"/>
            </w:tcBorders>
            <w:shd w:val="clear" w:color="auto" w:fill="auto"/>
            <w:tcMar>
              <w:top w:w="11" w:type="dxa"/>
              <w:left w:w="11" w:type="dxa"/>
              <w:bottom w:w="0" w:type="dxa"/>
              <w:right w:w="11" w:type="dxa"/>
            </w:tcMar>
            <w:vAlign w:val="center"/>
          </w:tcPr>
          <w:p>
            <w:pPr>
              <w:jc w:val="center"/>
              <w:rPr>
                <w:rFonts w:hint="eastAsia" w:ascii="宋体" w:hAnsi="宋体" w:eastAsia="宋体" w:cs="宋体"/>
                <w:szCs w:val="21"/>
              </w:rPr>
            </w:pPr>
            <w:r>
              <w:rPr>
                <w:rFonts w:hint="eastAsia" w:ascii="宋体" w:hAnsi="宋体" w:eastAsia="宋体" w:cs="宋体"/>
                <w:szCs w:val="21"/>
              </w:rPr>
              <w:t>完好</w:t>
            </w:r>
          </w:p>
        </w:tc>
        <w:tc>
          <w:tcPr>
            <w:tcW w:w="606" w:type="dxa"/>
            <w:tcBorders>
              <w:top w:val="nil"/>
              <w:left w:val="nil"/>
              <w:bottom w:val="single" w:color="auto" w:sz="4" w:space="0"/>
              <w:right w:val="single" w:color="auto" w:sz="4" w:space="0"/>
            </w:tcBorders>
            <w:shd w:val="clear" w:color="auto" w:fill="auto"/>
            <w:tcMar>
              <w:top w:w="11" w:type="dxa"/>
              <w:left w:w="11" w:type="dxa"/>
              <w:bottom w:w="0" w:type="dxa"/>
              <w:right w:w="11" w:type="dxa"/>
            </w:tcMar>
            <w:vAlign w:val="center"/>
          </w:tcPr>
          <w:p>
            <w:pPr>
              <w:jc w:val="center"/>
              <w:rPr>
                <w:rFonts w:hint="eastAsia" w:ascii="宋体" w:hAnsi="宋体" w:eastAsia="宋体" w:cs="宋体"/>
                <w:szCs w:val="21"/>
              </w:rPr>
            </w:pPr>
            <w:r>
              <w:rPr>
                <w:rFonts w:hint="eastAsia" w:ascii="宋体" w:hAnsi="宋体" w:eastAsia="宋体" w:cs="宋体"/>
                <w:szCs w:val="21"/>
              </w:rPr>
              <w:t>新增</w:t>
            </w:r>
          </w:p>
        </w:tc>
      </w:tr>
      <w:tr>
        <w:tblPrEx>
          <w:tblLayout w:type="fixed"/>
          <w:tblCellMar>
            <w:top w:w="0" w:type="dxa"/>
            <w:left w:w="0" w:type="dxa"/>
            <w:bottom w:w="0" w:type="dxa"/>
            <w:right w:w="0" w:type="dxa"/>
          </w:tblCellMar>
        </w:tblPrEx>
        <w:trPr>
          <w:trHeight w:val="500" w:hRule="atLeast"/>
        </w:trPr>
        <w:tc>
          <w:tcPr>
            <w:tcW w:w="372" w:type="dxa"/>
            <w:tcBorders>
              <w:top w:val="nil"/>
              <w:left w:val="single" w:color="auto" w:sz="4" w:space="0"/>
              <w:bottom w:val="single" w:color="auto" w:sz="4" w:space="0"/>
              <w:right w:val="single" w:color="auto" w:sz="4" w:space="0"/>
            </w:tcBorders>
            <w:shd w:val="clear" w:color="auto" w:fill="auto"/>
            <w:tcMar>
              <w:top w:w="11" w:type="dxa"/>
              <w:left w:w="11" w:type="dxa"/>
              <w:bottom w:w="0" w:type="dxa"/>
              <w:right w:w="11" w:type="dxa"/>
            </w:tcMar>
            <w:vAlign w:val="center"/>
          </w:tcPr>
          <w:p>
            <w:pPr>
              <w:jc w:val="center"/>
              <w:rPr>
                <w:rFonts w:hint="eastAsia" w:ascii="宋体" w:hAnsi="宋体" w:eastAsia="宋体" w:cs="宋体"/>
                <w:szCs w:val="21"/>
              </w:rPr>
            </w:pPr>
            <w:r>
              <w:rPr>
                <w:rFonts w:hint="eastAsia" w:ascii="宋体" w:hAnsi="宋体" w:eastAsia="宋体" w:cs="宋体"/>
                <w:szCs w:val="21"/>
              </w:rPr>
              <w:t>250</w:t>
            </w:r>
          </w:p>
        </w:tc>
        <w:tc>
          <w:tcPr>
            <w:tcW w:w="2357" w:type="dxa"/>
            <w:tcBorders>
              <w:top w:val="nil"/>
              <w:left w:val="nil"/>
              <w:bottom w:val="single" w:color="auto" w:sz="4" w:space="0"/>
              <w:right w:val="single" w:color="auto" w:sz="4" w:space="0"/>
            </w:tcBorders>
            <w:shd w:val="clear" w:color="auto" w:fill="auto"/>
            <w:tcMar>
              <w:top w:w="11" w:type="dxa"/>
              <w:left w:w="11" w:type="dxa"/>
              <w:bottom w:w="0" w:type="dxa"/>
              <w:right w:w="11" w:type="dxa"/>
            </w:tcMar>
            <w:vAlign w:val="center"/>
          </w:tcPr>
          <w:p>
            <w:pPr>
              <w:jc w:val="center"/>
              <w:rPr>
                <w:rFonts w:hint="eastAsia" w:ascii="宋体" w:hAnsi="宋体" w:eastAsia="宋体" w:cs="宋体"/>
                <w:szCs w:val="21"/>
              </w:rPr>
            </w:pPr>
            <w:r>
              <w:rPr>
                <w:rFonts w:hint="eastAsia" w:ascii="宋体" w:hAnsi="宋体" w:eastAsia="宋体" w:cs="宋体"/>
                <w:szCs w:val="21"/>
              </w:rPr>
              <w:t>恒温加热磁力搅拌器</w:t>
            </w:r>
          </w:p>
        </w:tc>
        <w:tc>
          <w:tcPr>
            <w:tcW w:w="2840" w:type="dxa"/>
            <w:tcBorders>
              <w:top w:val="nil"/>
              <w:left w:val="nil"/>
              <w:bottom w:val="single" w:color="auto" w:sz="4" w:space="0"/>
              <w:right w:val="single" w:color="auto" w:sz="4" w:space="0"/>
            </w:tcBorders>
            <w:shd w:val="clear" w:color="auto" w:fill="auto"/>
            <w:tcMar>
              <w:top w:w="11" w:type="dxa"/>
              <w:left w:w="11" w:type="dxa"/>
              <w:bottom w:w="0" w:type="dxa"/>
              <w:right w:w="11" w:type="dxa"/>
            </w:tcMar>
            <w:vAlign w:val="center"/>
          </w:tcPr>
          <w:p>
            <w:pPr>
              <w:jc w:val="center"/>
              <w:rPr>
                <w:rFonts w:hint="eastAsia" w:ascii="宋体" w:hAnsi="宋体" w:eastAsia="宋体" w:cs="宋体"/>
                <w:szCs w:val="21"/>
              </w:rPr>
            </w:pPr>
            <w:r>
              <w:rPr>
                <w:rFonts w:hint="eastAsia" w:ascii="宋体" w:hAnsi="宋体" w:eastAsia="宋体" w:cs="宋体"/>
                <w:szCs w:val="21"/>
              </w:rPr>
              <w:t>数显可调恒温，最高100C</w:t>
            </w:r>
          </w:p>
        </w:tc>
        <w:tc>
          <w:tcPr>
            <w:tcW w:w="571" w:type="dxa"/>
            <w:tcBorders>
              <w:top w:val="nil"/>
              <w:left w:val="nil"/>
              <w:bottom w:val="single" w:color="auto" w:sz="4" w:space="0"/>
              <w:right w:val="single" w:color="auto" w:sz="4" w:space="0"/>
            </w:tcBorders>
            <w:shd w:val="clear" w:color="auto" w:fill="auto"/>
            <w:tcMar>
              <w:top w:w="11" w:type="dxa"/>
              <w:left w:w="11" w:type="dxa"/>
              <w:bottom w:w="0" w:type="dxa"/>
              <w:right w:w="11" w:type="dxa"/>
            </w:tcMar>
            <w:vAlign w:val="center"/>
          </w:tcPr>
          <w:p>
            <w:pPr>
              <w:jc w:val="center"/>
              <w:rPr>
                <w:rFonts w:hint="eastAsia" w:ascii="宋体" w:hAnsi="宋体" w:eastAsia="宋体" w:cs="宋体"/>
                <w:szCs w:val="21"/>
              </w:rPr>
            </w:pPr>
            <w:r>
              <w:rPr>
                <w:rFonts w:hint="eastAsia" w:ascii="宋体" w:hAnsi="宋体" w:eastAsia="宋体" w:cs="宋体"/>
                <w:szCs w:val="21"/>
              </w:rPr>
              <w:t>套</w:t>
            </w:r>
          </w:p>
        </w:tc>
        <w:tc>
          <w:tcPr>
            <w:tcW w:w="509" w:type="dxa"/>
            <w:tcBorders>
              <w:top w:val="nil"/>
              <w:left w:val="nil"/>
              <w:bottom w:val="single" w:color="auto" w:sz="4" w:space="0"/>
              <w:right w:val="single" w:color="auto" w:sz="4" w:space="0"/>
            </w:tcBorders>
            <w:shd w:val="clear" w:color="auto" w:fill="auto"/>
            <w:tcMar>
              <w:top w:w="11" w:type="dxa"/>
              <w:left w:w="11" w:type="dxa"/>
              <w:bottom w:w="0" w:type="dxa"/>
              <w:right w:w="11" w:type="dxa"/>
            </w:tcMar>
            <w:vAlign w:val="center"/>
          </w:tcPr>
          <w:p>
            <w:pPr>
              <w:jc w:val="center"/>
              <w:rPr>
                <w:rFonts w:hint="eastAsia" w:ascii="宋体" w:hAnsi="宋体" w:eastAsia="宋体" w:cs="宋体"/>
                <w:szCs w:val="21"/>
              </w:rPr>
            </w:pPr>
            <w:r>
              <w:rPr>
                <w:rFonts w:hint="eastAsia" w:ascii="宋体" w:hAnsi="宋体" w:eastAsia="宋体" w:cs="宋体"/>
                <w:szCs w:val="21"/>
              </w:rPr>
              <w:t>1</w:t>
            </w:r>
          </w:p>
        </w:tc>
        <w:tc>
          <w:tcPr>
            <w:tcW w:w="1253" w:type="dxa"/>
            <w:tcBorders>
              <w:top w:val="nil"/>
              <w:left w:val="nil"/>
              <w:bottom w:val="single" w:color="auto" w:sz="4" w:space="0"/>
              <w:right w:val="single" w:color="auto" w:sz="4" w:space="0"/>
            </w:tcBorders>
            <w:shd w:val="clear" w:color="auto" w:fill="auto"/>
            <w:tcMar>
              <w:top w:w="11" w:type="dxa"/>
              <w:left w:w="11" w:type="dxa"/>
              <w:bottom w:w="0" w:type="dxa"/>
              <w:right w:w="11" w:type="dxa"/>
            </w:tcMar>
            <w:vAlign w:val="center"/>
          </w:tcPr>
          <w:p>
            <w:pPr>
              <w:jc w:val="center"/>
              <w:rPr>
                <w:rFonts w:hint="eastAsia" w:ascii="宋体" w:hAnsi="宋体" w:eastAsia="宋体" w:cs="宋体"/>
                <w:szCs w:val="21"/>
              </w:rPr>
            </w:pPr>
            <w:r>
              <w:rPr>
                <w:rFonts w:hint="eastAsia" w:ascii="宋体" w:hAnsi="宋体" w:eastAsia="宋体" w:cs="宋体"/>
                <w:szCs w:val="21"/>
              </w:rPr>
              <w:t>实验室</w:t>
            </w:r>
          </w:p>
        </w:tc>
        <w:tc>
          <w:tcPr>
            <w:tcW w:w="584" w:type="dxa"/>
            <w:tcBorders>
              <w:top w:val="nil"/>
              <w:left w:val="nil"/>
              <w:bottom w:val="single" w:color="auto" w:sz="4" w:space="0"/>
              <w:right w:val="single" w:color="auto" w:sz="4" w:space="0"/>
            </w:tcBorders>
            <w:shd w:val="clear" w:color="auto" w:fill="auto"/>
            <w:tcMar>
              <w:top w:w="11" w:type="dxa"/>
              <w:left w:w="11" w:type="dxa"/>
              <w:bottom w:w="0" w:type="dxa"/>
              <w:right w:w="11" w:type="dxa"/>
            </w:tcMar>
            <w:vAlign w:val="center"/>
          </w:tcPr>
          <w:p>
            <w:pPr>
              <w:jc w:val="center"/>
              <w:rPr>
                <w:rFonts w:hint="eastAsia" w:ascii="宋体" w:hAnsi="宋体" w:eastAsia="宋体" w:cs="宋体"/>
                <w:szCs w:val="21"/>
              </w:rPr>
            </w:pPr>
            <w:r>
              <w:rPr>
                <w:rFonts w:hint="eastAsia" w:ascii="宋体" w:hAnsi="宋体" w:eastAsia="宋体" w:cs="宋体"/>
                <w:szCs w:val="21"/>
              </w:rPr>
              <w:t>完好</w:t>
            </w:r>
          </w:p>
        </w:tc>
        <w:tc>
          <w:tcPr>
            <w:tcW w:w="606" w:type="dxa"/>
            <w:tcBorders>
              <w:top w:val="nil"/>
              <w:left w:val="nil"/>
              <w:bottom w:val="single" w:color="auto" w:sz="4" w:space="0"/>
              <w:right w:val="single" w:color="auto" w:sz="4" w:space="0"/>
            </w:tcBorders>
            <w:shd w:val="clear" w:color="auto" w:fill="auto"/>
            <w:tcMar>
              <w:top w:w="11" w:type="dxa"/>
              <w:left w:w="11" w:type="dxa"/>
              <w:bottom w:w="0" w:type="dxa"/>
              <w:right w:w="11" w:type="dxa"/>
            </w:tcMar>
            <w:vAlign w:val="center"/>
          </w:tcPr>
          <w:p>
            <w:pPr>
              <w:jc w:val="center"/>
              <w:rPr>
                <w:rFonts w:hint="eastAsia" w:ascii="宋体" w:hAnsi="宋体" w:eastAsia="宋体" w:cs="宋体"/>
                <w:szCs w:val="21"/>
              </w:rPr>
            </w:pPr>
            <w:r>
              <w:rPr>
                <w:rFonts w:hint="eastAsia" w:ascii="宋体" w:hAnsi="宋体" w:eastAsia="宋体" w:cs="宋体"/>
                <w:szCs w:val="21"/>
              </w:rPr>
              <w:t>新增</w:t>
            </w:r>
          </w:p>
        </w:tc>
      </w:tr>
      <w:tr>
        <w:tblPrEx>
          <w:tblLayout w:type="fixed"/>
          <w:tblCellMar>
            <w:top w:w="0" w:type="dxa"/>
            <w:left w:w="0" w:type="dxa"/>
            <w:bottom w:w="0" w:type="dxa"/>
            <w:right w:w="0" w:type="dxa"/>
          </w:tblCellMar>
        </w:tblPrEx>
        <w:trPr>
          <w:trHeight w:val="500" w:hRule="atLeast"/>
        </w:trPr>
        <w:tc>
          <w:tcPr>
            <w:tcW w:w="372" w:type="dxa"/>
            <w:tcBorders>
              <w:top w:val="nil"/>
              <w:left w:val="single" w:color="auto" w:sz="4" w:space="0"/>
              <w:bottom w:val="single" w:color="auto" w:sz="4" w:space="0"/>
              <w:right w:val="single" w:color="auto" w:sz="4" w:space="0"/>
            </w:tcBorders>
            <w:shd w:val="clear" w:color="auto" w:fill="auto"/>
            <w:tcMar>
              <w:top w:w="11" w:type="dxa"/>
              <w:left w:w="11" w:type="dxa"/>
              <w:bottom w:w="0" w:type="dxa"/>
              <w:right w:w="11" w:type="dxa"/>
            </w:tcMar>
            <w:vAlign w:val="center"/>
          </w:tcPr>
          <w:p>
            <w:pPr>
              <w:jc w:val="center"/>
              <w:rPr>
                <w:rFonts w:hint="eastAsia" w:ascii="宋体" w:hAnsi="宋体" w:eastAsia="宋体" w:cs="宋体"/>
                <w:szCs w:val="21"/>
              </w:rPr>
            </w:pPr>
            <w:r>
              <w:rPr>
                <w:rFonts w:hint="eastAsia" w:ascii="宋体" w:hAnsi="宋体" w:eastAsia="宋体" w:cs="宋体"/>
                <w:szCs w:val="21"/>
              </w:rPr>
              <w:t>251</w:t>
            </w:r>
          </w:p>
        </w:tc>
        <w:tc>
          <w:tcPr>
            <w:tcW w:w="2357" w:type="dxa"/>
            <w:tcBorders>
              <w:top w:val="nil"/>
              <w:left w:val="nil"/>
              <w:bottom w:val="single" w:color="auto" w:sz="4" w:space="0"/>
              <w:right w:val="single" w:color="auto" w:sz="4" w:space="0"/>
            </w:tcBorders>
            <w:shd w:val="clear" w:color="auto" w:fill="auto"/>
            <w:tcMar>
              <w:top w:w="11" w:type="dxa"/>
              <w:left w:w="11" w:type="dxa"/>
              <w:bottom w:w="0" w:type="dxa"/>
              <w:right w:w="11" w:type="dxa"/>
            </w:tcMar>
            <w:vAlign w:val="center"/>
          </w:tcPr>
          <w:p>
            <w:pPr>
              <w:jc w:val="center"/>
              <w:rPr>
                <w:rFonts w:hint="eastAsia" w:ascii="宋体" w:hAnsi="宋体" w:eastAsia="宋体" w:cs="宋体"/>
                <w:szCs w:val="21"/>
              </w:rPr>
            </w:pPr>
            <w:r>
              <w:rPr>
                <w:rFonts w:hint="eastAsia" w:ascii="宋体" w:hAnsi="宋体" w:eastAsia="宋体" w:cs="宋体"/>
                <w:szCs w:val="21"/>
              </w:rPr>
              <w:t>浊度仪</w:t>
            </w:r>
          </w:p>
        </w:tc>
        <w:tc>
          <w:tcPr>
            <w:tcW w:w="2840" w:type="dxa"/>
            <w:tcBorders>
              <w:top w:val="nil"/>
              <w:left w:val="nil"/>
              <w:bottom w:val="single" w:color="auto" w:sz="4" w:space="0"/>
              <w:right w:val="single" w:color="auto" w:sz="4" w:space="0"/>
            </w:tcBorders>
            <w:shd w:val="clear" w:color="auto" w:fill="auto"/>
            <w:tcMar>
              <w:top w:w="11" w:type="dxa"/>
              <w:left w:w="11" w:type="dxa"/>
              <w:bottom w:w="0" w:type="dxa"/>
              <w:right w:w="11" w:type="dxa"/>
            </w:tcMar>
            <w:vAlign w:val="center"/>
          </w:tcPr>
          <w:p>
            <w:pPr>
              <w:jc w:val="center"/>
              <w:rPr>
                <w:rFonts w:hint="eastAsia" w:ascii="宋体" w:hAnsi="宋体" w:eastAsia="宋体" w:cs="宋体"/>
                <w:szCs w:val="21"/>
              </w:rPr>
            </w:pPr>
            <w:r>
              <w:rPr>
                <w:rFonts w:hint="eastAsia" w:ascii="宋体" w:hAnsi="宋体" w:eastAsia="宋体" w:cs="宋体"/>
                <w:szCs w:val="21"/>
              </w:rPr>
              <w:t>智能打印型</w:t>
            </w:r>
          </w:p>
        </w:tc>
        <w:tc>
          <w:tcPr>
            <w:tcW w:w="571" w:type="dxa"/>
            <w:tcBorders>
              <w:top w:val="nil"/>
              <w:left w:val="nil"/>
              <w:bottom w:val="single" w:color="auto" w:sz="4" w:space="0"/>
              <w:right w:val="single" w:color="auto" w:sz="4" w:space="0"/>
            </w:tcBorders>
            <w:shd w:val="clear" w:color="auto" w:fill="auto"/>
            <w:tcMar>
              <w:top w:w="11" w:type="dxa"/>
              <w:left w:w="11" w:type="dxa"/>
              <w:bottom w:w="0" w:type="dxa"/>
              <w:right w:w="11" w:type="dxa"/>
            </w:tcMar>
            <w:vAlign w:val="center"/>
          </w:tcPr>
          <w:p>
            <w:pPr>
              <w:jc w:val="center"/>
              <w:rPr>
                <w:rFonts w:hint="eastAsia" w:ascii="宋体" w:hAnsi="宋体" w:eastAsia="宋体" w:cs="宋体"/>
                <w:szCs w:val="21"/>
              </w:rPr>
            </w:pPr>
            <w:r>
              <w:rPr>
                <w:rFonts w:hint="eastAsia" w:ascii="宋体" w:hAnsi="宋体" w:eastAsia="宋体" w:cs="宋体"/>
                <w:szCs w:val="21"/>
              </w:rPr>
              <w:t>套</w:t>
            </w:r>
          </w:p>
        </w:tc>
        <w:tc>
          <w:tcPr>
            <w:tcW w:w="509" w:type="dxa"/>
            <w:tcBorders>
              <w:top w:val="nil"/>
              <w:left w:val="nil"/>
              <w:bottom w:val="single" w:color="auto" w:sz="4" w:space="0"/>
              <w:right w:val="single" w:color="auto" w:sz="4" w:space="0"/>
            </w:tcBorders>
            <w:shd w:val="clear" w:color="auto" w:fill="auto"/>
            <w:tcMar>
              <w:top w:w="11" w:type="dxa"/>
              <w:left w:w="11" w:type="dxa"/>
              <w:bottom w:w="0" w:type="dxa"/>
              <w:right w:w="11" w:type="dxa"/>
            </w:tcMar>
            <w:vAlign w:val="center"/>
          </w:tcPr>
          <w:p>
            <w:pPr>
              <w:jc w:val="center"/>
              <w:rPr>
                <w:rFonts w:hint="eastAsia" w:ascii="宋体" w:hAnsi="宋体" w:eastAsia="宋体" w:cs="宋体"/>
                <w:szCs w:val="21"/>
              </w:rPr>
            </w:pPr>
            <w:r>
              <w:rPr>
                <w:rFonts w:hint="eastAsia" w:ascii="宋体" w:hAnsi="宋体" w:eastAsia="宋体" w:cs="宋体"/>
                <w:szCs w:val="21"/>
              </w:rPr>
              <w:t>1</w:t>
            </w:r>
          </w:p>
        </w:tc>
        <w:tc>
          <w:tcPr>
            <w:tcW w:w="1253" w:type="dxa"/>
            <w:tcBorders>
              <w:top w:val="nil"/>
              <w:left w:val="nil"/>
              <w:bottom w:val="single" w:color="auto" w:sz="4" w:space="0"/>
              <w:right w:val="single" w:color="auto" w:sz="4" w:space="0"/>
            </w:tcBorders>
            <w:shd w:val="clear" w:color="auto" w:fill="auto"/>
            <w:tcMar>
              <w:top w:w="11" w:type="dxa"/>
              <w:left w:w="11" w:type="dxa"/>
              <w:bottom w:w="0" w:type="dxa"/>
              <w:right w:w="11" w:type="dxa"/>
            </w:tcMar>
            <w:vAlign w:val="center"/>
          </w:tcPr>
          <w:p>
            <w:pPr>
              <w:jc w:val="center"/>
              <w:rPr>
                <w:rFonts w:hint="eastAsia" w:ascii="宋体" w:hAnsi="宋体" w:eastAsia="宋体" w:cs="宋体"/>
                <w:szCs w:val="21"/>
              </w:rPr>
            </w:pPr>
            <w:r>
              <w:rPr>
                <w:rFonts w:hint="eastAsia" w:ascii="宋体" w:hAnsi="宋体" w:eastAsia="宋体" w:cs="宋体"/>
                <w:szCs w:val="21"/>
              </w:rPr>
              <w:t>实验室</w:t>
            </w:r>
          </w:p>
        </w:tc>
        <w:tc>
          <w:tcPr>
            <w:tcW w:w="584" w:type="dxa"/>
            <w:tcBorders>
              <w:top w:val="nil"/>
              <w:left w:val="nil"/>
              <w:bottom w:val="single" w:color="auto" w:sz="4" w:space="0"/>
              <w:right w:val="single" w:color="auto" w:sz="4" w:space="0"/>
            </w:tcBorders>
            <w:shd w:val="clear" w:color="auto" w:fill="auto"/>
            <w:tcMar>
              <w:top w:w="11" w:type="dxa"/>
              <w:left w:w="11" w:type="dxa"/>
              <w:bottom w:w="0" w:type="dxa"/>
              <w:right w:w="11" w:type="dxa"/>
            </w:tcMar>
            <w:vAlign w:val="center"/>
          </w:tcPr>
          <w:p>
            <w:pPr>
              <w:jc w:val="center"/>
              <w:rPr>
                <w:rFonts w:hint="eastAsia" w:ascii="宋体" w:hAnsi="宋体" w:eastAsia="宋体" w:cs="宋体"/>
                <w:szCs w:val="21"/>
              </w:rPr>
            </w:pPr>
            <w:r>
              <w:rPr>
                <w:rFonts w:hint="eastAsia" w:ascii="宋体" w:hAnsi="宋体" w:eastAsia="宋体" w:cs="宋体"/>
                <w:szCs w:val="21"/>
              </w:rPr>
              <w:t>完好</w:t>
            </w:r>
          </w:p>
        </w:tc>
        <w:tc>
          <w:tcPr>
            <w:tcW w:w="606" w:type="dxa"/>
            <w:tcBorders>
              <w:top w:val="nil"/>
              <w:left w:val="nil"/>
              <w:bottom w:val="single" w:color="auto" w:sz="4" w:space="0"/>
              <w:right w:val="single" w:color="auto" w:sz="4" w:space="0"/>
            </w:tcBorders>
            <w:shd w:val="clear" w:color="auto" w:fill="auto"/>
            <w:tcMar>
              <w:top w:w="11" w:type="dxa"/>
              <w:left w:w="11" w:type="dxa"/>
              <w:bottom w:w="0" w:type="dxa"/>
              <w:right w:w="11" w:type="dxa"/>
            </w:tcMar>
            <w:vAlign w:val="center"/>
          </w:tcPr>
          <w:p>
            <w:pPr>
              <w:jc w:val="center"/>
              <w:rPr>
                <w:rFonts w:hint="eastAsia" w:ascii="宋体" w:hAnsi="宋体" w:eastAsia="宋体" w:cs="宋体"/>
                <w:szCs w:val="21"/>
              </w:rPr>
            </w:pPr>
            <w:r>
              <w:rPr>
                <w:rFonts w:hint="eastAsia" w:ascii="宋体" w:hAnsi="宋体" w:eastAsia="宋体" w:cs="宋体"/>
                <w:szCs w:val="21"/>
              </w:rPr>
              <w:t>新增</w:t>
            </w:r>
          </w:p>
        </w:tc>
      </w:tr>
      <w:tr>
        <w:tblPrEx>
          <w:tblLayout w:type="fixed"/>
          <w:tblCellMar>
            <w:top w:w="0" w:type="dxa"/>
            <w:left w:w="0" w:type="dxa"/>
            <w:bottom w:w="0" w:type="dxa"/>
            <w:right w:w="0" w:type="dxa"/>
          </w:tblCellMar>
        </w:tblPrEx>
        <w:trPr>
          <w:trHeight w:val="500" w:hRule="atLeast"/>
        </w:trPr>
        <w:tc>
          <w:tcPr>
            <w:tcW w:w="372" w:type="dxa"/>
            <w:tcBorders>
              <w:top w:val="nil"/>
              <w:left w:val="single" w:color="auto" w:sz="4" w:space="0"/>
              <w:bottom w:val="single" w:color="auto" w:sz="4" w:space="0"/>
              <w:right w:val="single" w:color="auto" w:sz="4" w:space="0"/>
            </w:tcBorders>
            <w:shd w:val="clear" w:color="auto" w:fill="auto"/>
            <w:tcMar>
              <w:top w:w="11" w:type="dxa"/>
              <w:left w:w="11" w:type="dxa"/>
              <w:bottom w:w="0" w:type="dxa"/>
              <w:right w:w="11" w:type="dxa"/>
            </w:tcMar>
            <w:vAlign w:val="center"/>
          </w:tcPr>
          <w:p>
            <w:pPr>
              <w:jc w:val="center"/>
              <w:rPr>
                <w:rFonts w:hint="eastAsia" w:ascii="宋体" w:hAnsi="宋体" w:eastAsia="宋体" w:cs="宋体"/>
                <w:szCs w:val="21"/>
              </w:rPr>
            </w:pPr>
            <w:r>
              <w:rPr>
                <w:rFonts w:hint="eastAsia" w:ascii="宋体" w:hAnsi="宋体" w:eastAsia="宋体" w:cs="宋体"/>
                <w:szCs w:val="21"/>
              </w:rPr>
              <w:t>252</w:t>
            </w:r>
          </w:p>
        </w:tc>
        <w:tc>
          <w:tcPr>
            <w:tcW w:w="2357" w:type="dxa"/>
            <w:tcBorders>
              <w:top w:val="nil"/>
              <w:left w:val="nil"/>
              <w:bottom w:val="single" w:color="auto" w:sz="4" w:space="0"/>
              <w:right w:val="single" w:color="auto" w:sz="4" w:space="0"/>
            </w:tcBorders>
            <w:shd w:val="clear" w:color="auto" w:fill="auto"/>
            <w:tcMar>
              <w:top w:w="11" w:type="dxa"/>
              <w:left w:w="11" w:type="dxa"/>
              <w:bottom w:w="0" w:type="dxa"/>
              <w:right w:w="11" w:type="dxa"/>
            </w:tcMar>
            <w:vAlign w:val="center"/>
          </w:tcPr>
          <w:p>
            <w:pPr>
              <w:jc w:val="center"/>
              <w:rPr>
                <w:rFonts w:hint="eastAsia" w:ascii="宋体" w:hAnsi="宋体" w:eastAsia="宋体" w:cs="宋体"/>
                <w:szCs w:val="21"/>
              </w:rPr>
            </w:pPr>
            <w:r>
              <w:rPr>
                <w:rFonts w:hint="eastAsia" w:ascii="宋体" w:hAnsi="宋体" w:eastAsia="宋体" w:cs="宋体"/>
                <w:szCs w:val="21"/>
              </w:rPr>
              <w:t>余氯测定仪</w:t>
            </w:r>
          </w:p>
        </w:tc>
        <w:tc>
          <w:tcPr>
            <w:tcW w:w="2840" w:type="dxa"/>
            <w:tcBorders>
              <w:top w:val="nil"/>
              <w:left w:val="nil"/>
              <w:bottom w:val="single" w:color="auto" w:sz="4" w:space="0"/>
              <w:right w:val="single" w:color="auto" w:sz="4" w:space="0"/>
            </w:tcBorders>
            <w:shd w:val="clear" w:color="auto" w:fill="auto"/>
            <w:tcMar>
              <w:top w:w="11" w:type="dxa"/>
              <w:left w:w="11" w:type="dxa"/>
              <w:bottom w:w="0" w:type="dxa"/>
              <w:right w:w="11" w:type="dxa"/>
            </w:tcMar>
            <w:vAlign w:val="center"/>
          </w:tcPr>
          <w:p>
            <w:pPr>
              <w:jc w:val="center"/>
              <w:rPr>
                <w:rFonts w:hint="eastAsia" w:ascii="宋体" w:hAnsi="宋体" w:eastAsia="宋体" w:cs="宋体"/>
                <w:szCs w:val="21"/>
              </w:rPr>
            </w:pPr>
            <w:r>
              <w:rPr>
                <w:rFonts w:hint="eastAsia" w:ascii="宋体" w:hAnsi="宋体" w:eastAsia="宋体" w:cs="宋体"/>
                <w:szCs w:val="21"/>
              </w:rPr>
              <w:t>无需标定和校准</w:t>
            </w:r>
          </w:p>
        </w:tc>
        <w:tc>
          <w:tcPr>
            <w:tcW w:w="571" w:type="dxa"/>
            <w:tcBorders>
              <w:top w:val="nil"/>
              <w:left w:val="nil"/>
              <w:bottom w:val="single" w:color="auto" w:sz="4" w:space="0"/>
              <w:right w:val="single" w:color="auto" w:sz="4" w:space="0"/>
            </w:tcBorders>
            <w:shd w:val="clear" w:color="auto" w:fill="auto"/>
            <w:tcMar>
              <w:top w:w="11" w:type="dxa"/>
              <w:left w:w="11" w:type="dxa"/>
              <w:bottom w:w="0" w:type="dxa"/>
              <w:right w:w="11" w:type="dxa"/>
            </w:tcMar>
            <w:vAlign w:val="center"/>
          </w:tcPr>
          <w:p>
            <w:pPr>
              <w:jc w:val="center"/>
              <w:rPr>
                <w:rFonts w:hint="eastAsia" w:ascii="宋体" w:hAnsi="宋体" w:eastAsia="宋体" w:cs="宋体"/>
                <w:szCs w:val="21"/>
              </w:rPr>
            </w:pPr>
            <w:r>
              <w:rPr>
                <w:rFonts w:hint="eastAsia" w:ascii="宋体" w:hAnsi="宋体" w:eastAsia="宋体" w:cs="宋体"/>
                <w:szCs w:val="21"/>
              </w:rPr>
              <w:t>套</w:t>
            </w:r>
          </w:p>
        </w:tc>
        <w:tc>
          <w:tcPr>
            <w:tcW w:w="509" w:type="dxa"/>
            <w:tcBorders>
              <w:top w:val="nil"/>
              <w:left w:val="nil"/>
              <w:bottom w:val="single" w:color="auto" w:sz="4" w:space="0"/>
              <w:right w:val="single" w:color="auto" w:sz="4" w:space="0"/>
            </w:tcBorders>
            <w:shd w:val="clear" w:color="auto" w:fill="auto"/>
            <w:tcMar>
              <w:top w:w="11" w:type="dxa"/>
              <w:left w:w="11" w:type="dxa"/>
              <w:bottom w:w="0" w:type="dxa"/>
              <w:right w:w="11" w:type="dxa"/>
            </w:tcMar>
            <w:vAlign w:val="center"/>
          </w:tcPr>
          <w:p>
            <w:pPr>
              <w:jc w:val="center"/>
              <w:rPr>
                <w:rFonts w:hint="eastAsia" w:ascii="宋体" w:hAnsi="宋体" w:eastAsia="宋体" w:cs="宋体"/>
                <w:szCs w:val="21"/>
              </w:rPr>
            </w:pPr>
            <w:r>
              <w:rPr>
                <w:rFonts w:hint="eastAsia" w:ascii="宋体" w:hAnsi="宋体" w:eastAsia="宋体" w:cs="宋体"/>
                <w:szCs w:val="21"/>
              </w:rPr>
              <w:t>1</w:t>
            </w:r>
          </w:p>
        </w:tc>
        <w:tc>
          <w:tcPr>
            <w:tcW w:w="1253" w:type="dxa"/>
            <w:tcBorders>
              <w:top w:val="nil"/>
              <w:left w:val="nil"/>
              <w:bottom w:val="single" w:color="auto" w:sz="4" w:space="0"/>
              <w:right w:val="single" w:color="auto" w:sz="4" w:space="0"/>
            </w:tcBorders>
            <w:shd w:val="clear" w:color="auto" w:fill="auto"/>
            <w:tcMar>
              <w:top w:w="11" w:type="dxa"/>
              <w:left w:w="11" w:type="dxa"/>
              <w:bottom w:w="0" w:type="dxa"/>
              <w:right w:w="11" w:type="dxa"/>
            </w:tcMar>
            <w:vAlign w:val="center"/>
          </w:tcPr>
          <w:p>
            <w:pPr>
              <w:jc w:val="center"/>
              <w:rPr>
                <w:rFonts w:hint="eastAsia" w:ascii="宋体" w:hAnsi="宋体" w:eastAsia="宋体" w:cs="宋体"/>
                <w:szCs w:val="21"/>
              </w:rPr>
            </w:pPr>
            <w:r>
              <w:rPr>
                <w:rFonts w:hint="eastAsia" w:ascii="宋体" w:hAnsi="宋体" w:eastAsia="宋体" w:cs="宋体"/>
                <w:szCs w:val="21"/>
              </w:rPr>
              <w:t>实验室</w:t>
            </w:r>
          </w:p>
        </w:tc>
        <w:tc>
          <w:tcPr>
            <w:tcW w:w="584" w:type="dxa"/>
            <w:tcBorders>
              <w:top w:val="nil"/>
              <w:left w:val="nil"/>
              <w:bottom w:val="single" w:color="auto" w:sz="4" w:space="0"/>
              <w:right w:val="single" w:color="auto" w:sz="4" w:space="0"/>
            </w:tcBorders>
            <w:shd w:val="clear" w:color="auto" w:fill="auto"/>
            <w:tcMar>
              <w:top w:w="11" w:type="dxa"/>
              <w:left w:w="11" w:type="dxa"/>
              <w:bottom w:w="0" w:type="dxa"/>
              <w:right w:w="11" w:type="dxa"/>
            </w:tcMar>
            <w:vAlign w:val="center"/>
          </w:tcPr>
          <w:p>
            <w:pPr>
              <w:jc w:val="center"/>
              <w:rPr>
                <w:rFonts w:hint="eastAsia" w:ascii="宋体" w:hAnsi="宋体" w:eastAsia="宋体" w:cs="宋体"/>
                <w:szCs w:val="21"/>
              </w:rPr>
            </w:pPr>
            <w:r>
              <w:rPr>
                <w:rFonts w:hint="eastAsia" w:ascii="宋体" w:hAnsi="宋体" w:eastAsia="宋体" w:cs="宋体"/>
                <w:szCs w:val="21"/>
              </w:rPr>
              <w:t>完好</w:t>
            </w:r>
          </w:p>
        </w:tc>
        <w:tc>
          <w:tcPr>
            <w:tcW w:w="606" w:type="dxa"/>
            <w:tcBorders>
              <w:top w:val="nil"/>
              <w:left w:val="nil"/>
              <w:bottom w:val="single" w:color="auto" w:sz="4" w:space="0"/>
              <w:right w:val="single" w:color="auto" w:sz="4" w:space="0"/>
            </w:tcBorders>
            <w:shd w:val="clear" w:color="auto" w:fill="auto"/>
            <w:tcMar>
              <w:top w:w="11" w:type="dxa"/>
              <w:left w:w="11" w:type="dxa"/>
              <w:bottom w:w="0" w:type="dxa"/>
              <w:right w:w="11" w:type="dxa"/>
            </w:tcMar>
            <w:vAlign w:val="center"/>
          </w:tcPr>
          <w:p>
            <w:pPr>
              <w:jc w:val="center"/>
              <w:rPr>
                <w:rFonts w:hint="eastAsia" w:ascii="宋体" w:hAnsi="宋体" w:eastAsia="宋体" w:cs="宋体"/>
                <w:szCs w:val="21"/>
              </w:rPr>
            </w:pPr>
            <w:r>
              <w:rPr>
                <w:rFonts w:hint="eastAsia" w:ascii="宋体" w:hAnsi="宋体" w:eastAsia="宋体" w:cs="宋体"/>
                <w:szCs w:val="21"/>
              </w:rPr>
              <w:t>新增</w:t>
            </w:r>
          </w:p>
        </w:tc>
      </w:tr>
      <w:tr>
        <w:tblPrEx>
          <w:tblLayout w:type="fixed"/>
          <w:tblCellMar>
            <w:top w:w="0" w:type="dxa"/>
            <w:left w:w="0" w:type="dxa"/>
            <w:bottom w:w="0" w:type="dxa"/>
            <w:right w:w="0" w:type="dxa"/>
          </w:tblCellMar>
        </w:tblPrEx>
        <w:trPr>
          <w:trHeight w:val="500" w:hRule="atLeast"/>
        </w:trPr>
        <w:tc>
          <w:tcPr>
            <w:tcW w:w="372" w:type="dxa"/>
            <w:tcBorders>
              <w:top w:val="nil"/>
              <w:left w:val="single" w:color="auto" w:sz="4" w:space="0"/>
              <w:bottom w:val="single" w:color="auto" w:sz="4" w:space="0"/>
              <w:right w:val="single" w:color="auto" w:sz="4" w:space="0"/>
            </w:tcBorders>
            <w:shd w:val="clear" w:color="auto" w:fill="auto"/>
            <w:tcMar>
              <w:top w:w="11" w:type="dxa"/>
              <w:left w:w="11" w:type="dxa"/>
              <w:bottom w:w="0" w:type="dxa"/>
              <w:right w:w="11" w:type="dxa"/>
            </w:tcMar>
            <w:vAlign w:val="center"/>
          </w:tcPr>
          <w:p>
            <w:pPr>
              <w:jc w:val="center"/>
              <w:rPr>
                <w:rFonts w:hint="eastAsia" w:ascii="宋体" w:hAnsi="宋体" w:eastAsia="宋体" w:cs="宋体"/>
                <w:szCs w:val="21"/>
              </w:rPr>
            </w:pPr>
            <w:r>
              <w:rPr>
                <w:rFonts w:hint="eastAsia" w:ascii="宋体" w:hAnsi="宋体" w:eastAsia="宋体" w:cs="宋体"/>
                <w:szCs w:val="21"/>
              </w:rPr>
              <w:t>253</w:t>
            </w:r>
          </w:p>
        </w:tc>
        <w:tc>
          <w:tcPr>
            <w:tcW w:w="2357" w:type="dxa"/>
            <w:tcBorders>
              <w:top w:val="nil"/>
              <w:left w:val="nil"/>
              <w:bottom w:val="single" w:color="auto" w:sz="4" w:space="0"/>
              <w:right w:val="single" w:color="auto" w:sz="4" w:space="0"/>
            </w:tcBorders>
            <w:shd w:val="clear" w:color="auto" w:fill="auto"/>
            <w:tcMar>
              <w:top w:w="11" w:type="dxa"/>
              <w:left w:w="11" w:type="dxa"/>
              <w:bottom w:w="0" w:type="dxa"/>
              <w:right w:w="11" w:type="dxa"/>
            </w:tcMar>
            <w:vAlign w:val="center"/>
          </w:tcPr>
          <w:p>
            <w:pPr>
              <w:jc w:val="center"/>
              <w:rPr>
                <w:rFonts w:hint="eastAsia" w:ascii="宋体" w:hAnsi="宋体" w:eastAsia="宋体" w:cs="宋体"/>
                <w:szCs w:val="21"/>
              </w:rPr>
            </w:pPr>
            <w:r>
              <w:rPr>
                <w:rFonts w:hint="eastAsia" w:ascii="宋体" w:hAnsi="宋体" w:eastAsia="宋体" w:cs="宋体"/>
                <w:szCs w:val="21"/>
              </w:rPr>
              <w:t>固定式水样取样器</w:t>
            </w:r>
          </w:p>
        </w:tc>
        <w:tc>
          <w:tcPr>
            <w:tcW w:w="2840" w:type="dxa"/>
            <w:tcBorders>
              <w:top w:val="nil"/>
              <w:left w:val="nil"/>
              <w:bottom w:val="single" w:color="auto" w:sz="4" w:space="0"/>
              <w:right w:val="single" w:color="auto" w:sz="4" w:space="0"/>
            </w:tcBorders>
            <w:shd w:val="clear" w:color="auto" w:fill="auto"/>
            <w:tcMar>
              <w:top w:w="11" w:type="dxa"/>
              <w:left w:w="11" w:type="dxa"/>
              <w:bottom w:w="0" w:type="dxa"/>
              <w:right w:w="11" w:type="dxa"/>
            </w:tcMar>
            <w:vAlign w:val="center"/>
          </w:tcPr>
          <w:p>
            <w:pPr>
              <w:jc w:val="center"/>
              <w:rPr>
                <w:rFonts w:hint="eastAsia" w:ascii="宋体" w:hAnsi="宋体" w:eastAsia="宋体" w:cs="宋体"/>
                <w:szCs w:val="21"/>
              </w:rPr>
            </w:pPr>
            <w:r>
              <w:rPr>
                <w:rFonts w:hint="eastAsia" w:ascii="宋体" w:hAnsi="宋体" w:eastAsia="宋体" w:cs="宋体"/>
                <w:szCs w:val="21"/>
              </w:rPr>
              <w:t>有机玻璃3L</w:t>
            </w:r>
          </w:p>
        </w:tc>
        <w:tc>
          <w:tcPr>
            <w:tcW w:w="571" w:type="dxa"/>
            <w:tcBorders>
              <w:top w:val="nil"/>
              <w:left w:val="nil"/>
              <w:bottom w:val="single" w:color="auto" w:sz="4" w:space="0"/>
              <w:right w:val="single" w:color="auto" w:sz="4" w:space="0"/>
            </w:tcBorders>
            <w:shd w:val="clear" w:color="auto" w:fill="auto"/>
            <w:tcMar>
              <w:top w:w="11" w:type="dxa"/>
              <w:left w:w="11" w:type="dxa"/>
              <w:bottom w:w="0" w:type="dxa"/>
              <w:right w:w="11" w:type="dxa"/>
            </w:tcMar>
            <w:vAlign w:val="center"/>
          </w:tcPr>
          <w:p>
            <w:pPr>
              <w:jc w:val="center"/>
              <w:rPr>
                <w:rFonts w:hint="eastAsia" w:ascii="宋体" w:hAnsi="宋体" w:eastAsia="宋体" w:cs="宋体"/>
                <w:szCs w:val="21"/>
              </w:rPr>
            </w:pPr>
            <w:r>
              <w:rPr>
                <w:rFonts w:hint="eastAsia" w:ascii="宋体" w:hAnsi="宋体" w:eastAsia="宋体" w:cs="宋体"/>
                <w:szCs w:val="21"/>
              </w:rPr>
              <w:t>套</w:t>
            </w:r>
          </w:p>
        </w:tc>
        <w:tc>
          <w:tcPr>
            <w:tcW w:w="509" w:type="dxa"/>
            <w:tcBorders>
              <w:top w:val="nil"/>
              <w:left w:val="nil"/>
              <w:bottom w:val="single" w:color="auto" w:sz="4" w:space="0"/>
              <w:right w:val="single" w:color="auto" w:sz="4" w:space="0"/>
            </w:tcBorders>
            <w:shd w:val="clear" w:color="auto" w:fill="auto"/>
            <w:tcMar>
              <w:top w:w="11" w:type="dxa"/>
              <w:left w:w="11" w:type="dxa"/>
              <w:bottom w:w="0" w:type="dxa"/>
              <w:right w:w="11" w:type="dxa"/>
            </w:tcMar>
            <w:vAlign w:val="center"/>
          </w:tcPr>
          <w:p>
            <w:pPr>
              <w:jc w:val="center"/>
              <w:rPr>
                <w:rFonts w:hint="eastAsia" w:ascii="宋体" w:hAnsi="宋体" w:eastAsia="宋体" w:cs="宋体"/>
                <w:szCs w:val="21"/>
              </w:rPr>
            </w:pPr>
            <w:r>
              <w:rPr>
                <w:rFonts w:hint="eastAsia" w:ascii="宋体" w:hAnsi="宋体" w:eastAsia="宋体" w:cs="宋体"/>
                <w:szCs w:val="21"/>
              </w:rPr>
              <w:t>1</w:t>
            </w:r>
          </w:p>
        </w:tc>
        <w:tc>
          <w:tcPr>
            <w:tcW w:w="1253" w:type="dxa"/>
            <w:tcBorders>
              <w:top w:val="nil"/>
              <w:left w:val="nil"/>
              <w:bottom w:val="single" w:color="auto" w:sz="4" w:space="0"/>
              <w:right w:val="single" w:color="auto" w:sz="4" w:space="0"/>
            </w:tcBorders>
            <w:shd w:val="clear" w:color="auto" w:fill="auto"/>
            <w:tcMar>
              <w:top w:w="11" w:type="dxa"/>
              <w:left w:w="11" w:type="dxa"/>
              <w:bottom w:w="0" w:type="dxa"/>
              <w:right w:w="11" w:type="dxa"/>
            </w:tcMar>
            <w:vAlign w:val="center"/>
          </w:tcPr>
          <w:p>
            <w:pPr>
              <w:jc w:val="center"/>
              <w:rPr>
                <w:rFonts w:hint="eastAsia" w:ascii="宋体" w:hAnsi="宋体" w:eastAsia="宋体" w:cs="宋体"/>
                <w:szCs w:val="21"/>
              </w:rPr>
            </w:pPr>
            <w:r>
              <w:rPr>
                <w:rFonts w:hint="eastAsia" w:ascii="宋体" w:hAnsi="宋体" w:eastAsia="宋体" w:cs="宋体"/>
                <w:szCs w:val="21"/>
              </w:rPr>
              <w:t>实验室</w:t>
            </w:r>
          </w:p>
        </w:tc>
        <w:tc>
          <w:tcPr>
            <w:tcW w:w="584" w:type="dxa"/>
            <w:tcBorders>
              <w:top w:val="nil"/>
              <w:left w:val="nil"/>
              <w:bottom w:val="single" w:color="auto" w:sz="4" w:space="0"/>
              <w:right w:val="single" w:color="auto" w:sz="4" w:space="0"/>
            </w:tcBorders>
            <w:shd w:val="clear" w:color="auto" w:fill="auto"/>
            <w:tcMar>
              <w:top w:w="11" w:type="dxa"/>
              <w:left w:w="11" w:type="dxa"/>
              <w:bottom w:w="0" w:type="dxa"/>
              <w:right w:w="11" w:type="dxa"/>
            </w:tcMar>
            <w:vAlign w:val="center"/>
          </w:tcPr>
          <w:p>
            <w:pPr>
              <w:jc w:val="center"/>
              <w:rPr>
                <w:rFonts w:hint="eastAsia" w:ascii="宋体" w:hAnsi="宋体" w:eastAsia="宋体" w:cs="宋体"/>
                <w:szCs w:val="21"/>
              </w:rPr>
            </w:pPr>
            <w:r>
              <w:rPr>
                <w:rFonts w:hint="eastAsia" w:ascii="宋体" w:hAnsi="宋体" w:eastAsia="宋体" w:cs="宋体"/>
                <w:szCs w:val="21"/>
              </w:rPr>
              <w:t>完好</w:t>
            </w:r>
          </w:p>
        </w:tc>
        <w:tc>
          <w:tcPr>
            <w:tcW w:w="606" w:type="dxa"/>
            <w:tcBorders>
              <w:top w:val="nil"/>
              <w:left w:val="nil"/>
              <w:bottom w:val="single" w:color="auto" w:sz="4" w:space="0"/>
              <w:right w:val="single" w:color="auto" w:sz="4" w:space="0"/>
            </w:tcBorders>
            <w:shd w:val="clear" w:color="auto" w:fill="auto"/>
            <w:tcMar>
              <w:top w:w="11" w:type="dxa"/>
              <w:left w:w="11" w:type="dxa"/>
              <w:bottom w:w="0" w:type="dxa"/>
              <w:right w:w="11" w:type="dxa"/>
            </w:tcMar>
            <w:vAlign w:val="center"/>
          </w:tcPr>
          <w:p>
            <w:pPr>
              <w:jc w:val="center"/>
              <w:rPr>
                <w:rFonts w:hint="eastAsia" w:ascii="宋体" w:hAnsi="宋体" w:eastAsia="宋体" w:cs="宋体"/>
                <w:szCs w:val="21"/>
              </w:rPr>
            </w:pPr>
            <w:r>
              <w:rPr>
                <w:rFonts w:hint="eastAsia" w:ascii="宋体" w:hAnsi="宋体" w:eastAsia="宋体" w:cs="宋体"/>
                <w:szCs w:val="21"/>
              </w:rPr>
              <w:t>新增</w:t>
            </w:r>
          </w:p>
        </w:tc>
      </w:tr>
      <w:tr>
        <w:tblPrEx>
          <w:tblLayout w:type="fixed"/>
          <w:tblCellMar>
            <w:top w:w="0" w:type="dxa"/>
            <w:left w:w="0" w:type="dxa"/>
            <w:bottom w:w="0" w:type="dxa"/>
            <w:right w:w="0" w:type="dxa"/>
          </w:tblCellMar>
        </w:tblPrEx>
        <w:trPr>
          <w:trHeight w:val="500" w:hRule="atLeast"/>
        </w:trPr>
        <w:tc>
          <w:tcPr>
            <w:tcW w:w="372" w:type="dxa"/>
            <w:tcBorders>
              <w:top w:val="nil"/>
              <w:left w:val="single" w:color="auto" w:sz="4" w:space="0"/>
              <w:bottom w:val="single" w:color="auto" w:sz="4" w:space="0"/>
              <w:right w:val="single" w:color="auto" w:sz="4" w:space="0"/>
            </w:tcBorders>
            <w:shd w:val="clear" w:color="auto" w:fill="auto"/>
            <w:tcMar>
              <w:top w:w="11" w:type="dxa"/>
              <w:left w:w="11" w:type="dxa"/>
              <w:bottom w:w="0" w:type="dxa"/>
              <w:right w:w="11" w:type="dxa"/>
            </w:tcMar>
            <w:vAlign w:val="center"/>
          </w:tcPr>
          <w:p>
            <w:pPr>
              <w:jc w:val="center"/>
              <w:rPr>
                <w:rFonts w:hint="eastAsia" w:ascii="宋体" w:hAnsi="宋体" w:eastAsia="宋体" w:cs="宋体"/>
                <w:szCs w:val="21"/>
              </w:rPr>
            </w:pPr>
            <w:r>
              <w:rPr>
                <w:rFonts w:hint="eastAsia" w:ascii="宋体" w:hAnsi="宋体" w:eastAsia="宋体" w:cs="宋体"/>
                <w:szCs w:val="21"/>
              </w:rPr>
              <w:t>254</w:t>
            </w:r>
          </w:p>
        </w:tc>
        <w:tc>
          <w:tcPr>
            <w:tcW w:w="2357" w:type="dxa"/>
            <w:tcBorders>
              <w:top w:val="nil"/>
              <w:left w:val="nil"/>
              <w:bottom w:val="single" w:color="auto" w:sz="4" w:space="0"/>
              <w:right w:val="single" w:color="auto" w:sz="4" w:space="0"/>
            </w:tcBorders>
            <w:shd w:val="clear" w:color="auto" w:fill="auto"/>
            <w:tcMar>
              <w:top w:w="11" w:type="dxa"/>
              <w:left w:w="11" w:type="dxa"/>
              <w:bottom w:w="0" w:type="dxa"/>
              <w:right w:w="11" w:type="dxa"/>
            </w:tcMar>
            <w:vAlign w:val="center"/>
          </w:tcPr>
          <w:p>
            <w:pPr>
              <w:jc w:val="center"/>
              <w:rPr>
                <w:rFonts w:hint="eastAsia" w:ascii="宋体" w:hAnsi="宋体" w:eastAsia="宋体" w:cs="宋体"/>
                <w:szCs w:val="21"/>
              </w:rPr>
            </w:pPr>
            <w:r>
              <w:rPr>
                <w:rFonts w:hint="eastAsia" w:ascii="宋体" w:hAnsi="宋体" w:eastAsia="宋体" w:cs="宋体"/>
                <w:szCs w:val="21"/>
              </w:rPr>
              <w:t>污泥离心机</w:t>
            </w:r>
          </w:p>
        </w:tc>
        <w:tc>
          <w:tcPr>
            <w:tcW w:w="2840" w:type="dxa"/>
            <w:tcBorders>
              <w:top w:val="nil"/>
              <w:left w:val="nil"/>
              <w:bottom w:val="single" w:color="auto" w:sz="4" w:space="0"/>
              <w:right w:val="single" w:color="auto" w:sz="4" w:space="0"/>
            </w:tcBorders>
            <w:shd w:val="clear" w:color="auto" w:fill="auto"/>
            <w:tcMar>
              <w:top w:w="11" w:type="dxa"/>
              <w:left w:w="11" w:type="dxa"/>
              <w:bottom w:w="0" w:type="dxa"/>
              <w:right w:w="11" w:type="dxa"/>
            </w:tcMar>
            <w:vAlign w:val="center"/>
          </w:tcPr>
          <w:p>
            <w:pPr>
              <w:jc w:val="center"/>
              <w:rPr>
                <w:rFonts w:hint="eastAsia" w:ascii="宋体" w:hAnsi="宋体" w:eastAsia="宋体" w:cs="宋体"/>
                <w:szCs w:val="21"/>
              </w:rPr>
            </w:pPr>
            <w:r>
              <w:rPr>
                <w:rFonts w:hint="eastAsia" w:ascii="宋体" w:hAnsi="宋体" w:eastAsia="宋体" w:cs="宋体"/>
                <w:szCs w:val="21"/>
              </w:rPr>
              <w:t>　</w:t>
            </w:r>
          </w:p>
        </w:tc>
        <w:tc>
          <w:tcPr>
            <w:tcW w:w="571" w:type="dxa"/>
            <w:tcBorders>
              <w:top w:val="nil"/>
              <w:left w:val="nil"/>
              <w:bottom w:val="single" w:color="auto" w:sz="4" w:space="0"/>
              <w:right w:val="single" w:color="auto" w:sz="4" w:space="0"/>
            </w:tcBorders>
            <w:shd w:val="clear" w:color="auto" w:fill="auto"/>
            <w:tcMar>
              <w:top w:w="11" w:type="dxa"/>
              <w:left w:w="11" w:type="dxa"/>
              <w:bottom w:w="0" w:type="dxa"/>
              <w:right w:w="11" w:type="dxa"/>
            </w:tcMar>
            <w:vAlign w:val="center"/>
          </w:tcPr>
          <w:p>
            <w:pPr>
              <w:jc w:val="center"/>
              <w:rPr>
                <w:rFonts w:hint="eastAsia" w:ascii="宋体" w:hAnsi="宋体" w:eastAsia="宋体" w:cs="宋体"/>
                <w:szCs w:val="21"/>
              </w:rPr>
            </w:pPr>
            <w:r>
              <w:rPr>
                <w:rFonts w:hint="eastAsia" w:ascii="宋体" w:hAnsi="宋体" w:eastAsia="宋体" w:cs="宋体"/>
                <w:szCs w:val="21"/>
              </w:rPr>
              <w:t>台</w:t>
            </w:r>
          </w:p>
        </w:tc>
        <w:tc>
          <w:tcPr>
            <w:tcW w:w="509" w:type="dxa"/>
            <w:tcBorders>
              <w:top w:val="nil"/>
              <w:left w:val="nil"/>
              <w:bottom w:val="single" w:color="auto" w:sz="4" w:space="0"/>
              <w:right w:val="single" w:color="auto" w:sz="4" w:space="0"/>
            </w:tcBorders>
            <w:shd w:val="clear" w:color="auto" w:fill="auto"/>
            <w:tcMar>
              <w:top w:w="11" w:type="dxa"/>
              <w:left w:w="11" w:type="dxa"/>
              <w:bottom w:w="0" w:type="dxa"/>
              <w:right w:w="11" w:type="dxa"/>
            </w:tcMar>
            <w:vAlign w:val="center"/>
          </w:tcPr>
          <w:p>
            <w:pPr>
              <w:jc w:val="center"/>
              <w:rPr>
                <w:rFonts w:hint="eastAsia" w:ascii="宋体" w:hAnsi="宋体" w:eastAsia="宋体" w:cs="宋体"/>
                <w:szCs w:val="21"/>
              </w:rPr>
            </w:pPr>
            <w:r>
              <w:rPr>
                <w:rFonts w:hint="eastAsia" w:ascii="宋体" w:hAnsi="宋体" w:eastAsia="宋体" w:cs="宋体"/>
                <w:szCs w:val="21"/>
              </w:rPr>
              <w:t>1</w:t>
            </w:r>
          </w:p>
        </w:tc>
        <w:tc>
          <w:tcPr>
            <w:tcW w:w="1253" w:type="dxa"/>
            <w:tcBorders>
              <w:top w:val="nil"/>
              <w:left w:val="nil"/>
              <w:bottom w:val="single" w:color="auto" w:sz="4" w:space="0"/>
              <w:right w:val="single" w:color="auto" w:sz="4" w:space="0"/>
            </w:tcBorders>
            <w:shd w:val="clear" w:color="auto" w:fill="auto"/>
            <w:tcMar>
              <w:top w:w="11" w:type="dxa"/>
              <w:left w:w="11" w:type="dxa"/>
              <w:bottom w:w="0" w:type="dxa"/>
              <w:right w:w="11" w:type="dxa"/>
            </w:tcMar>
            <w:vAlign w:val="center"/>
          </w:tcPr>
          <w:p>
            <w:pPr>
              <w:jc w:val="center"/>
              <w:rPr>
                <w:rFonts w:hint="eastAsia" w:ascii="宋体" w:hAnsi="宋体" w:eastAsia="宋体" w:cs="宋体"/>
                <w:szCs w:val="21"/>
              </w:rPr>
            </w:pPr>
            <w:r>
              <w:rPr>
                <w:rFonts w:hint="eastAsia" w:ascii="宋体" w:hAnsi="宋体" w:eastAsia="宋体" w:cs="宋体"/>
                <w:szCs w:val="21"/>
              </w:rPr>
              <w:t>实验室</w:t>
            </w:r>
          </w:p>
        </w:tc>
        <w:tc>
          <w:tcPr>
            <w:tcW w:w="584" w:type="dxa"/>
            <w:tcBorders>
              <w:top w:val="nil"/>
              <w:left w:val="nil"/>
              <w:bottom w:val="single" w:color="auto" w:sz="4" w:space="0"/>
              <w:right w:val="single" w:color="auto" w:sz="4" w:space="0"/>
            </w:tcBorders>
            <w:shd w:val="clear" w:color="auto" w:fill="auto"/>
            <w:tcMar>
              <w:top w:w="11" w:type="dxa"/>
              <w:left w:w="11" w:type="dxa"/>
              <w:bottom w:w="0" w:type="dxa"/>
              <w:right w:w="11" w:type="dxa"/>
            </w:tcMar>
            <w:vAlign w:val="center"/>
          </w:tcPr>
          <w:p>
            <w:pPr>
              <w:jc w:val="center"/>
              <w:rPr>
                <w:rFonts w:hint="eastAsia" w:ascii="宋体" w:hAnsi="宋体" w:eastAsia="宋体" w:cs="宋体"/>
                <w:szCs w:val="21"/>
              </w:rPr>
            </w:pPr>
            <w:r>
              <w:rPr>
                <w:rFonts w:hint="eastAsia" w:ascii="宋体" w:hAnsi="宋体" w:eastAsia="宋体" w:cs="宋体"/>
                <w:szCs w:val="21"/>
              </w:rPr>
              <w:t>完好</w:t>
            </w:r>
          </w:p>
        </w:tc>
        <w:tc>
          <w:tcPr>
            <w:tcW w:w="606" w:type="dxa"/>
            <w:tcBorders>
              <w:top w:val="nil"/>
              <w:left w:val="nil"/>
              <w:bottom w:val="single" w:color="auto" w:sz="4" w:space="0"/>
              <w:right w:val="single" w:color="auto" w:sz="4" w:space="0"/>
            </w:tcBorders>
            <w:shd w:val="clear" w:color="auto" w:fill="auto"/>
            <w:tcMar>
              <w:top w:w="11" w:type="dxa"/>
              <w:left w:w="11" w:type="dxa"/>
              <w:bottom w:w="0" w:type="dxa"/>
              <w:right w:w="11" w:type="dxa"/>
            </w:tcMar>
            <w:vAlign w:val="center"/>
          </w:tcPr>
          <w:p>
            <w:pPr>
              <w:jc w:val="center"/>
              <w:rPr>
                <w:rFonts w:hint="eastAsia" w:ascii="宋体" w:hAnsi="宋体" w:eastAsia="宋体" w:cs="宋体"/>
                <w:szCs w:val="21"/>
              </w:rPr>
            </w:pPr>
            <w:r>
              <w:rPr>
                <w:rFonts w:hint="eastAsia" w:ascii="宋体" w:hAnsi="宋体" w:eastAsia="宋体" w:cs="宋体"/>
                <w:szCs w:val="21"/>
              </w:rPr>
              <w:t>新增</w:t>
            </w:r>
          </w:p>
        </w:tc>
      </w:tr>
      <w:tr>
        <w:tblPrEx>
          <w:tblLayout w:type="fixed"/>
          <w:tblCellMar>
            <w:top w:w="0" w:type="dxa"/>
            <w:left w:w="0" w:type="dxa"/>
            <w:bottom w:w="0" w:type="dxa"/>
            <w:right w:w="0" w:type="dxa"/>
          </w:tblCellMar>
        </w:tblPrEx>
        <w:trPr>
          <w:trHeight w:val="500" w:hRule="atLeast"/>
        </w:trPr>
        <w:tc>
          <w:tcPr>
            <w:tcW w:w="372" w:type="dxa"/>
            <w:tcBorders>
              <w:top w:val="nil"/>
              <w:left w:val="single" w:color="auto" w:sz="4" w:space="0"/>
              <w:bottom w:val="single" w:color="auto" w:sz="4" w:space="0"/>
              <w:right w:val="single" w:color="auto" w:sz="4" w:space="0"/>
            </w:tcBorders>
            <w:shd w:val="clear" w:color="auto" w:fill="auto"/>
            <w:tcMar>
              <w:top w:w="11" w:type="dxa"/>
              <w:left w:w="11" w:type="dxa"/>
              <w:bottom w:w="0" w:type="dxa"/>
              <w:right w:w="11" w:type="dxa"/>
            </w:tcMar>
            <w:vAlign w:val="center"/>
          </w:tcPr>
          <w:p>
            <w:pPr>
              <w:jc w:val="center"/>
              <w:rPr>
                <w:rFonts w:hint="eastAsia" w:ascii="宋体" w:hAnsi="宋体" w:eastAsia="宋体" w:cs="宋体"/>
                <w:szCs w:val="21"/>
              </w:rPr>
            </w:pPr>
            <w:r>
              <w:rPr>
                <w:rFonts w:hint="eastAsia" w:ascii="宋体" w:hAnsi="宋体" w:eastAsia="宋体" w:cs="宋体"/>
                <w:szCs w:val="21"/>
              </w:rPr>
              <w:t>255</w:t>
            </w:r>
          </w:p>
        </w:tc>
        <w:tc>
          <w:tcPr>
            <w:tcW w:w="2357" w:type="dxa"/>
            <w:tcBorders>
              <w:top w:val="nil"/>
              <w:left w:val="nil"/>
              <w:bottom w:val="single" w:color="auto" w:sz="4" w:space="0"/>
              <w:right w:val="single" w:color="auto" w:sz="4" w:space="0"/>
            </w:tcBorders>
            <w:shd w:val="clear" w:color="auto" w:fill="auto"/>
            <w:tcMar>
              <w:top w:w="11" w:type="dxa"/>
              <w:left w:w="11" w:type="dxa"/>
              <w:bottom w:w="0" w:type="dxa"/>
              <w:right w:w="11" w:type="dxa"/>
            </w:tcMar>
            <w:vAlign w:val="center"/>
          </w:tcPr>
          <w:p>
            <w:pPr>
              <w:jc w:val="center"/>
              <w:rPr>
                <w:rFonts w:hint="eastAsia" w:ascii="宋体" w:hAnsi="宋体" w:eastAsia="宋体" w:cs="宋体"/>
                <w:szCs w:val="21"/>
              </w:rPr>
            </w:pPr>
            <w:r>
              <w:rPr>
                <w:rFonts w:hint="eastAsia" w:ascii="宋体" w:hAnsi="宋体" w:eastAsia="宋体" w:cs="宋体"/>
                <w:szCs w:val="21"/>
              </w:rPr>
              <w:t>250轴流风机</w:t>
            </w:r>
          </w:p>
        </w:tc>
        <w:tc>
          <w:tcPr>
            <w:tcW w:w="2840" w:type="dxa"/>
            <w:tcBorders>
              <w:top w:val="nil"/>
              <w:left w:val="nil"/>
              <w:bottom w:val="single" w:color="auto" w:sz="4" w:space="0"/>
              <w:right w:val="single" w:color="auto" w:sz="4" w:space="0"/>
            </w:tcBorders>
            <w:shd w:val="clear" w:color="auto" w:fill="auto"/>
            <w:tcMar>
              <w:top w:w="11" w:type="dxa"/>
              <w:left w:w="11" w:type="dxa"/>
              <w:bottom w:w="0" w:type="dxa"/>
              <w:right w:w="11" w:type="dxa"/>
            </w:tcMar>
            <w:vAlign w:val="center"/>
          </w:tcPr>
          <w:p>
            <w:pPr>
              <w:jc w:val="center"/>
              <w:rPr>
                <w:rFonts w:hint="eastAsia" w:ascii="宋体" w:hAnsi="宋体" w:eastAsia="宋体" w:cs="宋体"/>
                <w:szCs w:val="21"/>
              </w:rPr>
            </w:pPr>
            <w:r>
              <w:rPr>
                <w:rFonts w:hint="eastAsia" w:ascii="宋体" w:hAnsi="宋体" w:eastAsia="宋体" w:cs="宋体"/>
                <w:szCs w:val="21"/>
              </w:rPr>
              <w:t>PP材质</w:t>
            </w:r>
          </w:p>
        </w:tc>
        <w:tc>
          <w:tcPr>
            <w:tcW w:w="571" w:type="dxa"/>
            <w:tcBorders>
              <w:top w:val="nil"/>
              <w:left w:val="nil"/>
              <w:bottom w:val="single" w:color="auto" w:sz="4" w:space="0"/>
              <w:right w:val="single" w:color="auto" w:sz="4" w:space="0"/>
            </w:tcBorders>
            <w:shd w:val="clear" w:color="auto" w:fill="auto"/>
            <w:tcMar>
              <w:top w:w="11" w:type="dxa"/>
              <w:left w:w="11" w:type="dxa"/>
              <w:bottom w:w="0" w:type="dxa"/>
              <w:right w:w="11" w:type="dxa"/>
            </w:tcMar>
            <w:vAlign w:val="center"/>
          </w:tcPr>
          <w:p>
            <w:pPr>
              <w:jc w:val="center"/>
              <w:rPr>
                <w:rFonts w:hint="eastAsia" w:ascii="宋体" w:hAnsi="宋体" w:eastAsia="宋体" w:cs="宋体"/>
                <w:szCs w:val="21"/>
              </w:rPr>
            </w:pPr>
            <w:r>
              <w:rPr>
                <w:rFonts w:hint="eastAsia" w:ascii="宋体" w:hAnsi="宋体" w:eastAsia="宋体" w:cs="宋体"/>
                <w:szCs w:val="21"/>
              </w:rPr>
              <w:t>PP材质</w:t>
            </w:r>
          </w:p>
        </w:tc>
        <w:tc>
          <w:tcPr>
            <w:tcW w:w="509" w:type="dxa"/>
            <w:tcBorders>
              <w:top w:val="nil"/>
              <w:left w:val="nil"/>
              <w:bottom w:val="single" w:color="auto" w:sz="4" w:space="0"/>
              <w:right w:val="single" w:color="auto" w:sz="4" w:space="0"/>
            </w:tcBorders>
            <w:shd w:val="clear" w:color="auto" w:fill="auto"/>
            <w:tcMar>
              <w:top w:w="11" w:type="dxa"/>
              <w:left w:w="11" w:type="dxa"/>
              <w:bottom w:w="0" w:type="dxa"/>
              <w:right w:w="11" w:type="dxa"/>
            </w:tcMar>
            <w:vAlign w:val="center"/>
          </w:tcPr>
          <w:p>
            <w:pPr>
              <w:jc w:val="center"/>
              <w:rPr>
                <w:rFonts w:hint="eastAsia" w:ascii="宋体" w:hAnsi="宋体" w:eastAsia="宋体" w:cs="宋体"/>
                <w:szCs w:val="21"/>
              </w:rPr>
            </w:pPr>
            <w:r>
              <w:rPr>
                <w:rFonts w:hint="eastAsia" w:ascii="宋体" w:hAnsi="宋体" w:eastAsia="宋体" w:cs="宋体"/>
                <w:szCs w:val="21"/>
              </w:rPr>
              <w:t>1</w:t>
            </w:r>
          </w:p>
        </w:tc>
        <w:tc>
          <w:tcPr>
            <w:tcW w:w="1253" w:type="dxa"/>
            <w:tcBorders>
              <w:top w:val="nil"/>
              <w:left w:val="nil"/>
              <w:bottom w:val="single" w:color="auto" w:sz="4" w:space="0"/>
              <w:right w:val="single" w:color="auto" w:sz="4" w:space="0"/>
            </w:tcBorders>
            <w:shd w:val="clear" w:color="auto" w:fill="auto"/>
            <w:tcMar>
              <w:top w:w="11" w:type="dxa"/>
              <w:left w:w="11" w:type="dxa"/>
              <w:bottom w:w="0" w:type="dxa"/>
              <w:right w:w="11" w:type="dxa"/>
            </w:tcMar>
            <w:vAlign w:val="center"/>
          </w:tcPr>
          <w:p>
            <w:pPr>
              <w:jc w:val="center"/>
              <w:rPr>
                <w:rFonts w:hint="eastAsia" w:ascii="宋体" w:hAnsi="宋体" w:eastAsia="宋体" w:cs="宋体"/>
                <w:szCs w:val="21"/>
              </w:rPr>
            </w:pPr>
            <w:r>
              <w:rPr>
                <w:rFonts w:hint="eastAsia" w:ascii="宋体" w:hAnsi="宋体" w:eastAsia="宋体" w:cs="宋体"/>
                <w:szCs w:val="21"/>
              </w:rPr>
              <w:t>实验室</w:t>
            </w:r>
          </w:p>
        </w:tc>
        <w:tc>
          <w:tcPr>
            <w:tcW w:w="584" w:type="dxa"/>
            <w:tcBorders>
              <w:top w:val="nil"/>
              <w:left w:val="nil"/>
              <w:bottom w:val="single" w:color="auto" w:sz="4" w:space="0"/>
              <w:right w:val="single" w:color="auto" w:sz="4" w:space="0"/>
            </w:tcBorders>
            <w:shd w:val="clear" w:color="auto" w:fill="auto"/>
            <w:tcMar>
              <w:top w:w="11" w:type="dxa"/>
              <w:left w:w="11" w:type="dxa"/>
              <w:bottom w:w="0" w:type="dxa"/>
              <w:right w:w="11" w:type="dxa"/>
            </w:tcMar>
            <w:vAlign w:val="center"/>
          </w:tcPr>
          <w:p>
            <w:pPr>
              <w:jc w:val="center"/>
              <w:rPr>
                <w:rFonts w:hint="eastAsia" w:ascii="宋体" w:hAnsi="宋体" w:eastAsia="宋体" w:cs="宋体"/>
                <w:szCs w:val="21"/>
              </w:rPr>
            </w:pPr>
            <w:r>
              <w:rPr>
                <w:rFonts w:hint="eastAsia" w:ascii="宋体" w:hAnsi="宋体" w:eastAsia="宋体" w:cs="宋体"/>
                <w:szCs w:val="21"/>
              </w:rPr>
              <w:t>完好</w:t>
            </w:r>
          </w:p>
        </w:tc>
        <w:tc>
          <w:tcPr>
            <w:tcW w:w="606" w:type="dxa"/>
            <w:tcBorders>
              <w:top w:val="nil"/>
              <w:left w:val="nil"/>
              <w:bottom w:val="single" w:color="auto" w:sz="4" w:space="0"/>
              <w:right w:val="single" w:color="auto" w:sz="4" w:space="0"/>
            </w:tcBorders>
            <w:shd w:val="clear" w:color="auto" w:fill="auto"/>
            <w:tcMar>
              <w:top w:w="11" w:type="dxa"/>
              <w:left w:w="11" w:type="dxa"/>
              <w:bottom w:w="0" w:type="dxa"/>
              <w:right w:w="11" w:type="dxa"/>
            </w:tcMar>
            <w:vAlign w:val="center"/>
          </w:tcPr>
          <w:p>
            <w:pPr>
              <w:jc w:val="center"/>
              <w:rPr>
                <w:rFonts w:hint="eastAsia" w:ascii="宋体" w:hAnsi="宋体" w:eastAsia="宋体" w:cs="宋体"/>
                <w:szCs w:val="21"/>
              </w:rPr>
            </w:pPr>
            <w:r>
              <w:rPr>
                <w:rFonts w:hint="eastAsia" w:ascii="宋体" w:hAnsi="宋体" w:eastAsia="宋体" w:cs="宋体"/>
                <w:szCs w:val="21"/>
              </w:rPr>
              <w:t>新增</w:t>
            </w:r>
          </w:p>
        </w:tc>
      </w:tr>
      <w:tr>
        <w:tblPrEx>
          <w:tblLayout w:type="fixed"/>
          <w:tblCellMar>
            <w:top w:w="0" w:type="dxa"/>
            <w:left w:w="0" w:type="dxa"/>
            <w:bottom w:w="0" w:type="dxa"/>
            <w:right w:w="0" w:type="dxa"/>
          </w:tblCellMar>
        </w:tblPrEx>
        <w:trPr>
          <w:trHeight w:val="500" w:hRule="atLeast"/>
        </w:trPr>
        <w:tc>
          <w:tcPr>
            <w:tcW w:w="372" w:type="dxa"/>
            <w:tcBorders>
              <w:top w:val="nil"/>
              <w:left w:val="single" w:color="auto" w:sz="4" w:space="0"/>
              <w:bottom w:val="single" w:color="auto" w:sz="4" w:space="0"/>
              <w:right w:val="single" w:color="auto" w:sz="4" w:space="0"/>
            </w:tcBorders>
            <w:shd w:val="clear" w:color="auto" w:fill="auto"/>
            <w:tcMar>
              <w:top w:w="11" w:type="dxa"/>
              <w:left w:w="11" w:type="dxa"/>
              <w:bottom w:w="0" w:type="dxa"/>
              <w:right w:w="11" w:type="dxa"/>
            </w:tcMar>
            <w:vAlign w:val="center"/>
          </w:tcPr>
          <w:p>
            <w:pPr>
              <w:jc w:val="center"/>
              <w:rPr>
                <w:rFonts w:hint="eastAsia" w:ascii="宋体" w:hAnsi="宋体" w:eastAsia="宋体" w:cs="宋体"/>
                <w:szCs w:val="21"/>
              </w:rPr>
            </w:pPr>
            <w:r>
              <w:rPr>
                <w:rFonts w:hint="eastAsia" w:ascii="宋体" w:hAnsi="宋体" w:eastAsia="宋体" w:cs="宋体"/>
                <w:szCs w:val="21"/>
              </w:rPr>
              <w:t>256</w:t>
            </w:r>
          </w:p>
        </w:tc>
        <w:tc>
          <w:tcPr>
            <w:tcW w:w="2357" w:type="dxa"/>
            <w:tcBorders>
              <w:top w:val="nil"/>
              <w:left w:val="nil"/>
              <w:bottom w:val="single" w:color="auto" w:sz="4" w:space="0"/>
              <w:right w:val="single" w:color="auto" w:sz="4" w:space="0"/>
            </w:tcBorders>
            <w:shd w:val="clear" w:color="auto" w:fill="auto"/>
            <w:tcMar>
              <w:top w:w="11" w:type="dxa"/>
              <w:left w:w="11" w:type="dxa"/>
              <w:bottom w:w="0" w:type="dxa"/>
              <w:right w:w="11" w:type="dxa"/>
            </w:tcMar>
            <w:vAlign w:val="center"/>
          </w:tcPr>
          <w:p>
            <w:pPr>
              <w:jc w:val="center"/>
              <w:rPr>
                <w:rFonts w:hint="eastAsia" w:ascii="宋体" w:hAnsi="宋体" w:eastAsia="宋体" w:cs="宋体"/>
                <w:szCs w:val="21"/>
              </w:rPr>
            </w:pPr>
            <w:r>
              <w:rPr>
                <w:rFonts w:hint="eastAsia" w:ascii="宋体" w:hAnsi="宋体" w:eastAsia="宋体" w:cs="宋体"/>
                <w:szCs w:val="21"/>
              </w:rPr>
              <w:t>PP药品柜</w:t>
            </w:r>
          </w:p>
        </w:tc>
        <w:tc>
          <w:tcPr>
            <w:tcW w:w="2840" w:type="dxa"/>
            <w:tcBorders>
              <w:top w:val="nil"/>
              <w:left w:val="nil"/>
              <w:bottom w:val="single" w:color="auto" w:sz="4" w:space="0"/>
              <w:right w:val="single" w:color="auto" w:sz="4" w:space="0"/>
            </w:tcBorders>
            <w:shd w:val="clear" w:color="auto" w:fill="auto"/>
            <w:tcMar>
              <w:top w:w="11" w:type="dxa"/>
              <w:left w:w="11" w:type="dxa"/>
              <w:bottom w:w="0" w:type="dxa"/>
              <w:right w:w="11" w:type="dxa"/>
            </w:tcMar>
            <w:vAlign w:val="center"/>
          </w:tcPr>
          <w:p>
            <w:pPr>
              <w:jc w:val="center"/>
              <w:rPr>
                <w:rFonts w:hint="eastAsia" w:ascii="宋体" w:hAnsi="宋体" w:eastAsia="宋体" w:cs="宋体"/>
                <w:szCs w:val="21"/>
              </w:rPr>
            </w:pPr>
            <w:r>
              <w:rPr>
                <w:rFonts w:hint="eastAsia" w:ascii="宋体" w:hAnsi="宋体" w:eastAsia="宋体" w:cs="宋体"/>
                <w:szCs w:val="21"/>
              </w:rPr>
              <w:t>含两把高端双锁/含8MMPP焊接 层板900*450*1800</w:t>
            </w:r>
          </w:p>
        </w:tc>
        <w:tc>
          <w:tcPr>
            <w:tcW w:w="571" w:type="dxa"/>
            <w:tcBorders>
              <w:top w:val="nil"/>
              <w:left w:val="nil"/>
              <w:bottom w:val="single" w:color="auto" w:sz="4" w:space="0"/>
              <w:right w:val="single" w:color="auto" w:sz="4" w:space="0"/>
            </w:tcBorders>
            <w:shd w:val="clear" w:color="auto" w:fill="auto"/>
            <w:tcMar>
              <w:top w:w="11" w:type="dxa"/>
              <w:left w:w="11" w:type="dxa"/>
              <w:bottom w:w="0" w:type="dxa"/>
              <w:right w:w="11" w:type="dxa"/>
            </w:tcMar>
            <w:vAlign w:val="center"/>
          </w:tcPr>
          <w:p>
            <w:pPr>
              <w:jc w:val="center"/>
              <w:rPr>
                <w:rFonts w:hint="eastAsia" w:ascii="宋体" w:hAnsi="宋体" w:eastAsia="宋体" w:cs="宋体"/>
                <w:szCs w:val="21"/>
              </w:rPr>
            </w:pPr>
            <w:r>
              <w:rPr>
                <w:rFonts w:hint="eastAsia" w:ascii="宋体" w:hAnsi="宋体" w:eastAsia="宋体" w:cs="宋体"/>
                <w:szCs w:val="21"/>
              </w:rPr>
              <w:t>个</w:t>
            </w:r>
          </w:p>
        </w:tc>
        <w:tc>
          <w:tcPr>
            <w:tcW w:w="509" w:type="dxa"/>
            <w:tcBorders>
              <w:top w:val="nil"/>
              <w:left w:val="nil"/>
              <w:bottom w:val="single" w:color="auto" w:sz="4" w:space="0"/>
              <w:right w:val="single" w:color="auto" w:sz="4" w:space="0"/>
            </w:tcBorders>
            <w:shd w:val="clear" w:color="auto" w:fill="auto"/>
            <w:tcMar>
              <w:top w:w="11" w:type="dxa"/>
              <w:left w:w="11" w:type="dxa"/>
              <w:bottom w:w="0" w:type="dxa"/>
              <w:right w:w="11" w:type="dxa"/>
            </w:tcMar>
            <w:vAlign w:val="center"/>
          </w:tcPr>
          <w:p>
            <w:pPr>
              <w:jc w:val="center"/>
              <w:rPr>
                <w:rFonts w:hint="eastAsia" w:ascii="宋体" w:hAnsi="宋体" w:eastAsia="宋体" w:cs="宋体"/>
                <w:szCs w:val="21"/>
              </w:rPr>
            </w:pPr>
            <w:r>
              <w:rPr>
                <w:rFonts w:hint="eastAsia" w:ascii="宋体" w:hAnsi="宋体" w:eastAsia="宋体" w:cs="宋体"/>
                <w:szCs w:val="21"/>
              </w:rPr>
              <w:t>1</w:t>
            </w:r>
          </w:p>
        </w:tc>
        <w:tc>
          <w:tcPr>
            <w:tcW w:w="1253" w:type="dxa"/>
            <w:tcBorders>
              <w:top w:val="nil"/>
              <w:left w:val="nil"/>
              <w:bottom w:val="single" w:color="auto" w:sz="4" w:space="0"/>
              <w:right w:val="single" w:color="auto" w:sz="4" w:space="0"/>
            </w:tcBorders>
            <w:shd w:val="clear" w:color="auto" w:fill="auto"/>
            <w:tcMar>
              <w:top w:w="11" w:type="dxa"/>
              <w:left w:w="11" w:type="dxa"/>
              <w:bottom w:w="0" w:type="dxa"/>
              <w:right w:w="11" w:type="dxa"/>
            </w:tcMar>
            <w:vAlign w:val="center"/>
          </w:tcPr>
          <w:p>
            <w:pPr>
              <w:jc w:val="center"/>
              <w:rPr>
                <w:rFonts w:hint="eastAsia" w:ascii="宋体" w:hAnsi="宋体" w:eastAsia="宋体" w:cs="宋体"/>
                <w:szCs w:val="21"/>
              </w:rPr>
            </w:pPr>
            <w:r>
              <w:rPr>
                <w:rFonts w:hint="eastAsia" w:ascii="宋体" w:hAnsi="宋体" w:eastAsia="宋体" w:cs="宋体"/>
                <w:szCs w:val="21"/>
              </w:rPr>
              <w:t>实验室</w:t>
            </w:r>
          </w:p>
        </w:tc>
        <w:tc>
          <w:tcPr>
            <w:tcW w:w="584" w:type="dxa"/>
            <w:tcBorders>
              <w:top w:val="nil"/>
              <w:left w:val="nil"/>
              <w:bottom w:val="single" w:color="auto" w:sz="4" w:space="0"/>
              <w:right w:val="single" w:color="auto" w:sz="4" w:space="0"/>
            </w:tcBorders>
            <w:shd w:val="clear" w:color="auto" w:fill="auto"/>
            <w:tcMar>
              <w:top w:w="11" w:type="dxa"/>
              <w:left w:w="11" w:type="dxa"/>
              <w:bottom w:w="0" w:type="dxa"/>
              <w:right w:w="11" w:type="dxa"/>
            </w:tcMar>
            <w:vAlign w:val="center"/>
          </w:tcPr>
          <w:p>
            <w:pPr>
              <w:jc w:val="center"/>
              <w:rPr>
                <w:rFonts w:hint="eastAsia" w:ascii="宋体" w:hAnsi="宋体" w:eastAsia="宋体" w:cs="宋体"/>
                <w:szCs w:val="21"/>
              </w:rPr>
            </w:pPr>
            <w:r>
              <w:rPr>
                <w:rFonts w:hint="eastAsia" w:ascii="宋体" w:hAnsi="宋体" w:eastAsia="宋体" w:cs="宋体"/>
                <w:szCs w:val="21"/>
              </w:rPr>
              <w:t>完好</w:t>
            </w:r>
          </w:p>
        </w:tc>
        <w:tc>
          <w:tcPr>
            <w:tcW w:w="606" w:type="dxa"/>
            <w:tcBorders>
              <w:top w:val="nil"/>
              <w:left w:val="nil"/>
              <w:bottom w:val="single" w:color="auto" w:sz="4" w:space="0"/>
              <w:right w:val="single" w:color="auto" w:sz="4" w:space="0"/>
            </w:tcBorders>
            <w:shd w:val="clear" w:color="auto" w:fill="auto"/>
            <w:tcMar>
              <w:top w:w="11" w:type="dxa"/>
              <w:left w:w="11" w:type="dxa"/>
              <w:bottom w:w="0" w:type="dxa"/>
              <w:right w:w="11" w:type="dxa"/>
            </w:tcMar>
            <w:vAlign w:val="center"/>
          </w:tcPr>
          <w:p>
            <w:pPr>
              <w:jc w:val="center"/>
              <w:rPr>
                <w:rFonts w:hint="eastAsia" w:ascii="宋体" w:hAnsi="宋体" w:eastAsia="宋体" w:cs="宋体"/>
                <w:szCs w:val="21"/>
              </w:rPr>
            </w:pPr>
            <w:r>
              <w:rPr>
                <w:rFonts w:hint="eastAsia" w:ascii="宋体" w:hAnsi="宋体" w:eastAsia="宋体" w:cs="宋体"/>
                <w:szCs w:val="21"/>
              </w:rPr>
              <w:t>新增</w:t>
            </w:r>
          </w:p>
        </w:tc>
      </w:tr>
      <w:tr>
        <w:tblPrEx>
          <w:tblLayout w:type="fixed"/>
          <w:tblCellMar>
            <w:top w:w="0" w:type="dxa"/>
            <w:left w:w="0" w:type="dxa"/>
            <w:bottom w:w="0" w:type="dxa"/>
            <w:right w:w="0" w:type="dxa"/>
          </w:tblCellMar>
        </w:tblPrEx>
        <w:trPr>
          <w:trHeight w:val="500" w:hRule="atLeast"/>
        </w:trPr>
        <w:tc>
          <w:tcPr>
            <w:tcW w:w="372" w:type="dxa"/>
            <w:tcBorders>
              <w:top w:val="nil"/>
              <w:left w:val="single" w:color="auto" w:sz="4" w:space="0"/>
              <w:bottom w:val="single" w:color="auto" w:sz="4" w:space="0"/>
              <w:right w:val="single" w:color="auto" w:sz="4" w:space="0"/>
            </w:tcBorders>
            <w:shd w:val="clear" w:color="auto" w:fill="auto"/>
            <w:tcMar>
              <w:top w:w="11" w:type="dxa"/>
              <w:left w:w="11" w:type="dxa"/>
              <w:bottom w:w="0" w:type="dxa"/>
              <w:right w:w="11" w:type="dxa"/>
            </w:tcMar>
            <w:vAlign w:val="center"/>
          </w:tcPr>
          <w:p>
            <w:pPr>
              <w:jc w:val="center"/>
              <w:rPr>
                <w:rFonts w:hint="eastAsia" w:ascii="宋体" w:hAnsi="宋体" w:eastAsia="宋体" w:cs="宋体"/>
                <w:szCs w:val="21"/>
              </w:rPr>
            </w:pPr>
            <w:r>
              <w:rPr>
                <w:rFonts w:hint="eastAsia" w:ascii="宋体" w:hAnsi="宋体" w:eastAsia="宋体" w:cs="宋体"/>
                <w:szCs w:val="21"/>
              </w:rPr>
              <w:t>257</w:t>
            </w:r>
          </w:p>
        </w:tc>
        <w:tc>
          <w:tcPr>
            <w:tcW w:w="2357" w:type="dxa"/>
            <w:tcBorders>
              <w:top w:val="nil"/>
              <w:left w:val="nil"/>
              <w:bottom w:val="single" w:color="auto" w:sz="4" w:space="0"/>
              <w:right w:val="single" w:color="auto" w:sz="4" w:space="0"/>
            </w:tcBorders>
            <w:shd w:val="clear" w:color="auto" w:fill="auto"/>
            <w:tcMar>
              <w:top w:w="11" w:type="dxa"/>
              <w:left w:w="11" w:type="dxa"/>
              <w:bottom w:w="0" w:type="dxa"/>
              <w:right w:w="11" w:type="dxa"/>
            </w:tcMar>
            <w:vAlign w:val="center"/>
          </w:tcPr>
          <w:p>
            <w:pPr>
              <w:jc w:val="center"/>
              <w:rPr>
                <w:rFonts w:hint="eastAsia" w:ascii="宋体" w:hAnsi="宋体" w:eastAsia="宋体" w:cs="宋体"/>
                <w:szCs w:val="21"/>
              </w:rPr>
            </w:pPr>
            <w:r>
              <w:rPr>
                <w:rFonts w:hint="eastAsia" w:ascii="宋体" w:hAnsi="宋体" w:eastAsia="宋体" w:cs="宋体"/>
                <w:szCs w:val="21"/>
              </w:rPr>
              <w:t>器皿柜</w:t>
            </w:r>
          </w:p>
        </w:tc>
        <w:tc>
          <w:tcPr>
            <w:tcW w:w="2840" w:type="dxa"/>
            <w:tcBorders>
              <w:top w:val="nil"/>
              <w:left w:val="nil"/>
              <w:bottom w:val="single" w:color="auto" w:sz="4" w:space="0"/>
              <w:right w:val="single" w:color="auto" w:sz="4" w:space="0"/>
            </w:tcBorders>
            <w:shd w:val="clear" w:color="auto" w:fill="auto"/>
            <w:tcMar>
              <w:top w:w="11" w:type="dxa"/>
              <w:left w:w="11" w:type="dxa"/>
              <w:bottom w:w="0" w:type="dxa"/>
              <w:right w:w="11" w:type="dxa"/>
            </w:tcMar>
            <w:vAlign w:val="center"/>
          </w:tcPr>
          <w:p>
            <w:pPr>
              <w:jc w:val="center"/>
              <w:rPr>
                <w:rFonts w:hint="eastAsia" w:ascii="宋体" w:hAnsi="宋体" w:eastAsia="宋体" w:cs="宋体"/>
                <w:szCs w:val="21"/>
              </w:rPr>
            </w:pPr>
            <w:r>
              <w:rPr>
                <w:rFonts w:hint="eastAsia" w:ascii="宋体" w:hAnsi="宋体" w:eastAsia="宋体" w:cs="宋体"/>
                <w:szCs w:val="21"/>
              </w:rPr>
              <w:t>900*450*1800全木</w:t>
            </w:r>
          </w:p>
        </w:tc>
        <w:tc>
          <w:tcPr>
            <w:tcW w:w="571" w:type="dxa"/>
            <w:tcBorders>
              <w:top w:val="nil"/>
              <w:left w:val="nil"/>
              <w:bottom w:val="single" w:color="auto" w:sz="4" w:space="0"/>
              <w:right w:val="single" w:color="auto" w:sz="4" w:space="0"/>
            </w:tcBorders>
            <w:shd w:val="clear" w:color="auto" w:fill="auto"/>
            <w:tcMar>
              <w:top w:w="11" w:type="dxa"/>
              <w:left w:w="11" w:type="dxa"/>
              <w:bottom w:w="0" w:type="dxa"/>
              <w:right w:w="11" w:type="dxa"/>
            </w:tcMar>
            <w:vAlign w:val="center"/>
          </w:tcPr>
          <w:p>
            <w:pPr>
              <w:jc w:val="center"/>
              <w:rPr>
                <w:rFonts w:hint="eastAsia" w:ascii="宋体" w:hAnsi="宋体" w:eastAsia="宋体" w:cs="宋体"/>
                <w:szCs w:val="21"/>
              </w:rPr>
            </w:pPr>
            <w:r>
              <w:rPr>
                <w:rFonts w:hint="eastAsia" w:ascii="宋体" w:hAnsi="宋体" w:eastAsia="宋体" w:cs="宋体"/>
                <w:szCs w:val="21"/>
              </w:rPr>
              <w:t>个</w:t>
            </w:r>
          </w:p>
        </w:tc>
        <w:tc>
          <w:tcPr>
            <w:tcW w:w="509" w:type="dxa"/>
            <w:tcBorders>
              <w:top w:val="nil"/>
              <w:left w:val="nil"/>
              <w:bottom w:val="single" w:color="auto" w:sz="4" w:space="0"/>
              <w:right w:val="single" w:color="auto" w:sz="4" w:space="0"/>
            </w:tcBorders>
            <w:shd w:val="clear" w:color="auto" w:fill="auto"/>
            <w:tcMar>
              <w:top w:w="11" w:type="dxa"/>
              <w:left w:w="11" w:type="dxa"/>
              <w:bottom w:w="0" w:type="dxa"/>
              <w:right w:w="11" w:type="dxa"/>
            </w:tcMar>
            <w:vAlign w:val="center"/>
          </w:tcPr>
          <w:p>
            <w:pPr>
              <w:jc w:val="center"/>
              <w:rPr>
                <w:rFonts w:hint="eastAsia" w:ascii="宋体" w:hAnsi="宋体" w:eastAsia="宋体" w:cs="宋体"/>
                <w:szCs w:val="21"/>
              </w:rPr>
            </w:pPr>
            <w:r>
              <w:rPr>
                <w:rFonts w:hint="eastAsia" w:ascii="宋体" w:hAnsi="宋体" w:eastAsia="宋体" w:cs="宋体"/>
                <w:szCs w:val="21"/>
              </w:rPr>
              <w:t>1</w:t>
            </w:r>
          </w:p>
        </w:tc>
        <w:tc>
          <w:tcPr>
            <w:tcW w:w="1253" w:type="dxa"/>
            <w:tcBorders>
              <w:top w:val="nil"/>
              <w:left w:val="nil"/>
              <w:bottom w:val="single" w:color="auto" w:sz="4" w:space="0"/>
              <w:right w:val="single" w:color="auto" w:sz="4" w:space="0"/>
            </w:tcBorders>
            <w:shd w:val="clear" w:color="auto" w:fill="auto"/>
            <w:tcMar>
              <w:top w:w="11" w:type="dxa"/>
              <w:left w:w="11" w:type="dxa"/>
              <w:bottom w:w="0" w:type="dxa"/>
              <w:right w:w="11" w:type="dxa"/>
            </w:tcMar>
            <w:vAlign w:val="center"/>
          </w:tcPr>
          <w:p>
            <w:pPr>
              <w:jc w:val="center"/>
              <w:rPr>
                <w:rFonts w:hint="eastAsia" w:ascii="宋体" w:hAnsi="宋体" w:eastAsia="宋体" w:cs="宋体"/>
                <w:szCs w:val="21"/>
              </w:rPr>
            </w:pPr>
            <w:r>
              <w:rPr>
                <w:rFonts w:hint="eastAsia" w:ascii="宋体" w:hAnsi="宋体" w:eastAsia="宋体" w:cs="宋体"/>
                <w:szCs w:val="21"/>
              </w:rPr>
              <w:t>实验室</w:t>
            </w:r>
          </w:p>
        </w:tc>
        <w:tc>
          <w:tcPr>
            <w:tcW w:w="584" w:type="dxa"/>
            <w:tcBorders>
              <w:top w:val="nil"/>
              <w:left w:val="nil"/>
              <w:bottom w:val="single" w:color="auto" w:sz="4" w:space="0"/>
              <w:right w:val="single" w:color="auto" w:sz="4" w:space="0"/>
            </w:tcBorders>
            <w:shd w:val="clear" w:color="auto" w:fill="auto"/>
            <w:tcMar>
              <w:top w:w="11" w:type="dxa"/>
              <w:left w:w="11" w:type="dxa"/>
              <w:bottom w:w="0" w:type="dxa"/>
              <w:right w:w="11" w:type="dxa"/>
            </w:tcMar>
            <w:vAlign w:val="center"/>
          </w:tcPr>
          <w:p>
            <w:pPr>
              <w:jc w:val="center"/>
              <w:rPr>
                <w:rFonts w:hint="eastAsia" w:ascii="宋体" w:hAnsi="宋体" w:eastAsia="宋体" w:cs="宋体"/>
                <w:szCs w:val="21"/>
              </w:rPr>
            </w:pPr>
            <w:r>
              <w:rPr>
                <w:rFonts w:hint="eastAsia" w:ascii="宋体" w:hAnsi="宋体" w:eastAsia="宋体" w:cs="宋体"/>
                <w:szCs w:val="21"/>
              </w:rPr>
              <w:t>完好</w:t>
            </w:r>
          </w:p>
        </w:tc>
        <w:tc>
          <w:tcPr>
            <w:tcW w:w="606" w:type="dxa"/>
            <w:tcBorders>
              <w:top w:val="nil"/>
              <w:left w:val="nil"/>
              <w:bottom w:val="single" w:color="auto" w:sz="4" w:space="0"/>
              <w:right w:val="single" w:color="auto" w:sz="4" w:space="0"/>
            </w:tcBorders>
            <w:shd w:val="clear" w:color="auto" w:fill="auto"/>
            <w:tcMar>
              <w:top w:w="11" w:type="dxa"/>
              <w:left w:w="11" w:type="dxa"/>
              <w:bottom w:w="0" w:type="dxa"/>
              <w:right w:w="11" w:type="dxa"/>
            </w:tcMar>
            <w:vAlign w:val="center"/>
          </w:tcPr>
          <w:p>
            <w:pPr>
              <w:jc w:val="center"/>
              <w:rPr>
                <w:rFonts w:hint="eastAsia" w:ascii="宋体" w:hAnsi="宋体" w:eastAsia="宋体" w:cs="宋体"/>
                <w:szCs w:val="21"/>
              </w:rPr>
            </w:pPr>
            <w:r>
              <w:rPr>
                <w:rFonts w:hint="eastAsia" w:ascii="宋体" w:hAnsi="宋体" w:eastAsia="宋体" w:cs="宋体"/>
                <w:szCs w:val="21"/>
              </w:rPr>
              <w:t>新增</w:t>
            </w:r>
          </w:p>
        </w:tc>
      </w:tr>
      <w:tr>
        <w:tblPrEx>
          <w:tblLayout w:type="fixed"/>
          <w:tblCellMar>
            <w:top w:w="0" w:type="dxa"/>
            <w:left w:w="0" w:type="dxa"/>
            <w:bottom w:w="0" w:type="dxa"/>
            <w:right w:w="0" w:type="dxa"/>
          </w:tblCellMar>
        </w:tblPrEx>
        <w:trPr>
          <w:trHeight w:val="500" w:hRule="atLeast"/>
        </w:trPr>
        <w:tc>
          <w:tcPr>
            <w:tcW w:w="372" w:type="dxa"/>
            <w:tcBorders>
              <w:top w:val="nil"/>
              <w:left w:val="single" w:color="auto" w:sz="4" w:space="0"/>
              <w:bottom w:val="single" w:color="auto" w:sz="4" w:space="0"/>
              <w:right w:val="single" w:color="auto" w:sz="4" w:space="0"/>
            </w:tcBorders>
            <w:shd w:val="clear" w:color="auto" w:fill="auto"/>
            <w:tcMar>
              <w:top w:w="11" w:type="dxa"/>
              <w:left w:w="11" w:type="dxa"/>
              <w:bottom w:w="0" w:type="dxa"/>
              <w:right w:w="11" w:type="dxa"/>
            </w:tcMar>
            <w:vAlign w:val="center"/>
          </w:tcPr>
          <w:p>
            <w:pPr>
              <w:jc w:val="center"/>
              <w:rPr>
                <w:rFonts w:hint="eastAsia" w:ascii="宋体" w:hAnsi="宋体" w:eastAsia="宋体" w:cs="宋体"/>
                <w:szCs w:val="21"/>
              </w:rPr>
            </w:pPr>
            <w:r>
              <w:rPr>
                <w:rFonts w:hint="eastAsia" w:ascii="宋体" w:hAnsi="宋体" w:eastAsia="宋体" w:cs="宋体"/>
                <w:szCs w:val="21"/>
              </w:rPr>
              <w:t>258</w:t>
            </w:r>
          </w:p>
        </w:tc>
        <w:tc>
          <w:tcPr>
            <w:tcW w:w="2357" w:type="dxa"/>
            <w:tcBorders>
              <w:top w:val="nil"/>
              <w:left w:val="nil"/>
              <w:bottom w:val="single" w:color="auto" w:sz="4" w:space="0"/>
              <w:right w:val="single" w:color="auto" w:sz="4" w:space="0"/>
            </w:tcBorders>
            <w:shd w:val="clear" w:color="auto" w:fill="auto"/>
            <w:tcMar>
              <w:top w:w="11" w:type="dxa"/>
              <w:left w:w="11" w:type="dxa"/>
              <w:bottom w:w="0" w:type="dxa"/>
              <w:right w:w="11" w:type="dxa"/>
            </w:tcMar>
            <w:vAlign w:val="center"/>
          </w:tcPr>
          <w:p>
            <w:pPr>
              <w:jc w:val="center"/>
              <w:rPr>
                <w:rFonts w:hint="eastAsia" w:ascii="宋体" w:hAnsi="宋体" w:eastAsia="宋体" w:cs="宋体"/>
                <w:szCs w:val="21"/>
              </w:rPr>
            </w:pPr>
            <w:r>
              <w:rPr>
                <w:rFonts w:hint="eastAsia" w:ascii="宋体" w:hAnsi="宋体" w:eastAsia="宋体" w:cs="宋体"/>
                <w:szCs w:val="21"/>
              </w:rPr>
              <w:t>单口洗眼器/含水软管</w:t>
            </w:r>
          </w:p>
        </w:tc>
        <w:tc>
          <w:tcPr>
            <w:tcW w:w="2840" w:type="dxa"/>
            <w:tcBorders>
              <w:top w:val="nil"/>
              <w:left w:val="nil"/>
              <w:bottom w:val="single" w:color="auto" w:sz="4" w:space="0"/>
              <w:right w:val="single" w:color="auto" w:sz="4" w:space="0"/>
            </w:tcBorders>
            <w:shd w:val="clear" w:color="auto" w:fill="auto"/>
            <w:tcMar>
              <w:top w:w="11" w:type="dxa"/>
              <w:left w:w="11" w:type="dxa"/>
              <w:bottom w:w="0" w:type="dxa"/>
              <w:right w:w="11" w:type="dxa"/>
            </w:tcMar>
            <w:vAlign w:val="center"/>
          </w:tcPr>
          <w:p>
            <w:pPr>
              <w:jc w:val="center"/>
              <w:rPr>
                <w:rFonts w:hint="eastAsia" w:ascii="宋体" w:hAnsi="宋体" w:eastAsia="宋体" w:cs="宋体"/>
                <w:szCs w:val="21"/>
              </w:rPr>
            </w:pPr>
            <w:r>
              <w:rPr>
                <w:rFonts w:hint="eastAsia" w:ascii="宋体" w:hAnsi="宋体" w:eastAsia="宋体" w:cs="宋体"/>
                <w:szCs w:val="21"/>
              </w:rPr>
              <w:t>　</w:t>
            </w:r>
          </w:p>
        </w:tc>
        <w:tc>
          <w:tcPr>
            <w:tcW w:w="571" w:type="dxa"/>
            <w:tcBorders>
              <w:top w:val="nil"/>
              <w:left w:val="nil"/>
              <w:bottom w:val="single" w:color="auto" w:sz="4" w:space="0"/>
              <w:right w:val="single" w:color="auto" w:sz="4" w:space="0"/>
            </w:tcBorders>
            <w:shd w:val="clear" w:color="auto" w:fill="auto"/>
            <w:tcMar>
              <w:top w:w="11" w:type="dxa"/>
              <w:left w:w="11" w:type="dxa"/>
              <w:bottom w:w="0" w:type="dxa"/>
              <w:right w:w="11" w:type="dxa"/>
            </w:tcMar>
            <w:vAlign w:val="center"/>
          </w:tcPr>
          <w:p>
            <w:pPr>
              <w:jc w:val="center"/>
              <w:rPr>
                <w:rFonts w:hint="eastAsia" w:ascii="宋体" w:hAnsi="宋体" w:eastAsia="宋体" w:cs="宋体"/>
                <w:szCs w:val="21"/>
              </w:rPr>
            </w:pPr>
            <w:r>
              <w:rPr>
                <w:rFonts w:hint="eastAsia" w:ascii="宋体" w:hAnsi="宋体" w:eastAsia="宋体" w:cs="宋体"/>
                <w:szCs w:val="21"/>
              </w:rPr>
              <w:t>个</w:t>
            </w:r>
          </w:p>
        </w:tc>
        <w:tc>
          <w:tcPr>
            <w:tcW w:w="509" w:type="dxa"/>
            <w:tcBorders>
              <w:top w:val="nil"/>
              <w:left w:val="nil"/>
              <w:bottom w:val="single" w:color="auto" w:sz="4" w:space="0"/>
              <w:right w:val="single" w:color="auto" w:sz="4" w:space="0"/>
            </w:tcBorders>
            <w:shd w:val="clear" w:color="auto" w:fill="auto"/>
            <w:tcMar>
              <w:top w:w="11" w:type="dxa"/>
              <w:left w:w="11" w:type="dxa"/>
              <w:bottom w:w="0" w:type="dxa"/>
              <w:right w:w="11" w:type="dxa"/>
            </w:tcMar>
            <w:vAlign w:val="center"/>
          </w:tcPr>
          <w:p>
            <w:pPr>
              <w:jc w:val="center"/>
              <w:rPr>
                <w:rFonts w:hint="eastAsia" w:ascii="宋体" w:hAnsi="宋体" w:eastAsia="宋体" w:cs="宋体"/>
                <w:szCs w:val="21"/>
              </w:rPr>
            </w:pPr>
            <w:r>
              <w:rPr>
                <w:rFonts w:hint="eastAsia" w:ascii="宋体" w:hAnsi="宋体" w:eastAsia="宋体" w:cs="宋体"/>
                <w:szCs w:val="21"/>
              </w:rPr>
              <w:t>1</w:t>
            </w:r>
          </w:p>
        </w:tc>
        <w:tc>
          <w:tcPr>
            <w:tcW w:w="1253" w:type="dxa"/>
            <w:tcBorders>
              <w:top w:val="nil"/>
              <w:left w:val="nil"/>
              <w:bottom w:val="single" w:color="auto" w:sz="4" w:space="0"/>
              <w:right w:val="single" w:color="auto" w:sz="4" w:space="0"/>
            </w:tcBorders>
            <w:shd w:val="clear" w:color="auto" w:fill="auto"/>
            <w:tcMar>
              <w:top w:w="11" w:type="dxa"/>
              <w:left w:w="11" w:type="dxa"/>
              <w:bottom w:w="0" w:type="dxa"/>
              <w:right w:w="11" w:type="dxa"/>
            </w:tcMar>
            <w:vAlign w:val="center"/>
          </w:tcPr>
          <w:p>
            <w:pPr>
              <w:jc w:val="center"/>
              <w:rPr>
                <w:rFonts w:hint="eastAsia" w:ascii="宋体" w:hAnsi="宋体" w:eastAsia="宋体" w:cs="宋体"/>
                <w:szCs w:val="21"/>
              </w:rPr>
            </w:pPr>
            <w:r>
              <w:rPr>
                <w:rFonts w:hint="eastAsia" w:ascii="宋体" w:hAnsi="宋体" w:eastAsia="宋体" w:cs="宋体"/>
                <w:szCs w:val="21"/>
              </w:rPr>
              <w:t>实验室</w:t>
            </w:r>
          </w:p>
        </w:tc>
        <w:tc>
          <w:tcPr>
            <w:tcW w:w="584" w:type="dxa"/>
            <w:tcBorders>
              <w:top w:val="nil"/>
              <w:left w:val="nil"/>
              <w:bottom w:val="single" w:color="auto" w:sz="4" w:space="0"/>
              <w:right w:val="single" w:color="auto" w:sz="4" w:space="0"/>
            </w:tcBorders>
            <w:shd w:val="clear" w:color="auto" w:fill="auto"/>
            <w:tcMar>
              <w:top w:w="11" w:type="dxa"/>
              <w:left w:w="11" w:type="dxa"/>
              <w:bottom w:w="0" w:type="dxa"/>
              <w:right w:w="11" w:type="dxa"/>
            </w:tcMar>
            <w:vAlign w:val="center"/>
          </w:tcPr>
          <w:p>
            <w:pPr>
              <w:jc w:val="center"/>
              <w:rPr>
                <w:rFonts w:hint="eastAsia" w:ascii="宋体" w:hAnsi="宋体" w:eastAsia="宋体" w:cs="宋体"/>
                <w:szCs w:val="21"/>
              </w:rPr>
            </w:pPr>
            <w:r>
              <w:rPr>
                <w:rFonts w:hint="eastAsia" w:ascii="宋体" w:hAnsi="宋体" w:eastAsia="宋体" w:cs="宋体"/>
                <w:szCs w:val="21"/>
              </w:rPr>
              <w:t>完好</w:t>
            </w:r>
          </w:p>
        </w:tc>
        <w:tc>
          <w:tcPr>
            <w:tcW w:w="606" w:type="dxa"/>
            <w:tcBorders>
              <w:top w:val="nil"/>
              <w:left w:val="nil"/>
              <w:bottom w:val="single" w:color="auto" w:sz="4" w:space="0"/>
              <w:right w:val="single" w:color="auto" w:sz="4" w:space="0"/>
            </w:tcBorders>
            <w:shd w:val="clear" w:color="auto" w:fill="auto"/>
            <w:tcMar>
              <w:top w:w="11" w:type="dxa"/>
              <w:left w:w="11" w:type="dxa"/>
              <w:bottom w:w="0" w:type="dxa"/>
              <w:right w:w="11" w:type="dxa"/>
            </w:tcMar>
            <w:vAlign w:val="center"/>
          </w:tcPr>
          <w:p>
            <w:pPr>
              <w:jc w:val="center"/>
              <w:rPr>
                <w:rFonts w:hint="eastAsia" w:ascii="宋体" w:hAnsi="宋体" w:eastAsia="宋体" w:cs="宋体"/>
                <w:szCs w:val="21"/>
              </w:rPr>
            </w:pPr>
            <w:r>
              <w:rPr>
                <w:rFonts w:hint="eastAsia" w:ascii="宋体" w:hAnsi="宋体" w:eastAsia="宋体" w:cs="宋体"/>
                <w:szCs w:val="21"/>
              </w:rPr>
              <w:t>新增</w:t>
            </w:r>
          </w:p>
        </w:tc>
      </w:tr>
      <w:tr>
        <w:tblPrEx>
          <w:tblLayout w:type="fixed"/>
          <w:tblCellMar>
            <w:top w:w="0" w:type="dxa"/>
            <w:left w:w="0" w:type="dxa"/>
            <w:bottom w:w="0" w:type="dxa"/>
            <w:right w:w="0" w:type="dxa"/>
          </w:tblCellMar>
        </w:tblPrEx>
        <w:trPr>
          <w:trHeight w:val="500" w:hRule="atLeast"/>
        </w:trPr>
        <w:tc>
          <w:tcPr>
            <w:tcW w:w="372" w:type="dxa"/>
            <w:tcBorders>
              <w:top w:val="nil"/>
              <w:left w:val="single" w:color="auto" w:sz="4" w:space="0"/>
              <w:bottom w:val="single" w:color="auto" w:sz="4" w:space="0"/>
              <w:right w:val="single" w:color="auto" w:sz="4" w:space="0"/>
            </w:tcBorders>
            <w:shd w:val="clear" w:color="auto" w:fill="auto"/>
            <w:tcMar>
              <w:top w:w="11" w:type="dxa"/>
              <w:left w:w="11" w:type="dxa"/>
              <w:bottom w:w="0" w:type="dxa"/>
              <w:right w:w="11" w:type="dxa"/>
            </w:tcMar>
            <w:vAlign w:val="center"/>
          </w:tcPr>
          <w:p>
            <w:pPr>
              <w:jc w:val="center"/>
              <w:rPr>
                <w:rFonts w:hint="eastAsia" w:ascii="宋体" w:hAnsi="宋体" w:eastAsia="宋体" w:cs="宋体"/>
                <w:szCs w:val="21"/>
              </w:rPr>
            </w:pPr>
            <w:r>
              <w:rPr>
                <w:rFonts w:hint="eastAsia" w:ascii="宋体" w:hAnsi="宋体" w:eastAsia="宋体" w:cs="宋体"/>
                <w:szCs w:val="21"/>
              </w:rPr>
              <w:t>259</w:t>
            </w:r>
          </w:p>
        </w:tc>
        <w:tc>
          <w:tcPr>
            <w:tcW w:w="2357" w:type="dxa"/>
            <w:tcBorders>
              <w:top w:val="nil"/>
              <w:left w:val="nil"/>
              <w:bottom w:val="single" w:color="auto" w:sz="4" w:space="0"/>
              <w:right w:val="single" w:color="auto" w:sz="4" w:space="0"/>
            </w:tcBorders>
            <w:shd w:val="clear" w:color="auto" w:fill="auto"/>
            <w:tcMar>
              <w:top w:w="11" w:type="dxa"/>
              <w:left w:w="11" w:type="dxa"/>
              <w:bottom w:w="0" w:type="dxa"/>
              <w:right w:w="11" w:type="dxa"/>
            </w:tcMar>
            <w:vAlign w:val="center"/>
          </w:tcPr>
          <w:p>
            <w:pPr>
              <w:jc w:val="center"/>
              <w:rPr>
                <w:rFonts w:hint="eastAsia" w:ascii="宋体" w:hAnsi="宋体" w:eastAsia="宋体" w:cs="宋体"/>
                <w:szCs w:val="21"/>
              </w:rPr>
            </w:pPr>
            <w:r>
              <w:rPr>
                <w:rFonts w:hint="eastAsia" w:ascii="宋体" w:hAnsi="宋体" w:eastAsia="宋体" w:cs="宋体"/>
                <w:szCs w:val="21"/>
              </w:rPr>
              <w:t>单面滴水架/27支棒</w:t>
            </w:r>
          </w:p>
        </w:tc>
        <w:tc>
          <w:tcPr>
            <w:tcW w:w="2840" w:type="dxa"/>
            <w:tcBorders>
              <w:top w:val="nil"/>
              <w:left w:val="nil"/>
              <w:bottom w:val="single" w:color="auto" w:sz="4" w:space="0"/>
              <w:right w:val="single" w:color="auto" w:sz="4" w:space="0"/>
            </w:tcBorders>
            <w:shd w:val="clear" w:color="auto" w:fill="auto"/>
            <w:tcMar>
              <w:top w:w="11" w:type="dxa"/>
              <w:left w:w="11" w:type="dxa"/>
              <w:bottom w:w="0" w:type="dxa"/>
              <w:right w:w="11" w:type="dxa"/>
            </w:tcMar>
            <w:vAlign w:val="center"/>
          </w:tcPr>
          <w:p>
            <w:pPr>
              <w:jc w:val="center"/>
              <w:rPr>
                <w:rFonts w:hint="eastAsia" w:ascii="宋体" w:hAnsi="宋体" w:eastAsia="宋体" w:cs="宋体"/>
                <w:szCs w:val="21"/>
              </w:rPr>
            </w:pPr>
            <w:r>
              <w:rPr>
                <w:rFonts w:hint="eastAsia" w:ascii="宋体" w:hAnsi="宋体" w:eastAsia="宋体" w:cs="宋体"/>
                <w:szCs w:val="21"/>
              </w:rPr>
              <w:t>550*400</w:t>
            </w:r>
          </w:p>
        </w:tc>
        <w:tc>
          <w:tcPr>
            <w:tcW w:w="571" w:type="dxa"/>
            <w:tcBorders>
              <w:top w:val="nil"/>
              <w:left w:val="nil"/>
              <w:bottom w:val="single" w:color="auto" w:sz="4" w:space="0"/>
              <w:right w:val="single" w:color="auto" w:sz="4" w:space="0"/>
            </w:tcBorders>
            <w:shd w:val="clear" w:color="auto" w:fill="auto"/>
            <w:tcMar>
              <w:top w:w="11" w:type="dxa"/>
              <w:left w:w="11" w:type="dxa"/>
              <w:bottom w:w="0" w:type="dxa"/>
              <w:right w:w="11" w:type="dxa"/>
            </w:tcMar>
            <w:vAlign w:val="center"/>
          </w:tcPr>
          <w:p>
            <w:pPr>
              <w:jc w:val="center"/>
              <w:rPr>
                <w:rFonts w:hint="eastAsia" w:ascii="宋体" w:hAnsi="宋体" w:eastAsia="宋体" w:cs="宋体"/>
                <w:szCs w:val="21"/>
              </w:rPr>
            </w:pPr>
            <w:r>
              <w:rPr>
                <w:rFonts w:hint="eastAsia" w:ascii="宋体" w:hAnsi="宋体" w:eastAsia="宋体" w:cs="宋体"/>
                <w:szCs w:val="21"/>
              </w:rPr>
              <w:t>个</w:t>
            </w:r>
          </w:p>
        </w:tc>
        <w:tc>
          <w:tcPr>
            <w:tcW w:w="509" w:type="dxa"/>
            <w:tcBorders>
              <w:top w:val="nil"/>
              <w:left w:val="nil"/>
              <w:bottom w:val="single" w:color="auto" w:sz="4" w:space="0"/>
              <w:right w:val="single" w:color="auto" w:sz="4" w:space="0"/>
            </w:tcBorders>
            <w:shd w:val="clear" w:color="auto" w:fill="auto"/>
            <w:tcMar>
              <w:top w:w="11" w:type="dxa"/>
              <w:left w:w="11" w:type="dxa"/>
              <w:bottom w:w="0" w:type="dxa"/>
              <w:right w:w="11" w:type="dxa"/>
            </w:tcMar>
            <w:vAlign w:val="center"/>
          </w:tcPr>
          <w:p>
            <w:pPr>
              <w:jc w:val="center"/>
              <w:rPr>
                <w:rFonts w:hint="eastAsia" w:ascii="宋体" w:hAnsi="宋体" w:eastAsia="宋体" w:cs="宋体"/>
                <w:szCs w:val="21"/>
              </w:rPr>
            </w:pPr>
            <w:r>
              <w:rPr>
                <w:rFonts w:hint="eastAsia" w:ascii="宋体" w:hAnsi="宋体" w:eastAsia="宋体" w:cs="宋体"/>
                <w:szCs w:val="21"/>
              </w:rPr>
              <w:t>2</w:t>
            </w:r>
          </w:p>
        </w:tc>
        <w:tc>
          <w:tcPr>
            <w:tcW w:w="1253" w:type="dxa"/>
            <w:tcBorders>
              <w:top w:val="nil"/>
              <w:left w:val="nil"/>
              <w:bottom w:val="single" w:color="auto" w:sz="4" w:space="0"/>
              <w:right w:val="single" w:color="auto" w:sz="4" w:space="0"/>
            </w:tcBorders>
            <w:shd w:val="clear" w:color="auto" w:fill="auto"/>
            <w:tcMar>
              <w:top w:w="11" w:type="dxa"/>
              <w:left w:w="11" w:type="dxa"/>
              <w:bottom w:w="0" w:type="dxa"/>
              <w:right w:w="11" w:type="dxa"/>
            </w:tcMar>
            <w:vAlign w:val="center"/>
          </w:tcPr>
          <w:p>
            <w:pPr>
              <w:jc w:val="center"/>
              <w:rPr>
                <w:rFonts w:hint="eastAsia" w:ascii="宋体" w:hAnsi="宋体" w:eastAsia="宋体" w:cs="宋体"/>
                <w:szCs w:val="21"/>
              </w:rPr>
            </w:pPr>
            <w:r>
              <w:rPr>
                <w:rFonts w:hint="eastAsia" w:ascii="宋体" w:hAnsi="宋体" w:eastAsia="宋体" w:cs="宋体"/>
                <w:szCs w:val="21"/>
              </w:rPr>
              <w:t>实验室</w:t>
            </w:r>
          </w:p>
        </w:tc>
        <w:tc>
          <w:tcPr>
            <w:tcW w:w="584" w:type="dxa"/>
            <w:tcBorders>
              <w:top w:val="nil"/>
              <w:left w:val="nil"/>
              <w:bottom w:val="single" w:color="auto" w:sz="4" w:space="0"/>
              <w:right w:val="single" w:color="auto" w:sz="4" w:space="0"/>
            </w:tcBorders>
            <w:shd w:val="clear" w:color="auto" w:fill="auto"/>
            <w:tcMar>
              <w:top w:w="11" w:type="dxa"/>
              <w:left w:w="11" w:type="dxa"/>
              <w:bottom w:w="0" w:type="dxa"/>
              <w:right w:w="11" w:type="dxa"/>
            </w:tcMar>
            <w:vAlign w:val="center"/>
          </w:tcPr>
          <w:p>
            <w:pPr>
              <w:jc w:val="center"/>
              <w:rPr>
                <w:rFonts w:hint="eastAsia" w:ascii="宋体" w:hAnsi="宋体" w:eastAsia="宋体" w:cs="宋体"/>
                <w:szCs w:val="21"/>
              </w:rPr>
            </w:pPr>
            <w:r>
              <w:rPr>
                <w:rFonts w:hint="eastAsia" w:ascii="宋体" w:hAnsi="宋体" w:eastAsia="宋体" w:cs="宋体"/>
                <w:szCs w:val="21"/>
              </w:rPr>
              <w:t>完好</w:t>
            </w:r>
          </w:p>
        </w:tc>
        <w:tc>
          <w:tcPr>
            <w:tcW w:w="606" w:type="dxa"/>
            <w:tcBorders>
              <w:top w:val="nil"/>
              <w:left w:val="nil"/>
              <w:bottom w:val="single" w:color="auto" w:sz="4" w:space="0"/>
              <w:right w:val="single" w:color="auto" w:sz="4" w:space="0"/>
            </w:tcBorders>
            <w:shd w:val="clear" w:color="auto" w:fill="auto"/>
            <w:tcMar>
              <w:top w:w="11" w:type="dxa"/>
              <w:left w:w="11" w:type="dxa"/>
              <w:bottom w:w="0" w:type="dxa"/>
              <w:right w:w="11" w:type="dxa"/>
            </w:tcMar>
            <w:vAlign w:val="center"/>
          </w:tcPr>
          <w:p>
            <w:pPr>
              <w:jc w:val="center"/>
              <w:rPr>
                <w:rFonts w:hint="eastAsia" w:ascii="宋体" w:hAnsi="宋体" w:eastAsia="宋体" w:cs="宋体"/>
                <w:szCs w:val="21"/>
              </w:rPr>
            </w:pPr>
            <w:r>
              <w:rPr>
                <w:rFonts w:hint="eastAsia" w:ascii="宋体" w:hAnsi="宋体" w:eastAsia="宋体" w:cs="宋体"/>
                <w:szCs w:val="21"/>
              </w:rPr>
              <w:t>新增</w:t>
            </w:r>
          </w:p>
        </w:tc>
      </w:tr>
      <w:tr>
        <w:tblPrEx>
          <w:tblLayout w:type="fixed"/>
          <w:tblCellMar>
            <w:top w:w="0" w:type="dxa"/>
            <w:left w:w="0" w:type="dxa"/>
            <w:bottom w:w="0" w:type="dxa"/>
            <w:right w:w="0" w:type="dxa"/>
          </w:tblCellMar>
        </w:tblPrEx>
        <w:trPr>
          <w:trHeight w:val="500" w:hRule="atLeast"/>
        </w:trPr>
        <w:tc>
          <w:tcPr>
            <w:tcW w:w="372" w:type="dxa"/>
            <w:tcBorders>
              <w:top w:val="nil"/>
              <w:left w:val="single" w:color="auto" w:sz="4" w:space="0"/>
              <w:bottom w:val="single" w:color="auto" w:sz="4" w:space="0"/>
              <w:right w:val="single" w:color="auto" w:sz="4" w:space="0"/>
            </w:tcBorders>
            <w:shd w:val="clear" w:color="auto" w:fill="auto"/>
            <w:tcMar>
              <w:top w:w="11" w:type="dxa"/>
              <w:left w:w="11" w:type="dxa"/>
              <w:bottom w:w="0" w:type="dxa"/>
              <w:right w:w="11" w:type="dxa"/>
            </w:tcMar>
            <w:vAlign w:val="center"/>
          </w:tcPr>
          <w:p>
            <w:pPr>
              <w:jc w:val="center"/>
              <w:rPr>
                <w:rFonts w:hint="eastAsia" w:ascii="宋体" w:hAnsi="宋体" w:eastAsia="宋体" w:cs="宋体"/>
                <w:szCs w:val="21"/>
              </w:rPr>
            </w:pPr>
            <w:r>
              <w:rPr>
                <w:rFonts w:hint="eastAsia" w:ascii="宋体" w:hAnsi="宋体" w:eastAsia="宋体" w:cs="宋体"/>
                <w:szCs w:val="21"/>
              </w:rPr>
              <w:t>260</w:t>
            </w:r>
          </w:p>
        </w:tc>
        <w:tc>
          <w:tcPr>
            <w:tcW w:w="2357" w:type="dxa"/>
            <w:tcBorders>
              <w:top w:val="nil"/>
              <w:left w:val="nil"/>
              <w:bottom w:val="single" w:color="auto" w:sz="4" w:space="0"/>
              <w:right w:val="single" w:color="auto" w:sz="4" w:space="0"/>
            </w:tcBorders>
            <w:shd w:val="clear" w:color="auto" w:fill="auto"/>
            <w:tcMar>
              <w:top w:w="11" w:type="dxa"/>
              <w:left w:w="11" w:type="dxa"/>
              <w:bottom w:w="0" w:type="dxa"/>
              <w:right w:w="11" w:type="dxa"/>
            </w:tcMar>
            <w:vAlign w:val="center"/>
          </w:tcPr>
          <w:p>
            <w:pPr>
              <w:jc w:val="center"/>
              <w:rPr>
                <w:rFonts w:hint="eastAsia" w:ascii="宋体" w:hAnsi="宋体" w:eastAsia="宋体" w:cs="宋体"/>
                <w:szCs w:val="21"/>
              </w:rPr>
            </w:pPr>
            <w:r>
              <w:rPr>
                <w:rFonts w:hint="eastAsia" w:ascii="宋体" w:hAnsi="宋体" w:eastAsia="宋体" w:cs="宋体"/>
                <w:szCs w:val="21"/>
              </w:rPr>
              <w:t>PP中水槽</w:t>
            </w:r>
          </w:p>
        </w:tc>
        <w:tc>
          <w:tcPr>
            <w:tcW w:w="2840" w:type="dxa"/>
            <w:tcBorders>
              <w:top w:val="nil"/>
              <w:left w:val="nil"/>
              <w:bottom w:val="single" w:color="auto" w:sz="4" w:space="0"/>
              <w:right w:val="single" w:color="auto" w:sz="4" w:space="0"/>
            </w:tcBorders>
            <w:shd w:val="clear" w:color="auto" w:fill="auto"/>
            <w:tcMar>
              <w:top w:w="11" w:type="dxa"/>
              <w:left w:w="11" w:type="dxa"/>
              <w:bottom w:w="0" w:type="dxa"/>
              <w:right w:w="11" w:type="dxa"/>
            </w:tcMar>
            <w:vAlign w:val="center"/>
          </w:tcPr>
          <w:p>
            <w:pPr>
              <w:jc w:val="center"/>
              <w:rPr>
                <w:rFonts w:hint="eastAsia" w:ascii="宋体" w:hAnsi="宋体" w:eastAsia="宋体" w:cs="宋体"/>
                <w:szCs w:val="21"/>
              </w:rPr>
            </w:pPr>
            <w:r>
              <w:rPr>
                <w:rFonts w:hint="eastAsia" w:ascii="宋体" w:hAnsi="宋体" w:eastAsia="宋体" w:cs="宋体"/>
                <w:szCs w:val="21"/>
              </w:rPr>
              <w:t>540*440*310</w:t>
            </w:r>
          </w:p>
        </w:tc>
        <w:tc>
          <w:tcPr>
            <w:tcW w:w="571" w:type="dxa"/>
            <w:tcBorders>
              <w:top w:val="nil"/>
              <w:left w:val="nil"/>
              <w:bottom w:val="single" w:color="auto" w:sz="4" w:space="0"/>
              <w:right w:val="single" w:color="auto" w:sz="4" w:space="0"/>
            </w:tcBorders>
            <w:shd w:val="clear" w:color="auto" w:fill="auto"/>
            <w:tcMar>
              <w:top w:w="11" w:type="dxa"/>
              <w:left w:w="11" w:type="dxa"/>
              <w:bottom w:w="0" w:type="dxa"/>
              <w:right w:w="11" w:type="dxa"/>
            </w:tcMar>
            <w:vAlign w:val="center"/>
          </w:tcPr>
          <w:p>
            <w:pPr>
              <w:jc w:val="center"/>
              <w:rPr>
                <w:rFonts w:hint="eastAsia" w:ascii="宋体" w:hAnsi="宋体" w:eastAsia="宋体" w:cs="宋体"/>
                <w:szCs w:val="21"/>
              </w:rPr>
            </w:pPr>
            <w:r>
              <w:rPr>
                <w:rFonts w:hint="eastAsia" w:ascii="宋体" w:hAnsi="宋体" w:eastAsia="宋体" w:cs="宋体"/>
                <w:szCs w:val="21"/>
              </w:rPr>
              <w:t>个</w:t>
            </w:r>
          </w:p>
        </w:tc>
        <w:tc>
          <w:tcPr>
            <w:tcW w:w="509" w:type="dxa"/>
            <w:tcBorders>
              <w:top w:val="nil"/>
              <w:left w:val="nil"/>
              <w:bottom w:val="single" w:color="auto" w:sz="4" w:space="0"/>
              <w:right w:val="single" w:color="auto" w:sz="4" w:space="0"/>
            </w:tcBorders>
            <w:shd w:val="clear" w:color="auto" w:fill="auto"/>
            <w:tcMar>
              <w:top w:w="11" w:type="dxa"/>
              <w:left w:w="11" w:type="dxa"/>
              <w:bottom w:w="0" w:type="dxa"/>
              <w:right w:w="11" w:type="dxa"/>
            </w:tcMar>
            <w:vAlign w:val="center"/>
          </w:tcPr>
          <w:p>
            <w:pPr>
              <w:jc w:val="center"/>
              <w:rPr>
                <w:rFonts w:hint="eastAsia" w:ascii="宋体" w:hAnsi="宋体" w:eastAsia="宋体" w:cs="宋体"/>
                <w:szCs w:val="21"/>
              </w:rPr>
            </w:pPr>
            <w:r>
              <w:rPr>
                <w:rFonts w:hint="eastAsia" w:ascii="宋体" w:hAnsi="宋体" w:eastAsia="宋体" w:cs="宋体"/>
                <w:szCs w:val="21"/>
              </w:rPr>
              <w:t>2</w:t>
            </w:r>
          </w:p>
        </w:tc>
        <w:tc>
          <w:tcPr>
            <w:tcW w:w="1253" w:type="dxa"/>
            <w:tcBorders>
              <w:top w:val="nil"/>
              <w:left w:val="nil"/>
              <w:bottom w:val="single" w:color="auto" w:sz="4" w:space="0"/>
              <w:right w:val="single" w:color="auto" w:sz="4" w:space="0"/>
            </w:tcBorders>
            <w:shd w:val="clear" w:color="auto" w:fill="auto"/>
            <w:tcMar>
              <w:top w:w="11" w:type="dxa"/>
              <w:left w:w="11" w:type="dxa"/>
              <w:bottom w:w="0" w:type="dxa"/>
              <w:right w:w="11" w:type="dxa"/>
            </w:tcMar>
            <w:vAlign w:val="center"/>
          </w:tcPr>
          <w:p>
            <w:pPr>
              <w:jc w:val="center"/>
              <w:rPr>
                <w:rFonts w:hint="eastAsia" w:ascii="宋体" w:hAnsi="宋体" w:eastAsia="宋体" w:cs="宋体"/>
                <w:szCs w:val="21"/>
              </w:rPr>
            </w:pPr>
            <w:r>
              <w:rPr>
                <w:rFonts w:hint="eastAsia" w:ascii="宋体" w:hAnsi="宋体" w:eastAsia="宋体" w:cs="宋体"/>
                <w:szCs w:val="21"/>
              </w:rPr>
              <w:t>实验室</w:t>
            </w:r>
          </w:p>
        </w:tc>
        <w:tc>
          <w:tcPr>
            <w:tcW w:w="584" w:type="dxa"/>
            <w:tcBorders>
              <w:top w:val="nil"/>
              <w:left w:val="nil"/>
              <w:bottom w:val="single" w:color="auto" w:sz="4" w:space="0"/>
              <w:right w:val="single" w:color="auto" w:sz="4" w:space="0"/>
            </w:tcBorders>
            <w:shd w:val="clear" w:color="auto" w:fill="auto"/>
            <w:tcMar>
              <w:top w:w="11" w:type="dxa"/>
              <w:left w:w="11" w:type="dxa"/>
              <w:bottom w:w="0" w:type="dxa"/>
              <w:right w:w="11" w:type="dxa"/>
            </w:tcMar>
            <w:vAlign w:val="center"/>
          </w:tcPr>
          <w:p>
            <w:pPr>
              <w:jc w:val="center"/>
              <w:rPr>
                <w:rFonts w:hint="eastAsia" w:ascii="宋体" w:hAnsi="宋体" w:eastAsia="宋体" w:cs="宋体"/>
                <w:szCs w:val="21"/>
              </w:rPr>
            </w:pPr>
            <w:r>
              <w:rPr>
                <w:rFonts w:hint="eastAsia" w:ascii="宋体" w:hAnsi="宋体" w:eastAsia="宋体" w:cs="宋体"/>
                <w:szCs w:val="21"/>
              </w:rPr>
              <w:t>完好</w:t>
            </w:r>
          </w:p>
        </w:tc>
        <w:tc>
          <w:tcPr>
            <w:tcW w:w="606" w:type="dxa"/>
            <w:tcBorders>
              <w:top w:val="nil"/>
              <w:left w:val="nil"/>
              <w:bottom w:val="single" w:color="auto" w:sz="4" w:space="0"/>
              <w:right w:val="single" w:color="auto" w:sz="4" w:space="0"/>
            </w:tcBorders>
            <w:shd w:val="clear" w:color="auto" w:fill="auto"/>
            <w:tcMar>
              <w:top w:w="11" w:type="dxa"/>
              <w:left w:w="11" w:type="dxa"/>
              <w:bottom w:w="0" w:type="dxa"/>
              <w:right w:w="11" w:type="dxa"/>
            </w:tcMar>
            <w:vAlign w:val="center"/>
          </w:tcPr>
          <w:p>
            <w:pPr>
              <w:jc w:val="center"/>
              <w:rPr>
                <w:rFonts w:hint="eastAsia" w:ascii="宋体" w:hAnsi="宋体" w:eastAsia="宋体" w:cs="宋体"/>
                <w:szCs w:val="21"/>
              </w:rPr>
            </w:pPr>
            <w:r>
              <w:rPr>
                <w:rFonts w:hint="eastAsia" w:ascii="宋体" w:hAnsi="宋体" w:eastAsia="宋体" w:cs="宋体"/>
                <w:szCs w:val="21"/>
              </w:rPr>
              <w:t>新增</w:t>
            </w:r>
          </w:p>
        </w:tc>
      </w:tr>
      <w:tr>
        <w:tblPrEx>
          <w:tblLayout w:type="fixed"/>
          <w:tblCellMar>
            <w:top w:w="0" w:type="dxa"/>
            <w:left w:w="0" w:type="dxa"/>
            <w:bottom w:w="0" w:type="dxa"/>
            <w:right w:w="0" w:type="dxa"/>
          </w:tblCellMar>
        </w:tblPrEx>
        <w:trPr>
          <w:trHeight w:val="500" w:hRule="atLeast"/>
        </w:trPr>
        <w:tc>
          <w:tcPr>
            <w:tcW w:w="372" w:type="dxa"/>
            <w:tcBorders>
              <w:top w:val="nil"/>
              <w:left w:val="single" w:color="auto" w:sz="4" w:space="0"/>
              <w:bottom w:val="single" w:color="auto" w:sz="4" w:space="0"/>
              <w:right w:val="single" w:color="auto" w:sz="4" w:space="0"/>
            </w:tcBorders>
            <w:shd w:val="clear" w:color="auto" w:fill="auto"/>
            <w:tcMar>
              <w:top w:w="11" w:type="dxa"/>
              <w:left w:w="11" w:type="dxa"/>
              <w:bottom w:w="0" w:type="dxa"/>
              <w:right w:w="11" w:type="dxa"/>
            </w:tcMar>
            <w:vAlign w:val="center"/>
          </w:tcPr>
          <w:p>
            <w:pPr>
              <w:jc w:val="center"/>
              <w:rPr>
                <w:rFonts w:hint="eastAsia" w:ascii="宋体" w:hAnsi="宋体" w:eastAsia="宋体" w:cs="宋体"/>
                <w:szCs w:val="21"/>
              </w:rPr>
            </w:pPr>
            <w:r>
              <w:rPr>
                <w:rFonts w:hint="eastAsia" w:ascii="宋体" w:hAnsi="宋体" w:eastAsia="宋体" w:cs="宋体"/>
                <w:szCs w:val="21"/>
              </w:rPr>
              <w:t>261</w:t>
            </w:r>
          </w:p>
        </w:tc>
        <w:tc>
          <w:tcPr>
            <w:tcW w:w="2357" w:type="dxa"/>
            <w:tcBorders>
              <w:top w:val="nil"/>
              <w:left w:val="nil"/>
              <w:bottom w:val="single" w:color="auto" w:sz="4" w:space="0"/>
              <w:right w:val="single" w:color="auto" w:sz="4" w:space="0"/>
            </w:tcBorders>
            <w:shd w:val="clear" w:color="auto" w:fill="auto"/>
            <w:tcMar>
              <w:top w:w="11" w:type="dxa"/>
              <w:left w:w="11" w:type="dxa"/>
              <w:bottom w:w="0" w:type="dxa"/>
              <w:right w:w="11" w:type="dxa"/>
            </w:tcMar>
            <w:vAlign w:val="center"/>
          </w:tcPr>
          <w:p>
            <w:pPr>
              <w:jc w:val="center"/>
              <w:rPr>
                <w:rFonts w:hint="eastAsia" w:ascii="宋体" w:hAnsi="宋体" w:eastAsia="宋体" w:cs="宋体"/>
                <w:szCs w:val="21"/>
              </w:rPr>
            </w:pPr>
            <w:r>
              <w:rPr>
                <w:rFonts w:hint="eastAsia" w:ascii="宋体" w:hAnsi="宋体" w:eastAsia="宋体" w:cs="宋体"/>
                <w:szCs w:val="21"/>
              </w:rPr>
              <w:t>实验凳</w:t>
            </w:r>
          </w:p>
        </w:tc>
        <w:tc>
          <w:tcPr>
            <w:tcW w:w="2840" w:type="dxa"/>
            <w:tcBorders>
              <w:top w:val="nil"/>
              <w:left w:val="nil"/>
              <w:bottom w:val="single" w:color="auto" w:sz="4" w:space="0"/>
              <w:right w:val="single" w:color="auto" w:sz="4" w:space="0"/>
            </w:tcBorders>
            <w:shd w:val="clear" w:color="auto" w:fill="auto"/>
            <w:tcMar>
              <w:top w:w="11" w:type="dxa"/>
              <w:left w:w="11" w:type="dxa"/>
              <w:bottom w:w="0" w:type="dxa"/>
              <w:right w:w="11" w:type="dxa"/>
            </w:tcMar>
            <w:vAlign w:val="center"/>
          </w:tcPr>
          <w:p>
            <w:pPr>
              <w:jc w:val="center"/>
              <w:rPr>
                <w:rFonts w:hint="eastAsia" w:ascii="宋体" w:hAnsi="宋体" w:eastAsia="宋体" w:cs="宋体"/>
                <w:szCs w:val="21"/>
              </w:rPr>
            </w:pPr>
            <w:r>
              <w:rPr>
                <w:rFonts w:hint="eastAsia" w:ascii="宋体" w:hAnsi="宋体" w:eastAsia="宋体" w:cs="宋体"/>
                <w:szCs w:val="21"/>
              </w:rPr>
              <w:t>　</w:t>
            </w:r>
          </w:p>
        </w:tc>
        <w:tc>
          <w:tcPr>
            <w:tcW w:w="571" w:type="dxa"/>
            <w:tcBorders>
              <w:top w:val="nil"/>
              <w:left w:val="nil"/>
              <w:bottom w:val="single" w:color="auto" w:sz="4" w:space="0"/>
              <w:right w:val="single" w:color="auto" w:sz="4" w:space="0"/>
            </w:tcBorders>
            <w:shd w:val="clear" w:color="auto" w:fill="auto"/>
            <w:tcMar>
              <w:top w:w="11" w:type="dxa"/>
              <w:left w:w="11" w:type="dxa"/>
              <w:bottom w:w="0" w:type="dxa"/>
              <w:right w:w="11" w:type="dxa"/>
            </w:tcMar>
            <w:vAlign w:val="center"/>
          </w:tcPr>
          <w:p>
            <w:pPr>
              <w:jc w:val="center"/>
              <w:rPr>
                <w:rFonts w:hint="eastAsia" w:ascii="宋体" w:hAnsi="宋体" w:eastAsia="宋体" w:cs="宋体"/>
                <w:szCs w:val="21"/>
              </w:rPr>
            </w:pPr>
            <w:r>
              <w:rPr>
                <w:rFonts w:hint="eastAsia" w:ascii="宋体" w:hAnsi="宋体" w:eastAsia="宋体" w:cs="宋体"/>
                <w:szCs w:val="21"/>
              </w:rPr>
              <w:t>个</w:t>
            </w:r>
          </w:p>
        </w:tc>
        <w:tc>
          <w:tcPr>
            <w:tcW w:w="509" w:type="dxa"/>
            <w:tcBorders>
              <w:top w:val="nil"/>
              <w:left w:val="nil"/>
              <w:bottom w:val="single" w:color="auto" w:sz="4" w:space="0"/>
              <w:right w:val="single" w:color="auto" w:sz="4" w:space="0"/>
            </w:tcBorders>
            <w:shd w:val="clear" w:color="auto" w:fill="auto"/>
            <w:tcMar>
              <w:top w:w="11" w:type="dxa"/>
              <w:left w:w="11" w:type="dxa"/>
              <w:bottom w:w="0" w:type="dxa"/>
              <w:right w:w="11" w:type="dxa"/>
            </w:tcMar>
            <w:vAlign w:val="center"/>
          </w:tcPr>
          <w:p>
            <w:pPr>
              <w:jc w:val="center"/>
              <w:rPr>
                <w:rFonts w:hint="eastAsia" w:ascii="宋体" w:hAnsi="宋体" w:eastAsia="宋体" w:cs="宋体"/>
                <w:szCs w:val="21"/>
              </w:rPr>
            </w:pPr>
            <w:r>
              <w:rPr>
                <w:rFonts w:hint="eastAsia" w:ascii="宋体" w:hAnsi="宋体" w:eastAsia="宋体" w:cs="宋体"/>
                <w:szCs w:val="21"/>
              </w:rPr>
              <w:t>3</w:t>
            </w:r>
          </w:p>
        </w:tc>
        <w:tc>
          <w:tcPr>
            <w:tcW w:w="1253" w:type="dxa"/>
            <w:tcBorders>
              <w:top w:val="nil"/>
              <w:left w:val="nil"/>
              <w:bottom w:val="single" w:color="auto" w:sz="4" w:space="0"/>
              <w:right w:val="single" w:color="auto" w:sz="4" w:space="0"/>
            </w:tcBorders>
            <w:shd w:val="clear" w:color="auto" w:fill="auto"/>
            <w:tcMar>
              <w:top w:w="11" w:type="dxa"/>
              <w:left w:w="11" w:type="dxa"/>
              <w:bottom w:w="0" w:type="dxa"/>
              <w:right w:w="11" w:type="dxa"/>
            </w:tcMar>
            <w:vAlign w:val="center"/>
          </w:tcPr>
          <w:p>
            <w:pPr>
              <w:jc w:val="center"/>
              <w:rPr>
                <w:rFonts w:hint="eastAsia" w:ascii="宋体" w:hAnsi="宋体" w:eastAsia="宋体" w:cs="宋体"/>
                <w:szCs w:val="21"/>
              </w:rPr>
            </w:pPr>
            <w:r>
              <w:rPr>
                <w:rFonts w:hint="eastAsia" w:ascii="宋体" w:hAnsi="宋体" w:eastAsia="宋体" w:cs="宋体"/>
                <w:szCs w:val="21"/>
              </w:rPr>
              <w:t>实验室</w:t>
            </w:r>
          </w:p>
        </w:tc>
        <w:tc>
          <w:tcPr>
            <w:tcW w:w="584" w:type="dxa"/>
            <w:tcBorders>
              <w:top w:val="nil"/>
              <w:left w:val="nil"/>
              <w:bottom w:val="single" w:color="auto" w:sz="4" w:space="0"/>
              <w:right w:val="single" w:color="auto" w:sz="4" w:space="0"/>
            </w:tcBorders>
            <w:shd w:val="clear" w:color="auto" w:fill="auto"/>
            <w:tcMar>
              <w:top w:w="11" w:type="dxa"/>
              <w:left w:w="11" w:type="dxa"/>
              <w:bottom w:w="0" w:type="dxa"/>
              <w:right w:w="11" w:type="dxa"/>
            </w:tcMar>
            <w:vAlign w:val="center"/>
          </w:tcPr>
          <w:p>
            <w:pPr>
              <w:jc w:val="center"/>
              <w:rPr>
                <w:rFonts w:hint="eastAsia" w:ascii="宋体" w:hAnsi="宋体" w:eastAsia="宋体" w:cs="宋体"/>
                <w:szCs w:val="21"/>
              </w:rPr>
            </w:pPr>
            <w:r>
              <w:rPr>
                <w:rFonts w:hint="eastAsia" w:ascii="宋体" w:hAnsi="宋体" w:eastAsia="宋体" w:cs="宋体"/>
                <w:szCs w:val="21"/>
              </w:rPr>
              <w:t>完好</w:t>
            </w:r>
          </w:p>
        </w:tc>
        <w:tc>
          <w:tcPr>
            <w:tcW w:w="606" w:type="dxa"/>
            <w:tcBorders>
              <w:top w:val="nil"/>
              <w:left w:val="nil"/>
              <w:bottom w:val="single" w:color="auto" w:sz="4" w:space="0"/>
              <w:right w:val="single" w:color="auto" w:sz="4" w:space="0"/>
            </w:tcBorders>
            <w:shd w:val="clear" w:color="auto" w:fill="auto"/>
            <w:tcMar>
              <w:top w:w="11" w:type="dxa"/>
              <w:left w:w="11" w:type="dxa"/>
              <w:bottom w:w="0" w:type="dxa"/>
              <w:right w:w="11" w:type="dxa"/>
            </w:tcMar>
            <w:vAlign w:val="center"/>
          </w:tcPr>
          <w:p>
            <w:pPr>
              <w:jc w:val="center"/>
              <w:rPr>
                <w:rFonts w:hint="eastAsia" w:ascii="宋体" w:hAnsi="宋体" w:eastAsia="宋体" w:cs="宋体"/>
                <w:szCs w:val="21"/>
              </w:rPr>
            </w:pPr>
            <w:r>
              <w:rPr>
                <w:rFonts w:hint="eastAsia" w:ascii="宋体" w:hAnsi="宋体" w:eastAsia="宋体" w:cs="宋体"/>
                <w:szCs w:val="21"/>
              </w:rPr>
              <w:t>新增</w:t>
            </w:r>
          </w:p>
        </w:tc>
      </w:tr>
      <w:tr>
        <w:tblPrEx>
          <w:tblLayout w:type="fixed"/>
          <w:tblCellMar>
            <w:top w:w="0" w:type="dxa"/>
            <w:left w:w="0" w:type="dxa"/>
            <w:bottom w:w="0" w:type="dxa"/>
            <w:right w:w="0" w:type="dxa"/>
          </w:tblCellMar>
        </w:tblPrEx>
        <w:trPr>
          <w:trHeight w:val="500" w:hRule="atLeast"/>
        </w:trPr>
        <w:tc>
          <w:tcPr>
            <w:tcW w:w="372" w:type="dxa"/>
            <w:tcBorders>
              <w:top w:val="nil"/>
              <w:left w:val="single" w:color="auto" w:sz="4" w:space="0"/>
              <w:bottom w:val="single" w:color="auto" w:sz="4" w:space="0"/>
              <w:right w:val="single" w:color="auto" w:sz="4" w:space="0"/>
            </w:tcBorders>
            <w:shd w:val="clear" w:color="auto" w:fill="auto"/>
            <w:tcMar>
              <w:top w:w="11" w:type="dxa"/>
              <w:left w:w="11" w:type="dxa"/>
              <w:bottom w:w="0" w:type="dxa"/>
              <w:right w:w="11" w:type="dxa"/>
            </w:tcMar>
            <w:vAlign w:val="center"/>
          </w:tcPr>
          <w:p>
            <w:pPr>
              <w:jc w:val="center"/>
              <w:rPr>
                <w:rFonts w:hint="eastAsia" w:ascii="宋体" w:hAnsi="宋体" w:eastAsia="宋体" w:cs="宋体"/>
                <w:szCs w:val="21"/>
              </w:rPr>
            </w:pPr>
            <w:r>
              <w:rPr>
                <w:rFonts w:hint="eastAsia" w:ascii="宋体" w:hAnsi="宋体" w:eastAsia="宋体" w:cs="宋体"/>
                <w:szCs w:val="21"/>
              </w:rPr>
              <w:t>262</w:t>
            </w:r>
          </w:p>
        </w:tc>
        <w:tc>
          <w:tcPr>
            <w:tcW w:w="2357" w:type="dxa"/>
            <w:tcBorders>
              <w:top w:val="nil"/>
              <w:left w:val="nil"/>
              <w:bottom w:val="single" w:color="auto" w:sz="4" w:space="0"/>
              <w:right w:val="single" w:color="auto" w:sz="4" w:space="0"/>
            </w:tcBorders>
            <w:shd w:val="clear" w:color="auto" w:fill="auto"/>
            <w:tcMar>
              <w:top w:w="11" w:type="dxa"/>
              <w:left w:w="11" w:type="dxa"/>
              <w:bottom w:w="0" w:type="dxa"/>
              <w:right w:w="11" w:type="dxa"/>
            </w:tcMar>
            <w:vAlign w:val="center"/>
          </w:tcPr>
          <w:p>
            <w:pPr>
              <w:jc w:val="center"/>
              <w:rPr>
                <w:rFonts w:hint="eastAsia" w:ascii="宋体" w:hAnsi="宋体" w:eastAsia="宋体" w:cs="宋体"/>
                <w:szCs w:val="21"/>
              </w:rPr>
            </w:pPr>
            <w:r>
              <w:rPr>
                <w:rFonts w:hint="eastAsia" w:ascii="宋体" w:hAnsi="宋体" w:eastAsia="宋体" w:cs="宋体"/>
                <w:szCs w:val="21"/>
              </w:rPr>
              <w:t>钢木实验中台/含12. 7理化板台面/空位1个</w:t>
            </w:r>
          </w:p>
        </w:tc>
        <w:tc>
          <w:tcPr>
            <w:tcW w:w="2840" w:type="dxa"/>
            <w:tcBorders>
              <w:top w:val="nil"/>
              <w:left w:val="nil"/>
              <w:bottom w:val="single" w:color="auto" w:sz="4" w:space="0"/>
              <w:right w:val="single" w:color="auto" w:sz="4" w:space="0"/>
            </w:tcBorders>
            <w:shd w:val="clear" w:color="auto" w:fill="auto"/>
            <w:tcMar>
              <w:top w:w="11" w:type="dxa"/>
              <w:left w:w="11" w:type="dxa"/>
              <w:bottom w:w="0" w:type="dxa"/>
              <w:right w:w="11" w:type="dxa"/>
            </w:tcMar>
            <w:vAlign w:val="center"/>
          </w:tcPr>
          <w:p>
            <w:pPr>
              <w:jc w:val="center"/>
              <w:rPr>
                <w:rFonts w:hint="eastAsia" w:ascii="宋体" w:hAnsi="宋体" w:eastAsia="宋体" w:cs="宋体"/>
                <w:szCs w:val="21"/>
              </w:rPr>
            </w:pPr>
            <w:r>
              <w:rPr>
                <w:rFonts w:hint="eastAsia" w:ascii="宋体" w:hAnsi="宋体" w:eastAsia="宋体" w:cs="宋体"/>
                <w:szCs w:val="21"/>
              </w:rPr>
              <w:t>3700*1500*800</w:t>
            </w:r>
          </w:p>
        </w:tc>
        <w:tc>
          <w:tcPr>
            <w:tcW w:w="571" w:type="dxa"/>
            <w:tcBorders>
              <w:top w:val="nil"/>
              <w:left w:val="nil"/>
              <w:bottom w:val="single" w:color="auto" w:sz="4" w:space="0"/>
              <w:right w:val="single" w:color="auto" w:sz="4" w:space="0"/>
            </w:tcBorders>
            <w:shd w:val="clear" w:color="auto" w:fill="auto"/>
            <w:tcMar>
              <w:top w:w="11" w:type="dxa"/>
              <w:left w:w="11" w:type="dxa"/>
              <w:bottom w:w="0" w:type="dxa"/>
              <w:right w:w="11" w:type="dxa"/>
            </w:tcMar>
            <w:vAlign w:val="center"/>
          </w:tcPr>
          <w:p>
            <w:pPr>
              <w:jc w:val="center"/>
              <w:rPr>
                <w:rFonts w:hint="eastAsia" w:ascii="宋体" w:hAnsi="宋体" w:eastAsia="宋体" w:cs="宋体"/>
                <w:szCs w:val="21"/>
              </w:rPr>
            </w:pPr>
            <w:r>
              <w:rPr>
                <w:rFonts w:hint="eastAsia" w:ascii="宋体" w:hAnsi="宋体" w:eastAsia="宋体" w:cs="宋体"/>
                <w:szCs w:val="21"/>
              </w:rPr>
              <w:t>组</w:t>
            </w:r>
          </w:p>
        </w:tc>
        <w:tc>
          <w:tcPr>
            <w:tcW w:w="509" w:type="dxa"/>
            <w:tcBorders>
              <w:top w:val="nil"/>
              <w:left w:val="nil"/>
              <w:bottom w:val="single" w:color="auto" w:sz="4" w:space="0"/>
              <w:right w:val="single" w:color="auto" w:sz="4" w:space="0"/>
            </w:tcBorders>
            <w:shd w:val="clear" w:color="auto" w:fill="auto"/>
            <w:tcMar>
              <w:top w:w="11" w:type="dxa"/>
              <w:left w:w="11" w:type="dxa"/>
              <w:bottom w:w="0" w:type="dxa"/>
              <w:right w:w="11" w:type="dxa"/>
            </w:tcMar>
            <w:vAlign w:val="center"/>
          </w:tcPr>
          <w:p>
            <w:pPr>
              <w:jc w:val="center"/>
              <w:rPr>
                <w:rFonts w:hint="eastAsia" w:ascii="宋体" w:hAnsi="宋体" w:eastAsia="宋体" w:cs="宋体"/>
                <w:szCs w:val="21"/>
              </w:rPr>
            </w:pPr>
            <w:r>
              <w:rPr>
                <w:rFonts w:hint="eastAsia" w:ascii="宋体" w:hAnsi="宋体" w:eastAsia="宋体" w:cs="宋体"/>
                <w:szCs w:val="21"/>
              </w:rPr>
              <w:t>1</w:t>
            </w:r>
          </w:p>
        </w:tc>
        <w:tc>
          <w:tcPr>
            <w:tcW w:w="1253" w:type="dxa"/>
            <w:tcBorders>
              <w:top w:val="nil"/>
              <w:left w:val="nil"/>
              <w:bottom w:val="single" w:color="auto" w:sz="4" w:space="0"/>
              <w:right w:val="single" w:color="auto" w:sz="4" w:space="0"/>
            </w:tcBorders>
            <w:shd w:val="clear" w:color="auto" w:fill="auto"/>
            <w:tcMar>
              <w:top w:w="11" w:type="dxa"/>
              <w:left w:w="11" w:type="dxa"/>
              <w:bottom w:w="0" w:type="dxa"/>
              <w:right w:w="11" w:type="dxa"/>
            </w:tcMar>
            <w:vAlign w:val="center"/>
          </w:tcPr>
          <w:p>
            <w:pPr>
              <w:jc w:val="center"/>
              <w:rPr>
                <w:rFonts w:hint="eastAsia" w:ascii="宋体" w:hAnsi="宋体" w:eastAsia="宋体" w:cs="宋体"/>
                <w:szCs w:val="21"/>
              </w:rPr>
            </w:pPr>
            <w:r>
              <w:rPr>
                <w:rFonts w:hint="eastAsia" w:ascii="宋体" w:hAnsi="宋体" w:eastAsia="宋体" w:cs="宋体"/>
                <w:szCs w:val="21"/>
              </w:rPr>
              <w:t>实验室</w:t>
            </w:r>
          </w:p>
        </w:tc>
        <w:tc>
          <w:tcPr>
            <w:tcW w:w="584" w:type="dxa"/>
            <w:tcBorders>
              <w:top w:val="nil"/>
              <w:left w:val="nil"/>
              <w:bottom w:val="single" w:color="auto" w:sz="4" w:space="0"/>
              <w:right w:val="single" w:color="auto" w:sz="4" w:space="0"/>
            </w:tcBorders>
            <w:shd w:val="clear" w:color="auto" w:fill="auto"/>
            <w:tcMar>
              <w:top w:w="11" w:type="dxa"/>
              <w:left w:w="11" w:type="dxa"/>
              <w:bottom w:w="0" w:type="dxa"/>
              <w:right w:w="11" w:type="dxa"/>
            </w:tcMar>
            <w:vAlign w:val="center"/>
          </w:tcPr>
          <w:p>
            <w:pPr>
              <w:jc w:val="center"/>
              <w:rPr>
                <w:rFonts w:hint="eastAsia" w:ascii="宋体" w:hAnsi="宋体" w:eastAsia="宋体" w:cs="宋体"/>
                <w:szCs w:val="21"/>
              </w:rPr>
            </w:pPr>
            <w:r>
              <w:rPr>
                <w:rFonts w:hint="eastAsia" w:ascii="宋体" w:hAnsi="宋体" w:eastAsia="宋体" w:cs="宋体"/>
                <w:szCs w:val="21"/>
              </w:rPr>
              <w:t>完好</w:t>
            </w:r>
          </w:p>
        </w:tc>
        <w:tc>
          <w:tcPr>
            <w:tcW w:w="606" w:type="dxa"/>
            <w:tcBorders>
              <w:top w:val="nil"/>
              <w:left w:val="nil"/>
              <w:bottom w:val="single" w:color="auto" w:sz="4" w:space="0"/>
              <w:right w:val="single" w:color="auto" w:sz="4" w:space="0"/>
            </w:tcBorders>
            <w:shd w:val="clear" w:color="auto" w:fill="auto"/>
            <w:tcMar>
              <w:top w:w="11" w:type="dxa"/>
              <w:left w:w="11" w:type="dxa"/>
              <w:bottom w:w="0" w:type="dxa"/>
              <w:right w:w="11" w:type="dxa"/>
            </w:tcMar>
            <w:vAlign w:val="center"/>
          </w:tcPr>
          <w:p>
            <w:pPr>
              <w:jc w:val="center"/>
              <w:rPr>
                <w:rFonts w:hint="eastAsia" w:ascii="宋体" w:hAnsi="宋体" w:eastAsia="宋体" w:cs="宋体"/>
                <w:szCs w:val="21"/>
              </w:rPr>
            </w:pPr>
            <w:r>
              <w:rPr>
                <w:rFonts w:hint="eastAsia" w:ascii="宋体" w:hAnsi="宋体" w:eastAsia="宋体" w:cs="宋体"/>
                <w:szCs w:val="21"/>
              </w:rPr>
              <w:t>新増</w:t>
            </w:r>
          </w:p>
        </w:tc>
      </w:tr>
      <w:tr>
        <w:tblPrEx>
          <w:tblLayout w:type="fixed"/>
          <w:tblCellMar>
            <w:top w:w="0" w:type="dxa"/>
            <w:left w:w="0" w:type="dxa"/>
            <w:bottom w:w="0" w:type="dxa"/>
            <w:right w:w="0" w:type="dxa"/>
          </w:tblCellMar>
        </w:tblPrEx>
        <w:trPr>
          <w:trHeight w:val="440" w:hRule="atLeast"/>
        </w:trPr>
        <w:tc>
          <w:tcPr>
            <w:tcW w:w="372" w:type="dxa"/>
            <w:tcBorders>
              <w:top w:val="nil"/>
              <w:left w:val="single" w:color="auto" w:sz="4" w:space="0"/>
              <w:bottom w:val="single" w:color="auto" w:sz="4" w:space="0"/>
              <w:right w:val="single" w:color="auto" w:sz="4" w:space="0"/>
            </w:tcBorders>
            <w:shd w:val="clear" w:color="auto" w:fill="auto"/>
            <w:tcMar>
              <w:top w:w="11" w:type="dxa"/>
              <w:left w:w="11" w:type="dxa"/>
              <w:bottom w:w="0" w:type="dxa"/>
              <w:right w:w="11" w:type="dxa"/>
            </w:tcMar>
            <w:vAlign w:val="center"/>
          </w:tcPr>
          <w:p>
            <w:pPr>
              <w:jc w:val="center"/>
              <w:rPr>
                <w:rFonts w:hint="eastAsia" w:ascii="宋体" w:hAnsi="宋体" w:eastAsia="宋体" w:cs="宋体"/>
                <w:szCs w:val="21"/>
              </w:rPr>
            </w:pPr>
            <w:r>
              <w:rPr>
                <w:rFonts w:hint="eastAsia" w:ascii="宋体" w:hAnsi="宋体" w:eastAsia="宋体" w:cs="宋体"/>
                <w:szCs w:val="21"/>
              </w:rPr>
              <w:t>263</w:t>
            </w:r>
          </w:p>
        </w:tc>
        <w:tc>
          <w:tcPr>
            <w:tcW w:w="2357" w:type="dxa"/>
            <w:tcBorders>
              <w:top w:val="nil"/>
              <w:left w:val="nil"/>
              <w:bottom w:val="single" w:color="auto" w:sz="4" w:space="0"/>
              <w:right w:val="single" w:color="auto" w:sz="4" w:space="0"/>
            </w:tcBorders>
            <w:shd w:val="clear" w:color="auto" w:fill="auto"/>
            <w:tcMar>
              <w:top w:w="11" w:type="dxa"/>
              <w:left w:w="11" w:type="dxa"/>
              <w:bottom w:w="0" w:type="dxa"/>
              <w:right w:w="11" w:type="dxa"/>
            </w:tcMar>
            <w:vAlign w:val="center"/>
          </w:tcPr>
          <w:p>
            <w:pPr>
              <w:jc w:val="center"/>
              <w:rPr>
                <w:rFonts w:hint="eastAsia" w:ascii="宋体" w:hAnsi="宋体" w:eastAsia="宋体" w:cs="宋体"/>
                <w:szCs w:val="21"/>
              </w:rPr>
            </w:pPr>
            <w:r>
              <w:rPr>
                <w:rFonts w:hint="eastAsia" w:ascii="宋体" w:hAnsi="宋体" w:eastAsia="宋体" w:cs="宋体"/>
                <w:szCs w:val="21"/>
              </w:rPr>
              <w:t>氨氮在线监测仪</w:t>
            </w:r>
          </w:p>
        </w:tc>
        <w:tc>
          <w:tcPr>
            <w:tcW w:w="2840" w:type="dxa"/>
            <w:tcBorders>
              <w:top w:val="nil"/>
              <w:left w:val="nil"/>
              <w:bottom w:val="single" w:color="auto" w:sz="4" w:space="0"/>
              <w:right w:val="single" w:color="auto" w:sz="4" w:space="0"/>
            </w:tcBorders>
            <w:shd w:val="clear" w:color="auto" w:fill="auto"/>
            <w:tcMar>
              <w:top w:w="11" w:type="dxa"/>
              <w:left w:w="11" w:type="dxa"/>
              <w:bottom w:w="0" w:type="dxa"/>
              <w:right w:w="11" w:type="dxa"/>
            </w:tcMar>
            <w:vAlign w:val="center"/>
          </w:tcPr>
          <w:p>
            <w:pPr>
              <w:jc w:val="center"/>
              <w:rPr>
                <w:rFonts w:hint="eastAsia" w:ascii="宋体" w:hAnsi="宋体" w:eastAsia="宋体" w:cs="宋体"/>
                <w:szCs w:val="21"/>
              </w:rPr>
            </w:pPr>
            <w:r>
              <w:rPr>
                <w:rFonts w:hint="eastAsia" w:ascii="宋体" w:hAnsi="宋体" w:eastAsia="宋体" w:cs="宋体"/>
                <w:szCs w:val="21"/>
              </w:rPr>
              <w:t>BEW-AN100</w:t>
            </w:r>
          </w:p>
        </w:tc>
        <w:tc>
          <w:tcPr>
            <w:tcW w:w="571" w:type="dxa"/>
            <w:tcBorders>
              <w:top w:val="nil"/>
              <w:left w:val="nil"/>
              <w:bottom w:val="single" w:color="auto" w:sz="4" w:space="0"/>
              <w:right w:val="single" w:color="auto" w:sz="4" w:space="0"/>
            </w:tcBorders>
            <w:shd w:val="clear" w:color="auto" w:fill="auto"/>
            <w:tcMar>
              <w:top w:w="11" w:type="dxa"/>
              <w:left w:w="11" w:type="dxa"/>
              <w:bottom w:w="0" w:type="dxa"/>
              <w:right w:w="11" w:type="dxa"/>
            </w:tcMar>
            <w:vAlign w:val="center"/>
          </w:tcPr>
          <w:p>
            <w:pPr>
              <w:jc w:val="center"/>
              <w:rPr>
                <w:rFonts w:hint="eastAsia" w:ascii="宋体" w:hAnsi="宋体" w:eastAsia="宋体" w:cs="宋体"/>
                <w:szCs w:val="21"/>
              </w:rPr>
            </w:pPr>
            <w:r>
              <w:rPr>
                <w:rFonts w:hint="eastAsia" w:ascii="宋体" w:hAnsi="宋体" w:eastAsia="宋体" w:cs="宋体"/>
                <w:szCs w:val="21"/>
              </w:rPr>
              <w:t>台</w:t>
            </w:r>
          </w:p>
        </w:tc>
        <w:tc>
          <w:tcPr>
            <w:tcW w:w="509" w:type="dxa"/>
            <w:tcBorders>
              <w:top w:val="nil"/>
              <w:left w:val="nil"/>
              <w:bottom w:val="single" w:color="auto" w:sz="4" w:space="0"/>
              <w:right w:val="single" w:color="auto" w:sz="4" w:space="0"/>
            </w:tcBorders>
            <w:shd w:val="clear" w:color="auto" w:fill="auto"/>
            <w:tcMar>
              <w:top w:w="11" w:type="dxa"/>
              <w:left w:w="11" w:type="dxa"/>
              <w:bottom w:w="0" w:type="dxa"/>
              <w:right w:w="11" w:type="dxa"/>
            </w:tcMar>
            <w:vAlign w:val="center"/>
          </w:tcPr>
          <w:p>
            <w:pPr>
              <w:jc w:val="center"/>
              <w:rPr>
                <w:rFonts w:hint="eastAsia" w:ascii="宋体" w:hAnsi="宋体" w:eastAsia="宋体" w:cs="宋体"/>
                <w:szCs w:val="21"/>
              </w:rPr>
            </w:pPr>
            <w:r>
              <w:rPr>
                <w:rFonts w:hint="eastAsia" w:ascii="宋体" w:hAnsi="宋体" w:eastAsia="宋体" w:cs="宋体"/>
                <w:szCs w:val="21"/>
              </w:rPr>
              <w:t>1</w:t>
            </w:r>
          </w:p>
        </w:tc>
        <w:tc>
          <w:tcPr>
            <w:tcW w:w="1253" w:type="dxa"/>
            <w:tcBorders>
              <w:top w:val="nil"/>
              <w:left w:val="nil"/>
              <w:bottom w:val="single" w:color="auto" w:sz="4" w:space="0"/>
              <w:right w:val="single" w:color="auto" w:sz="4" w:space="0"/>
            </w:tcBorders>
            <w:shd w:val="clear" w:color="auto" w:fill="auto"/>
            <w:tcMar>
              <w:top w:w="11" w:type="dxa"/>
              <w:left w:w="11" w:type="dxa"/>
              <w:bottom w:w="0" w:type="dxa"/>
              <w:right w:w="11" w:type="dxa"/>
            </w:tcMar>
            <w:vAlign w:val="center"/>
          </w:tcPr>
          <w:p>
            <w:pPr>
              <w:jc w:val="center"/>
              <w:rPr>
                <w:rFonts w:hint="eastAsia" w:ascii="宋体" w:hAnsi="宋体" w:eastAsia="宋体" w:cs="宋体"/>
                <w:szCs w:val="21"/>
              </w:rPr>
            </w:pPr>
            <w:r>
              <w:rPr>
                <w:rFonts w:hint="eastAsia" w:ascii="宋体" w:hAnsi="宋体" w:eastAsia="宋体" w:cs="宋体"/>
                <w:szCs w:val="21"/>
              </w:rPr>
              <w:t>出口在线间</w:t>
            </w:r>
          </w:p>
        </w:tc>
        <w:tc>
          <w:tcPr>
            <w:tcW w:w="584" w:type="dxa"/>
            <w:tcBorders>
              <w:top w:val="nil"/>
              <w:left w:val="nil"/>
              <w:bottom w:val="single" w:color="auto" w:sz="4" w:space="0"/>
              <w:right w:val="single" w:color="auto" w:sz="4" w:space="0"/>
            </w:tcBorders>
            <w:shd w:val="clear" w:color="auto" w:fill="auto"/>
            <w:tcMar>
              <w:top w:w="11" w:type="dxa"/>
              <w:left w:w="11" w:type="dxa"/>
              <w:bottom w:w="0" w:type="dxa"/>
              <w:right w:w="11" w:type="dxa"/>
            </w:tcMar>
            <w:vAlign w:val="center"/>
          </w:tcPr>
          <w:p>
            <w:pPr>
              <w:jc w:val="center"/>
              <w:rPr>
                <w:rFonts w:hint="eastAsia" w:ascii="宋体" w:hAnsi="宋体" w:eastAsia="宋体" w:cs="宋体"/>
                <w:szCs w:val="21"/>
              </w:rPr>
            </w:pPr>
            <w:r>
              <w:rPr>
                <w:rFonts w:hint="eastAsia" w:ascii="宋体" w:hAnsi="宋体" w:eastAsia="宋体" w:cs="宋体"/>
                <w:szCs w:val="21"/>
              </w:rPr>
              <w:t>完好</w:t>
            </w:r>
          </w:p>
        </w:tc>
        <w:tc>
          <w:tcPr>
            <w:tcW w:w="606" w:type="dxa"/>
            <w:tcBorders>
              <w:top w:val="nil"/>
              <w:left w:val="nil"/>
              <w:bottom w:val="single" w:color="auto" w:sz="4" w:space="0"/>
              <w:right w:val="single" w:color="auto" w:sz="4" w:space="0"/>
            </w:tcBorders>
            <w:shd w:val="clear" w:color="auto" w:fill="auto"/>
            <w:tcMar>
              <w:top w:w="11" w:type="dxa"/>
              <w:left w:w="11" w:type="dxa"/>
              <w:bottom w:w="0" w:type="dxa"/>
              <w:right w:w="11" w:type="dxa"/>
            </w:tcMar>
            <w:vAlign w:val="center"/>
          </w:tcPr>
          <w:p>
            <w:pPr>
              <w:jc w:val="center"/>
              <w:rPr>
                <w:rFonts w:hint="eastAsia" w:ascii="宋体" w:hAnsi="宋体" w:eastAsia="宋体" w:cs="宋体"/>
                <w:szCs w:val="21"/>
              </w:rPr>
            </w:pPr>
            <w:r>
              <w:rPr>
                <w:rFonts w:hint="eastAsia" w:ascii="宋体" w:hAnsi="宋体" w:eastAsia="宋体" w:cs="宋体"/>
                <w:szCs w:val="21"/>
              </w:rPr>
              <w:t>新增</w:t>
            </w:r>
          </w:p>
        </w:tc>
      </w:tr>
      <w:tr>
        <w:tblPrEx>
          <w:tblLayout w:type="fixed"/>
          <w:tblCellMar>
            <w:top w:w="0" w:type="dxa"/>
            <w:left w:w="0" w:type="dxa"/>
            <w:bottom w:w="0" w:type="dxa"/>
            <w:right w:w="0" w:type="dxa"/>
          </w:tblCellMar>
        </w:tblPrEx>
        <w:trPr>
          <w:trHeight w:val="440" w:hRule="atLeast"/>
        </w:trPr>
        <w:tc>
          <w:tcPr>
            <w:tcW w:w="372" w:type="dxa"/>
            <w:tcBorders>
              <w:top w:val="nil"/>
              <w:left w:val="single" w:color="auto" w:sz="4" w:space="0"/>
              <w:bottom w:val="single" w:color="auto" w:sz="4" w:space="0"/>
              <w:right w:val="single" w:color="auto" w:sz="4" w:space="0"/>
            </w:tcBorders>
            <w:shd w:val="clear" w:color="auto" w:fill="auto"/>
            <w:tcMar>
              <w:top w:w="11" w:type="dxa"/>
              <w:left w:w="11" w:type="dxa"/>
              <w:bottom w:w="0" w:type="dxa"/>
              <w:right w:w="11" w:type="dxa"/>
            </w:tcMar>
            <w:vAlign w:val="center"/>
          </w:tcPr>
          <w:p>
            <w:pPr>
              <w:jc w:val="center"/>
              <w:rPr>
                <w:rFonts w:hint="eastAsia" w:ascii="宋体" w:hAnsi="宋体" w:eastAsia="宋体" w:cs="宋体"/>
                <w:szCs w:val="21"/>
              </w:rPr>
            </w:pPr>
            <w:r>
              <w:rPr>
                <w:rFonts w:hint="eastAsia" w:ascii="宋体" w:hAnsi="宋体" w:eastAsia="宋体" w:cs="宋体"/>
                <w:szCs w:val="21"/>
              </w:rPr>
              <w:t>264</w:t>
            </w:r>
          </w:p>
        </w:tc>
        <w:tc>
          <w:tcPr>
            <w:tcW w:w="2357" w:type="dxa"/>
            <w:tcBorders>
              <w:top w:val="nil"/>
              <w:left w:val="nil"/>
              <w:bottom w:val="single" w:color="auto" w:sz="4" w:space="0"/>
              <w:right w:val="single" w:color="auto" w:sz="4" w:space="0"/>
            </w:tcBorders>
            <w:shd w:val="clear" w:color="auto" w:fill="auto"/>
            <w:tcMar>
              <w:top w:w="11" w:type="dxa"/>
              <w:left w:w="11" w:type="dxa"/>
              <w:bottom w:w="0" w:type="dxa"/>
              <w:right w:w="11" w:type="dxa"/>
            </w:tcMar>
            <w:vAlign w:val="center"/>
          </w:tcPr>
          <w:p>
            <w:pPr>
              <w:jc w:val="center"/>
              <w:rPr>
                <w:rFonts w:hint="eastAsia" w:ascii="宋体" w:hAnsi="宋体" w:eastAsia="宋体" w:cs="宋体"/>
                <w:szCs w:val="21"/>
              </w:rPr>
            </w:pPr>
            <w:r>
              <w:rPr>
                <w:rFonts w:hint="eastAsia" w:ascii="宋体" w:hAnsi="宋体" w:eastAsia="宋体" w:cs="宋体"/>
                <w:szCs w:val="21"/>
              </w:rPr>
              <w:t>C0D在线分析仪</w:t>
            </w:r>
          </w:p>
        </w:tc>
        <w:tc>
          <w:tcPr>
            <w:tcW w:w="2840" w:type="dxa"/>
            <w:tcBorders>
              <w:top w:val="nil"/>
              <w:left w:val="nil"/>
              <w:bottom w:val="single" w:color="auto" w:sz="4" w:space="0"/>
              <w:right w:val="single" w:color="auto" w:sz="4" w:space="0"/>
            </w:tcBorders>
            <w:shd w:val="clear" w:color="auto" w:fill="auto"/>
            <w:tcMar>
              <w:top w:w="11" w:type="dxa"/>
              <w:left w:w="11" w:type="dxa"/>
              <w:bottom w:w="0" w:type="dxa"/>
              <w:right w:w="11" w:type="dxa"/>
            </w:tcMar>
            <w:vAlign w:val="center"/>
          </w:tcPr>
          <w:p>
            <w:pPr>
              <w:jc w:val="center"/>
              <w:rPr>
                <w:rFonts w:hint="eastAsia" w:ascii="宋体" w:hAnsi="宋体" w:eastAsia="宋体" w:cs="宋体"/>
                <w:szCs w:val="21"/>
              </w:rPr>
            </w:pPr>
            <w:r>
              <w:rPr>
                <w:rFonts w:hint="eastAsia" w:ascii="宋体" w:hAnsi="宋体" w:eastAsia="宋体" w:cs="宋体"/>
                <w:szCs w:val="21"/>
              </w:rPr>
              <w:t>BEW-COD100</w:t>
            </w:r>
          </w:p>
        </w:tc>
        <w:tc>
          <w:tcPr>
            <w:tcW w:w="571" w:type="dxa"/>
            <w:tcBorders>
              <w:top w:val="nil"/>
              <w:left w:val="nil"/>
              <w:bottom w:val="single" w:color="auto" w:sz="4" w:space="0"/>
              <w:right w:val="single" w:color="auto" w:sz="4" w:space="0"/>
            </w:tcBorders>
            <w:shd w:val="clear" w:color="auto" w:fill="auto"/>
            <w:tcMar>
              <w:top w:w="11" w:type="dxa"/>
              <w:left w:w="11" w:type="dxa"/>
              <w:bottom w:w="0" w:type="dxa"/>
              <w:right w:w="11" w:type="dxa"/>
            </w:tcMar>
            <w:vAlign w:val="center"/>
          </w:tcPr>
          <w:p>
            <w:pPr>
              <w:jc w:val="center"/>
              <w:rPr>
                <w:rFonts w:hint="eastAsia" w:ascii="宋体" w:hAnsi="宋体" w:eastAsia="宋体" w:cs="宋体"/>
                <w:szCs w:val="21"/>
              </w:rPr>
            </w:pPr>
            <w:r>
              <w:rPr>
                <w:rFonts w:hint="eastAsia" w:ascii="宋体" w:hAnsi="宋体" w:eastAsia="宋体" w:cs="宋体"/>
                <w:szCs w:val="21"/>
              </w:rPr>
              <w:t>台</w:t>
            </w:r>
          </w:p>
        </w:tc>
        <w:tc>
          <w:tcPr>
            <w:tcW w:w="509" w:type="dxa"/>
            <w:tcBorders>
              <w:top w:val="nil"/>
              <w:left w:val="nil"/>
              <w:bottom w:val="single" w:color="auto" w:sz="4" w:space="0"/>
              <w:right w:val="single" w:color="auto" w:sz="4" w:space="0"/>
            </w:tcBorders>
            <w:shd w:val="clear" w:color="auto" w:fill="auto"/>
            <w:tcMar>
              <w:top w:w="11" w:type="dxa"/>
              <w:left w:w="11" w:type="dxa"/>
              <w:bottom w:w="0" w:type="dxa"/>
              <w:right w:w="11" w:type="dxa"/>
            </w:tcMar>
            <w:vAlign w:val="center"/>
          </w:tcPr>
          <w:p>
            <w:pPr>
              <w:jc w:val="center"/>
              <w:rPr>
                <w:rFonts w:hint="eastAsia" w:ascii="宋体" w:hAnsi="宋体" w:eastAsia="宋体" w:cs="宋体"/>
                <w:szCs w:val="21"/>
              </w:rPr>
            </w:pPr>
            <w:r>
              <w:rPr>
                <w:rFonts w:hint="eastAsia" w:ascii="宋体" w:hAnsi="宋体" w:eastAsia="宋体" w:cs="宋体"/>
                <w:szCs w:val="21"/>
              </w:rPr>
              <w:t>1</w:t>
            </w:r>
          </w:p>
        </w:tc>
        <w:tc>
          <w:tcPr>
            <w:tcW w:w="1253" w:type="dxa"/>
            <w:tcBorders>
              <w:top w:val="nil"/>
              <w:left w:val="nil"/>
              <w:bottom w:val="single" w:color="auto" w:sz="4" w:space="0"/>
              <w:right w:val="single" w:color="auto" w:sz="4" w:space="0"/>
            </w:tcBorders>
            <w:shd w:val="clear" w:color="auto" w:fill="auto"/>
            <w:tcMar>
              <w:top w:w="11" w:type="dxa"/>
              <w:left w:w="11" w:type="dxa"/>
              <w:bottom w:w="0" w:type="dxa"/>
              <w:right w:w="11" w:type="dxa"/>
            </w:tcMar>
            <w:vAlign w:val="center"/>
          </w:tcPr>
          <w:p>
            <w:pPr>
              <w:jc w:val="center"/>
              <w:rPr>
                <w:rFonts w:hint="eastAsia" w:ascii="宋体" w:hAnsi="宋体" w:eastAsia="宋体" w:cs="宋体"/>
                <w:szCs w:val="21"/>
              </w:rPr>
            </w:pPr>
            <w:r>
              <w:rPr>
                <w:rFonts w:hint="eastAsia" w:ascii="宋体" w:hAnsi="宋体" w:eastAsia="宋体" w:cs="宋体"/>
                <w:szCs w:val="21"/>
              </w:rPr>
              <w:t>出口在线间</w:t>
            </w:r>
          </w:p>
        </w:tc>
        <w:tc>
          <w:tcPr>
            <w:tcW w:w="584" w:type="dxa"/>
            <w:tcBorders>
              <w:top w:val="nil"/>
              <w:left w:val="nil"/>
              <w:bottom w:val="single" w:color="auto" w:sz="4" w:space="0"/>
              <w:right w:val="single" w:color="auto" w:sz="4" w:space="0"/>
            </w:tcBorders>
            <w:shd w:val="clear" w:color="auto" w:fill="auto"/>
            <w:tcMar>
              <w:top w:w="11" w:type="dxa"/>
              <w:left w:w="11" w:type="dxa"/>
              <w:bottom w:w="0" w:type="dxa"/>
              <w:right w:w="11" w:type="dxa"/>
            </w:tcMar>
            <w:vAlign w:val="center"/>
          </w:tcPr>
          <w:p>
            <w:pPr>
              <w:jc w:val="center"/>
              <w:rPr>
                <w:rFonts w:hint="eastAsia" w:ascii="宋体" w:hAnsi="宋体" w:eastAsia="宋体" w:cs="宋体"/>
                <w:szCs w:val="21"/>
              </w:rPr>
            </w:pPr>
            <w:r>
              <w:rPr>
                <w:rFonts w:hint="eastAsia" w:ascii="宋体" w:hAnsi="宋体" w:eastAsia="宋体" w:cs="宋体"/>
                <w:szCs w:val="21"/>
              </w:rPr>
              <w:t>完好</w:t>
            </w:r>
          </w:p>
        </w:tc>
        <w:tc>
          <w:tcPr>
            <w:tcW w:w="606" w:type="dxa"/>
            <w:tcBorders>
              <w:top w:val="nil"/>
              <w:left w:val="nil"/>
              <w:bottom w:val="single" w:color="auto" w:sz="4" w:space="0"/>
              <w:right w:val="single" w:color="auto" w:sz="4" w:space="0"/>
            </w:tcBorders>
            <w:shd w:val="clear" w:color="auto" w:fill="auto"/>
            <w:tcMar>
              <w:top w:w="11" w:type="dxa"/>
              <w:left w:w="11" w:type="dxa"/>
              <w:bottom w:w="0" w:type="dxa"/>
              <w:right w:w="11" w:type="dxa"/>
            </w:tcMar>
            <w:vAlign w:val="center"/>
          </w:tcPr>
          <w:p>
            <w:pPr>
              <w:jc w:val="center"/>
              <w:rPr>
                <w:rFonts w:hint="eastAsia" w:ascii="宋体" w:hAnsi="宋体" w:eastAsia="宋体" w:cs="宋体"/>
                <w:szCs w:val="21"/>
              </w:rPr>
            </w:pPr>
            <w:r>
              <w:rPr>
                <w:rFonts w:hint="eastAsia" w:ascii="宋体" w:hAnsi="宋体" w:eastAsia="宋体" w:cs="宋体"/>
                <w:szCs w:val="21"/>
              </w:rPr>
              <w:t>新增</w:t>
            </w:r>
          </w:p>
        </w:tc>
      </w:tr>
      <w:tr>
        <w:tblPrEx>
          <w:tblLayout w:type="fixed"/>
          <w:tblCellMar>
            <w:top w:w="0" w:type="dxa"/>
            <w:left w:w="0" w:type="dxa"/>
            <w:bottom w:w="0" w:type="dxa"/>
            <w:right w:w="0" w:type="dxa"/>
          </w:tblCellMar>
        </w:tblPrEx>
        <w:trPr>
          <w:trHeight w:val="440" w:hRule="atLeast"/>
        </w:trPr>
        <w:tc>
          <w:tcPr>
            <w:tcW w:w="372" w:type="dxa"/>
            <w:tcBorders>
              <w:top w:val="nil"/>
              <w:left w:val="single" w:color="auto" w:sz="4" w:space="0"/>
              <w:bottom w:val="single" w:color="auto" w:sz="4" w:space="0"/>
              <w:right w:val="single" w:color="auto" w:sz="4" w:space="0"/>
            </w:tcBorders>
            <w:shd w:val="clear" w:color="auto" w:fill="auto"/>
            <w:tcMar>
              <w:top w:w="11" w:type="dxa"/>
              <w:left w:w="11" w:type="dxa"/>
              <w:bottom w:w="0" w:type="dxa"/>
              <w:right w:w="11" w:type="dxa"/>
            </w:tcMar>
            <w:vAlign w:val="center"/>
          </w:tcPr>
          <w:p>
            <w:pPr>
              <w:jc w:val="center"/>
              <w:rPr>
                <w:rFonts w:hint="eastAsia" w:ascii="宋体" w:hAnsi="宋体" w:eastAsia="宋体" w:cs="宋体"/>
                <w:szCs w:val="21"/>
              </w:rPr>
            </w:pPr>
            <w:r>
              <w:rPr>
                <w:rFonts w:hint="eastAsia" w:ascii="宋体" w:hAnsi="宋体" w:eastAsia="宋体" w:cs="宋体"/>
                <w:szCs w:val="21"/>
              </w:rPr>
              <w:t>265</w:t>
            </w:r>
          </w:p>
        </w:tc>
        <w:tc>
          <w:tcPr>
            <w:tcW w:w="2357" w:type="dxa"/>
            <w:tcBorders>
              <w:top w:val="nil"/>
              <w:left w:val="nil"/>
              <w:bottom w:val="single" w:color="auto" w:sz="4" w:space="0"/>
              <w:right w:val="single" w:color="auto" w:sz="4" w:space="0"/>
            </w:tcBorders>
            <w:shd w:val="clear" w:color="auto" w:fill="auto"/>
            <w:tcMar>
              <w:top w:w="11" w:type="dxa"/>
              <w:left w:w="11" w:type="dxa"/>
              <w:bottom w:w="0" w:type="dxa"/>
              <w:right w:w="11" w:type="dxa"/>
            </w:tcMar>
            <w:vAlign w:val="center"/>
          </w:tcPr>
          <w:p>
            <w:pPr>
              <w:jc w:val="center"/>
              <w:rPr>
                <w:rFonts w:hint="eastAsia" w:ascii="宋体" w:hAnsi="宋体" w:eastAsia="宋体" w:cs="宋体"/>
                <w:szCs w:val="21"/>
              </w:rPr>
            </w:pPr>
            <w:r>
              <w:rPr>
                <w:rFonts w:hint="eastAsia" w:ascii="宋体" w:hAnsi="宋体" w:eastAsia="宋体" w:cs="宋体"/>
                <w:szCs w:val="21"/>
              </w:rPr>
              <w:t>总磷在线分析仪</w:t>
            </w:r>
          </w:p>
        </w:tc>
        <w:tc>
          <w:tcPr>
            <w:tcW w:w="2840" w:type="dxa"/>
            <w:tcBorders>
              <w:top w:val="nil"/>
              <w:left w:val="nil"/>
              <w:bottom w:val="single" w:color="auto" w:sz="4" w:space="0"/>
              <w:right w:val="single" w:color="auto" w:sz="4" w:space="0"/>
            </w:tcBorders>
            <w:shd w:val="clear" w:color="auto" w:fill="auto"/>
            <w:tcMar>
              <w:top w:w="11" w:type="dxa"/>
              <w:left w:w="11" w:type="dxa"/>
              <w:bottom w:w="0" w:type="dxa"/>
              <w:right w:w="11" w:type="dxa"/>
            </w:tcMar>
            <w:vAlign w:val="center"/>
          </w:tcPr>
          <w:p>
            <w:pPr>
              <w:jc w:val="center"/>
              <w:rPr>
                <w:rFonts w:hint="eastAsia" w:ascii="宋体" w:hAnsi="宋体" w:eastAsia="宋体" w:cs="宋体"/>
                <w:szCs w:val="21"/>
              </w:rPr>
            </w:pPr>
            <w:r>
              <w:rPr>
                <w:rFonts w:hint="eastAsia" w:ascii="宋体" w:hAnsi="宋体" w:eastAsia="宋体" w:cs="宋体"/>
                <w:szCs w:val="21"/>
              </w:rPr>
              <w:t>BEW-TP100</w:t>
            </w:r>
          </w:p>
        </w:tc>
        <w:tc>
          <w:tcPr>
            <w:tcW w:w="571" w:type="dxa"/>
            <w:tcBorders>
              <w:top w:val="nil"/>
              <w:left w:val="nil"/>
              <w:bottom w:val="single" w:color="auto" w:sz="4" w:space="0"/>
              <w:right w:val="single" w:color="auto" w:sz="4" w:space="0"/>
            </w:tcBorders>
            <w:shd w:val="clear" w:color="auto" w:fill="auto"/>
            <w:tcMar>
              <w:top w:w="11" w:type="dxa"/>
              <w:left w:w="11" w:type="dxa"/>
              <w:bottom w:w="0" w:type="dxa"/>
              <w:right w:w="11" w:type="dxa"/>
            </w:tcMar>
            <w:vAlign w:val="center"/>
          </w:tcPr>
          <w:p>
            <w:pPr>
              <w:jc w:val="center"/>
              <w:rPr>
                <w:rFonts w:hint="eastAsia" w:ascii="宋体" w:hAnsi="宋体" w:eastAsia="宋体" w:cs="宋体"/>
                <w:szCs w:val="21"/>
              </w:rPr>
            </w:pPr>
            <w:r>
              <w:rPr>
                <w:rFonts w:hint="eastAsia" w:ascii="宋体" w:hAnsi="宋体" w:eastAsia="宋体" w:cs="宋体"/>
                <w:szCs w:val="21"/>
              </w:rPr>
              <w:t>台</w:t>
            </w:r>
          </w:p>
        </w:tc>
        <w:tc>
          <w:tcPr>
            <w:tcW w:w="509" w:type="dxa"/>
            <w:tcBorders>
              <w:top w:val="nil"/>
              <w:left w:val="nil"/>
              <w:bottom w:val="single" w:color="auto" w:sz="4" w:space="0"/>
              <w:right w:val="single" w:color="auto" w:sz="4" w:space="0"/>
            </w:tcBorders>
            <w:shd w:val="clear" w:color="auto" w:fill="auto"/>
            <w:tcMar>
              <w:top w:w="11" w:type="dxa"/>
              <w:left w:w="11" w:type="dxa"/>
              <w:bottom w:w="0" w:type="dxa"/>
              <w:right w:w="11" w:type="dxa"/>
            </w:tcMar>
            <w:vAlign w:val="center"/>
          </w:tcPr>
          <w:p>
            <w:pPr>
              <w:jc w:val="center"/>
              <w:rPr>
                <w:rFonts w:hint="eastAsia" w:ascii="宋体" w:hAnsi="宋体" w:eastAsia="宋体" w:cs="宋体"/>
                <w:szCs w:val="21"/>
              </w:rPr>
            </w:pPr>
            <w:r>
              <w:rPr>
                <w:rFonts w:hint="eastAsia" w:ascii="宋体" w:hAnsi="宋体" w:eastAsia="宋体" w:cs="宋体"/>
                <w:szCs w:val="21"/>
              </w:rPr>
              <w:t>1</w:t>
            </w:r>
          </w:p>
        </w:tc>
        <w:tc>
          <w:tcPr>
            <w:tcW w:w="1253" w:type="dxa"/>
            <w:tcBorders>
              <w:top w:val="nil"/>
              <w:left w:val="nil"/>
              <w:bottom w:val="single" w:color="auto" w:sz="4" w:space="0"/>
              <w:right w:val="single" w:color="auto" w:sz="4" w:space="0"/>
            </w:tcBorders>
            <w:shd w:val="clear" w:color="auto" w:fill="auto"/>
            <w:tcMar>
              <w:top w:w="11" w:type="dxa"/>
              <w:left w:w="11" w:type="dxa"/>
              <w:bottom w:w="0" w:type="dxa"/>
              <w:right w:w="11" w:type="dxa"/>
            </w:tcMar>
            <w:vAlign w:val="center"/>
          </w:tcPr>
          <w:p>
            <w:pPr>
              <w:jc w:val="center"/>
              <w:rPr>
                <w:rFonts w:hint="eastAsia" w:ascii="宋体" w:hAnsi="宋体" w:eastAsia="宋体" w:cs="宋体"/>
                <w:szCs w:val="21"/>
              </w:rPr>
            </w:pPr>
            <w:r>
              <w:rPr>
                <w:rFonts w:hint="eastAsia" w:ascii="宋体" w:hAnsi="宋体" w:eastAsia="宋体" w:cs="宋体"/>
                <w:szCs w:val="21"/>
              </w:rPr>
              <w:t>出口在线间</w:t>
            </w:r>
          </w:p>
        </w:tc>
        <w:tc>
          <w:tcPr>
            <w:tcW w:w="584" w:type="dxa"/>
            <w:tcBorders>
              <w:top w:val="nil"/>
              <w:left w:val="nil"/>
              <w:bottom w:val="single" w:color="auto" w:sz="4" w:space="0"/>
              <w:right w:val="single" w:color="auto" w:sz="4" w:space="0"/>
            </w:tcBorders>
            <w:shd w:val="clear" w:color="auto" w:fill="auto"/>
            <w:tcMar>
              <w:top w:w="11" w:type="dxa"/>
              <w:left w:w="11" w:type="dxa"/>
              <w:bottom w:w="0" w:type="dxa"/>
              <w:right w:w="11" w:type="dxa"/>
            </w:tcMar>
            <w:vAlign w:val="center"/>
          </w:tcPr>
          <w:p>
            <w:pPr>
              <w:jc w:val="center"/>
              <w:rPr>
                <w:rFonts w:hint="eastAsia" w:ascii="宋体" w:hAnsi="宋体" w:eastAsia="宋体" w:cs="宋体"/>
                <w:szCs w:val="21"/>
              </w:rPr>
            </w:pPr>
            <w:r>
              <w:rPr>
                <w:rFonts w:hint="eastAsia" w:ascii="宋体" w:hAnsi="宋体" w:eastAsia="宋体" w:cs="宋体"/>
                <w:szCs w:val="21"/>
              </w:rPr>
              <w:t>完好</w:t>
            </w:r>
          </w:p>
        </w:tc>
        <w:tc>
          <w:tcPr>
            <w:tcW w:w="606" w:type="dxa"/>
            <w:tcBorders>
              <w:top w:val="nil"/>
              <w:left w:val="nil"/>
              <w:bottom w:val="single" w:color="auto" w:sz="4" w:space="0"/>
              <w:right w:val="single" w:color="auto" w:sz="4" w:space="0"/>
            </w:tcBorders>
            <w:shd w:val="clear" w:color="auto" w:fill="auto"/>
            <w:tcMar>
              <w:top w:w="11" w:type="dxa"/>
              <w:left w:w="11" w:type="dxa"/>
              <w:bottom w:w="0" w:type="dxa"/>
              <w:right w:w="11" w:type="dxa"/>
            </w:tcMar>
            <w:vAlign w:val="center"/>
          </w:tcPr>
          <w:p>
            <w:pPr>
              <w:jc w:val="center"/>
              <w:rPr>
                <w:rFonts w:hint="eastAsia" w:ascii="宋体" w:hAnsi="宋体" w:eastAsia="宋体" w:cs="宋体"/>
                <w:szCs w:val="21"/>
              </w:rPr>
            </w:pPr>
            <w:r>
              <w:rPr>
                <w:rFonts w:hint="eastAsia" w:ascii="宋体" w:hAnsi="宋体" w:eastAsia="宋体" w:cs="宋体"/>
                <w:szCs w:val="21"/>
              </w:rPr>
              <w:t>新增</w:t>
            </w:r>
          </w:p>
        </w:tc>
      </w:tr>
      <w:tr>
        <w:tblPrEx>
          <w:tblLayout w:type="fixed"/>
          <w:tblCellMar>
            <w:top w:w="0" w:type="dxa"/>
            <w:left w:w="0" w:type="dxa"/>
            <w:bottom w:w="0" w:type="dxa"/>
            <w:right w:w="0" w:type="dxa"/>
          </w:tblCellMar>
        </w:tblPrEx>
        <w:trPr>
          <w:trHeight w:val="440" w:hRule="atLeast"/>
        </w:trPr>
        <w:tc>
          <w:tcPr>
            <w:tcW w:w="372" w:type="dxa"/>
            <w:tcBorders>
              <w:top w:val="nil"/>
              <w:left w:val="single" w:color="auto" w:sz="4" w:space="0"/>
              <w:bottom w:val="single" w:color="auto" w:sz="4" w:space="0"/>
              <w:right w:val="single" w:color="auto" w:sz="4" w:space="0"/>
            </w:tcBorders>
            <w:shd w:val="clear" w:color="auto" w:fill="auto"/>
            <w:tcMar>
              <w:top w:w="11" w:type="dxa"/>
              <w:left w:w="11" w:type="dxa"/>
              <w:bottom w:w="0" w:type="dxa"/>
              <w:right w:w="11" w:type="dxa"/>
            </w:tcMar>
            <w:vAlign w:val="center"/>
          </w:tcPr>
          <w:p>
            <w:pPr>
              <w:jc w:val="center"/>
              <w:rPr>
                <w:rFonts w:hint="eastAsia" w:ascii="宋体" w:hAnsi="宋体" w:eastAsia="宋体" w:cs="宋体"/>
                <w:szCs w:val="21"/>
              </w:rPr>
            </w:pPr>
            <w:r>
              <w:rPr>
                <w:rFonts w:hint="eastAsia" w:ascii="宋体" w:hAnsi="宋体" w:eastAsia="宋体" w:cs="宋体"/>
                <w:szCs w:val="21"/>
              </w:rPr>
              <w:t>266</w:t>
            </w:r>
          </w:p>
        </w:tc>
        <w:tc>
          <w:tcPr>
            <w:tcW w:w="2357" w:type="dxa"/>
            <w:tcBorders>
              <w:top w:val="nil"/>
              <w:left w:val="nil"/>
              <w:bottom w:val="single" w:color="auto" w:sz="4" w:space="0"/>
              <w:right w:val="single" w:color="auto" w:sz="4" w:space="0"/>
            </w:tcBorders>
            <w:shd w:val="clear" w:color="auto" w:fill="auto"/>
            <w:tcMar>
              <w:top w:w="11" w:type="dxa"/>
              <w:left w:w="11" w:type="dxa"/>
              <w:bottom w:w="0" w:type="dxa"/>
              <w:right w:w="11" w:type="dxa"/>
            </w:tcMar>
            <w:vAlign w:val="center"/>
          </w:tcPr>
          <w:p>
            <w:pPr>
              <w:jc w:val="center"/>
              <w:rPr>
                <w:rFonts w:hint="eastAsia" w:ascii="宋体" w:hAnsi="宋体" w:eastAsia="宋体" w:cs="宋体"/>
                <w:szCs w:val="21"/>
              </w:rPr>
            </w:pPr>
            <w:r>
              <w:rPr>
                <w:rFonts w:hint="eastAsia" w:ascii="宋体" w:hAnsi="宋体" w:eastAsia="宋体" w:cs="宋体"/>
                <w:szCs w:val="21"/>
              </w:rPr>
              <w:t>总氮在线分析仪</w:t>
            </w:r>
          </w:p>
        </w:tc>
        <w:tc>
          <w:tcPr>
            <w:tcW w:w="2840" w:type="dxa"/>
            <w:tcBorders>
              <w:top w:val="nil"/>
              <w:left w:val="nil"/>
              <w:bottom w:val="single" w:color="auto" w:sz="4" w:space="0"/>
              <w:right w:val="single" w:color="auto" w:sz="4" w:space="0"/>
            </w:tcBorders>
            <w:shd w:val="clear" w:color="auto" w:fill="auto"/>
            <w:tcMar>
              <w:top w:w="11" w:type="dxa"/>
              <w:left w:w="11" w:type="dxa"/>
              <w:bottom w:w="0" w:type="dxa"/>
              <w:right w:w="11" w:type="dxa"/>
            </w:tcMar>
            <w:vAlign w:val="center"/>
          </w:tcPr>
          <w:p>
            <w:pPr>
              <w:jc w:val="center"/>
              <w:rPr>
                <w:rFonts w:hint="eastAsia" w:ascii="宋体" w:hAnsi="宋体" w:eastAsia="宋体" w:cs="宋体"/>
                <w:szCs w:val="21"/>
              </w:rPr>
            </w:pPr>
            <w:r>
              <w:rPr>
                <w:rFonts w:hint="eastAsia" w:ascii="宋体" w:hAnsi="宋体" w:eastAsia="宋体" w:cs="宋体"/>
                <w:szCs w:val="21"/>
              </w:rPr>
              <w:t>BEW-TN100</w:t>
            </w:r>
          </w:p>
        </w:tc>
        <w:tc>
          <w:tcPr>
            <w:tcW w:w="571" w:type="dxa"/>
            <w:tcBorders>
              <w:top w:val="nil"/>
              <w:left w:val="nil"/>
              <w:bottom w:val="single" w:color="auto" w:sz="4" w:space="0"/>
              <w:right w:val="single" w:color="auto" w:sz="4" w:space="0"/>
            </w:tcBorders>
            <w:shd w:val="clear" w:color="auto" w:fill="auto"/>
            <w:tcMar>
              <w:top w:w="11" w:type="dxa"/>
              <w:left w:w="11" w:type="dxa"/>
              <w:bottom w:w="0" w:type="dxa"/>
              <w:right w:w="11" w:type="dxa"/>
            </w:tcMar>
            <w:vAlign w:val="center"/>
          </w:tcPr>
          <w:p>
            <w:pPr>
              <w:jc w:val="center"/>
              <w:rPr>
                <w:rFonts w:hint="eastAsia" w:ascii="宋体" w:hAnsi="宋体" w:eastAsia="宋体" w:cs="宋体"/>
                <w:szCs w:val="21"/>
              </w:rPr>
            </w:pPr>
            <w:r>
              <w:rPr>
                <w:rFonts w:hint="eastAsia" w:ascii="宋体" w:hAnsi="宋体" w:eastAsia="宋体" w:cs="宋体"/>
                <w:szCs w:val="21"/>
              </w:rPr>
              <w:t>台</w:t>
            </w:r>
          </w:p>
        </w:tc>
        <w:tc>
          <w:tcPr>
            <w:tcW w:w="509" w:type="dxa"/>
            <w:tcBorders>
              <w:top w:val="nil"/>
              <w:left w:val="nil"/>
              <w:bottom w:val="single" w:color="auto" w:sz="4" w:space="0"/>
              <w:right w:val="single" w:color="auto" w:sz="4" w:space="0"/>
            </w:tcBorders>
            <w:shd w:val="clear" w:color="auto" w:fill="auto"/>
            <w:tcMar>
              <w:top w:w="11" w:type="dxa"/>
              <w:left w:w="11" w:type="dxa"/>
              <w:bottom w:w="0" w:type="dxa"/>
              <w:right w:w="11" w:type="dxa"/>
            </w:tcMar>
            <w:vAlign w:val="center"/>
          </w:tcPr>
          <w:p>
            <w:pPr>
              <w:jc w:val="center"/>
              <w:rPr>
                <w:rFonts w:hint="eastAsia" w:ascii="宋体" w:hAnsi="宋体" w:eastAsia="宋体" w:cs="宋体"/>
                <w:szCs w:val="21"/>
              </w:rPr>
            </w:pPr>
            <w:r>
              <w:rPr>
                <w:rFonts w:hint="eastAsia" w:ascii="宋体" w:hAnsi="宋体" w:eastAsia="宋体" w:cs="宋体"/>
                <w:szCs w:val="21"/>
              </w:rPr>
              <w:t>1</w:t>
            </w:r>
          </w:p>
        </w:tc>
        <w:tc>
          <w:tcPr>
            <w:tcW w:w="1253" w:type="dxa"/>
            <w:tcBorders>
              <w:top w:val="nil"/>
              <w:left w:val="nil"/>
              <w:bottom w:val="single" w:color="auto" w:sz="4" w:space="0"/>
              <w:right w:val="single" w:color="auto" w:sz="4" w:space="0"/>
            </w:tcBorders>
            <w:shd w:val="clear" w:color="auto" w:fill="auto"/>
            <w:tcMar>
              <w:top w:w="11" w:type="dxa"/>
              <w:left w:w="11" w:type="dxa"/>
              <w:bottom w:w="0" w:type="dxa"/>
              <w:right w:w="11" w:type="dxa"/>
            </w:tcMar>
            <w:vAlign w:val="center"/>
          </w:tcPr>
          <w:p>
            <w:pPr>
              <w:jc w:val="center"/>
              <w:rPr>
                <w:rFonts w:hint="eastAsia" w:ascii="宋体" w:hAnsi="宋体" w:eastAsia="宋体" w:cs="宋体"/>
                <w:szCs w:val="21"/>
              </w:rPr>
            </w:pPr>
            <w:r>
              <w:rPr>
                <w:rFonts w:hint="eastAsia" w:ascii="宋体" w:hAnsi="宋体" w:eastAsia="宋体" w:cs="宋体"/>
                <w:szCs w:val="21"/>
              </w:rPr>
              <w:t>出口在线间</w:t>
            </w:r>
          </w:p>
        </w:tc>
        <w:tc>
          <w:tcPr>
            <w:tcW w:w="584" w:type="dxa"/>
            <w:tcBorders>
              <w:top w:val="nil"/>
              <w:left w:val="nil"/>
              <w:bottom w:val="single" w:color="auto" w:sz="4" w:space="0"/>
              <w:right w:val="single" w:color="auto" w:sz="4" w:space="0"/>
            </w:tcBorders>
            <w:shd w:val="clear" w:color="auto" w:fill="auto"/>
            <w:tcMar>
              <w:top w:w="11" w:type="dxa"/>
              <w:left w:w="11" w:type="dxa"/>
              <w:bottom w:w="0" w:type="dxa"/>
              <w:right w:w="11" w:type="dxa"/>
            </w:tcMar>
            <w:vAlign w:val="center"/>
          </w:tcPr>
          <w:p>
            <w:pPr>
              <w:jc w:val="center"/>
              <w:rPr>
                <w:rFonts w:hint="eastAsia" w:ascii="宋体" w:hAnsi="宋体" w:eastAsia="宋体" w:cs="宋体"/>
                <w:szCs w:val="21"/>
              </w:rPr>
            </w:pPr>
            <w:r>
              <w:rPr>
                <w:rFonts w:hint="eastAsia" w:ascii="宋体" w:hAnsi="宋体" w:eastAsia="宋体" w:cs="宋体"/>
                <w:szCs w:val="21"/>
              </w:rPr>
              <w:t>完好</w:t>
            </w:r>
          </w:p>
        </w:tc>
        <w:tc>
          <w:tcPr>
            <w:tcW w:w="606" w:type="dxa"/>
            <w:tcBorders>
              <w:top w:val="nil"/>
              <w:left w:val="nil"/>
              <w:bottom w:val="single" w:color="auto" w:sz="4" w:space="0"/>
              <w:right w:val="single" w:color="auto" w:sz="4" w:space="0"/>
            </w:tcBorders>
            <w:shd w:val="clear" w:color="auto" w:fill="auto"/>
            <w:tcMar>
              <w:top w:w="11" w:type="dxa"/>
              <w:left w:w="11" w:type="dxa"/>
              <w:bottom w:w="0" w:type="dxa"/>
              <w:right w:w="11" w:type="dxa"/>
            </w:tcMar>
            <w:vAlign w:val="center"/>
          </w:tcPr>
          <w:p>
            <w:pPr>
              <w:jc w:val="center"/>
              <w:rPr>
                <w:rFonts w:hint="eastAsia" w:ascii="宋体" w:hAnsi="宋体" w:eastAsia="宋体" w:cs="宋体"/>
                <w:szCs w:val="21"/>
              </w:rPr>
            </w:pPr>
            <w:r>
              <w:rPr>
                <w:rFonts w:hint="eastAsia" w:ascii="宋体" w:hAnsi="宋体" w:eastAsia="宋体" w:cs="宋体"/>
                <w:szCs w:val="21"/>
              </w:rPr>
              <w:t>新增</w:t>
            </w:r>
          </w:p>
        </w:tc>
      </w:tr>
      <w:tr>
        <w:tblPrEx>
          <w:tblLayout w:type="fixed"/>
          <w:tblCellMar>
            <w:top w:w="0" w:type="dxa"/>
            <w:left w:w="0" w:type="dxa"/>
            <w:bottom w:w="0" w:type="dxa"/>
            <w:right w:w="0" w:type="dxa"/>
          </w:tblCellMar>
        </w:tblPrEx>
        <w:trPr>
          <w:trHeight w:val="440" w:hRule="atLeast"/>
        </w:trPr>
        <w:tc>
          <w:tcPr>
            <w:tcW w:w="372" w:type="dxa"/>
            <w:tcBorders>
              <w:top w:val="nil"/>
              <w:left w:val="single" w:color="auto" w:sz="4" w:space="0"/>
              <w:bottom w:val="single" w:color="auto" w:sz="4" w:space="0"/>
              <w:right w:val="single" w:color="auto" w:sz="4" w:space="0"/>
            </w:tcBorders>
            <w:shd w:val="clear" w:color="auto" w:fill="auto"/>
            <w:tcMar>
              <w:top w:w="11" w:type="dxa"/>
              <w:left w:w="11" w:type="dxa"/>
              <w:bottom w:w="0" w:type="dxa"/>
              <w:right w:w="11" w:type="dxa"/>
            </w:tcMar>
            <w:vAlign w:val="center"/>
          </w:tcPr>
          <w:p>
            <w:pPr>
              <w:jc w:val="center"/>
              <w:rPr>
                <w:rFonts w:hint="eastAsia" w:ascii="宋体" w:hAnsi="宋体" w:eastAsia="宋体" w:cs="宋体"/>
                <w:szCs w:val="21"/>
              </w:rPr>
            </w:pPr>
            <w:r>
              <w:rPr>
                <w:rFonts w:hint="eastAsia" w:ascii="宋体" w:hAnsi="宋体" w:eastAsia="宋体" w:cs="宋体"/>
                <w:szCs w:val="21"/>
              </w:rPr>
              <w:t>267</w:t>
            </w:r>
          </w:p>
        </w:tc>
        <w:tc>
          <w:tcPr>
            <w:tcW w:w="2357" w:type="dxa"/>
            <w:tcBorders>
              <w:top w:val="nil"/>
              <w:left w:val="nil"/>
              <w:bottom w:val="single" w:color="auto" w:sz="4" w:space="0"/>
              <w:right w:val="single" w:color="auto" w:sz="4" w:space="0"/>
            </w:tcBorders>
            <w:shd w:val="clear" w:color="auto" w:fill="auto"/>
            <w:tcMar>
              <w:top w:w="11" w:type="dxa"/>
              <w:left w:w="11" w:type="dxa"/>
              <w:bottom w:w="0" w:type="dxa"/>
              <w:right w:w="11" w:type="dxa"/>
            </w:tcMar>
            <w:vAlign w:val="center"/>
          </w:tcPr>
          <w:p>
            <w:pPr>
              <w:jc w:val="center"/>
              <w:rPr>
                <w:rFonts w:hint="eastAsia" w:ascii="宋体" w:hAnsi="宋体" w:eastAsia="宋体" w:cs="宋体"/>
                <w:szCs w:val="21"/>
              </w:rPr>
            </w:pPr>
            <w:r>
              <w:rPr>
                <w:rFonts w:hint="eastAsia" w:ascii="宋体" w:hAnsi="宋体" w:eastAsia="宋体" w:cs="宋体"/>
                <w:szCs w:val="21"/>
              </w:rPr>
              <w:t>水质采样器</w:t>
            </w:r>
          </w:p>
        </w:tc>
        <w:tc>
          <w:tcPr>
            <w:tcW w:w="2840" w:type="dxa"/>
            <w:tcBorders>
              <w:top w:val="nil"/>
              <w:left w:val="nil"/>
              <w:bottom w:val="single" w:color="auto" w:sz="4" w:space="0"/>
              <w:right w:val="single" w:color="auto" w:sz="4" w:space="0"/>
            </w:tcBorders>
            <w:shd w:val="clear" w:color="auto" w:fill="auto"/>
            <w:tcMar>
              <w:top w:w="11" w:type="dxa"/>
              <w:left w:w="11" w:type="dxa"/>
              <w:bottom w:w="0" w:type="dxa"/>
              <w:right w:w="11" w:type="dxa"/>
            </w:tcMar>
            <w:vAlign w:val="center"/>
          </w:tcPr>
          <w:p>
            <w:pPr>
              <w:jc w:val="center"/>
              <w:rPr>
                <w:rFonts w:hint="eastAsia" w:ascii="宋体" w:hAnsi="宋体" w:eastAsia="宋体" w:cs="宋体"/>
                <w:szCs w:val="21"/>
              </w:rPr>
            </w:pPr>
            <w:r>
              <w:rPr>
                <w:rFonts w:hint="eastAsia" w:ascii="宋体" w:hAnsi="宋体" w:eastAsia="宋体" w:cs="宋体"/>
                <w:szCs w:val="21"/>
              </w:rPr>
              <w:t>S8086-AB</w:t>
            </w:r>
          </w:p>
        </w:tc>
        <w:tc>
          <w:tcPr>
            <w:tcW w:w="571" w:type="dxa"/>
            <w:tcBorders>
              <w:top w:val="nil"/>
              <w:left w:val="nil"/>
              <w:bottom w:val="single" w:color="auto" w:sz="4" w:space="0"/>
              <w:right w:val="single" w:color="auto" w:sz="4" w:space="0"/>
            </w:tcBorders>
            <w:shd w:val="clear" w:color="auto" w:fill="auto"/>
            <w:tcMar>
              <w:top w:w="11" w:type="dxa"/>
              <w:left w:w="11" w:type="dxa"/>
              <w:bottom w:w="0" w:type="dxa"/>
              <w:right w:w="11" w:type="dxa"/>
            </w:tcMar>
            <w:vAlign w:val="center"/>
          </w:tcPr>
          <w:p>
            <w:pPr>
              <w:jc w:val="center"/>
              <w:rPr>
                <w:rFonts w:hint="eastAsia" w:ascii="宋体" w:hAnsi="宋体" w:eastAsia="宋体" w:cs="宋体"/>
                <w:szCs w:val="21"/>
              </w:rPr>
            </w:pPr>
            <w:r>
              <w:rPr>
                <w:rFonts w:hint="eastAsia" w:ascii="宋体" w:hAnsi="宋体" w:eastAsia="宋体" w:cs="宋体"/>
                <w:szCs w:val="21"/>
              </w:rPr>
              <w:t>台</w:t>
            </w:r>
          </w:p>
        </w:tc>
        <w:tc>
          <w:tcPr>
            <w:tcW w:w="509" w:type="dxa"/>
            <w:tcBorders>
              <w:top w:val="nil"/>
              <w:left w:val="nil"/>
              <w:bottom w:val="single" w:color="auto" w:sz="4" w:space="0"/>
              <w:right w:val="single" w:color="auto" w:sz="4" w:space="0"/>
            </w:tcBorders>
            <w:shd w:val="clear" w:color="auto" w:fill="auto"/>
            <w:tcMar>
              <w:top w:w="11" w:type="dxa"/>
              <w:left w:w="11" w:type="dxa"/>
              <w:bottom w:w="0" w:type="dxa"/>
              <w:right w:w="11" w:type="dxa"/>
            </w:tcMar>
            <w:vAlign w:val="center"/>
          </w:tcPr>
          <w:p>
            <w:pPr>
              <w:jc w:val="center"/>
              <w:rPr>
                <w:rFonts w:hint="eastAsia" w:ascii="宋体" w:hAnsi="宋体" w:eastAsia="宋体" w:cs="宋体"/>
                <w:szCs w:val="21"/>
              </w:rPr>
            </w:pPr>
            <w:r>
              <w:rPr>
                <w:rFonts w:hint="eastAsia" w:ascii="宋体" w:hAnsi="宋体" w:eastAsia="宋体" w:cs="宋体"/>
                <w:szCs w:val="21"/>
              </w:rPr>
              <w:t>1</w:t>
            </w:r>
          </w:p>
        </w:tc>
        <w:tc>
          <w:tcPr>
            <w:tcW w:w="1253" w:type="dxa"/>
            <w:tcBorders>
              <w:top w:val="nil"/>
              <w:left w:val="nil"/>
              <w:bottom w:val="single" w:color="auto" w:sz="4" w:space="0"/>
              <w:right w:val="single" w:color="auto" w:sz="4" w:space="0"/>
            </w:tcBorders>
            <w:shd w:val="clear" w:color="auto" w:fill="auto"/>
            <w:tcMar>
              <w:top w:w="11" w:type="dxa"/>
              <w:left w:w="11" w:type="dxa"/>
              <w:bottom w:w="0" w:type="dxa"/>
              <w:right w:w="11" w:type="dxa"/>
            </w:tcMar>
            <w:vAlign w:val="center"/>
          </w:tcPr>
          <w:p>
            <w:pPr>
              <w:jc w:val="center"/>
              <w:rPr>
                <w:rFonts w:hint="eastAsia" w:ascii="宋体" w:hAnsi="宋体" w:eastAsia="宋体" w:cs="宋体"/>
                <w:szCs w:val="21"/>
              </w:rPr>
            </w:pPr>
            <w:r>
              <w:rPr>
                <w:rFonts w:hint="eastAsia" w:ascii="宋体" w:hAnsi="宋体" w:eastAsia="宋体" w:cs="宋体"/>
                <w:szCs w:val="21"/>
              </w:rPr>
              <w:t>出口在线间</w:t>
            </w:r>
          </w:p>
        </w:tc>
        <w:tc>
          <w:tcPr>
            <w:tcW w:w="584" w:type="dxa"/>
            <w:tcBorders>
              <w:top w:val="nil"/>
              <w:left w:val="nil"/>
              <w:bottom w:val="single" w:color="auto" w:sz="4" w:space="0"/>
              <w:right w:val="single" w:color="auto" w:sz="4" w:space="0"/>
            </w:tcBorders>
            <w:shd w:val="clear" w:color="auto" w:fill="auto"/>
            <w:tcMar>
              <w:top w:w="11" w:type="dxa"/>
              <w:left w:w="11" w:type="dxa"/>
              <w:bottom w:w="0" w:type="dxa"/>
              <w:right w:w="11" w:type="dxa"/>
            </w:tcMar>
            <w:vAlign w:val="center"/>
          </w:tcPr>
          <w:p>
            <w:pPr>
              <w:jc w:val="center"/>
              <w:rPr>
                <w:rFonts w:hint="eastAsia" w:ascii="宋体" w:hAnsi="宋体" w:eastAsia="宋体" w:cs="宋体"/>
                <w:szCs w:val="21"/>
              </w:rPr>
            </w:pPr>
            <w:r>
              <w:rPr>
                <w:rFonts w:hint="eastAsia" w:ascii="宋体" w:hAnsi="宋体" w:eastAsia="宋体" w:cs="宋体"/>
                <w:szCs w:val="21"/>
              </w:rPr>
              <w:t>完好</w:t>
            </w:r>
          </w:p>
        </w:tc>
        <w:tc>
          <w:tcPr>
            <w:tcW w:w="606" w:type="dxa"/>
            <w:tcBorders>
              <w:top w:val="nil"/>
              <w:left w:val="nil"/>
              <w:bottom w:val="single" w:color="auto" w:sz="4" w:space="0"/>
              <w:right w:val="single" w:color="auto" w:sz="4" w:space="0"/>
            </w:tcBorders>
            <w:shd w:val="clear" w:color="auto" w:fill="auto"/>
            <w:tcMar>
              <w:top w:w="11" w:type="dxa"/>
              <w:left w:w="11" w:type="dxa"/>
              <w:bottom w:w="0" w:type="dxa"/>
              <w:right w:w="11" w:type="dxa"/>
            </w:tcMar>
            <w:vAlign w:val="center"/>
          </w:tcPr>
          <w:p>
            <w:pPr>
              <w:jc w:val="center"/>
              <w:rPr>
                <w:rFonts w:hint="eastAsia" w:ascii="宋体" w:hAnsi="宋体" w:eastAsia="宋体" w:cs="宋体"/>
                <w:szCs w:val="21"/>
              </w:rPr>
            </w:pPr>
            <w:r>
              <w:rPr>
                <w:rFonts w:hint="eastAsia" w:ascii="宋体" w:hAnsi="宋体" w:eastAsia="宋体" w:cs="宋体"/>
                <w:szCs w:val="21"/>
              </w:rPr>
              <w:t>新增</w:t>
            </w:r>
          </w:p>
        </w:tc>
      </w:tr>
      <w:tr>
        <w:tblPrEx>
          <w:tblLayout w:type="fixed"/>
          <w:tblCellMar>
            <w:top w:w="0" w:type="dxa"/>
            <w:left w:w="0" w:type="dxa"/>
            <w:bottom w:w="0" w:type="dxa"/>
            <w:right w:w="0" w:type="dxa"/>
          </w:tblCellMar>
        </w:tblPrEx>
        <w:trPr>
          <w:trHeight w:val="440" w:hRule="atLeast"/>
        </w:trPr>
        <w:tc>
          <w:tcPr>
            <w:tcW w:w="372" w:type="dxa"/>
            <w:tcBorders>
              <w:top w:val="nil"/>
              <w:left w:val="single" w:color="auto" w:sz="4" w:space="0"/>
              <w:bottom w:val="single" w:color="auto" w:sz="4" w:space="0"/>
              <w:right w:val="single" w:color="auto" w:sz="4" w:space="0"/>
            </w:tcBorders>
            <w:shd w:val="clear" w:color="auto" w:fill="auto"/>
            <w:tcMar>
              <w:top w:w="11" w:type="dxa"/>
              <w:left w:w="11" w:type="dxa"/>
              <w:bottom w:w="0" w:type="dxa"/>
              <w:right w:w="11" w:type="dxa"/>
            </w:tcMar>
            <w:vAlign w:val="center"/>
          </w:tcPr>
          <w:p>
            <w:pPr>
              <w:jc w:val="center"/>
              <w:rPr>
                <w:rFonts w:hint="eastAsia" w:ascii="宋体" w:hAnsi="宋体" w:eastAsia="宋体" w:cs="宋体"/>
                <w:szCs w:val="21"/>
              </w:rPr>
            </w:pPr>
            <w:r>
              <w:rPr>
                <w:rFonts w:hint="eastAsia" w:ascii="宋体" w:hAnsi="宋体" w:eastAsia="宋体" w:cs="宋体"/>
                <w:szCs w:val="21"/>
              </w:rPr>
              <w:t>268</w:t>
            </w:r>
          </w:p>
        </w:tc>
        <w:tc>
          <w:tcPr>
            <w:tcW w:w="2357" w:type="dxa"/>
            <w:tcBorders>
              <w:top w:val="nil"/>
              <w:left w:val="nil"/>
              <w:bottom w:val="single" w:color="auto" w:sz="4" w:space="0"/>
              <w:right w:val="single" w:color="auto" w:sz="4" w:space="0"/>
            </w:tcBorders>
            <w:shd w:val="clear" w:color="auto" w:fill="auto"/>
            <w:tcMar>
              <w:top w:w="11" w:type="dxa"/>
              <w:left w:w="11" w:type="dxa"/>
              <w:bottom w:w="0" w:type="dxa"/>
              <w:right w:w="11" w:type="dxa"/>
            </w:tcMar>
            <w:vAlign w:val="center"/>
          </w:tcPr>
          <w:p>
            <w:pPr>
              <w:jc w:val="center"/>
              <w:rPr>
                <w:rFonts w:hint="eastAsia" w:ascii="宋体" w:hAnsi="宋体" w:eastAsia="宋体" w:cs="宋体"/>
                <w:szCs w:val="21"/>
              </w:rPr>
            </w:pPr>
            <w:r>
              <w:rPr>
                <w:rFonts w:hint="eastAsia" w:ascii="宋体" w:hAnsi="宋体" w:eastAsia="宋体" w:cs="宋体"/>
                <w:szCs w:val="21"/>
              </w:rPr>
              <w:t>数采仪</w:t>
            </w:r>
          </w:p>
        </w:tc>
        <w:tc>
          <w:tcPr>
            <w:tcW w:w="2840" w:type="dxa"/>
            <w:tcBorders>
              <w:top w:val="nil"/>
              <w:left w:val="nil"/>
              <w:bottom w:val="single" w:color="auto" w:sz="4" w:space="0"/>
              <w:right w:val="single" w:color="auto" w:sz="4" w:space="0"/>
            </w:tcBorders>
            <w:shd w:val="clear" w:color="auto" w:fill="auto"/>
            <w:tcMar>
              <w:top w:w="11" w:type="dxa"/>
              <w:left w:w="11" w:type="dxa"/>
              <w:bottom w:w="0" w:type="dxa"/>
              <w:right w:w="11" w:type="dxa"/>
            </w:tcMar>
            <w:vAlign w:val="center"/>
          </w:tcPr>
          <w:p>
            <w:pPr>
              <w:jc w:val="center"/>
              <w:rPr>
                <w:rFonts w:hint="eastAsia" w:ascii="宋体" w:hAnsi="宋体" w:eastAsia="宋体" w:cs="宋体"/>
                <w:szCs w:val="21"/>
              </w:rPr>
            </w:pPr>
            <w:r>
              <w:rPr>
                <w:rFonts w:hint="eastAsia" w:ascii="宋体" w:hAnsi="宋体" w:eastAsia="宋体" w:cs="宋体"/>
                <w:szCs w:val="21"/>
              </w:rPr>
              <w:t>W5100HB-III</w:t>
            </w:r>
          </w:p>
        </w:tc>
        <w:tc>
          <w:tcPr>
            <w:tcW w:w="571" w:type="dxa"/>
            <w:tcBorders>
              <w:top w:val="nil"/>
              <w:left w:val="nil"/>
              <w:bottom w:val="single" w:color="auto" w:sz="4" w:space="0"/>
              <w:right w:val="single" w:color="auto" w:sz="4" w:space="0"/>
            </w:tcBorders>
            <w:shd w:val="clear" w:color="auto" w:fill="auto"/>
            <w:tcMar>
              <w:top w:w="11" w:type="dxa"/>
              <w:left w:w="11" w:type="dxa"/>
              <w:bottom w:w="0" w:type="dxa"/>
              <w:right w:w="11" w:type="dxa"/>
            </w:tcMar>
            <w:vAlign w:val="center"/>
          </w:tcPr>
          <w:p>
            <w:pPr>
              <w:jc w:val="center"/>
              <w:rPr>
                <w:rFonts w:hint="eastAsia" w:ascii="宋体" w:hAnsi="宋体" w:eastAsia="宋体" w:cs="宋体"/>
                <w:szCs w:val="21"/>
              </w:rPr>
            </w:pPr>
            <w:r>
              <w:rPr>
                <w:rFonts w:hint="eastAsia" w:ascii="宋体" w:hAnsi="宋体" w:eastAsia="宋体" w:cs="宋体"/>
                <w:szCs w:val="21"/>
              </w:rPr>
              <w:t>台</w:t>
            </w:r>
          </w:p>
        </w:tc>
        <w:tc>
          <w:tcPr>
            <w:tcW w:w="509" w:type="dxa"/>
            <w:tcBorders>
              <w:top w:val="nil"/>
              <w:left w:val="nil"/>
              <w:bottom w:val="single" w:color="auto" w:sz="4" w:space="0"/>
              <w:right w:val="single" w:color="auto" w:sz="4" w:space="0"/>
            </w:tcBorders>
            <w:shd w:val="clear" w:color="auto" w:fill="auto"/>
            <w:tcMar>
              <w:top w:w="11" w:type="dxa"/>
              <w:left w:w="11" w:type="dxa"/>
              <w:bottom w:w="0" w:type="dxa"/>
              <w:right w:w="11" w:type="dxa"/>
            </w:tcMar>
            <w:vAlign w:val="center"/>
          </w:tcPr>
          <w:p>
            <w:pPr>
              <w:jc w:val="center"/>
              <w:rPr>
                <w:rFonts w:hint="eastAsia" w:ascii="宋体" w:hAnsi="宋体" w:eastAsia="宋体" w:cs="宋体"/>
                <w:szCs w:val="21"/>
              </w:rPr>
            </w:pPr>
            <w:r>
              <w:rPr>
                <w:rFonts w:hint="eastAsia" w:ascii="宋体" w:hAnsi="宋体" w:eastAsia="宋体" w:cs="宋体"/>
                <w:szCs w:val="21"/>
              </w:rPr>
              <w:t>1</w:t>
            </w:r>
          </w:p>
        </w:tc>
        <w:tc>
          <w:tcPr>
            <w:tcW w:w="1253" w:type="dxa"/>
            <w:tcBorders>
              <w:top w:val="nil"/>
              <w:left w:val="nil"/>
              <w:bottom w:val="single" w:color="auto" w:sz="4" w:space="0"/>
              <w:right w:val="single" w:color="auto" w:sz="4" w:space="0"/>
            </w:tcBorders>
            <w:shd w:val="clear" w:color="auto" w:fill="auto"/>
            <w:tcMar>
              <w:top w:w="11" w:type="dxa"/>
              <w:left w:w="11" w:type="dxa"/>
              <w:bottom w:w="0" w:type="dxa"/>
              <w:right w:w="11" w:type="dxa"/>
            </w:tcMar>
            <w:vAlign w:val="center"/>
          </w:tcPr>
          <w:p>
            <w:pPr>
              <w:jc w:val="center"/>
              <w:rPr>
                <w:rFonts w:hint="eastAsia" w:ascii="宋体" w:hAnsi="宋体" w:eastAsia="宋体" w:cs="宋体"/>
                <w:szCs w:val="21"/>
              </w:rPr>
            </w:pPr>
            <w:r>
              <w:rPr>
                <w:rFonts w:hint="eastAsia" w:ascii="宋体" w:hAnsi="宋体" w:eastAsia="宋体" w:cs="宋体"/>
                <w:szCs w:val="21"/>
              </w:rPr>
              <w:t>出口在线间</w:t>
            </w:r>
          </w:p>
        </w:tc>
        <w:tc>
          <w:tcPr>
            <w:tcW w:w="584" w:type="dxa"/>
            <w:tcBorders>
              <w:top w:val="nil"/>
              <w:left w:val="nil"/>
              <w:bottom w:val="single" w:color="auto" w:sz="4" w:space="0"/>
              <w:right w:val="single" w:color="auto" w:sz="4" w:space="0"/>
            </w:tcBorders>
            <w:shd w:val="clear" w:color="auto" w:fill="auto"/>
            <w:tcMar>
              <w:top w:w="11" w:type="dxa"/>
              <w:left w:w="11" w:type="dxa"/>
              <w:bottom w:w="0" w:type="dxa"/>
              <w:right w:w="11" w:type="dxa"/>
            </w:tcMar>
            <w:vAlign w:val="center"/>
          </w:tcPr>
          <w:p>
            <w:pPr>
              <w:jc w:val="center"/>
              <w:rPr>
                <w:rFonts w:hint="eastAsia" w:ascii="宋体" w:hAnsi="宋体" w:eastAsia="宋体" w:cs="宋体"/>
                <w:szCs w:val="21"/>
              </w:rPr>
            </w:pPr>
            <w:r>
              <w:rPr>
                <w:rFonts w:hint="eastAsia" w:ascii="宋体" w:hAnsi="宋体" w:eastAsia="宋体" w:cs="宋体"/>
                <w:szCs w:val="21"/>
              </w:rPr>
              <w:t>完好</w:t>
            </w:r>
          </w:p>
        </w:tc>
        <w:tc>
          <w:tcPr>
            <w:tcW w:w="606" w:type="dxa"/>
            <w:tcBorders>
              <w:top w:val="nil"/>
              <w:left w:val="nil"/>
              <w:bottom w:val="single" w:color="auto" w:sz="4" w:space="0"/>
              <w:right w:val="single" w:color="auto" w:sz="4" w:space="0"/>
            </w:tcBorders>
            <w:shd w:val="clear" w:color="auto" w:fill="auto"/>
            <w:tcMar>
              <w:top w:w="11" w:type="dxa"/>
              <w:left w:w="11" w:type="dxa"/>
              <w:bottom w:w="0" w:type="dxa"/>
              <w:right w:w="11" w:type="dxa"/>
            </w:tcMar>
            <w:vAlign w:val="center"/>
          </w:tcPr>
          <w:p>
            <w:pPr>
              <w:jc w:val="center"/>
              <w:rPr>
                <w:rFonts w:hint="eastAsia" w:ascii="宋体" w:hAnsi="宋体" w:eastAsia="宋体" w:cs="宋体"/>
                <w:szCs w:val="21"/>
              </w:rPr>
            </w:pPr>
            <w:r>
              <w:rPr>
                <w:rFonts w:hint="eastAsia" w:ascii="宋体" w:hAnsi="宋体" w:eastAsia="宋体" w:cs="宋体"/>
                <w:szCs w:val="21"/>
              </w:rPr>
              <w:t>新增</w:t>
            </w:r>
          </w:p>
        </w:tc>
      </w:tr>
      <w:tr>
        <w:tblPrEx>
          <w:tblLayout w:type="fixed"/>
          <w:tblCellMar>
            <w:top w:w="0" w:type="dxa"/>
            <w:left w:w="0" w:type="dxa"/>
            <w:bottom w:w="0" w:type="dxa"/>
            <w:right w:w="0" w:type="dxa"/>
          </w:tblCellMar>
        </w:tblPrEx>
        <w:trPr>
          <w:trHeight w:val="440" w:hRule="atLeast"/>
        </w:trPr>
        <w:tc>
          <w:tcPr>
            <w:tcW w:w="372" w:type="dxa"/>
            <w:tcBorders>
              <w:top w:val="nil"/>
              <w:left w:val="single" w:color="auto" w:sz="4" w:space="0"/>
              <w:bottom w:val="single" w:color="auto" w:sz="4" w:space="0"/>
              <w:right w:val="single" w:color="auto" w:sz="4" w:space="0"/>
            </w:tcBorders>
            <w:shd w:val="clear" w:color="auto" w:fill="auto"/>
            <w:tcMar>
              <w:top w:w="11" w:type="dxa"/>
              <w:left w:w="11" w:type="dxa"/>
              <w:bottom w:w="0" w:type="dxa"/>
              <w:right w:w="11" w:type="dxa"/>
            </w:tcMar>
            <w:vAlign w:val="center"/>
          </w:tcPr>
          <w:p>
            <w:pPr>
              <w:jc w:val="center"/>
              <w:rPr>
                <w:rFonts w:hint="eastAsia" w:ascii="宋体" w:hAnsi="宋体" w:eastAsia="宋体" w:cs="宋体"/>
                <w:szCs w:val="21"/>
              </w:rPr>
            </w:pPr>
            <w:r>
              <w:rPr>
                <w:rFonts w:hint="eastAsia" w:ascii="宋体" w:hAnsi="宋体" w:eastAsia="宋体" w:cs="宋体"/>
                <w:szCs w:val="21"/>
              </w:rPr>
              <w:t>269</w:t>
            </w:r>
          </w:p>
        </w:tc>
        <w:tc>
          <w:tcPr>
            <w:tcW w:w="2357" w:type="dxa"/>
            <w:tcBorders>
              <w:top w:val="nil"/>
              <w:left w:val="nil"/>
              <w:bottom w:val="single" w:color="auto" w:sz="4" w:space="0"/>
              <w:right w:val="single" w:color="auto" w:sz="4" w:space="0"/>
            </w:tcBorders>
            <w:shd w:val="clear" w:color="auto" w:fill="auto"/>
            <w:tcMar>
              <w:top w:w="11" w:type="dxa"/>
              <w:left w:w="11" w:type="dxa"/>
              <w:bottom w:w="0" w:type="dxa"/>
              <w:right w:w="11" w:type="dxa"/>
            </w:tcMar>
            <w:vAlign w:val="center"/>
          </w:tcPr>
          <w:p>
            <w:pPr>
              <w:jc w:val="center"/>
              <w:rPr>
                <w:rFonts w:hint="eastAsia" w:ascii="宋体" w:hAnsi="宋体" w:eastAsia="宋体" w:cs="宋体"/>
                <w:szCs w:val="21"/>
              </w:rPr>
            </w:pPr>
            <w:r>
              <w:rPr>
                <w:rFonts w:hint="eastAsia" w:ascii="宋体" w:hAnsi="宋体" w:eastAsia="宋体" w:cs="宋体"/>
                <w:szCs w:val="21"/>
              </w:rPr>
              <w:t>PH/T分析仪</w:t>
            </w:r>
          </w:p>
        </w:tc>
        <w:tc>
          <w:tcPr>
            <w:tcW w:w="2840" w:type="dxa"/>
            <w:tcBorders>
              <w:top w:val="nil"/>
              <w:left w:val="nil"/>
              <w:bottom w:val="single" w:color="auto" w:sz="4" w:space="0"/>
              <w:right w:val="single" w:color="auto" w:sz="4" w:space="0"/>
            </w:tcBorders>
            <w:shd w:val="clear" w:color="auto" w:fill="auto"/>
            <w:tcMar>
              <w:top w:w="11" w:type="dxa"/>
              <w:left w:w="11" w:type="dxa"/>
              <w:bottom w:w="0" w:type="dxa"/>
              <w:right w:w="11" w:type="dxa"/>
            </w:tcMar>
            <w:vAlign w:val="center"/>
          </w:tcPr>
          <w:p>
            <w:pPr>
              <w:jc w:val="center"/>
              <w:rPr>
                <w:rFonts w:hint="eastAsia" w:ascii="宋体" w:hAnsi="宋体" w:eastAsia="宋体" w:cs="宋体"/>
                <w:szCs w:val="21"/>
              </w:rPr>
            </w:pPr>
            <w:r>
              <w:rPr>
                <w:rFonts w:hint="eastAsia" w:ascii="宋体" w:hAnsi="宋体" w:eastAsia="宋体" w:cs="宋体"/>
                <w:szCs w:val="21"/>
              </w:rPr>
              <w:t>PC-3100</w:t>
            </w:r>
          </w:p>
        </w:tc>
        <w:tc>
          <w:tcPr>
            <w:tcW w:w="571" w:type="dxa"/>
            <w:tcBorders>
              <w:top w:val="nil"/>
              <w:left w:val="nil"/>
              <w:bottom w:val="single" w:color="auto" w:sz="4" w:space="0"/>
              <w:right w:val="single" w:color="auto" w:sz="4" w:space="0"/>
            </w:tcBorders>
            <w:shd w:val="clear" w:color="auto" w:fill="auto"/>
            <w:tcMar>
              <w:top w:w="11" w:type="dxa"/>
              <w:left w:w="11" w:type="dxa"/>
              <w:bottom w:w="0" w:type="dxa"/>
              <w:right w:w="11" w:type="dxa"/>
            </w:tcMar>
            <w:vAlign w:val="center"/>
          </w:tcPr>
          <w:p>
            <w:pPr>
              <w:jc w:val="center"/>
              <w:rPr>
                <w:rFonts w:hint="eastAsia" w:ascii="宋体" w:hAnsi="宋体" w:eastAsia="宋体" w:cs="宋体"/>
                <w:szCs w:val="21"/>
              </w:rPr>
            </w:pPr>
            <w:r>
              <w:rPr>
                <w:rFonts w:hint="eastAsia" w:ascii="宋体" w:hAnsi="宋体" w:eastAsia="宋体" w:cs="宋体"/>
                <w:szCs w:val="21"/>
              </w:rPr>
              <w:t>台</w:t>
            </w:r>
          </w:p>
        </w:tc>
        <w:tc>
          <w:tcPr>
            <w:tcW w:w="509" w:type="dxa"/>
            <w:tcBorders>
              <w:top w:val="nil"/>
              <w:left w:val="nil"/>
              <w:bottom w:val="single" w:color="auto" w:sz="4" w:space="0"/>
              <w:right w:val="single" w:color="auto" w:sz="4" w:space="0"/>
            </w:tcBorders>
            <w:shd w:val="clear" w:color="auto" w:fill="auto"/>
            <w:tcMar>
              <w:top w:w="11" w:type="dxa"/>
              <w:left w:w="11" w:type="dxa"/>
              <w:bottom w:w="0" w:type="dxa"/>
              <w:right w:w="11" w:type="dxa"/>
            </w:tcMar>
            <w:vAlign w:val="center"/>
          </w:tcPr>
          <w:p>
            <w:pPr>
              <w:jc w:val="center"/>
              <w:rPr>
                <w:rFonts w:hint="eastAsia" w:ascii="宋体" w:hAnsi="宋体" w:eastAsia="宋体" w:cs="宋体"/>
                <w:szCs w:val="21"/>
              </w:rPr>
            </w:pPr>
            <w:r>
              <w:rPr>
                <w:rFonts w:hint="eastAsia" w:ascii="宋体" w:hAnsi="宋体" w:eastAsia="宋体" w:cs="宋体"/>
                <w:szCs w:val="21"/>
              </w:rPr>
              <w:t>1</w:t>
            </w:r>
          </w:p>
        </w:tc>
        <w:tc>
          <w:tcPr>
            <w:tcW w:w="1253" w:type="dxa"/>
            <w:tcBorders>
              <w:top w:val="nil"/>
              <w:left w:val="nil"/>
              <w:bottom w:val="single" w:color="auto" w:sz="4" w:space="0"/>
              <w:right w:val="single" w:color="auto" w:sz="4" w:space="0"/>
            </w:tcBorders>
            <w:shd w:val="clear" w:color="auto" w:fill="auto"/>
            <w:tcMar>
              <w:top w:w="11" w:type="dxa"/>
              <w:left w:w="11" w:type="dxa"/>
              <w:bottom w:w="0" w:type="dxa"/>
              <w:right w:w="11" w:type="dxa"/>
            </w:tcMar>
            <w:vAlign w:val="center"/>
          </w:tcPr>
          <w:p>
            <w:pPr>
              <w:jc w:val="center"/>
              <w:rPr>
                <w:rFonts w:hint="eastAsia" w:ascii="宋体" w:hAnsi="宋体" w:eastAsia="宋体" w:cs="宋体"/>
                <w:szCs w:val="21"/>
              </w:rPr>
            </w:pPr>
            <w:r>
              <w:rPr>
                <w:rFonts w:hint="eastAsia" w:ascii="宋体" w:hAnsi="宋体" w:eastAsia="宋体" w:cs="宋体"/>
                <w:szCs w:val="21"/>
              </w:rPr>
              <w:t>出口在线间</w:t>
            </w:r>
          </w:p>
        </w:tc>
        <w:tc>
          <w:tcPr>
            <w:tcW w:w="584" w:type="dxa"/>
            <w:tcBorders>
              <w:top w:val="nil"/>
              <w:left w:val="nil"/>
              <w:bottom w:val="single" w:color="auto" w:sz="4" w:space="0"/>
              <w:right w:val="single" w:color="auto" w:sz="4" w:space="0"/>
            </w:tcBorders>
            <w:shd w:val="clear" w:color="auto" w:fill="auto"/>
            <w:tcMar>
              <w:top w:w="11" w:type="dxa"/>
              <w:left w:w="11" w:type="dxa"/>
              <w:bottom w:w="0" w:type="dxa"/>
              <w:right w:w="11" w:type="dxa"/>
            </w:tcMar>
            <w:vAlign w:val="center"/>
          </w:tcPr>
          <w:p>
            <w:pPr>
              <w:jc w:val="center"/>
              <w:rPr>
                <w:rFonts w:hint="eastAsia" w:ascii="宋体" w:hAnsi="宋体" w:eastAsia="宋体" w:cs="宋体"/>
                <w:szCs w:val="21"/>
              </w:rPr>
            </w:pPr>
            <w:r>
              <w:rPr>
                <w:rFonts w:hint="eastAsia" w:ascii="宋体" w:hAnsi="宋体" w:eastAsia="宋体" w:cs="宋体"/>
                <w:szCs w:val="21"/>
              </w:rPr>
              <w:t>完好</w:t>
            </w:r>
          </w:p>
        </w:tc>
        <w:tc>
          <w:tcPr>
            <w:tcW w:w="606" w:type="dxa"/>
            <w:tcBorders>
              <w:top w:val="nil"/>
              <w:left w:val="nil"/>
              <w:bottom w:val="single" w:color="auto" w:sz="4" w:space="0"/>
              <w:right w:val="single" w:color="auto" w:sz="4" w:space="0"/>
            </w:tcBorders>
            <w:shd w:val="clear" w:color="auto" w:fill="auto"/>
            <w:tcMar>
              <w:top w:w="11" w:type="dxa"/>
              <w:left w:w="11" w:type="dxa"/>
              <w:bottom w:w="0" w:type="dxa"/>
              <w:right w:w="11" w:type="dxa"/>
            </w:tcMar>
            <w:vAlign w:val="center"/>
          </w:tcPr>
          <w:p>
            <w:pPr>
              <w:jc w:val="center"/>
              <w:rPr>
                <w:rFonts w:hint="eastAsia" w:ascii="宋体" w:hAnsi="宋体" w:eastAsia="宋体" w:cs="宋体"/>
                <w:szCs w:val="21"/>
              </w:rPr>
            </w:pPr>
            <w:r>
              <w:rPr>
                <w:rFonts w:hint="eastAsia" w:ascii="宋体" w:hAnsi="宋体" w:eastAsia="宋体" w:cs="宋体"/>
                <w:szCs w:val="21"/>
              </w:rPr>
              <w:t>新増</w:t>
            </w:r>
          </w:p>
        </w:tc>
      </w:tr>
      <w:tr>
        <w:tblPrEx>
          <w:tblLayout w:type="fixed"/>
          <w:tblCellMar>
            <w:top w:w="0" w:type="dxa"/>
            <w:left w:w="0" w:type="dxa"/>
            <w:bottom w:w="0" w:type="dxa"/>
            <w:right w:w="0" w:type="dxa"/>
          </w:tblCellMar>
        </w:tblPrEx>
        <w:trPr>
          <w:trHeight w:val="440" w:hRule="atLeast"/>
        </w:trPr>
        <w:tc>
          <w:tcPr>
            <w:tcW w:w="372" w:type="dxa"/>
            <w:tcBorders>
              <w:top w:val="nil"/>
              <w:left w:val="single" w:color="auto" w:sz="4" w:space="0"/>
              <w:bottom w:val="single" w:color="auto" w:sz="4" w:space="0"/>
              <w:right w:val="single" w:color="auto" w:sz="4" w:space="0"/>
            </w:tcBorders>
            <w:shd w:val="clear" w:color="auto" w:fill="auto"/>
            <w:tcMar>
              <w:top w:w="11" w:type="dxa"/>
              <w:left w:w="11" w:type="dxa"/>
              <w:bottom w:w="0" w:type="dxa"/>
              <w:right w:w="11" w:type="dxa"/>
            </w:tcMar>
            <w:vAlign w:val="center"/>
          </w:tcPr>
          <w:p>
            <w:pPr>
              <w:jc w:val="center"/>
              <w:rPr>
                <w:rFonts w:hint="eastAsia" w:ascii="宋体" w:hAnsi="宋体" w:eastAsia="宋体" w:cs="宋体"/>
                <w:szCs w:val="21"/>
              </w:rPr>
            </w:pPr>
            <w:r>
              <w:rPr>
                <w:rFonts w:hint="eastAsia" w:ascii="宋体" w:hAnsi="宋体" w:eastAsia="宋体" w:cs="宋体"/>
                <w:szCs w:val="21"/>
              </w:rPr>
              <w:t>270</w:t>
            </w:r>
          </w:p>
        </w:tc>
        <w:tc>
          <w:tcPr>
            <w:tcW w:w="2357" w:type="dxa"/>
            <w:tcBorders>
              <w:top w:val="nil"/>
              <w:left w:val="nil"/>
              <w:bottom w:val="single" w:color="auto" w:sz="4" w:space="0"/>
              <w:right w:val="single" w:color="auto" w:sz="4" w:space="0"/>
            </w:tcBorders>
            <w:shd w:val="clear" w:color="auto" w:fill="auto"/>
            <w:tcMar>
              <w:top w:w="11" w:type="dxa"/>
              <w:left w:w="11" w:type="dxa"/>
              <w:bottom w:w="0" w:type="dxa"/>
              <w:right w:w="11" w:type="dxa"/>
            </w:tcMar>
            <w:vAlign w:val="center"/>
          </w:tcPr>
          <w:p>
            <w:pPr>
              <w:jc w:val="center"/>
              <w:rPr>
                <w:rFonts w:hint="eastAsia" w:ascii="宋体" w:hAnsi="宋体" w:eastAsia="宋体" w:cs="宋体"/>
                <w:szCs w:val="21"/>
              </w:rPr>
            </w:pPr>
            <w:r>
              <w:rPr>
                <w:rFonts w:hint="eastAsia" w:ascii="宋体" w:hAnsi="宋体" w:eastAsia="宋体" w:cs="宋体"/>
                <w:szCs w:val="21"/>
              </w:rPr>
              <w:t>UPS</w:t>
            </w:r>
          </w:p>
        </w:tc>
        <w:tc>
          <w:tcPr>
            <w:tcW w:w="2840" w:type="dxa"/>
            <w:tcBorders>
              <w:top w:val="nil"/>
              <w:left w:val="nil"/>
              <w:bottom w:val="single" w:color="auto" w:sz="4" w:space="0"/>
              <w:right w:val="single" w:color="auto" w:sz="4" w:space="0"/>
            </w:tcBorders>
            <w:shd w:val="clear" w:color="auto" w:fill="auto"/>
            <w:tcMar>
              <w:top w:w="11" w:type="dxa"/>
              <w:left w:w="11" w:type="dxa"/>
              <w:bottom w:w="0" w:type="dxa"/>
              <w:right w:w="11" w:type="dxa"/>
            </w:tcMar>
            <w:vAlign w:val="center"/>
          </w:tcPr>
          <w:p>
            <w:pPr>
              <w:jc w:val="center"/>
              <w:rPr>
                <w:rFonts w:hint="eastAsia" w:ascii="宋体" w:hAnsi="宋体" w:eastAsia="宋体" w:cs="宋体"/>
                <w:szCs w:val="21"/>
              </w:rPr>
            </w:pPr>
            <w:r>
              <w:rPr>
                <w:rFonts w:hint="eastAsia" w:ascii="宋体" w:hAnsi="宋体" w:eastAsia="宋体" w:cs="宋体"/>
                <w:szCs w:val="21"/>
              </w:rPr>
              <w:t>C6KS</w:t>
            </w:r>
          </w:p>
        </w:tc>
        <w:tc>
          <w:tcPr>
            <w:tcW w:w="571" w:type="dxa"/>
            <w:tcBorders>
              <w:top w:val="nil"/>
              <w:left w:val="nil"/>
              <w:bottom w:val="single" w:color="auto" w:sz="4" w:space="0"/>
              <w:right w:val="single" w:color="auto" w:sz="4" w:space="0"/>
            </w:tcBorders>
            <w:shd w:val="clear" w:color="auto" w:fill="auto"/>
            <w:tcMar>
              <w:top w:w="11" w:type="dxa"/>
              <w:left w:w="11" w:type="dxa"/>
              <w:bottom w:w="0" w:type="dxa"/>
              <w:right w:w="11" w:type="dxa"/>
            </w:tcMar>
            <w:vAlign w:val="center"/>
          </w:tcPr>
          <w:p>
            <w:pPr>
              <w:jc w:val="center"/>
              <w:rPr>
                <w:rFonts w:hint="eastAsia" w:ascii="宋体" w:hAnsi="宋体" w:eastAsia="宋体" w:cs="宋体"/>
                <w:szCs w:val="21"/>
              </w:rPr>
            </w:pPr>
            <w:r>
              <w:rPr>
                <w:rFonts w:hint="eastAsia" w:ascii="宋体" w:hAnsi="宋体" w:eastAsia="宋体" w:cs="宋体"/>
                <w:szCs w:val="21"/>
              </w:rPr>
              <w:t>台</w:t>
            </w:r>
          </w:p>
        </w:tc>
        <w:tc>
          <w:tcPr>
            <w:tcW w:w="509" w:type="dxa"/>
            <w:tcBorders>
              <w:top w:val="nil"/>
              <w:left w:val="nil"/>
              <w:bottom w:val="single" w:color="auto" w:sz="4" w:space="0"/>
              <w:right w:val="single" w:color="auto" w:sz="4" w:space="0"/>
            </w:tcBorders>
            <w:shd w:val="clear" w:color="auto" w:fill="auto"/>
            <w:tcMar>
              <w:top w:w="11" w:type="dxa"/>
              <w:left w:w="11" w:type="dxa"/>
              <w:bottom w:w="0" w:type="dxa"/>
              <w:right w:w="11" w:type="dxa"/>
            </w:tcMar>
            <w:vAlign w:val="center"/>
          </w:tcPr>
          <w:p>
            <w:pPr>
              <w:jc w:val="center"/>
              <w:rPr>
                <w:rFonts w:hint="eastAsia" w:ascii="宋体" w:hAnsi="宋体" w:eastAsia="宋体" w:cs="宋体"/>
                <w:szCs w:val="21"/>
              </w:rPr>
            </w:pPr>
            <w:r>
              <w:rPr>
                <w:rFonts w:hint="eastAsia" w:ascii="宋体" w:hAnsi="宋体" w:eastAsia="宋体" w:cs="宋体"/>
                <w:szCs w:val="21"/>
              </w:rPr>
              <w:t>1</w:t>
            </w:r>
          </w:p>
        </w:tc>
        <w:tc>
          <w:tcPr>
            <w:tcW w:w="1253" w:type="dxa"/>
            <w:tcBorders>
              <w:top w:val="nil"/>
              <w:left w:val="nil"/>
              <w:bottom w:val="single" w:color="auto" w:sz="4" w:space="0"/>
              <w:right w:val="single" w:color="auto" w:sz="4" w:space="0"/>
            </w:tcBorders>
            <w:shd w:val="clear" w:color="auto" w:fill="auto"/>
            <w:tcMar>
              <w:top w:w="11" w:type="dxa"/>
              <w:left w:w="11" w:type="dxa"/>
              <w:bottom w:w="0" w:type="dxa"/>
              <w:right w:w="11" w:type="dxa"/>
            </w:tcMar>
            <w:vAlign w:val="center"/>
          </w:tcPr>
          <w:p>
            <w:pPr>
              <w:jc w:val="center"/>
              <w:rPr>
                <w:rFonts w:hint="eastAsia" w:ascii="宋体" w:hAnsi="宋体" w:eastAsia="宋体" w:cs="宋体"/>
                <w:szCs w:val="21"/>
              </w:rPr>
            </w:pPr>
            <w:r>
              <w:rPr>
                <w:rFonts w:hint="eastAsia" w:ascii="宋体" w:hAnsi="宋体" w:eastAsia="宋体" w:cs="宋体"/>
                <w:szCs w:val="21"/>
              </w:rPr>
              <w:t>出口在线间</w:t>
            </w:r>
          </w:p>
        </w:tc>
        <w:tc>
          <w:tcPr>
            <w:tcW w:w="584" w:type="dxa"/>
            <w:tcBorders>
              <w:top w:val="nil"/>
              <w:left w:val="nil"/>
              <w:bottom w:val="single" w:color="auto" w:sz="4" w:space="0"/>
              <w:right w:val="single" w:color="auto" w:sz="4" w:space="0"/>
            </w:tcBorders>
            <w:shd w:val="clear" w:color="auto" w:fill="auto"/>
            <w:tcMar>
              <w:top w:w="11" w:type="dxa"/>
              <w:left w:w="11" w:type="dxa"/>
              <w:bottom w:w="0" w:type="dxa"/>
              <w:right w:w="11" w:type="dxa"/>
            </w:tcMar>
            <w:vAlign w:val="center"/>
          </w:tcPr>
          <w:p>
            <w:pPr>
              <w:jc w:val="center"/>
              <w:rPr>
                <w:rFonts w:hint="eastAsia" w:ascii="宋体" w:hAnsi="宋体" w:eastAsia="宋体" w:cs="宋体"/>
                <w:szCs w:val="21"/>
              </w:rPr>
            </w:pPr>
            <w:r>
              <w:rPr>
                <w:rFonts w:hint="eastAsia" w:ascii="宋体" w:hAnsi="宋体" w:eastAsia="宋体" w:cs="宋体"/>
                <w:szCs w:val="21"/>
              </w:rPr>
              <w:t>完好</w:t>
            </w:r>
          </w:p>
        </w:tc>
        <w:tc>
          <w:tcPr>
            <w:tcW w:w="606" w:type="dxa"/>
            <w:tcBorders>
              <w:top w:val="nil"/>
              <w:left w:val="nil"/>
              <w:bottom w:val="single" w:color="auto" w:sz="4" w:space="0"/>
              <w:right w:val="single" w:color="auto" w:sz="4" w:space="0"/>
            </w:tcBorders>
            <w:shd w:val="clear" w:color="auto" w:fill="auto"/>
            <w:tcMar>
              <w:top w:w="11" w:type="dxa"/>
              <w:left w:w="11" w:type="dxa"/>
              <w:bottom w:w="0" w:type="dxa"/>
              <w:right w:w="11" w:type="dxa"/>
            </w:tcMar>
            <w:vAlign w:val="center"/>
          </w:tcPr>
          <w:p>
            <w:pPr>
              <w:jc w:val="center"/>
              <w:rPr>
                <w:rFonts w:hint="eastAsia" w:ascii="宋体" w:hAnsi="宋体" w:eastAsia="宋体" w:cs="宋体"/>
                <w:szCs w:val="21"/>
              </w:rPr>
            </w:pPr>
            <w:r>
              <w:rPr>
                <w:rFonts w:hint="eastAsia" w:ascii="宋体" w:hAnsi="宋体" w:eastAsia="宋体" w:cs="宋体"/>
                <w:szCs w:val="21"/>
              </w:rPr>
              <w:t>新增</w:t>
            </w:r>
          </w:p>
        </w:tc>
      </w:tr>
      <w:tr>
        <w:tblPrEx>
          <w:tblLayout w:type="fixed"/>
          <w:tblCellMar>
            <w:top w:w="0" w:type="dxa"/>
            <w:left w:w="0" w:type="dxa"/>
            <w:bottom w:w="0" w:type="dxa"/>
            <w:right w:w="0" w:type="dxa"/>
          </w:tblCellMar>
        </w:tblPrEx>
        <w:trPr>
          <w:trHeight w:val="440" w:hRule="atLeast"/>
        </w:trPr>
        <w:tc>
          <w:tcPr>
            <w:tcW w:w="372" w:type="dxa"/>
            <w:tcBorders>
              <w:top w:val="nil"/>
              <w:left w:val="single" w:color="auto" w:sz="4" w:space="0"/>
              <w:bottom w:val="single" w:color="auto" w:sz="4" w:space="0"/>
              <w:right w:val="single" w:color="auto" w:sz="4" w:space="0"/>
            </w:tcBorders>
            <w:shd w:val="clear" w:color="auto" w:fill="auto"/>
            <w:tcMar>
              <w:top w:w="11" w:type="dxa"/>
              <w:left w:w="11" w:type="dxa"/>
              <w:bottom w:w="0" w:type="dxa"/>
              <w:right w:w="11" w:type="dxa"/>
            </w:tcMar>
            <w:vAlign w:val="center"/>
          </w:tcPr>
          <w:p>
            <w:pPr>
              <w:jc w:val="center"/>
              <w:rPr>
                <w:rFonts w:hint="eastAsia" w:ascii="宋体" w:hAnsi="宋体" w:eastAsia="宋体" w:cs="宋体"/>
                <w:szCs w:val="21"/>
              </w:rPr>
            </w:pPr>
            <w:r>
              <w:rPr>
                <w:rFonts w:hint="eastAsia" w:ascii="宋体" w:hAnsi="宋体" w:eastAsia="宋体" w:cs="宋体"/>
                <w:szCs w:val="21"/>
              </w:rPr>
              <w:t>271</w:t>
            </w:r>
          </w:p>
        </w:tc>
        <w:tc>
          <w:tcPr>
            <w:tcW w:w="2357" w:type="dxa"/>
            <w:tcBorders>
              <w:top w:val="nil"/>
              <w:left w:val="nil"/>
              <w:bottom w:val="single" w:color="auto" w:sz="4" w:space="0"/>
              <w:right w:val="single" w:color="auto" w:sz="4" w:space="0"/>
            </w:tcBorders>
            <w:shd w:val="clear" w:color="auto" w:fill="auto"/>
            <w:tcMar>
              <w:top w:w="11" w:type="dxa"/>
              <w:left w:w="11" w:type="dxa"/>
              <w:bottom w:w="0" w:type="dxa"/>
              <w:right w:w="11" w:type="dxa"/>
            </w:tcMar>
            <w:vAlign w:val="center"/>
          </w:tcPr>
          <w:p>
            <w:pPr>
              <w:jc w:val="center"/>
              <w:rPr>
                <w:rFonts w:hint="eastAsia" w:ascii="宋体" w:hAnsi="宋体" w:eastAsia="宋体" w:cs="宋体"/>
                <w:szCs w:val="21"/>
              </w:rPr>
            </w:pPr>
            <w:r>
              <w:rPr>
                <w:rFonts w:hint="eastAsia" w:ascii="宋体" w:hAnsi="宋体" w:eastAsia="宋体" w:cs="宋体"/>
                <w:szCs w:val="21"/>
              </w:rPr>
              <w:t>巴氏计量槽</w:t>
            </w:r>
          </w:p>
        </w:tc>
        <w:tc>
          <w:tcPr>
            <w:tcW w:w="2840" w:type="dxa"/>
            <w:tcBorders>
              <w:top w:val="nil"/>
              <w:left w:val="nil"/>
              <w:bottom w:val="single" w:color="auto" w:sz="4" w:space="0"/>
              <w:right w:val="single" w:color="auto" w:sz="4" w:space="0"/>
            </w:tcBorders>
            <w:shd w:val="clear" w:color="auto" w:fill="auto"/>
            <w:tcMar>
              <w:top w:w="11" w:type="dxa"/>
              <w:left w:w="11" w:type="dxa"/>
              <w:bottom w:w="0" w:type="dxa"/>
              <w:right w:w="11" w:type="dxa"/>
            </w:tcMar>
            <w:vAlign w:val="center"/>
          </w:tcPr>
          <w:p>
            <w:pPr>
              <w:jc w:val="center"/>
              <w:rPr>
                <w:rFonts w:hint="eastAsia" w:ascii="宋体" w:hAnsi="宋体" w:eastAsia="宋体" w:cs="宋体"/>
                <w:szCs w:val="21"/>
              </w:rPr>
            </w:pPr>
            <w:r>
              <w:rPr>
                <w:rFonts w:hint="eastAsia" w:ascii="宋体" w:hAnsi="宋体" w:eastAsia="宋体" w:cs="宋体"/>
                <w:szCs w:val="21"/>
              </w:rPr>
              <w:t>B=152mm,1525*460*730mm</w:t>
            </w:r>
          </w:p>
        </w:tc>
        <w:tc>
          <w:tcPr>
            <w:tcW w:w="571" w:type="dxa"/>
            <w:tcBorders>
              <w:top w:val="nil"/>
              <w:left w:val="nil"/>
              <w:bottom w:val="single" w:color="auto" w:sz="4" w:space="0"/>
              <w:right w:val="single" w:color="auto" w:sz="4" w:space="0"/>
            </w:tcBorders>
            <w:shd w:val="clear" w:color="auto" w:fill="auto"/>
            <w:tcMar>
              <w:top w:w="11" w:type="dxa"/>
              <w:left w:w="11" w:type="dxa"/>
              <w:bottom w:w="0" w:type="dxa"/>
              <w:right w:w="11" w:type="dxa"/>
            </w:tcMar>
            <w:vAlign w:val="center"/>
          </w:tcPr>
          <w:p>
            <w:pPr>
              <w:jc w:val="center"/>
              <w:rPr>
                <w:rFonts w:hint="eastAsia" w:ascii="宋体" w:hAnsi="宋体" w:eastAsia="宋体" w:cs="宋体"/>
                <w:szCs w:val="21"/>
              </w:rPr>
            </w:pPr>
            <w:r>
              <w:rPr>
                <w:rFonts w:hint="eastAsia" w:ascii="宋体" w:hAnsi="宋体" w:eastAsia="宋体" w:cs="宋体"/>
                <w:szCs w:val="21"/>
              </w:rPr>
              <w:t>台</w:t>
            </w:r>
          </w:p>
        </w:tc>
        <w:tc>
          <w:tcPr>
            <w:tcW w:w="509" w:type="dxa"/>
            <w:tcBorders>
              <w:top w:val="nil"/>
              <w:left w:val="nil"/>
              <w:bottom w:val="single" w:color="auto" w:sz="4" w:space="0"/>
              <w:right w:val="single" w:color="auto" w:sz="4" w:space="0"/>
            </w:tcBorders>
            <w:shd w:val="clear" w:color="auto" w:fill="auto"/>
            <w:tcMar>
              <w:top w:w="11" w:type="dxa"/>
              <w:left w:w="11" w:type="dxa"/>
              <w:bottom w:w="0" w:type="dxa"/>
              <w:right w:w="11" w:type="dxa"/>
            </w:tcMar>
            <w:vAlign w:val="center"/>
          </w:tcPr>
          <w:p>
            <w:pPr>
              <w:jc w:val="center"/>
              <w:rPr>
                <w:rFonts w:hint="eastAsia" w:ascii="宋体" w:hAnsi="宋体" w:eastAsia="宋体" w:cs="宋体"/>
                <w:szCs w:val="21"/>
              </w:rPr>
            </w:pPr>
            <w:r>
              <w:rPr>
                <w:rFonts w:hint="eastAsia" w:ascii="宋体" w:hAnsi="宋体" w:eastAsia="宋体" w:cs="宋体"/>
                <w:szCs w:val="21"/>
              </w:rPr>
              <w:t>1</w:t>
            </w:r>
          </w:p>
        </w:tc>
        <w:tc>
          <w:tcPr>
            <w:tcW w:w="1253" w:type="dxa"/>
            <w:tcBorders>
              <w:top w:val="nil"/>
              <w:left w:val="nil"/>
              <w:bottom w:val="single" w:color="auto" w:sz="4" w:space="0"/>
              <w:right w:val="single" w:color="auto" w:sz="4" w:space="0"/>
            </w:tcBorders>
            <w:shd w:val="clear" w:color="auto" w:fill="auto"/>
            <w:tcMar>
              <w:top w:w="11" w:type="dxa"/>
              <w:left w:w="11" w:type="dxa"/>
              <w:bottom w:w="0" w:type="dxa"/>
              <w:right w:w="11" w:type="dxa"/>
            </w:tcMar>
            <w:vAlign w:val="center"/>
          </w:tcPr>
          <w:p>
            <w:pPr>
              <w:jc w:val="center"/>
              <w:rPr>
                <w:rFonts w:hint="eastAsia" w:ascii="宋体" w:hAnsi="宋体" w:eastAsia="宋体" w:cs="宋体"/>
                <w:szCs w:val="21"/>
              </w:rPr>
            </w:pPr>
            <w:r>
              <w:rPr>
                <w:rFonts w:hint="eastAsia" w:ascii="宋体" w:hAnsi="宋体" w:eastAsia="宋体" w:cs="宋体"/>
                <w:szCs w:val="21"/>
              </w:rPr>
              <w:t>出口在线间</w:t>
            </w:r>
          </w:p>
        </w:tc>
        <w:tc>
          <w:tcPr>
            <w:tcW w:w="584" w:type="dxa"/>
            <w:tcBorders>
              <w:top w:val="nil"/>
              <w:left w:val="nil"/>
              <w:bottom w:val="single" w:color="auto" w:sz="4" w:space="0"/>
              <w:right w:val="single" w:color="auto" w:sz="4" w:space="0"/>
            </w:tcBorders>
            <w:shd w:val="clear" w:color="auto" w:fill="auto"/>
            <w:tcMar>
              <w:top w:w="11" w:type="dxa"/>
              <w:left w:w="11" w:type="dxa"/>
              <w:bottom w:w="0" w:type="dxa"/>
              <w:right w:w="11" w:type="dxa"/>
            </w:tcMar>
            <w:vAlign w:val="center"/>
          </w:tcPr>
          <w:p>
            <w:pPr>
              <w:jc w:val="center"/>
              <w:rPr>
                <w:rFonts w:hint="eastAsia" w:ascii="宋体" w:hAnsi="宋体" w:eastAsia="宋体" w:cs="宋体"/>
                <w:szCs w:val="21"/>
              </w:rPr>
            </w:pPr>
            <w:r>
              <w:rPr>
                <w:rFonts w:hint="eastAsia" w:ascii="宋体" w:hAnsi="宋体" w:eastAsia="宋体" w:cs="宋体"/>
                <w:szCs w:val="21"/>
              </w:rPr>
              <w:t>完好</w:t>
            </w:r>
          </w:p>
        </w:tc>
        <w:tc>
          <w:tcPr>
            <w:tcW w:w="606" w:type="dxa"/>
            <w:tcBorders>
              <w:top w:val="nil"/>
              <w:left w:val="nil"/>
              <w:bottom w:val="single" w:color="auto" w:sz="4" w:space="0"/>
              <w:right w:val="single" w:color="auto" w:sz="4" w:space="0"/>
            </w:tcBorders>
            <w:shd w:val="clear" w:color="auto" w:fill="auto"/>
            <w:tcMar>
              <w:top w:w="11" w:type="dxa"/>
              <w:left w:w="11" w:type="dxa"/>
              <w:bottom w:w="0" w:type="dxa"/>
              <w:right w:w="11" w:type="dxa"/>
            </w:tcMar>
            <w:vAlign w:val="center"/>
          </w:tcPr>
          <w:p>
            <w:pPr>
              <w:jc w:val="center"/>
              <w:rPr>
                <w:rFonts w:hint="eastAsia" w:ascii="宋体" w:hAnsi="宋体" w:eastAsia="宋体" w:cs="宋体"/>
                <w:szCs w:val="21"/>
              </w:rPr>
            </w:pPr>
            <w:r>
              <w:rPr>
                <w:rFonts w:hint="eastAsia" w:ascii="宋体" w:hAnsi="宋体" w:eastAsia="宋体" w:cs="宋体"/>
                <w:szCs w:val="21"/>
              </w:rPr>
              <w:t>新增</w:t>
            </w:r>
          </w:p>
        </w:tc>
      </w:tr>
      <w:tr>
        <w:tblPrEx>
          <w:tblLayout w:type="fixed"/>
          <w:tblCellMar>
            <w:top w:w="0" w:type="dxa"/>
            <w:left w:w="0" w:type="dxa"/>
            <w:bottom w:w="0" w:type="dxa"/>
            <w:right w:w="0" w:type="dxa"/>
          </w:tblCellMar>
        </w:tblPrEx>
        <w:trPr>
          <w:trHeight w:val="440" w:hRule="atLeast"/>
        </w:trPr>
        <w:tc>
          <w:tcPr>
            <w:tcW w:w="372" w:type="dxa"/>
            <w:tcBorders>
              <w:top w:val="nil"/>
              <w:left w:val="single" w:color="auto" w:sz="4" w:space="0"/>
              <w:bottom w:val="single" w:color="auto" w:sz="4" w:space="0"/>
              <w:right w:val="single" w:color="auto" w:sz="4" w:space="0"/>
            </w:tcBorders>
            <w:shd w:val="clear" w:color="auto" w:fill="auto"/>
            <w:tcMar>
              <w:top w:w="11" w:type="dxa"/>
              <w:left w:w="11" w:type="dxa"/>
              <w:bottom w:w="0" w:type="dxa"/>
              <w:right w:w="11" w:type="dxa"/>
            </w:tcMar>
            <w:vAlign w:val="center"/>
          </w:tcPr>
          <w:p>
            <w:pPr>
              <w:jc w:val="center"/>
              <w:rPr>
                <w:rFonts w:hint="eastAsia" w:ascii="宋体" w:hAnsi="宋体" w:eastAsia="宋体" w:cs="宋体"/>
                <w:szCs w:val="21"/>
              </w:rPr>
            </w:pPr>
            <w:r>
              <w:rPr>
                <w:rFonts w:hint="eastAsia" w:ascii="宋体" w:hAnsi="宋体" w:eastAsia="宋体" w:cs="宋体"/>
                <w:szCs w:val="21"/>
              </w:rPr>
              <w:t>272</w:t>
            </w:r>
          </w:p>
        </w:tc>
        <w:tc>
          <w:tcPr>
            <w:tcW w:w="2357" w:type="dxa"/>
            <w:tcBorders>
              <w:top w:val="nil"/>
              <w:left w:val="nil"/>
              <w:bottom w:val="single" w:color="auto" w:sz="4" w:space="0"/>
              <w:right w:val="single" w:color="auto" w:sz="4" w:space="0"/>
            </w:tcBorders>
            <w:shd w:val="clear" w:color="auto" w:fill="auto"/>
            <w:tcMar>
              <w:top w:w="11" w:type="dxa"/>
              <w:left w:w="11" w:type="dxa"/>
              <w:bottom w:w="0" w:type="dxa"/>
              <w:right w:w="11" w:type="dxa"/>
            </w:tcMar>
            <w:vAlign w:val="center"/>
          </w:tcPr>
          <w:p>
            <w:pPr>
              <w:jc w:val="center"/>
              <w:rPr>
                <w:rFonts w:hint="eastAsia" w:ascii="宋体" w:hAnsi="宋体" w:eastAsia="宋体" w:cs="宋体"/>
                <w:szCs w:val="21"/>
              </w:rPr>
            </w:pPr>
            <w:r>
              <w:rPr>
                <w:rFonts w:hint="eastAsia" w:ascii="宋体" w:hAnsi="宋体" w:eastAsia="宋体" w:cs="宋体"/>
                <w:szCs w:val="21"/>
              </w:rPr>
              <w:t>采样水泵</w:t>
            </w:r>
          </w:p>
        </w:tc>
        <w:tc>
          <w:tcPr>
            <w:tcW w:w="2840" w:type="dxa"/>
            <w:tcBorders>
              <w:top w:val="nil"/>
              <w:left w:val="nil"/>
              <w:bottom w:val="single" w:color="auto" w:sz="4" w:space="0"/>
              <w:right w:val="single" w:color="auto" w:sz="4" w:space="0"/>
            </w:tcBorders>
            <w:shd w:val="clear" w:color="auto" w:fill="auto"/>
            <w:tcMar>
              <w:top w:w="11" w:type="dxa"/>
              <w:left w:w="11" w:type="dxa"/>
              <w:bottom w:w="0" w:type="dxa"/>
              <w:right w:w="11" w:type="dxa"/>
            </w:tcMar>
            <w:vAlign w:val="center"/>
          </w:tcPr>
          <w:p>
            <w:pPr>
              <w:jc w:val="center"/>
              <w:rPr>
                <w:rFonts w:hint="eastAsia" w:ascii="宋体" w:hAnsi="宋体" w:eastAsia="宋体" w:cs="宋体"/>
                <w:szCs w:val="21"/>
              </w:rPr>
            </w:pPr>
            <w:r>
              <w:rPr>
                <w:rFonts w:hint="eastAsia" w:ascii="宋体" w:hAnsi="宋体" w:eastAsia="宋体" w:cs="宋体"/>
                <w:szCs w:val="21"/>
              </w:rPr>
              <w:t>QDX1.5-17-0.37L2</w:t>
            </w:r>
          </w:p>
        </w:tc>
        <w:tc>
          <w:tcPr>
            <w:tcW w:w="571" w:type="dxa"/>
            <w:tcBorders>
              <w:top w:val="nil"/>
              <w:left w:val="nil"/>
              <w:bottom w:val="single" w:color="auto" w:sz="4" w:space="0"/>
              <w:right w:val="single" w:color="auto" w:sz="4" w:space="0"/>
            </w:tcBorders>
            <w:shd w:val="clear" w:color="auto" w:fill="auto"/>
            <w:tcMar>
              <w:top w:w="11" w:type="dxa"/>
              <w:left w:w="11" w:type="dxa"/>
              <w:bottom w:w="0" w:type="dxa"/>
              <w:right w:w="11" w:type="dxa"/>
            </w:tcMar>
            <w:vAlign w:val="center"/>
          </w:tcPr>
          <w:p>
            <w:pPr>
              <w:jc w:val="center"/>
              <w:rPr>
                <w:rFonts w:hint="eastAsia" w:ascii="宋体" w:hAnsi="宋体" w:eastAsia="宋体" w:cs="宋体"/>
                <w:szCs w:val="21"/>
              </w:rPr>
            </w:pPr>
            <w:r>
              <w:rPr>
                <w:rFonts w:hint="eastAsia" w:ascii="宋体" w:hAnsi="宋体" w:eastAsia="宋体" w:cs="宋体"/>
                <w:szCs w:val="21"/>
              </w:rPr>
              <w:t>台</w:t>
            </w:r>
          </w:p>
        </w:tc>
        <w:tc>
          <w:tcPr>
            <w:tcW w:w="509" w:type="dxa"/>
            <w:tcBorders>
              <w:top w:val="nil"/>
              <w:left w:val="nil"/>
              <w:bottom w:val="single" w:color="auto" w:sz="4" w:space="0"/>
              <w:right w:val="single" w:color="auto" w:sz="4" w:space="0"/>
            </w:tcBorders>
            <w:shd w:val="clear" w:color="auto" w:fill="auto"/>
            <w:tcMar>
              <w:top w:w="11" w:type="dxa"/>
              <w:left w:w="11" w:type="dxa"/>
              <w:bottom w:w="0" w:type="dxa"/>
              <w:right w:w="11" w:type="dxa"/>
            </w:tcMar>
            <w:vAlign w:val="center"/>
          </w:tcPr>
          <w:p>
            <w:pPr>
              <w:jc w:val="center"/>
              <w:rPr>
                <w:rFonts w:hint="eastAsia" w:ascii="宋体" w:hAnsi="宋体" w:eastAsia="宋体" w:cs="宋体"/>
                <w:szCs w:val="21"/>
              </w:rPr>
            </w:pPr>
            <w:r>
              <w:rPr>
                <w:rFonts w:hint="eastAsia" w:ascii="宋体" w:hAnsi="宋体" w:eastAsia="宋体" w:cs="宋体"/>
                <w:szCs w:val="21"/>
              </w:rPr>
              <w:t>1</w:t>
            </w:r>
          </w:p>
        </w:tc>
        <w:tc>
          <w:tcPr>
            <w:tcW w:w="1253" w:type="dxa"/>
            <w:tcBorders>
              <w:top w:val="nil"/>
              <w:left w:val="nil"/>
              <w:bottom w:val="single" w:color="auto" w:sz="4" w:space="0"/>
              <w:right w:val="single" w:color="auto" w:sz="4" w:space="0"/>
            </w:tcBorders>
            <w:shd w:val="clear" w:color="auto" w:fill="auto"/>
            <w:tcMar>
              <w:top w:w="11" w:type="dxa"/>
              <w:left w:w="11" w:type="dxa"/>
              <w:bottom w:w="0" w:type="dxa"/>
              <w:right w:w="11" w:type="dxa"/>
            </w:tcMar>
            <w:vAlign w:val="center"/>
          </w:tcPr>
          <w:p>
            <w:pPr>
              <w:jc w:val="center"/>
              <w:rPr>
                <w:rFonts w:hint="eastAsia" w:ascii="宋体" w:hAnsi="宋体" w:eastAsia="宋体" w:cs="宋体"/>
                <w:szCs w:val="21"/>
              </w:rPr>
            </w:pPr>
            <w:r>
              <w:rPr>
                <w:rFonts w:hint="eastAsia" w:ascii="宋体" w:hAnsi="宋体" w:eastAsia="宋体" w:cs="宋体"/>
                <w:szCs w:val="21"/>
              </w:rPr>
              <w:t>出口在线间</w:t>
            </w:r>
          </w:p>
        </w:tc>
        <w:tc>
          <w:tcPr>
            <w:tcW w:w="584" w:type="dxa"/>
            <w:tcBorders>
              <w:top w:val="nil"/>
              <w:left w:val="nil"/>
              <w:bottom w:val="single" w:color="auto" w:sz="4" w:space="0"/>
              <w:right w:val="single" w:color="auto" w:sz="4" w:space="0"/>
            </w:tcBorders>
            <w:shd w:val="clear" w:color="auto" w:fill="auto"/>
            <w:tcMar>
              <w:top w:w="11" w:type="dxa"/>
              <w:left w:w="11" w:type="dxa"/>
              <w:bottom w:w="0" w:type="dxa"/>
              <w:right w:w="11" w:type="dxa"/>
            </w:tcMar>
            <w:vAlign w:val="center"/>
          </w:tcPr>
          <w:p>
            <w:pPr>
              <w:jc w:val="center"/>
              <w:rPr>
                <w:rFonts w:hint="eastAsia" w:ascii="宋体" w:hAnsi="宋体" w:eastAsia="宋体" w:cs="宋体"/>
                <w:szCs w:val="21"/>
              </w:rPr>
            </w:pPr>
            <w:r>
              <w:rPr>
                <w:rFonts w:hint="eastAsia" w:ascii="宋体" w:hAnsi="宋体" w:eastAsia="宋体" w:cs="宋体"/>
                <w:szCs w:val="21"/>
              </w:rPr>
              <w:t>完好</w:t>
            </w:r>
          </w:p>
        </w:tc>
        <w:tc>
          <w:tcPr>
            <w:tcW w:w="606" w:type="dxa"/>
            <w:tcBorders>
              <w:top w:val="nil"/>
              <w:left w:val="nil"/>
              <w:bottom w:val="single" w:color="auto" w:sz="4" w:space="0"/>
              <w:right w:val="single" w:color="auto" w:sz="4" w:space="0"/>
            </w:tcBorders>
            <w:shd w:val="clear" w:color="auto" w:fill="auto"/>
            <w:tcMar>
              <w:top w:w="11" w:type="dxa"/>
              <w:left w:w="11" w:type="dxa"/>
              <w:bottom w:w="0" w:type="dxa"/>
              <w:right w:w="11" w:type="dxa"/>
            </w:tcMar>
            <w:vAlign w:val="center"/>
          </w:tcPr>
          <w:p>
            <w:pPr>
              <w:jc w:val="center"/>
              <w:rPr>
                <w:rFonts w:hint="eastAsia" w:ascii="宋体" w:hAnsi="宋体" w:eastAsia="宋体" w:cs="宋体"/>
                <w:szCs w:val="21"/>
              </w:rPr>
            </w:pPr>
            <w:r>
              <w:rPr>
                <w:rFonts w:hint="eastAsia" w:ascii="宋体" w:hAnsi="宋体" w:eastAsia="宋体" w:cs="宋体"/>
                <w:szCs w:val="21"/>
              </w:rPr>
              <w:t>新增</w:t>
            </w:r>
          </w:p>
        </w:tc>
      </w:tr>
      <w:tr>
        <w:tblPrEx>
          <w:tblLayout w:type="fixed"/>
          <w:tblCellMar>
            <w:top w:w="0" w:type="dxa"/>
            <w:left w:w="0" w:type="dxa"/>
            <w:bottom w:w="0" w:type="dxa"/>
            <w:right w:w="0" w:type="dxa"/>
          </w:tblCellMar>
        </w:tblPrEx>
        <w:trPr>
          <w:trHeight w:val="440" w:hRule="atLeast"/>
        </w:trPr>
        <w:tc>
          <w:tcPr>
            <w:tcW w:w="372" w:type="dxa"/>
            <w:tcBorders>
              <w:top w:val="nil"/>
              <w:left w:val="single" w:color="auto" w:sz="4" w:space="0"/>
              <w:bottom w:val="single" w:color="auto" w:sz="4" w:space="0"/>
              <w:right w:val="single" w:color="auto" w:sz="4" w:space="0"/>
            </w:tcBorders>
            <w:shd w:val="clear" w:color="auto" w:fill="auto"/>
            <w:tcMar>
              <w:top w:w="11" w:type="dxa"/>
              <w:left w:w="11" w:type="dxa"/>
              <w:bottom w:w="0" w:type="dxa"/>
              <w:right w:w="11" w:type="dxa"/>
            </w:tcMar>
            <w:vAlign w:val="center"/>
          </w:tcPr>
          <w:p>
            <w:pPr>
              <w:jc w:val="center"/>
              <w:rPr>
                <w:rFonts w:hint="eastAsia" w:ascii="宋体" w:hAnsi="宋体" w:eastAsia="宋体" w:cs="宋体"/>
                <w:szCs w:val="21"/>
              </w:rPr>
            </w:pPr>
            <w:r>
              <w:rPr>
                <w:rFonts w:hint="eastAsia" w:ascii="宋体" w:hAnsi="宋体" w:eastAsia="宋体" w:cs="宋体"/>
                <w:szCs w:val="21"/>
              </w:rPr>
              <w:t>273</w:t>
            </w:r>
          </w:p>
        </w:tc>
        <w:tc>
          <w:tcPr>
            <w:tcW w:w="2357" w:type="dxa"/>
            <w:tcBorders>
              <w:top w:val="nil"/>
              <w:left w:val="nil"/>
              <w:bottom w:val="single" w:color="auto" w:sz="4" w:space="0"/>
              <w:right w:val="single" w:color="auto" w:sz="4" w:space="0"/>
            </w:tcBorders>
            <w:shd w:val="clear" w:color="auto" w:fill="auto"/>
            <w:tcMar>
              <w:top w:w="11" w:type="dxa"/>
              <w:left w:w="11" w:type="dxa"/>
              <w:bottom w:w="0" w:type="dxa"/>
              <w:right w:w="11" w:type="dxa"/>
            </w:tcMar>
            <w:vAlign w:val="center"/>
          </w:tcPr>
          <w:p>
            <w:pPr>
              <w:jc w:val="center"/>
              <w:rPr>
                <w:rFonts w:hint="eastAsia" w:ascii="宋体" w:hAnsi="宋体" w:eastAsia="宋体" w:cs="宋体"/>
                <w:szCs w:val="21"/>
              </w:rPr>
            </w:pPr>
            <w:r>
              <w:rPr>
                <w:rFonts w:hint="eastAsia" w:ascii="宋体" w:hAnsi="宋体" w:eastAsia="宋体" w:cs="宋体"/>
                <w:szCs w:val="21"/>
              </w:rPr>
              <w:t>明渠流量计</w:t>
            </w:r>
          </w:p>
        </w:tc>
        <w:tc>
          <w:tcPr>
            <w:tcW w:w="2840" w:type="dxa"/>
            <w:tcBorders>
              <w:top w:val="nil"/>
              <w:left w:val="nil"/>
              <w:bottom w:val="single" w:color="auto" w:sz="4" w:space="0"/>
              <w:right w:val="single" w:color="auto" w:sz="4" w:space="0"/>
            </w:tcBorders>
            <w:shd w:val="clear" w:color="auto" w:fill="auto"/>
            <w:tcMar>
              <w:top w:w="11" w:type="dxa"/>
              <w:left w:w="11" w:type="dxa"/>
              <w:bottom w:w="0" w:type="dxa"/>
              <w:right w:w="11" w:type="dxa"/>
            </w:tcMar>
            <w:vAlign w:val="center"/>
          </w:tcPr>
          <w:p>
            <w:pPr>
              <w:jc w:val="center"/>
              <w:rPr>
                <w:rFonts w:hint="eastAsia" w:ascii="宋体" w:hAnsi="宋体" w:eastAsia="宋体" w:cs="宋体"/>
                <w:szCs w:val="21"/>
              </w:rPr>
            </w:pPr>
            <w:r>
              <w:rPr>
                <w:rFonts w:hint="eastAsia" w:ascii="宋体" w:hAnsi="宋体" w:eastAsia="宋体" w:cs="宋体"/>
                <w:szCs w:val="21"/>
              </w:rPr>
              <w:t>WL-1A2型超声波</w:t>
            </w:r>
          </w:p>
        </w:tc>
        <w:tc>
          <w:tcPr>
            <w:tcW w:w="571" w:type="dxa"/>
            <w:tcBorders>
              <w:top w:val="nil"/>
              <w:left w:val="nil"/>
              <w:bottom w:val="single" w:color="auto" w:sz="4" w:space="0"/>
              <w:right w:val="single" w:color="auto" w:sz="4" w:space="0"/>
            </w:tcBorders>
            <w:shd w:val="clear" w:color="auto" w:fill="auto"/>
            <w:tcMar>
              <w:top w:w="11" w:type="dxa"/>
              <w:left w:w="11" w:type="dxa"/>
              <w:bottom w:w="0" w:type="dxa"/>
              <w:right w:w="11" w:type="dxa"/>
            </w:tcMar>
            <w:vAlign w:val="center"/>
          </w:tcPr>
          <w:p>
            <w:pPr>
              <w:jc w:val="center"/>
              <w:rPr>
                <w:rFonts w:hint="eastAsia" w:ascii="宋体" w:hAnsi="宋体" w:eastAsia="宋体" w:cs="宋体"/>
                <w:szCs w:val="21"/>
              </w:rPr>
            </w:pPr>
            <w:r>
              <w:rPr>
                <w:rFonts w:hint="eastAsia" w:ascii="宋体" w:hAnsi="宋体" w:eastAsia="宋体" w:cs="宋体"/>
                <w:szCs w:val="21"/>
              </w:rPr>
              <w:t>台</w:t>
            </w:r>
          </w:p>
        </w:tc>
        <w:tc>
          <w:tcPr>
            <w:tcW w:w="509" w:type="dxa"/>
            <w:tcBorders>
              <w:top w:val="nil"/>
              <w:left w:val="nil"/>
              <w:bottom w:val="single" w:color="auto" w:sz="4" w:space="0"/>
              <w:right w:val="single" w:color="auto" w:sz="4" w:space="0"/>
            </w:tcBorders>
            <w:shd w:val="clear" w:color="auto" w:fill="auto"/>
            <w:tcMar>
              <w:top w:w="11" w:type="dxa"/>
              <w:left w:w="11" w:type="dxa"/>
              <w:bottom w:w="0" w:type="dxa"/>
              <w:right w:w="11" w:type="dxa"/>
            </w:tcMar>
            <w:vAlign w:val="center"/>
          </w:tcPr>
          <w:p>
            <w:pPr>
              <w:jc w:val="center"/>
              <w:rPr>
                <w:rFonts w:hint="eastAsia" w:ascii="宋体" w:hAnsi="宋体" w:eastAsia="宋体" w:cs="宋体"/>
                <w:szCs w:val="21"/>
              </w:rPr>
            </w:pPr>
            <w:r>
              <w:rPr>
                <w:rFonts w:hint="eastAsia" w:ascii="宋体" w:hAnsi="宋体" w:eastAsia="宋体" w:cs="宋体"/>
                <w:szCs w:val="21"/>
              </w:rPr>
              <w:t>1</w:t>
            </w:r>
          </w:p>
        </w:tc>
        <w:tc>
          <w:tcPr>
            <w:tcW w:w="1253" w:type="dxa"/>
            <w:tcBorders>
              <w:top w:val="nil"/>
              <w:left w:val="nil"/>
              <w:bottom w:val="single" w:color="auto" w:sz="4" w:space="0"/>
              <w:right w:val="single" w:color="auto" w:sz="4" w:space="0"/>
            </w:tcBorders>
            <w:shd w:val="clear" w:color="auto" w:fill="auto"/>
            <w:tcMar>
              <w:top w:w="11" w:type="dxa"/>
              <w:left w:w="11" w:type="dxa"/>
              <w:bottom w:w="0" w:type="dxa"/>
              <w:right w:w="11" w:type="dxa"/>
            </w:tcMar>
            <w:vAlign w:val="center"/>
          </w:tcPr>
          <w:p>
            <w:pPr>
              <w:jc w:val="center"/>
              <w:rPr>
                <w:rFonts w:hint="eastAsia" w:ascii="宋体" w:hAnsi="宋体" w:eastAsia="宋体" w:cs="宋体"/>
                <w:szCs w:val="21"/>
              </w:rPr>
            </w:pPr>
            <w:r>
              <w:rPr>
                <w:rFonts w:hint="eastAsia" w:ascii="宋体" w:hAnsi="宋体" w:eastAsia="宋体" w:cs="宋体"/>
                <w:szCs w:val="21"/>
              </w:rPr>
              <w:t>出口在线间</w:t>
            </w:r>
          </w:p>
        </w:tc>
        <w:tc>
          <w:tcPr>
            <w:tcW w:w="584" w:type="dxa"/>
            <w:tcBorders>
              <w:top w:val="nil"/>
              <w:left w:val="nil"/>
              <w:bottom w:val="single" w:color="auto" w:sz="4" w:space="0"/>
              <w:right w:val="single" w:color="auto" w:sz="4" w:space="0"/>
            </w:tcBorders>
            <w:shd w:val="clear" w:color="auto" w:fill="auto"/>
            <w:tcMar>
              <w:top w:w="11" w:type="dxa"/>
              <w:left w:w="11" w:type="dxa"/>
              <w:bottom w:w="0" w:type="dxa"/>
              <w:right w:w="11" w:type="dxa"/>
            </w:tcMar>
            <w:vAlign w:val="center"/>
          </w:tcPr>
          <w:p>
            <w:pPr>
              <w:jc w:val="center"/>
              <w:rPr>
                <w:rFonts w:hint="eastAsia" w:ascii="宋体" w:hAnsi="宋体" w:eastAsia="宋体" w:cs="宋体"/>
                <w:szCs w:val="21"/>
              </w:rPr>
            </w:pPr>
            <w:r>
              <w:rPr>
                <w:rFonts w:hint="eastAsia" w:ascii="宋体" w:hAnsi="宋体" w:eastAsia="宋体" w:cs="宋体"/>
                <w:szCs w:val="21"/>
              </w:rPr>
              <w:t>完好</w:t>
            </w:r>
          </w:p>
        </w:tc>
        <w:tc>
          <w:tcPr>
            <w:tcW w:w="606" w:type="dxa"/>
            <w:tcBorders>
              <w:top w:val="nil"/>
              <w:left w:val="nil"/>
              <w:bottom w:val="single" w:color="auto" w:sz="4" w:space="0"/>
              <w:right w:val="single" w:color="auto" w:sz="4" w:space="0"/>
            </w:tcBorders>
            <w:shd w:val="clear" w:color="auto" w:fill="auto"/>
            <w:tcMar>
              <w:top w:w="11" w:type="dxa"/>
              <w:left w:w="11" w:type="dxa"/>
              <w:bottom w:w="0" w:type="dxa"/>
              <w:right w:w="11" w:type="dxa"/>
            </w:tcMar>
            <w:vAlign w:val="center"/>
          </w:tcPr>
          <w:p>
            <w:pPr>
              <w:jc w:val="center"/>
              <w:rPr>
                <w:rFonts w:hint="eastAsia" w:ascii="宋体" w:hAnsi="宋体" w:eastAsia="宋体" w:cs="宋体"/>
                <w:szCs w:val="21"/>
              </w:rPr>
            </w:pPr>
            <w:r>
              <w:rPr>
                <w:rFonts w:hint="eastAsia" w:ascii="宋体" w:hAnsi="宋体" w:eastAsia="宋体" w:cs="宋体"/>
                <w:szCs w:val="21"/>
              </w:rPr>
              <w:t>新增</w:t>
            </w:r>
          </w:p>
        </w:tc>
      </w:tr>
      <w:tr>
        <w:tblPrEx>
          <w:tblLayout w:type="fixed"/>
          <w:tblCellMar>
            <w:top w:w="0" w:type="dxa"/>
            <w:left w:w="0" w:type="dxa"/>
            <w:bottom w:w="0" w:type="dxa"/>
            <w:right w:w="0" w:type="dxa"/>
          </w:tblCellMar>
        </w:tblPrEx>
        <w:trPr>
          <w:trHeight w:val="440" w:hRule="atLeast"/>
        </w:trPr>
        <w:tc>
          <w:tcPr>
            <w:tcW w:w="372" w:type="dxa"/>
            <w:tcBorders>
              <w:top w:val="nil"/>
              <w:left w:val="single" w:color="auto" w:sz="4" w:space="0"/>
              <w:bottom w:val="single" w:color="auto" w:sz="4" w:space="0"/>
              <w:right w:val="single" w:color="auto" w:sz="4" w:space="0"/>
            </w:tcBorders>
            <w:shd w:val="clear" w:color="auto" w:fill="auto"/>
            <w:tcMar>
              <w:top w:w="11" w:type="dxa"/>
              <w:left w:w="11" w:type="dxa"/>
              <w:bottom w:w="0" w:type="dxa"/>
              <w:right w:w="11" w:type="dxa"/>
            </w:tcMar>
            <w:vAlign w:val="center"/>
          </w:tcPr>
          <w:p>
            <w:pPr>
              <w:jc w:val="center"/>
              <w:rPr>
                <w:rFonts w:hint="eastAsia" w:ascii="宋体" w:hAnsi="宋体" w:eastAsia="宋体" w:cs="宋体"/>
                <w:szCs w:val="21"/>
              </w:rPr>
            </w:pPr>
            <w:r>
              <w:rPr>
                <w:rFonts w:hint="eastAsia" w:ascii="宋体" w:hAnsi="宋体" w:eastAsia="宋体" w:cs="宋体"/>
                <w:szCs w:val="21"/>
              </w:rPr>
              <w:t>274</w:t>
            </w:r>
          </w:p>
        </w:tc>
        <w:tc>
          <w:tcPr>
            <w:tcW w:w="2357" w:type="dxa"/>
            <w:tcBorders>
              <w:top w:val="nil"/>
              <w:left w:val="nil"/>
              <w:bottom w:val="single" w:color="auto" w:sz="4" w:space="0"/>
              <w:right w:val="single" w:color="auto" w:sz="4" w:space="0"/>
            </w:tcBorders>
            <w:shd w:val="clear" w:color="auto" w:fill="auto"/>
            <w:tcMar>
              <w:top w:w="11" w:type="dxa"/>
              <w:left w:w="11" w:type="dxa"/>
              <w:bottom w:w="0" w:type="dxa"/>
              <w:right w:w="11" w:type="dxa"/>
            </w:tcMar>
            <w:vAlign w:val="center"/>
          </w:tcPr>
          <w:p>
            <w:pPr>
              <w:jc w:val="center"/>
              <w:rPr>
                <w:rFonts w:hint="eastAsia" w:ascii="宋体" w:hAnsi="宋体" w:eastAsia="宋体" w:cs="宋体"/>
                <w:szCs w:val="21"/>
              </w:rPr>
            </w:pPr>
            <w:r>
              <w:rPr>
                <w:rFonts w:hint="eastAsia" w:ascii="宋体" w:hAnsi="宋体" w:eastAsia="宋体" w:cs="宋体"/>
                <w:szCs w:val="21"/>
              </w:rPr>
              <w:t>进口数据采集电控箱</w:t>
            </w:r>
          </w:p>
        </w:tc>
        <w:tc>
          <w:tcPr>
            <w:tcW w:w="2840" w:type="dxa"/>
            <w:tcBorders>
              <w:top w:val="nil"/>
              <w:left w:val="nil"/>
              <w:bottom w:val="single" w:color="auto" w:sz="4" w:space="0"/>
              <w:right w:val="single" w:color="auto" w:sz="4" w:space="0"/>
            </w:tcBorders>
            <w:shd w:val="clear" w:color="auto" w:fill="auto"/>
            <w:tcMar>
              <w:top w:w="11" w:type="dxa"/>
              <w:left w:w="11" w:type="dxa"/>
              <w:bottom w:w="0" w:type="dxa"/>
              <w:right w:w="11" w:type="dxa"/>
            </w:tcMar>
            <w:vAlign w:val="center"/>
          </w:tcPr>
          <w:p>
            <w:pPr>
              <w:jc w:val="center"/>
              <w:rPr>
                <w:rFonts w:hint="eastAsia" w:ascii="宋体" w:hAnsi="宋体" w:eastAsia="宋体" w:cs="宋体"/>
                <w:szCs w:val="21"/>
              </w:rPr>
            </w:pPr>
            <w:r>
              <w:rPr>
                <w:rFonts w:hint="eastAsia" w:ascii="宋体" w:hAnsi="宋体" w:eastAsia="宋体" w:cs="宋体"/>
                <w:szCs w:val="21"/>
              </w:rPr>
              <w:t>500*200*700</w:t>
            </w:r>
          </w:p>
        </w:tc>
        <w:tc>
          <w:tcPr>
            <w:tcW w:w="571" w:type="dxa"/>
            <w:tcBorders>
              <w:top w:val="nil"/>
              <w:left w:val="nil"/>
              <w:bottom w:val="single" w:color="auto" w:sz="4" w:space="0"/>
              <w:right w:val="single" w:color="auto" w:sz="4" w:space="0"/>
            </w:tcBorders>
            <w:shd w:val="clear" w:color="auto" w:fill="auto"/>
            <w:tcMar>
              <w:top w:w="11" w:type="dxa"/>
              <w:left w:w="11" w:type="dxa"/>
              <w:bottom w:w="0" w:type="dxa"/>
              <w:right w:w="11" w:type="dxa"/>
            </w:tcMar>
            <w:vAlign w:val="center"/>
          </w:tcPr>
          <w:p>
            <w:pPr>
              <w:jc w:val="center"/>
              <w:rPr>
                <w:rFonts w:hint="eastAsia" w:ascii="宋体" w:hAnsi="宋体" w:eastAsia="宋体" w:cs="宋体"/>
                <w:szCs w:val="21"/>
              </w:rPr>
            </w:pPr>
            <w:r>
              <w:rPr>
                <w:rFonts w:hint="eastAsia" w:ascii="宋体" w:hAnsi="宋体" w:eastAsia="宋体" w:cs="宋体"/>
                <w:szCs w:val="21"/>
              </w:rPr>
              <w:t>台</w:t>
            </w:r>
          </w:p>
        </w:tc>
        <w:tc>
          <w:tcPr>
            <w:tcW w:w="509" w:type="dxa"/>
            <w:tcBorders>
              <w:top w:val="nil"/>
              <w:left w:val="nil"/>
              <w:bottom w:val="single" w:color="auto" w:sz="4" w:space="0"/>
              <w:right w:val="single" w:color="auto" w:sz="4" w:space="0"/>
            </w:tcBorders>
            <w:shd w:val="clear" w:color="auto" w:fill="auto"/>
            <w:tcMar>
              <w:top w:w="11" w:type="dxa"/>
              <w:left w:w="11" w:type="dxa"/>
              <w:bottom w:w="0" w:type="dxa"/>
              <w:right w:w="11" w:type="dxa"/>
            </w:tcMar>
            <w:vAlign w:val="center"/>
          </w:tcPr>
          <w:p>
            <w:pPr>
              <w:jc w:val="center"/>
              <w:rPr>
                <w:rFonts w:hint="eastAsia" w:ascii="宋体" w:hAnsi="宋体" w:eastAsia="宋体" w:cs="宋体"/>
                <w:szCs w:val="21"/>
              </w:rPr>
            </w:pPr>
            <w:r>
              <w:rPr>
                <w:rFonts w:hint="eastAsia" w:ascii="宋体" w:hAnsi="宋体" w:eastAsia="宋体" w:cs="宋体"/>
                <w:szCs w:val="21"/>
              </w:rPr>
              <w:t>1</w:t>
            </w:r>
          </w:p>
        </w:tc>
        <w:tc>
          <w:tcPr>
            <w:tcW w:w="1253" w:type="dxa"/>
            <w:tcBorders>
              <w:top w:val="nil"/>
              <w:left w:val="nil"/>
              <w:bottom w:val="single" w:color="auto" w:sz="4" w:space="0"/>
              <w:right w:val="single" w:color="auto" w:sz="4" w:space="0"/>
            </w:tcBorders>
            <w:shd w:val="clear" w:color="auto" w:fill="auto"/>
            <w:tcMar>
              <w:top w:w="11" w:type="dxa"/>
              <w:left w:w="11" w:type="dxa"/>
              <w:bottom w:w="0" w:type="dxa"/>
              <w:right w:w="11" w:type="dxa"/>
            </w:tcMar>
            <w:vAlign w:val="center"/>
          </w:tcPr>
          <w:p>
            <w:pPr>
              <w:jc w:val="center"/>
              <w:rPr>
                <w:rFonts w:hint="eastAsia" w:ascii="宋体" w:hAnsi="宋体" w:eastAsia="宋体" w:cs="宋体"/>
                <w:szCs w:val="21"/>
              </w:rPr>
            </w:pPr>
            <w:r>
              <w:rPr>
                <w:rFonts w:hint="eastAsia" w:ascii="宋体" w:hAnsi="宋体" w:eastAsia="宋体" w:cs="宋体"/>
                <w:szCs w:val="21"/>
              </w:rPr>
              <w:t>出口在线间</w:t>
            </w:r>
          </w:p>
        </w:tc>
        <w:tc>
          <w:tcPr>
            <w:tcW w:w="584" w:type="dxa"/>
            <w:tcBorders>
              <w:top w:val="nil"/>
              <w:left w:val="nil"/>
              <w:bottom w:val="single" w:color="auto" w:sz="4" w:space="0"/>
              <w:right w:val="single" w:color="auto" w:sz="4" w:space="0"/>
            </w:tcBorders>
            <w:shd w:val="clear" w:color="auto" w:fill="auto"/>
            <w:tcMar>
              <w:top w:w="11" w:type="dxa"/>
              <w:left w:w="11" w:type="dxa"/>
              <w:bottom w:w="0" w:type="dxa"/>
              <w:right w:w="11" w:type="dxa"/>
            </w:tcMar>
            <w:vAlign w:val="center"/>
          </w:tcPr>
          <w:p>
            <w:pPr>
              <w:jc w:val="center"/>
              <w:rPr>
                <w:rFonts w:hint="eastAsia" w:ascii="宋体" w:hAnsi="宋体" w:eastAsia="宋体" w:cs="宋体"/>
                <w:szCs w:val="21"/>
              </w:rPr>
            </w:pPr>
            <w:r>
              <w:rPr>
                <w:rFonts w:hint="eastAsia" w:ascii="宋体" w:hAnsi="宋体" w:eastAsia="宋体" w:cs="宋体"/>
                <w:szCs w:val="21"/>
              </w:rPr>
              <w:t>完好</w:t>
            </w:r>
          </w:p>
        </w:tc>
        <w:tc>
          <w:tcPr>
            <w:tcW w:w="606" w:type="dxa"/>
            <w:tcBorders>
              <w:top w:val="nil"/>
              <w:left w:val="nil"/>
              <w:bottom w:val="single" w:color="auto" w:sz="4" w:space="0"/>
              <w:right w:val="single" w:color="auto" w:sz="4" w:space="0"/>
            </w:tcBorders>
            <w:shd w:val="clear" w:color="auto" w:fill="auto"/>
            <w:tcMar>
              <w:top w:w="11" w:type="dxa"/>
              <w:left w:w="11" w:type="dxa"/>
              <w:bottom w:w="0" w:type="dxa"/>
              <w:right w:w="11" w:type="dxa"/>
            </w:tcMar>
            <w:vAlign w:val="center"/>
          </w:tcPr>
          <w:p>
            <w:pPr>
              <w:jc w:val="center"/>
              <w:rPr>
                <w:rFonts w:hint="eastAsia" w:ascii="宋体" w:hAnsi="宋体" w:eastAsia="宋体" w:cs="宋体"/>
                <w:szCs w:val="21"/>
              </w:rPr>
            </w:pPr>
            <w:r>
              <w:rPr>
                <w:rFonts w:hint="eastAsia" w:ascii="宋体" w:hAnsi="宋体" w:eastAsia="宋体" w:cs="宋体"/>
                <w:szCs w:val="21"/>
              </w:rPr>
              <w:t>新増</w:t>
            </w:r>
          </w:p>
        </w:tc>
      </w:tr>
      <w:tr>
        <w:tblPrEx>
          <w:tblLayout w:type="fixed"/>
          <w:tblCellMar>
            <w:top w:w="0" w:type="dxa"/>
            <w:left w:w="0" w:type="dxa"/>
            <w:bottom w:w="0" w:type="dxa"/>
            <w:right w:w="0" w:type="dxa"/>
          </w:tblCellMar>
        </w:tblPrEx>
        <w:trPr>
          <w:trHeight w:val="440" w:hRule="atLeast"/>
        </w:trPr>
        <w:tc>
          <w:tcPr>
            <w:tcW w:w="372" w:type="dxa"/>
            <w:tcBorders>
              <w:top w:val="nil"/>
              <w:left w:val="single" w:color="auto" w:sz="4" w:space="0"/>
              <w:bottom w:val="single" w:color="auto" w:sz="4" w:space="0"/>
              <w:right w:val="single" w:color="auto" w:sz="4" w:space="0"/>
            </w:tcBorders>
            <w:shd w:val="clear" w:color="auto" w:fill="auto"/>
            <w:tcMar>
              <w:top w:w="11" w:type="dxa"/>
              <w:left w:w="11" w:type="dxa"/>
              <w:bottom w:w="0" w:type="dxa"/>
              <w:right w:w="11" w:type="dxa"/>
            </w:tcMar>
            <w:vAlign w:val="center"/>
          </w:tcPr>
          <w:p>
            <w:pPr>
              <w:jc w:val="center"/>
              <w:rPr>
                <w:rFonts w:hint="eastAsia" w:ascii="宋体" w:hAnsi="宋体" w:eastAsia="宋体" w:cs="宋体"/>
                <w:szCs w:val="21"/>
              </w:rPr>
            </w:pPr>
            <w:r>
              <w:rPr>
                <w:rFonts w:hint="eastAsia" w:ascii="宋体" w:hAnsi="宋体" w:eastAsia="宋体" w:cs="宋体"/>
                <w:szCs w:val="21"/>
              </w:rPr>
              <w:t>275</w:t>
            </w:r>
          </w:p>
        </w:tc>
        <w:tc>
          <w:tcPr>
            <w:tcW w:w="2357" w:type="dxa"/>
            <w:tcBorders>
              <w:top w:val="nil"/>
              <w:left w:val="nil"/>
              <w:bottom w:val="single" w:color="auto" w:sz="4" w:space="0"/>
              <w:right w:val="single" w:color="auto" w:sz="4" w:space="0"/>
            </w:tcBorders>
            <w:shd w:val="clear" w:color="auto" w:fill="auto"/>
            <w:tcMar>
              <w:top w:w="11" w:type="dxa"/>
              <w:left w:w="11" w:type="dxa"/>
              <w:bottom w:w="0" w:type="dxa"/>
              <w:right w:w="11" w:type="dxa"/>
            </w:tcMar>
            <w:vAlign w:val="center"/>
          </w:tcPr>
          <w:p>
            <w:pPr>
              <w:jc w:val="center"/>
              <w:rPr>
                <w:rFonts w:hint="eastAsia" w:ascii="宋体" w:hAnsi="宋体" w:eastAsia="宋体" w:cs="宋体"/>
                <w:szCs w:val="21"/>
              </w:rPr>
            </w:pPr>
            <w:r>
              <w:rPr>
                <w:rFonts w:hint="eastAsia" w:ascii="宋体" w:hAnsi="宋体" w:eastAsia="宋体" w:cs="宋体"/>
                <w:szCs w:val="21"/>
              </w:rPr>
              <w:t>动力电控箱</w:t>
            </w:r>
          </w:p>
        </w:tc>
        <w:tc>
          <w:tcPr>
            <w:tcW w:w="2840" w:type="dxa"/>
            <w:tcBorders>
              <w:top w:val="nil"/>
              <w:left w:val="nil"/>
              <w:bottom w:val="single" w:color="auto" w:sz="4" w:space="0"/>
              <w:right w:val="single" w:color="auto" w:sz="4" w:space="0"/>
            </w:tcBorders>
            <w:shd w:val="clear" w:color="auto" w:fill="auto"/>
            <w:tcMar>
              <w:top w:w="11" w:type="dxa"/>
              <w:left w:w="11" w:type="dxa"/>
              <w:bottom w:w="0" w:type="dxa"/>
              <w:right w:w="11" w:type="dxa"/>
            </w:tcMar>
            <w:vAlign w:val="center"/>
          </w:tcPr>
          <w:p>
            <w:pPr>
              <w:jc w:val="center"/>
              <w:rPr>
                <w:rFonts w:hint="eastAsia" w:ascii="宋体" w:hAnsi="宋体" w:eastAsia="宋体" w:cs="宋体"/>
                <w:szCs w:val="21"/>
              </w:rPr>
            </w:pPr>
            <w:r>
              <w:rPr>
                <w:rFonts w:hint="eastAsia" w:ascii="宋体" w:hAnsi="宋体" w:eastAsia="宋体" w:cs="宋体"/>
                <w:szCs w:val="21"/>
              </w:rPr>
              <w:t>400*200*500mm</w:t>
            </w:r>
          </w:p>
        </w:tc>
        <w:tc>
          <w:tcPr>
            <w:tcW w:w="571" w:type="dxa"/>
            <w:tcBorders>
              <w:top w:val="nil"/>
              <w:left w:val="nil"/>
              <w:bottom w:val="single" w:color="auto" w:sz="4" w:space="0"/>
              <w:right w:val="single" w:color="auto" w:sz="4" w:space="0"/>
            </w:tcBorders>
            <w:shd w:val="clear" w:color="auto" w:fill="auto"/>
            <w:tcMar>
              <w:top w:w="11" w:type="dxa"/>
              <w:left w:w="11" w:type="dxa"/>
              <w:bottom w:w="0" w:type="dxa"/>
              <w:right w:w="11" w:type="dxa"/>
            </w:tcMar>
            <w:vAlign w:val="center"/>
          </w:tcPr>
          <w:p>
            <w:pPr>
              <w:jc w:val="center"/>
              <w:rPr>
                <w:rFonts w:hint="eastAsia" w:ascii="宋体" w:hAnsi="宋体" w:eastAsia="宋体" w:cs="宋体"/>
                <w:szCs w:val="21"/>
              </w:rPr>
            </w:pPr>
            <w:r>
              <w:rPr>
                <w:rFonts w:hint="eastAsia" w:ascii="宋体" w:hAnsi="宋体" w:eastAsia="宋体" w:cs="宋体"/>
                <w:szCs w:val="21"/>
              </w:rPr>
              <w:t>台</w:t>
            </w:r>
          </w:p>
        </w:tc>
        <w:tc>
          <w:tcPr>
            <w:tcW w:w="509" w:type="dxa"/>
            <w:tcBorders>
              <w:top w:val="nil"/>
              <w:left w:val="nil"/>
              <w:bottom w:val="single" w:color="auto" w:sz="4" w:space="0"/>
              <w:right w:val="single" w:color="auto" w:sz="4" w:space="0"/>
            </w:tcBorders>
            <w:shd w:val="clear" w:color="auto" w:fill="auto"/>
            <w:tcMar>
              <w:top w:w="11" w:type="dxa"/>
              <w:left w:w="11" w:type="dxa"/>
              <w:bottom w:w="0" w:type="dxa"/>
              <w:right w:w="11" w:type="dxa"/>
            </w:tcMar>
            <w:vAlign w:val="center"/>
          </w:tcPr>
          <w:p>
            <w:pPr>
              <w:jc w:val="center"/>
              <w:rPr>
                <w:rFonts w:hint="eastAsia" w:ascii="宋体" w:hAnsi="宋体" w:eastAsia="宋体" w:cs="宋体"/>
                <w:szCs w:val="21"/>
              </w:rPr>
            </w:pPr>
            <w:r>
              <w:rPr>
                <w:rFonts w:hint="eastAsia" w:ascii="宋体" w:hAnsi="宋体" w:eastAsia="宋体" w:cs="宋体"/>
                <w:szCs w:val="21"/>
              </w:rPr>
              <w:t>1</w:t>
            </w:r>
          </w:p>
        </w:tc>
        <w:tc>
          <w:tcPr>
            <w:tcW w:w="1253" w:type="dxa"/>
            <w:tcBorders>
              <w:top w:val="nil"/>
              <w:left w:val="nil"/>
              <w:bottom w:val="single" w:color="auto" w:sz="4" w:space="0"/>
              <w:right w:val="single" w:color="auto" w:sz="4" w:space="0"/>
            </w:tcBorders>
            <w:shd w:val="clear" w:color="auto" w:fill="auto"/>
            <w:tcMar>
              <w:top w:w="11" w:type="dxa"/>
              <w:left w:w="11" w:type="dxa"/>
              <w:bottom w:w="0" w:type="dxa"/>
              <w:right w:w="11" w:type="dxa"/>
            </w:tcMar>
            <w:vAlign w:val="center"/>
          </w:tcPr>
          <w:p>
            <w:pPr>
              <w:jc w:val="center"/>
              <w:rPr>
                <w:rFonts w:hint="eastAsia" w:ascii="宋体" w:hAnsi="宋体" w:eastAsia="宋体" w:cs="宋体"/>
                <w:szCs w:val="21"/>
              </w:rPr>
            </w:pPr>
            <w:r>
              <w:rPr>
                <w:rFonts w:hint="eastAsia" w:ascii="宋体" w:hAnsi="宋体" w:eastAsia="宋体" w:cs="宋体"/>
                <w:szCs w:val="21"/>
              </w:rPr>
              <w:t>出口在线间</w:t>
            </w:r>
          </w:p>
        </w:tc>
        <w:tc>
          <w:tcPr>
            <w:tcW w:w="584" w:type="dxa"/>
            <w:tcBorders>
              <w:top w:val="nil"/>
              <w:left w:val="nil"/>
              <w:bottom w:val="single" w:color="auto" w:sz="4" w:space="0"/>
              <w:right w:val="single" w:color="auto" w:sz="4" w:space="0"/>
            </w:tcBorders>
            <w:shd w:val="clear" w:color="auto" w:fill="auto"/>
            <w:tcMar>
              <w:top w:w="11" w:type="dxa"/>
              <w:left w:w="11" w:type="dxa"/>
              <w:bottom w:w="0" w:type="dxa"/>
              <w:right w:w="11" w:type="dxa"/>
            </w:tcMar>
            <w:vAlign w:val="center"/>
          </w:tcPr>
          <w:p>
            <w:pPr>
              <w:jc w:val="center"/>
              <w:rPr>
                <w:rFonts w:hint="eastAsia" w:ascii="宋体" w:hAnsi="宋体" w:eastAsia="宋体" w:cs="宋体"/>
                <w:szCs w:val="21"/>
              </w:rPr>
            </w:pPr>
            <w:r>
              <w:rPr>
                <w:rFonts w:hint="eastAsia" w:ascii="宋体" w:hAnsi="宋体" w:eastAsia="宋体" w:cs="宋体"/>
                <w:szCs w:val="21"/>
              </w:rPr>
              <w:t>完好</w:t>
            </w:r>
          </w:p>
        </w:tc>
        <w:tc>
          <w:tcPr>
            <w:tcW w:w="606" w:type="dxa"/>
            <w:tcBorders>
              <w:top w:val="nil"/>
              <w:left w:val="nil"/>
              <w:bottom w:val="single" w:color="auto" w:sz="4" w:space="0"/>
              <w:right w:val="single" w:color="auto" w:sz="4" w:space="0"/>
            </w:tcBorders>
            <w:shd w:val="clear" w:color="auto" w:fill="auto"/>
            <w:tcMar>
              <w:top w:w="11" w:type="dxa"/>
              <w:left w:w="11" w:type="dxa"/>
              <w:bottom w:w="0" w:type="dxa"/>
              <w:right w:w="11" w:type="dxa"/>
            </w:tcMar>
            <w:vAlign w:val="center"/>
          </w:tcPr>
          <w:p>
            <w:pPr>
              <w:jc w:val="center"/>
              <w:rPr>
                <w:rFonts w:hint="eastAsia" w:ascii="宋体" w:hAnsi="宋体" w:eastAsia="宋体" w:cs="宋体"/>
                <w:szCs w:val="21"/>
              </w:rPr>
            </w:pPr>
            <w:r>
              <w:rPr>
                <w:rFonts w:hint="eastAsia" w:ascii="宋体" w:hAnsi="宋体" w:eastAsia="宋体" w:cs="宋体"/>
                <w:szCs w:val="21"/>
              </w:rPr>
              <w:t>新増</w:t>
            </w:r>
          </w:p>
        </w:tc>
      </w:tr>
    </w:tbl>
    <w:p>
      <w:pPr>
        <w:pStyle w:val="16"/>
        <w:jc w:val="center"/>
        <w:rPr>
          <w:rFonts w:hint="eastAsia" w:ascii="宋体" w:hAnsi="宋体" w:eastAsia="宋体" w:cs="宋体"/>
        </w:rPr>
        <w:sectPr>
          <w:footerReference r:id="rId6" w:type="default"/>
          <w:pgSz w:w="11906" w:h="16838"/>
          <w:pgMar w:top="1304" w:right="1418" w:bottom="1304" w:left="1418" w:header="1134" w:footer="992" w:gutter="0"/>
          <w:pgNumType w:start="1"/>
          <w:cols w:space="0" w:num="1"/>
          <w:rtlGutter w:val="0"/>
          <w:docGrid w:type="lines" w:linePitch="327" w:charSpace="0"/>
        </w:sectPr>
      </w:pPr>
      <w:r>
        <w:rPr>
          <w:rFonts w:hint="eastAsia" w:ascii="宋体" w:hAnsi="宋体" w:eastAsia="宋体" w:cs="宋体"/>
        </w:rPr>
        <w:t xml:space="preserve"> </w:t>
      </w:r>
    </w:p>
    <w:p>
      <w:pPr>
        <w:spacing w:line="360" w:lineRule="auto"/>
        <w:ind w:firstLine="480" w:firstLineChars="200"/>
        <w:rPr>
          <w:rFonts w:hint="eastAsia" w:ascii="宋体" w:hAnsi="宋体" w:eastAsia="宋体" w:cs="宋体"/>
          <w:sz w:val="24"/>
        </w:rPr>
      </w:pPr>
      <w:r>
        <w:rPr>
          <w:rFonts w:hint="eastAsia" w:ascii="宋体" w:hAnsi="宋体" w:eastAsia="宋体" w:cs="宋体"/>
          <w:sz w:val="24"/>
        </w:rPr>
        <w:t>附件4、宜君县东方污水处理厂2022年1-5月份运营费用一览表</w:t>
      </w:r>
    </w:p>
    <w:p>
      <w:pPr>
        <w:widowControl/>
        <w:jc w:val="center"/>
        <w:rPr>
          <w:rFonts w:hint="eastAsia" w:ascii="宋体" w:hAnsi="宋体" w:eastAsia="宋体" w:cs="宋体"/>
          <w:b/>
          <w:sz w:val="28"/>
          <w:szCs w:val="28"/>
        </w:rPr>
      </w:pPr>
      <w:r>
        <w:rPr>
          <w:rFonts w:hint="eastAsia" w:ascii="宋体" w:hAnsi="宋体" w:eastAsia="宋体" w:cs="宋体"/>
          <w:b/>
          <w:sz w:val="28"/>
          <w:szCs w:val="28"/>
        </w:rPr>
        <w:t>宜君县东方污水处理厂2022年1-5月份运营费用一览表</w:t>
      </w:r>
    </w:p>
    <w:tbl>
      <w:tblPr>
        <w:tblStyle w:val="53"/>
        <w:tblW w:w="14420" w:type="dxa"/>
        <w:jc w:val="center"/>
        <w:tblInd w:w="0" w:type="dxa"/>
        <w:tblLayout w:type="fixed"/>
        <w:tblCellMar>
          <w:top w:w="0" w:type="dxa"/>
          <w:left w:w="0" w:type="dxa"/>
          <w:bottom w:w="0" w:type="dxa"/>
          <w:right w:w="0" w:type="dxa"/>
        </w:tblCellMar>
      </w:tblPr>
      <w:tblGrid>
        <w:gridCol w:w="669"/>
        <w:gridCol w:w="810"/>
        <w:gridCol w:w="709"/>
        <w:gridCol w:w="831"/>
        <w:gridCol w:w="955"/>
        <w:gridCol w:w="1076"/>
        <w:gridCol w:w="1116"/>
        <w:gridCol w:w="1419"/>
        <w:gridCol w:w="911"/>
        <w:gridCol w:w="955"/>
        <w:gridCol w:w="770"/>
        <w:gridCol w:w="4199"/>
      </w:tblGrid>
      <w:tr>
        <w:tblPrEx>
          <w:tblLayout w:type="fixed"/>
          <w:tblCellMar>
            <w:top w:w="0" w:type="dxa"/>
            <w:left w:w="0" w:type="dxa"/>
            <w:bottom w:w="0" w:type="dxa"/>
            <w:right w:w="0" w:type="dxa"/>
          </w:tblCellMar>
        </w:tblPrEx>
        <w:trPr>
          <w:trHeight w:val="520" w:hRule="atLeast"/>
          <w:jc w:val="center"/>
        </w:trPr>
        <w:tc>
          <w:tcPr>
            <w:tcW w:w="669" w:type="dxa"/>
            <w:vMerge w:val="restart"/>
            <w:tcBorders>
              <w:top w:val="single" w:color="auto" w:sz="8" w:space="0"/>
              <w:left w:val="single" w:color="auto" w:sz="8" w:space="0"/>
              <w:bottom w:val="single" w:color="000000" w:sz="8" w:space="0"/>
              <w:right w:val="single" w:color="auto" w:sz="8" w:space="0"/>
            </w:tcBorders>
            <w:shd w:val="clear" w:color="auto" w:fill="auto"/>
            <w:tcMar>
              <w:top w:w="10" w:type="dxa"/>
              <w:left w:w="10" w:type="dxa"/>
              <w:bottom w:w="0" w:type="dxa"/>
              <w:right w:w="10" w:type="dxa"/>
            </w:tcMar>
            <w:vAlign w:val="center"/>
          </w:tcPr>
          <w:p>
            <w:pPr>
              <w:rPr>
                <w:rFonts w:hint="eastAsia" w:ascii="宋体" w:hAnsi="宋体" w:eastAsia="宋体" w:cs="宋体"/>
                <w:szCs w:val="21"/>
              </w:rPr>
            </w:pPr>
            <w:r>
              <w:rPr>
                <w:rFonts w:hint="eastAsia" w:ascii="宋体" w:hAnsi="宋体" w:eastAsia="宋体" w:cs="宋体"/>
                <w:szCs w:val="21"/>
              </w:rPr>
              <w:t>月份</w:t>
            </w:r>
          </w:p>
        </w:tc>
        <w:tc>
          <w:tcPr>
            <w:tcW w:w="810" w:type="dxa"/>
            <w:vMerge w:val="restart"/>
            <w:tcBorders>
              <w:top w:val="single" w:color="auto" w:sz="8" w:space="0"/>
              <w:left w:val="single" w:color="auto" w:sz="8" w:space="0"/>
              <w:bottom w:val="single" w:color="000000" w:sz="8" w:space="0"/>
              <w:right w:val="single" w:color="auto" w:sz="8" w:space="0"/>
            </w:tcBorders>
            <w:shd w:val="clear" w:color="auto" w:fill="auto"/>
            <w:tcMar>
              <w:top w:w="10" w:type="dxa"/>
              <w:left w:w="10" w:type="dxa"/>
              <w:bottom w:w="0" w:type="dxa"/>
              <w:right w:w="10" w:type="dxa"/>
            </w:tcMar>
            <w:vAlign w:val="center"/>
          </w:tcPr>
          <w:p>
            <w:pPr>
              <w:jc w:val="center"/>
              <w:rPr>
                <w:rFonts w:hint="eastAsia" w:ascii="宋体" w:hAnsi="宋体" w:eastAsia="宋体" w:cs="宋体"/>
                <w:szCs w:val="21"/>
              </w:rPr>
            </w:pPr>
            <w:r>
              <w:rPr>
                <w:rFonts w:hint="eastAsia" w:ascii="宋体" w:hAnsi="宋体" w:eastAsia="宋体" w:cs="宋体"/>
                <w:szCs w:val="21"/>
              </w:rPr>
              <w:t>人员工资津贴等</w:t>
            </w:r>
          </w:p>
        </w:tc>
        <w:tc>
          <w:tcPr>
            <w:tcW w:w="709" w:type="dxa"/>
            <w:vMerge w:val="restart"/>
            <w:tcBorders>
              <w:top w:val="single" w:color="auto" w:sz="8" w:space="0"/>
              <w:left w:val="single" w:color="auto" w:sz="8" w:space="0"/>
              <w:bottom w:val="single" w:color="000000" w:sz="8" w:space="0"/>
              <w:right w:val="single" w:color="auto" w:sz="8" w:space="0"/>
            </w:tcBorders>
            <w:shd w:val="clear" w:color="auto" w:fill="auto"/>
            <w:tcMar>
              <w:top w:w="10" w:type="dxa"/>
              <w:left w:w="10" w:type="dxa"/>
              <w:bottom w:w="0" w:type="dxa"/>
              <w:right w:w="10" w:type="dxa"/>
            </w:tcMar>
            <w:vAlign w:val="center"/>
          </w:tcPr>
          <w:p>
            <w:pPr>
              <w:jc w:val="center"/>
              <w:rPr>
                <w:rFonts w:hint="eastAsia" w:ascii="宋体" w:hAnsi="宋体" w:eastAsia="宋体" w:cs="宋体"/>
                <w:szCs w:val="21"/>
              </w:rPr>
            </w:pPr>
            <w:r>
              <w:rPr>
                <w:rFonts w:hint="eastAsia" w:ascii="宋体" w:hAnsi="宋体" w:eastAsia="宋体" w:cs="宋体"/>
                <w:szCs w:val="21"/>
              </w:rPr>
              <w:t>水费</w:t>
            </w:r>
          </w:p>
        </w:tc>
        <w:tc>
          <w:tcPr>
            <w:tcW w:w="831" w:type="dxa"/>
            <w:vMerge w:val="restart"/>
            <w:tcBorders>
              <w:top w:val="single" w:color="auto" w:sz="8" w:space="0"/>
              <w:left w:val="single" w:color="auto" w:sz="8" w:space="0"/>
              <w:bottom w:val="single" w:color="000000" w:sz="8" w:space="0"/>
              <w:right w:val="single" w:color="auto" w:sz="8" w:space="0"/>
            </w:tcBorders>
            <w:shd w:val="clear" w:color="auto" w:fill="auto"/>
            <w:tcMar>
              <w:top w:w="10" w:type="dxa"/>
              <w:left w:w="10" w:type="dxa"/>
              <w:bottom w:w="0" w:type="dxa"/>
              <w:right w:w="10" w:type="dxa"/>
            </w:tcMar>
            <w:vAlign w:val="center"/>
          </w:tcPr>
          <w:p>
            <w:pPr>
              <w:jc w:val="center"/>
              <w:rPr>
                <w:rFonts w:hint="eastAsia" w:ascii="宋体" w:hAnsi="宋体" w:eastAsia="宋体" w:cs="宋体"/>
                <w:szCs w:val="21"/>
              </w:rPr>
            </w:pPr>
            <w:r>
              <w:rPr>
                <w:rFonts w:hint="eastAsia" w:ascii="宋体" w:hAnsi="宋体" w:eastAsia="宋体" w:cs="宋体"/>
                <w:szCs w:val="21"/>
              </w:rPr>
              <w:t>电费</w:t>
            </w:r>
          </w:p>
        </w:tc>
        <w:tc>
          <w:tcPr>
            <w:tcW w:w="955" w:type="dxa"/>
            <w:vMerge w:val="restart"/>
            <w:tcBorders>
              <w:top w:val="single" w:color="auto" w:sz="8" w:space="0"/>
              <w:left w:val="single" w:color="auto" w:sz="8" w:space="0"/>
              <w:bottom w:val="single" w:color="000000" w:sz="8" w:space="0"/>
              <w:right w:val="single" w:color="auto" w:sz="8" w:space="0"/>
            </w:tcBorders>
            <w:shd w:val="clear" w:color="auto" w:fill="auto"/>
            <w:tcMar>
              <w:top w:w="10" w:type="dxa"/>
              <w:left w:w="10" w:type="dxa"/>
              <w:bottom w:w="0" w:type="dxa"/>
              <w:right w:w="10" w:type="dxa"/>
            </w:tcMar>
            <w:vAlign w:val="center"/>
          </w:tcPr>
          <w:p>
            <w:pPr>
              <w:jc w:val="center"/>
              <w:rPr>
                <w:rFonts w:hint="eastAsia" w:ascii="宋体" w:hAnsi="宋体" w:eastAsia="宋体" w:cs="宋体"/>
                <w:szCs w:val="21"/>
              </w:rPr>
            </w:pPr>
            <w:r>
              <w:rPr>
                <w:rFonts w:hint="eastAsia" w:ascii="宋体" w:hAnsi="宋体" w:eastAsia="宋体" w:cs="宋体"/>
                <w:szCs w:val="21"/>
              </w:rPr>
              <w:t>药品</w:t>
            </w:r>
          </w:p>
        </w:tc>
        <w:tc>
          <w:tcPr>
            <w:tcW w:w="2192" w:type="dxa"/>
            <w:gridSpan w:val="2"/>
            <w:tcBorders>
              <w:top w:val="single" w:color="auto" w:sz="8" w:space="0"/>
              <w:left w:val="nil"/>
              <w:bottom w:val="single" w:color="auto" w:sz="8" w:space="0"/>
              <w:right w:val="single" w:color="000000" w:sz="8" w:space="0"/>
            </w:tcBorders>
            <w:shd w:val="clear" w:color="auto" w:fill="auto"/>
            <w:tcMar>
              <w:top w:w="10" w:type="dxa"/>
              <w:left w:w="10" w:type="dxa"/>
              <w:bottom w:w="0" w:type="dxa"/>
              <w:right w:w="10" w:type="dxa"/>
            </w:tcMar>
            <w:vAlign w:val="center"/>
          </w:tcPr>
          <w:p>
            <w:pPr>
              <w:jc w:val="center"/>
              <w:rPr>
                <w:rFonts w:hint="eastAsia" w:ascii="宋体" w:hAnsi="宋体" w:eastAsia="宋体" w:cs="宋体"/>
                <w:szCs w:val="21"/>
              </w:rPr>
            </w:pPr>
            <w:r>
              <w:rPr>
                <w:rFonts w:hint="eastAsia" w:ascii="宋体" w:hAnsi="宋体" w:eastAsia="宋体" w:cs="宋体"/>
                <w:szCs w:val="21"/>
              </w:rPr>
              <w:t>维修、维护费</w:t>
            </w:r>
          </w:p>
        </w:tc>
        <w:tc>
          <w:tcPr>
            <w:tcW w:w="1419" w:type="dxa"/>
            <w:vMerge w:val="restart"/>
            <w:tcBorders>
              <w:top w:val="single" w:color="auto" w:sz="8" w:space="0"/>
              <w:left w:val="single" w:color="auto" w:sz="8" w:space="0"/>
              <w:bottom w:val="single" w:color="000000" w:sz="8" w:space="0"/>
              <w:right w:val="single" w:color="auto" w:sz="8" w:space="0"/>
            </w:tcBorders>
            <w:shd w:val="clear" w:color="auto" w:fill="auto"/>
            <w:tcMar>
              <w:top w:w="10" w:type="dxa"/>
              <w:left w:w="10" w:type="dxa"/>
              <w:bottom w:w="0" w:type="dxa"/>
              <w:right w:w="10" w:type="dxa"/>
            </w:tcMar>
            <w:vAlign w:val="center"/>
          </w:tcPr>
          <w:p>
            <w:pPr>
              <w:jc w:val="center"/>
              <w:rPr>
                <w:rFonts w:hint="eastAsia" w:ascii="宋体" w:hAnsi="宋体" w:eastAsia="宋体" w:cs="宋体"/>
                <w:szCs w:val="21"/>
              </w:rPr>
            </w:pPr>
            <w:r>
              <w:rPr>
                <w:rFonts w:hint="eastAsia" w:ascii="宋体" w:hAnsi="宋体" w:eastAsia="宋体" w:cs="宋体"/>
                <w:szCs w:val="21"/>
              </w:rPr>
              <w:t>三方水质监测、 污泥处置费、 危废处置</w:t>
            </w:r>
          </w:p>
        </w:tc>
        <w:tc>
          <w:tcPr>
            <w:tcW w:w="911" w:type="dxa"/>
            <w:vMerge w:val="restart"/>
            <w:tcBorders>
              <w:top w:val="single" w:color="auto" w:sz="8" w:space="0"/>
              <w:left w:val="single" w:color="auto" w:sz="8" w:space="0"/>
              <w:bottom w:val="single" w:color="000000" w:sz="8" w:space="0"/>
              <w:right w:val="single" w:color="auto" w:sz="8" w:space="0"/>
            </w:tcBorders>
            <w:shd w:val="clear" w:color="auto" w:fill="auto"/>
            <w:tcMar>
              <w:top w:w="10" w:type="dxa"/>
              <w:left w:w="10" w:type="dxa"/>
              <w:bottom w:w="0" w:type="dxa"/>
              <w:right w:w="10" w:type="dxa"/>
            </w:tcMar>
            <w:vAlign w:val="center"/>
          </w:tcPr>
          <w:p>
            <w:pPr>
              <w:jc w:val="center"/>
              <w:rPr>
                <w:rFonts w:hint="eastAsia" w:ascii="宋体" w:hAnsi="宋体" w:eastAsia="宋体" w:cs="宋体"/>
                <w:szCs w:val="21"/>
              </w:rPr>
            </w:pPr>
            <w:r>
              <w:rPr>
                <w:rFonts w:hint="eastAsia" w:ascii="宋体" w:hAnsi="宋体" w:eastAsia="宋体" w:cs="宋体"/>
                <w:szCs w:val="21"/>
              </w:rPr>
              <w:t>其他费用</w:t>
            </w:r>
          </w:p>
        </w:tc>
        <w:tc>
          <w:tcPr>
            <w:tcW w:w="955" w:type="dxa"/>
            <w:vMerge w:val="restart"/>
            <w:tcBorders>
              <w:top w:val="single" w:color="auto" w:sz="8" w:space="0"/>
              <w:left w:val="single" w:color="auto" w:sz="8" w:space="0"/>
              <w:bottom w:val="single" w:color="000000" w:sz="8" w:space="0"/>
              <w:right w:val="single" w:color="auto" w:sz="8" w:space="0"/>
            </w:tcBorders>
            <w:shd w:val="clear" w:color="auto" w:fill="auto"/>
            <w:tcMar>
              <w:top w:w="10" w:type="dxa"/>
              <w:left w:w="10" w:type="dxa"/>
              <w:bottom w:w="0" w:type="dxa"/>
              <w:right w:w="10" w:type="dxa"/>
            </w:tcMar>
            <w:vAlign w:val="center"/>
          </w:tcPr>
          <w:p>
            <w:pPr>
              <w:jc w:val="center"/>
              <w:rPr>
                <w:rFonts w:hint="eastAsia" w:ascii="宋体" w:hAnsi="宋体" w:eastAsia="宋体" w:cs="宋体"/>
                <w:szCs w:val="21"/>
              </w:rPr>
            </w:pPr>
            <w:r>
              <w:rPr>
                <w:rFonts w:hint="eastAsia" w:ascii="宋体" w:hAnsi="宋体" w:eastAsia="宋体" w:cs="宋体"/>
                <w:szCs w:val="21"/>
              </w:rPr>
              <w:t>小计</w:t>
            </w:r>
          </w:p>
        </w:tc>
        <w:tc>
          <w:tcPr>
            <w:tcW w:w="770" w:type="dxa"/>
            <w:vMerge w:val="restart"/>
            <w:tcBorders>
              <w:top w:val="single" w:color="auto" w:sz="8" w:space="0"/>
              <w:left w:val="single" w:color="auto" w:sz="8" w:space="0"/>
              <w:bottom w:val="single" w:color="000000" w:sz="8" w:space="0"/>
              <w:right w:val="single" w:color="auto" w:sz="8" w:space="0"/>
            </w:tcBorders>
            <w:shd w:val="clear" w:color="auto" w:fill="auto"/>
            <w:tcMar>
              <w:top w:w="10" w:type="dxa"/>
              <w:left w:w="10" w:type="dxa"/>
              <w:bottom w:w="0" w:type="dxa"/>
              <w:right w:w="10" w:type="dxa"/>
            </w:tcMar>
            <w:vAlign w:val="center"/>
          </w:tcPr>
          <w:p>
            <w:pPr>
              <w:jc w:val="center"/>
              <w:rPr>
                <w:rFonts w:hint="eastAsia" w:ascii="宋体" w:hAnsi="宋体" w:eastAsia="宋体" w:cs="宋体"/>
                <w:szCs w:val="21"/>
              </w:rPr>
            </w:pPr>
            <w:r>
              <w:rPr>
                <w:rFonts w:hint="eastAsia" w:ascii="宋体" w:hAnsi="宋体" w:eastAsia="宋体" w:cs="宋体"/>
                <w:szCs w:val="21"/>
              </w:rPr>
              <w:t>燃气</w:t>
            </w:r>
          </w:p>
        </w:tc>
        <w:tc>
          <w:tcPr>
            <w:tcW w:w="4199" w:type="dxa"/>
            <w:vMerge w:val="restart"/>
            <w:tcBorders>
              <w:top w:val="single" w:color="auto" w:sz="8" w:space="0"/>
              <w:left w:val="single" w:color="auto" w:sz="8" w:space="0"/>
              <w:bottom w:val="single" w:color="000000" w:sz="8" w:space="0"/>
              <w:right w:val="single" w:color="auto" w:sz="8" w:space="0"/>
            </w:tcBorders>
            <w:shd w:val="clear" w:color="auto" w:fill="auto"/>
            <w:tcMar>
              <w:top w:w="10" w:type="dxa"/>
              <w:left w:w="10" w:type="dxa"/>
              <w:bottom w:w="0" w:type="dxa"/>
              <w:right w:w="10" w:type="dxa"/>
            </w:tcMar>
            <w:vAlign w:val="center"/>
          </w:tcPr>
          <w:p>
            <w:pPr>
              <w:jc w:val="center"/>
              <w:rPr>
                <w:rFonts w:hint="eastAsia" w:ascii="宋体" w:hAnsi="宋体" w:eastAsia="宋体" w:cs="宋体"/>
                <w:szCs w:val="21"/>
              </w:rPr>
            </w:pPr>
            <w:r>
              <w:rPr>
                <w:rFonts w:hint="eastAsia" w:ascii="宋体" w:hAnsi="宋体" w:eastAsia="宋体" w:cs="宋体"/>
                <w:szCs w:val="21"/>
              </w:rPr>
              <w:t>备注说明</w:t>
            </w:r>
          </w:p>
        </w:tc>
      </w:tr>
      <w:tr>
        <w:tblPrEx>
          <w:tblLayout w:type="fixed"/>
          <w:tblCellMar>
            <w:top w:w="0" w:type="dxa"/>
            <w:left w:w="0" w:type="dxa"/>
            <w:bottom w:w="0" w:type="dxa"/>
            <w:right w:w="0" w:type="dxa"/>
          </w:tblCellMar>
        </w:tblPrEx>
        <w:trPr>
          <w:trHeight w:val="977" w:hRule="atLeast"/>
          <w:jc w:val="center"/>
        </w:trPr>
        <w:tc>
          <w:tcPr>
            <w:tcW w:w="669" w:type="dxa"/>
            <w:vMerge w:val="continue"/>
            <w:tcBorders>
              <w:top w:val="single" w:color="auto" w:sz="8" w:space="0"/>
              <w:left w:val="single" w:color="auto" w:sz="8" w:space="0"/>
              <w:bottom w:val="single" w:color="000000" w:sz="8" w:space="0"/>
              <w:right w:val="single" w:color="auto" w:sz="8" w:space="0"/>
            </w:tcBorders>
            <w:vAlign w:val="center"/>
          </w:tcPr>
          <w:p>
            <w:pPr>
              <w:rPr>
                <w:rFonts w:hint="eastAsia" w:ascii="宋体" w:hAnsi="宋体" w:eastAsia="宋体" w:cs="宋体"/>
                <w:szCs w:val="21"/>
              </w:rPr>
            </w:pPr>
          </w:p>
        </w:tc>
        <w:tc>
          <w:tcPr>
            <w:tcW w:w="810" w:type="dxa"/>
            <w:vMerge w:val="continue"/>
            <w:tcBorders>
              <w:top w:val="single" w:color="auto" w:sz="8" w:space="0"/>
              <w:left w:val="single" w:color="auto" w:sz="8" w:space="0"/>
              <w:bottom w:val="single" w:color="000000" w:sz="8" w:space="0"/>
              <w:right w:val="single" w:color="auto" w:sz="8" w:space="0"/>
            </w:tcBorders>
            <w:vAlign w:val="center"/>
          </w:tcPr>
          <w:p>
            <w:pPr>
              <w:rPr>
                <w:rFonts w:hint="eastAsia" w:ascii="宋体" w:hAnsi="宋体" w:eastAsia="宋体" w:cs="宋体"/>
                <w:szCs w:val="21"/>
              </w:rPr>
            </w:pPr>
          </w:p>
        </w:tc>
        <w:tc>
          <w:tcPr>
            <w:tcW w:w="709" w:type="dxa"/>
            <w:vMerge w:val="continue"/>
            <w:tcBorders>
              <w:top w:val="single" w:color="auto" w:sz="8" w:space="0"/>
              <w:left w:val="single" w:color="auto" w:sz="8" w:space="0"/>
              <w:bottom w:val="single" w:color="000000" w:sz="8" w:space="0"/>
              <w:right w:val="single" w:color="auto" w:sz="8" w:space="0"/>
            </w:tcBorders>
            <w:vAlign w:val="center"/>
          </w:tcPr>
          <w:p>
            <w:pPr>
              <w:rPr>
                <w:rFonts w:hint="eastAsia" w:ascii="宋体" w:hAnsi="宋体" w:eastAsia="宋体" w:cs="宋体"/>
                <w:szCs w:val="21"/>
              </w:rPr>
            </w:pPr>
          </w:p>
        </w:tc>
        <w:tc>
          <w:tcPr>
            <w:tcW w:w="831" w:type="dxa"/>
            <w:vMerge w:val="continue"/>
            <w:tcBorders>
              <w:top w:val="single" w:color="auto" w:sz="8" w:space="0"/>
              <w:left w:val="single" w:color="auto" w:sz="8" w:space="0"/>
              <w:bottom w:val="single" w:color="000000" w:sz="8" w:space="0"/>
              <w:right w:val="single" w:color="auto" w:sz="8" w:space="0"/>
            </w:tcBorders>
            <w:vAlign w:val="center"/>
          </w:tcPr>
          <w:p>
            <w:pPr>
              <w:rPr>
                <w:rFonts w:hint="eastAsia" w:ascii="宋体" w:hAnsi="宋体" w:eastAsia="宋体" w:cs="宋体"/>
                <w:szCs w:val="21"/>
              </w:rPr>
            </w:pPr>
          </w:p>
        </w:tc>
        <w:tc>
          <w:tcPr>
            <w:tcW w:w="955" w:type="dxa"/>
            <w:vMerge w:val="continue"/>
            <w:tcBorders>
              <w:top w:val="single" w:color="auto" w:sz="8" w:space="0"/>
              <w:left w:val="single" w:color="auto" w:sz="8" w:space="0"/>
              <w:bottom w:val="single" w:color="000000" w:sz="8" w:space="0"/>
              <w:right w:val="single" w:color="auto" w:sz="8" w:space="0"/>
            </w:tcBorders>
            <w:vAlign w:val="center"/>
          </w:tcPr>
          <w:p>
            <w:pPr>
              <w:rPr>
                <w:rFonts w:hint="eastAsia" w:ascii="宋体" w:hAnsi="宋体" w:eastAsia="宋体" w:cs="宋体"/>
                <w:szCs w:val="21"/>
              </w:rPr>
            </w:pPr>
          </w:p>
        </w:tc>
        <w:tc>
          <w:tcPr>
            <w:tcW w:w="1076" w:type="dxa"/>
            <w:tcBorders>
              <w:top w:val="nil"/>
              <w:left w:val="nil"/>
              <w:bottom w:val="single" w:color="auto" w:sz="8" w:space="0"/>
              <w:right w:val="single" w:color="auto" w:sz="8" w:space="0"/>
            </w:tcBorders>
            <w:shd w:val="clear" w:color="auto" w:fill="auto"/>
            <w:tcMar>
              <w:top w:w="10" w:type="dxa"/>
              <w:left w:w="10" w:type="dxa"/>
              <w:bottom w:w="0" w:type="dxa"/>
              <w:right w:w="10" w:type="dxa"/>
            </w:tcMar>
            <w:vAlign w:val="center"/>
          </w:tcPr>
          <w:p>
            <w:pPr>
              <w:jc w:val="center"/>
              <w:rPr>
                <w:rFonts w:hint="eastAsia" w:ascii="宋体" w:hAnsi="宋体" w:eastAsia="宋体" w:cs="宋体"/>
                <w:szCs w:val="21"/>
              </w:rPr>
            </w:pPr>
            <w:r>
              <w:rPr>
                <w:rFonts w:hint="eastAsia" w:ascii="宋体" w:hAnsi="宋体" w:eastAsia="宋体" w:cs="宋体"/>
                <w:szCs w:val="21"/>
              </w:rPr>
              <w:t>厂区维修维 护</w:t>
            </w:r>
          </w:p>
        </w:tc>
        <w:tc>
          <w:tcPr>
            <w:tcW w:w="1116" w:type="dxa"/>
            <w:tcBorders>
              <w:top w:val="nil"/>
              <w:left w:val="nil"/>
              <w:bottom w:val="single" w:color="auto" w:sz="8" w:space="0"/>
              <w:right w:val="single" w:color="auto" w:sz="8" w:space="0"/>
            </w:tcBorders>
            <w:shd w:val="clear" w:color="auto" w:fill="auto"/>
            <w:tcMar>
              <w:top w:w="10" w:type="dxa"/>
              <w:left w:w="10" w:type="dxa"/>
              <w:bottom w:w="0" w:type="dxa"/>
              <w:right w:w="10" w:type="dxa"/>
            </w:tcMar>
            <w:vAlign w:val="center"/>
          </w:tcPr>
          <w:p>
            <w:pPr>
              <w:jc w:val="center"/>
              <w:rPr>
                <w:rFonts w:hint="eastAsia" w:ascii="宋体" w:hAnsi="宋体" w:eastAsia="宋体" w:cs="宋体"/>
                <w:szCs w:val="21"/>
              </w:rPr>
            </w:pPr>
            <w:r>
              <w:rPr>
                <w:rFonts w:hint="eastAsia" w:ascii="宋体" w:hAnsi="宋体" w:eastAsia="宋体" w:cs="宋体"/>
                <w:szCs w:val="21"/>
              </w:rPr>
              <w:t>管网泵站维 修维护</w:t>
            </w:r>
          </w:p>
        </w:tc>
        <w:tc>
          <w:tcPr>
            <w:tcW w:w="1419" w:type="dxa"/>
            <w:vMerge w:val="continue"/>
            <w:tcBorders>
              <w:top w:val="single" w:color="auto" w:sz="8" w:space="0"/>
              <w:left w:val="single" w:color="auto" w:sz="8" w:space="0"/>
              <w:bottom w:val="single" w:color="000000" w:sz="8" w:space="0"/>
              <w:right w:val="single" w:color="auto" w:sz="8" w:space="0"/>
            </w:tcBorders>
            <w:vAlign w:val="center"/>
          </w:tcPr>
          <w:p>
            <w:pPr>
              <w:rPr>
                <w:rFonts w:hint="eastAsia" w:ascii="宋体" w:hAnsi="宋体" w:eastAsia="宋体" w:cs="宋体"/>
                <w:szCs w:val="21"/>
              </w:rPr>
            </w:pPr>
          </w:p>
        </w:tc>
        <w:tc>
          <w:tcPr>
            <w:tcW w:w="911" w:type="dxa"/>
            <w:vMerge w:val="continue"/>
            <w:tcBorders>
              <w:top w:val="single" w:color="auto" w:sz="8" w:space="0"/>
              <w:left w:val="single" w:color="auto" w:sz="8" w:space="0"/>
              <w:bottom w:val="single" w:color="000000" w:sz="8" w:space="0"/>
              <w:right w:val="single" w:color="auto" w:sz="8" w:space="0"/>
            </w:tcBorders>
            <w:vAlign w:val="center"/>
          </w:tcPr>
          <w:p>
            <w:pPr>
              <w:rPr>
                <w:rFonts w:hint="eastAsia" w:ascii="宋体" w:hAnsi="宋体" w:eastAsia="宋体" w:cs="宋体"/>
                <w:szCs w:val="21"/>
              </w:rPr>
            </w:pPr>
          </w:p>
        </w:tc>
        <w:tc>
          <w:tcPr>
            <w:tcW w:w="955" w:type="dxa"/>
            <w:vMerge w:val="continue"/>
            <w:tcBorders>
              <w:top w:val="single" w:color="auto" w:sz="8" w:space="0"/>
              <w:left w:val="single" w:color="auto" w:sz="8" w:space="0"/>
              <w:bottom w:val="single" w:color="000000" w:sz="8" w:space="0"/>
              <w:right w:val="single" w:color="auto" w:sz="8" w:space="0"/>
            </w:tcBorders>
            <w:vAlign w:val="center"/>
          </w:tcPr>
          <w:p>
            <w:pPr>
              <w:rPr>
                <w:rFonts w:hint="eastAsia" w:ascii="宋体" w:hAnsi="宋体" w:eastAsia="宋体" w:cs="宋体"/>
                <w:szCs w:val="21"/>
              </w:rPr>
            </w:pPr>
          </w:p>
        </w:tc>
        <w:tc>
          <w:tcPr>
            <w:tcW w:w="770" w:type="dxa"/>
            <w:vMerge w:val="continue"/>
            <w:tcBorders>
              <w:top w:val="single" w:color="auto" w:sz="8" w:space="0"/>
              <w:left w:val="single" w:color="auto" w:sz="8" w:space="0"/>
              <w:bottom w:val="single" w:color="000000" w:sz="8" w:space="0"/>
              <w:right w:val="single" w:color="auto" w:sz="8" w:space="0"/>
            </w:tcBorders>
            <w:vAlign w:val="center"/>
          </w:tcPr>
          <w:p>
            <w:pPr>
              <w:rPr>
                <w:rFonts w:hint="eastAsia" w:ascii="宋体" w:hAnsi="宋体" w:eastAsia="宋体" w:cs="宋体"/>
                <w:szCs w:val="21"/>
              </w:rPr>
            </w:pPr>
          </w:p>
        </w:tc>
        <w:tc>
          <w:tcPr>
            <w:tcW w:w="4199" w:type="dxa"/>
            <w:vMerge w:val="continue"/>
            <w:tcBorders>
              <w:top w:val="single" w:color="auto" w:sz="8" w:space="0"/>
              <w:left w:val="single" w:color="auto" w:sz="8" w:space="0"/>
              <w:bottom w:val="single" w:color="000000" w:sz="8" w:space="0"/>
              <w:right w:val="single" w:color="auto" w:sz="8" w:space="0"/>
            </w:tcBorders>
            <w:vAlign w:val="center"/>
          </w:tcPr>
          <w:p>
            <w:pPr>
              <w:rPr>
                <w:rFonts w:hint="eastAsia" w:ascii="宋体" w:hAnsi="宋体" w:eastAsia="宋体" w:cs="宋体"/>
                <w:szCs w:val="21"/>
              </w:rPr>
            </w:pPr>
          </w:p>
        </w:tc>
      </w:tr>
      <w:tr>
        <w:tblPrEx>
          <w:tblLayout w:type="fixed"/>
          <w:tblCellMar>
            <w:top w:w="0" w:type="dxa"/>
            <w:left w:w="0" w:type="dxa"/>
            <w:bottom w:w="0" w:type="dxa"/>
            <w:right w:w="0" w:type="dxa"/>
          </w:tblCellMar>
        </w:tblPrEx>
        <w:trPr>
          <w:trHeight w:val="644" w:hRule="atLeast"/>
          <w:jc w:val="center"/>
        </w:trPr>
        <w:tc>
          <w:tcPr>
            <w:tcW w:w="669" w:type="dxa"/>
            <w:tcBorders>
              <w:top w:val="nil"/>
              <w:left w:val="single" w:color="auto" w:sz="8" w:space="0"/>
              <w:bottom w:val="single" w:color="auto" w:sz="8" w:space="0"/>
              <w:right w:val="single" w:color="auto" w:sz="8" w:space="0"/>
            </w:tcBorders>
            <w:shd w:val="clear" w:color="auto" w:fill="auto"/>
            <w:tcMar>
              <w:top w:w="10" w:type="dxa"/>
              <w:left w:w="10" w:type="dxa"/>
              <w:bottom w:w="0" w:type="dxa"/>
              <w:right w:w="10" w:type="dxa"/>
            </w:tcMar>
            <w:vAlign w:val="center"/>
          </w:tcPr>
          <w:p>
            <w:pPr>
              <w:jc w:val="center"/>
              <w:rPr>
                <w:rFonts w:hint="eastAsia" w:ascii="宋体" w:hAnsi="宋体" w:eastAsia="宋体" w:cs="宋体"/>
                <w:szCs w:val="21"/>
              </w:rPr>
            </w:pPr>
            <w:r>
              <w:rPr>
                <w:rFonts w:hint="eastAsia" w:ascii="宋体" w:hAnsi="宋体" w:eastAsia="宋体" w:cs="宋体"/>
                <w:szCs w:val="21"/>
              </w:rPr>
              <w:t>1月</w:t>
            </w:r>
          </w:p>
        </w:tc>
        <w:tc>
          <w:tcPr>
            <w:tcW w:w="810" w:type="dxa"/>
            <w:tcBorders>
              <w:top w:val="nil"/>
              <w:left w:val="nil"/>
              <w:bottom w:val="single" w:color="auto" w:sz="8" w:space="0"/>
              <w:right w:val="single" w:color="auto" w:sz="8" w:space="0"/>
            </w:tcBorders>
            <w:shd w:val="clear" w:color="auto" w:fill="auto"/>
            <w:tcMar>
              <w:top w:w="10" w:type="dxa"/>
              <w:left w:w="184" w:type="dxa"/>
              <w:bottom w:w="0" w:type="dxa"/>
              <w:right w:w="10" w:type="dxa"/>
            </w:tcMar>
            <w:vAlign w:val="center"/>
          </w:tcPr>
          <w:p>
            <w:pPr>
              <w:rPr>
                <w:rFonts w:hint="eastAsia" w:ascii="宋体" w:hAnsi="宋体" w:eastAsia="宋体" w:cs="宋体"/>
                <w:szCs w:val="21"/>
              </w:rPr>
            </w:pPr>
            <w:r>
              <w:rPr>
                <w:rFonts w:hint="eastAsia" w:ascii="宋体" w:hAnsi="宋体" w:eastAsia="宋体" w:cs="宋体"/>
                <w:szCs w:val="21"/>
              </w:rPr>
              <w:t>10.45</w:t>
            </w:r>
          </w:p>
        </w:tc>
        <w:tc>
          <w:tcPr>
            <w:tcW w:w="709" w:type="dxa"/>
            <w:tcBorders>
              <w:top w:val="nil"/>
              <w:left w:val="nil"/>
              <w:bottom w:val="single" w:color="auto" w:sz="8" w:space="0"/>
              <w:right w:val="single" w:color="auto" w:sz="8" w:space="0"/>
            </w:tcBorders>
            <w:shd w:val="clear" w:color="auto" w:fill="auto"/>
            <w:tcMar>
              <w:top w:w="10" w:type="dxa"/>
              <w:left w:w="10" w:type="dxa"/>
              <w:bottom w:w="0" w:type="dxa"/>
              <w:right w:w="10" w:type="dxa"/>
            </w:tcMar>
            <w:vAlign w:val="center"/>
          </w:tcPr>
          <w:p>
            <w:pPr>
              <w:rPr>
                <w:rFonts w:hint="eastAsia" w:ascii="宋体" w:hAnsi="宋体" w:eastAsia="宋体" w:cs="宋体"/>
                <w:szCs w:val="21"/>
              </w:rPr>
            </w:pPr>
            <w:r>
              <w:rPr>
                <w:rFonts w:hint="eastAsia" w:ascii="宋体" w:hAnsi="宋体" w:eastAsia="宋体" w:cs="宋体"/>
                <w:szCs w:val="21"/>
              </w:rPr>
              <w:t>0.87</w:t>
            </w:r>
          </w:p>
        </w:tc>
        <w:tc>
          <w:tcPr>
            <w:tcW w:w="831" w:type="dxa"/>
            <w:tcBorders>
              <w:top w:val="nil"/>
              <w:left w:val="nil"/>
              <w:bottom w:val="single" w:color="auto" w:sz="8" w:space="0"/>
              <w:right w:val="single" w:color="auto" w:sz="8" w:space="0"/>
            </w:tcBorders>
            <w:shd w:val="clear" w:color="auto" w:fill="auto"/>
            <w:tcMar>
              <w:top w:w="10" w:type="dxa"/>
              <w:left w:w="10" w:type="dxa"/>
              <w:bottom w:w="0" w:type="dxa"/>
              <w:right w:w="10" w:type="dxa"/>
            </w:tcMar>
            <w:vAlign w:val="center"/>
          </w:tcPr>
          <w:p>
            <w:pPr>
              <w:jc w:val="center"/>
              <w:rPr>
                <w:rFonts w:hint="eastAsia" w:ascii="宋体" w:hAnsi="宋体" w:eastAsia="宋体" w:cs="宋体"/>
                <w:szCs w:val="21"/>
              </w:rPr>
            </w:pPr>
            <w:r>
              <w:rPr>
                <w:rFonts w:hint="eastAsia" w:ascii="宋体" w:hAnsi="宋体" w:eastAsia="宋体" w:cs="宋体"/>
                <w:szCs w:val="21"/>
              </w:rPr>
              <w:t>7.02</w:t>
            </w:r>
          </w:p>
        </w:tc>
        <w:tc>
          <w:tcPr>
            <w:tcW w:w="955" w:type="dxa"/>
            <w:tcBorders>
              <w:top w:val="nil"/>
              <w:left w:val="nil"/>
              <w:bottom w:val="single" w:color="auto" w:sz="8" w:space="0"/>
              <w:right w:val="single" w:color="auto" w:sz="8" w:space="0"/>
            </w:tcBorders>
            <w:shd w:val="clear" w:color="auto" w:fill="auto"/>
            <w:tcMar>
              <w:top w:w="10" w:type="dxa"/>
              <w:left w:w="184" w:type="dxa"/>
              <w:bottom w:w="0" w:type="dxa"/>
              <w:right w:w="10" w:type="dxa"/>
            </w:tcMar>
            <w:vAlign w:val="center"/>
          </w:tcPr>
          <w:p>
            <w:pPr>
              <w:rPr>
                <w:rFonts w:hint="eastAsia" w:ascii="宋体" w:hAnsi="宋体" w:eastAsia="宋体" w:cs="宋体"/>
                <w:szCs w:val="21"/>
              </w:rPr>
            </w:pPr>
            <w:r>
              <w:rPr>
                <w:rFonts w:hint="eastAsia" w:ascii="宋体" w:hAnsi="宋体" w:eastAsia="宋体" w:cs="宋体"/>
                <w:szCs w:val="21"/>
              </w:rPr>
              <w:t>7.92</w:t>
            </w:r>
          </w:p>
        </w:tc>
        <w:tc>
          <w:tcPr>
            <w:tcW w:w="1076" w:type="dxa"/>
            <w:tcBorders>
              <w:top w:val="nil"/>
              <w:left w:val="nil"/>
              <w:bottom w:val="single" w:color="auto" w:sz="8" w:space="0"/>
              <w:right w:val="single" w:color="auto" w:sz="8" w:space="0"/>
            </w:tcBorders>
            <w:shd w:val="clear" w:color="auto" w:fill="auto"/>
            <w:tcMar>
              <w:top w:w="10" w:type="dxa"/>
              <w:left w:w="10" w:type="dxa"/>
              <w:bottom w:w="0" w:type="dxa"/>
              <w:right w:w="10" w:type="dxa"/>
            </w:tcMar>
            <w:vAlign w:val="center"/>
          </w:tcPr>
          <w:p>
            <w:pPr>
              <w:jc w:val="center"/>
              <w:rPr>
                <w:rFonts w:hint="eastAsia" w:ascii="宋体" w:hAnsi="宋体" w:eastAsia="宋体" w:cs="宋体"/>
                <w:szCs w:val="21"/>
              </w:rPr>
            </w:pPr>
            <w:r>
              <w:rPr>
                <w:rFonts w:hint="eastAsia" w:ascii="宋体" w:hAnsi="宋体" w:eastAsia="宋体" w:cs="宋体"/>
                <w:szCs w:val="21"/>
              </w:rPr>
              <w:t>2.45</w:t>
            </w:r>
          </w:p>
        </w:tc>
        <w:tc>
          <w:tcPr>
            <w:tcW w:w="1116" w:type="dxa"/>
            <w:tcBorders>
              <w:top w:val="nil"/>
              <w:left w:val="nil"/>
              <w:bottom w:val="single" w:color="auto" w:sz="8" w:space="0"/>
              <w:right w:val="single" w:color="auto" w:sz="8" w:space="0"/>
            </w:tcBorders>
            <w:shd w:val="clear" w:color="auto" w:fill="auto"/>
            <w:tcMar>
              <w:top w:w="10" w:type="dxa"/>
              <w:left w:w="10" w:type="dxa"/>
              <w:bottom w:w="0" w:type="dxa"/>
              <w:right w:w="10" w:type="dxa"/>
            </w:tcMar>
            <w:vAlign w:val="center"/>
          </w:tcPr>
          <w:p>
            <w:pPr>
              <w:jc w:val="center"/>
              <w:rPr>
                <w:rFonts w:hint="eastAsia" w:ascii="宋体" w:hAnsi="宋体" w:eastAsia="宋体" w:cs="宋体"/>
                <w:szCs w:val="21"/>
              </w:rPr>
            </w:pPr>
            <w:r>
              <w:rPr>
                <w:rFonts w:hint="eastAsia" w:ascii="宋体" w:hAnsi="宋体" w:eastAsia="宋体" w:cs="宋体"/>
                <w:szCs w:val="21"/>
              </w:rPr>
              <w:t>2.15</w:t>
            </w:r>
          </w:p>
        </w:tc>
        <w:tc>
          <w:tcPr>
            <w:tcW w:w="1419" w:type="dxa"/>
            <w:tcBorders>
              <w:top w:val="nil"/>
              <w:left w:val="nil"/>
              <w:bottom w:val="single" w:color="auto" w:sz="8" w:space="0"/>
              <w:right w:val="single" w:color="auto" w:sz="8" w:space="0"/>
            </w:tcBorders>
            <w:shd w:val="clear" w:color="auto" w:fill="auto"/>
            <w:tcMar>
              <w:top w:w="10" w:type="dxa"/>
              <w:left w:w="368" w:type="dxa"/>
              <w:bottom w:w="0" w:type="dxa"/>
              <w:right w:w="10" w:type="dxa"/>
            </w:tcMar>
            <w:vAlign w:val="center"/>
          </w:tcPr>
          <w:p>
            <w:pPr>
              <w:rPr>
                <w:rFonts w:hint="eastAsia" w:ascii="宋体" w:hAnsi="宋体" w:eastAsia="宋体" w:cs="宋体"/>
                <w:szCs w:val="21"/>
              </w:rPr>
            </w:pPr>
            <w:r>
              <w:rPr>
                <w:rFonts w:hint="eastAsia" w:ascii="宋体" w:hAnsi="宋体" w:eastAsia="宋体" w:cs="宋体"/>
                <w:szCs w:val="21"/>
              </w:rPr>
              <w:t>1.45</w:t>
            </w:r>
          </w:p>
        </w:tc>
        <w:tc>
          <w:tcPr>
            <w:tcW w:w="911" w:type="dxa"/>
            <w:tcBorders>
              <w:top w:val="nil"/>
              <w:left w:val="nil"/>
              <w:bottom w:val="single" w:color="auto" w:sz="8" w:space="0"/>
              <w:right w:val="single" w:color="auto" w:sz="8" w:space="0"/>
            </w:tcBorders>
            <w:shd w:val="clear" w:color="auto" w:fill="auto"/>
            <w:tcMar>
              <w:top w:w="10" w:type="dxa"/>
              <w:left w:w="10" w:type="dxa"/>
              <w:bottom w:w="0" w:type="dxa"/>
              <w:right w:w="10" w:type="dxa"/>
            </w:tcMar>
            <w:vAlign w:val="center"/>
          </w:tcPr>
          <w:p>
            <w:pPr>
              <w:jc w:val="center"/>
              <w:rPr>
                <w:rFonts w:hint="eastAsia" w:ascii="宋体" w:hAnsi="宋体" w:eastAsia="宋体" w:cs="宋体"/>
                <w:szCs w:val="21"/>
              </w:rPr>
            </w:pPr>
            <w:r>
              <w:rPr>
                <w:rFonts w:hint="eastAsia" w:ascii="宋体" w:hAnsi="宋体" w:eastAsia="宋体" w:cs="宋体"/>
                <w:szCs w:val="21"/>
              </w:rPr>
              <w:t>1.46</w:t>
            </w:r>
          </w:p>
        </w:tc>
        <w:tc>
          <w:tcPr>
            <w:tcW w:w="955" w:type="dxa"/>
            <w:tcBorders>
              <w:top w:val="nil"/>
              <w:left w:val="nil"/>
              <w:bottom w:val="single" w:color="auto" w:sz="8" w:space="0"/>
              <w:right w:val="single" w:color="auto" w:sz="8" w:space="0"/>
            </w:tcBorders>
            <w:shd w:val="clear" w:color="auto" w:fill="auto"/>
            <w:tcMar>
              <w:top w:w="10" w:type="dxa"/>
              <w:left w:w="10" w:type="dxa"/>
              <w:bottom w:w="0" w:type="dxa"/>
              <w:right w:w="10" w:type="dxa"/>
            </w:tcMar>
            <w:vAlign w:val="center"/>
          </w:tcPr>
          <w:p>
            <w:pPr>
              <w:rPr>
                <w:rFonts w:hint="eastAsia" w:ascii="宋体" w:hAnsi="宋体" w:eastAsia="宋体" w:cs="宋体"/>
                <w:szCs w:val="21"/>
              </w:rPr>
            </w:pPr>
            <w:r>
              <w:rPr>
                <w:rFonts w:hint="eastAsia" w:ascii="宋体" w:hAnsi="宋体" w:eastAsia="宋体" w:cs="宋体"/>
                <w:szCs w:val="21"/>
              </w:rPr>
              <w:t>33.77</w:t>
            </w:r>
          </w:p>
        </w:tc>
        <w:tc>
          <w:tcPr>
            <w:tcW w:w="770" w:type="dxa"/>
            <w:vMerge w:val="restart"/>
            <w:tcBorders>
              <w:top w:val="nil"/>
              <w:left w:val="single" w:color="auto" w:sz="8" w:space="0"/>
              <w:bottom w:val="single" w:color="000000" w:sz="8" w:space="0"/>
              <w:right w:val="single" w:color="auto" w:sz="8" w:space="0"/>
            </w:tcBorders>
            <w:shd w:val="clear" w:color="auto" w:fill="auto"/>
            <w:tcMar>
              <w:top w:w="10" w:type="dxa"/>
              <w:left w:w="10" w:type="dxa"/>
              <w:bottom w:w="0" w:type="dxa"/>
              <w:right w:w="10" w:type="dxa"/>
            </w:tcMar>
            <w:vAlign w:val="center"/>
          </w:tcPr>
          <w:p>
            <w:pPr>
              <w:jc w:val="center"/>
              <w:rPr>
                <w:rFonts w:hint="eastAsia" w:ascii="宋体" w:hAnsi="宋体" w:eastAsia="宋体" w:cs="宋体"/>
                <w:szCs w:val="21"/>
              </w:rPr>
            </w:pPr>
            <w:r>
              <w:rPr>
                <w:rFonts w:hint="eastAsia" w:ascii="宋体" w:hAnsi="宋体" w:eastAsia="宋体" w:cs="宋体"/>
                <w:szCs w:val="21"/>
              </w:rPr>
              <w:t>85</w:t>
            </w:r>
          </w:p>
        </w:tc>
        <w:tc>
          <w:tcPr>
            <w:tcW w:w="4199" w:type="dxa"/>
            <w:vMerge w:val="restart"/>
            <w:tcBorders>
              <w:top w:val="nil"/>
              <w:left w:val="single" w:color="auto" w:sz="8" w:space="0"/>
              <w:bottom w:val="single" w:color="000000" w:sz="8" w:space="0"/>
              <w:right w:val="single" w:color="auto" w:sz="8" w:space="0"/>
            </w:tcBorders>
            <w:shd w:val="clear" w:color="auto" w:fill="auto"/>
            <w:tcMar>
              <w:top w:w="10" w:type="dxa"/>
              <w:left w:w="10" w:type="dxa"/>
              <w:bottom w:w="0" w:type="dxa"/>
              <w:right w:w="10" w:type="dxa"/>
            </w:tcMar>
            <w:vAlign w:val="center"/>
          </w:tcPr>
          <w:p>
            <w:pPr>
              <w:rPr>
                <w:rFonts w:hint="eastAsia" w:ascii="宋体" w:hAnsi="宋体" w:eastAsia="宋体" w:cs="宋体"/>
                <w:szCs w:val="21"/>
              </w:rPr>
            </w:pPr>
            <w:r>
              <w:rPr>
                <w:rFonts w:hint="eastAsia" w:ascii="宋体" w:hAnsi="宋体" w:eastAsia="宋体" w:cs="宋体"/>
                <w:szCs w:val="21"/>
              </w:rPr>
              <w:t>1、本厂职工20人：人员工资、津贴、四险一金、降温、取暖等平均每月10.45万元：</w:t>
            </w:r>
          </w:p>
          <w:p>
            <w:pPr>
              <w:rPr>
                <w:rFonts w:hint="eastAsia" w:ascii="宋体" w:hAnsi="宋体" w:eastAsia="宋体" w:cs="宋体"/>
                <w:szCs w:val="21"/>
              </w:rPr>
            </w:pPr>
            <w:r>
              <w:rPr>
                <w:rFonts w:hint="eastAsia" w:ascii="宋体" w:hAnsi="宋体" w:eastAsia="宋体" w:cs="宋体"/>
                <w:szCs w:val="21"/>
              </w:rPr>
              <w:t>2、燃气费：蒸汽锅炉一台冬季给污水加温，釆暖锅炉一台，釆暖季（11月15日至次年3月15日）四个月合计85万元，每月平均21.25万元；</w:t>
            </w:r>
          </w:p>
          <w:p>
            <w:pPr>
              <w:rPr>
                <w:rFonts w:hint="eastAsia" w:ascii="宋体" w:hAnsi="宋体" w:eastAsia="宋体" w:cs="宋体"/>
                <w:szCs w:val="21"/>
              </w:rPr>
            </w:pPr>
            <w:r>
              <w:rPr>
                <w:rFonts w:hint="eastAsia" w:ascii="宋体" w:hAnsi="宋体" w:eastAsia="宋体" w:cs="宋体"/>
                <w:szCs w:val="21"/>
              </w:rPr>
              <w:t>3、其他费用：网络、办公、车辆运行、绿化、差旅、培训等；</w:t>
            </w:r>
          </w:p>
          <w:p>
            <w:pPr>
              <w:rPr>
                <w:rFonts w:hint="eastAsia" w:ascii="宋体" w:hAnsi="宋体" w:eastAsia="宋体" w:cs="宋体"/>
                <w:szCs w:val="21"/>
              </w:rPr>
            </w:pPr>
            <w:r>
              <w:rPr>
                <w:rFonts w:hint="eastAsia" w:ascii="宋体" w:hAnsi="宋体" w:eastAsia="宋体" w:cs="宋体"/>
                <w:szCs w:val="21"/>
              </w:rPr>
              <w:t>4、日常运行费用不包含冬季采暖费。</w:t>
            </w:r>
          </w:p>
        </w:tc>
      </w:tr>
      <w:tr>
        <w:tblPrEx>
          <w:tblLayout w:type="fixed"/>
          <w:tblCellMar>
            <w:top w:w="0" w:type="dxa"/>
            <w:left w:w="0" w:type="dxa"/>
            <w:bottom w:w="0" w:type="dxa"/>
            <w:right w:w="0" w:type="dxa"/>
          </w:tblCellMar>
        </w:tblPrEx>
        <w:trPr>
          <w:trHeight w:val="681" w:hRule="atLeast"/>
          <w:jc w:val="center"/>
        </w:trPr>
        <w:tc>
          <w:tcPr>
            <w:tcW w:w="669" w:type="dxa"/>
            <w:tcBorders>
              <w:top w:val="nil"/>
              <w:left w:val="single" w:color="auto" w:sz="8" w:space="0"/>
              <w:bottom w:val="single" w:color="auto" w:sz="8" w:space="0"/>
              <w:right w:val="single" w:color="auto" w:sz="8" w:space="0"/>
            </w:tcBorders>
            <w:shd w:val="clear" w:color="auto" w:fill="auto"/>
            <w:tcMar>
              <w:top w:w="10" w:type="dxa"/>
              <w:left w:w="10" w:type="dxa"/>
              <w:bottom w:w="0" w:type="dxa"/>
              <w:right w:w="10" w:type="dxa"/>
            </w:tcMar>
            <w:vAlign w:val="center"/>
          </w:tcPr>
          <w:p>
            <w:pPr>
              <w:jc w:val="center"/>
              <w:rPr>
                <w:rFonts w:ascii="仿宋" w:hAnsi="仿宋" w:eastAsia="仿宋" w:cs="Arial"/>
                <w:szCs w:val="21"/>
              </w:rPr>
            </w:pPr>
            <w:r>
              <w:rPr>
                <w:rFonts w:hint="eastAsia" w:ascii="仿宋" w:hAnsi="仿宋" w:eastAsia="仿宋" w:cs="Arial"/>
                <w:szCs w:val="21"/>
              </w:rPr>
              <w:t>2月</w:t>
            </w:r>
          </w:p>
        </w:tc>
        <w:tc>
          <w:tcPr>
            <w:tcW w:w="810" w:type="dxa"/>
            <w:tcBorders>
              <w:top w:val="nil"/>
              <w:left w:val="nil"/>
              <w:bottom w:val="single" w:color="auto" w:sz="8" w:space="0"/>
              <w:right w:val="single" w:color="auto" w:sz="8" w:space="0"/>
            </w:tcBorders>
            <w:shd w:val="clear" w:color="auto" w:fill="auto"/>
            <w:tcMar>
              <w:top w:w="10" w:type="dxa"/>
              <w:left w:w="184" w:type="dxa"/>
              <w:bottom w:w="0" w:type="dxa"/>
              <w:right w:w="10" w:type="dxa"/>
            </w:tcMar>
            <w:vAlign w:val="center"/>
          </w:tcPr>
          <w:p>
            <w:pPr>
              <w:rPr>
                <w:rFonts w:ascii="仿宋" w:hAnsi="仿宋" w:eastAsia="仿宋" w:cs="Arial"/>
                <w:szCs w:val="21"/>
              </w:rPr>
            </w:pPr>
            <w:r>
              <w:rPr>
                <w:rFonts w:hint="eastAsia" w:ascii="仿宋" w:hAnsi="仿宋" w:eastAsia="仿宋" w:cs="Arial"/>
                <w:szCs w:val="21"/>
              </w:rPr>
              <w:t>10.45</w:t>
            </w:r>
          </w:p>
        </w:tc>
        <w:tc>
          <w:tcPr>
            <w:tcW w:w="709" w:type="dxa"/>
            <w:tcBorders>
              <w:top w:val="nil"/>
              <w:left w:val="nil"/>
              <w:bottom w:val="single" w:color="auto" w:sz="8" w:space="0"/>
              <w:right w:val="single" w:color="auto" w:sz="8" w:space="0"/>
            </w:tcBorders>
            <w:shd w:val="clear" w:color="auto" w:fill="auto"/>
            <w:tcMar>
              <w:top w:w="10" w:type="dxa"/>
              <w:left w:w="10" w:type="dxa"/>
              <w:bottom w:w="0" w:type="dxa"/>
              <w:right w:w="10" w:type="dxa"/>
            </w:tcMar>
            <w:vAlign w:val="center"/>
          </w:tcPr>
          <w:p>
            <w:pPr>
              <w:jc w:val="center"/>
              <w:rPr>
                <w:rFonts w:ascii="仿宋" w:hAnsi="仿宋" w:eastAsia="仿宋" w:cs="Arial"/>
                <w:szCs w:val="21"/>
              </w:rPr>
            </w:pPr>
            <w:r>
              <w:rPr>
                <w:rFonts w:hint="eastAsia" w:ascii="仿宋" w:hAnsi="仿宋" w:eastAsia="仿宋" w:cs="Arial"/>
                <w:szCs w:val="21"/>
              </w:rPr>
              <w:t>0.99</w:t>
            </w:r>
          </w:p>
        </w:tc>
        <w:tc>
          <w:tcPr>
            <w:tcW w:w="831" w:type="dxa"/>
            <w:tcBorders>
              <w:top w:val="nil"/>
              <w:left w:val="nil"/>
              <w:bottom w:val="single" w:color="auto" w:sz="8" w:space="0"/>
              <w:right w:val="single" w:color="auto" w:sz="8" w:space="0"/>
            </w:tcBorders>
            <w:shd w:val="clear" w:color="auto" w:fill="auto"/>
            <w:tcMar>
              <w:top w:w="10" w:type="dxa"/>
              <w:left w:w="10" w:type="dxa"/>
              <w:bottom w:w="0" w:type="dxa"/>
              <w:right w:w="10" w:type="dxa"/>
            </w:tcMar>
            <w:vAlign w:val="center"/>
          </w:tcPr>
          <w:p>
            <w:pPr>
              <w:rPr>
                <w:rFonts w:ascii="仿宋" w:hAnsi="仿宋" w:eastAsia="仿宋" w:cs="Arial"/>
                <w:szCs w:val="21"/>
              </w:rPr>
            </w:pPr>
            <w:r>
              <w:rPr>
                <w:rFonts w:hint="eastAsia" w:ascii="仿宋" w:hAnsi="仿宋" w:eastAsia="仿宋" w:cs="Arial"/>
                <w:szCs w:val="21"/>
              </w:rPr>
              <w:t>6.27</w:t>
            </w:r>
          </w:p>
        </w:tc>
        <w:tc>
          <w:tcPr>
            <w:tcW w:w="955" w:type="dxa"/>
            <w:tcBorders>
              <w:top w:val="nil"/>
              <w:left w:val="nil"/>
              <w:bottom w:val="single" w:color="auto" w:sz="8" w:space="0"/>
              <w:right w:val="single" w:color="auto" w:sz="8" w:space="0"/>
            </w:tcBorders>
            <w:shd w:val="clear" w:color="auto" w:fill="auto"/>
            <w:tcMar>
              <w:top w:w="10" w:type="dxa"/>
              <w:left w:w="184" w:type="dxa"/>
              <w:bottom w:w="0" w:type="dxa"/>
              <w:right w:w="10" w:type="dxa"/>
            </w:tcMar>
            <w:vAlign w:val="center"/>
          </w:tcPr>
          <w:p>
            <w:pPr>
              <w:rPr>
                <w:rFonts w:ascii="仿宋" w:hAnsi="仿宋" w:eastAsia="仿宋" w:cs="Arial"/>
                <w:szCs w:val="21"/>
              </w:rPr>
            </w:pPr>
            <w:r>
              <w:rPr>
                <w:rFonts w:hint="eastAsia" w:ascii="仿宋" w:hAnsi="仿宋" w:eastAsia="仿宋" w:cs="Arial"/>
                <w:szCs w:val="21"/>
              </w:rPr>
              <w:t>8.33</w:t>
            </w:r>
          </w:p>
        </w:tc>
        <w:tc>
          <w:tcPr>
            <w:tcW w:w="1076" w:type="dxa"/>
            <w:tcBorders>
              <w:top w:val="nil"/>
              <w:left w:val="nil"/>
              <w:bottom w:val="single" w:color="auto" w:sz="8" w:space="0"/>
              <w:right w:val="single" w:color="auto" w:sz="8" w:space="0"/>
            </w:tcBorders>
            <w:shd w:val="clear" w:color="auto" w:fill="auto"/>
            <w:tcMar>
              <w:top w:w="10" w:type="dxa"/>
              <w:left w:w="10" w:type="dxa"/>
              <w:bottom w:w="0" w:type="dxa"/>
              <w:right w:w="10" w:type="dxa"/>
            </w:tcMar>
            <w:vAlign w:val="center"/>
          </w:tcPr>
          <w:p>
            <w:pPr>
              <w:jc w:val="center"/>
              <w:rPr>
                <w:rFonts w:ascii="仿宋" w:hAnsi="仿宋" w:eastAsia="仿宋" w:cs="Arial"/>
                <w:szCs w:val="21"/>
              </w:rPr>
            </w:pPr>
            <w:r>
              <w:rPr>
                <w:rFonts w:hint="eastAsia" w:ascii="仿宋" w:hAnsi="仿宋" w:eastAsia="仿宋" w:cs="Arial"/>
                <w:szCs w:val="21"/>
              </w:rPr>
              <w:t>2.67</w:t>
            </w:r>
          </w:p>
        </w:tc>
        <w:tc>
          <w:tcPr>
            <w:tcW w:w="1116" w:type="dxa"/>
            <w:tcBorders>
              <w:top w:val="nil"/>
              <w:left w:val="nil"/>
              <w:bottom w:val="single" w:color="auto" w:sz="8" w:space="0"/>
              <w:right w:val="single" w:color="auto" w:sz="8" w:space="0"/>
            </w:tcBorders>
            <w:shd w:val="clear" w:color="auto" w:fill="auto"/>
            <w:tcMar>
              <w:top w:w="10" w:type="dxa"/>
              <w:left w:w="368" w:type="dxa"/>
              <w:bottom w:w="0" w:type="dxa"/>
              <w:right w:w="10" w:type="dxa"/>
            </w:tcMar>
            <w:vAlign w:val="center"/>
          </w:tcPr>
          <w:p>
            <w:pPr>
              <w:rPr>
                <w:rFonts w:ascii="仿宋" w:hAnsi="仿宋" w:eastAsia="仿宋" w:cs="Arial"/>
                <w:szCs w:val="21"/>
              </w:rPr>
            </w:pPr>
            <w:r>
              <w:rPr>
                <w:rFonts w:hint="eastAsia" w:ascii="仿宋" w:hAnsi="仿宋" w:eastAsia="仿宋" w:cs="Arial"/>
                <w:szCs w:val="21"/>
              </w:rPr>
              <w:t>1.92</w:t>
            </w:r>
          </w:p>
        </w:tc>
        <w:tc>
          <w:tcPr>
            <w:tcW w:w="1419" w:type="dxa"/>
            <w:tcBorders>
              <w:top w:val="nil"/>
              <w:left w:val="nil"/>
              <w:bottom w:val="single" w:color="auto" w:sz="8" w:space="0"/>
              <w:right w:val="single" w:color="auto" w:sz="8" w:space="0"/>
            </w:tcBorders>
            <w:shd w:val="clear" w:color="auto" w:fill="auto"/>
            <w:tcMar>
              <w:top w:w="10" w:type="dxa"/>
              <w:left w:w="368" w:type="dxa"/>
              <w:bottom w:w="0" w:type="dxa"/>
              <w:right w:w="10" w:type="dxa"/>
            </w:tcMar>
            <w:vAlign w:val="center"/>
          </w:tcPr>
          <w:p>
            <w:pPr>
              <w:rPr>
                <w:rFonts w:ascii="仿宋" w:hAnsi="仿宋" w:eastAsia="仿宋" w:cs="Arial"/>
                <w:szCs w:val="21"/>
              </w:rPr>
            </w:pPr>
            <w:r>
              <w:rPr>
                <w:rFonts w:hint="eastAsia" w:ascii="仿宋" w:hAnsi="仿宋" w:eastAsia="仿宋" w:cs="Arial"/>
                <w:szCs w:val="21"/>
              </w:rPr>
              <w:t>1.36</w:t>
            </w:r>
          </w:p>
        </w:tc>
        <w:tc>
          <w:tcPr>
            <w:tcW w:w="911" w:type="dxa"/>
            <w:tcBorders>
              <w:top w:val="nil"/>
              <w:left w:val="nil"/>
              <w:bottom w:val="single" w:color="auto" w:sz="8" w:space="0"/>
              <w:right w:val="single" w:color="auto" w:sz="8" w:space="0"/>
            </w:tcBorders>
            <w:shd w:val="clear" w:color="auto" w:fill="auto"/>
            <w:tcMar>
              <w:top w:w="10" w:type="dxa"/>
              <w:left w:w="184" w:type="dxa"/>
              <w:bottom w:w="0" w:type="dxa"/>
              <w:right w:w="10" w:type="dxa"/>
            </w:tcMar>
            <w:vAlign w:val="center"/>
          </w:tcPr>
          <w:p>
            <w:pPr>
              <w:rPr>
                <w:rFonts w:ascii="仿宋" w:hAnsi="仿宋" w:eastAsia="仿宋" w:cs="Arial"/>
                <w:szCs w:val="21"/>
              </w:rPr>
            </w:pPr>
            <w:r>
              <w:rPr>
                <w:rFonts w:hint="eastAsia" w:ascii="仿宋" w:hAnsi="仿宋" w:eastAsia="仿宋" w:cs="Arial"/>
                <w:szCs w:val="21"/>
              </w:rPr>
              <w:t>1.48</w:t>
            </w:r>
          </w:p>
        </w:tc>
        <w:tc>
          <w:tcPr>
            <w:tcW w:w="955" w:type="dxa"/>
            <w:tcBorders>
              <w:top w:val="nil"/>
              <w:left w:val="nil"/>
              <w:bottom w:val="single" w:color="auto" w:sz="8" w:space="0"/>
              <w:right w:val="single" w:color="auto" w:sz="8" w:space="0"/>
            </w:tcBorders>
            <w:shd w:val="clear" w:color="auto" w:fill="auto"/>
            <w:tcMar>
              <w:top w:w="10" w:type="dxa"/>
              <w:left w:w="10" w:type="dxa"/>
              <w:bottom w:w="0" w:type="dxa"/>
              <w:right w:w="10" w:type="dxa"/>
            </w:tcMar>
            <w:vAlign w:val="center"/>
          </w:tcPr>
          <w:p>
            <w:pPr>
              <w:rPr>
                <w:rFonts w:ascii="仿宋" w:hAnsi="仿宋" w:eastAsia="仿宋" w:cs="Arial"/>
                <w:szCs w:val="21"/>
              </w:rPr>
            </w:pPr>
            <w:r>
              <w:rPr>
                <w:rFonts w:hint="eastAsia" w:ascii="仿宋" w:hAnsi="仿宋" w:eastAsia="仿宋" w:cs="Arial"/>
                <w:szCs w:val="21"/>
              </w:rPr>
              <w:t>33.47</w:t>
            </w:r>
          </w:p>
        </w:tc>
        <w:tc>
          <w:tcPr>
            <w:tcW w:w="770" w:type="dxa"/>
            <w:vMerge w:val="continue"/>
            <w:tcBorders>
              <w:top w:val="nil"/>
              <w:left w:val="single" w:color="auto" w:sz="8" w:space="0"/>
              <w:bottom w:val="single" w:color="000000" w:sz="8" w:space="0"/>
              <w:right w:val="single" w:color="auto" w:sz="8" w:space="0"/>
            </w:tcBorders>
            <w:vAlign w:val="center"/>
          </w:tcPr>
          <w:p>
            <w:pPr>
              <w:rPr>
                <w:rFonts w:ascii="仿宋" w:hAnsi="仿宋" w:eastAsia="仿宋" w:cs="Arial"/>
                <w:szCs w:val="21"/>
              </w:rPr>
            </w:pPr>
          </w:p>
        </w:tc>
        <w:tc>
          <w:tcPr>
            <w:tcW w:w="4199" w:type="dxa"/>
            <w:vMerge w:val="continue"/>
            <w:tcBorders>
              <w:top w:val="nil"/>
              <w:left w:val="single" w:color="auto" w:sz="8" w:space="0"/>
              <w:bottom w:val="single" w:color="000000" w:sz="8" w:space="0"/>
              <w:right w:val="single" w:color="auto" w:sz="8" w:space="0"/>
            </w:tcBorders>
            <w:vAlign w:val="center"/>
          </w:tcPr>
          <w:p>
            <w:pPr>
              <w:rPr>
                <w:rFonts w:ascii="仿宋" w:hAnsi="仿宋" w:eastAsia="仿宋" w:cs="Arial"/>
                <w:szCs w:val="21"/>
              </w:rPr>
            </w:pPr>
          </w:p>
        </w:tc>
      </w:tr>
      <w:tr>
        <w:tblPrEx>
          <w:tblLayout w:type="fixed"/>
          <w:tblCellMar>
            <w:top w:w="0" w:type="dxa"/>
            <w:left w:w="0" w:type="dxa"/>
            <w:bottom w:w="0" w:type="dxa"/>
            <w:right w:w="0" w:type="dxa"/>
          </w:tblCellMar>
        </w:tblPrEx>
        <w:trPr>
          <w:trHeight w:val="691" w:hRule="atLeast"/>
          <w:jc w:val="center"/>
        </w:trPr>
        <w:tc>
          <w:tcPr>
            <w:tcW w:w="669" w:type="dxa"/>
            <w:tcBorders>
              <w:top w:val="nil"/>
              <w:left w:val="single" w:color="auto" w:sz="8" w:space="0"/>
              <w:bottom w:val="single" w:color="auto" w:sz="8" w:space="0"/>
              <w:right w:val="single" w:color="auto" w:sz="8" w:space="0"/>
            </w:tcBorders>
            <w:shd w:val="clear" w:color="auto" w:fill="auto"/>
            <w:tcMar>
              <w:top w:w="10" w:type="dxa"/>
              <w:left w:w="10" w:type="dxa"/>
              <w:bottom w:w="0" w:type="dxa"/>
              <w:right w:w="10" w:type="dxa"/>
            </w:tcMar>
            <w:vAlign w:val="center"/>
          </w:tcPr>
          <w:p>
            <w:pPr>
              <w:jc w:val="center"/>
              <w:rPr>
                <w:rFonts w:ascii="仿宋" w:hAnsi="仿宋" w:eastAsia="仿宋" w:cs="Arial"/>
                <w:szCs w:val="21"/>
              </w:rPr>
            </w:pPr>
            <w:r>
              <w:rPr>
                <w:rFonts w:hint="eastAsia" w:ascii="仿宋" w:hAnsi="仿宋" w:eastAsia="仿宋" w:cs="Arial"/>
                <w:szCs w:val="21"/>
              </w:rPr>
              <w:t>3月</w:t>
            </w:r>
          </w:p>
        </w:tc>
        <w:tc>
          <w:tcPr>
            <w:tcW w:w="810" w:type="dxa"/>
            <w:tcBorders>
              <w:top w:val="nil"/>
              <w:left w:val="nil"/>
              <w:bottom w:val="single" w:color="auto" w:sz="8" w:space="0"/>
              <w:right w:val="single" w:color="auto" w:sz="8" w:space="0"/>
            </w:tcBorders>
            <w:shd w:val="clear" w:color="auto" w:fill="auto"/>
            <w:tcMar>
              <w:top w:w="10" w:type="dxa"/>
              <w:left w:w="184" w:type="dxa"/>
              <w:bottom w:w="0" w:type="dxa"/>
              <w:right w:w="10" w:type="dxa"/>
            </w:tcMar>
            <w:vAlign w:val="center"/>
          </w:tcPr>
          <w:p>
            <w:pPr>
              <w:rPr>
                <w:rFonts w:ascii="仿宋" w:hAnsi="仿宋" w:eastAsia="仿宋" w:cs="Arial"/>
                <w:szCs w:val="21"/>
              </w:rPr>
            </w:pPr>
            <w:r>
              <w:rPr>
                <w:rFonts w:hint="eastAsia" w:ascii="仿宋" w:hAnsi="仿宋" w:eastAsia="仿宋" w:cs="Arial"/>
                <w:szCs w:val="21"/>
              </w:rPr>
              <w:t>10.45</w:t>
            </w:r>
          </w:p>
        </w:tc>
        <w:tc>
          <w:tcPr>
            <w:tcW w:w="709" w:type="dxa"/>
            <w:tcBorders>
              <w:top w:val="nil"/>
              <w:left w:val="nil"/>
              <w:bottom w:val="single" w:color="auto" w:sz="8" w:space="0"/>
              <w:right w:val="single" w:color="auto" w:sz="8" w:space="0"/>
            </w:tcBorders>
            <w:shd w:val="clear" w:color="auto" w:fill="auto"/>
            <w:tcMar>
              <w:top w:w="10" w:type="dxa"/>
              <w:left w:w="10" w:type="dxa"/>
              <w:bottom w:w="0" w:type="dxa"/>
              <w:right w:w="10" w:type="dxa"/>
            </w:tcMar>
            <w:vAlign w:val="center"/>
          </w:tcPr>
          <w:p>
            <w:pPr>
              <w:rPr>
                <w:rFonts w:ascii="仿宋" w:hAnsi="仿宋" w:eastAsia="仿宋" w:cs="Arial"/>
                <w:szCs w:val="21"/>
              </w:rPr>
            </w:pPr>
            <w:r>
              <w:rPr>
                <w:rFonts w:hint="eastAsia" w:ascii="仿宋" w:hAnsi="仿宋" w:eastAsia="仿宋" w:cs="Arial"/>
                <w:szCs w:val="21"/>
              </w:rPr>
              <w:t>0.58</w:t>
            </w:r>
          </w:p>
        </w:tc>
        <w:tc>
          <w:tcPr>
            <w:tcW w:w="831" w:type="dxa"/>
            <w:tcBorders>
              <w:top w:val="nil"/>
              <w:left w:val="nil"/>
              <w:bottom w:val="single" w:color="auto" w:sz="8" w:space="0"/>
              <w:right w:val="single" w:color="auto" w:sz="8" w:space="0"/>
            </w:tcBorders>
            <w:shd w:val="clear" w:color="auto" w:fill="auto"/>
            <w:tcMar>
              <w:top w:w="10" w:type="dxa"/>
              <w:left w:w="10" w:type="dxa"/>
              <w:bottom w:w="0" w:type="dxa"/>
              <w:right w:w="10" w:type="dxa"/>
            </w:tcMar>
            <w:vAlign w:val="center"/>
          </w:tcPr>
          <w:p>
            <w:pPr>
              <w:rPr>
                <w:rFonts w:ascii="仿宋" w:hAnsi="仿宋" w:eastAsia="仿宋" w:cs="Arial"/>
                <w:szCs w:val="21"/>
              </w:rPr>
            </w:pPr>
            <w:r>
              <w:rPr>
                <w:rFonts w:hint="eastAsia" w:ascii="仿宋" w:hAnsi="仿宋" w:eastAsia="仿宋" w:cs="Arial"/>
                <w:szCs w:val="21"/>
              </w:rPr>
              <w:t>6.73</w:t>
            </w:r>
          </w:p>
        </w:tc>
        <w:tc>
          <w:tcPr>
            <w:tcW w:w="955" w:type="dxa"/>
            <w:tcBorders>
              <w:top w:val="nil"/>
              <w:left w:val="nil"/>
              <w:bottom w:val="single" w:color="auto" w:sz="8" w:space="0"/>
              <w:right w:val="single" w:color="auto" w:sz="8" w:space="0"/>
            </w:tcBorders>
            <w:shd w:val="clear" w:color="auto" w:fill="auto"/>
            <w:tcMar>
              <w:top w:w="10" w:type="dxa"/>
              <w:left w:w="184" w:type="dxa"/>
              <w:bottom w:w="0" w:type="dxa"/>
              <w:right w:w="10" w:type="dxa"/>
            </w:tcMar>
            <w:vAlign w:val="center"/>
          </w:tcPr>
          <w:p>
            <w:pPr>
              <w:rPr>
                <w:rFonts w:ascii="仿宋" w:hAnsi="仿宋" w:eastAsia="仿宋" w:cs="Arial"/>
                <w:szCs w:val="21"/>
              </w:rPr>
            </w:pPr>
            <w:r>
              <w:rPr>
                <w:rFonts w:hint="eastAsia" w:ascii="仿宋" w:hAnsi="仿宋" w:eastAsia="仿宋" w:cs="Arial"/>
                <w:szCs w:val="21"/>
              </w:rPr>
              <w:t>8.25</w:t>
            </w:r>
          </w:p>
        </w:tc>
        <w:tc>
          <w:tcPr>
            <w:tcW w:w="1076" w:type="dxa"/>
            <w:tcBorders>
              <w:top w:val="nil"/>
              <w:left w:val="nil"/>
              <w:bottom w:val="single" w:color="auto" w:sz="8" w:space="0"/>
              <w:right w:val="single" w:color="auto" w:sz="8" w:space="0"/>
            </w:tcBorders>
            <w:shd w:val="clear" w:color="auto" w:fill="auto"/>
            <w:tcMar>
              <w:top w:w="10" w:type="dxa"/>
              <w:left w:w="184" w:type="dxa"/>
              <w:bottom w:w="0" w:type="dxa"/>
              <w:right w:w="10" w:type="dxa"/>
            </w:tcMar>
            <w:vAlign w:val="center"/>
          </w:tcPr>
          <w:p>
            <w:pPr>
              <w:rPr>
                <w:rFonts w:ascii="仿宋" w:hAnsi="仿宋" w:eastAsia="仿宋" w:cs="Arial"/>
                <w:szCs w:val="21"/>
              </w:rPr>
            </w:pPr>
            <w:r>
              <w:rPr>
                <w:rFonts w:hint="eastAsia" w:ascii="仿宋" w:hAnsi="仿宋" w:eastAsia="仿宋" w:cs="Arial"/>
                <w:szCs w:val="21"/>
              </w:rPr>
              <w:t>2.72</w:t>
            </w:r>
          </w:p>
        </w:tc>
        <w:tc>
          <w:tcPr>
            <w:tcW w:w="1116" w:type="dxa"/>
            <w:tcBorders>
              <w:top w:val="nil"/>
              <w:left w:val="nil"/>
              <w:bottom w:val="single" w:color="auto" w:sz="8" w:space="0"/>
              <w:right w:val="single" w:color="auto" w:sz="8" w:space="0"/>
            </w:tcBorders>
            <w:shd w:val="clear" w:color="auto" w:fill="auto"/>
            <w:tcMar>
              <w:top w:w="10" w:type="dxa"/>
              <w:left w:w="368" w:type="dxa"/>
              <w:bottom w:w="0" w:type="dxa"/>
              <w:right w:w="10" w:type="dxa"/>
            </w:tcMar>
            <w:vAlign w:val="center"/>
          </w:tcPr>
          <w:p>
            <w:pPr>
              <w:rPr>
                <w:rFonts w:ascii="仿宋" w:hAnsi="仿宋" w:eastAsia="仿宋" w:cs="Arial"/>
                <w:szCs w:val="21"/>
              </w:rPr>
            </w:pPr>
            <w:r>
              <w:rPr>
                <w:rFonts w:hint="eastAsia" w:ascii="仿宋" w:hAnsi="仿宋" w:eastAsia="仿宋" w:cs="Arial"/>
                <w:szCs w:val="21"/>
              </w:rPr>
              <w:t>2.55</w:t>
            </w:r>
          </w:p>
        </w:tc>
        <w:tc>
          <w:tcPr>
            <w:tcW w:w="1419" w:type="dxa"/>
            <w:tcBorders>
              <w:top w:val="nil"/>
              <w:left w:val="nil"/>
              <w:bottom w:val="single" w:color="auto" w:sz="8" w:space="0"/>
              <w:right w:val="single" w:color="auto" w:sz="8" w:space="0"/>
            </w:tcBorders>
            <w:shd w:val="clear" w:color="auto" w:fill="auto"/>
            <w:tcMar>
              <w:top w:w="10" w:type="dxa"/>
              <w:left w:w="368" w:type="dxa"/>
              <w:bottom w:w="0" w:type="dxa"/>
              <w:right w:w="10" w:type="dxa"/>
            </w:tcMar>
            <w:vAlign w:val="center"/>
          </w:tcPr>
          <w:p>
            <w:pPr>
              <w:rPr>
                <w:rFonts w:ascii="仿宋" w:hAnsi="仿宋" w:eastAsia="仿宋" w:cs="Arial"/>
                <w:szCs w:val="21"/>
              </w:rPr>
            </w:pPr>
            <w:r>
              <w:rPr>
                <w:rFonts w:hint="eastAsia" w:ascii="仿宋" w:hAnsi="仿宋" w:eastAsia="仿宋" w:cs="Arial"/>
                <w:szCs w:val="21"/>
              </w:rPr>
              <w:t>1.35</w:t>
            </w:r>
          </w:p>
        </w:tc>
        <w:tc>
          <w:tcPr>
            <w:tcW w:w="911" w:type="dxa"/>
            <w:tcBorders>
              <w:top w:val="nil"/>
              <w:left w:val="nil"/>
              <w:bottom w:val="single" w:color="auto" w:sz="8" w:space="0"/>
              <w:right w:val="single" w:color="auto" w:sz="8" w:space="0"/>
            </w:tcBorders>
            <w:shd w:val="clear" w:color="auto" w:fill="auto"/>
            <w:tcMar>
              <w:top w:w="10" w:type="dxa"/>
              <w:left w:w="184" w:type="dxa"/>
              <w:bottom w:w="0" w:type="dxa"/>
              <w:right w:w="10" w:type="dxa"/>
            </w:tcMar>
            <w:vAlign w:val="center"/>
          </w:tcPr>
          <w:p>
            <w:pPr>
              <w:rPr>
                <w:rFonts w:ascii="仿宋" w:hAnsi="仿宋" w:eastAsia="仿宋" w:cs="Arial"/>
                <w:szCs w:val="21"/>
              </w:rPr>
            </w:pPr>
            <w:r>
              <w:rPr>
                <w:rFonts w:hint="eastAsia" w:ascii="仿宋" w:hAnsi="仿宋" w:eastAsia="仿宋" w:cs="Arial"/>
                <w:szCs w:val="21"/>
              </w:rPr>
              <w:t>1.45</w:t>
            </w:r>
          </w:p>
        </w:tc>
        <w:tc>
          <w:tcPr>
            <w:tcW w:w="955" w:type="dxa"/>
            <w:tcBorders>
              <w:top w:val="nil"/>
              <w:left w:val="nil"/>
              <w:bottom w:val="single" w:color="auto" w:sz="8" w:space="0"/>
              <w:right w:val="single" w:color="auto" w:sz="8" w:space="0"/>
            </w:tcBorders>
            <w:shd w:val="clear" w:color="auto" w:fill="auto"/>
            <w:tcMar>
              <w:top w:w="10" w:type="dxa"/>
              <w:left w:w="184" w:type="dxa"/>
              <w:bottom w:w="0" w:type="dxa"/>
              <w:right w:w="10" w:type="dxa"/>
            </w:tcMar>
            <w:vAlign w:val="center"/>
          </w:tcPr>
          <w:p>
            <w:pPr>
              <w:rPr>
                <w:rFonts w:ascii="仿宋" w:hAnsi="仿宋" w:eastAsia="仿宋" w:cs="Arial"/>
                <w:szCs w:val="21"/>
              </w:rPr>
            </w:pPr>
            <w:r>
              <w:rPr>
                <w:rFonts w:hint="eastAsia" w:ascii="仿宋" w:hAnsi="仿宋" w:eastAsia="仿宋" w:cs="Arial"/>
                <w:szCs w:val="21"/>
              </w:rPr>
              <w:t>34.08</w:t>
            </w:r>
          </w:p>
        </w:tc>
        <w:tc>
          <w:tcPr>
            <w:tcW w:w="770" w:type="dxa"/>
            <w:vMerge w:val="continue"/>
            <w:tcBorders>
              <w:top w:val="nil"/>
              <w:left w:val="single" w:color="auto" w:sz="8" w:space="0"/>
              <w:bottom w:val="single" w:color="000000" w:sz="8" w:space="0"/>
              <w:right w:val="single" w:color="auto" w:sz="8" w:space="0"/>
            </w:tcBorders>
            <w:vAlign w:val="center"/>
          </w:tcPr>
          <w:p>
            <w:pPr>
              <w:rPr>
                <w:rFonts w:ascii="仿宋" w:hAnsi="仿宋" w:eastAsia="仿宋" w:cs="Arial"/>
                <w:szCs w:val="21"/>
              </w:rPr>
            </w:pPr>
          </w:p>
        </w:tc>
        <w:tc>
          <w:tcPr>
            <w:tcW w:w="4199" w:type="dxa"/>
            <w:vMerge w:val="continue"/>
            <w:tcBorders>
              <w:top w:val="nil"/>
              <w:left w:val="single" w:color="auto" w:sz="8" w:space="0"/>
              <w:bottom w:val="single" w:color="000000" w:sz="8" w:space="0"/>
              <w:right w:val="single" w:color="auto" w:sz="8" w:space="0"/>
            </w:tcBorders>
            <w:vAlign w:val="center"/>
          </w:tcPr>
          <w:p>
            <w:pPr>
              <w:rPr>
                <w:rFonts w:ascii="仿宋" w:hAnsi="仿宋" w:eastAsia="仿宋" w:cs="Arial"/>
                <w:szCs w:val="21"/>
              </w:rPr>
            </w:pPr>
          </w:p>
        </w:tc>
      </w:tr>
      <w:tr>
        <w:tblPrEx>
          <w:tblLayout w:type="fixed"/>
          <w:tblCellMar>
            <w:top w:w="0" w:type="dxa"/>
            <w:left w:w="0" w:type="dxa"/>
            <w:bottom w:w="0" w:type="dxa"/>
            <w:right w:w="0" w:type="dxa"/>
          </w:tblCellMar>
        </w:tblPrEx>
        <w:trPr>
          <w:trHeight w:val="737" w:hRule="atLeast"/>
          <w:jc w:val="center"/>
        </w:trPr>
        <w:tc>
          <w:tcPr>
            <w:tcW w:w="669" w:type="dxa"/>
            <w:tcBorders>
              <w:top w:val="nil"/>
              <w:left w:val="single" w:color="auto" w:sz="8" w:space="0"/>
              <w:bottom w:val="single" w:color="auto" w:sz="8" w:space="0"/>
              <w:right w:val="single" w:color="auto" w:sz="8" w:space="0"/>
            </w:tcBorders>
            <w:shd w:val="clear" w:color="auto" w:fill="auto"/>
            <w:tcMar>
              <w:top w:w="10" w:type="dxa"/>
              <w:left w:w="10" w:type="dxa"/>
              <w:bottom w:w="0" w:type="dxa"/>
              <w:right w:w="10" w:type="dxa"/>
            </w:tcMar>
            <w:vAlign w:val="center"/>
          </w:tcPr>
          <w:p>
            <w:pPr>
              <w:jc w:val="center"/>
              <w:rPr>
                <w:rFonts w:ascii="仿宋" w:hAnsi="仿宋" w:eastAsia="仿宋" w:cs="Arial"/>
                <w:szCs w:val="21"/>
              </w:rPr>
            </w:pPr>
            <w:r>
              <w:rPr>
                <w:rFonts w:hint="eastAsia" w:ascii="仿宋" w:hAnsi="仿宋" w:eastAsia="仿宋" w:cs="Arial"/>
                <w:szCs w:val="21"/>
              </w:rPr>
              <w:t>4月</w:t>
            </w:r>
          </w:p>
        </w:tc>
        <w:tc>
          <w:tcPr>
            <w:tcW w:w="810" w:type="dxa"/>
            <w:tcBorders>
              <w:top w:val="nil"/>
              <w:left w:val="nil"/>
              <w:bottom w:val="single" w:color="auto" w:sz="8" w:space="0"/>
              <w:right w:val="single" w:color="auto" w:sz="8" w:space="0"/>
            </w:tcBorders>
            <w:shd w:val="clear" w:color="auto" w:fill="auto"/>
            <w:tcMar>
              <w:top w:w="10" w:type="dxa"/>
              <w:left w:w="184" w:type="dxa"/>
              <w:bottom w:w="0" w:type="dxa"/>
              <w:right w:w="10" w:type="dxa"/>
            </w:tcMar>
            <w:vAlign w:val="center"/>
          </w:tcPr>
          <w:p>
            <w:pPr>
              <w:rPr>
                <w:rFonts w:ascii="仿宋" w:hAnsi="仿宋" w:eastAsia="仿宋" w:cs="Arial"/>
                <w:szCs w:val="21"/>
              </w:rPr>
            </w:pPr>
            <w:r>
              <w:rPr>
                <w:rFonts w:hint="eastAsia" w:ascii="仿宋" w:hAnsi="仿宋" w:eastAsia="仿宋" w:cs="Arial"/>
                <w:szCs w:val="21"/>
              </w:rPr>
              <w:t>10.39</w:t>
            </w:r>
          </w:p>
        </w:tc>
        <w:tc>
          <w:tcPr>
            <w:tcW w:w="709" w:type="dxa"/>
            <w:tcBorders>
              <w:top w:val="nil"/>
              <w:left w:val="nil"/>
              <w:bottom w:val="single" w:color="auto" w:sz="8" w:space="0"/>
              <w:right w:val="single" w:color="auto" w:sz="8" w:space="0"/>
            </w:tcBorders>
            <w:shd w:val="clear" w:color="auto" w:fill="auto"/>
            <w:tcMar>
              <w:top w:w="10" w:type="dxa"/>
              <w:left w:w="10" w:type="dxa"/>
              <w:bottom w:w="0" w:type="dxa"/>
              <w:right w:w="10" w:type="dxa"/>
            </w:tcMar>
            <w:vAlign w:val="center"/>
          </w:tcPr>
          <w:p>
            <w:pPr>
              <w:rPr>
                <w:rFonts w:ascii="仿宋" w:hAnsi="仿宋" w:eastAsia="仿宋" w:cs="Arial"/>
                <w:szCs w:val="21"/>
              </w:rPr>
            </w:pPr>
            <w:r>
              <w:rPr>
                <w:rFonts w:hint="eastAsia" w:ascii="仿宋" w:hAnsi="仿宋" w:eastAsia="仿宋" w:cs="Arial"/>
                <w:szCs w:val="21"/>
              </w:rPr>
              <w:t>0.76</w:t>
            </w:r>
          </w:p>
        </w:tc>
        <w:tc>
          <w:tcPr>
            <w:tcW w:w="831" w:type="dxa"/>
            <w:tcBorders>
              <w:top w:val="nil"/>
              <w:left w:val="nil"/>
              <w:bottom w:val="single" w:color="auto" w:sz="8" w:space="0"/>
              <w:right w:val="single" w:color="auto" w:sz="8" w:space="0"/>
            </w:tcBorders>
            <w:shd w:val="clear" w:color="auto" w:fill="auto"/>
            <w:tcMar>
              <w:top w:w="10" w:type="dxa"/>
              <w:left w:w="10" w:type="dxa"/>
              <w:bottom w:w="0" w:type="dxa"/>
              <w:right w:w="10" w:type="dxa"/>
            </w:tcMar>
            <w:vAlign w:val="center"/>
          </w:tcPr>
          <w:p>
            <w:pPr>
              <w:jc w:val="center"/>
              <w:rPr>
                <w:rFonts w:ascii="仿宋" w:hAnsi="仿宋" w:eastAsia="仿宋" w:cs="Arial"/>
                <w:szCs w:val="21"/>
              </w:rPr>
            </w:pPr>
            <w:r>
              <w:rPr>
                <w:rFonts w:hint="eastAsia" w:ascii="仿宋" w:hAnsi="仿宋" w:eastAsia="仿宋" w:cs="Arial"/>
                <w:szCs w:val="21"/>
              </w:rPr>
              <w:t>7.15</w:t>
            </w:r>
          </w:p>
        </w:tc>
        <w:tc>
          <w:tcPr>
            <w:tcW w:w="955" w:type="dxa"/>
            <w:tcBorders>
              <w:top w:val="nil"/>
              <w:left w:val="nil"/>
              <w:bottom w:val="single" w:color="auto" w:sz="8" w:space="0"/>
              <w:right w:val="single" w:color="auto" w:sz="8" w:space="0"/>
            </w:tcBorders>
            <w:shd w:val="clear" w:color="auto" w:fill="auto"/>
            <w:tcMar>
              <w:top w:w="10" w:type="dxa"/>
              <w:left w:w="184" w:type="dxa"/>
              <w:bottom w:w="0" w:type="dxa"/>
              <w:right w:w="10" w:type="dxa"/>
            </w:tcMar>
            <w:vAlign w:val="center"/>
          </w:tcPr>
          <w:p>
            <w:pPr>
              <w:rPr>
                <w:rFonts w:ascii="仿宋" w:hAnsi="仿宋" w:eastAsia="仿宋" w:cs="Arial"/>
                <w:szCs w:val="21"/>
              </w:rPr>
            </w:pPr>
            <w:r>
              <w:rPr>
                <w:rFonts w:hint="eastAsia" w:ascii="仿宋" w:hAnsi="仿宋" w:eastAsia="仿宋" w:cs="Arial"/>
                <w:szCs w:val="21"/>
              </w:rPr>
              <w:t>7.64</w:t>
            </w:r>
          </w:p>
        </w:tc>
        <w:tc>
          <w:tcPr>
            <w:tcW w:w="1076" w:type="dxa"/>
            <w:tcBorders>
              <w:top w:val="nil"/>
              <w:left w:val="nil"/>
              <w:bottom w:val="single" w:color="auto" w:sz="8" w:space="0"/>
              <w:right w:val="single" w:color="auto" w:sz="8" w:space="0"/>
            </w:tcBorders>
            <w:shd w:val="clear" w:color="auto" w:fill="auto"/>
            <w:tcMar>
              <w:top w:w="10" w:type="dxa"/>
              <w:left w:w="184" w:type="dxa"/>
              <w:bottom w:w="0" w:type="dxa"/>
              <w:right w:w="10" w:type="dxa"/>
            </w:tcMar>
            <w:vAlign w:val="center"/>
          </w:tcPr>
          <w:p>
            <w:pPr>
              <w:rPr>
                <w:rFonts w:ascii="仿宋" w:hAnsi="仿宋" w:eastAsia="仿宋" w:cs="Arial"/>
                <w:szCs w:val="21"/>
              </w:rPr>
            </w:pPr>
            <w:r>
              <w:rPr>
                <w:rFonts w:hint="eastAsia" w:ascii="仿宋" w:hAnsi="仿宋" w:eastAsia="仿宋" w:cs="Arial"/>
                <w:szCs w:val="21"/>
              </w:rPr>
              <w:t>2.85</w:t>
            </w:r>
          </w:p>
        </w:tc>
        <w:tc>
          <w:tcPr>
            <w:tcW w:w="1116" w:type="dxa"/>
            <w:tcBorders>
              <w:top w:val="nil"/>
              <w:left w:val="nil"/>
              <w:bottom w:val="single" w:color="auto" w:sz="8" w:space="0"/>
              <w:right w:val="single" w:color="auto" w:sz="8" w:space="0"/>
            </w:tcBorders>
            <w:shd w:val="clear" w:color="auto" w:fill="auto"/>
            <w:tcMar>
              <w:top w:w="10" w:type="dxa"/>
              <w:left w:w="368" w:type="dxa"/>
              <w:bottom w:w="0" w:type="dxa"/>
              <w:right w:w="10" w:type="dxa"/>
            </w:tcMar>
            <w:vAlign w:val="center"/>
          </w:tcPr>
          <w:p>
            <w:pPr>
              <w:rPr>
                <w:rFonts w:ascii="仿宋" w:hAnsi="仿宋" w:eastAsia="仿宋" w:cs="Arial"/>
                <w:szCs w:val="21"/>
              </w:rPr>
            </w:pPr>
            <w:r>
              <w:rPr>
                <w:rFonts w:hint="eastAsia" w:ascii="仿宋" w:hAnsi="仿宋" w:eastAsia="仿宋" w:cs="Arial"/>
                <w:szCs w:val="21"/>
              </w:rPr>
              <w:t>1.85</w:t>
            </w:r>
          </w:p>
        </w:tc>
        <w:tc>
          <w:tcPr>
            <w:tcW w:w="1419" w:type="dxa"/>
            <w:tcBorders>
              <w:top w:val="nil"/>
              <w:left w:val="nil"/>
              <w:bottom w:val="single" w:color="auto" w:sz="8" w:space="0"/>
              <w:right w:val="single" w:color="auto" w:sz="8" w:space="0"/>
            </w:tcBorders>
            <w:shd w:val="clear" w:color="auto" w:fill="auto"/>
            <w:tcMar>
              <w:top w:w="10" w:type="dxa"/>
              <w:left w:w="368" w:type="dxa"/>
              <w:bottom w:w="0" w:type="dxa"/>
              <w:right w:w="10" w:type="dxa"/>
            </w:tcMar>
            <w:vAlign w:val="center"/>
          </w:tcPr>
          <w:p>
            <w:pPr>
              <w:rPr>
                <w:rFonts w:ascii="仿宋" w:hAnsi="仿宋" w:eastAsia="仿宋" w:cs="Arial"/>
                <w:szCs w:val="21"/>
              </w:rPr>
            </w:pPr>
            <w:r>
              <w:rPr>
                <w:rFonts w:hint="eastAsia" w:ascii="仿宋" w:hAnsi="仿宋" w:eastAsia="仿宋" w:cs="Arial"/>
                <w:szCs w:val="21"/>
              </w:rPr>
              <w:t>1.38</w:t>
            </w:r>
          </w:p>
        </w:tc>
        <w:tc>
          <w:tcPr>
            <w:tcW w:w="911" w:type="dxa"/>
            <w:tcBorders>
              <w:top w:val="nil"/>
              <w:left w:val="nil"/>
              <w:bottom w:val="single" w:color="auto" w:sz="8" w:space="0"/>
              <w:right w:val="single" w:color="auto" w:sz="8" w:space="0"/>
            </w:tcBorders>
            <w:shd w:val="clear" w:color="auto" w:fill="auto"/>
            <w:tcMar>
              <w:top w:w="10" w:type="dxa"/>
              <w:left w:w="184" w:type="dxa"/>
              <w:bottom w:w="0" w:type="dxa"/>
              <w:right w:w="10" w:type="dxa"/>
            </w:tcMar>
            <w:vAlign w:val="center"/>
          </w:tcPr>
          <w:p>
            <w:pPr>
              <w:rPr>
                <w:rFonts w:ascii="仿宋" w:hAnsi="仿宋" w:eastAsia="仿宋" w:cs="Arial"/>
                <w:szCs w:val="21"/>
              </w:rPr>
            </w:pPr>
            <w:r>
              <w:rPr>
                <w:rFonts w:hint="eastAsia" w:ascii="仿宋" w:hAnsi="仿宋" w:eastAsia="仿宋" w:cs="Arial"/>
                <w:szCs w:val="21"/>
              </w:rPr>
              <w:t>1.42</w:t>
            </w:r>
          </w:p>
        </w:tc>
        <w:tc>
          <w:tcPr>
            <w:tcW w:w="955" w:type="dxa"/>
            <w:tcBorders>
              <w:top w:val="nil"/>
              <w:left w:val="nil"/>
              <w:bottom w:val="single" w:color="auto" w:sz="8" w:space="0"/>
              <w:right w:val="single" w:color="auto" w:sz="8" w:space="0"/>
            </w:tcBorders>
            <w:shd w:val="clear" w:color="auto" w:fill="auto"/>
            <w:tcMar>
              <w:top w:w="10" w:type="dxa"/>
              <w:left w:w="184" w:type="dxa"/>
              <w:bottom w:w="0" w:type="dxa"/>
              <w:right w:w="10" w:type="dxa"/>
            </w:tcMar>
            <w:vAlign w:val="center"/>
          </w:tcPr>
          <w:p>
            <w:pPr>
              <w:rPr>
                <w:rFonts w:ascii="仿宋" w:hAnsi="仿宋" w:eastAsia="仿宋" w:cs="Arial"/>
                <w:szCs w:val="21"/>
              </w:rPr>
            </w:pPr>
            <w:r>
              <w:rPr>
                <w:rFonts w:hint="eastAsia" w:ascii="仿宋" w:hAnsi="仿宋" w:eastAsia="仿宋" w:cs="Arial"/>
                <w:szCs w:val="21"/>
              </w:rPr>
              <w:t>33.44</w:t>
            </w:r>
          </w:p>
        </w:tc>
        <w:tc>
          <w:tcPr>
            <w:tcW w:w="770" w:type="dxa"/>
            <w:vMerge w:val="continue"/>
            <w:tcBorders>
              <w:top w:val="nil"/>
              <w:left w:val="single" w:color="auto" w:sz="8" w:space="0"/>
              <w:bottom w:val="single" w:color="000000" w:sz="8" w:space="0"/>
              <w:right w:val="single" w:color="auto" w:sz="8" w:space="0"/>
            </w:tcBorders>
            <w:vAlign w:val="center"/>
          </w:tcPr>
          <w:p>
            <w:pPr>
              <w:rPr>
                <w:rFonts w:ascii="仿宋" w:hAnsi="仿宋" w:eastAsia="仿宋" w:cs="Arial"/>
                <w:szCs w:val="21"/>
              </w:rPr>
            </w:pPr>
          </w:p>
        </w:tc>
        <w:tc>
          <w:tcPr>
            <w:tcW w:w="4199" w:type="dxa"/>
            <w:vMerge w:val="continue"/>
            <w:tcBorders>
              <w:top w:val="nil"/>
              <w:left w:val="single" w:color="auto" w:sz="8" w:space="0"/>
              <w:bottom w:val="single" w:color="000000" w:sz="8" w:space="0"/>
              <w:right w:val="single" w:color="auto" w:sz="8" w:space="0"/>
            </w:tcBorders>
            <w:vAlign w:val="center"/>
          </w:tcPr>
          <w:p>
            <w:pPr>
              <w:rPr>
                <w:rFonts w:ascii="仿宋" w:hAnsi="仿宋" w:eastAsia="仿宋" w:cs="Arial"/>
                <w:szCs w:val="21"/>
              </w:rPr>
            </w:pPr>
          </w:p>
        </w:tc>
      </w:tr>
      <w:tr>
        <w:tblPrEx>
          <w:tblLayout w:type="fixed"/>
          <w:tblCellMar>
            <w:top w:w="0" w:type="dxa"/>
            <w:left w:w="0" w:type="dxa"/>
            <w:bottom w:w="0" w:type="dxa"/>
            <w:right w:w="0" w:type="dxa"/>
          </w:tblCellMar>
        </w:tblPrEx>
        <w:trPr>
          <w:trHeight w:val="835" w:hRule="atLeast"/>
          <w:jc w:val="center"/>
        </w:trPr>
        <w:tc>
          <w:tcPr>
            <w:tcW w:w="669" w:type="dxa"/>
            <w:tcBorders>
              <w:top w:val="nil"/>
              <w:left w:val="single" w:color="auto" w:sz="8" w:space="0"/>
              <w:bottom w:val="single" w:color="auto" w:sz="8" w:space="0"/>
              <w:right w:val="single" w:color="auto" w:sz="8" w:space="0"/>
            </w:tcBorders>
            <w:shd w:val="clear" w:color="auto" w:fill="auto"/>
            <w:tcMar>
              <w:top w:w="10" w:type="dxa"/>
              <w:left w:w="10" w:type="dxa"/>
              <w:bottom w:w="0" w:type="dxa"/>
              <w:right w:w="10" w:type="dxa"/>
            </w:tcMar>
            <w:vAlign w:val="center"/>
          </w:tcPr>
          <w:p>
            <w:pPr>
              <w:jc w:val="center"/>
              <w:rPr>
                <w:rFonts w:ascii="仿宋" w:hAnsi="仿宋" w:eastAsia="仿宋" w:cs="Arial"/>
                <w:szCs w:val="21"/>
              </w:rPr>
            </w:pPr>
            <w:r>
              <w:rPr>
                <w:rFonts w:hint="eastAsia" w:ascii="仿宋" w:hAnsi="仿宋" w:eastAsia="仿宋" w:cs="Arial"/>
                <w:szCs w:val="21"/>
              </w:rPr>
              <w:t>5月</w:t>
            </w:r>
          </w:p>
        </w:tc>
        <w:tc>
          <w:tcPr>
            <w:tcW w:w="810" w:type="dxa"/>
            <w:tcBorders>
              <w:top w:val="nil"/>
              <w:left w:val="nil"/>
              <w:bottom w:val="single" w:color="auto" w:sz="8" w:space="0"/>
              <w:right w:val="single" w:color="auto" w:sz="8" w:space="0"/>
            </w:tcBorders>
            <w:shd w:val="clear" w:color="auto" w:fill="auto"/>
            <w:tcMar>
              <w:top w:w="10" w:type="dxa"/>
              <w:left w:w="184" w:type="dxa"/>
              <w:bottom w:w="0" w:type="dxa"/>
              <w:right w:w="10" w:type="dxa"/>
            </w:tcMar>
            <w:vAlign w:val="center"/>
          </w:tcPr>
          <w:p>
            <w:pPr>
              <w:rPr>
                <w:rFonts w:ascii="仿宋" w:hAnsi="仿宋" w:eastAsia="仿宋" w:cs="Arial"/>
                <w:szCs w:val="21"/>
              </w:rPr>
            </w:pPr>
            <w:r>
              <w:rPr>
                <w:rFonts w:hint="eastAsia" w:ascii="仿宋" w:hAnsi="仿宋" w:eastAsia="仿宋" w:cs="Arial"/>
                <w:szCs w:val="21"/>
              </w:rPr>
              <w:t>10.35</w:t>
            </w:r>
          </w:p>
        </w:tc>
        <w:tc>
          <w:tcPr>
            <w:tcW w:w="709" w:type="dxa"/>
            <w:tcBorders>
              <w:top w:val="nil"/>
              <w:left w:val="nil"/>
              <w:bottom w:val="single" w:color="auto" w:sz="8" w:space="0"/>
              <w:right w:val="single" w:color="auto" w:sz="8" w:space="0"/>
            </w:tcBorders>
            <w:shd w:val="clear" w:color="auto" w:fill="auto"/>
            <w:tcMar>
              <w:top w:w="10" w:type="dxa"/>
              <w:left w:w="10" w:type="dxa"/>
              <w:bottom w:w="0" w:type="dxa"/>
              <w:right w:w="10" w:type="dxa"/>
            </w:tcMar>
            <w:vAlign w:val="center"/>
          </w:tcPr>
          <w:p>
            <w:pPr>
              <w:rPr>
                <w:rFonts w:ascii="仿宋" w:hAnsi="仿宋" w:eastAsia="仿宋" w:cs="Arial"/>
                <w:szCs w:val="21"/>
              </w:rPr>
            </w:pPr>
            <w:r>
              <w:rPr>
                <w:rFonts w:hint="eastAsia" w:ascii="仿宋" w:hAnsi="仿宋" w:eastAsia="仿宋" w:cs="Arial"/>
                <w:szCs w:val="21"/>
              </w:rPr>
              <w:t>0.72</w:t>
            </w:r>
          </w:p>
        </w:tc>
        <w:tc>
          <w:tcPr>
            <w:tcW w:w="831" w:type="dxa"/>
            <w:tcBorders>
              <w:top w:val="nil"/>
              <w:left w:val="nil"/>
              <w:bottom w:val="single" w:color="auto" w:sz="8" w:space="0"/>
              <w:right w:val="single" w:color="auto" w:sz="8" w:space="0"/>
            </w:tcBorders>
            <w:shd w:val="clear" w:color="auto" w:fill="auto"/>
            <w:tcMar>
              <w:top w:w="10" w:type="dxa"/>
              <w:left w:w="10" w:type="dxa"/>
              <w:bottom w:w="0" w:type="dxa"/>
              <w:right w:w="10" w:type="dxa"/>
            </w:tcMar>
            <w:vAlign w:val="center"/>
          </w:tcPr>
          <w:p>
            <w:pPr>
              <w:rPr>
                <w:rFonts w:ascii="仿宋" w:hAnsi="仿宋" w:eastAsia="仿宋" w:cs="Arial"/>
                <w:szCs w:val="21"/>
              </w:rPr>
            </w:pPr>
            <w:r>
              <w:rPr>
                <w:rFonts w:hint="eastAsia" w:ascii="仿宋" w:hAnsi="仿宋" w:eastAsia="仿宋" w:cs="Arial"/>
                <w:szCs w:val="21"/>
              </w:rPr>
              <w:t>7.92</w:t>
            </w:r>
          </w:p>
        </w:tc>
        <w:tc>
          <w:tcPr>
            <w:tcW w:w="955" w:type="dxa"/>
            <w:tcBorders>
              <w:top w:val="nil"/>
              <w:left w:val="nil"/>
              <w:bottom w:val="single" w:color="auto" w:sz="8" w:space="0"/>
              <w:right w:val="single" w:color="auto" w:sz="8" w:space="0"/>
            </w:tcBorders>
            <w:shd w:val="clear" w:color="auto" w:fill="auto"/>
            <w:tcMar>
              <w:top w:w="10" w:type="dxa"/>
              <w:left w:w="184" w:type="dxa"/>
              <w:bottom w:w="0" w:type="dxa"/>
              <w:right w:w="10" w:type="dxa"/>
            </w:tcMar>
            <w:vAlign w:val="center"/>
          </w:tcPr>
          <w:p>
            <w:pPr>
              <w:rPr>
                <w:rFonts w:ascii="仿宋" w:hAnsi="仿宋" w:eastAsia="仿宋" w:cs="Arial"/>
                <w:szCs w:val="21"/>
              </w:rPr>
            </w:pPr>
            <w:r>
              <w:rPr>
                <w:rFonts w:hint="eastAsia" w:ascii="仿宋" w:hAnsi="仿宋" w:eastAsia="仿宋" w:cs="Arial"/>
                <w:szCs w:val="21"/>
              </w:rPr>
              <w:t>7.95</w:t>
            </w:r>
          </w:p>
        </w:tc>
        <w:tc>
          <w:tcPr>
            <w:tcW w:w="1076" w:type="dxa"/>
            <w:tcBorders>
              <w:top w:val="nil"/>
              <w:left w:val="nil"/>
              <w:bottom w:val="single" w:color="auto" w:sz="8" w:space="0"/>
              <w:right w:val="single" w:color="auto" w:sz="8" w:space="0"/>
            </w:tcBorders>
            <w:shd w:val="clear" w:color="auto" w:fill="auto"/>
            <w:tcMar>
              <w:top w:w="10" w:type="dxa"/>
              <w:left w:w="184" w:type="dxa"/>
              <w:bottom w:w="0" w:type="dxa"/>
              <w:right w:w="10" w:type="dxa"/>
            </w:tcMar>
            <w:vAlign w:val="center"/>
          </w:tcPr>
          <w:p>
            <w:pPr>
              <w:rPr>
                <w:rFonts w:ascii="仿宋" w:hAnsi="仿宋" w:eastAsia="仿宋" w:cs="Arial"/>
                <w:szCs w:val="21"/>
              </w:rPr>
            </w:pPr>
            <w:r>
              <w:rPr>
                <w:rFonts w:hint="eastAsia" w:ascii="仿宋" w:hAnsi="仿宋" w:eastAsia="仿宋" w:cs="Arial"/>
                <w:szCs w:val="21"/>
              </w:rPr>
              <w:t>2.70</w:t>
            </w:r>
          </w:p>
        </w:tc>
        <w:tc>
          <w:tcPr>
            <w:tcW w:w="1116" w:type="dxa"/>
            <w:tcBorders>
              <w:top w:val="nil"/>
              <w:left w:val="nil"/>
              <w:bottom w:val="single" w:color="auto" w:sz="8" w:space="0"/>
              <w:right w:val="single" w:color="auto" w:sz="8" w:space="0"/>
            </w:tcBorders>
            <w:shd w:val="clear" w:color="auto" w:fill="auto"/>
            <w:tcMar>
              <w:top w:w="10" w:type="dxa"/>
              <w:left w:w="368" w:type="dxa"/>
              <w:bottom w:w="0" w:type="dxa"/>
              <w:right w:w="10" w:type="dxa"/>
            </w:tcMar>
            <w:vAlign w:val="center"/>
          </w:tcPr>
          <w:p>
            <w:pPr>
              <w:rPr>
                <w:rFonts w:ascii="仿宋" w:hAnsi="仿宋" w:eastAsia="仿宋" w:cs="Arial"/>
                <w:szCs w:val="21"/>
              </w:rPr>
            </w:pPr>
            <w:r>
              <w:rPr>
                <w:rFonts w:hint="eastAsia" w:ascii="仿宋" w:hAnsi="仿宋" w:eastAsia="仿宋" w:cs="Arial"/>
                <w:szCs w:val="21"/>
              </w:rPr>
              <w:t>1.92</w:t>
            </w:r>
          </w:p>
        </w:tc>
        <w:tc>
          <w:tcPr>
            <w:tcW w:w="1419" w:type="dxa"/>
            <w:tcBorders>
              <w:top w:val="nil"/>
              <w:left w:val="nil"/>
              <w:bottom w:val="single" w:color="auto" w:sz="8" w:space="0"/>
              <w:right w:val="single" w:color="auto" w:sz="8" w:space="0"/>
            </w:tcBorders>
            <w:shd w:val="clear" w:color="auto" w:fill="auto"/>
            <w:tcMar>
              <w:top w:w="10" w:type="dxa"/>
              <w:left w:w="368" w:type="dxa"/>
              <w:bottom w:w="0" w:type="dxa"/>
              <w:right w:w="10" w:type="dxa"/>
            </w:tcMar>
            <w:vAlign w:val="center"/>
          </w:tcPr>
          <w:p>
            <w:pPr>
              <w:rPr>
                <w:rFonts w:ascii="仿宋" w:hAnsi="仿宋" w:eastAsia="仿宋" w:cs="Arial"/>
                <w:szCs w:val="21"/>
              </w:rPr>
            </w:pPr>
            <w:r>
              <w:rPr>
                <w:rFonts w:hint="eastAsia" w:ascii="仿宋" w:hAnsi="仿宋" w:eastAsia="仿宋" w:cs="Arial"/>
                <w:szCs w:val="21"/>
              </w:rPr>
              <w:t>1.42</w:t>
            </w:r>
          </w:p>
        </w:tc>
        <w:tc>
          <w:tcPr>
            <w:tcW w:w="911" w:type="dxa"/>
            <w:tcBorders>
              <w:top w:val="nil"/>
              <w:left w:val="nil"/>
              <w:bottom w:val="single" w:color="auto" w:sz="8" w:space="0"/>
              <w:right w:val="single" w:color="auto" w:sz="8" w:space="0"/>
            </w:tcBorders>
            <w:shd w:val="clear" w:color="auto" w:fill="auto"/>
            <w:tcMar>
              <w:top w:w="10" w:type="dxa"/>
              <w:left w:w="184" w:type="dxa"/>
              <w:bottom w:w="0" w:type="dxa"/>
              <w:right w:w="10" w:type="dxa"/>
            </w:tcMar>
            <w:vAlign w:val="center"/>
          </w:tcPr>
          <w:p>
            <w:pPr>
              <w:rPr>
                <w:rFonts w:ascii="仿宋" w:hAnsi="仿宋" w:eastAsia="仿宋" w:cs="Arial"/>
                <w:szCs w:val="21"/>
              </w:rPr>
            </w:pPr>
            <w:r>
              <w:rPr>
                <w:rFonts w:hint="eastAsia" w:ascii="仿宋" w:hAnsi="仿宋" w:eastAsia="仿宋" w:cs="Arial"/>
                <w:szCs w:val="21"/>
              </w:rPr>
              <w:t>1.45</w:t>
            </w:r>
          </w:p>
        </w:tc>
        <w:tc>
          <w:tcPr>
            <w:tcW w:w="955" w:type="dxa"/>
            <w:tcBorders>
              <w:top w:val="nil"/>
              <w:left w:val="nil"/>
              <w:bottom w:val="single" w:color="auto" w:sz="8" w:space="0"/>
              <w:right w:val="single" w:color="auto" w:sz="8" w:space="0"/>
            </w:tcBorders>
            <w:shd w:val="clear" w:color="auto" w:fill="auto"/>
            <w:tcMar>
              <w:top w:w="10" w:type="dxa"/>
              <w:left w:w="184" w:type="dxa"/>
              <w:bottom w:w="0" w:type="dxa"/>
              <w:right w:w="10" w:type="dxa"/>
            </w:tcMar>
            <w:vAlign w:val="center"/>
          </w:tcPr>
          <w:p>
            <w:pPr>
              <w:rPr>
                <w:rFonts w:ascii="仿宋" w:hAnsi="仿宋" w:eastAsia="仿宋" w:cs="Arial"/>
                <w:szCs w:val="21"/>
              </w:rPr>
            </w:pPr>
            <w:r>
              <w:rPr>
                <w:rFonts w:hint="eastAsia" w:ascii="仿宋" w:hAnsi="仿宋" w:eastAsia="仿宋" w:cs="Arial"/>
                <w:szCs w:val="21"/>
              </w:rPr>
              <w:t>34.43</w:t>
            </w:r>
          </w:p>
        </w:tc>
        <w:tc>
          <w:tcPr>
            <w:tcW w:w="770" w:type="dxa"/>
            <w:vMerge w:val="continue"/>
            <w:tcBorders>
              <w:top w:val="nil"/>
              <w:left w:val="single" w:color="auto" w:sz="8" w:space="0"/>
              <w:bottom w:val="single" w:color="000000" w:sz="8" w:space="0"/>
              <w:right w:val="single" w:color="auto" w:sz="8" w:space="0"/>
            </w:tcBorders>
            <w:vAlign w:val="center"/>
          </w:tcPr>
          <w:p>
            <w:pPr>
              <w:rPr>
                <w:rFonts w:ascii="仿宋" w:hAnsi="仿宋" w:eastAsia="仿宋" w:cs="Arial"/>
                <w:szCs w:val="21"/>
              </w:rPr>
            </w:pPr>
          </w:p>
        </w:tc>
        <w:tc>
          <w:tcPr>
            <w:tcW w:w="4199" w:type="dxa"/>
            <w:vMerge w:val="continue"/>
            <w:tcBorders>
              <w:top w:val="nil"/>
              <w:left w:val="single" w:color="auto" w:sz="8" w:space="0"/>
              <w:bottom w:val="single" w:color="000000" w:sz="8" w:space="0"/>
              <w:right w:val="single" w:color="auto" w:sz="8" w:space="0"/>
            </w:tcBorders>
            <w:vAlign w:val="center"/>
          </w:tcPr>
          <w:p>
            <w:pPr>
              <w:rPr>
                <w:rFonts w:ascii="仿宋" w:hAnsi="仿宋" w:eastAsia="仿宋" w:cs="Arial"/>
                <w:szCs w:val="21"/>
              </w:rPr>
            </w:pPr>
          </w:p>
        </w:tc>
      </w:tr>
    </w:tbl>
    <w:p>
      <w:pPr>
        <w:widowControl/>
        <w:jc w:val="left"/>
        <w:rPr>
          <w:rFonts w:ascii="仿宋" w:hAnsi="仿宋" w:eastAsia="仿宋" w:cs="宋体"/>
          <w:b/>
          <w:kern w:val="44"/>
          <w:sz w:val="36"/>
        </w:rPr>
      </w:pPr>
      <w:r>
        <w:rPr>
          <w:rFonts w:ascii="仿宋" w:hAnsi="仿宋" w:eastAsia="仿宋" w:cs="宋体"/>
        </w:rPr>
        <w:t xml:space="preserve"> </w:t>
      </w:r>
    </w:p>
    <w:p>
      <w:pPr>
        <w:pStyle w:val="3"/>
        <w:spacing w:before="163" w:after="163"/>
        <w:rPr>
          <w:rFonts w:ascii="仿宋" w:hAnsi="仿宋" w:cs="宋体"/>
        </w:rPr>
        <w:sectPr>
          <w:footerReference r:id="rId7" w:type="default"/>
          <w:pgSz w:w="16838" w:h="11906" w:orient="landscape"/>
          <w:pgMar w:top="1417" w:right="1304" w:bottom="1134" w:left="1134" w:header="1134" w:footer="992" w:gutter="0"/>
          <w:cols w:space="720" w:num="1"/>
          <w:docGrid w:type="lines" w:linePitch="327" w:charSpace="0"/>
        </w:sectPr>
      </w:pPr>
    </w:p>
    <w:p>
      <w:pPr>
        <w:pStyle w:val="3"/>
        <w:spacing w:before="163" w:after="163"/>
        <w:rPr>
          <w:rFonts w:hint="eastAsia" w:ascii="宋体" w:hAnsi="宋体" w:eastAsia="宋体" w:cs="宋体"/>
        </w:rPr>
      </w:pPr>
      <w:bookmarkStart w:id="60" w:name="_Toc14114"/>
      <w:r>
        <w:rPr>
          <w:rFonts w:hint="eastAsia" w:ascii="宋体" w:hAnsi="宋体" w:eastAsia="宋体" w:cs="宋体"/>
        </w:rPr>
        <w:t>第四章  政府采购合同</w:t>
      </w:r>
      <w:bookmarkEnd w:id="52"/>
      <w:bookmarkEnd w:id="53"/>
      <w:bookmarkEnd w:id="60"/>
    </w:p>
    <w:p>
      <w:pPr>
        <w:widowControl/>
        <w:jc w:val="left"/>
        <w:rPr>
          <w:rFonts w:hint="eastAsia" w:ascii="宋体" w:hAnsi="宋体" w:eastAsia="宋体" w:cs="宋体"/>
          <w:kern w:val="0"/>
          <w:sz w:val="24"/>
          <w:szCs w:val="24"/>
        </w:rPr>
      </w:pPr>
    </w:p>
    <w:p>
      <w:pPr>
        <w:widowControl/>
        <w:jc w:val="left"/>
        <w:rPr>
          <w:rFonts w:hint="eastAsia" w:ascii="宋体" w:hAnsi="宋体" w:eastAsia="宋体" w:cs="宋体"/>
          <w:kern w:val="0"/>
          <w:sz w:val="24"/>
          <w:szCs w:val="24"/>
        </w:rPr>
      </w:pPr>
    </w:p>
    <w:p>
      <w:pPr>
        <w:widowControl/>
        <w:jc w:val="left"/>
        <w:rPr>
          <w:rFonts w:hint="eastAsia" w:ascii="宋体" w:hAnsi="宋体" w:eastAsia="宋体" w:cs="宋体"/>
          <w:kern w:val="0"/>
          <w:sz w:val="24"/>
          <w:szCs w:val="24"/>
        </w:rPr>
      </w:pPr>
    </w:p>
    <w:p>
      <w:pPr>
        <w:jc w:val="center"/>
        <w:rPr>
          <w:rFonts w:hint="eastAsia" w:ascii="宋体" w:hAnsi="宋体" w:eastAsia="宋体" w:cs="宋体"/>
          <w:kern w:val="0"/>
          <w:sz w:val="24"/>
          <w:szCs w:val="24"/>
        </w:rPr>
      </w:pPr>
    </w:p>
    <w:p>
      <w:pPr>
        <w:jc w:val="center"/>
        <w:rPr>
          <w:rFonts w:hint="eastAsia" w:ascii="宋体" w:hAnsi="宋体" w:eastAsia="宋体" w:cs="宋体"/>
          <w:b/>
          <w:sz w:val="48"/>
          <w:szCs w:val="48"/>
          <w:lang w:eastAsia="zh-CN"/>
        </w:rPr>
      </w:pPr>
      <w:r>
        <w:rPr>
          <w:rFonts w:hint="eastAsia" w:ascii="宋体" w:hAnsi="宋体" w:eastAsia="宋体" w:cs="宋体"/>
          <w:b/>
          <w:sz w:val="44"/>
          <w:szCs w:val="44"/>
          <w:lang w:eastAsia="zh-CN"/>
        </w:rPr>
        <w:t>宜君县东方污水厂运营管理服务项目</w:t>
      </w:r>
    </w:p>
    <w:p>
      <w:pPr>
        <w:jc w:val="center"/>
        <w:rPr>
          <w:rFonts w:hint="eastAsia" w:ascii="宋体" w:hAnsi="宋体" w:eastAsia="宋体" w:cs="宋体"/>
          <w:b/>
          <w:sz w:val="48"/>
          <w:szCs w:val="48"/>
        </w:rPr>
      </w:pPr>
    </w:p>
    <w:p>
      <w:pPr>
        <w:jc w:val="center"/>
        <w:rPr>
          <w:rFonts w:hint="eastAsia" w:ascii="宋体" w:hAnsi="宋体" w:eastAsia="宋体" w:cs="宋体"/>
          <w:b/>
          <w:sz w:val="48"/>
          <w:szCs w:val="48"/>
        </w:rPr>
      </w:pPr>
    </w:p>
    <w:p>
      <w:pPr>
        <w:pStyle w:val="457"/>
        <w:rPr>
          <w:rFonts w:hint="eastAsia" w:ascii="宋体" w:hAnsi="宋体" w:eastAsia="宋体" w:cs="宋体"/>
          <w:b/>
          <w:sz w:val="48"/>
          <w:szCs w:val="48"/>
        </w:rPr>
      </w:pPr>
    </w:p>
    <w:p>
      <w:pPr>
        <w:pStyle w:val="457"/>
        <w:rPr>
          <w:rFonts w:hint="eastAsia" w:ascii="宋体" w:hAnsi="宋体" w:eastAsia="宋体" w:cs="宋体"/>
          <w:b/>
          <w:sz w:val="48"/>
          <w:szCs w:val="48"/>
        </w:rPr>
      </w:pPr>
    </w:p>
    <w:p>
      <w:pPr>
        <w:pStyle w:val="457"/>
        <w:rPr>
          <w:rFonts w:hint="eastAsia" w:ascii="宋体" w:hAnsi="宋体" w:eastAsia="宋体" w:cs="宋体"/>
          <w:b/>
          <w:sz w:val="48"/>
          <w:szCs w:val="48"/>
        </w:rPr>
      </w:pPr>
    </w:p>
    <w:p>
      <w:pPr>
        <w:pStyle w:val="457"/>
        <w:rPr>
          <w:rFonts w:hint="eastAsia" w:ascii="宋体" w:hAnsi="宋体" w:eastAsia="宋体" w:cs="宋体"/>
          <w:b/>
          <w:sz w:val="48"/>
          <w:szCs w:val="48"/>
        </w:rPr>
      </w:pPr>
    </w:p>
    <w:p>
      <w:pPr>
        <w:jc w:val="center"/>
        <w:rPr>
          <w:rFonts w:hint="eastAsia" w:ascii="宋体" w:hAnsi="宋体" w:eastAsia="宋体" w:cs="宋体"/>
          <w:b/>
          <w:sz w:val="48"/>
          <w:szCs w:val="48"/>
        </w:rPr>
      </w:pPr>
      <w:r>
        <w:rPr>
          <w:rFonts w:hint="eastAsia" w:ascii="宋体" w:hAnsi="宋体" w:eastAsia="宋体" w:cs="宋体"/>
          <w:b/>
          <w:sz w:val="48"/>
          <w:szCs w:val="48"/>
        </w:rPr>
        <w:t>服 务 合 同</w:t>
      </w:r>
    </w:p>
    <w:p>
      <w:pPr>
        <w:ind w:firstLine="2950" w:firstLineChars="1050"/>
        <w:rPr>
          <w:rFonts w:hint="eastAsia" w:ascii="宋体" w:hAnsi="宋体" w:eastAsia="宋体" w:cs="宋体"/>
          <w:sz w:val="28"/>
          <w:szCs w:val="28"/>
        </w:rPr>
      </w:pPr>
    </w:p>
    <w:p>
      <w:pPr>
        <w:ind w:firstLine="3793" w:firstLineChars="1350"/>
        <w:rPr>
          <w:rFonts w:hint="eastAsia" w:ascii="宋体" w:hAnsi="宋体" w:eastAsia="宋体" w:cs="宋体"/>
          <w:sz w:val="28"/>
          <w:szCs w:val="28"/>
        </w:rPr>
      </w:pPr>
      <w:r>
        <w:rPr>
          <w:rFonts w:hint="eastAsia" w:ascii="宋体" w:hAnsi="宋体" w:eastAsia="宋体" w:cs="宋体"/>
          <w:sz w:val="28"/>
          <w:szCs w:val="28"/>
        </w:rPr>
        <w:t>合同编号：</w:t>
      </w:r>
    </w:p>
    <w:p>
      <w:pPr>
        <w:jc w:val="center"/>
        <w:rPr>
          <w:rFonts w:hint="eastAsia" w:ascii="宋体" w:hAnsi="宋体" w:eastAsia="宋体" w:cs="宋体"/>
          <w:b/>
          <w:sz w:val="44"/>
          <w:szCs w:val="44"/>
        </w:rPr>
      </w:pPr>
    </w:p>
    <w:p>
      <w:pPr>
        <w:jc w:val="center"/>
        <w:rPr>
          <w:rFonts w:hint="eastAsia" w:ascii="宋体" w:hAnsi="宋体" w:eastAsia="宋体" w:cs="宋体"/>
          <w:b/>
          <w:sz w:val="44"/>
          <w:szCs w:val="44"/>
        </w:rPr>
      </w:pPr>
    </w:p>
    <w:p>
      <w:pPr>
        <w:jc w:val="left"/>
        <w:rPr>
          <w:rFonts w:hint="eastAsia" w:ascii="宋体" w:hAnsi="宋体" w:eastAsia="宋体" w:cs="宋体"/>
          <w:b/>
          <w:sz w:val="44"/>
          <w:szCs w:val="44"/>
        </w:rPr>
      </w:pPr>
    </w:p>
    <w:p>
      <w:pPr>
        <w:ind w:firstLine="1097" w:firstLineChars="249"/>
        <w:rPr>
          <w:rFonts w:hint="eastAsia" w:ascii="宋体" w:hAnsi="宋体" w:eastAsia="宋体" w:cs="宋体"/>
          <w:b/>
          <w:sz w:val="44"/>
          <w:szCs w:val="44"/>
        </w:rPr>
      </w:pPr>
    </w:p>
    <w:p>
      <w:pPr>
        <w:ind w:firstLine="2247" w:firstLineChars="700"/>
        <w:rPr>
          <w:rFonts w:hint="eastAsia" w:ascii="宋体" w:hAnsi="宋体" w:eastAsia="宋体" w:cs="宋体"/>
          <w:sz w:val="32"/>
          <w:szCs w:val="32"/>
        </w:rPr>
      </w:pPr>
      <w:r>
        <w:rPr>
          <w:rFonts w:hint="eastAsia" w:ascii="宋体" w:hAnsi="宋体" w:eastAsia="宋体" w:cs="宋体"/>
          <w:sz w:val="32"/>
          <w:szCs w:val="32"/>
        </w:rPr>
        <w:t>甲 方：</w:t>
      </w:r>
      <w:r>
        <w:rPr>
          <w:rFonts w:hint="eastAsia" w:ascii="宋体" w:hAnsi="宋体" w:eastAsia="宋体" w:cs="宋体"/>
          <w:sz w:val="32"/>
          <w:szCs w:val="32"/>
          <w:u w:val="single"/>
        </w:rPr>
        <w:t>宜君县住房和城乡建设局</w:t>
      </w:r>
    </w:p>
    <w:p>
      <w:pPr>
        <w:ind w:firstLine="2247" w:firstLineChars="700"/>
        <w:rPr>
          <w:rFonts w:hint="eastAsia" w:ascii="宋体" w:hAnsi="宋体" w:eastAsia="宋体" w:cs="宋体"/>
          <w:sz w:val="32"/>
          <w:szCs w:val="32"/>
          <w:u w:val="single"/>
        </w:rPr>
      </w:pPr>
      <w:r>
        <w:rPr>
          <w:rFonts w:hint="eastAsia" w:ascii="宋体" w:hAnsi="宋体" w:eastAsia="宋体" w:cs="宋体"/>
          <w:sz w:val="32"/>
          <w:szCs w:val="32"/>
        </w:rPr>
        <w:t>乙 方：</w:t>
      </w:r>
      <w:r>
        <w:rPr>
          <w:rFonts w:hint="eastAsia" w:ascii="宋体" w:hAnsi="宋体" w:eastAsia="宋体" w:cs="宋体"/>
          <w:sz w:val="32"/>
          <w:szCs w:val="32"/>
          <w:u w:val="single"/>
        </w:rPr>
        <w:t xml:space="preserve">                      </w:t>
      </w:r>
    </w:p>
    <w:p>
      <w:pPr>
        <w:rPr>
          <w:rFonts w:hint="eastAsia" w:ascii="宋体" w:hAnsi="宋体" w:eastAsia="宋体" w:cs="宋体"/>
          <w:sz w:val="32"/>
          <w:szCs w:val="32"/>
        </w:rPr>
      </w:pPr>
    </w:p>
    <w:p>
      <w:pPr>
        <w:pStyle w:val="457"/>
        <w:rPr>
          <w:rFonts w:hint="eastAsia" w:ascii="宋体" w:hAnsi="宋体" w:eastAsia="宋体" w:cs="宋体"/>
          <w:sz w:val="32"/>
          <w:szCs w:val="32"/>
        </w:rPr>
      </w:pPr>
    </w:p>
    <w:p>
      <w:pPr>
        <w:spacing w:line="360" w:lineRule="auto"/>
        <w:ind w:firstLine="482" w:firstLineChars="200"/>
        <w:rPr>
          <w:rFonts w:hint="eastAsia" w:ascii="仿宋" w:hAnsi="仿宋" w:eastAsia="仿宋" w:cs="宋体"/>
          <w:sz w:val="24"/>
          <w:szCs w:val="24"/>
        </w:rPr>
      </w:pPr>
      <w:bookmarkStart w:id="61" w:name="_Toc109593888"/>
      <w:bookmarkStart w:id="62" w:name="_Toc4927"/>
    </w:p>
    <w:p>
      <w:pPr>
        <w:spacing w:line="360" w:lineRule="auto"/>
        <w:ind w:firstLine="482" w:firstLineChars="200"/>
        <w:rPr>
          <w:rFonts w:hint="eastAsia" w:ascii="仿宋" w:hAnsi="仿宋" w:eastAsia="仿宋" w:cs="宋体"/>
          <w:sz w:val="24"/>
          <w:szCs w:val="24"/>
        </w:rPr>
      </w:pPr>
    </w:p>
    <w:p>
      <w:pPr>
        <w:pageBreakBefore w:val="0"/>
        <w:kinsoku/>
        <w:wordWrap/>
        <w:overflowPunct/>
        <w:topLinePunct w:val="0"/>
        <w:autoSpaceDE/>
        <w:autoSpaceDN/>
        <w:bidi w:val="0"/>
        <w:spacing w:line="440" w:lineRule="exact"/>
        <w:ind w:firstLine="482" w:firstLineChars="200"/>
        <w:textAlignment w:val="auto"/>
        <w:rPr>
          <w:rFonts w:hint="eastAsia" w:ascii="宋体" w:hAnsi="宋体" w:eastAsia="宋体" w:cs="宋体"/>
          <w:sz w:val="24"/>
          <w:szCs w:val="24"/>
        </w:rPr>
      </w:pPr>
      <w:r>
        <w:rPr>
          <w:rFonts w:hint="eastAsia" w:ascii="宋体" w:hAnsi="宋体" w:eastAsia="宋体" w:cs="宋体"/>
          <w:sz w:val="24"/>
          <w:szCs w:val="24"/>
        </w:rPr>
        <w:t>甲方：</w:t>
      </w:r>
      <w:r>
        <w:rPr>
          <w:rFonts w:hint="eastAsia" w:ascii="宋体" w:hAnsi="宋体" w:eastAsia="宋体" w:cs="宋体"/>
          <w:sz w:val="24"/>
          <w:szCs w:val="24"/>
          <w:highlight w:val="yellow"/>
          <w:u w:val="single"/>
        </w:rPr>
        <w:t>宜君县住房和城乡建设局</w:t>
      </w:r>
      <w:r>
        <w:rPr>
          <w:rFonts w:hint="eastAsia" w:ascii="宋体" w:hAnsi="宋体" w:eastAsia="宋体" w:cs="宋体"/>
          <w:sz w:val="24"/>
          <w:szCs w:val="24"/>
        </w:rPr>
        <w:t>，其注册登记地址为：</w:t>
      </w:r>
      <w:r>
        <w:rPr>
          <w:rFonts w:hint="eastAsia" w:ascii="宋体" w:hAnsi="宋体" w:eastAsia="宋体" w:cs="宋体"/>
          <w:sz w:val="24"/>
          <w:szCs w:val="24"/>
          <w:u w:val="single"/>
        </w:rPr>
        <w:t xml:space="preserve">        </w:t>
      </w:r>
      <w:r>
        <w:rPr>
          <w:rFonts w:hint="eastAsia" w:ascii="宋体" w:hAnsi="宋体" w:eastAsia="宋体" w:cs="宋体"/>
          <w:sz w:val="24"/>
          <w:szCs w:val="24"/>
        </w:rPr>
        <w:t>，法定代表人为：</w:t>
      </w:r>
      <w:r>
        <w:rPr>
          <w:rFonts w:hint="eastAsia" w:ascii="宋体" w:hAnsi="宋体" w:eastAsia="宋体" w:cs="宋体"/>
          <w:sz w:val="24"/>
          <w:szCs w:val="24"/>
          <w:u w:val="single"/>
        </w:rPr>
        <w:t xml:space="preserve">    </w:t>
      </w:r>
      <w:r>
        <w:rPr>
          <w:rFonts w:hint="eastAsia" w:ascii="宋体" w:hAnsi="宋体" w:eastAsia="宋体" w:cs="宋体"/>
          <w:sz w:val="24"/>
          <w:szCs w:val="24"/>
        </w:rPr>
        <w:t>。</w:t>
      </w:r>
    </w:p>
    <w:p>
      <w:pPr>
        <w:pageBreakBefore w:val="0"/>
        <w:kinsoku/>
        <w:wordWrap/>
        <w:overflowPunct/>
        <w:topLinePunct w:val="0"/>
        <w:autoSpaceDE/>
        <w:autoSpaceDN/>
        <w:bidi w:val="0"/>
        <w:spacing w:line="440" w:lineRule="exact"/>
        <w:textAlignment w:val="auto"/>
        <w:rPr>
          <w:rFonts w:hint="eastAsia" w:ascii="宋体" w:hAnsi="宋体" w:eastAsia="宋体" w:cs="宋体"/>
          <w:sz w:val="24"/>
          <w:szCs w:val="24"/>
        </w:rPr>
      </w:pPr>
      <w:r>
        <w:rPr>
          <w:rFonts w:hint="eastAsia" w:ascii="宋体" w:hAnsi="宋体" w:eastAsia="宋体" w:cs="宋体"/>
          <w:sz w:val="24"/>
          <w:szCs w:val="24"/>
        </w:rPr>
        <w:t xml:space="preserve">    乙方：</w:t>
      </w:r>
      <w:r>
        <w:rPr>
          <w:rFonts w:hint="eastAsia" w:ascii="宋体" w:hAnsi="宋体" w:eastAsia="宋体" w:cs="宋体"/>
          <w:sz w:val="24"/>
          <w:szCs w:val="24"/>
          <w:u w:val="single"/>
        </w:rPr>
        <w:t xml:space="preserve">                   </w:t>
      </w:r>
      <w:r>
        <w:rPr>
          <w:rFonts w:hint="eastAsia" w:ascii="宋体" w:hAnsi="宋体" w:eastAsia="宋体" w:cs="宋体"/>
          <w:sz w:val="24"/>
          <w:szCs w:val="24"/>
        </w:rPr>
        <w:t>，其注册登记地址为：</w:t>
      </w:r>
      <w:r>
        <w:rPr>
          <w:rFonts w:hint="eastAsia" w:ascii="宋体" w:hAnsi="宋体" w:eastAsia="宋体" w:cs="宋体"/>
          <w:sz w:val="24"/>
          <w:szCs w:val="24"/>
          <w:u w:val="single"/>
        </w:rPr>
        <w:t xml:space="preserve">       ，</w:t>
      </w:r>
      <w:r>
        <w:rPr>
          <w:rFonts w:hint="eastAsia" w:ascii="宋体" w:hAnsi="宋体" w:eastAsia="宋体" w:cs="宋体"/>
          <w:sz w:val="24"/>
          <w:szCs w:val="24"/>
        </w:rPr>
        <w:t>法定代表人为：</w:t>
      </w:r>
      <w:r>
        <w:rPr>
          <w:rFonts w:hint="eastAsia" w:ascii="宋体" w:hAnsi="宋体" w:eastAsia="宋体" w:cs="宋体"/>
          <w:sz w:val="24"/>
          <w:szCs w:val="24"/>
          <w:u w:val="single"/>
        </w:rPr>
        <w:t xml:space="preserve">         </w:t>
      </w:r>
      <w:r>
        <w:rPr>
          <w:rFonts w:hint="eastAsia" w:ascii="宋体" w:hAnsi="宋体" w:eastAsia="宋体" w:cs="宋体"/>
          <w:sz w:val="24"/>
          <w:szCs w:val="24"/>
        </w:rPr>
        <w:t xml:space="preserve">。 </w:t>
      </w:r>
    </w:p>
    <w:p>
      <w:pPr>
        <w:pageBreakBefore w:val="0"/>
        <w:kinsoku/>
        <w:wordWrap/>
        <w:overflowPunct/>
        <w:topLinePunct w:val="0"/>
        <w:autoSpaceDE/>
        <w:autoSpaceDN/>
        <w:bidi w:val="0"/>
        <w:spacing w:line="440" w:lineRule="exact"/>
        <w:ind w:firstLine="482" w:firstLineChars="200"/>
        <w:textAlignment w:val="auto"/>
        <w:rPr>
          <w:rFonts w:hint="eastAsia" w:ascii="宋体" w:hAnsi="宋体" w:eastAsia="宋体" w:cs="宋体"/>
          <w:sz w:val="24"/>
          <w:szCs w:val="24"/>
          <w:u w:val="single"/>
        </w:rPr>
      </w:pPr>
      <w:r>
        <w:rPr>
          <w:rFonts w:hint="eastAsia" w:ascii="宋体" w:hAnsi="宋体" w:eastAsia="宋体" w:cs="宋体"/>
          <w:sz w:val="24"/>
          <w:szCs w:val="24"/>
        </w:rPr>
        <w:t>甲、乙双方基于公平、公正、平等的原则，依据《中华人民共和国民法典》、《医疗机构水污染物排放标准GB18466-2005》之相关规定，现经甲、乙双方友好协商，就</w:t>
      </w:r>
      <w:r>
        <w:rPr>
          <w:rFonts w:hint="eastAsia" w:ascii="宋体" w:hAnsi="宋体" w:eastAsia="宋体" w:cs="宋体"/>
          <w:sz w:val="24"/>
          <w:szCs w:val="24"/>
          <w:u w:val="single"/>
        </w:rPr>
        <w:t>宜君县东方污水厂运营管理服务项目</w:t>
      </w:r>
      <w:r>
        <w:rPr>
          <w:rFonts w:hint="eastAsia" w:ascii="宋体" w:hAnsi="宋体" w:eastAsia="宋体" w:cs="宋体"/>
          <w:sz w:val="24"/>
          <w:szCs w:val="24"/>
        </w:rPr>
        <w:t>事宜，达成以下合同条款：</w:t>
      </w:r>
    </w:p>
    <w:p>
      <w:pPr>
        <w:pStyle w:val="4"/>
        <w:pageBreakBefore w:val="0"/>
        <w:kinsoku/>
        <w:wordWrap/>
        <w:overflowPunct/>
        <w:topLinePunct w:val="0"/>
        <w:autoSpaceDE/>
        <w:autoSpaceDN/>
        <w:bidi w:val="0"/>
        <w:spacing w:beforeLines="0" w:afterLines="0" w:line="440" w:lineRule="exact"/>
        <w:ind w:firstLine="482" w:firstLineChars="200"/>
        <w:jc w:val="left"/>
        <w:textAlignment w:val="auto"/>
        <w:rPr>
          <w:rFonts w:hint="eastAsia" w:ascii="宋体" w:hAnsi="宋体" w:eastAsia="宋体" w:cs="宋体"/>
          <w:sz w:val="24"/>
          <w:szCs w:val="24"/>
        </w:rPr>
      </w:pPr>
      <w:bookmarkStart w:id="63" w:name="_Toc8659"/>
      <w:bookmarkStart w:id="64" w:name="_Toc109593876"/>
      <w:r>
        <w:rPr>
          <w:rFonts w:hint="eastAsia" w:ascii="宋体" w:hAnsi="宋体" w:eastAsia="宋体" w:cs="宋体"/>
          <w:sz w:val="24"/>
          <w:szCs w:val="24"/>
        </w:rPr>
        <w:t>第一条：服务内容：</w:t>
      </w:r>
      <w:bookmarkEnd w:id="63"/>
      <w:bookmarkEnd w:id="64"/>
    </w:p>
    <w:p>
      <w:pPr>
        <w:pageBreakBefore w:val="0"/>
        <w:kinsoku/>
        <w:wordWrap/>
        <w:overflowPunct/>
        <w:topLinePunct w:val="0"/>
        <w:autoSpaceDE/>
        <w:autoSpaceDN/>
        <w:bidi w:val="0"/>
        <w:spacing w:line="440" w:lineRule="exact"/>
        <w:ind w:firstLine="482" w:firstLineChars="200"/>
        <w:textAlignment w:val="auto"/>
        <w:rPr>
          <w:rFonts w:hint="eastAsia" w:ascii="宋体" w:hAnsi="宋体" w:eastAsia="宋体" w:cs="宋体"/>
          <w:bCs/>
          <w:sz w:val="24"/>
          <w:szCs w:val="24"/>
        </w:rPr>
      </w:pPr>
      <w:r>
        <w:rPr>
          <w:rFonts w:hint="eastAsia" w:ascii="宋体" w:hAnsi="宋体" w:eastAsia="宋体" w:cs="宋体"/>
          <w:bCs/>
          <w:sz w:val="24"/>
          <w:szCs w:val="24"/>
        </w:rPr>
        <w:t>宜君县东方污水厂运营管理服务项目服务内容：宜君县东方污水处理厂日常维护及运营，服务期三年。主要内容包括污水处理厂工艺运行、设备维护保养与管理、消毒药剂购置、在线监测药剂购置、在线监测设备维护保养、污泥处理、污水处理站水质废气噪声检测、环境卫生、安全管理等工作内容。</w:t>
      </w:r>
    </w:p>
    <w:p>
      <w:pPr>
        <w:pStyle w:val="4"/>
        <w:pageBreakBefore w:val="0"/>
        <w:kinsoku/>
        <w:wordWrap/>
        <w:overflowPunct/>
        <w:topLinePunct w:val="0"/>
        <w:autoSpaceDE/>
        <w:autoSpaceDN/>
        <w:bidi w:val="0"/>
        <w:spacing w:beforeLines="0" w:afterLines="0" w:line="440" w:lineRule="exact"/>
        <w:ind w:firstLine="482" w:firstLineChars="200"/>
        <w:jc w:val="left"/>
        <w:textAlignment w:val="auto"/>
        <w:rPr>
          <w:rFonts w:hint="eastAsia" w:ascii="宋体" w:hAnsi="宋体" w:eastAsia="宋体" w:cs="宋体"/>
          <w:sz w:val="24"/>
          <w:szCs w:val="24"/>
        </w:rPr>
      </w:pPr>
      <w:bookmarkStart w:id="65" w:name="_Toc109593877"/>
      <w:bookmarkStart w:id="66" w:name="_Toc2580"/>
      <w:r>
        <w:rPr>
          <w:rFonts w:hint="eastAsia" w:ascii="宋体" w:hAnsi="宋体" w:eastAsia="宋体" w:cs="宋体"/>
          <w:sz w:val="24"/>
          <w:szCs w:val="24"/>
        </w:rPr>
        <w:t>第二条  合同期限：</w:t>
      </w:r>
      <w:bookmarkEnd w:id="65"/>
      <w:bookmarkEnd w:id="66"/>
    </w:p>
    <w:p>
      <w:pPr>
        <w:pageBreakBefore w:val="0"/>
        <w:kinsoku/>
        <w:wordWrap/>
        <w:overflowPunct/>
        <w:topLinePunct w:val="0"/>
        <w:autoSpaceDE/>
        <w:autoSpaceDN/>
        <w:bidi w:val="0"/>
        <w:spacing w:line="440" w:lineRule="exact"/>
        <w:ind w:firstLine="482" w:firstLineChars="200"/>
        <w:textAlignment w:val="auto"/>
        <w:rPr>
          <w:rFonts w:hint="eastAsia" w:ascii="宋体" w:hAnsi="宋体" w:eastAsia="宋体" w:cs="宋体"/>
          <w:bCs/>
          <w:sz w:val="24"/>
          <w:szCs w:val="24"/>
        </w:rPr>
      </w:pPr>
      <w:r>
        <w:rPr>
          <w:rFonts w:hint="eastAsia" w:ascii="宋体" w:hAnsi="宋体" w:eastAsia="宋体" w:cs="宋体"/>
          <w:sz w:val="24"/>
          <w:szCs w:val="24"/>
        </w:rPr>
        <w:t>本合同期限1年，自_____年</w:t>
      </w:r>
      <w:r>
        <w:rPr>
          <w:rFonts w:hint="eastAsia" w:ascii="宋体" w:hAnsi="宋体" w:eastAsia="宋体" w:cs="宋体"/>
          <w:sz w:val="24"/>
          <w:szCs w:val="24"/>
          <w:u w:val="single"/>
        </w:rPr>
        <w:t xml:space="preserve">      </w:t>
      </w:r>
      <w:r>
        <w:rPr>
          <w:rFonts w:hint="eastAsia" w:ascii="宋体" w:hAnsi="宋体" w:eastAsia="宋体" w:cs="宋体"/>
          <w:sz w:val="24"/>
          <w:szCs w:val="24"/>
        </w:rPr>
        <w:t>月</w:t>
      </w:r>
      <w:r>
        <w:rPr>
          <w:rFonts w:hint="eastAsia" w:ascii="宋体" w:hAnsi="宋体" w:eastAsia="宋体" w:cs="宋体"/>
          <w:sz w:val="24"/>
          <w:szCs w:val="24"/>
          <w:u w:val="single"/>
        </w:rPr>
        <w:t xml:space="preserve">     </w:t>
      </w:r>
      <w:r>
        <w:rPr>
          <w:rFonts w:hint="eastAsia" w:ascii="宋体" w:hAnsi="宋体" w:eastAsia="宋体" w:cs="宋体"/>
          <w:sz w:val="24"/>
          <w:szCs w:val="24"/>
        </w:rPr>
        <w:t>日起至_____年</w:t>
      </w:r>
      <w:r>
        <w:rPr>
          <w:rFonts w:hint="eastAsia" w:ascii="宋体" w:hAnsi="宋体" w:eastAsia="宋体" w:cs="宋体"/>
          <w:sz w:val="24"/>
          <w:szCs w:val="24"/>
          <w:u w:val="single"/>
        </w:rPr>
        <w:t xml:space="preserve">     </w:t>
      </w:r>
      <w:r>
        <w:rPr>
          <w:rFonts w:hint="eastAsia" w:ascii="宋体" w:hAnsi="宋体" w:eastAsia="宋体" w:cs="宋体"/>
          <w:sz w:val="24"/>
          <w:szCs w:val="24"/>
        </w:rPr>
        <w:t>月_____日止。</w:t>
      </w:r>
      <w:r>
        <w:rPr>
          <w:rFonts w:hint="eastAsia" w:ascii="宋体" w:hAnsi="宋体" w:eastAsia="宋体" w:cs="宋体"/>
          <w:bCs/>
          <w:sz w:val="24"/>
          <w:szCs w:val="24"/>
          <w:highlight w:val="yellow"/>
        </w:rPr>
        <w:t>若合同运营期内能稳定达到环保排放要求，顺延合同期限。</w:t>
      </w:r>
    </w:p>
    <w:p>
      <w:pPr>
        <w:pStyle w:val="4"/>
        <w:pageBreakBefore w:val="0"/>
        <w:kinsoku/>
        <w:wordWrap/>
        <w:overflowPunct/>
        <w:topLinePunct w:val="0"/>
        <w:autoSpaceDE/>
        <w:autoSpaceDN/>
        <w:bidi w:val="0"/>
        <w:spacing w:beforeLines="0" w:afterLines="0" w:line="440" w:lineRule="exact"/>
        <w:ind w:firstLine="482" w:firstLineChars="200"/>
        <w:jc w:val="left"/>
        <w:textAlignment w:val="auto"/>
        <w:rPr>
          <w:rFonts w:hint="eastAsia" w:ascii="宋体" w:hAnsi="宋体" w:eastAsia="宋体" w:cs="宋体"/>
          <w:sz w:val="24"/>
          <w:szCs w:val="24"/>
        </w:rPr>
      </w:pPr>
      <w:bookmarkStart w:id="67" w:name="_Toc27072"/>
      <w:bookmarkStart w:id="68" w:name="_Toc109593878"/>
      <w:r>
        <w:rPr>
          <w:rFonts w:hint="eastAsia" w:ascii="宋体" w:hAnsi="宋体" w:eastAsia="宋体" w:cs="宋体"/>
          <w:sz w:val="24"/>
          <w:szCs w:val="24"/>
        </w:rPr>
        <w:t>第三条：合同价款：</w:t>
      </w:r>
      <w:bookmarkEnd w:id="67"/>
      <w:bookmarkEnd w:id="68"/>
    </w:p>
    <w:p>
      <w:pPr>
        <w:pageBreakBefore w:val="0"/>
        <w:numPr>
          <w:ilvl w:val="0"/>
          <w:numId w:val="25"/>
        </w:numPr>
        <w:kinsoku/>
        <w:wordWrap/>
        <w:overflowPunct/>
        <w:topLinePunct w:val="0"/>
        <w:autoSpaceDE/>
        <w:autoSpaceDN/>
        <w:bidi w:val="0"/>
        <w:spacing w:line="440" w:lineRule="exact"/>
        <w:ind w:firstLine="482" w:firstLineChars="200"/>
        <w:textAlignment w:val="auto"/>
        <w:rPr>
          <w:rFonts w:hint="eastAsia" w:ascii="宋体" w:hAnsi="宋体" w:eastAsia="宋体" w:cs="宋体"/>
          <w:sz w:val="24"/>
          <w:szCs w:val="24"/>
        </w:rPr>
      </w:pPr>
      <w:r>
        <w:rPr>
          <w:rFonts w:hint="eastAsia" w:ascii="宋体" w:hAnsi="宋体" w:eastAsia="宋体" w:cs="宋体"/>
          <w:sz w:val="24"/>
          <w:szCs w:val="24"/>
        </w:rPr>
        <w:t>本合同为总价合同。本合同在订立期限内，不接受包括政府价格项目调整内任何的价格调整。</w:t>
      </w:r>
    </w:p>
    <w:p>
      <w:pPr>
        <w:pageBreakBefore w:val="0"/>
        <w:kinsoku/>
        <w:wordWrap/>
        <w:overflowPunct/>
        <w:topLinePunct w:val="0"/>
        <w:autoSpaceDE/>
        <w:autoSpaceDN/>
        <w:bidi w:val="0"/>
        <w:spacing w:line="440" w:lineRule="exact"/>
        <w:ind w:firstLine="482" w:firstLineChars="200"/>
        <w:textAlignment w:val="auto"/>
        <w:rPr>
          <w:rFonts w:hint="eastAsia" w:ascii="宋体" w:hAnsi="宋体" w:eastAsia="宋体" w:cs="宋体"/>
          <w:sz w:val="24"/>
          <w:szCs w:val="24"/>
        </w:rPr>
      </w:pPr>
      <w:r>
        <w:rPr>
          <w:rFonts w:hint="eastAsia" w:ascii="宋体" w:hAnsi="宋体" w:eastAsia="宋体" w:cs="宋体"/>
          <w:sz w:val="24"/>
          <w:szCs w:val="24"/>
        </w:rPr>
        <w:t>2、合同为总价合同一次性包死，合同中包含但不限于人员工资、保险费、服务费、药剂费、维修费、检测费、管理费、招标代理服务费等一切相关费用。因要符合政府相关单位规定而必须改善或替换的任何费用、办理相关行政类手续（含所需要提供的检测报告）、服务质量控制费用等完成本合同工作所需的一切费用。</w:t>
      </w:r>
    </w:p>
    <w:p>
      <w:pPr>
        <w:pStyle w:val="4"/>
        <w:pageBreakBefore w:val="0"/>
        <w:kinsoku/>
        <w:wordWrap/>
        <w:overflowPunct/>
        <w:topLinePunct w:val="0"/>
        <w:autoSpaceDE/>
        <w:autoSpaceDN/>
        <w:bidi w:val="0"/>
        <w:spacing w:beforeLines="0" w:afterLines="0" w:line="440" w:lineRule="exact"/>
        <w:ind w:firstLine="482" w:firstLineChars="200"/>
        <w:jc w:val="left"/>
        <w:textAlignment w:val="auto"/>
        <w:rPr>
          <w:rFonts w:hint="eastAsia" w:ascii="宋体" w:hAnsi="宋体" w:eastAsia="宋体" w:cs="宋体"/>
          <w:sz w:val="24"/>
          <w:szCs w:val="24"/>
        </w:rPr>
      </w:pPr>
      <w:bookmarkStart w:id="69" w:name="_Toc3359"/>
      <w:bookmarkStart w:id="70" w:name="_Toc109593879"/>
      <w:r>
        <w:rPr>
          <w:rFonts w:hint="eastAsia" w:ascii="宋体" w:hAnsi="宋体" w:eastAsia="宋体" w:cs="宋体"/>
          <w:sz w:val="24"/>
          <w:szCs w:val="24"/>
        </w:rPr>
        <w:t>第四条：付款方式：</w:t>
      </w:r>
      <w:bookmarkEnd w:id="69"/>
      <w:bookmarkEnd w:id="70"/>
    </w:p>
    <w:p>
      <w:pPr>
        <w:pStyle w:val="457"/>
        <w:pageBreakBefore w:val="0"/>
        <w:kinsoku/>
        <w:wordWrap/>
        <w:overflowPunct/>
        <w:topLinePunct w:val="0"/>
        <w:autoSpaceDE/>
        <w:autoSpaceDN/>
        <w:bidi w:val="0"/>
        <w:spacing w:line="440" w:lineRule="exact"/>
        <w:ind w:firstLine="561"/>
        <w:textAlignment w:val="auto"/>
        <w:rPr>
          <w:rFonts w:hint="eastAsia" w:ascii="宋体" w:hAnsi="宋体" w:eastAsia="宋体" w:cs="宋体"/>
          <w:sz w:val="24"/>
          <w:szCs w:val="24"/>
        </w:rPr>
      </w:pPr>
      <w:r>
        <w:rPr>
          <w:rFonts w:hint="eastAsia" w:ascii="宋体" w:hAnsi="宋体" w:eastAsia="宋体" w:cs="宋体"/>
          <w:sz w:val="24"/>
          <w:szCs w:val="24"/>
          <w:highlight w:val="yellow"/>
        </w:rPr>
        <w:t>支付方式：每月20日前支付上个月经东方污水处理厂考核核算后的运营管理服务费用，并由供应商开具相应的正规发票。</w:t>
      </w:r>
    </w:p>
    <w:p>
      <w:pPr>
        <w:pStyle w:val="4"/>
        <w:pageBreakBefore w:val="0"/>
        <w:kinsoku/>
        <w:wordWrap/>
        <w:overflowPunct/>
        <w:topLinePunct w:val="0"/>
        <w:autoSpaceDE/>
        <w:autoSpaceDN/>
        <w:bidi w:val="0"/>
        <w:spacing w:beforeLines="0" w:afterLines="0" w:line="440" w:lineRule="exact"/>
        <w:ind w:firstLine="482" w:firstLineChars="200"/>
        <w:jc w:val="left"/>
        <w:textAlignment w:val="auto"/>
        <w:rPr>
          <w:rFonts w:hint="eastAsia" w:ascii="宋体" w:hAnsi="宋体" w:eastAsia="宋体" w:cs="宋体"/>
          <w:sz w:val="24"/>
          <w:szCs w:val="24"/>
        </w:rPr>
      </w:pPr>
      <w:bookmarkStart w:id="71" w:name="_Toc30923"/>
      <w:bookmarkStart w:id="72" w:name="_Toc109593880"/>
      <w:r>
        <w:rPr>
          <w:rFonts w:hint="eastAsia" w:ascii="宋体" w:hAnsi="宋体" w:eastAsia="宋体" w:cs="宋体"/>
          <w:sz w:val="24"/>
          <w:szCs w:val="24"/>
        </w:rPr>
        <w:t>第五条：甲乙双方的权利和义务</w:t>
      </w:r>
      <w:bookmarkEnd w:id="71"/>
      <w:bookmarkEnd w:id="72"/>
    </w:p>
    <w:p>
      <w:pPr>
        <w:pageBreakBefore w:val="0"/>
        <w:kinsoku/>
        <w:wordWrap/>
        <w:overflowPunct/>
        <w:topLinePunct w:val="0"/>
        <w:autoSpaceDE/>
        <w:autoSpaceDN/>
        <w:bidi w:val="0"/>
        <w:spacing w:line="440" w:lineRule="exact"/>
        <w:ind w:firstLine="482" w:firstLineChars="200"/>
        <w:textAlignment w:val="auto"/>
        <w:rPr>
          <w:rFonts w:hint="eastAsia" w:ascii="宋体" w:hAnsi="宋体" w:eastAsia="宋体" w:cs="宋体"/>
          <w:sz w:val="24"/>
          <w:szCs w:val="24"/>
        </w:rPr>
      </w:pPr>
      <w:r>
        <w:rPr>
          <w:rFonts w:hint="eastAsia" w:ascii="宋体" w:hAnsi="宋体" w:eastAsia="宋体" w:cs="宋体"/>
          <w:sz w:val="24"/>
          <w:szCs w:val="24"/>
        </w:rPr>
        <w:t>(一)甲方的权利和义务</w:t>
      </w:r>
    </w:p>
    <w:p>
      <w:pPr>
        <w:pageBreakBefore w:val="0"/>
        <w:kinsoku/>
        <w:wordWrap/>
        <w:overflowPunct/>
        <w:topLinePunct w:val="0"/>
        <w:autoSpaceDE/>
        <w:autoSpaceDN/>
        <w:bidi w:val="0"/>
        <w:spacing w:line="440" w:lineRule="exact"/>
        <w:ind w:firstLine="482" w:firstLineChars="200"/>
        <w:textAlignment w:val="auto"/>
        <w:rPr>
          <w:rFonts w:hint="eastAsia" w:ascii="宋体" w:hAnsi="宋体" w:eastAsia="宋体" w:cs="宋体"/>
          <w:sz w:val="24"/>
          <w:szCs w:val="24"/>
        </w:rPr>
      </w:pPr>
      <w:r>
        <w:rPr>
          <w:rFonts w:hint="eastAsia" w:ascii="宋体" w:hAnsi="宋体" w:eastAsia="宋体" w:cs="宋体"/>
          <w:sz w:val="24"/>
          <w:szCs w:val="24"/>
        </w:rPr>
        <w:t>1、甲方将东方污水处理厂全部经营权委托至乙方，保障乙方获得的委托经营权在整个委托经营期内始终持续有效。</w:t>
      </w:r>
    </w:p>
    <w:p>
      <w:pPr>
        <w:pageBreakBefore w:val="0"/>
        <w:kinsoku/>
        <w:wordWrap/>
        <w:overflowPunct/>
        <w:topLinePunct w:val="0"/>
        <w:autoSpaceDE/>
        <w:autoSpaceDN/>
        <w:bidi w:val="0"/>
        <w:spacing w:line="440" w:lineRule="exact"/>
        <w:ind w:firstLine="482" w:firstLineChars="200"/>
        <w:textAlignment w:val="auto"/>
        <w:rPr>
          <w:rFonts w:hint="eastAsia" w:ascii="宋体" w:hAnsi="宋体" w:eastAsia="宋体" w:cs="宋体"/>
          <w:sz w:val="24"/>
          <w:szCs w:val="24"/>
        </w:rPr>
      </w:pPr>
      <w:r>
        <w:rPr>
          <w:rFonts w:hint="eastAsia" w:ascii="宋体" w:hAnsi="宋体" w:eastAsia="宋体" w:cs="宋体"/>
          <w:sz w:val="24"/>
          <w:szCs w:val="24"/>
        </w:rPr>
        <w:t>2、甲方尊重、维护乙方正常经营和合法权益，制止其他单位和个人不当干预和影响乙方经营和权益行为，禁止其他人侵害乙方委托经营权的行为。</w:t>
      </w:r>
    </w:p>
    <w:p>
      <w:pPr>
        <w:pageBreakBefore w:val="0"/>
        <w:kinsoku/>
        <w:wordWrap/>
        <w:overflowPunct/>
        <w:topLinePunct w:val="0"/>
        <w:autoSpaceDE/>
        <w:autoSpaceDN/>
        <w:bidi w:val="0"/>
        <w:spacing w:line="440" w:lineRule="exact"/>
        <w:ind w:firstLine="482" w:firstLineChars="200"/>
        <w:textAlignment w:val="auto"/>
        <w:rPr>
          <w:rFonts w:hint="eastAsia" w:ascii="宋体" w:hAnsi="宋体" w:eastAsia="宋体" w:cs="宋体"/>
          <w:sz w:val="24"/>
          <w:szCs w:val="24"/>
        </w:rPr>
      </w:pPr>
      <w:r>
        <w:rPr>
          <w:rFonts w:hint="eastAsia" w:ascii="宋体" w:hAnsi="宋体" w:eastAsia="宋体" w:cs="宋体"/>
          <w:sz w:val="24"/>
          <w:szCs w:val="24"/>
        </w:rPr>
        <w:t>3、甲方协调、协助乙方处理与第三方(包括但不限于政府部门)发生的争议、纠纷以及其他事项。甲方应协助乙方维护其权益及履行本协议，确保乙方不受妨碍地拥有、维持和运营本项目及乙方的资产、权利。</w:t>
      </w:r>
    </w:p>
    <w:p>
      <w:pPr>
        <w:pageBreakBefore w:val="0"/>
        <w:kinsoku/>
        <w:wordWrap/>
        <w:overflowPunct/>
        <w:topLinePunct w:val="0"/>
        <w:autoSpaceDE/>
        <w:autoSpaceDN/>
        <w:bidi w:val="0"/>
        <w:spacing w:line="440" w:lineRule="exact"/>
        <w:ind w:firstLine="482" w:firstLineChars="200"/>
        <w:textAlignment w:val="auto"/>
        <w:rPr>
          <w:rFonts w:hint="eastAsia" w:ascii="宋体" w:hAnsi="宋体" w:eastAsia="宋体" w:cs="宋体"/>
          <w:sz w:val="24"/>
          <w:szCs w:val="24"/>
        </w:rPr>
      </w:pPr>
      <w:r>
        <w:rPr>
          <w:rFonts w:hint="eastAsia" w:ascii="宋体" w:hAnsi="宋体" w:eastAsia="宋体" w:cs="宋体"/>
          <w:sz w:val="24"/>
          <w:szCs w:val="24"/>
        </w:rPr>
        <w:t>4、在委托经营期内，甲方协调、协助乙方办理本项目运营、收益的行政申报、审批、核准、许可及办证等各种事宜，费用由乙方自理。</w:t>
      </w:r>
    </w:p>
    <w:p>
      <w:pPr>
        <w:pageBreakBefore w:val="0"/>
        <w:kinsoku/>
        <w:wordWrap/>
        <w:overflowPunct/>
        <w:topLinePunct w:val="0"/>
        <w:autoSpaceDE/>
        <w:autoSpaceDN/>
        <w:bidi w:val="0"/>
        <w:spacing w:line="440" w:lineRule="exact"/>
        <w:ind w:firstLine="482" w:firstLineChars="200"/>
        <w:textAlignment w:val="auto"/>
        <w:rPr>
          <w:rFonts w:hint="eastAsia" w:ascii="宋体" w:hAnsi="宋体" w:eastAsia="宋体" w:cs="宋体"/>
          <w:sz w:val="24"/>
          <w:szCs w:val="24"/>
        </w:rPr>
      </w:pPr>
      <w:r>
        <w:rPr>
          <w:rFonts w:hint="eastAsia" w:ascii="宋体" w:hAnsi="宋体" w:eastAsia="宋体" w:cs="宋体"/>
          <w:sz w:val="24"/>
          <w:szCs w:val="24"/>
        </w:rPr>
        <w:t>5、对乙方污水处理委托经营过程实施监管和考核，并按月考核以下内容:出水水质达标排放、服务质量、项目经营状况、安全防范措施和《应急预案》。具体考核办法由污水厂另行制定。</w:t>
      </w:r>
    </w:p>
    <w:p>
      <w:pPr>
        <w:pageBreakBefore w:val="0"/>
        <w:kinsoku/>
        <w:wordWrap/>
        <w:overflowPunct/>
        <w:topLinePunct w:val="0"/>
        <w:autoSpaceDE/>
        <w:autoSpaceDN/>
        <w:bidi w:val="0"/>
        <w:spacing w:line="440" w:lineRule="exact"/>
        <w:ind w:firstLine="482" w:firstLineChars="200"/>
        <w:textAlignment w:val="auto"/>
        <w:rPr>
          <w:rFonts w:hint="eastAsia" w:ascii="宋体" w:hAnsi="宋体" w:eastAsia="宋体" w:cs="宋体"/>
          <w:sz w:val="24"/>
          <w:szCs w:val="24"/>
        </w:rPr>
      </w:pPr>
      <w:r>
        <w:rPr>
          <w:rFonts w:hint="eastAsia" w:ascii="宋体" w:hAnsi="宋体" w:eastAsia="宋体" w:cs="宋体"/>
          <w:sz w:val="24"/>
          <w:szCs w:val="24"/>
        </w:rPr>
        <w:t>6、甲方有权自行或委托环境监测部门对乙方处理水质进行检查和检测。</w:t>
      </w:r>
    </w:p>
    <w:p>
      <w:pPr>
        <w:pageBreakBefore w:val="0"/>
        <w:kinsoku/>
        <w:wordWrap/>
        <w:overflowPunct/>
        <w:topLinePunct w:val="0"/>
        <w:autoSpaceDE/>
        <w:autoSpaceDN/>
        <w:bidi w:val="0"/>
        <w:spacing w:line="440" w:lineRule="exact"/>
        <w:ind w:firstLine="482" w:firstLineChars="200"/>
        <w:textAlignment w:val="auto"/>
        <w:rPr>
          <w:rFonts w:hint="eastAsia" w:ascii="宋体" w:hAnsi="宋体" w:eastAsia="宋体" w:cs="宋体"/>
          <w:sz w:val="24"/>
          <w:szCs w:val="24"/>
        </w:rPr>
      </w:pPr>
      <w:r>
        <w:rPr>
          <w:rFonts w:hint="eastAsia" w:ascii="宋体" w:hAnsi="宋体" w:eastAsia="宋体" w:cs="宋体"/>
          <w:sz w:val="24"/>
          <w:szCs w:val="24"/>
        </w:rPr>
        <w:t>(二)乙方的权利和义务</w:t>
      </w:r>
    </w:p>
    <w:p>
      <w:pPr>
        <w:pageBreakBefore w:val="0"/>
        <w:kinsoku/>
        <w:wordWrap/>
        <w:overflowPunct/>
        <w:topLinePunct w:val="0"/>
        <w:autoSpaceDE/>
        <w:autoSpaceDN/>
        <w:bidi w:val="0"/>
        <w:spacing w:line="440" w:lineRule="exact"/>
        <w:ind w:firstLine="482" w:firstLineChars="200"/>
        <w:textAlignment w:val="auto"/>
        <w:rPr>
          <w:rFonts w:hint="eastAsia" w:ascii="宋体" w:hAnsi="宋体" w:eastAsia="宋体" w:cs="宋体"/>
          <w:sz w:val="24"/>
          <w:szCs w:val="24"/>
        </w:rPr>
      </w:pPr>
      <w:r>
        <w:rPr>
          <w:rFonts w:hint="eastAsia" w:ascii="宋体" w:hAnsi="宋体" w:eastAsia="宋体" w:cs="宋体"/>
          <w:sz w:val="24"/>
          <w:szCs w:val="24"/>
        </w:rPr>
        <w:t>1、乙方有权按照本协议的约定，向甲方收取污水处理基本运行费;</w:t>
      </w:r>
    </w:p>
    <w:p>
      <w:pPr>
        <w:pageBreakBefore w:val="0"/>
        <w:kinsoku/>
        <w:wordWrap/>
        <w:overflowPunct/>
        <w:topLinePunct w:val="0"/>
        <w:autoSpaceDE/>
        <w:autoSpaceDN/>
        <w:bidi w:val="0"/>
        <w:spacing w:line="440" w:lineRule="exact"/>
        <w:ind w:firstLine="482" w:firstLineChars="200"/>
        <w:textAlignment w:val="auto"/>
        <w:rPr>
          <w:rFonts w:hint="eastAsia" w:ascii="宋体" w:hAnsi="宋体" w:eastAsia="宋体" w:cs="宋体"/>
          <w:sz w:val="24"/>
          <w:szCs w:val="24"/>
        </w:rPr>
      </w:pPr>
      <w:r>
        <w:rPr>
          <w:rFonts w:hint="eastAsia" w:ascii="宋体" w:hAnsi="宋体" w:eastAsia="宋体" w:cs="宋体"/>
          <w:sz w:val="24"/>
          <w:szCs w:val="24"/>
        </w:rPr>
        <w:t>2、乙方在委托经营期内享有委托经营权，并合法拥有运营本项目的一切权益;</w:t>
      </w:r>
    </w:p>
    <w:p>
      <w:pPr>
        <w:pageBreakBefore w:val="0"/>
        <w:kinsoku/>
        <w:wordWrap/>
        <w:overflowPunct/>
        <w:topLinePunct w:val="0"/>
        <w:autoSpaceDE/>
        <w:autoSpaceDN/>
        <w:bidi w:val="0"/>
        <w:spacing w:line="440" w:lineRule="exact"/>
        <w:ind w:firstLine="482" w:firstLineChars="200"/>
        <w:textAlignment w:val="auto"/>
        <w:rPr>
          <w:rFonts w:hint="eastAsia" w:ascii="宋体" w:hAnsi="宋体" w:eastAsia="宋体" w:cs="宋体"/>
          <w:sz w:val="24"/>
          <w:szCs w:val="24"/>
        </w:rPr>
      </w:pPr>
      <w:r>
        <w:rPr>
          <w:rFonts w:hint="eastAsia" w:ascii="宋体" w:hAnsi="宋体" w:eastAsia="宋体" w:cs="宋体"/>
          <w:sz w:val="24"/>
          <w:szCs w:val="24"/>
        </w:rPr>
        <w:t>3、乙方依法享有本项目土地使用权及与其相关的权利和权益;</w:t>
      </w:r>
    </w:p>
    <w:p>
      <w:pPr>
        <w:pageBreakBefore w:val="0"/>
        <w:kinsoku/>
        <w:wordWrap/>
        <w:overflowPunct/>
        <w:topLinePunct w:val="0"/>
        <w:autoSpaceDE/>
        <w:autoSpaceDN/>
        <w:bidi w:val="0"/>
        <w:spacing w:line="440" w:lineRule="exact"/>
        <w:ind w:firstLine="482" w:firstLineChars="200"/>
        <w:textAlignment w:val="auto"/>
        <w:rPr>
          <w:rFonts w:hint="eastAsia" w:ascii="宋体" w:hAnsi="宋体" w:eastAsia="宋体" w:cs="宋体"/>
          <w:sz w:val="24"/>
          <w:szCs w:val="24"/>
        </w:rPr>
      </w:pPr>
      <w:r>
        <w:rPr>
          <w:rFonts w:hint="eastAsia" w:ascii="宋体" w:hAnsi="宋体" w:eastAsia="宋体" w:cs="宋体"/>
          <w:sz w:val="24"/>
          <w:szCs w:val="24"/>
        </w:rPr>
        <w:t>4、乙方依法享有委托经营权有效期限内，按照本协议的约定自主经营和管理的权利;</w:t>
      </w:r>
    </w:p>
    <w:p>
      <w:pPr>
        <w:pageBreakBefore w:val="0"/>
        <w:kinsoku/>
        <w:wordWrap/>
        <w:overflowPunct/>
        <w:topLinePunct w:val="0"/>
        <w:autoSpaceDE/>
        <w:autoSpaceDN/>
        <w:bidi w:val="0"/>
        <w:spacing w:line="440" w:lineRule="exact"/>
        <w:ind w:firstLine="482" w:firstLineChars="200"/>
        <w:textAlignment w:val="auto"/>
        <w:rPr>
          <w:rFonts w:hint="eastAsia" w:ascii="宋体" w:hAnsi="宋体" w:eastAsia="宋体" w:cs="宋体"/>
          <w:sz w:val="24"/>
          <w:szCs w:val="24"/>
        </w:rPr>
      </w:pPr>
      <w:r>
        <w:rPr>
          <w:rFonts w:hint="eastAsia" w:ascii="宋体" w:hAnsi="宋体" w:eastAsia="宋体" w:cs="宋体"/>
          <w:sz w:val="24"/>
          <w:szCs w:val="24"/>
        </w:rPr>
        <w:t>5、乙方确保污水处理出水水质达标排放，污水处理率达90%以上，运维台账及运维信息按时签报。</w:t>
      </w:r>
    </w:p>
    <w:p>
      <w:pPr>
        <w:pageBreakBefore w:val="0"/>
        <w:kinsoku/>
        <w:wordWrap/>
        <w:overflowPunct/>
        <w:topLinePunct w:val="0"/>
        <w:autoSpaceDE/>
        <w:autoSpaceDN/>
        <w:bidi w:val="0"/>
        <w:spacing w:line="440" w:lineRule="exact"/>
        <w:ind w:firstLine="482" w:firstLineChars="200"/>
        <w:textAlignment w:val="auto"/>
        <w:rPr>
          <w:rFonts w:hint="eastAsia" w:ascii="宋体" w:hAnsi="宋体" w:eastAsia="宋体" w:cs="宋体"/>
          <w:sz w:val="24"/>
          <w:szCs w:val="24"/>
        </w:rPr>
      </w:pPr>
      <w:r>
        <w:rPr>
          <w:rFonts w:hint="eastAsia" w:ascii="宋体" w:hAnsi="宋体" w:eastAsia="宋体" w:cs="宋体"/>
          <w:sz w:val="24"/>
          <w:szCs w:val="24"/>
        </w:rPr>
        <w:t>6、在整个委托运营期限内应保持拥有能良好运营污水处理厂的相应人员、技术和设备，并保持相应的批文和资质的有效性;乙方在尊重个人意愿的前提下接收原污水厂现册20名在岗员工，工资待遇不得低于接收前的水平，乙方对接收人员用人安全负有全部责任，同时乙方有责任和权力对接收人工作进行绩效考核，并有权对不服管理人员向甲方退回。所接收员工工作年限(工龄)计入连续工作年限。</w:t>
      </w:r>
    </w:p>
    <w:p>
      <w:pPr>
        <w:pageBreakBefore w:val="0"/>
        <w:kinsoku/>
        <w:wordWrap/>
        <w:overflowPunct/>
        <w:topLinePunct w:val="0"/>
        <w:autoSpaceDE/>
        <w:autoSpaceDN/>
        <w:bidi w:val="0"/>
        <w:spacing w:line="440" w:lineRule="exact"/>
        <w:ind w:firstLine="482" w:firstLineChars="200"/>
        <w:textAlignment w:val="auto"/>
        <w:rPr>
          <w:rFonts w:hint="eastAsia" w:ascii="宋体" w:hAnsi="宋体" w:eastAsia="宋体" w:cs="宋体"/>
          <w:sz w:val="24"/>
          <w:szCs w:val="24"/>
        </w:rPr>
      </w:pPr>
      <w:r>
        <w:rPr>
          <w:rFonts w:hint="eastAsia" w:ascii="宋体" w:hAnsi="宋体" w:eastAsia="宋体" w:cs="宋体"/>
          <w:sz w:val="24"/>
          <w:szCs w:val="24"/>
        </w:rPr>
        <w:t>7、根据本协议的规定，乙方应在委托经营期内负责设施的运营与维护，使其处于良好的运营状态;(两年内不可投付设备维修费)</w:t>
      </w:r>
    </w:p>
    <w:p>
      <w:pPr>
        <w:pageBreakBefore w:val="0"/>
        <w:kinsoku/>
        <w:wordWrap/>
        <w:overflowPunct/>
        <w:topLinePunct w:val="0"/>
        <w:autoSpaceDE/>
        <w:autoSpaceDN/>
        <w:bidi w:val="0"/>
        <w:spacing w:line="440" w:lineRule="exact"/>
        <w:ind w:firstLine="482" w:firstLineChars="200"/>
        <w:textAlignment w:val="auto"/>
        <w:rPr>
          <w:rFonts w:hint="eastAsia" w:ascii="宋体" w:hAnsi="宋体" w:eastAsia="宋体" w:cs="宋体"/>
          <w:sz w:val="24"/>
          <w:szCs w:val="24"/>
        </w:rPr>
      </w:pPr>
      <w:r>
        <w:rPr>
          <w:rFonts w:hint="eastAsia" w:ascii="宋体" w:hAnsi="宋体" w:eastAsia="宋体" w:cs="宋体"/>
          <w:sz w:val="24"/>
          <w:szCs w:val="24"/>
        </w:rPr>
        <w:t>8、在委托经营期内，乙方对甲方、公共监督机构或政府部门参观、考察、检查项目设施应给予便利与配合;认真对待检查中存在的问题，不回避，不推脱，积极整改回复。</w:t>
      </w:r>
    </w:p>
    <w:p>
      <w:pPr>
        <w:pageBreakBefore w:val="0"/>
        <w:kinsoku/>
        <w:wordWrap/>
        <w:overflowPunct/>
        <w:topLinePunct w:val="0"/>
        <w:autoSpaceDE/>
        <w:autoSpaceDN/>
        <w:bidi w:val="0"/>
        <w:spacing w:line="440" w:lineRule="exact"/>
        <w:ind w:firstLine="482" w:firstLineChars="200"/>
        <w:textAlignment w:val="auto"/>
        <w:rPr>
          <w:rFonts w:hint="eastAsia" w:ascii="宋体" w:hAnsi="宋体" w:eastAsia="宋体" w:cs="宋体"/>
          <w:sz w:val="24"/>
          <w:szCs w:val="24"/>
        </w:rPr>
      </w:pPr>
      <w:r>
        <w:rPr>
          <w:rFonts w:hint="eastAsia" w:ascii="宋体" w:hAnsi="宋体" w:eastAsia="宋体" w:cs="宋体"/>
          <w:sz w:val="24"/>
          <w:szCs w:val="24"/>
        </w:rPr>
        <w:t>9、在委托运营期限内，乙方应备用完备的应急设施设备，若因提标改造升级影响处理工艺和处理设施设备运行的，乙方应及时启动应急措施和应急设备，确保安全和水质达标排放，费用从总承包应急费用项列支，不另行计算运行基本费。</w:t>
      </w:r>
    </w:p>
    <w:p>
      <w:pPr>
        <w:pStyle w:val="4"/>
        <w:pageBreakBefore w:val="0"/>
        <w:kinsoku/>
        <w:wordWrap/>
        <w:overflowPunct/>
        <w:topLinePunct w:val="0"/>
        <w:autoSpaceDE/>
        <w:autoSpaceDN/>
        <w:bidi w:val="0"/>
        <w:spacing w:beforeLines="0" w:afterLines="0" w:line="440" w:lineRule="exact"/>
        <w:ind w:firstLine="482" w:firstLineChars="200"/>
        <w:jc w:val="left"/>
        <w:textAlignment w:val="auto"/>
        <w:rPr>
          <w:rFonts w:hint="eastAsia" w:ascii="宋体" w:hAnsi="宋体" w:eastAsia="宋体" w:cs="宋体"/>
          <w:sz w:val="24"/>
          <w:szCs w:val="24"/>
        </w:rPr>
      </w:pPr>
      <w:bookmarkStart w:id="73" w:name="_Toc109593881"/>
      <w:bookmarkStart w:id="74" w:name="_Toc7582"/>
      <w:r>
        <w:rPr>
          <w:rFonts w:hint="eastAsia" w:ascii="宋体" w:hAnsi="宋体" w:eastAsia="宋体" w:cs="宋体"/>
          <w:sz w:val="24"/>
          <w:szCs w:val="24"/>
        </w:rPr>
        <w:t>第六条：甲乙双方的责任</w:t>
      </w:r>
      <w:bookmarkEnd w:id="73"/>
      <w:bookmarkEnd w:id="74"/>
    </w:p>
    <w:p>
      <w:pPr>
        <w:pageBreakBefore w:val="0"/>
        <w:kinsoku/>
        <w:wordWrap/>
        <w:overflowPunct/>
        <w:topLinePunct w:val="0"/>
        <w:autoSpaceDE/>
        <w:autoSpaceDN/>
        <w:bidi w:val="0"/>
        <w:spacing w:line="440" w:lineRule="exact"/>
        <w:ind w:firstLine="482" w:firstLineChars="200"/>
        <w:textAlignment w:val="auto"/>
        <w:rPr>
          <w:rFonts w:hint="eastAsia" w:ascii="宋体" w:hAnsi="宋体" w:eastAsia="宋体" w:cs="宋体"/>
          <w:sz w:val="24"/>
          <w:szCs w:val="24"/>
        </w:rPr>
      </w:pPr>
      <w:r>
        <w:rPr>
          <w:rFonts w:hint="eastAsia" w:ascii="宋体" w:hAnsi="宋体" w:eastAsia="宋体" w:cs="宋体"/>
          <w:sz w:val="24"/>
          <w:szCs w:val="24"/>
        </w:rPr>
        <w:t>1、甲方按照约定授予乙方在委托经营期内独占的经营权利，乙方的委托经营权在整个委托经营期内始终持续有效。</w:t>
      </w:r>
    </w:p>
    <w:p>
      <w:pPr>
        <w:pageBreakBefore w:val="0"/>
        <w:kinsoku/>
        <w:wordWrap/>
        <w:overflowPunct/>
        <w:topLinePunct w:val="0"/>
        <w:autoSpaceDE/>
        <w:autoSpaceDN/>
        <w:bidi w:val="0"/>
        <w:spacing w:line="440" w:lineRule="exact"/>
        <w:ind w:firstLine="482" w:firstLineChars="200"/>
        <w:textAlignment w:val="auto"/>
        <w:rPr>
          <w:rFonts w:hint="eastAsia" w:ascii="宋体" w:hAnsi="宋体" w:eastAsia="宋体" w:cs="宋体"/>
          <w:sz w:val="24"/>
          <w:szCs w:val="24"/>
        </w:rPr>
      </w:pPr>
      <w:r>
        <w:rPr>
          <w:rFonts w:hint="eastAsia" w:ascii="宋体" w:hAnsi="宋体" w:eastAsia="宋体" w:cs="宋体"/>
          <w:sz w:val="24"/>
          <w:szCs w:val="24"/>
        </w:rPr>
        <w:t>2、若乙方在经营过程中发生了安全生产事故、人身损害等其后果均由运营方乙方自行承担责任。</w:t>
      </w:r>
    </w:p>
    <w:p>
      <w:pPr>
        <w:pageBreakBefore w:val="0"/>
        <w:kinsoku/>
        <w:wordWrap/>
        <w:overflowPunct/>
        <w:topLinePunct w:val="0"/>
        <w:autoSpaceDE/>
        <w:autoSpaceDN/>
        <w:bidi w:val="0"/>
        <w:spacing w:line="440" w:lineRule="exact"/>
        <w:ind w:firstLine="482" w:firstLineChars="200"/>
        <w:textAlignment w:val="auto"/>
        <w:rPr>
          <w:rFonts w:hint="eastAsia" w:ascii="宋体" w:hAnsi="宋体" w:eastAsia="宋体" w:cs="宋体"/>
          <w:sz w:val="24"/>
          <w:szCs w:val="24"/>
        </w:rPr>
      </w:pPr>
      <w:r>
        <w:rPr>
          <w:rFonts w:hint="eastAsia" w:ascii="宋体" w:hAnsi="宋体" w:eastAsia="宋体" w:cs="宋体"/>
          <w:sz w:val="24"/>
          <w:szCs w:val="24"/>
        </w:rPr>
        <w:t>3、委托经营期:除非依据本协议的相关条款而终止，委托经营服务期限为自本协议签订之日起三年，委托经营期内，出水水质达到《陕西省黄河流域污水综合排放标准》(DB61/224-2018)中的A标准。</w:t>
      </w:r>
    </w:p>
    <w:p>
      <w:pPr>
        <w:pStyle w:val="4"/>
        <w:pageBreakBefore w:val="0"/>
        <w:kinsoku/>
        <w:wordWrap/>
        <w:overflowPunct/>
        <w:topLinePunct w:val="0"/>
        <w:autoSpaceDE/>
        <w:autoSpaceDN/>
        <w:bidi w:val="0"/>
        <w:spacing w:beforeLines="0" w:afterLines="0" w:line="440" w:lineRule="exact"/>
        <w:ind w:firstLine="482" w:firstLineChars="200"/>
        <w:jc w:val="left"/>
        <w:textAlignment w:val="auto"/>
        <w:rPr>
          <w:rFonts w:hint="eastAsia" w:ascii="宋体" w:hAnsi="宋体" w:eastAsia="宋体" w:cs="宋体"/>
          <w:sz w:val="24"/>
          <w:szCs w:val="24"/>
        </w:rPr>
      </w:pPr>
      <w:bookmarkStart w:id="75" w:name="_Toc109593882"/>
      <w:bookmarkStart w:id="76" w:name="_Toc31763"/>
      <w:r>
        <w:rPr>
          <w:rFonts w:hint="eastAsia" w:ascii="宋体" w:hAnsi="宋体" w:eastAsia="宋体" w:cs="宋体"/>
          <w:sz w:val="24"/>
          <w:szCs w:val="24"/>
        </w:rPr>
        <w:t>第七条：项目设施的运营维护和监督考核</w:t>
      </w:r>
      <w:bookmarkEnd w:id="75"/>
      <w:bookmarkEnd w:id="76"/>
    </w:p>
    <w:p>
      <w:pPr>
        <w:pageBreakBefore w:val="0"/>
        <w:kinsoku/>
        <w:wordWrap/>
        <w:overflowPunct/>
        <w:topLinePunct w:val="0"/>
        <w:autoSpaceDE/>
        <w:autoSpaceDN/>
        <w:bidi w:val="0"/>
        <w:spacing w:line="440" w:lineRule="exact"/>
        <w:ind w:firstLine="482" w:firstLineChars="200"/>
        <w:textAlignment w:val="auto"/>
        <w:rPr>
          <w:rFonts w:hint="eastAsia" w:ascii="宋体" w:hAnsi="宋体" w:eastAsia="宋体" w:cs="宋体"/>
          <w:sz w:val="24"/>
          <w:szCs w:val="24"/>
        </w:rPr>
      </w:pPr>
      <w:r>
        <w:rPr>
          <w:rFonts w:hint="eastAsia" w:ascii="宋体" w:hAnsi="宋体" w:eastAsia="宋体" w:cs="宋体"/>
          <w:sz w:val="24"/>
          <w:szCs w:val="24"/>
        </w:rPr>
        <w:t>(一)运营</w:t>
      </w:r>
    </w:p>
    <w:p>
      <w:pPr>
        <w:pageBreakBefore w:val="0"/>
        <w:kinsoku/>
        <w:wordWrap/>
        <w:overflowPunct/>
        <w:topLinePunct w:val="0"/>
        <w:autoSpaceDE/>
        <w:autoSpaceDN/>
        <w:bidi w:val="0"/>
        <w:spacing w:line="440" w:lineRule="exact"/>
        <w:ind w:firstLine="482" w:firstLineChars="200"/>
        <w:textAlignment w:val="auto"/>
        <w:rPr>
          <w:rFonts w:hint="eastAsia" w:ascii="宋体" w:hAnsi="宋体" w:eastAsia="宋体" w:cs="宋体"/>
          <w:sz w:val="24"/>
          <w:szCs w:val="24"/>
        </w:rPr>
      </w:pPr>
      <w:r>
        <w:rPr>
          <w:rFonts w:hint="eastAsia" w:ascii="宋体" w:hAnsi="宋体" w:eastAsia="宋体" w:cs="宋体"/>
          <w:sz w:val="24"/>
          <w:szCs w:val="24"/>
        </w:rPr>
        <w:t>1、在整个委托经营期内，乙方应有专业技术人员自行管理、运营和维护项目设施。项目运营期间，乙方应执行谨慎运营惯例，按有关协议约定配置有专业管理、技术的操作人员管理本项目，建立健全相关管理制度和操作规范，培训雇员，保持污水处理厂处于良好的运行状态，按照规定对进厂水质和出厂水质进行检测，并对处理过程中产生的污泥等废物按本协议约定进行处理。</w:t>
      </w:r>
    </w:p>
    <w:p>
      <w:pPr>
        <w:pageBreakBefore w:val="0"/>
        <w:kinsoku/>
        <w:wordWrap/>
        <w:overflowPunct/>
        <w:topLinePunct w:val="0"/>
        <w:autoSpaceDE/>
        <w:autoSpaceDN/>
        <w:bidi w:val="0"/>
        <w:spacing w:line="440" w:lineRule="exact"/>
        <w:ind w:firstLine="482" w:firstLineChars="200"/>
        <w:textAlignment w:val="auto"/>
        <w:rPr>
          <w:rFonts w:hint="eastAsia" w:ascii="宋体" w:hAnsi="宋体" w:eastAsia="宋体" w:cs="宋体"/>
          <w:sz w:val="24"/>
          <w:szCs w:val="24"/>
        </w:rPr>
      </w:pPr>
      <w:r>
        <w:rPr>
          <w:rFonts w:hint="eastAsia" w:ascii="宋体" w:hAnsi="宋体" w:eastAsia="宋体" w:cs="宋体"/>
          <w:sz w:val="24"/>
          <w:szCs w:val="24"/>
        </w:rPr>
        <w:t>2、乙方应建立完善的资料档案制度，记录生产日志、存储技术档案资料，依法接受政府相关部门的检查和监督。</w:t>
      </w:r>
    </w:p>
    <w:p>
      <w:pPr>
        <w:pageBreakBefore w:val="0"/>
        <w:kinsoku/>
        <w:wordWrap/>
        <w:overflowPunct/>
        <w:topLinePunct w:val="0"/>
        <w:autoSpaceDE/>
        <w:autoSpaceDN/>
        <w:bidi w:val="0"/>
        <w:spacing w:line="440" w:lineRule="exact"/>
        <w:ind w:firstLine="482" w:firstLineChars="200"/>
        <w:textAlignment w:val="auto"/>
        <w:rPr>
          <w:rFonts w:hint="eastAsia" w:ascii="宋体" w:hAnsi="宋体" w:eastAsia="宋体" w:cs="宋体"/>
          <w:sz w:val="24"/>
          <w:szCs w:val="24"/>
        </w:rPr>
      </w:pPr>
      <w:r>
        <w:rPr>
          <w:rFonts w:hint="eastAsia" w:ascii="宋体" w:hAnsi="宋体" w:eastAsia="宋体" w:cs="宋体"/>
          <w:sz w:val="24"/>
          <w:szCs w:val="24"/>
        </w:rPr>
        <w:t>3、乙方应根据有关公共卫生和安全的适用法律以及本协议的规定，建立和完善安全生产制度，建立安全生产保证体系。</w:t>
      </w:r>
    </w:p>
    <w:p>
      <w:pPr>
        <w:pageBreakBefore w:val="0"/>
        <w:kinsoku/>
        <w:wordWrap/>
        <w:overflowPunct/>
        <w:topLinePunct w:val="0"/>
        <w:autoSpaceDE/>
        <w:autoSpaceDN/>
        <w:bidi w:val="0"/>
        <w:spacing w:line="440" w:lineRule="exact"/>
        <w:ind w:firstLine="482" w:firstLineChars="200"/>
        <w:textAlignment w:val="auto"/>
        <w:rPr>
          <w:rFonts w:hint="eastAsia" w:ascii="宋体" w:hAnsi="宋体" w:eastAsia="宋体" w:cs="宋体"/>
          <w:sz w:val="24"/>
          <w:szCs w:val="24"/>
        </w:rPr>
      </w:pPr>
      <w:r>
        <w:rPr>
          <w:rFonts w:hint="eastAsia" w:ascii="宋体" w:hAnsi="宋体" w:eastAsia="宋体" w:cs="宋体"/>
          <w:sz w:val="24"/>
          <w:szCs w:val="24"/>
        </w:rPr>
        <w:t>(二)设施维护</w:t>
      </w:r>
    </w:p>
    <w:p>
      <w:pPr>
        <w:pageBreakBefore w:val="0"/>
        <w:kinsoku/>
        <w:wordWrap/>
        <w:overflowPunct/>
        <w:topLinePunct w:val="0"/>
        <w:autoSpaceDE/>
        <w:autoSpaceDN/>
        <w:bidi w:val="0"/>
        <w:spacing w:line="440" w:lineRule="exact"/>
        <w:ind w:firstLine="482" w:firstLineChars="200"/>
        <w:textAlignment w:val="auto"/>
        <w:rPr>
          <w:rFonts w:hint="eastAsia" w:ascii="宋体" w:hAnsi="宋体" w:eastAsia="宋体" w:cs="宋体"/>
          <w:sz w:val="24"/>
          <w:szCs w:val="24"/>
        </w:rPr>
      </w:pPr>
      <w:r>
        <w:rPr>
          <w:rFonts w:hint="eastAsia" w:ascii="宋体" w:hAnsi="宋体" w:eastAsia="宋体" w:cs="宋体"/>
          <w:sz w:val="24"/>
          <w:szCs w:val="24"/>
        </w:rPr>
        <w:t>1、乙方在运营过程中，有义务根据适用法律和本协议的约定负责污水处理设施、设备的维护、维修、更换，保证污水处理设施、设备处于良好运行状态，若有损坏、故障的旧设备按提标改造设计要求及时更换。</w:t>
      </w:r>
    </w:p>
    <w:p>
      <w:pPr>
        <w:pageBreakBefore w:val="0"/>
        <w:kinsoku/>
        <w:wordWrap/>
        <w:overflowPunct/>
        <w:topLinePunct w:val="0"/>
        <w:autoSpaceDE/>
        <w:autoSpaceDN/>
        <w:bidi w:val="0"/>
        <w:spacing w:line="440" w:lineRule="exact"/>
        <w:ind w:firstLine="482" w:firstLineChars="200"/>
        <w:textAlignment w:val="auto"/>
        <w:rPr>
          <w:rFonts w:hint="eastAsia" w:ascii="宋体" w:hAnsi="宋体" w:eastAsia="宋体" w:cs="宋体"/>
          <w:sz w:val="24"/>
          <w:szCs w:val="24"/>
        </w:rPr>
      </w:pPr>
      <w:r>
        <w:rPr>
          <w:rFonts w:hint="eastAsia" w:ascii="宋体" w:hAnsi="宋体" w:eastAsia="宋体" w:cs="宋体"/>
          <w:sz w:val="24"/>
          <w:szCs w:val="24"/>
        </w:rPr>
        <w:t>2、为提供符合本协议约定的服务，甲方应在设施移交给乙方运营前对现有污水处理设施设备进行检测，出水指标满足协议所要求污水处理厂适用的标准。</w:t>
      </w:r>
    </w:p>
    <w:p>
      <w:pPr>
        <w:pageBreakBefore w:val="0"/>
        <w:kinsoku/>
        <w:wordWrap/>
        <w:overflowPunct/>
        <w:topLinePunct w:val="0"/>
        <w:autoSpaceDE/>
        <w:autoSpaceDN/>
        <w:bidi w:val="0"/>
        <w:spacing w:line="440" w:lineRule="exact"/>
        <w:ind w:firstLine="482" w:firstLineChars="200"/>
        <w:textAlignment w:val="auto"/>
        <w:rPr>
          <w:rFonts w:hint="eastAsia" w:ascii="宋体" w:hAnsi="宋体" w:eastAsia="宋体" w:cs="宋体"/>
          <w:sz w:val="24"/>
          <w:szCs w:val="24"/>
        </w:rPr>
      </w:pPr>
      <w:r>
        <w:rPr>
          <w:rFonts w:hint="eastAsia" w:ascii="宋体" w:hAnsi="宋体" w:eastAsia="宋体" w:cs="宋体"/>
          <w:sz w:val="24"/>
          <w:szCs w:val="24"/>
        </w:rPr>
        <w:t>(三)甲方的监督与检查考核</w:t>
      </w:r>
    </w:p>
    <w:p>
      <w:pPr>
        <w:pageBreakBefore w:val="0"/>
        <w:kinsoku/>
        <w:wordWrap/>
        <w:overflowPunct/>
        <w:topLinePunct w:val="0"/>
        <w:autoSpaceDE/>
        <w:autoSpaceDN/>
        <w:bidi w:val="0"/>
        <w:spacing w:line="440" w:lineRule="exact"/>
        <w:ind w:firstLine="482" w:firstLineChars="200"/>
        <w:textAlignment w:val="auto"/>
        <w:rPr>
          <w:rFonts w:hint="eastAsia" w:ascii="宋体" w:hAnsi="宋体" w:eastAsia="宋体" w:cs="宋体"/>
          <w:sz w:val="24"/>
          <w:szCs w:val="24"/>
        </w:rPr>
      </w:pPr>
      <w:r>
        <w:rPr>
          <w:rFonts w:hint="eastAsia" w:ascii="宋体" w:hAnsi="宋体" w:eastAsia="宋体" w:cs="宋体"/>
          <w:sz w:val="24"/>
          <w:szCs w:val="24"/>
        </w:rPr>
        <w:t>1、在委托经营期内，甲方有权在合理时间进入项目用地或乙方的办公场所，以检查乙方生产记录资料，监督、检查项目设施的运营和维护，乙方应对此等检查和监督提供协助。监督员或代表的进入不得延误或干扰乙方履行其在本协议项下的权利和义务，因甲方实施监督检查造成乙方工作延误，由此造成乙方污水处理量减少，乙方不承担违约责任。</w:t>
      </w:r>
    </w:p>
    <w:p>
      <w:pPr>
        <w:pageBreakBefore w:val="0"/>
        <w:kinsoku/>
        <w:wordWrap/>
        <w:overflowPunct/>
        <w:topLinePunct w:val="0"/>
        <w:autoSpaceDE/>
        <w:autoSpaceDN/>
        <w:bidi w:val="0"/>
        <w:spacing w:line="440" w:lineRule="exact"/>
        <w:ind w:firstLine="482" w:firstLineChars="200"/>
        <w:textAlignment w:val="auto"/>
        <w:rPr>
          <w:rFonts w:hint="eastAsia" w:ascii="宋体" w:hAnsi="宋体" w:eastAsia="宋体" w:cs="宋体"/>
          <w:sz w:val="24"/>
          <w:szCs w:val="24"/>
        </w:rPr>
      </w:pPr>
      <w:r>
        <w:rPr>
          <w:rFonts w:hint="eastAsia" w:ascii="宋体" w:hAnsi="宋体" w:eastAsia="宋体" w:cs="宋体"/>
          <w:sz w:val="24"/>
          <w:szCs w:val="24"/>
        </w:rPr>
        <w:t>2、在委托经营期内，甲方有权组织相关人员或专家对乙方的经营情况进行考核，具体考核办法由污水厂另行制定。</w:t>
      </w:r>
    </w:p>
    <w:p>
      <w:pPr>
        <w:pStyle w:val="4"/>
        <w:pageBreakBefore w:val="0"/>
        <w:kinsoku/>
        <w:wordWrap/>
        <w:overflowPunct/>
        <w:topLinePunct w:val="0"/>
        <w:autoSpaceDE/>
        <w:autoSpaceDN/>
        <w:bidi w:val="0"/>
        <w:spacing w:beforeLines="0" w:afterLines="0" w:line="440" w:lineRule="exact"/>
        <w:ind w:firstLine="482" w:firstLineChars="200"/>
        <w:jc w:val="left"/>
        <w:textAlignment w:val="auto"/>
        <w:rPr>
          <w:rFonts w:hint="eastAsia" w:ascii="宋体" w:hAnsi="宋体" w:eastAsia="宋体" w:cs="宋体"/>
          <w:sz w:val="24"/>
          <w:szCs w:val="24"/>
        </w:rPr>
      </w:pPr>
      <w:bookmarkStart w:id="77" w:name="_Toc109593883"/>
      <w:bookmarkStart w:id="78" w:name="_Toc11421"/>
      <w:r>
        <w:rPr>
          <w:rFonts w:hint="eastAsia" w:ascii="宋体" w:hAnsi="宋体" w:eastAsia="宋体" w:cs="宋体"/>
          <w:sz w:val="24"/>
          <w:szCs w:val="24"/>
        </w:rPr>
        <w:t>第八条：污水处理及其他污染物处理</w:t>
      </w:r>
      <w:bookmarkEnd w:id="77"/>
      <w:bookmarkEnd w:id="78"/>
    </w:p>
    <w:p>
      <w:pPr>
        <w:pageBreakBefore w:val="0"/>
        <w:kinsoku/>
        <w:wordWrap/>
        <w:overflowPunct/>
        <w:topLinePunct w:val="0"/>
        <w:autoSpaceDE/>
        <w:autoSpaceDN/>
        <w:bidi w:val="0"/>
        <w:spacing w:line="440" w:lineRule="exact"/>
        <w:ind w:firstLine="482" w:firstLineChars="200"/>
        <w:textAlignment w:val="auto"/>
        <w:rPr>
          <w:rFonts w:hint="eastAsia" w:ascii="宋体" w:hAnsi="宋体" w:eastAsia="宋体" w:cs="宋体"/>
          <w:sz w:val="24"/>
          <w:szCs w:val="24"/>
        </w:rPr>
      </w:pPr>
      <w:r>
        <w:rPr>
          <w:rFonts w:hint="eastAsia" w:ascii="宋体" w:hAnsi="宋体" w:eastAsia="宋体" w:cs="宋体"/>
          <w:sz w:val="24"/>
          <w:szCs w:val="24"/>
        </w:rPr>
        <w:t>1、甲方负责提供场地堆放运行产生的污泥及危废物品;乙方应与相关单位签订污泥及危废物品处理协议并对协议内容全部负责。</w:t>
      </w:r>
    </w:p>
    <w:p>
      <w:pPr>
        <w:pageBreakBefore w:val="0"/>
        <w:kinsoku/>
        <w:wordWrap/>
        <w:overflowPunct/>
        <w:topLinePunct w:val="0"/>
        <w:autoSpaceDE/>
        <w:autoSpaceDN/>
        <w:bidi w:val="0"/>
        <w:spacing w:line="440" w:lineRule="exact"/>
        <w:ind w:firstLine="482" w:firstLineChars="200"/>
        <w:textAlignment w:val="auto"/>
        <w:rPr>
          <w:rFonts w:hint="eastAsia" w:ascii="宋体" w:hAnsi="宋体" w:eastAsia="宋体" w:cs="宋体"/>
          <w:sz w:val="24"/>
          <w:szCs w:val="24"/>
        </w:rPr>
      </w:pPr>
      <w:r>
        <w:rPr>
          <w:rFonts w:hint="eastAsia" w:ascii="宋体" w:hAnsi="宋体" w:eastAsia="宋体" w:cs="宋体"/>
          <w:sz w:val="24"/>
          <w:szCs w:val="24"/>
        </w:rPr>
        <w:t>2、甲方确保委托经营区域内污水处理厂的进水量及进水水质标准符合当前设计承载标准范围。</w:t>
      </w:r>
    </w:p>
    <w:p>
      <w:pPr>
        <w:pageBreakBefore w:val="0"/>
        <w:kinsoku/>
        <w:wordWrap/>
        <w:overflowPunct/>
        <w:topLinePunct w:val="0"/>
        <w:autoSpaceDE/>
        <w:autoSpaceDN/>
        <w:bidi w:val="0"/>
        <w:spacing w:line="440" w:lineRule="exact"/>
        <w:ind w:firstLine="482" w:firstLineChars="200"/>
        <w:textAlignment w:val="auto"/>
        <w:rPr>
          <w:rFonts w:hint="eastAsia" w:ascii="宋体" w:hAnsi="宋体" w:eastAsia="宋体" w:cs="宋体"/>
          <w:sz w:val="24"/>
          <w:szCs w:val="24"/>
        </w:rPr>
      </w:pPr>
      <w:r>
        <w:rPr>
          <w:rFonts w:hint="eastAsia" w:ascii="宋体" w:hAnsi="宋体" w:eastAsia="宋体" w:cs="宋体"/>
          <w:sz w:val="24"/>
          <w:szCs w:val="24"/>
        </w:rPr>
        <w:t>3、乙运营因导致污水处理不符合《陕西省黄河流污水综合排放标准》(DB61/224-2018)中的A标准的环保罚款，甲方不承担任何责任，且执行相关考核办法。</w:t>
      </w:r>
    </w:p>
    <w:p>
      <w:pPr>
        <w:pStyle w:val="4"/>
        <w:pageBreakBefore w:val="0"/>
        <w:kinsoku/>
        <w:wordWrap/>
        <w:overflowPunct/>
        <w:topLinePunct w:val="0"/>
        <w:autoSpaceDE/>
        <w:autoSpaceDN/>
        <w:bidi w:val="0"/>
        <w:spacing w:beforeLines="0" w:afterLines="0" w:line="440" w:lineRule="exact"/>
        <w:ind w:firstLine="482" w:firstLineChars="200"/>
        <w:jc w:val="left"/>
        <w:textAlignment w:val="auto"/>
        <w:rPr>
          <w:rFonts w:hint="eastAsia" w:ascii="宋体" w:hAnsi="宋体" w:eastAsia="宋体" w:cs="宋体"/>
          <w:sz w:val="24"/>
          <w:szCs w:val="24"/>
        </w:rPr>
      </w:pPr>
      <w:bookmarkStart w:id="79" w:name="_Toc24371"/>
      <w:bookmarkStart w:id="80" w:name="_Toc109593884"/>
      <w:r>
        <w:rPr>
          <w:rFonts w:hint="eastAsia" w:ascii="宋体" w:hAnsi="宋体" w:eastAsia="宋体" w:cs="宋体"/>
          <w:sz w:val="24"/>
          <w:szCs w:val="24"/>
        </w:rPr>
        <w:t>第九条：运营管理服务费用</w:t>
      </w:r>
      <w:bookmarkEnd w:id="79"/>
      <w:bookmarkEnd w:id="80"/>
    </w:p>
    <w:p>
      <w:pPr>
        <w:pageBreakBefore w:val="0"/>
        <w:kinsoku/>
        <w:wordWrap/>
        <w:overflowPunct/>
        <w:topLinePunct w:val="0"/>
        <w:autoSpaceDE/>
        <w:autoSpaceDN/>
        <w:bidi w:val="0"/>
        <w:spacing w:line="440" w:lineRule="exact"/>
        <w:ind w:firstLine="482" w:firstLineChars="200"/>
        <w:textAlignment w:val="auto"/>
        <w:rPr>
          <w:rFonts w:hint="eastAsia" w:ascii="宋体" w:hAnsi="宋体" w:eastAsia="宋体" w:cs="宋体"/>
          <w:sz w:val="24"/>
          <w:szCs w:val="24"/>
        </w:rPr>
      </w:pPr>
      <w:r>
        <w:rPr>
          <w:rFonts w:hint="eastAsia" w:ascii="宋体" w:hAnsi="宋体" w:eastAsia="宋体" w:cs="宋体"/>
          <w:sz w:val="24"/>
          <w:szCs w:val="24"/>
        </w:rPr>
        <w:t>1、运营管理服务费用主要包括生产电费、工人（现有人员20人）工资及福利（不低于现有人员福利待遇）、生产药剂费、设备维修保养费（包含泵站及管网维修维护费、厂区检修和维护费等相关费用）、化验室药剂费、办公费（包含车辆相关费用、日常办公等相关费用）、生产及生活用水费、污泥处置费、在线监测仪表维护保养费、绿化维护保养费、危险废弃物处置费、其他相关费用（不限于差旅费、招待费、培训费等）、利润及税费等相关费用。费用含税固定总价一次性包死，超支或亏损由供应商自行承担，不受市场价格变化因素的影响。</w:t>
      </w:r>
    </w:p>
    <w:p>
      <w:pPr>
        <w:pageBreakBefore w:val="0"/>
        <w:kinsoku/>
        <w:wordWrap/>
        <w:overflowPunct/>
        <w:topLinePunct w:val="0"/>
        <w:autoSpaceDE/>
        <w:autoSpaceDN/>
        <w:bidi w:val="0"/>
        <w:spacing w:line="440" w:lineRule="exact"/>
        <w:ind w:firstLine="482" w:firstLineChars="200"/>
        <w:textAlignment w:val="auto"/>
        <w:rPr>
          <w:rFonts w:hint="eastAsia" w:ascii="宋体" w:hAnsi="宋体" w:eastAsia="宋体" w:cs="宋体"/>
          <w:sz w:val="24"/>
          <w:szCs w:val="24"/>
        </w:rPr>
      </w:pPr>
      <w:r>
        <w:rPr>
          <w:rFonts w:hint="eastAsia" w:ascii="宋体" w:hAnsi="宋体" w:eastAsia="宋体" w:cs="宋体"/>
          <w:sz w:val="24"/>
          <w:szCs w:val="24"/>
        </w:rPr>
        <w:t>2、运营管理服务费用按照月考核支付方式由君县东方污水厂核定拨付，下一月20日前支付上一月费用。</w:t>
      </w:r>
    </w:p>
    <w:p>
      <w:pPr>
        <w:pageBreakBefore w:val="0"/>
        <w:kinsoku/>
        <w:wordWrap/>
        <w:overflowPunct/>
        <w:topLinePunct w:val="0"/>
        <w:autoSpaceDE/>
        <w:autoSpaceDN/>
        <w:bidi w:val="0"/>
        <w:spacing w:line="440" w:lineRule="exact"/>
        <w:ind w:firstLine="482" w:firstLineChars="200"/>
        <w:textAlignment w:val="auto"/>
        <w:rPr>
          <w:rFonts w:hint="eastAsia" w:ascii="宋体" w:hAnsi="宋体" w:eastAsia="宋体" w:cs="宋体"/>
          <w:sz w:val="24"/>
          <w:szCs w:val="24"/>
        </w:rPr>
      </w:pPr>
      <w:r>
        <w:rPr>
          <w:rFonts w:hint="eastAsia" w:ascii="宋体" w:hAnsi="宋体" w:eastAsia="宋体" w:cs="宋体"/>
          <w:sz w:val="24"/>
          <w:szCs w:val="24"/>
        </w:rPr>
        <w:t>3、本协议单价为固定价格，不随市场变化而调整。本协议价格为含税价。乙方提供服务所发生的一切税(包括增值税)费等都已包含于协议价款中。</w:t>
      </w:r>
    </w:p>
    <w:p>
      <w:pPr>
        <w:pageBreakBefore w:val="0"/>
        <w:kinsoku/>
        <w:wordWrap/>
        <w:overflowPunct/>
        <w:topLinePunct w:val="0"/>
        <w:autoSpaceDE/>
        <w:autoSpaceDN/>
        <w:bidi w:val="0"/>
        <w:spacing w:line="440" w:lineRule="exact"/>
        <w:ind w:firstLine="482" w:firstLineChars="200"/>
        <w:textAlignment w:val="auto"/>
        <w:rPr>
          <w:rFonts w:hint="eastAsia" w:ascii="宋体" w:hAnsi="宋体" w:eastAsia="宋体" w:cs="宋体"/>
          <w:sz w:val="24"/>
          <w:szCs w:val="24"/>
        </w:rPr>
      </w:pPr>
      <w:r>
        <w:rPr>
          <w:rFonts w:hint="eastAsia" w:ascii="宋体" w:hAnsi="宋体" w:eastAsia="宋体" w:cs="宋体"/>
          <w:sz w:val="24"/>
          <w:szCs w:val="24"/>
        </w:rPr>
        <w:t>4、出于政策、法律法规改变或甲方要求等非乙方自主需要的原因造成的设施、设备更新或改造，由此增加乙方投资的，甲方应根据乙方申请启动基本费用中预备费项，比例由双方协商确定。</w:t>
      </w:r>
    </w:p>
    <w:p>
      <w:pPr>
        <w:pageBreakBefore w:val="0"/>
        <w:kinsoku/>
        <w:wordWrap/>
        <w:overflowPunct/>
        <w:topLinePunct w:val="0"/>
        <w:autoSpaceDE/>
        <w:autoSpaceDN/>
        <w:bidi w:val="0"/>
        <w:spacing w:line="440" w:lineRule="exact"/>
        <w:ind w:firstLine="482" w:firstLineChars="200"/>
        <w:textAlignment w:val="auto"/>
        <w:rPr>
          <w:rFonts w:hint="eastAsia" w:ascii="宋体" w:hAnsi="宋体" w:eastAsia="宋体" w:cs="宋体"/>
          <w:sz w:val="24"/>
          <w:szCs w:val="24"/>
        </w:rPr>
      </w:pPr>
      <w:r>
        <w:rPr>
          <w:rFonts w:hint="eastAsia" w:ascii="宋体" w:hAnsi="宋体" w:eastAsia="宋体" w:cs="宋体"/>
          <w:sz w:val="24"/>
          <w:szCs w:val="24"/>
        </w:rPr>
        <w:t>5、若由于其他非乙方原因使乙方增加运营成本或资本支出，或者导致乙方损失的，甲方应根据乙方申请启动费用调升程序，向主管部门和县政府报告，调升比例由双方协商确定。</w:t>
      </w:r>
    </w:p>
    <w:p>
      <w:pPr>
        <w:pStyle w:val="4"/>
        <w:pageBreakBefore w:val="0"/>
        <w:kinsoku/>
        <w:wordWrap/>
        <w:overflowPunct/>
        <w:topLinePunct w:val="0"/>
        <w:autoSpaceDE/>
        <w:autoSpaceDN/>
        <w:bidi w:val="0"/>
        <w:spacing w:beforeLines="0" w:afterLines="0" w:line="440" w:lineRule="exact"/>
        <w:ind w:firstLine="482" w:firstLineChars="200"/>
        <w:jc w:val="left"/>
        <w:textAlignment w:val="auto"/>
        <w:rPr>
          <w:rFonts w:hint="eastAsia" w:ascii="宋体" w:hAnsi="宋体" w:eastAsia="宋体" w:cs="宋体"/>
          <w:sz w:val="24"/>
          <w:szCs w:val="24"/>
        </w:rPr>
      </w:pPr>
      <w:bookmarkStart w:id="81" w:name="_Toc17155"/>
      <w:bookmarkStart w:id="82" w:name="_Toc109593885"/>
      <w:r>
        <w:rPr>
          <w:rFonts w:hint="eastAsia" w:ascii="宋体" w:hAnsi="宋体" w:eastAsia="宋体" w:cs="宋体"/>
          <w:sz w:val="24"/>
          <w:szCs w:val="24"/>
        </w:rPr>
        <w:t>第十条：违约赔偿</w:t>
      </w:r>
      <w:bookmarkEnd w:id="81"/>
      <w:bookmarkEnd w:id="82"/>
    </w:p>
    <w:p>
      <w:pPr>
        <w:pageBreakBefore w:val="0"/>
        <w:kinsoku/>
        <w:wordWrap/>
        <w:overflowPunct/>
        <w:topLinePunct w:val="0"/>
        <w:autoSpaceDE/>
        <w:autoSpaceDN/>
        <w:bidi w:val="0"/>
        <w:spacing w:line="440" w:lineRule="exact"/>
        <w:ind w:firstLine="482" w:firstLineChars="200"/>
        <w:textAlignment w:val="auto"/>
        <w:rPr>
          <w:rFonts w:hint="eastAsia" w:ascii="宋体" w:hAnsi="宋体" w:eastAsia="宋体" w:cs="宋体"/>
          <w:sz w:val="24"/>
          <w:szCs w:val="24"/>
        </w:rPr>
      </w:pPr>
      <w:r>
        <w:rPr>
          <w:rFonts w:hint="eastAsia" w:ascii="宋体" w:hAnsi="宋体" w:eastAsia="宋体" w:cs="宋体"/>
          <w:sz w:val="24"/>
          <w:szCs w:val="24"/>
        </w:rPr>
        <w:t>1、如果甲方不履行其在本协议下的义务，且经乙方书面催告后15个工作日仍不履行的，应赔偿因迟延履行义务给乙方造成的损失。</w:t>
      </w:r>
    </w:p>
    <w:p>
      <w:pPr>
        <w:pageBreakBefore w:val="0"/>
        <w:kinsoku/>
        <w:wordWrap/>
        <w:overflowPunct/>
        <w:topLinePunct w:val="0"/>
        <w:autoSpaceDE/>
        <w:autoSpaceDN/>
        <w:bidi w:val="0"/>
        <w:spacing w:line="440" w:lineRule="exact"/>
        <w:ind w:firstLine="482" w:firstLineChars="200"/>
        <w:textAlignment w:val="auto"/>
        <w:rPr>
          <w:rFonts w:hint="eastAsia" w:ascii="宋体" w:hAnsi="宋体" w:eastAsia="宋体" w:cs="宋体"/>
          <w:sz w:val="24"/>
          <w:szCs w:val="24"/>
        </w:rPr>
      </w:pPr>
      <w:r>
        <w:rPr>
          <w:rFonts w:hint="eastAsia" w:ascii="宋体" w:hAnsi="宋体" w:eastAsia="宋体" w:cs="宋体"/>
          <w:sz w:val="24"/>
          <w:szCs w:val="24"/>
        </w:rPr>
        <w:t>2、如果乙方不履行其在本协议下的义务，且经甲方书面催告后15 个工作日仍不履行的，甲方有权终止协议并停止支付乙方服务费用，乙方须承担给甲方造成的损失。</w:t>
      </w:r>
    </w:p>
    <w:p>
      <w:pPr>
        <w:pageBreakBefore w:val="0"/>
        <w:kinsoku/>
        <w:wordWrap/>
        <w:overflowPunct/>
        <w:topLinePunct w:val="0"/>
        <w:autoSpaceDE/>
        <w:autoSpaceDN/>
        <w:bidi w:val="0"/>
        <w:spacing w:line="440" w:lineRule="exact"/>
        <w:ind w:firstLine="482" w:firstLineChars="200"/>
        <w:textAlignment w:val="auto"/>
        <w:rPr>
          <w:rFonts w:hint="eastAsia" w:ascii="宋体" w:hAnsi="宋体" w:eastAsia="宋体" w:cs="宋体"/>
          <w:sz w:val="24"/>
          <w:szCs w:val="24"/>
        </w:rPr>
      </w:pPr>
      <w:r>
        <w:rPr>
          <w:rFonts w:hint="eastAsia" w:ascii="宋体" w:hAnsi="宋体" w:eastAsia="宋体" w:cs="宋体"/>
          <w:sz w:val="24"/>
          <w:szCs w:val="24"/>
        </w:rPr>
        <w:t>3、因乙方运营管理程序不规范，运营管理不到位，导致出水未达标被环保部门处罚的罚金及相应责任由乙方承担。</w:t>
      </w:r>
    </w:p>
    <w:p>
      <w:pPr>
        <w:pStyle w:val="4"/>
        <w:pageBreakBefore w:val="0"/>
        <w:kinsoku/>
        <w:wordWrap/>
        <w:overflowPunct/>
        <w:topLinePunct w:val="0"/>
        <w:autoSpaceDE/>
        <w:autoSpaceDN/>
        <w:bidi w:val="0"/>
        <w:spacing w:beforeLines="0" w:afterLines="0" w:line="440" w:lineRule="exact"/>
        <w:ind w:firstLine="482" w:firstLineChars="200"/>
        <w:jc w:val="left"/>
        <w:textAlignment w:val="auto"/>
        <w:rPr>
          <w:rFonts w:hint="eastAsia" w:ascii="宋体" w:hAnsi="宋体" w:eastAsia="宋体" w:cs="宋体"/>
          <w:sz w:val="24"/>
          <w:szCs w:val="24"/>
        </w:rPr>
      </w:pPr>
      <w:bookmarkStart w:id="83" w:name="_Toc109593886"/>
      <w:bookmarkStart w:id="84" w:name="_Toc3145"/>
      <w:r>
        <w:rPr>
          <w:rFonts w:hint="eastAsia" w:ascii="宋体" w:hAnsi="宋体" w:eastAsia="宋体" w:cs="宋体"/>
          <w:sz w:val="24"/>
          <w:szCs w:val="24"/>
        </w:rPr>
        <w:t>第十一条：其他条款</w:t>
      </w:r>
      <w:bookmarkEnd w:id="83"/>
      <w:bookmarkEnd w:id="84"/>
    </w:p>
    <w:p>
      <w:pPr>
        <w:pageBreakBefore w:val="0"/>
        <w:kinsoku/>
        <w:wordWrap/>
        <w:overflowPunct/>
        <w:topLinePunct w:val="0"/>
        <w:autoSpaceDE/>
        <w:autoSpaceDN/>
        <w:bidi w:val="0"/>
        <w:spacing w:line="440" w:lineRule="exact"/>
        <w:ind w:firstLine="482" w:firstLineChars="200"/>
        <w:textAlignment w:val="auto"/>
        <w:rPr>
          <w:rFonts w:hint="eastAsia" w:ascii="宋体" w:hAnsi="宋体" w:eastAsia="宋体" w:cs="宋体"/>
          <w:sz w:val="24"/>
          <w:szCs w:val="24"/>
        </w:rPr>
      </w:pPr>
      <w:r>
        <w:rPr>
          <w:rFonts w:hint="eastAsia" w:ascii="宋体" w:hAnsi="宋体" w:eastAsia="宋体" w:cs="宋体"/>
          <w:sz w:val="24"/>
          <w:szCs w:val="24"/>
        </w:rPr>
        <w:t>1、在国家宏观经济政策发生重大变化和调整对本协议的履行产生重大影响时，双方有权进行协商，并此达成新的协议或就本协议签订补充协议。</w:t>
      </w:r>
    </w:p>
    <w:p>
      <w:pPr>
        <w:pageBreakBefore w:val="0"/>
        <w:kinsoku/>
        <w:wordWrap/>
        <w:overflowPunct/>
        <w:topLinePunct w:val="0"/>
        <w:autoSpaceDE/>
        <w:autoSpaceDN/>
        <w:bidi w:val="0"/>
        <w:spacing w:line="440" w:lineRule="exact"/>
        <w:ind w:firstLine="482" w:firstLineChars="200"/>
        <w:textAlignment w:val="auto"/>
        <w:rPr>
          <w:rFonts w:hint="eastAsia" w:ascii="宋体" w:hAnsi="宋体" w:eastAsia="宋体" w:cs="宋体"/>
          <w:sz w:val="24"/>
          <w:szCs w:val="24"/>
        </w:rPr>
      </w:pPr>
      <w:r>
        <w:rPr>
          <w:rFonts w:hint="eastAsia" w:ascii="宋体" w:hAnsi="宋体" w:eastAsia="宋体" w:cs="宋体"/>
          <w:sz w:val="24"/>
          <w:szCs w:val="24"/>
        </w:rPr>
        <w:t>2、协议履行过程中产生争议，双方应当友好协商解决，向管部门报告，协商不成双方均有权向协议履行地人民法院提起诉讼。</w:t>
      </w:r>
    </w:p>
    <w:p>
      <w:pPr>
        <w:pageBreakBefore w:val="0"/>
        <w:kinsoku/>
        <w:wordWrap/>
        <w:overflowPunct/>
        <w:topLinePunct w:val="0"/>
        <w:autoSpaceDE/>
        <w:autoSpaceDN/>
        <w:bidi w:val="0"/>
        <w:spacing w:line="440" w:lineRule="exact"/>
        <w:ind w:firstLine="482" w:firstLineChars="200"/>
        <w:textAlignment w:val="auto"/>
        <w:rPr>
          <w:rFonts w:hint="eastAsia" w:ascii="宋体" w:hAnsi="宋体" w:eastAsia="宋体" w:cs="宋体"/>
          <w:sz w:val="24"/>
          <w:szCs w:val="24"/>
        </w:rPr>
      </w:pPr>
      <w:r>
        <w:rPr>
          <w:rFonts w:hint="eastAsia" w:ascii="宋体" w:hAnsi="宋体" w:eastAsia="宋体" w:cs="宋体"/>
          <w:sz w:val="24"/>
          <w:szCs w:val="24"/>
        </w:rPr>
        <w:t>3、本协议自双方法定代表人或其授权代表签字并加盖公章之日起生效。本协议一式六份，甲方执四份，乙方执二份，均具有同等的法律效力。</w:t>
      </w:r>
    </w:p>
    <w:p>
      <w:pPr>
        <w:pStyle w:val="4"/>
        <w:pageBreakBefore w:val="0"/>
        <w:kinsoku/>
        <w:wordWrap/>
        <w:overflowPunct/>
        <w:topLinePunct w:val="0"/>
        <w:autoSpaceDE/>
        <w:autoSpaceDN/>
        <w:bidi w:val="0"/>
        <w:spacing w:beforeLines="0" w:afterLines="0" w:line="440" w:lineRule="exact"/>
        <w:ind w:firstLine="482" w:firstLineChars="200"/>
        <w:jc w:val="left"/>
        <w:textAlignment w:val="auto"/>
        <w:rPr>
          <w:rFonts w:hint="eastAsia" w:ascii="宋体" w:hAnsi="宋体" w:eastAsia="宋体" w:cs="宋体"/>
          <w:sz w:val="24"/>
          <w:szCs w:val="24"/>
        </w:rPr>
      </w:pPr>
      <w:bookmarkStart w:id="85" w:name="_Toc23557"/>
      <w:bookmarkStart w:id="86" w:name="_Toc109593887"/>
      <w:r>
        <w:rPr>
          <w:rFonts w:hint="eastAsia" w:ascii="宋体" w:hAnsi="宋体" w:eastAsia="宋体" w:cs="宋体"/>
          <w:sz w:val="24"/>
          <w:szCs w:val="24"/>
        </w:rPr>
        <w:t>第十二条：合同组成</w:t>
      </w:r>
      <w:bookmarkEnd w:id="85"/>
      <w:bookmarkEnd w:id="86"/>
    </w:p>
    <w:p>
      <w:pPr>
        <w:pageBreakBefore w:val="0"/>
        <w:kinsoku/>
        <w:wordWrap/>
        <w:overflowPunct/>
        <w:topLinePunct w:val="0"/>
        <w:autoSpaceDE/>
        <w:autoSpaceDN/>
        <w:bidi w:val="0"/>
        <w:adjustRightInd w:val="0"/>
        <w:snapToGrid w:val="0"/>
        <w:spacing w:line="440" w:lineRule="exact"/>
        <w:ind w:firstLine="482" w:firstLineChars="200"/>
        <w:textAlignment w:val="auto"/>
        <w:rPr>
          <w:rFonts w:hint="eastAsia" w:ascii="宋体" w:hAnsi="宋体" w:eastAsia="宋体" w:cs="宋体"/>
          <w:sz w:val="24"/>
          <w:szCs w:val="24"/>
        </w:rPr>
      </w:pPr>
      <w:r>
        <w:rPr>
          <w:rFonts w:hint="eastAsia" w:ascii="宋体" w:hAnsi="宋体" w:eastAsia="宋体" w:cs="宋体"/>
          <w:sz w:val="24"/>
          <w:szCs w:val="24"/>
        </w:rPr>
        <w:t>1、国家相关规范及标准</w:t>
      </w:r>
    </w:p>
    <w:p>
      <w:pPr>
        <w:pageBreakBefore w:val="0"/>
        <w:kinsoku/>
        <w:wordWrap/>
        <w:overflowPunct/>
        <w:topLinePunct w:val="0"/>
        <w:autoSpaceDE/>
        <w:autoSpaceDN/>
        <w:bidi w:val="0"/>
        <w:adjustRightInd w:val="0"/>
        <w:snapToGrid w:val="0"/>
        <w:spacing w:line="440" w:lineRule="exact"/>
        <w:ind w:firstLine="482" w:firstLineChars="200"/>
        <w:textAlignment w:val="auto"/>
        <w:rPr>
          <w:rFonts w:hint="eastAsia" w:ascii="宋体" w:hAnsi="宋体" w:eastAsia="宋体" w:cs="宋体"/>
          <w:sz w:val="24"/>
          <w:szCs w:val="24"/>
        </w:rPr>
      </w:pPr>
      <w:r>
        <w:rPr>
          <w:rFonts w:hint="eastAsia" w:ascii="宋体" w:hAnsi="宋体" w:eastAsia="宋体" w:cs="宋体"/>
          <w:sz w:val="24"/>
          <w:szCs w:val="24"/>
        </w:rPr>
        <w:t>2、合同文件</w:t>
      </w:r>
    </w:p>
    <w:p>
      <w:pPr>
        <w:pageBreakBefore w:val="0"/>
        <w:kinsoku/>
        <w:wordWrap/>
        <w:overflowPunct/>
        <w:topLinePunct w:val="0"/>
        <w:autoSpaceDE/>
        <w:autoSpaceDN/>
        <w:bidi w:val="0"/>
        <w:adjustRightInd w:val="0"/>
        <w:snapToGrid w:val="0"/>
        <w:spacing w:line="440" w:lineRule="exact"/>
        <w:ind w:firstLine="482" w:firstLineChars="200"/>
        <w:textAlignment w:val="auto"/>
        <w:rPr>
          <w:rFonts w:hint="eastAsia" w:ascii="宋体" w:hAnsi="宋体" w:eastAsia="宋体" w:cs="宋体"/>
          <w:sz w:val="24"/>
          <w:szCs w:val="24"/>
        </w:rPr>
      </w:pPr>
      <w:r>
        <w:rPr>
          <w:rFonts w:hint="eastAsia" w:ascii="宋体" w:hAnsi="宋体" w:eastAsia="宋体" w:cs="宋体"/>
          <w:sz w:val="24"/>
          <w:szCs w:val="24"/>
        </w:rPr>
        <w:t>3、成交通知书</w:t>
      </w:r>
    </w:p>
    <w:p>
      <w:pPr>
        <w:pageBreakBefore w:val="0"/>
        <w:kinsoku/>
        <w:wordWrap/>
        <w:overflowPunct/>
        <w:topLinePunct w:val="0"/>
        <w:autoSpaceDE/>
        <w:autoSpaceDN/>
        <w:bidi w:val="0"/>
        <w:adjustRightInd w:val="0"/>
        <w:snapToGrid w:val="0"/>
        <w:spacing w:line="440" w:lineRule="exact"/>
        <w:ind w:firstLine="482" w:firstLineChars="200"/>
        <w:textAlignment w:val="auto"/>
        <w:rPr>
          <w:rFonts w:hint="eastAsia" w:ascii="宋体" w:hAnsi="宋体" w:eastAsia="宋体" w:cs="宋体"/>
          <w:sz w:val="24"/>
          <w:szCs w:val="24"/>
        </w:rPr>
      </w:pPr>
      <w:r>
        <w:rPr>
          <w:rFonts w:hint="eastAsia" w:ascii="宋体" w:hAnsi="宋体" w:eastAsia="宋体" w:cs="宋体"/>
          <w:sz w:val="24"/>
          <w:szCs w:val="24"/>
        </w:rPr>
        <w:t>4．招标文件</w:t>
      </w:r>
    </w:p>
    <w:p>
      <w:pPr>
        <w:pageBreakBefore w:val="0"/>
        <w:kinsoku/>
        <w:wordWrap/>
        <w:overflowPunct/>
        <w:topLinePunct w:val="0"/>
        <w:autoSpaceDE/>
        <w:autoSpaceDN/>
        <w:bidi w:val="0"/>
        <w:adjustRightInd w:val="0"/>
        <w:snapToGrid w:val="0"/>
        <w:spacing w:line="440" w:lineRule="exact"/>
        <w:ind w:firstLine="482" w:firstLineChars="200"/>
        <w:textAlignment w:val="auto"/>
        <w:rPr>
          <w:rFonts w:hint="eastAsia" w:ascii="宋体" w:hAnsi="宋体" w:eastAsia="宋体" w:cs="宋体"/>
          <w:sz w:val="24"/>
          <w:szCs w:val="24"/>
        </w:rPr>
      </w:pPr>
      <w:r>
        <w:rPr>
          <w:rFonts w:hint="eastAsia" w:ascii="宋体" w:hAnsi="宋体" w:eastAsia="宋体" w:cs="宋体"/>
          <w:sz w:val="24"/>
          <w:szCs w:val="24"/>
        </w:rPr>
        <w:t>5．投标文件</w:t>
      </w:r>
    </w:p>
    <w:p>
      <w:pPr>
        <w:pageBreakBefore w:val="0"/>
        <w:kinsoku/>
        <w:wordWrap/>
        <w:overflowPunct/>
        <w:topLinePunct w:val="0"/>
        <w:autoSpaceDE/>
        <w:autoSpaceDN/>
        <w:bidi w:val="0"/>
        <w:spacing w:line="440" w:lineRule="exact"/>
        <w:textAlignment w:val="auto"/>
        <w:rPr>
          <w:rFonts w:hint="eastAsia" w:ascii="宋体" w:hAnsi="宋体" w:eastAsia="宋体" w:cs="宋体"/>
          <w:sz w:val="24"/>
          <w:szCs w:val="24"/>
        </w:rPr>
      </w:pPr>
      <w:r>
        <w:rPr>
          <w:rFonts w:hint="eastAsia" w:ascii="宋体" w:hAnsi="宋体" w:eastAsia="宋体" w:cs="宋体"/>
          <w:sz w:val="24"/>
          <w:szCs w:val="24"/>
        </w:rPr>
        <w:t>甲方（盖章）：宜君县住房和城乡建设局      乙方（盖章）：</w:t>
      </w:r>
    </w:p>
    <w:p>
      <w:pPr>
        <w:pageBreakBefore w:val="0"/>
        <w:kinsoku/>
        <w:wordWrap/>
        <w:overflowPunct/>
        <w:topLinePunct w:val="0"/>
        <w:autoSpaceDE/>
        <w:autoSpaceDN/>
        <w:bidi w:val="0"/>
        <w:spacing w:line="440" w:lineRule="exact"/>
        <w:textAlignment w:val="auto"/>
        <w:rPr>
          <w:rFonts w:hint="eastAsia" w:ascii="宋体" w:hAnsi="宋体" w:eastAsia="宋体" w:cs="宋体"/>
          <w:sz w:val="24"/>
          <w:szCs w:val="24"/>
        </w:rPr>
      </w:pPr>
    </w:p>
    <w:p>
      <w:pPr>
        <w:pStyle w:val="30"/>
        <w:pageBreakBefore w:val="0"/>
        <w:kinsoku/>
        <w:wordWrap/>
        <w:overflowPunct/>
        <w:topLinePunct w:val="0"/>
        <w:autoSpaceDE/>
        <w:autoSpaceDN/>
        <w:bidi w:val="0"/>
        <w:spacing w:line="440" w:lineRule="exact"/>
        <w:ind w:left="0" w:firstLine="0" w:firstLineChars="0"/>
        <w:textAlignment w:val="auto"/>
        <w:rPr>
          <w:rFonts w:hint="eastAsia" w:ascii="宋体" w:hAnsi="宋体" w:eastAsia="宋体" w:cs="宋体"/>
          <w:sz w:val="24"/>
          <w:szCs w:val="24"/>
        </w:rPr>
      </w:pPr>
      <w:r>
        <w:rPr>
          <w:rFonts w:hint="eastAsia" w:ascii="宋体" w:hAnsi="宋体" w:eastAsia="宋体" w:cs="宋体"/>
          <w:sz w:val="24"/>
          <w:szCs w:val="24"/>
        </w:rPr>
        <w:t>法定代表人（签章）：                       法定代表人（签章）：</w:t>
      </w:r>
    </w:p>
    <w:p>
      <w:pPr>
        <w:pageBreakBefore w:val="0"/>
        <w:kinsoku/>
        <w:wordWrap/>
        <w:overflowPunct/>
        <w:topLinePunct w:val="0"/>
        <w:autoSpaceDE/>
        <w:autoSpaceDN/>
        <w:bidi w:val="0"/>
        <w:spacing w:line="440" w:lineRule="exact"/>
        <w:textAlignment w:val="auto"/>
        <w:rPr>
          <w:rFonts w:hint="eastAsia" w:ascii="宋体" w:hAnsi="宋体" w:eastAsia="宋体" w:cs="宋体"/>
          <w:sz w:val="24"/>
          <w:szCs w:val="24"/>
        </w:rPr>
      </w:pPr>
    </w:p>
    <w:p>
      <w:pPr>
        <w:pageBreakBefore w:val="0"/>
        <w:kinsoku/>
        <w:wordWrap/>
        <w:overflowPunct/>
        <w:topLinePunct w:val="0"/>
        <w:autoSpaceDE/>
        <w:autoSpaceDN/>
        <w:bidi w:val="0"/>
        <w:spacing w:line="440" w:lineRule="exact"/>
        <w:textAlignment w:val="auto"/>
        <w:rPr>
          <w:rFonts w:hint="eastAsia" w:ascii="宋体" w:hAnsi="宋体" w:eastAsia="宋体" w:cs="宋体"/>
          <w:sz w:val="24"/>
          <w:szCs w:val="24"/>
        </w:rPr>
      </w:pPr>
      <w:r>
        <w:rPr>
          <w:rFonts w:hint="eastAsia" w:ascii="宋体" w:hAnsi="宋体" w:eastAsia="宋体" w:cs="宋体"/>
          <w:sz w:val="24"/>
          <w:szCs w:val="24"/>
        </w:rPr>
        <w:t>授权委托人：                               授权委托人：</w:t>
      </w:r>
    </w:p>
    <w:p>
      <w:pPr>
        <w:pStyle w:val="30"/>
        <w:pageBreakBefore w:val="0"/>
        <w:kinsoku/>
        <w:wordWrap/>
        <w:overflowPunct/>
        <w:topLinePunct w:val="0"/>
        <w:autoSpaceDE/>
        <w:autoSpaceDN/>
        <w:bidi w:val="0"/>
        <w:spacing w:line="440" w:lineRule="exact"/>
        <w:ind w:left="0" w:firstLine="0" w:firstLineChars="0"/>
        <w:textAlignment w:val="auto"/>
        <w:rPr>
          <w:rFonts w:hint="eastAsia" w:ascii="宋体" w:hAnsi="宋体" w:eastAsia="宋体" w:cs="宋体"/>
          <w:sz w:val="24"/>
          <w:szCs w:val="24"/>
        </w:rPr>
      </w:pPr>
    </w:p>
    <w:p>
      <w:pPr>
        <w:pStyle w:val="30"/>
        <w:pageBreakBefore w:val="0"/>
        <w:kinsoku/>
        <w:wordWrap/>
        <w:overflowPunct/>
        <w:topLinePunct w:val="0"/>
        <w:autoSpaceDE/>
        <w:autoSpaceDN/>
        <w:bidi w:val="0"/>
        <w:spacing w:line="440" w:lineRule="exact"/>
        <w:ind w:left="0" w:firstLine="0" w:firstLineChars="0"/>
        <w:textAlignment w:val="auto"/>
        <w:rPr>
          <w:rFonts w:hint="eastAsia" w:ascii="宋体" w:hAnsi="宋体" w:eastAsia="宋体" w:cs="宋体"/>
          <w:sz w:val="24"/>
          <w:szCs w:val="24"/>
        </w:rPr>
      </w:pPr>
      <w:r>
        <w:rPr>
          <w:rFonts w:hint="eastAsia" w:ascii="宋体" w:hAnsi="宋体" w:eastAsia="宋体" w:cs="宋体"/>
          <w:sz w:val="24"/>
          <w:szCs w:val="24"/>
        </w:rPr>
        <w:t>经办人：</w:t>
      </w:r>
    </w:p>
    <w:p>
      <w:pPr>
        <w:pStyle w:val="30"/>
        <w:pageBreakBefore w:val="0"/>
        <w:kinsoku/>
        <w:wordWrap/>
        <w:overflowPunct/>
        <w:topLinePunct w:val="0"/>
        <w:autoSpaceDE/>
        <w:autoSpaceDN/>
        <w:bidi w:val="0"/>
        <w:spacing w:line="440" w:lineRule="exact"/>
        <w:ind w:left="0" w:firstLine="0" w:firstLineChars="0"/>
        <w:textAlignment w:val="auto"/>
        <w:rPr>
          <w:rFonts w:hint="eastAsia" w:ascii="宋体" w:hAnsi="宋体" w:eastAsia="宋体" w:cs="宋体"/>
          <w:sz w:val="24"/>
          <w:szCs w:val="24"/>
        </w:rPr>
      </w:pPr>
    </w:p>
    <w:p>
      <w:pPr>
        <w:pStyle w:val="3"/>
        <w:pageBreakBefore w:val="0"/>
        <w:kinsoku/>
        <w:wordWrap/>
        <w:overflowPunct/>
        <w:topLinePunct w:val="0"/>
        <w:autoSpaceDE/>
        <w:autoSpaceDN/>
        <w:bidi w:val="0"/>
        <w:spacing w:before="156" w:after="156" w:line="440" w:lineRule="exact"/>
        <w:jc w:val="both"/>
        <w:textAlignment w:val="auto"/>
        <w:rPr>
          <w:rFonts w:hint="eastAsia" w:ascii="宋体" w:hAnsi="宋体" w:eastAsia="宋体" w:cs="宋体"/>
          <w:sz w:val="24"/>
          <w:szCs w:val="24"/>
        </w:rPr>
      </w:pPr>
      <w:bookmarkStart w:id="87" w:name="_Toc3355"/>
      <w:r>
        <w:rPr>
          <w:rFonts w:hint="eastAsia" w:ascii="宋体" w:hAnsi="宋体" w:eastAsia="宋体" w:cs="宋体"/>
          <w:b w:val="0"/>
          <w:bCs/>
          <w:sz w:val="24"/>
          <w:szCs w:val="24"/>
        </w:rPr>
        <w:t>年   月    日                                    年   月    日</w:t>
      </w:r>
      <w:bookmarkEnd w:id="87"/>
      <w:r>
        <w:rPr>
          <w:rFonts w:hint="eastAsia" w:ascii="宋体" w:hAnsi="宋体" w:eastAsia="宋体" w:cs="宋体"/>
          <w:sz w:val="24"/>
          <w:szCs w:val="24"/>
        </w:rPr>
        <w:t xml:space="preserve"> </w:t>
      </w:r>
    </w:p>
    <w:p>
      <w:pPr>
        <w:pStyle w:val="30"/>
        <w:pageBreakBefore w:val="0"/>
        <w:kinsoku/>
        <w:wordWrap/>
        <w:overflowPunct/>
        <w:topLinePunct w:val="0"/>
        <w:autoSpaceDE/>
        <w:autoSpaceDN/>
        <w:bidi w:val="0"/>
        <w:spacing w:line="440" w:lineRule="exact"/>
        <w:ind w:left="0" w:firstLine="0" w:firstLineChars="0"/>
        <w:textAlignment w:val="auto"/>
        <w:rPr>
          <w:rFonts w:hint="eastAsia" w:ascii="宋体" w:hAnsi="宋体" w:eastAsia="宋体" w:cs="宋体"/>
          <w:sz w:val="24"/>
          <w:szCs w:val="24"/>
        </w:rPr>
      </w:pPr>
    </w:p>
    <w:p>
      <w:pPr>
        <w:pStyle w:val="3"/>
        <w:spacing w:before="156" w:after="156"/>
        <w:rPr>
          <w:rFonts w:hint="eastAsia" w:ascii="宋体" w:hAnsi="宋体" w:eastAsia="宋体" w:cs="宋体"/>
        </w:rPr>
      </w:pPr>
    </w:p>
    <w:p>
      <w:pPr>
        <w:rPr>
          <w:rFonts w:hint="eastAsia" w:ascii="宋体" w:hAnsi="宋体" w:eastAsia="宋体" w:cs="宋体"/>
        </w:rPr>
      </w:pPr>
    </w:p>
    <w:p>
      <w:pPr>
        <w:pStyle w:val="18"/>
        <w:rPr>
          <w:rFonts w:hint="eastAsia" w:ascii="宋体" w:hAnsi="宋体" w:eastAsia="宋体" w:cs="宋体"/>
        </w:rPr>
      </w:pPr>
    </w:p>
    <w:p>
      <w:pPr>
        <w:pStyle w:val="18"/>
        <w:rPr>
          <w:rFonts w:hint="eastAsia" w:ascii="宋体" w:hAnsi="宋体" w:eastAsia="宋体" w:cs="宋体"/>
        </w:rPr>
      </w:pPr>
    </w:p>
    <w:p>
      <w:pPr>
        <w:pStyle w:val="18"/>
        <w:rPr>
          <w:rFonts w:hint="eastAsia" w:ascii="宋体" w:hAnsi="宋体" w:eastAsia="宋体" w:cs="宋体"/>
        </w:rPr>
      </w:pPr>
    </w:p>
    <w:p>
      <w:pPr>
        <w:pStyle w:val="18"/>
        <w:rPr>
          <w:rFonts w:hint="eastAsia" w:ascii="宋体" w:hAnsi="宋体" w:eastAsia="宋体" w:cs="宋体"/>
        </w:rPr>
      </w:pPr>
    </w:p>
    <w:p>
      <w:pPr>
        <w:pStyle w:val="18"/>
        <w:rPr>
          <w:rFonts w:hint="eastAsia" w:ascii="宋体" w:hAnsi="宋体" w:eastAsia="宋体" w:cs="宋体"/>
        </w:rPr>
      </w:pPr>
    </w:p>
    <w:p>
      <w:pPr>
        <w:pStyle w:val="3"/>
        <w:spacing w:before="156" w:after="156"/>
        <w:rPr>
          <w:rFonts w:hint="eastAsia" w:ascii="宋体" w:hAnsi="宋体" w:eastAsia="宋体" w:cs="宋体"/>
        </w:rPr>
      </w:pPr>
    </w:p>
    <w:p>
      <w:pPr>
        <w:pStyle w:val="3"/>
        <w:spacing w:before="156" w:after="156"/>
        <w:rPr>
          <w:rFonts w:hint="eastAsia" w:ascii="宋体" w:hAnsi="宋体" w:eastAsia="宋体" w:cs="宋体"/>
        </w:rPr>
      </w:pPr>
      <w:bookmarkStart w:id="88" w:name="_Toc28709"/>
      <w:r>
        <w:rPr>
          <w:rFonts w:hint="eastAsia" w:ascii="宋体" w:hAnsi="宋体" w:eastAsia="宋体" w:cs="宋体"/>
        </w:rPr>
        <w:t>第五章 投标文件格式</w:t>
      </w:r>
      <w:bookmarkEnd w:id="61"/>
      <w:bookmarkEnd w:id="62"/>
      <w:bookmarkEnd w:id="88"/>
    </w:p>
    <w:p>
      <w:pPr>
        <w:widowControl/>
        <w:jc w:val="center"/>
        <w:rPr>
          <w:rFonts w:hint="eastAsia" w:ascii="宋体" w:hAnsi="宋体" w:eastAsia="宋体" w:cs="宋体"/>
          <w:b/>
          <w:bCs/>
          <w:w w:val="95"/>
          <w:sz w:val="48"/>
          <w:szCs w:val="48"/>
        </w:rPr>
      </w:pPr>
    </w:p>
    <w:p>
      <w:pPr>
        <w:snapToGrid w:val="0"/>
        <w:spacing w:beforeLines="50" w:afterLines="50"/>
        <w:ind w:right="17"/>
        <w:jc w:val="center"/>
        <w:rPr>
          <w:rFonts w:hint="eastAsia" w:ascii="宋体" w:hAnsi="宋体" w:eastAsia="宋体" w:cs="宋体"/>
          <w:b/>
          <w:spacing w:val="60"/>
          <w:sz w:val="48"/>
          <w:szCs w:val="48"/>
        </w:rPr>
      </w:pPr>
      <w:r>
        <w:rPr>
          <w:rFonts w:hint="eastAsia" w:ascii="宋体" w:hAnsi="宋体" w:eastAsia="宋体" w:cs="宋体"/>
          <w:b/>
          <w:spacing w:val="60"/>
          <w:sz w:val="48"/>
          <w:szCs w:val="48"/>
        </w:rPr>
        <w:t>宜君县东方污水厂运营管理</w:t>
      </w:r>
    </w:p>
    <w:p>
      <w:pPr>
        <w:snapToGrid w:val="0"/>
        <w:spacing w:beforeLines="50" w:afterLines="50"/>
        <w:ind w:right="17"/>
        <w:jc w:val="center"/>
        <w:rPr>
          <w:rFonts w:hint="eastAsia" w:ascii="宋体" w:hAnsi="宋体" w:eastAsia="宋体" w:cs="宋体"/>
          <w:b/>
          <w:spacing w:val="60"/>
          <w:sz w:val="72"/>
          <w:szCs w:val="72"/>
        </w:rPr>
      </w:pPr>
      <w:r>
        <w:rPr>
          <w:rFonts w:hint="eastAsia" w:ascii="宋体" w:hAnsi="宋体" w:eastAsia="宋体" w:cs="宋体"/>
          <w:b/>
          <w:spacing w:val="60"/>
          <w:sz w:val="48"/>
          <w:szCs w:val="48"/>
        </w:rPr>
        <w:t>服务项目</w:t>
      </w:r>
    </w:p>
    <w:p>
      <w:pPr>
        <w:widowControl/>
        <w:jc w:val="center"/>
        <w:rPr>
          <w:rFonts w:hint="eastAsia" w:ascii="宋体" w:hAnsi="宋体" w:eastAsia="宋体" w:cs="宋体"/>
          <w:b/>
          <w:bCs/>
          <w:spacing w:val="30"/>
          <w:sz w:val="48"/>
          <w:szCs w:val="48"/>
        </w:rPr>
      </w:pPr>
    </w:p>
    <w:p>
      <w:pPr>
        <w:widowControl/>
        <w:jc w:val="center"/>
        <w:rPr>
          <w:rFonts w:hint="eastAsia" w:ascii="宋体" w:hAnsi="宋体" w:eastAsia="宋体" w:cs="宋体"/>
          <w:b/>
          <w:bCs/>
          <w:spacing w:val="30"/>
          <w:sz w:val="30"/>
          <w:szCs w:val="30"/>
        </w:rPr>
      </w:pPr>
    </w:p>
    <w:p>
      <w:pPr>
        <w:rPr>
          <w:rFonts w:hint="eastAsia" w:ascii="宋体" w:hAnsi="宋体" w:eastAsia="宋体" w:cs="宋体"/>
        </w:rPr>
      </w:pPr>
    </w:p>
    <w:p>
      <w:pPr>
        <w:rPr>
          <w:rFonts w:hint="eastAsia" w:ascii="宋体" w:hAnsi="宋体" w:eastAsia="宋体" w:cs="宋体"/>
        </w:rPr>
      </w:pPr>
    </w:p>
    <w:p>
      <w:pPr>
        <w:widowControl/>
        <w:jc w:val="center"/>
        <w:rPr>
          <w:rFonts w:hint="eastAsia" w:ascii="宋体" w:hAnsi="宋体" w:eastAsia="宋体" w:cs="宋体"/>
          <w:b/>
          <w:bCs/>
          <w:sz w:val="52"/>
          <w:szCs w:val="52"/>
        </w:rPr>
      </w:pPr>
      <w:r>
        <w:rPr>
          <w:rFonts w:hint="eastAsia" w:ascii="宋体" w:hAnsi="宋体" w:eastAsia="宋体" w:cs="宋体"/>
          <w:b/>
          <w:bCs/>
          <w:sz w:val="52"/>
          <w:szCs w:val="52"/>
        </w:rPr>
        <w:t>投 标 文 件</w:t>
      </w:r>
    </w:p>
    <w:p>
      <w:pPr>
        <w:widowControl/>
        <w:jc w:val="center"/>
        <w:rPr>
          <w:rFonts w:hint="eastAsia" w:ascii="宋体" w:hAnsi="宋体" w:eastAsia="宋体" w:cs="宋体"/>
          <w:sz w:val="30"/>
          <w:szCs w:val="30"/>
        </w:rPr>
      </w:pPr>
      <w:r>
        <w:rPr>
          <w:rFonts w:hint="eastAsia" w:ascii="宋体" w:hAnsi="宋体" w:eastAsia="宋体" w:cs="宋体"/>
          <w:bCs/>
          <w:sz w:val="30"/>
          <w:szCs w:val="30"/>
        </w:rPr>
        <w:t>项目编号：</w:t>
      </w:r>
    </w:p>
    <w:p>
      <w:pPr>
        <w:widowControl/>
        <w:jc w:val="center"/>
        <w:rPr>
          <w:rFonts w:hint="eastAsia" w:ascii="宋体" w:hAnsi="宋体" w:eastAsia="宋体" w:cs="宋体"/>
          <w:bCs/>
          <w:sz w:val="30"/>
          <w:szCs w:val="30"/>
        </w:rPr>
      </w:pPr>
    </w:p>
    <w:p>
      <w:pPr>
        <w:widowControl/>
        <w:rPr>
          <w:rFonts w:hint="eastAsia" w:ascii="宋体" w:hAnsi="宋体" w:eastAsia="宋体" w:cs="宋体"/>
          <w:b/>
          <w:bCs/>
          <w:sz w:val="30"/>
          <w:szCs w:val="30"/>
        </w:rPr>
      </w:pPr>
    </w:p>
    <w:p>
      <w:pPr>
        <w:pStyle w:val="18"/>
        <w:rPr>
          <w:rFonts w:hint="eastAsia" w:ascii="宋体" w:hAnsi="宋体" w:eastAsia="宋体" w:cs="宋体"/>
          <w:b/>
          <w:bCs/>
          <w:sz w:val="30"/>
          <w:szCs w:val="30"/>
        </w:rPr>
      </w:pPr>
    </w:p>
    <w:p>
      <w:pPr>
        <w:pStyle w:val="18"/>
        <w:rPr>
          <w:rFonts w:hint="eastAsia" w:ascii="宋体" w:hAnsi="宋体" w:eastAsia="宋体" w:cs="宋体"/>
          <w:b/>
          <w:bCs/>
          <w:sz w:val="30"/>
          <w:szCs w:val="30"/>
        </w:rPr>
      </w:pPr>
    </w:p>
    <w:p>
      <w:pPr>
        <w:widowControl/>
        <w:tabs>
          <w:tab w:val="left" w:pos="2700"/>
          <w:tab w:val="left" w:pos="8820"/>
        </w:tabs>
        <w:spacing w:line="800" w:lineRule="exact"/>
        <w:jc w:val="left"/>
        <w:rPr>
          <w:rFonts w:hint="eastAsia" w:ascii="宋体" w:hAnsi="宋体" w:eastAsia="宋体" w:cs="宋体"/>
          <w:b/>
          <w:spacing w:val="20"/>
          <w:sz w:val="28"/>
          <w:szCs w:val="28"/>
          <w:u w:val="single"/>
        </w:rPr>
      </w:pPr>
      <w:r>
        <w:rPr>
          <w:rFonts w:hint="eastAsia" w:ascii="宋体" w:hAnsi="宋体" w:eastAsia="宋体" w:cs="宋体"/>
          <w:b/>
          <w:spacing w:val="20"/>
          <w:sz w:val="28"/>
          <w:szCs w:val="28"/>
        </w:rPr>
        <w:t xml:space="preserve">投  标  人：  </w:t>
      </w:r>
      <w:r>
        <w:rPr>
          <w:rFonts w:hint="eastAsia" w:ascii="宋体" w:hAnsi="宋体" w:eastAsia="宋体" w:cs="宋体"/>
          <w:b/>
          <w:spacing w:val="20"/>
          <w:sz w:val="28"/>
          <w:szCs w:val="28"/>
          <w:u w:val="single"/>
        </w:rPr>
        <w:t xml:space="preserve">            （单位公章）  </w:t>
      </w:r>
    </w:p>
    <w:p>
      <w:pPr>
        <w:widowControl/>
        <w:tabs>
          <w:tab w:val="left" w:pos="2700"/>
          <w:tab w:val="left" w:pos="8820"/>
        </w:tabs>
        <w:jc w:val="left"/>
        <w:rPr>
          <w:rFonts w:hint="eastAsia" w:ascii="宋体" w:hAnsi="宋体" w:eastAsia="宋体" w:cs="宋体"/>
          <w:b/>
          <w:spacing w:val="20"/>
          <w:sz w:val="28"/>
          <w:szCs w:val="28"/>
          <w:u w:val="single"/>
        </w:rPr>
      </w:pPr>
      <w:r>
        <w:rPr>
          <w:rFonts w:hint="eastAsia" w:ascii="宋体" w:hAnsi="宋体" w:eastAsia="宋体" w:cs="宋体"/>
          <w:b/>
          <w:spacing w:val="20"/>
          <w:sz w:val="28"/>
          <w:szCs w:val="28"/>
        </w:rPr>
        <w:t>法定代表人或其授权代表：</w:t>
      </w:r>
      <w:r>
        <w:rPr>
          <w:rFonts w:hint="eastAsia" w:ascii="宋体" w:hAnsi="宋体" w:eastAsia="宋体" w:cs="宋体"/>
          <w:b/>
          <w:spacing w:val="20"/>
          <w:sz w:val="28"/>
          <w:szCs w:val="28"/>
          <w:u w:val="single"/>
        </w:rPr>
        <w:t xml:space="preserve">        （签字或盖章）  </w:t>
      </w:r>
    </w:p>
    <w:p>
      <w:pPr>
        <w:widowControl/>
        <w:tabs>
          <w:tab w:val="left" w:pos="2700"/>
          <w:tab w:val="left" w:pos="8820"/>
        </w:tabs>
        <w:jc w:val="left"/>
        <w:rPr>
          <w:rFonts w:hint="eastAsia" w:ascii="宋体" w:hAnsi="宋体" w:eastAsia="宋体" w:cs="宋体"/>
          <w:b/>
          <w:spacing w:val="20"/>
          <w:sz w:val="28"/>
          <w:szCs w:val="28"/>
          <w:u w:val="single"/>
        </w:rPr>
      </w:pPr>
      <w:r>
        <w:rPr>
          <w:rFonts w:hint="eastAsia" w:ascii="宋体" w:hAnsi="宋体" w:eastAsia="宋体" w:cs="宋体"/>
          <w:b/>
          <w:spacing w:val="20"/>
          <w:sz w:val="28"/>
          <w:szCs w:val="28"/>
        </w:rPr>
        <w:t>日      期：</w:t>
      </w:r>
      <w:r>
        <w:rPr>
          <w:rFonts w:hint="eastAsia" w:ascii="宋体" w:hAnsi="宋体" w:eastAsia="宋体" w:cs="宋体"/>
          <w:b/>
          <w:spacing w:val="20"/>
          <w:sz w:val="28"/>
          <w:szCs w:val="28"/>
          <w:u w:val="single"/>
        </w:rPr>
        <w:t xml:space="preserve">     </w:t>
      </w:r>
      <w:r>
        <w:rPr>
          <w:rFonts w:hint="eastAsia" w:ascii="宋体" w:hAnsi="宋体" w:eastAsia="宋体" w:cs="宋体"/>
          <w:b/>
          <w:spacing w:val="20"/>
          <w:sz w:val="28"/>
          <w:szCs w:val="28"/>
        </w:rPr>
        <w:t>年</w:t>
      </w:r>
      <w:r>
        <w:rPr>
          <w:rFonts w:hint="eastAsia" w:ascii="宋体" w:hAnsi="宋体" w:eastAsia="宋体" w:cs="宋体"/>
          <w:b/>
          <w:spacing w:val="20"/>
          <w:sz w:val="28"/>
          <w:szCs w:val="28"/>
          <w:u w:val="single"/>
        </w:rPr>
        <w:t xml:space="preserve">   </w:t>
      </w:r>
      <w:r>
        <w:rPr>
          <w:rFonts w:hint="eastAsia" w:ascii="宋体" w:hAnsi="宋体" w:eastAsia="宋体" w:cs="宋体"/>
          <w:b/>
          <w:spacing w:val="20"/>
          <w:sz w:val="28"/>
          <w:szCs w:val="28"/>
        </w:rPr>
        <w:t>月</w:t>
      </w:r>
      <w:r>
        <w:rPr>
          <w:rFonts w:hint="eastAsia" w:ascii="宋体" w:hAnsi="宋体" w:eastAsia="宋体" w:cs="宋体"/>
          <w:b/>
          <w:spacing w:val="20"/>
          <w:sz w:val="28"/>
          <w:szCs w:val="28"/>
          <w:u w:val="single"/>
        </w:rPr>
        <w:t xml:space="preserve">   </w:t>
      </w:r>
      <w:r>
        <w:rPr>
          <w:rFonts w:hint="eastAsia" w:ascii="宋体" w:hAnsi="宋体" w:eastAsia="宋体" w:cs="宋体"/>
          <w:b/>
          <w:spacing w:val="20"/>
          <w:sz w:val="28"/>
          <w:szCs w:val="28"/>
        </w:rPr>
        <w:t>日</w:t>
      </w:r>
      <w:r>
        <w:rPr>
          <w:rFonts w:hint="eastAsia" w:ascii="宋体" w:hAnsi="宋体" w:eastAsia="宋体" w:cs="宋体"/>
          <w:b/>
          <w:spacing w:val="20"/>
          <w:sz w:val="28"/>
          <w:szCs w:val="28"/>
          <w:u w:val="single"/>
        </w:rPr>
        <w:t xml:space="preserve">   </w:t>
      </w:r>
    </w:p>
    <w:p>
      <w:pPr>
        <w:widowControl/>
        <w:snapToGrid w:val="0"/>
        <w:spacing w:line="480" w:lineRule="auto"/>
        <w:jc w:val="left"/>
        <w:rPr>
          <w:rFonts w:hint="eastAsia" w:ascii="宋体" w:hAnsi="宋体" w:eastAsia="宋体" w:cs="宋体"/>
          <w:szCs w:val="28"/>
        </w:rPr>
      </w:pPr>
      <w:r>
        <w:rPr>
          <w:rFonts w:hint="eastAsia" w:ascii="宋体" w:hAnsi="宋体" w:eastAsia="宋体" w:cs="宋体"/>
          <w:szCs w:val="28"/>
        </w:rPr>
        <w:br w:type="page"/>
      </w:r>
    </w:p>
    <w:p>
      <w:pPr>
        <w:pStyle w:val="4"/>
        <w:adjustRightInd w:val="0"/>
        <w:spacing w:before="312" w:after="312" w:line="416" w:lineRule="atLeast"/>
        <w:textAlignment w:val="baseline"/>
        <w:rPr>
          <w:rFonts w:hint="eastAsia" w:ascii="宋体" w:hAnsi="宋体" w:eastAsia="宋体" w:cs="宋体"/>
        </w:rPr>
      </w:pPr>
      <w:bookmarkStart w:id="89" w:name="_Toc109593889"/>
      <w:bookmarkStart w:id="90" w:name="_Toc4756"/>
      <w:bookmarkStart w:id="91" w:name="_Toc7828"/>
      <w:bookmarkStart w:id="92" w:name="_Toc277929972"/>
      <w:bookmarkStart w:id="93" w:name="_Toc277950225"/>
      <w:r>
        <w:rPr>
          <w:rFonts w:hint="eastAsia" w:ascii="宋体" w:hAnsi="宋体" w:eastAsia="宋体" w:cs="宋体"/>
          <w:sz w:val="32"/>
          <w:szCs w:val="32"/>
        </w:rPr>
        <w:t>第一部分  资格文件</w:t>
      </w:r>
      <w:bookmarkEnd w:id="89"/>
      <w:bookmarkEnd w:id="90"/>
      <w:bookmarkEnd w:id="91"/>
    </w:p>
    <w:p>
      <w:pPr>
        <w:pStyle w:val="4"/>
        <w:adjustRightInd w:val="0"/>
        <w:spacing w:before="312" w:after="312" w:line="416" w:lineRule="atLeast"/>
        <w:textAlignment w:val="baseline"/>
        <w:rPr>
          <w:rFonts w:hint="eastAsia" w:ascii="宋体" w:hAnsi="宋体" w:eastAsia="宋体" w:cs="宋体"/>
          <w:sz w:val="32"/>
          <w:szCs w:val="32"/>
        </w:rPr>
      </w:pPr>
      <w:bookmarkStart w:id="94" w:name="_Toc109593890"/>
      <w:bookmarkStart w:id="95" w:name="_Toc7505"/>
      <w:bookmarkStart w:id="96" w:name="_Toc10205"/>
      <w:r>
        <w:rPr>
          <w:rFonts w:hint="eastAsia" w:ascii="宋体" w:hAnsi="宋体" w:eastAsia="宋体" w:cs="宋体"/>
          <w:sz w:val="32"/>
          <w:szCs w:val="32"/>
        </w:rPr>
        <w:t>（一）法定代表人身份证明书（格式）</w:t>
      </w:r>
      <w:bookmarkEnd w:id="94"/>
      <w:bookmarkEnd w:id="95"/>
      <w:bookmarkEnd w:id="96"/>
    </w:p>
    <w:p>
      <w:pPr>
        <w:widowControl/>
        <w:tabs>
          <w:tab w:val="left" w:pos="6300"/>
        </w:tabs>
        <w:snapToGrid w:val="0"/>
        <w:spacing w:line="500" w:lineRule="exact"/>
        <w:ind w:firstLine="570"/>
        <w:rPr>
          <w:rFonts w:hint="eastAsia" w:ascii="宋体" w:hAnsi="宋体" w:eastAsia="宋体" w:cs="宋体"/>
        </w:rPr>
      </w:pPr>
    </w:p>
    <w:p>
      <w:pPr>
        <w:widowControl/>
        <w:tabs>
          <w:tab w:val="left" w:pos="6300"/>
        </w:tabs>
        <w:snapToGrid w:val="0"/>
        <w:spacing w:line="500" w:lineRule="exact"/>
        <w:rPr>
          <w:rFonts w:hint="eastAsia" w:ascii="宋体" w:hAnsi="宋体" w:eastAsia="宋体" w:cs="宋体"/>
          <w:sz w:val="24"/>
          <w:szCs w:val="24"/>
          <w:u w:val="single"/>
        </w:rPr>
      </w:pPr>
      <w:r>
        <w:rPr>
          <w:rFonts w:hint="eastAsia" w:ascii="宋体" w:hAnsi="宋体" w:eastAsia="宋体" w:cs="宋体"/>
          <w:sz w:val="24"/>
          <w:szCs w:val="24"/>
        </w:rPr>
        <w:t>采购项目名称：</w:t>
      </w:r>
    </w:p>
    <w:p>
      <w:pPr>
        <w:widowControl/>
        <w:tabs>
          <w:tab w:val="left" w:pos="6300"/>
        </w:tabs>
        <w:snapToGrid w:val="0"/>
        <w:spacing w:line="500" w:lineRule="exact"/>
        <w:rPr>
          <w:rFonts w:hint="eastAsia" w:ascii="宋体" w:hAnsi="宋体" w:eastAsia="宋体" w:cs="宋体"/>
          <w:sz w:val="24"/>
          <w:szCs w:val="24"/>
        </w:rPr>
      </w:pPr>
    </w:p>
    <w:p>
      <w:pPr>
        <w:widowControl/>
        <w:tabs>
          <w:tab w:val="left" w:pos="6300"/>
        </w:tabs>
        <w:snapToGrid w:val="0"/>
        <w:spacing w:line="500" w:lineRule="exact"/>
        <w:rPr>
          <w:rFonts w:hint="eastAsia" w:ascii="宋体" w:hAnsi="宋体" w:eastAsia="宋体" w:cs="宋体"/>
          <w:sz w:val="24"/>
          <w:szCs w:val="24"/>
        </w:rPr>
      </w:pPr>
      <w:r>
        <w:rPr>
          <w:rFonts w:hint="eastAsia" w:ascii="宋体" w:hAnsi="宋体" w:eastAsia="宋体" w:cs="宋体"/>
          <w:sz w:val="24"/>
          <w:szCs w:val="24"/>
        </w:rPr>
        <w:t>致：</w:t>
      </w:r>
      <w:r>
        <w:rPr>
          <w:rFonts w:hint="eastAsia" w:ascii="宋体" w:hAnsi="宋体" w:eastAsia="宋体" w:cs="宋体"/>
          <w:sz w:val="24"/>
          <w:szCs w:val="24"/>
          <w:u w:val="single"/>
        </w:rPr>
        <w:t>（采购代理机构名称）</w:t>
      </w:r>
      <w:r>
        <w:rPr>
          <w:rFonts w:hint="eastAsia" w:ascii="宋体" w:hAnsi="宋体" w:eastAsia="宋体" w:cs="宋体"/>
          <w:sz w:val="24"/>
          <w:szCs w:val="24"/>
        </w:rPr>
        <w:t>：</w:t>
      </w:r>
    </w:p>
    <w:p>
      <w:pPr>
        <w:widowControl/>
        <w:tabs>
          <w:tab w:val="left" w:pos="6300"/>
        </w:tabs>
        <w:snapToGrid w:val="0"/>
        <w:spacing w:line="500" w:lineRule="exact"/>
        <w:ind w:firstLine="573"/>
        <w:rPr>
          <w:rFonts w:hint="eastAsia" w:ascii="宋体" w:hAnsi="宋体" w:eastAsia="宋体" w:cs="宋体"/>
          <w:sz w:val="24"/>
          <w:szCs w:val="24"/>
        </w:rPr>
      </w:pPr>
      <w:r>
        <w:rPr>
          <w:rFonts w:hint="eastAsia" w:ascii="宋体" w:hAnsi="宋体" w:eastAsia="宋体" w:cs="宋体"/>
          <w:sz w:val="24"/>
          <w:szCs w:val="24"/>
          <w:u w:val="single"/>
        </w:rPr>
        <w:t>（法定代表人姓名）</w:t>
      </w:r>
      <w:r>
        <w:rPr>
          <w:rFonts w:hint="eastAsia" w:ascii="宋体" w:hAnsi="宋体" w:eastAsia="宋体" w:cs="宋体"/>
          <w:sz w:val="24"/>
          <w:szCs w:val="24"/>
        </w:rPr>
        <w:t>在</w:t>
      </w:r>
      <w:r>
        <w:rPr>
          <w:rFonts w:hint="eastAsia" w:ascii="宋体" w:hAnsi="宋体" w:eastAsia="宋体" w:cs="宋体"/>
          <w:sz w:val="24"/>
          <w:szCs w:val="24"/>
          <w:u w:val="single"/>
        </w:rPr>
        <w:t>（投标人名称）任（职务名称）</w:t>
      </w:r>
      <w:r>
        <w:rPr>
          <w:rFonts w:hint="eastAsia" w:ascii="宋体" w:hAnsi="宋体" w:eastAsia="宋体" w:cs="宋体"/>
          <w:sz w:val="24"/>
          <w:szCs w:val="24"/>
        </w:rPr>
        <w:t>职务，是</w:t>
      </w:r>
      <w:r>
        <w:rPr>
          <w:rFonts w:hint="eastAsia" w:ascii="宋体" w:hAnsi="宋体" w:eastAsia="宋体" w:cs="宋体"/>
          <w:sz w:val="24"/>
          <w:szCs w:val="24"/>
          <w:u w:val="single"/>
        </w:rPr>
        <w:t>（投标人名称）</w:t>
      </w:r>
      <w:r>
        <w:rPr>
          <w:rFonts w:hint="eastAsia" w:ascii="宋体" w:hAnsi="宋体" w:eastAsia="宋体" w:cs="宋体"/>
          <w:sz w:val="24"/>
          <w:szCs w:val="24"/>
        </w:rPr>
        <w:t>的法定代表人。</w:t>
      </w:r>
    </w:p>
    <w:p>
      <w:pPr>
        <w:widowControl/>
        <w:tabs>
          <w:tab w:val="left" w:pos="6300"/>
        </w:tabs>
        <w:snapToGrid w:val="0"/>
        <w:spacing w:line="500" w:lineRule="exact"/>
        <w:ind w:firstLine="573"/>
        <w:rPr>
          <w:rFonts w:hint="eastAsia" w:ascii="宋体" w:hAnsi="宋体" w:eastAsia="宋体" w:cs="宋体"/>
          <w:sz w:val="24"/>
          <w:szCs w:val="24"/>
        </w:rPr>
      </w:pPr>
    </w:p>
    <w:p>
      <w:pPr>
        <w:widowControl/>
        <w:tabs>
          <w:tab w:val="left" w:pos="6300"/>
        </w:tabs>
        <w:snapToGrid w:val="0"/>
        <w:spacing w:line="500" w:lineRule="exact"/>
        <w:ind w:firstLine="573"/>
        <w:rPr>
          <w:rFonts w:hint="eastAsia" w:ascii="宋体" w:hAnsi="宋体" w:eastAsia="宋体" w:cs="宋体"/>
          <w:sz w:val="24"/>
          <w:szCs w:val="24"/>
        </w:rPr>
      </w:pPr>
      <w:r>
        <w:rPr>
          <w:rFonts w:hint="eastAsia" w:ascii="宋体" w:hAnsi="宋体" w:eastAsia="宋体" w:cs="宋体"/>
          <w:sz w:val="24"/>
          <w:szCs w:val="24"/>
        </w:rPr>
        <w:t>特此证明。</w:t>
      </w:r>
    </w:p>
    <w:p>
      <w:pPr>
        <w:widowControl/>
        <w:tabs>
          <w:tab w:val="left" w:pos="6300"/>
        </w:tabs>
        <w:snapToGrid w:val="0"/>
        <w:spacing w:line="500" w:lineRule="exact"/>
        <w:rPr>
          <w:rFonts w:hint="eastAsia" w:ascii="宋体" w:hAnsi="宋体" w:eastAsia="宋体" w:cs="宋体"/>
          <w:sz w:val="24"/>
          <w:szCs w:val="24"/>
        </w:rPr>
      </w:pPr>
    </w:p>
    <w:p>
      <w:pPr>
        <w:widowControl/>
        <w:tabs>
          <w:tab w:val="left" w:pos="6300"/>
        </w:tabs>
        <w:snapToGrid w:val="0"/>
        <w:spacing w:line="500" w:lineRule="exact"/>
        <w:rPr>
          <w:rFonts w:hint="eastAsia" w:ascii="宋体" w:hAnsi="宋体" w:eastAsia="宋体" w:cs="宋体"/>
          <w:sz w:val="24"/>
          <w:szCs w:val="24"/>
        </w:rPr>
      </w:pPr>
    </w:p>
    <w:p>
      <w:pPr>
        <w:widowControl/>
        <w:tabs>
          <w:tab w:val="left" w:pos="6300"/>
        </w:tabs>
        <w:snapToGrid w:val="0"/>
        <w:spacing w:line="500" w:lineRule="exact"/>
        <w:rPr>
          <w:rFonts w:hint="eastAsia" w:ascii="宋体" w:hAnsi="宋体" w:eastAsia="宋体" w:cs="宋体"/>
          <w:sz w:val="24"/>
          <w:szCs w:val="24"/>
        </w:rPr>
      </w:pPr>
    </w:p>
    <w:p>
      <w:pPr>
        <w:widowControl/>
        <w:tabs>
          <w:tab w:val="left" w:pos="6300"/>
        </w:tabs>
        <w:snapToGrid w:val="0"/>
        <w:spacing w:line="500" w:lineRule="exact"/>
        <w:rPr>
          <w:rFonts w:hint="eastAsia" w:ascii="宋体" w:hAnsi="宋体" w:eastAsia="宋体" w:cs="宋体"/>
          <w:b/>
          <w:bCs/>
          <w:sz w:val="24"/>
          <w:szCs w:val="24"/>
        </w:rPr>
      </w:pPr>
      <w:r>
        <w:rPr>
          <w:rFonts w:hint="eastAsia" w:ascii="宋体" w:hAnsi="宋体" w:eastAsia="宋体" w:cs="宋体"/>
          <w:sz w:val="24"/>
          <w:szCs w:val="24"/>
        </w:rPr>
        <w:t xml:space="preserve">                                                </w:t>
      </w:r>
      <w:r>
        <w:rPr>
          <w:rFonts w:hint="eastAsia" w:ascii="宋体" w:hAnsi="宋体" w:eastAsia="宋体" w:cs="宋体"/>
          <w:b/>
          <w:bCs/>
          <w:sz w:val="24"/>
          <w:szCs w:val="24"/>
        </w:rPr>
        <w:t>（投标人公章）</w:t>
      </w:r>
    </w:p>
    <w:p>
      <w:pPr>
        <w:widowControl/>
        <w:tabs>
          <w:tab w:val="left" w:pos="6300"/>
        </w:tabs>
        <w:snapToGrid w:val="0"/>
        <w:spacing w:line="500" w:lineRule="exact"/>
        <w:rPr>
          <w:rFonts w:hint="eastAsia" w:ascii="宋体" w:hAnsi="宋体" w:eastAsia="宋体" w:cs="宋体"/>
          <w:b/>
          <w:bCs/>
          <w:sz w:val="24"/>
          <w:szCs w:val="24"/>
        </w:rPr>
      </w:pPr>
    </w:p>
    <w:p>
      <w:pPr>
        <w:widowControl/>
        <w:tabs>
          <w:tab w:val="left" w:pos="6300"/>
        </w:tabs>
        <w:snapToGrid w:val="0"/>
        <w:spacing w:line="500" w:lineRule="exact"/>
        <w:rPr>
          <w:rFonts w:hint="eastAsia" w:ascii="宋体" w:hAnsi="宋体" w:eastAsia="宋体" w:cs="宋体"/>
          <w:b/>
          <w:bCs/>
          <w:sz w:val="24"/>
          <w:szCs w:val="24"/>
        </w:rPr>
      </w:pPr>
      <w:r>
        <w:rPr>
          <w:rFonts w:hint="eastAsia" w:ascii="宋体" w:hAnsi="宋体" w:eastAsia="宋体" w:cs="宋体"/>
          <w:b/>
          <w:bCs/>
          <w:sz w:val="24"/>
          <w:szCs w:val="24"/>
        </w:rPr>
        <w:t xml:space="preserve">                                                 年   月   日</w:t>
      </w:r>
    </w:p>
    <w:p>
      <w:pPr>
        <w:widowControl/>
        <w:tabs>
          <w:tab w:val="left" w:pos="6300"/>
        </w:tabs>
        <w:snapToGrid w:val="0"/>
        <w:spacing w:line="500" w:lineRule="exact"/>
        <w:rPr>
          <w:rFonts w:hint="eastAsia" w:ascii="宋体" w:hAnsi="宋体" w:eastAsia="宋体" w:cs="宋体"/>
          <w:sz w:val="24"/>
          <w:szCs w:val="24"/>
        </w:rPr>
      </w:pPr>
    </w:p>
    <w:p>
      <w:pPr>
        <w:widowControl/>
        <w:tabs>
          <w:tab w:val="left" w:pos="6300"/>
        </w:tabs>
        <w:snapToGrid w:val="0"/>
        <w:spacing w:line="500" w:lineRule="exact"/>
        <w:ind w:firstLine="120" w:firstLineChars="50"/>
        <w:rPr>
          <w:rFonts w:hint="eastAsia" w:ascii="宋体" w:hAnsi="宋体" w:eastAsia="宋体" w:cs="宋体"/>
          <w:b/>
          <w:bCs/>
          <w:sz w:val="24"/>
          <w:szCs w:val="24"/>
        </w:rPr>
      </w:pPr>
      <w:r>
        <w:rPr>
          <w:rFonts w:hint="eastAsia" w:ascii="宋体" w:hAnsi="宋体" w:eastAsia="宋体" w:cs="宋体"/>
          <w:b/>
          <w:bCs/>
          <w:sz w:val="24"/>
          <w:szCs w:val="24"/>
        </w:rPr>
        <w:t>（附：法定代表人身份证复印件）</w:t>
      </w:r>
    </w:p>
    <w:p>
      <w:pPr>
        <w:widowControl/>
        <w:tabs>
          <w:tab w:val="left" w:pos="6300"/>
        </w:tabs>
        <w:snapToGrid w:val="0"/>
        <w:spacing w:line="500" w:lineRule="exact"/>
        <w:ind w:firstLine="105" w:firstLineChars="50"/>
        <w:rPr>
          <w:rFonts w:hint="eastAsia" w:ascii="宋体" w:hAnsi="宋体" w:eastAsia="宋体" w:cs="宋体"/>
        </w:rPr>
      </w:pPr>
    </w:p>
    <w:p>
      <w:pPr>
        <w:widowControl/>
        <w:tabs>
          <w:tab w:val="left" w:pos="6300"/>
        </w:tabs>
        <w:snapToGrid w:val="0"/>
        <w:spacing w:line="500" w:lineRule="exact"/>
        <w:ind w:firstLine="105" w:firstLineChars="50"/>
        <w:rPr>
          <w:rFonts w:hint="eastAsia" w:ascii="宋体" w:hAnsi="宋体" w:eastAsia="宋体" w:cs="宋体"/>
        </w:rPr>
      </w:pPr>
    </w:p>
    <w:p>
      <w:pPr>
        <w:widowControl/>
        <w:tabs>
          <w:tab w:val="left" w:pos="6300"/>
        </w:tabs>
        <w:snapToGrid w:val="0"/>
        <w:spacing w:line="500" w:lineRule="exact"/>
        <w:ind w:firstLine="105" w:firstLineChars="50"/>
        <w:rPr>
          <w:rFonts w:hint="eastAsia" w:ascii="宋体" w:hAnsi="宋体" w:eastAsia="宋体" w:cs="宋体"/>
        </w:rPr>
      </w:pPr>
    </w:p>
    <w:p>
      <w:pPr>
        <w:widowControl/>
        <w:tabs>
          <w:tab w:val="left" w:pos="6300"/>
        </w:tabs>
        <w:snapToGrid w:val="0"/>
        <w:spacing w:line="500" w:lineRule="exact"/>
        <w:ind w:firstLine="105" w:firstLineChars="50"/>
        <w:rPr>
          <w:rFonts w:hint="eastAsia" w:ascii="宋体" w:hAnsi="宋体" w:eastAsia="宋体" w:cs="宋体"/>
        </w:rPr>
      </w:pPr>
    </w:p>
    <w:p>
      <w:pPr>
        <w:widowControl/>
        <w:tabs>
          <w:tab w:val="left" w:pos="6300"/>
        </w:tabs>
        <w:snapToGrid w:val="0"/>
        <w:spacing w:line="500" w:lineRule="exact"/>
        <w:ind w:firstLine="105" w:firstLineChars="50"/>
        <w:rPr>
          <w:rFonts w:hint="eastAsia" w:ascii="宋体" w:hAnsi="宋体" w:eastAsia="宋体" w:cs="宋体"/>
        </w:rPr>
      </w:pPr>
    </w:p>
    <w:p>
      <w:pPr>
        <w:widowControl/>
        <w:tabs>
          <w:tab w:val="left" w:pos="6300"/>
        </w:tabs>
        <w:snapToGrid w:val="0"/>
        <w:spacing w:line="500" w:lineRule="exact"/>
        <w:ind w:firstLine="105" w:firstLineChars="50"/>
        <w:rPr>
          <w:rFonts w:hint="eastAsia" w:ascii="宋体" w:hAnsi="宋体" w:eastAsia="宋体" w:cs="宋体"/>
        </w:rPr>
      </w:pPr>
    </w:p>
    <w:p>
      <w:pPr>
        <w:pStyle w:val="4"/>
        <w:adjustRightInd w:val="0"/>
        <w:spacing w:before="312" w:after="312" w:line="416" w:lineRule="atLeast"/>
        <w:textAlignment w:val="baseline"/>
        <w:rPr>
          <w:rFonts w:hint="eastAsia" w:ascii="宋体" w:hAnsi="宋体" w:eastAsia="宋体" w:cs="宋体"/>
          <w:sz w:val="32"/>
          <w:szCs w:val="32"/>
        </w:rPr>
      </w:pPr>
      <w:bookmarkStart w:id="97" w:name="_Toc603"/>
      <w:bookmarkStart w:id="98" w:name="_Toc4330"/>
      <w:r>
        <w:rPr>
          <w:rFonts w:hint="eastAsia" w:ascii="宋体" w:hAnsi="宋体" w:eastAsia="宋体" w:cs="宋体"/>
        </w:rPr>
        <w:br w:type="column"/>
      </w:r>
      <w:bookmarkStart w:id="99" w:name="_Toc109593891"/>
      <w:r>
        <w:rPr>
          <w:rFonts w:hint="eastAsia" w:ascii="宋体" w:hAnsi="宋体" w:eastAsia="宋体" w:cs="宋体"/>
          <w:sz w:val="32"/>
          <w:szCs w:val="32"/>
        </w:rPr>
        <w:t>（二）法定代表人授权委托书（格式）</w:t>
      </w:r>
      <w:bookmarkEnd w:id="97"/>
      <w:bookmarkEnd w:id="98"/>
      <w:bookmarkEnd w:id="99"/>
    </w:p>
    <w:p>
      <w:pPr>
        <w:pStyle w:val="26"/>
        <w:widowControl/>
        <w:tabs>
          <w:tab w:val="left" w:pos="6300"/>
        </w:tabs>
        <w:snapToGrid w:val="0"/>
        <w:spacing w:line="500" w:lineRule="exact"/>
        <w:rPr>
          <w:rFonts w:hint="eastAsia" w:ascii="宋体" w:hAnsi="宋体" w:eastAsia="宋体" w:cs="宋体"/>
        </w:rPr>
      </w:pPr>
    </w:p>
    <w:p>
      <w:pPr>
        <w:widowControl/>
        <w:tabs>
          <w:tab w:val="left" w:pos="6300"/>
        </w:tabs>
        <w:snapToGrid w:val="0"/>
        <w:spacing w:line="500" w:lineRule="exact"/>
        <w:ind w:firstLine="482" w:firstLineChars="200"/>
        <w:rPr>
          <w:rFonts w:hint="eastAsia" w:ascii="宋体" w:hAnsi="宋体" w:eastAsia="宋体" w:cs="宋体"/>
          <w:sz w:val="24"/>
          <w:szCs w:val="24"/>
          <w:u w:val="single"/>
        </w:rPr>
      </w:pPr>
      <w:r>
        <w:rPr>
          <w:rFonts w:hint="eastAsia" w:ascii="宋体" w:hAnsi="宋体" w:eastAsia="宋体" w:cs="宋体"/>
          <w:sz w:val="24"/>
          <w:szCs w:val="24"/>
        </w:rPr>
        <w:t>采购项目名称：</w:t>
      </w:r>
      <w:r>
        <w:rPr>
          <w:rFonts w:hint="eastAsia" w:ascii="宋体" w:hAnsi="宋体" w:eastAsia="宋体" w:cs="宋体"/>
          <w:sz w:val="24"/>
          <w:szCs w:val="24"/>
          <w:u w:val="single"/>
        </w:rPr>
        <w:t xml:space="preserve">                                    </w:t>
      </w:r>
      <w:r>
        <w:rPr>
          <w:rFonts w:hint="eastAsia" w:ascii="宋体" w:hAnsi="宋体" w:eastAsia="宋体" w:cs="宋体"/>
          <w:sz w:val="24"/>
          <w:szCs w:val="24"/>
        </w:rPr>
        <w:t xml:space="preserve">   </w:t>
      </w:r>
    </w:p>
    <w:p>
      <w:pPr>
        <w:widowControl/>
        <w:tabs>
          <w:tab w:val="left" w:pos="6300"/>
        </w:tabs>
        <w:snapToGrid w:val="0"/>
        <w:spacing w:line="500" w:lineRule="exact"/>
        <w:rPr>
          <w:rFonts w:hint="eastAsia" w:ascii="宋体" w:hAnsi="宋体" w:eastAsia="宋体" w:cs="宋体"/>
          <w:sz w:val="24"/>
          <w:szCs w:val="24"/>
        </w:rPr>
      </w:pPr>
    </w:p>
    <w:p>
      <w:pPr>
        <w:widowControl/>
        <w:tabs>
          <w:tab w:val="left" w:pos="6300"/>
        </w:tabs>
        <w:snapToGrid w:val="0"/>
        <w:spacing w:line="500" w:lineRule="exact"/>
        <w:rPr>
          <w:rFonts w:hint="eastAsia" w:ascii="宋体" w:hAnsi="宋体" w:eastAsia="宋体" w:cs="宋体"/>
          <w:sz w:val="24"/>
          <w:szCs w:val="24"/>
        </w:rPr>
      </w:pPr>
      <w:r>
        <w:rPr>
          <w:rFonts w:hint="eastAsia" w:ascii="宋体" w:hAnsi="宋体" w:eastAsia="宋体" w:cs="宋体"/>
          <w:sz w:val="24"/>
          <w:szCs w:val="24"/>
        </w:rPr>
        <w:t>致：</w:t>
      </w:r>
      <w:r>
        <w:rPr>
          <w:rFonts w:hint="eastAsia" w:ascii="宋体" w:hAnsi="宋体" w:eastAsia="宋体" w:cs="宋体"/>
          <w:sz w:val="24"/>
          <w:szCs w:val="24"/>
          <w:u w:val="single"/>
        </w:rPr>
        <w:t>（采购代理机构名称）</w:t>
      </w:r>
      <w:r>
        <w:rPr>
          <w:rFonts w:hint="eastAsia" w:ascii="宋体" w:hAnsi="宋体" w:eastAsia="宋体" w:cs="宋体"/>
          <w:sz w:val="24"/>
          <w:szCs w:val="24"/>
        </w:rPr>
        <w:t>：</w:t>
      </w:r>
    </w:p>
    <w:p>
      <w:pPr>
        <w:widowControl/>
        <w:tabs>
          <w:tab w:val="left" w:pos="6300"/>
        </w:tabs>
        <w:snapToGrid w:val="0"/>
        <w:spacing w:line="500" w:lineRule="exact"/>
        <w:ind w:firstLine="555"/>
        <w:rPr>
          <w:rFonts w:hint="eastAsia" w:ascii="宋体" w:hAnsi="宋体" w:eastAsia="宋体" w:cs="宋体"/>
          <w:sz w:val="24"/>
          <w:szCs w:val="24"/>
        </w:rPr>
      </w:pPr>
      <w:r>
        <w:rPr>
          <w:rFonts w:hint="eastAsia" w:ascii="宋体" w:hAnsi="宋体" w:eastAsia="宋体" w:cs="宋体"/>
          <w:sz w:val="24"/>
          <w:szCs w:val="24"/>
        </w:rPr>
        <w:t>（</w:t>
      </w:r>
      <w:r>
        <w:rPr>
          <w:rFonts w:hint="eastAsia" w:ascii="宋体" w:hAnsi="宋体" w:eastAsia="宋体" w:cs="宋体"/>
          <w:sz w:val="24"/>
          <w:szCs w:val="24"/>
          <w:u w:val="single"/>
        </w:rPr>
        <w:t>投标人法定代表人名称）</w:t>
      </w:r>
      <w:r>
        <w:rPr>
          <w:rFonts w:hint="eastAsia" w:ascii="宋体" w:hAnsi="宋体" w:eastAsia="宋体" w:cs="宋体"/>
          <w:sz w:val="24"/>
          <w:szCs w:val="24"/>
        </w:rPr>
        <w:t>是</w:t>
      </w:r>
      <w:r>
        <w:rPr>
          <w:rFonts w:hint="eastAsia" w:ascii="宋体" w:hAnsi="宋体" w:eastAsia="宋体" w:cs="宋体"/>
          <w:sz w:val="24"/>
          <w:szCs w:val="24"/>
          <w:u w:val="single"/>
        </w:rPr>
        <w:t>（投标人名称）</w:t>
      </w:r>
      <w:r>
        <w:rPr>
          <w:rFonts w:hint="eastAsia" w:ascii="宋体" w:hAnsi="宋体" w:eastAsia="宋体" w:cs="宋体"/>
          <w:sz w:val="24"/>
          <w:szCs w:val="24"/>
        </w:rPr>
        <w:t>的法定代表人，特授权</w:t>
      </w:r>
      <w:r>
        <w:rPr>
          <w:rFonts w:hint="eastAsia" w:ascii="宋体" w:hAnsi="宋体" w:eastAsia="宋体" w:cs="宋体"/>
          <w:sz w:val="24"/>
          <w:szCs w:val="24"/>
          <w:u w:val="single"/>
        </w:rPr>
        <w:t>（被授权人姓名及身份证代码）</w:t>
      </w:r>
      <w:r>
        <w:rPr>
          <w:rFonts w:hint="eastAsia" w:ascii="宋体" w:hAnsi="宋体" w:eastAsia="宋体" w:cs="宋体"/>
          <w:sz w:val="24"/>
          <w:szCs w:val="24"/>
        </w:rPr>
        <w:t>代表我单位全权办理上述项目的投标、谈判、签约等具体工作，并签署全部有关文件、协议及合同。</w:t>
      </w:r>
    </w:p>
    <w:p>
      <w:pPr>
        <w:widowControl/>
        <w:tabs>
          <w:tab w:val="left" w:pos="6300"/>
        </w:tabs>
        <w:snapToGrid w:val="0"/>
        <w:spacing w:line="500" w:lineRule="exact"/>
        <w:ind w:firstLine="555"/>
        <w:rPr>
          <w:rFonts w:hint="eastAsia" w:ascii="宋体" w:hAnsi="宋体" w:eastAsia="宋体" w:cs="宋体"/>
          <w:sz w:val="24"/>
          <w:szCs w:val="24"/>
        </w:rPr>
      </w:pPr>
      <w:r>
        <w:rPr>
          <w:rFonts w:hint="eastAsia" w:ascii="宋体" w:hAnsi="宋体" w:eastAsia="宋体" w:cs="宋体"/>
          <w:sz w:val="24"/>
          <w:szCs w:val="24"/>
        </w:rPr>
        <w:t>我单位对被授权人的签名负全部责任。</w:t>
      </w:r>
    </w:p>
    <w:p>
      <w:pPr>
        <w:widowControl/>
        <w:tabs>
          <w:tab w:val="left" w:pos="6300"/>
        </w:tabs>
        <w:snapToGrid w:val="0"/>
        <w:spacing w:line="500" w:lineRule="exact"/>
        <w:ind w:firstLine="555"/>
        <w:rPr>
          <w:rFonts w:hint="eastAsia" w:ascii="宋体" w:hAnsi="宋体" w:eastAsia="宋体" w:cs="宋体"/>
          <w:sz w:val="24"/>
          <w:szCs w:val="24"/>
        </w:rPr>
      </w:pPr>
      <w:r>
        <w:rPr>
          <w:rFonts w:hint="eastAsia" w:ascii="宋体" w:hAnsi="宋体" w:eastAsia="宋体" w:cs="宋体"/>
          <w:sz w:val="24"/>
          <w:szCs w:val="24"/>
        </w:rPr>
        <w:t>在撤销授权的书面通知以前，本授权书一直有效。被授权人在授权书有效期内签署的所有文件不因授权的撤销而失效。</w:t>
      </w:r>
    </w:p>
    <w:p>
      <w:pPr>
        <w:widowControl/>
        <w:tabs>
          <w:tab w:val="left" w:pos="6300"/>
        </w:tabs>
        <w:snapToGrid w:val="0"/>
        <w:spacing w:line="500" w:lineRule="exact"/>
        <w:rPr>
          <w:rFonts w:hint="eastAsia" w:ascii="宋体" w:hAnsi="宋体" w:eastAsia="宋体" w:cs="宋体"/>
          <w:sz w:val="24"/>
          <w:szCs w:val="24"/>
        </w:rPr>
      </w:pPr>
    </w:p>
    <w:p>
      <w:pPr>
        <w:widowControl/>
        <w:tabs>
          <w:tab w:val="left" w:pos="6300"/>
        </w:tabs>
        <w:snapToGrid w:val="0"/>
        <w:spacing w:line="500" w:lineRule="exact"/>
        <w:rPr>
          <w:rFonts w:hint="eastAsia" w:ascii="宋体" w:hAnsi="宋体" w:eastAsia="宋体" w:cs="宋体"/>
          <w:sz w:val="24"/>
          <w:szCs w:val="24"/>
        </w:rPr>
      </w:pPr>
    </w:p>
    <w:p>
      <w:pPr>
        <w:widowControl/>
        <w:tabs>
          <w:tab w:val="left" w:pos="6300"/>
        </w:tabs>
        <w:snapToGrid w:val="0"/>
        <w:spacing w:line="500" w:lineRule="exact"/>
        <w:ind w:firstLine="482" w:firstLineChars="200"/>
        <w:rPr>
          <w:rFonts w:hint="eastAsia" w:ascii="宋体" w:hAnsi="宋体" w:eastAsia="宋体" w:cs="宋体"/>
          <w:sz w:val="24"/>
          <w:szCs w:val="24"/>
        </w:rPr>
      </w:pPr>
      <w:r>
        <w:rPr>
          <w:rFonts w:hint="eastAsia" w:ascii="宋体" w:hAnsi="宋体" w:eastAsia="宋体" w:cs="宋体"/>
          <w:sz w:val="24"/>
          <w:szCs w:val="24"/>
        </w:rPr>
        <w:t>被授权人签名：               投标人法定代表人（签字或盖章）：</w:t>
      </w:r>
    </w:p>
    <w:p>
      <w:pPr>
        <w:widowControl/>
        <w:tabs>
          <w:tab w:val="left" w:pos="6300"/>
        </w:tabs>
        <w:snapToGrid w:val="0"/>
        <w:spacing w:line="500" w:lineRule="exact"/>
        <w:rPr>
          <w:rFonts w:hint="eastAsia" w:ascii="宋体" w:hAnsi="宋体" w:eastAsia="宋体" w:cs="宋体"/>
          <w:sz w:val="24"/>
          <w:szCs w:val="24"/>
        </w:rPr>
      </w:pPr>
    </w:p>
    <w:p>
      <w:pPr>
        <w:widowControl/>
        <w:tabs>
          <w:tab w:val="left" w:pos="6300"/>
        </w:tabs>
        <w:snapToGrid w:val="0"/>
        <w:spacing w:line="500" w:lineRule="exact"/>
        <w:rPr>
          <w:rFonts w:hint="eastAsia" w:ascii="宋体" w:hAnsi="宋体" w:eastAsia="宋体" w:cs="宋体"/>
          <w:sz w:val="24"/>
          <w:szCs w:val="24"/>
        </w:rPr>
      </w:pPr>
    </w:p>
    <w:p>
      <w:pPr>
        <w:widowControl/>
        <w:tabs>
          <w:tab w:val="left" w:pos="6300"/>
        </w:tabs>
        <w:snapToGrid w:val="0"/>
        <w:spacing w:line="500" w:lineRule="exact"/>
        <w:rPr>
          <w:rFonts w:hint="eastAsia" w:ascii="宋体" w:hAnsi="宋体" w:eastAsia="宋体" w:cs="宋体"/>
          <w:sz w:val="24"/>
          <w:szCs w:val="24"/>
        </w:rPr>
      </w:pPr>
      <w:r>
        <w:rPr>
          <w:rFonts w:hint="eastAsia" w:ascii="宋体" w:hAnsi="宋体" w:eastAsia="宋体" w:cs="宋体"/>
          <w:sz w:val="24"/>
          <w:szCs w:val="24"/>
        </w:rPr>
        <w:t>（附：被授权人身份证复印件）</w:t>
      </w:r>
    </w:p>
    <w:p>
      <w:pPr>
        <w:widowControl/>
        <w:tabs>
          <w:tab w:val="left" w:pos="6300"/>
        </w:tabs>
        <w:snapToGrid w:val="0"/>
        <w:spacing w:line="500" w:lineRule="exact"/>
        <w:rPr>
          <w:rFonts w:hint="eastAsia" w:ascii="宋体" w:hAnsi="宋体" w:eastAsia="宋体" w:cs="宋体"/>
          <w:sz w:val="24"/>
          <w:szCs w:val="24"/>
        </w:rPr>
      </w:pPr>
    </w:p>
    <w:p>
      <w:pPr>
        <w:widowControl/>
        <w:tabs>
          <w:tab w:val="left" w:pos="6300"/>
        </w:tabs>
        <w:snapToGrid w:val="0"/>
        <w:spacing w:line="500" w:lineRule="exact"/>
        <w:rPr>
          <w:rFonts w:hint="eastAsia" w:ascii="宋体" w:hAnsi="宋体" w:eastAsia="宋体" w:cs="宋体"/>
        </w:rPr>
      </w:pPr>
    </w:p>
    <w:p>
      <w:pPr>
        <w:widowControl/>
        <w:tabs>
          <w:tab w:val="left" w:pos="6300"/>
        </w:tabs>
        <w:snapToGrid w:val="0"/>
        <w:spacing w:line="500" w:lineRule="exact"/>
        <w:rPr>
          <w:rFonts w:hint="eastAsia" w:ascii="宋体" w:hAnsi="宋体" w:eastAsia="宋体" w:cs="宋体"/>
        </w:rPr>
      </w:pPr>
    </w:p>
    <w:p>
      <w:pPr>
        <w:widowControl/>
        <w:tabs>
          <w:tab w:val="left" w:pos="6300"/>
        </w:tabs>
        <w:snapToGrid w:val="0"/>
        <w:spacing w:line="500" w:lineRule="exact"/>
        <w:ind w:firstLine="5302" w:firstLineChars="2200"/>
        <w:rPr>
          <w:rFonts w:hint="eastAsia" w:ascii="宋体" w:hAnsi="宋体" w:eastAsia="宋体" w:cs="宋体"/>
          <w:b/>
          <w:bCs/>
          <w:sz w:val="24"/>
          <w:szCs w:val="28"/>
        </w:rPr>
      </w:pPr>
      <w:r>
        <w:rPr>
          <w:rFonts w:hint="eastAsia" w:ascii="宋体" w:hAnsi="宋体" w:eastAsia="宋体" w:cs="宋体"/>
          <w:b/>
          <w:bCs/>
          <w:sz w:val="24"/>
          <w:szCs w:val="28"/>
        </w:rPr>
        <w:t>（投标人公章）</w:t>
      </w:r>
    </w:p>
    <w:p>
      <w:pPr>
        <w:widowControl/>
        <w:tabs>
          <w:tab w:val="left" w:pos="6300"/>
        </w:tabs>
        <w:snapToGrid w:val="0"/>
        <w:spacing w:line="500" w:lineRule="exact"/>
        <w:ind w:firstLine="5302" w:firstLineChars="2200"/>
        <w:rPr>
          <w:rFonts w:hint="eastAsia" w:ascii="宋体" w:hAnsi="宋体" w:eastAsia="宋体" w:cs="宋体"/>
          <w:b/>
          <w:bCs/>
          <w:sz w:val="24"/>
          <w:szCs w:val="28"/>
        </w:rPr>
      </w:pPr>
      <w:r>
        <w:rPr>
          <w:rFonts w:hint="eastAsia" w:ascii="宋体" w:hAnsi="宋体" w:eastAsia="宋体" w:cs="宋体"/>
          <w:b/>
          <w:bCs/>
          <w:sz w:val="24"/>
          <w:szCs w:val="28"/>
        </w:rPr>
        <w:t>年   月   日</w:t>
      </w:r>
    </w:p>
    <w:p>
      <w:pPr>
        <w:widowControl/>
        <w:tabs>
          <w:tab w:val="left" w:pos="6300"/>
        </w:tabs>
        <w:snapToGrid w:val="0"/>
        <w:spacing w:line="500" w:lineRule="exact"/>
        <w:jc w:val="left"/>
        <w:rPr>
          <w:rFonts w:hint="eastAsia" w:ascii="宋体" w:hAnsi="宋体" w:eastAsia="宋体" w:cs="宋体"/>
        </w:rPr>
      </w:pPr>
    </w:p>
    <w:p>
      <w:pPr>
        <w:pStyle w:val="24"/>
        <w:spacing w:line="360" w:lineRule="auto"/>
        <w:jc w:val="left"/>
        <w:rPr>
          <w:rFonts w:hint="eastAsia" w:ascii="宋体" w:hAnsi="宋体" w:eastAsia="宋体" w:cs="宋体"/>
          <w:b/>
          <w:bCs/>
          <w:sz w:val="24"/>
          <w:szCs w:val="24"/>
        </w:rPr>
      </w:pPr>
    </w:p>
    <w:p>
      <w:pPr>
        <w:pStyle w:val="24"/>
        <w:spacing w:line="360" w:lineRule="auto"/>
        <w:jc w:val="left"/>
        <w:rPr>
          <w:rFonts w:hint="eastAsia" w:ascii="宋体" w:hAnsi="宋体" w:eastAsia="宋体" w:cs="宋体"/>
          <w:b/>
          <w:bCs/>
          <w:sz w:val="24"/>
          <w:szCs w:val="24"/>
        </w:rPr>
      </w:pPr>
    </w:p>
    <w:p>
      <w:pPr>
        <w:pStyle w:val="24"/>
        <w:spacing w:line="360" w:lineRule="auto"/>
        <w:jc w:val="left"/>
        <w:rPr>
          <w:rFonts w:hint="eastAsia" w:ascii="宋体" w:hAnsi="宋体" w:eastAsia="宋体" w:cs="宋体"/>
          <w:b/>
          <w:bCs/>
          <w:sz w:val="24"/>
          <w:szCs w:val="24"/>
        </w:rPr>
      </w:pPr>
    </w:p>
    <w:p>
      <w:pPr>
        <w:pStyle w:val="24"/>
        <w:spacing w:line="360" w:lineRule="auto"/>
        <w:jc w:val="left"/>
        <w:rPr>
          <w:rFonts w:hint="eastAsia" w:ascii="宋体" w:hAnsi="宋体" w:eastAsia="宋体" w:cs="宋体"/>
          <w:b/>
          <w:bCs/>
          <w:sz w:val="24"/>
          <w:szCs w:val="24"/>
        </w:rPr>
      </w:pPr>
    </w:p>
    <w:p>
      <w:pPr>
        <w:pStyle w:val="4"/>
        <w:adjustRightInd w:val="0"/>
        <w:spacing w:before="312" w:after="312" w:line="416" w:lineRule="atLeast"/>
        <w:textAlignment w:val="baseline"/>
        <w:rPr>
          <w:rFonts w:hint="eastAsia" w:ascii="宋体" w:hAnsi="宋体" w:eastAsia="宋体" w:cs="宋体"/>
          <w:sz w:val="32"/>
          <w:szCs w:val="32"/>
        </w:rPr>
      </w:pPr>
      <w:bookmarkStart w:id="100" w:name="_Toc109593892"/>
      <w:bookmarkStart w:id="101" w:name="_Toc31970"/>
      <w:bookmarkStart w:id="102" w:name="_Toc26433"/>
      <w:r>
        <w:rPr>
          <w:rFonts w:hint="eastAsia" w:ascii="宋体" w:hAnsi="宋体" w:eastAsia="宋体" w:cs="宋体"/>
          <w:sz w:val="32"/>
          <w:szCs w:val="32"/>
        </w:rPr>
        <w:t>（三）投标人基本情况表</w:t>
      </w:r>
      <w:bookmarkEnd w:id="100"/>
      <w:bookmarkEnd w:id="101"/>
      <w:bookmarkEnd w:id="102"/>
    </w:p>
    <w:tbl>
      <w:tblPr>
        <w:tblStyle w:val="53"/>
        <w:tblW w:w="8973"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93"/>
        <w:gridCol w:w="2295"/>
        <w:gridCol w:w="1560"/>
        <w:gridCol w:w="28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42" w:hRule="atLeast"/>
          <w:jc w:val="center"/>
        </w:trPr>
        <w:tc>
          <w:tcPr>
            <w:tcW w:w="2293" w:type="dxa"/>
            <w:vAlign w:val="center"/>
          </w:tcPr>
          <w:p>
            <w:pPr>
              <w:pStyle w:val="24"/>
              <w:jc w:val="center"/>
              <w:rPr>
                <w:rFonts w:hint="eastAsia" w:ascii="宋体" w:hAnsi="宋体" w:eastAsia="宋体" w:cs="宋体"/>
                <w:sz w:val="24"/>
                <w:szCs w:val="24"/>
              </w:rPr>
            </w:pPr>
            <w:r>
              <w:rPr>
                <w:rFonts w:hint="eastAsia" w:ascii="宋体" w:hAnsi="宋体" w:eastAsia="宋体" w:cs="宋体"/>
                <w:sz w:val="24"/>
                <w:szCs w:val="24"/>
              </w:rPr>
              <w:t>投标人名称</w:t>
            </w:r>
          </w:p>
        </w:tc>
        <w:tc>
          <w:tcPr>
            <w:tcW w:w="2295" w:type="dxa"/>
            <w:vAlign w:val="center"/>
          </w:tcPr>
          <w:p>
            <w:pPr>
              <w:pStyle w:val="24"/>
              <w:jc w:val="center"/>
              <w:rPr>
                <w:rFonts w:hint="eastAsia" w:ascii="宋体" w:hAnsi="宋体" w:eastAsia="宋体" w:cs="宋体"/>
                <w:sz w:val="24"/>
                <w:szCs w:val="24"/>
              </w:rPr>
            </w:pPr>
          </w:p>
        </w:tc>
        <w:tc>
          <w:tcPr>
            <w:tcW w:w="1560" w:type="dxa"/>
            <w:vAlign w:val="center"/>
          </w:tcPr>
          <w:p>
            <w:pPr>
              <w:pStyle w:val="24"/>
              <w:jc w:val="center"/>
              <w:rPr>
                <w:rFonts w:hint="eastAsia" w:ascii="宋体" w:hAnsi="宋体" w:eastAsia="宋体" w:cs="宋体"/>
                <w:sz w:val="24"/>
                <w:szCs w:val="24"/>
              </w:rPr>
            </w:pPr>
            <w:r>
              <w:rPr>
                <w:rFonts w:hint="eastAsia" w:ascii="宋体" w:hAnsi="宋体" w:eastAsia="宋体" w:cs="宋体"/>
                <w:sz w:val="24"/>
                <w:szCs w:val="24"/>
              </w:rPr>
              <w:t>法定代表人</w:t>
            </w:r>
          </w:p>
        </w:tc>
        <w:tc>
          <w:tcPr>
            <w:tcW w:w="2825" w:type="dxa"/>
            <w:vAlign w:val="center"/>
          </w:tcPr>
          <w:p>
            <w:pPr>
              <w:pStyle w:val="24"/>
              <w:jc w:val="center"/>
              <w:rPr>
                <w:rFonts w:hint="eastAsia"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42" w:hRule="atLeast"/>
          <w:jc w:val="center"/>
        </w:trPr>
        <w:tc>
          <w:tcPr>
            <w:tcW w:w="2293" w:type="dxa"/>
            <w:vAlign w:val="center"/>
          </w:tcPr>
          <w:p>
            <w:pPr>
              <w:pStyle w:val="24"/>
              <w:jc w:val="center"/>
              <w:rPr>
                <w:rFonts w:hint="eastAsia" w:ascii="宋体" w:hAnsi="宋体" w:eastAsia="宋体" w:cs="宋体"/>
                <w:sz w:val="24"/>
                <w:szCs w:val="24"/>
              </w:rPr>
            </w:pPr>
            <w:r>
              <w:rPr>
                <w:rFonts w:hint="eastAsia" w:ascii="宋体" w:hAnsi="宋体" w:eastAsia="宋体" w:cs="宋体"/>
                <w:sz w:val="24"/>
                <w:szCs w:val="24"/>
              </w:rPr>
              <w:t>组织机构代码</w:t>
            </w:r>
          </w:p>
        </w:tc>
        <w:tc>
          <w:tcPr>
            <w:tcW w:w="2295" w:type="dxa"/>
            <w:vAlign w:val="center"/>
          </w:tcPr>
          <w:p>
            <w:pPr>
              <w:pStyle w:val="24"/>
              <w:jc w:val="center"/>
              <w:rPr>
                <w:rFonts w:hint="eastAsia" w:ascii="宋体" w:hAnsi="宋体" w:eastAsia="宋体" w:cs="宋体"/>
                <w:sz w:val="24"/>
                <w:szCs w:val="24"/>
              </w:rPr>
            </w:pPr>
          </w:p>
        </w:tc>
        <w:tc>
          <w:tcPr>
            <w:tcW w:w="1560" w:type="dxa"/>
            <w:vAlign w:val="center"/>
          </w:tcPr>
          <w:p>
            <w:pPr>
              <w:pStyle w:val="24"/>
              <w:jc w:val="center"/>
              <w:rPr>
                <w:rFonts w:hint="eastAsia" w:ascii="宋体" w:hAnsi="宋体" w:eastAsia="宋体" w:cs="宋体"/>
                <w:sz w:val="24"/>
                <w:szCs w:val="24"/>
              </w:rPr>
            </w:pPr>
            <w:r>
              <w:rPr>
                <w:rFonts w:hint="eastAsia" w:ascii="宋体" w:hAnsi="宋体" w:eastAsia="宋体" w:cs="宋体"/>
                <w:sz w:val="24"/>
                <w:szCs w:val="24"/>
              </w:rPr>
              <w:t>邮政编码</w:t>
            </w:r>
          </w:p>
        </w:tc>
        <w:tc>
          <w:tcPr>
            <w:tcW w:w="2825" w:type="dxa"/>
            <w:vAlign w:val="center"/>
          </w:tcPr>
          <w:p>
            <w:pPr>
              <w:pStyle w:val="24"/>
              <w:jc w:val="center"/>
              <w:rPr>
                <w:rFonts w:hint="eastAsia"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42" w:hRule="atLeast"/>
          <w:jc w:val="center"/>
        </w:trPr>
        <w:tc>
          <w:tcPr>
            <w:tcW w:w="2293" w:type="dxa"/>
            <w:vAlign w:val="center"/>
          </w:tcPr>
          <w:p>
            <w:pPr>
              <w:pStyle w:val="24"/>
              <w:jc w:val="center"/>
              <w:rPr>
                <w:rFonts w:hint="eastAsia" w:ascii="宋体" w:hAnsi="宋体" w:eastAsia="宋体" w:cs="宋体"/>
                <w:sz w:val="24"/>
                <w:szCs w:val="24"/>
              </w:rPr>
            </w:pPr>
            <w:r>
              <w:rPr>
                <w:rFonts w:hint="eastAsia" w:ascii="宋体" w:hAnsi="宋体" w:eastAsia="宋体" w:cs="宋体"/>
                <w:sz w:val="24"/>
                <w:szCs w:val="24"/>
              </w:rPr>
              <w:t>授权代表</w:t>
            </w:r>
          </w:p>
        </w:tc>
        <w:tc>
          <w:tcPr>
            <w:tcW w:w="2295" w:type="dxa"/>
            <w:vAlign w:val="center"/>
          </w:tcPr>
          <w:p>
            <w:pPr>
              <w:pStyle w:val="24"/>
              <w:jc w:val="center"/>
              <w:rPr>
                <w:rFonts w:hint="eastAsia" w:ascii="宋体" w:hAnsi="宋体" w:eastAsia="宋体" w:cs="宋体"/>
                <w:sz w:val="24"/>
                <w:szCs w:val="24"/>
              </w:rPr>
            </w:pPr>
          </w:p>
        </w:tc>
        <w:tc>
          <w:tcPr>
            <w:tcW w:w="1560" w:type="dxa"/>
            <w:vAlign w:val="center"/>
          </w:tcPr>
          <w:p>
            <w:pPr>
              <w:pStyle w:val="24"/>
              <w:jc w:val="center"/>
              <w:rPr>
                <w:rFonts w:hint="eastAsia" w:ascii="宋体" w:hAnsi="宋体" w:eastAsia="宋体" w:cs="宋体"/>
                <w:sz w:val="24"/>
                <w:szCs w:val="24"/>
              </w:rPr>
            </w:pPr>
            <w:r>
              <w:rPr>
                <w:rFonts w:hint="eastAsia" w:ascii="宋体" w:hAnsi="宋体" w:eastAsia="宋体" w:cs="宋体"/>
                <w:sz w:val="24"/>
                <w:szCs w:val="24"/>
              </w:rPr>
              <w:t>联系电话</w:t>
            </w:r>
          </w:p>
        </w:tc>
        <w:tc>
          <w:tcPr>
            <w:tcW w:w="2825" w:type="dxa"/>
            <w:vAlign w:val="center"/>
          </w:tcPr>
          <w:p>
            <w:pPr>
              <w:pStyle w:val="24"/>
              <w:jc w:val="center"/>
              <w:rPr>
                <w:rFonts w:hint="eastAsia"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42" w:hRule="atLeast"/>
          <w:jc w:val="center"/>
        </w:trPr>
        <w:tc>
          <w:tcPr>
            <w:tcW w:w="2293" w:type="dxa"/>
            <w:vAlign w:val="center"/>
          </w:tcPr>
          <w:p>
            <w:pPr>
              <w:pStyle w:val="24"/>
              <w:jc w:val="center"/>
              <w:rPr>
                <w:rFonts w:hint="eastAsia" w:ascii="宋体" w:hAnsi="宋体" w:eastAsia="宋体" w:cs="宋体"/>
                <w:sz w:val="24"/>
                <w:szCs w:val="24"/>
              </w:rPr>
            </w:pPr>
            <w:r>
              <w:rPr>
                <w:rFonts w:hint="eastAsia" w:ascii="宋体" w:hAnsi="宋体" w:eastAsia="宋体" w:cs="宋体"/>
                <w:sz w:val="24"/>
                <w:szCs w:val="24"/>
              </w:rPr>
              <w:t>电子邮箱</w:t>
            </w:r>
          </w:p>
        </w:tc>
        <w:tc>
          <w:tcPr>
            <w:tcW w:w="2295" w:type="dxa"/>
            <w:vAlign w:val="center"/>
          </w:tcPr>
          <w:p>
            <w:pPr>
              <w:pStyle w:val="24"/>
              <w:jc w:val="center"/>
              <w:rPr>
                <w:rFonts w:hint="eastAsia" w:ascii="宋体" w:hAnsi="宋体" w:eastAsia="宋体" w:cs="宋体"/>
                <w:sz w:val="24"/>
                <w:szCs w:val="24"/>
              </w:rPr>
            </w:pPr>
          </w:p>
        </w:tc>
        <w:tc>
          <w:tcPr>
            <w:tcW w:w="1560" w:type="dxa"/>
            <w:vAlign w:val="center"/>
          </w:tcPr>
          <w:p>
            <w:pPr>
              <w:pStyle w:val="24"/>
              <w:jc w:val="center"/>
              <w:rPr>
                <w:rFonts w:hint="eastAsia" w:ascii="宋体" w:hAnsi="宋体" w:eastAsia="宋体" w:cs="宋体"/>
                <w:sz w:val="24"/>
                <w:szCs w:val="24"/>
              </w:rPr>
            </w:pPr>
            <w:r>
              <w:rPr>
                <w:rFonts w:hint="eastAsia" w:ascii="宋体" w:hAnsi="宋体" w:eastAsia="宋体" w:cs="宋体"/>
                <w:sz w:val="24"/>
                <w:szCs w:val="24"/>
              </w:rPr>
              <w:t>传真</w:t>
            </w:r>
          </w:p>
        </w:tc>
        <w:tc>
          <w:tcPr>
            <w:tcW w:w="2825" w:type="dxa"/>
            <w:vAlign w:val="center"/>
          </w:tcPr>
          <w:p>
            <w:pPr>
              <w:pStyle w:val="24"/>
              <w:jc w:val="center"/>
              <w:rPr>
                <w:rFonts w:hint="eastAsia"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42" w:hRule="atLeast"/>
          <w:jc w:val="center"/>
        </w:trPr>
        <w:tc>
          <w:tcPr>
            <w:tcW w:w="2293" w:type="dxa"/>
            <w:vAlign w:val="center"/>
          </w:tcPr>
          <w:p>
            <w:pPr>
              <w:pStyle w:val="24"/>
              <w:jc w:val="center"/>
              <w:rPr>
                <w:rFonts w:hint="eastAsia" w:ascii="宋体" w:hAnsi="宋体" w:eastAsia="宋体" w:cs="宋体"/>
                <w:sz w:val="24"/>
                <w:szCs w:val="24"/>
              </w:rPr>
            </w:pPr>
            <w:r>
              <w:rPr>
                <w:rFonts w:hint="eastAsia" w:ascii="宋体" w:hAnsi="宋体" w:eastAsia="宋体" w:cs="宋体"/>
                <w:sz w:val="24"/>
                <w:szCs w:val="24"/>
              </w:rPr>
              <w:t>上年营业收入</w:t>
            </w:r>
          </w:p>
        </w:tc>
        <w:tc>
          <w:tcPr>
            <w:tcW w:w="2295" w:type="dxa"/>
            <w:vAlign w:val="center"/>
          </w:tcPr>
          <w:p>
            <w:pPr>
              <w:pStyle w:val="24"/>
              <w:jc w:val="center"/>
              <w:rPr>
                <w:rFonts w:hint="eastAsia" w:ascii="宋体" w:hAnsi="宋体" w:eastAsia="宋体" w:cs="宋体"/>
                <w:sz w:val="24"/>
                <w:szCs w:val="24"/>
              </w:rPr>
            </w:pPr>
          </w:p>
        </w:tc>
        <w:tc>
          <w:tcPr>
            <w:tcW w:w="1560" w:type="dxa"/>
            <w:vAlign w:val="center"/>
          </w:tcPr>
          <w:p>
            <w:pPr>
              <w:pStyle w:val="24"/>
              <w:jc w:val="center"/>
              <w:rPr>
                <w:rFonts w:hint="eastAsia" w:ascii="宋体" w:hAnsi="宋体" w:eastAsia="宋体" w:cs="宋体"/>
                <w:sz w:val="24"/>
                <w:szCs w:val="24"/>
              </w:rPr>
            </w:pPr>
            <w:r>
              <w:rPr>
                <w:rFonts w:hint="eastAsia" w:ascii="宋体" w:hAnsi="宋体" w:eastAsia="宋体" w:cs="宋体"/>
                <w:sz w:val="24"/>
                <w:szCs w:val="24"/>
              </w:rPr>
              <w:t>员工总人数</w:t>
            </w:r>
          </w:p>
        </w:tc>
        <w:tc>
          <w:tcPr>
            <w:tcW w:w="2825" w:type="dxa"/>
            <w:vAlign w:val="center"/>
          </w:tcPr>
          <w:p>
            <w:pPr>
              <w:pStyle w:val="24"/>
              <w:jc w:val="center"/>
              <w:rPr>
                <w:rFonts w:hint="eastAsia"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42" w:hRule="atLeast"/>
          <w:jc w:val="center"/>
        </w:trPr>
        <w:tc>
          <w:tcPr>
            <w:tcW w:w="2293" w:type="dxa"/>
            <w:vAlign w:val="center"/>
          </w:tcPr>
          <w:p>
            <w:pPr>
              <w:pStyle w:val="24"/>
              <w:jc w:val="center"/>
              <w:rPr>
                <w:rFonts w:hint="eastAsia" w:ascii="宋体" w:hAnsi="宋体" w:eastAsia="宋体" w:cs="宋体"/>
                <w:sz w:val="24"/>
                <w:szCs w:val="24"/>
              </w:rPr>
            </w:pPr>
            <w:r>
              <w:rPr>
                <w:rFonts w:hint="eastAsia" w:ascii="宋体" w:hAnsi="宋体" w:eastAsia="宋体" w:cs="宋体"/>
                <w:sz w:val="24"/>
                <w:szCs w:val="24"/>
              </w:rPr>
              <w:t>基本账户开户行</w:t>
            </w:r>
          </w:p>
          <w:p>
            <w:pPr>
              <w:pStyle w:val="24"/>
              <w:jc w:val="center"/>
              <w:rPr>
                <w:rFonts w:hint="eastAsia" w:ascii="宋体" w:hAnsi="宋体" w:eastAsia="宋体" w:cs="宋体"/>
                <w:sz w:val="24"/>
                <w:szCs w:val="24"/>
              </w:rPr>
            </w:pPr>
            <w:r>
              <w:rPr>
                <w:rFonts w:hint="eastAsia" w:ascii="宋体" w:hAnsi="宋体" w:eastAsia="宋体" w:cs="宋体"/>
                <w:sz w:val="24"/>
                <w:szCs w:val="24"/>
              </w:rPr>
              <w:t>及账号</w:t>
            </w:r>
          </w:p>
        </w:tc>
        <w:tc>
          <w:tcPr>
            <w:tcW w:w="6680" w:type="dxa"/>
            <w:gridSpan w:val="3"/>
            <w:vAlign w:val="center"/>
          </w:tcPr>
          <w:p>
            <w:pPr>
              <w:pStyle w:val="24"/>
              <w:jc w:val="center"/>
              <w:rPr>
                <w:rFonts w:hint="eastAsia"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42" w:hRule="atLeast"/>
          <w:jc w:val="center"/>
        </w:trPr>
        <w:tc>
          <w:tcPr>
            <w:tcW w:w="2293" w:type="dxa"/>
            <w:vAlign w:val="center"/>
          </w:tcPr>
          <w:p>
            <w:pPr>
              <w:pStyle w:val="24"/>
              <w:jc w:val="center"/>
              <w:rPr>
                <w:rFonts w:hint="eastAsia" w:ascii="宋体" w:hAnsi="宋体" w:eastAsia="宋体" w:cs="宋体"/>
                <w:sz w:val="24"/>
                <w:szCs w:val="24"/>
              </w:rPr>
            </w:pPr>
            <w:r>
              <w:rPr>
                <w:rFonts w:hint="eastAsia" w:ascii="宋体" w:hAnsi="宋体" w:eastAsia="宋体" w:cs="宋体"/>
                <w:sz w:val="24"/>
                <w:szCs w:val="24"/>
              </w:rPr>
              <w:t>税务登记机关</w:t>
            </w:r>
          </w:p>
        </w:tc>
        <w:tc>
          <w:tcPr>
            <w:tcW w:w="6680" w:type="dxa"/>
            <w:gridSpan w:val="3"/>
            <w:vAlign w:val="center"/>
          </w:tcPr>
          <w:p>
            <w:pPr>
              <w:pStyle w:val="24"/>
              <w:jc w:val="center"/>
              <w:rPr>
                <w:rFonts w:hint="eastAsia"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42" w:hRule="atLeast"/>
          <w:jc w:val="center"/>
        </w:trPr>
        <w:tc>
          <w:tcPr>
            <w:tcW w:w="2293" w:type="dxa"/>
            <w:vAlign w:val="center"/>
          </w:tcPr>
          <w:p>
            <w:pPr>
              <w:pStyle w:val="24"/>
              <w:jc w:val="center"/>
              <w:rPr>
                <w:rFonts w:hint="eastAsia" w:ascii="宋体" w:hAnsi="宋体" w:eastAsia="宋体" w:cs="宋体"/>
                <w:sz w:val="24"/>
                <w:szCs w:val="24"/>
              </w:rPr>
            </w:pPr>
            <w:r>
              <w:rPr>
                <w:rFonts w:hint="eastAsia" w:ascii="宋体" w:hAnsi="宋体" w:eastAsia="宋体" w:cs="宋体"/>
                <w:sz w:val="24"/>
                <w:szCs w:val="24"/>
              </w:rPr>
              <w:t>资质名称</w:t>
            </w:r>
          </w:p>
        </w:tc>
        <w:tc>
          <w:tcPr>
            <w:tcW w:w="2295" w:type="dxa"/>
            <w:vAlign w:val="center"/>
          </w:tcPr>
          <w:p>
            <w:pPr>
              <w:pStyle w:val="24"/>
              <w:jc w:val="center"/>
              <w:rPr>
                <w:rFonts w:hint="eastAsia" w:ascii="宋体" w:hAnsi="宋体" w:eastAsia="宋体" w:cs="宋体"/>
                <w:sz w:val="24"/>
                <w:szCs w:val="24"/>
              </w:rPr>
            </w:pPr>
            <w:r>
              <w:rPr>
                <w:rFonts w:hint="eastAsia" w:ascii="宋体" w:hAnsi="宋体" w:eastAsia="宋体" w:cs="宋体"/>
                <w:sz w:val="24"/>
                <w:szCs w:val="24"/>
              </w:rPr>
              <w:t>等级</w:t>
            </w:r>
          </w:p>
        </w:tc>
        <w:tc>
          <w:tcPr>
            <w:tcW w:w="1560" w:type="dxa"/>
            <w:vAlign w:val="center"/>
          </w:tcPr>
          <w:p>
            <w:pPr>
              <w:pStyle w:val="24"/>
              <w:jc w:val="center"/>
              <w:rPr>
                <w:rFonts w:hint="eastAsia" w:ascii="宋体" w:hAnsi="宋体" w:eastAsia="宋体" w:cs="宋体"/>
                <w:sz w:val="24"/>
                <w:szCs w:val="24"/>
              </w:rPr>
            </w:pPr>
            <w:r>
              <w:rPr>
                <w:rFonts w:hint="eastAsia" w:ascii="宋体" w:hAnsi="宋体" w:eastAsia="宋体" w:cs="宋体"/>
                <w:sz w:val="24"/>
                <w:szCs w:val="24"/>
              </w:rPr>
              <w:t>发证机关</w:t>
            </w:r>
          </w:p>
        </w:tc>
        <w:tc>
          <w:tcPr>
            <w:tcW w:w="2825" w:type="dxa"/>
            <w:vAlign w:val="center"/>
          </w:tcPr>
          <w:p>
            <w:pPr>
              <w:pStyle w:val="24"/>
              <w:jc w:val="center"/>
              <w:rPr>
                <w:rFonts w:hint="eastAsia" w:ascii="宋体" w:hAnsi="宋体" w:eastAsia="宋体" w:cs="宋体"/>
                <w:sz w:val="24"/>
                <w:szCs w:val="24"/>
              </w:rPr>
            </w:pPr>
            <w:r>
              <w:rPr>
                <w:rFonts w:hint="eastAsia" w:ascii="宋体" w:hAnsi="宋体" w:eastAsia="宋体" w:cs="宋体"/>
                <w:sz w:val="24"/>
                <w:szCs w:val="24"/>
              </w:rPr>
              <w:t>有效期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42" w:hRule="atLeast"/>
          <w:jc w:val="center"/>
        </w:trPr>
        <w:tc>
          <w:tcPr>
            <w:tcW w:w="2293" w:type="dxa"/>
            <w:vAlign w:val="center"/>
          </w:tcPr>
          <w:p>
            <w:pPr>
              <w:pStyle w:val="24"/>
              <w:jc w:val="center"/>
              <w:rPr>
                <w:rFonts w:hint="eastAsia" w:ascii="宋体" w:hAnsi="宋体" w:eastAsia="宋体" w:cs="宋体"/>
                <w:sz w:val="24"/>
                <w:szCs w:val="24"/>
              </w:rPr>
            </w:pPr>
          </w:p>
        </w:tc>
        <w:tc>
          <w:tcPr>
            <w:tcW w:w="2295" w:type="dxa"/>
            <w:vAlign w:val="center"/>
          </w:tcPr>
          <w:p>
            <w:pPr>
              <w:pStyle w:val="24"/>
              <w:jc w:val="center"/>
              <w:rPr>
                <w:rFonts w:hint="eastAsia" w:ascii="宋体" w:hAnsi="宋体" w:eastAsia="宋体" w:cs="宋体"/>
                <w:sz w:val="24"/>
                <w:szCs w:val="24"/>
              </w:rPr>
            </w:pPr>
          </w:p>
        </w:tc>
        <w:tc>
          <w:tcPr>
            <w:tcW w:w="1560" w:type="dxa"/>
            <w:vAlign w:val="center"/>
          </w:tcPr>
          <w:p>
            <w:pPr>
              <w:pStyle w:val="24"/>
              <w:jc w:val="center"/>
              <w:rPr>
                <w:rFonts w:hint="eastAsia" w:ascii="宋体" w:hAnsi="宋体" w:eastAsia="宋体" w:cs="宋体"/>
                <w:sz w:val="24"/>
                <w:szCs w:val="24"/>
              </w:rPr>
            </w:pPr>
          </w:p>
        </w:tc>
        <w:tc>
          <w:tcPr>
            <w:tcW w:w="2825" w:type="dxa"/>
            <w:vAlign w:val="center"/>
          </w:tcPr>
          <w:p>
            <w:pPr>
              <w:pStyle w:val="24"/>
              <w:jc w:val="center"/>
              <w:rPr>
                <w:rFonts w:hint="eastAsia"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42" w:hRule="atLeast"/>
          <w:jc w:val="center"/>
        </w:trPr>
        <w:tc>
          <w:tcPr>
            <w:tcW w:w="2293" w:type="dxa"/>
            <w:vAlign w:val="center"/>
          </w:tcPr>
          <w:p>
            <w:pPr>
              <w:pStyle w:val="24"/>
              <w:jc w:val="center"/>
              <w:rPr>
                <w:rFonts w:hint="eastAsia" w:ascii="宋体" w:hAnsi="宋体" w:eastAsia="宋体" w:cs="宋体"/>
                <w:sz w:val="24"/>
                <w:szCs w:val="24"/>
              </w:rPr>
            </w:pPr>
          </w:p>
        </w:tc>
        <w:tc>
          <w:tcPr>
            <w:tcW w:w="2295" w:type="dxa"/>
            <w:vAlign w:val="center"/>
          </w:tcPr>
          <w:p>
            <w:pPr>
              <w:pStyle w:val="24"/>
              <w:jc w:val="center"/>
              <w:rPr>
                <w:rFonts w:hint="eastAsia" w:ascii="宋体" w:hAnsi="宋体" w:eastAsia="宋体" w:cs="宋体"/>
                <w:sz w:val="24"/>
                <w:szCs w:val="24"/>
              </w:rPr>
            </w:pPr>
          </w:p>
        </w:tc>
        <w:tc>
          <w:tcPr>
            <w:tcW w:w="1560" w:type="dxa"/>
            <w:vAlign w:val="center"/>
          </w:tcPr>
          <w:p>
            <w:pPr>
              <w:pStyle w:val="24"/>
              <w:jc w:val="center"/>
              <w:rPr>
                <w:rFonts w:hint="eastAsia" w:ascii="宋体" w:hAnsi="宋体" w:eastAsia="宋体" w:cs="宋体"/>
                <w:sz w:val="24"/>
                <w:szCs w:val="24"/>
              </w:rPr>
            </w:pPr>
          </w:p>
        </w:tc>
        <w:tc>
          <w:tcPr>
            <w:tcW w:w="2825" w:type="dxa"/>
            <w:vAlign w:val="center"/>
          </w:tcPr>
          <w:p>
            <w:pPr>
              <w:pStyle w:val="24"/>
              <w:jc w:val="center"/>
              <w:rPr>
                <w:rFonts w:hint="eastAsia"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99" w:hRule="atLeast"/>
          <w:jc w:val="center"/>
        </w:trPr>
        <w:tc>
          <w:tcPr>
            <w:tcW w:w="2293" w:type="dxa"/>
            <w:vAlign w:val="center"/>
          </w:tcPr>
          <w:p>
            <w:pPr>
              <w:pStyle w:val="24"/>
              <w:jc w:val="center"/>
              <w:rPr>
                <w:rFonts w:hint="eastAsia" w:ascii="宋体" w:hAnsi="宋体" w:eastAsia="宋体" w:cs="宋体"/>
                <w:sz w:val="24"/>
                <w:szCs w:val="24"/>
              </w:rPr>
            </w:pPr>
            <w:r>
              <w:rPr>
                <w:rFonts w:hint="eastAsia" w:ascii="宋体" w:hAnsi="宋体" w:eastAsia="宋体" w:cs="宋体"/>
                <w:sz w:val="24"/>
                <w:szCs w:val="24"/>
              </w:rPr>
              <w:t>备注</w:t>
            </w:r>
          </w:p>
        </w:tc>
        <w:tc>
          <w:tcPr>
            <w:tcW w:w="6680" w:type="dxa"/>
            <w:gridSpan w:val="3"/>
            <w:vAlign w:val="center"/>
          </w:tcPr>
          <w:p>
            <w:pPr>
              <w:pStyle w:val="24"/>
              <w:jc w:val="center"/>
              <w:rPr>
                <w:rFonts w:hint="eastAsia" w:ascii="宋体" w:hAnsi="宋体" w:eastAsia="宋体" w:cs="宋体"/>
                <w:sz w:val="24"/>
                <w:szCs w:val="24"/>
              </w:rPr>
            </w:pPr>
            <w:r>
              <w:rPr>
                <w:rFonts w:hint="eastAsia" w:ascii="宋体" w:hAnsi="宋体" w:eastAsia="宋体" w:cs="宋体"/>
                <w:b/>
                <w:bCs/>
                <w:sz w:val="24"/>
                <w:szCs w:val="24"/>
              </w:rPr>
              <w:t>提供营业执照、税务登记证复印件及组织机构代码证复印件加盖公章。（已办理三证合一的，提供营业执照）</w:t>
            </w:r>
          </w:p>
        </w:tc>
      </w:tr>
    </w:tbl>
    <w:p>
      <w:pPr>
        <w:pStyle w:val="24"/>
        <w:spacing w:line="360" w:lineRule="auto"/>
        <w:ind w:firstLine="482" w:firstLineChars="200"/>
        <w:rPr>
          <w:rFonts w:hint="eastAsia" w:ascii="宋体" w:hAnsi="宋体" w:eastAsia="宋体" w:cs="宋体"/>
          <w:sz w:val="24"/>
          <w:szCs w:val="24"/>
        </w:rPr>
      </w:pPr>
    </w:p>
    <w:p>
      <w:pPr>
        <w:pStyle w:val="24"/>
        <w:spacing w:line="360" w:lineRule="auto"/>
        <w:ind w:firstLine="482" w:firstLineChars="200"/>
        <w:rPr>
          <w:rFonts w:hint="eastAsia" w:ascii="宋体" w:hAnsi="宋体" w:eastAsia="宋体" w:cs="宋体"/>
          <w:sz w:val="24"/>
          <w:szCs w:val="24"/>
        </w:rPr>
      </w:pPr>
    </w:p>
    <w:p>
      <w:pPr>
        <w:pStyle w:val="24"/>
        <w:spacing w:line="360" w:lineRule="auto"/>
        <w:ind w:firstLine="482" w:firstLineChars="200"/>
        <w:rPr>
          <w:rFonts w:hint="eastAsia" w:ascii="宋体" w:hAnsi="宋体" w:eastAsia="宋体" w:cs="宋体"/>
          <w:sz w:val="24"/>
          <w:szCs w:val="24"/>
        </w:rPr>
      </w:pPr>
      <w:r>
        <w:rPr>
          <w:rFonts w:hint="eastAsia" w:ascii="宋体" w:hAnsi="宋体" w:eastAsia="宋体" w:cs="宋体"/>
          <w:sz w:val="24"/>
          <w:szCs w:val="24"/>
        </w:rPr>
        <w:t>投标人名称(公章)：________________</w:t>
      </w:r>
    </w:p>
    <w:p>
      <w:pPr>
        <w:pStyle w:val="24"/>
        <w:spacing w:line="360" w:lineRule="auto"/>
        <w:ind w:firstLine="482" w:firstLineChars="200"/>
        <w:rPr>
          <w:rFonts w:hint="eastAsia" w:ascii="宋体" w:hAnsi="宋体" w:eastAsia="宋体" w:cs="宋体"/>
          <w:sz w:val="24"/>
          <w:szCs w:val="24"/>
        </w:rPr>
      </w:pPr>
      <w:r>
        <w:rPr>
          <w:rFonts w:hint="eastAsia" w:ascii="宋体" w:hAnsi="宋体" w:eastAsia="宋体" w:cs="宋体"/>
          <w:sz w:val="24"/>
          <w:szCs w:val="24"/>
        </w:rPr>
        <w:t>法定代表人（签字或盖章）或其授权代表签字：________________</w:t>
      </w:r>
    </w:p>
    <w:p>
      <w:pPr>
        <w:pStyle w:val="24"/>
        <w:spacing w:line="360" w:lineRule="auto"/>
        <w:ind w:firstLine="482" w:firstLineChars="200"/>
        <w:rPr>
          <w:rFonts w:hint="eastAsia" w:ascii="宋体" w:hAnsi="宋体" w:eastAsia="宋体" w:cs="宋体"/>
          <w:sz w:val="24"/>
          <w:szCs w:val="24"/>
        </w:rPr>
      </w:pPr>
      <w:r>
        <w:rPr>
          <w:rFonts w:hint="eastAsia" w:ascii="宋体" w:hAnsi="宋体" w:eastAsia="宋体" w:cs="宋体"/>
          <w:sz w:val="24"/>
          <w:szCs w:val="24"/>
        </w:rPr>
        <w:t>日期：______年______月______日</w:t>
      </w:r>
    </w:p>
    <w:p>
      <w:pPr>
        <w:widowControl/>
        <w:tabs>
          <w:tab w:val="left" w:pos="6300"/>
        </w:tabs>
        <w:snapToGrid w:val="0"/>
        <w:spacing w:line="360" w:lineRule="auto"/>
        <w:ind w:firstLine="482" w:firstLineChars="200"/>
        <w:rPr>
          <w:rFonts w:hint="eastAsia" w:ascii="宋体" w:hAnsi="宋体" w:eastAsia="宋体" w:cs="宋体"/>
          <w:sz w:val="24"/>
          <w:szCs w:val="28"/>
        </w:rPr>
      </w:pPr>
    </w:p>
    <w:p>
      <w:pPr>
        <w:pStyle w:val="4"/>
        <w:adjustRightInd w:val="0"/>
        <w:spacing w:before="312" w:after="312" w:line="416" w:lineRule="atLeast"/>
        <w:textAlignment w:val="baseline"/>
        <w:rPr>
          <w:rFonts w:hint="eastAsia" w:ascii="宋体" w:hAnsi="宋体" w:eastAsia="宋体" w:cs="宋体"/>
          <w:sz w:val="32"/>
          <w:szCs w:val="32"/>
        </w:rPr>
      </w:pPr>
      <w:bookmarkStart w:id="103" w:name="_Toc20762"/>
      <w:bookmarkStart w:id="104" w:name="_Toc109593893"/>
      <w:bookmarkStart w:id="105" w:name="_Toc25127"/>
      <w:r>
        <w:rPr>
          <w:rFonts w:hint="eastAsia" w:ascii="宋体" w:hAnsi="宋体" w:eastAsia="宋体" w:cs="宋体"/>
          <w:sz w:val="32"/>
          <w:szCs w:val="32"/>
        </w:rPr>
        <w:t>（四）参加本次政府采购活动前3年内在经营活动中没有重大违法违纪的书面声明</w:t>
      </w:r>
      <w:bookmarkEnd w:id="103"/>
      <w:bookmarkEnd w:id="104"/>
      <w:bookmarkEnd w:id="105"/>
    </w:p>
    <w:p>
      <w:pPr>
        <w:widowControl/>
        <w:tabs>
          <w:tab w:val="left" w:pos="6300"/>
        </w:tabs>
        <w:snapToGrid w:val="0"/>
        <w:spacing w:line="360" w:lineRule="auto"/>
        <w:ind w:firstLine="482" w:firstLineChars="200"/>
        <w:rPr>
          <w:rFonts w:hint="eastAsia" w:ascii="宋体" w:hAnsi="宋体" w:eastAsia="宋体" w:cs="宋体"/>
          <w:sz w:val="24"/>
          <w:szCs w:val="28"/>
        </w:rPr>
      </w:pPr>
    </w:p>
    <w:p>
      <w:pPr>
        <w:widowControl/>
        <w:tabs>
          <w:tab w:val="left" w:pos="6300"/>
        </w:tabs>
        <w:snapToGrid w:val="0"/>
        <w:spacing w:line="480" w:lineRule="auto"/>
        <w:ind w:firstLine="482" w:firstLineChars="200"/>
        <w:rPr>
          <w:rFonts w:hint="eastAsia" w:ascii="宋体" w:hAnsi="宋体" w:eastAsia="宋体" w:cs="宋体"/>
          <w:sz w:val="24"/>
          <w:szCs w:val="24"/>
          <w:u w:val="single"/>
          <w:lang w:val="en-US" w:eastAsia="zh-CN"/>
        </w:rPr>
      </w:pPr>
      <w:r>
        <w:rPr>
          <w:rFonts w:hint="eastAsia" w:ascii="宋体" w:hAnsi="宋体" w:eastAsia="宋体" w:cs="宋体"/>
          <w:sz w:val="24"/>
          <w:szCs w:val="24"/>
        </w:rPr>
        <w:t>致：</w:t>
      </w:r>
      <w:r>
        <w:rPr>
          <w:rFonts w:hint="eastAsia" w:ascii="宋体" w:hAnsi="宋体" w:eastAsia="宋体" w:cs="宋体"/>
          <w:sz w:val="24"/>
          <w:szCs w:val="24"/>
          <w:u w:val="single"/>
        </w:rPr>
        <w:t>（采购代理机构名称）</w:t>
      </w:r>
      <w:r>
        <w:rPr>
          <w:rFonts w:hint="eastAsia" w:ascii="宋体" w:hAnsi="宋体" w:eastAsia="宋体" w:cs="宋体"/>
          <w:sz w:val="24"/>
          <w:szCs w:val="24"/>
          <w:u w:val="single"/>
          <w:lang w:val="en-US" w:eastAsia="zh-CN"/>
        </w:rPr>
        <w:t xml:space="preserve"> </w:t>
      </w:r>
    </w:p>
    <w:p>
      <w:pPr>
        <w:widowControl/>
        <w:tabs>
          <w:tab w:val="left" w:pos="6300"/>
        </w:tabs>
        <w:snapToGrid w:val="0"/>
        <w:spacing w:line="480" w:lineRule="auto"/>
        <w:ind w:firstLine="482" w:firstLineChars="200"/>
        <w:rPr>
          <w:rFonts w:hint="eastAsia" w:ascii="宋体" w:hAnsi="宋体" w:eastAsia="宋体" w:cs="宋体"/>
          <w:sz w:val="24"/>
          <w:szCs w:val="24"/>
        </w:rPr>
      </w:pPr>
      <w:r>
        <w:rPr>
          <w:rFonts w:hint="eastAsia" w:ascii="宋体" w:hAnsi="宋体" w:eastAsia="宋体" w:cs="宋体"/>
          <w:sz w:val="24"/>
          <w:szCs w:val="24"/>
          <w:u w:val="single"/>
        </w:rPr>
        <w:t>（投标人名称）</w:t>
      </w:r>
      <w:r>
        <w:rPr>
          <w:rFonts w:hint="eastAsia" w:ascii="宋体" w:hAnsi="宋体" w:eastAsia="宋体" w:cs="宋体"/>
          <w:sz w:val="24"/>
          <w:szCs w:val="24"/>
        </w:rPr>
        <w:t>郑重声明，我方参加本项目政府采购活动前三年内无重大违法违纪活动记录，符合《政府采购法》规定的投标单位资格条件。我方对此声明负全部法律责任。</w:t>
      </w:r>
    </w:p>
    <w:p>
      <w:pPr>
        <w:widowControl/>
        <w:tabs>
          <w:tab w:val="left" w:pos="6300"/>
        </w:tabs>
        <w:snapToGrid w:val="0"/>
        <w:spacing w:line="480" w:lineRule="auto"/>
        <w:ind w:firstLine="482" w:firstLineChars="200"/>
        <w:rPr>
          <w:rFonts w:hint="eastAsia" w:ascii="宋体" w:hAnsi="宋体" w:eastAsia="宋体" w:cs="宋体"/>
          <w:sz w:val="24"/>
          <w:szCs w:val="24"/>
        </w:rPr>
      </w:pPr>
      <w:r>
        <w:rPr>
          <w:rFonts w:hint="eastAsia" w:ascii="宋体" w:hAnsi="宋体" w:eastAsia="宋体" w:cs="宋体"/>
          <w:sz w:val="24"/>
          <w:szCs w:val="24"/>
        </w:rPr>
        <w:t>特此声明。</w:t>
      </w:r>
    </w:p>
    <w:p>
      <w:pPr>
        <w:widowControl/>
        <w:tabs>
          <w:tab w:val="left" w:pos="6300"/>
        </w:tabs>
        <w:snapToGrid w:val="0"/>
        <w:spacing w:line="360" w:lineRule="auto"/>
        <w:jc w:val="center"/>
        <w:rPr>
          <w:rFonts w:hint="eastAsia" w:ascii="宋体" w:hAnsi="宋体" w:eastAsia="宋体" w:cs="宋体"/>
          <w:sz w:val="24"/>
          <w:szCs w:val="36"/>
        </w:rPr>
      </w:pPr>
    </w:p>
    <w:p>
      <w:pPr>
        <w:widowControl/>
        <w:tabs>
          <w:tab w:val="left" w:pos="6300"/>
        </w:tabs>
        <w:snapToGrid w:val="0"/>
        <w:spacing w:line="360" w:lineRule="auto"/>
        <w:jc w:val="center"/>
        <w:rPr>
          <w:rFonts w:hint="eastAsia" w:ascii="宋体" w:hAnsi="宋体" w:eastAsia="宋体" w:cs="宋体"/>
          <w:sz w:val="24"/>
          <w:szCs w:val="36"/>
        </w:rPr>
      </w:pPr>
    </w:p>
    <w:p>
      <w:pPr>
        <w:widowControl/>
        <w:tabs>
          <w:tab w:val="left" w:pos="6300"/>
        </w:tabs>
        <w:snapToGrid w:val="0"/>
        <w:spacing w:line="360" w:lineRule="auto"/>
        <w:rPr>
          <w:rFonts w:hint="eastAsia" w:ascii="宋体" w:hAnsi="宋体" w:eastAsia="宋体" w:cs="宋体"/>
          <w:sz w:val="24"/>
          <w:szCs w:val="28"/>
        </w:rPr>
      </w:pPr>
    </w:p>
    <w:p>
      <w:pPr>
        <w:widowControl/>
        <w:tabs>
          <w:tab w:val="left" w:pos="6300"/>
        </w:tabs>
        <w:snapToGrid w:val="0"/>
        <w:spacing w:line="360" w:lineRule="auto"/>
        <w:rPr>
          <w:rFonts w:hint="eastAsia" w:ascii="宋体" w:hAnsi="宋体" w:eastAsia="宋体" w:cs="宋体"/>
          <w:sz w:val="24"/>
          <w:szCs w:val="28"/>
        </w:rPr>
      </w:pPr>
    </w:p>
    <w:p>
      <w:pPr>
        <w:widowControl/>
        <w:tabs>
          <w:tab w:val="left" w:pos="6300"/>
        </w:tabs>
        <w:snapToGrid w:val="0"/>
        <w:spacing w:line="360" w:lineRule="auto"/>
        <w:ind w:firstLine="6748" w:firstLineChars="2800"/>
        <w:rPr>
          <w:rFonts w:hint="eastAsia" w:ascii="宋体" w:hAnsi="宋体" w:eastAsia="宋体" w:cs="宋体"/>
          <w:sz w:val="24"/>
          <w:szCs w:val="28"/>
        </w:rPr>
      </w:pPr>
      <w:r>
        <w:rPr>
          <w:rFonts w:hint="eastAsia" w:ascii="宋体" w:hAnsi="宋体" w:eastAsia="宋体" w:cs="宋体"/>
          <w:sz w:val="24"/>
          <w:szCs w:val="28"/>
        </w:rPr>
        <w:t>（投标人公章）</w:t>
      </w:r>
    </w:p>
    <w:p>
      <w:pPr>
        <w:widowControl/>
        <w:tabs>
          <w:tab w:val="left" w:pos="6300"/>
        </w:tabs>
        <w:snapToGrid w:val="0"/>
        <w:spacing w:line="360" w:lineRule="auto"/>
        <w:ind w:firstLine="6748" w:firstLineChars="2800"/>
        <w:rPr>
          <w:rFonts w:hint="eastAsia" w:ascii="宋体" w:hAnsi="宋体" w:eastAsia="宋体" w:cs="宋体"/>
          <w:sz w:val="24"/>
          <w:szCs w:val="28"/>
        </w:rPr>
      </w:pPr>
      <w:r>
        <w:rPr>
          <w:rFonts w:hint="eastAsia" w:ascii="宋体" w:hAnsi="宋体" w:eastAsia="宋体" w:cs="宋体"/>
          <w:sz w:val="24"/>
          <w:szCs w:val="28"/>
        </w:rPr>
        <w:t>年   月   日</w:t>
      </w:r>
    </w:p>
    <w:p>
      <w:pPr>
        <w:pStyle w:val="4"/>
        <w:adjustRightInd w:val="0"/>
        <w:spacing w:before="312" w:after="312" w:line="416" w:lineRule="atLeast"/>
        <w:textAlignment w:val="baseline"/>
        <w:rPr>
          <w:rFonts w:hint="eastAsia" w:ascii="宋体" w:hAnsi="宋体" w:eastAsia="宋体" w:cs="宋体"/>
          <w:b w:val="0"/>
          <w:bCs w:val="0"/>
          <w:sz w:val="28"/>
          <w:szCs w:val="28"/>
        </w:rPr>
      </w:pPr>
      <w:r>
        <w:rPr>
          <w:rFonts w:hint="eastAsia" w:ascii="宋体" w:hAnsi="宋体" w:eastAsia="宋体" w:cs="宋体"/>
        </w:rPr>
        <w:br w:type="page"/>
      </w:r>
      <w:bookmarkStart w:id="106" w:name="_Toc10464"/>
      <w:bookmarkStart w:id="107" w:name="_Toc109593894"/>
      <w:bookmarkStart w:id="108" w:name="_Toc32380"/>
      <w:r>
        <w:rPr>
          <w:rFonts w:hint="eastAsia" w:ascii="宋体" w:hAnsi="宋体" w:eastAsia="宋体" w:cs="宋体"/>
          <w:sz w:val="32"/>
          <w:szCs w:val="32"/>
        </w:rPr>
        <w:t>（五）参加本次政府采购活动前3年内在经营活动中在托管运营项目中无环保处罚记录的书面声明</w:t>
      </w:r>
      <w:bookmarkEnd w:id="106"/>
      <w:bookmarkEnd w:id="107"/>
      <w:bookmarkEnd w:id="108"/>
    </w:p>
    <w:p>
      <w:pPr>
        <w:widowControl/>
        <w:tabs>
          <w:tab w:val="left" w:pos="6300"/>
        </w:tabs>
        <w:snapToGrid w:val="0"/>
        <w:spacing w:line="360" w:lineRule="auto"/>
        <w:ind w:firstLine="482" w:firstLineChars="200"/>
        <w:rPr>
          <w:rFonts w:hint="eastAsia" w:ascii="宋体" w:hAnsi="宋体" w:eastAsia="宋体" w:cs="宋体"/>
          <w:sz w:val="24"/>
          <w:szCs w:val="28"/>
        </w:rPr>
      </w:pPr>
    </w:p>
    <w:p>
      <w:pPr>
        <w:widowControl/>
        <w:tabs>
          <w:tab w:val="left" w:pos="6300"/>
        </w:tabs>
        <w:snapToGrid w:val="0"/>
        <w:spacing w:line="480" w:lineRule="auto"/>
        <w:ind w:firstLine="482" w:firstLineChars="200"/>
        <w:rPr>
          <w:rFonts w:hint="eastAsia" w:ascii="宋体" w:hAnsi="宋体" w:eastAsia="宋体" w:cs="宋体"/>
          <w:sz w:val="24"/>
          <w:szCs w:val="24"/>
        </w:rPr>
      </w:pPr>
      <w:r>
        <w:rPr>
          <w:rFonts w:hint="eastAsia" w:ascii="宋体" w:hAnsi="宋体" w:eastAsia="宋体" w:cs="宋体"/>
          <w:sz w:val="24"/>
          <w:szCs w:val="24"/>
        </w:rPr>
        <w:t>致：</w:t>
      </w:r>
      <w:r>
        <w:rPr>
          <w:rFonts w:hint="eastAsia" w:ascii="宋体" w:hAnsi="宋体" w:eastAsia="宋体" w:cs="宋体"/>
          <w:sz w:val="24"/>
          <w:szCs w:val="24"/>
          <w:u w:val="single"/>
        </w:rPr>
        <w:t>（采购代理机构名称）</w:t>
      </w:r>
    </w:p>
    <w:p>
      <w:pPr>
        <w:widowControl/>
        <w:tabs>
          <w:tab w:val="left" w:pos="6300"/>
        </w:tabs>
        <w:snapToGrid w:val="0"/>
        <w:spacing w:line="480" w:lineRule="auto"/>
        <w:ind w:firstLine="482" w:firstLineChars="200"/>
        <w:rPr>
          <w:rFonts w:hint="eastAsia" w:ascii="宋体" w:hAnsi="宋体" w:eastAsia="宋体" w:cs="宋体"/>
          <w:sz w:val="24"/>
          <w:szCs w:val="24"/>
        </w:rPr>
      </w:pPr>
      <w:r>
        <w:rPr>
          <w:rFonts w:hint="eastAsia" w:ascii="宋体" w:hAnsi="宋体" w:eastAsia="宋体" w:cs="宋体"/>
          <w:sz w:val="24"/>
          <w:szCs w:val="24"/>
          <w:u w:val="single"/>
        </w:rPr>
        <w:t>（投标人名称）</w:t>
      </w:r>
      <w:r>
        <w:rPr>
          <w:rFonts w:hint="eastAsia" w:ascii="宋体" w:hAnsi="宋体" w:eastAsia="宋体" w:cs="宋体"/>
          <w:sz w:val="24"/>
          <w:szCs w:val="24"/>
        </w:rPr>
        <w:t>郑重声明，我方参加本项目政府采购活动前三年内在托管运营项目中无环保处罚记录，我方对此声明负全部法律责任。</w:t>
      </w:r>
    </w:p>
    <w:p>
      <w:pPr>
        <w:widowControl/>
        <w:tabs>
          <w:tab w:val="left" w:pos="6300"/>
        </w:tabs>
        <w:snapToGrid w:val="0"/>
        <w:spacing w:line="480" w:lineRule="auto"/>
        <w:ind w:firstLine="482" w:firstLineChars="200"/>
        <w:rPr>
          <w:rFonts w:hint="eastAsia" w:ascii="宋体" w:hAnsi="宋体" w:eastAsia="宋体" w:cs="宋体"/>
          <w:sz w:val="24"/>
          <w:szCs w:val="24"/>
        </w:rPr>
      </w:pPr>
      <w:r>
        <w:rPr>
          <w:rFonts w:hint="eastAsia" w:ascii="宋体" w:hAnsi="宋体" w:eastAsia="宋体" w:cs="宋体"/>
          <w:sz w:val="24"/>
          <w:szCs w:val="24"/>
        </w:rPr>
        <w:t>特此声明。</w:t>
      </w:r>
    </w:p>
    <w:p>
      <w:pPr>
        <w:widowControl/>
        <w:tabs>
          <w:tab w:val="left" w:pos="6300"/>
        </w:tabs>
        <w:snapToGrid w:val="0"/>
        <w:spacing w:line="360" w:lineRule="auto"/>
        <w:jc w:val="center"/>
        <w:rPr>
          <w:rFonts w:hint="eastAsia" w:ascii="宋体" w:hAnsi="宋体" w:eastAsia="宋体" w:cs="宋体"/>
          <w:sz w:val="24"/>
          <w:szCs w:val="36"/>
        </w:rPr>
      </w:pPr>
    </w:p>
    <w:p>
      <w:pPr>
        <w:widowControl/>
        <w:tabs>
          <w:tab w:val="left" w:pos="6300"/>
        </w:tabs>
        <w:snapToGrid w:val="0"/>
        <w:spacing w:line="360" w:lineRule="auto"/>
        <w:jc w:val="center"/>
        <w:rPr>
          <w:rFonts w:hint="eastAsia" w:ascii="宋体" w:hAnsi="宋体" w:eastAsia="宋体" w:cs="宋体"/>
          <w:sz w:val="24"/>
          <w:szCs w:val="36"/>
        </w:rPr>
      </w:pPr>
    </w:p>
    <w:p>
      <w:pPr>
        <w:widowControl/>
        <w:tabs>
          <w:tab w:val="left" w:pos="6300"/>
        </w:tabs>
        <w:snapToGrid w:val="0"/>
        <w:spacing w:line="360" w:lineRule="auto"/>
        <w:rPr>
          <w:rFonts w:hint="eastAsia" w:ascii="宋体" w:hAnsi="宋体" w:eastAsia="宋体" w:cs="宋体"/>
          <w:sz w:val="24"/>
          <w:szCs w:val="28"/>
        </w:rPr>
      </w:pPr>
    </w:p>
    <w:p>
      <w:pPr>
        <w:widowControl/>
        <w:tabs>
          <w:tab w:val="left" w:pos="6300"/>
        </w:tabs>
        <w:snapToGrid w:val="0"/>
        <w:spacing w:line="360" w:lineRule="auto"/>
        <w:rPr>
          <w:rFonts w:hint="eastAsia" w:ascii="宋体" w:hAnsi="宋体" w:eastAsia="宋体" w:cs="宋体"/>
          <w:sz w:val="24"/>
          <w:szCs w:val="28"/>
        </w:rPr>
      </w:pPr>
    </w:p>
    <w:p>
      <w:pPr>
        <w:widowControl/>
        <w:tabs>
          <w:tab w:val="left" w:pos="6300"/>
        </w:tabs>
        <w:snapToGrid w:val="0"/>
        <w:spacing w:line="360" w:lineRule="auto"/>
        <w:ind w:firstLine="6748" w:firstLineChars="2800"/>
        <w:rPr>
          <w:rFonts w:hint="eastAsia" w:ascii="宋体" w:hAnsi="宋体" w:eastAsia="宋体" w:cs="宋体"/>
          <w:sz w:val="24"/>
          <w:szCs w:val="28"/>
        </w:rPr>
      </w:pPr>
      <w:r>
        <w:rPr>
          <w:rFonts w:hint="eastAsia" w:ascii="宋体" w:hAnsi="宋体" w:eastAsia="宋体" w:cs="宋体"/>
          <w:sz w:val="24"/>
          <w:szCs w:val="28"/>
        </w:rPr>
        <w:t>（投标人公章）</w:t>
      </w:r>
    </w:p>
    <w:p>
      <w:pPr>
        <w:widowControl/>
        <w:tabs>
          <w:tab w:val="left" w:pos="6300"/>
        </w:tabs>
        <w:snapToGrid w:val="0"/>
        <w:spacing w:line="360" w:lineRule="auto"/>
        <w:ind w:firstLine="6748" w:firstLineChars="2800"/>
        <w:rPr>
          <w:rFonts w:hint="eastAsia" w:ascii="宋体" w:hAnsi="宋体" w:eastAsia="宋体" w:cs="宋体"/>
          <w:sz w:val="24"/>
          <w:szCs w:val="28"/>
        </w:rPr>
      </w:pPr>
      <w:r>
        <w:rPr>
          <w:rFonts w:hint="eastAsia" w:ascii="宋体" w:hAnsi="宋体" w:eastAsia="宋体" w:cs="宋体"/>
          <w:sz w:val="24"/>
          <w:szCs w:val="28"/>
        </w:rPr>
        <w:t>年   月   日</w:t>
      </w:r>
    </w:p>
    <w:p>
      <w:pPr>
        <w:spacing w:line="360" w:lineRule="auto"/>
        <w:ind w:firstLine="368" w:firstLineChars="175"/>
        <w:rPr>
          <w:rFonts w:hint="eastAsia" w:ascii="宋体" w:hAnsi="宋体" w:eastAsia="宋体" w:cs="宋体"/>
          <w:sz w:val="24"/>
        </w:rPr>
      </w:pPr>
      <w:r>
        <w:rPr>
          <w:rFonts w:hint="eastAsia" w:ascii="宋体" w:hAnsi="宋体" w:eastAsia="宋体" w:cs="宋体"/>
        </w:rPr>
        <w:br w:type="page"/>
      </w:r>
    </w:p>
    <w:p>
      <w:pPr>
        <w:pStyle w:val="4"/>
        <w:adjustRightInd w:val="0"/>
        <w:spacing w:before="312" w:after="312" w:line="416" w:lineRule="atLeast"/>
        <w:textAlignment w:val="baseline"/>
        <w:rPr>
          <w:rFonts w:hint="eastAsia" w:ascii="宋体" w:hAnsi="宋体" w:eastAsia="宋体" w:cs="宋体"/>
          <w:sz w:val="32"/>
          <w:szCs w:val="32"/>
        </w:rPr>
      </w:pPr>
      <w:bookmarkStart w:id="109" w:name="_Toc7595"/>
      <w:bookmarkStart w:id="110" w:name="_Toc5933"/>
      <w:bookmarkStart w:id="111" w:name="_Toc109593896"/>
      <w:r>
        <w:rPr>
          <w:rFonts w:hint="eastAsia" w:ascii="宋体" w:hAnsi="宋体" w:eastAsia="宋体" w:cs="宋体"/>
          <w:sz w:val="32"/>
          <w:szCs w:val="32"/>
        </w:rPr>
        <w:t>（</w:t>
      </w:r>
      <w:r>
        <w:rPr>
          <w:rFonts w:hint="eastAsia" w:ascii="宋体" w:hAnsi="宋体" w:eastAsia="宋体" w:cs="宋体"/>
          <w:sz w:val="32"/>
          <w:szCs w:val="32"/>
          <w:lang w:eastAsia="zh-CN"/>
        </w:rPr>
        <w:t>六</w:t>
      </w:r>
      <w:r>
        <w:rPr>
          <w:rFonts w:hint="eastAsia" w:ascii="宋体" w:hAnsi="宋体" w:eastAsia="宋体" w:cs="宋体"/>
          <w:sz w:val="32"/>
          <w:szCs w:val="32"/>
        </w:rPr>
        <w:t>）中小企业声明函（符合条件的中小企业提供）</w:t>
      </w:r>
      <w:bookmarkEnd w:id="109"/>
      <w:bookmarkEnd w:id="110"/>
      <w:bookmarkEnd w:id="111"/>
    </w:p>
    <w:p>
      <w:pPr>
        <w:pStyle w:val="24"/>
        <w:spacing w:line="360" w:lineRule="auto"/>
        <w:rPr>
          <w:rFonts w:hint="eastAsia" w:ascii="宋体" w:hAnsi="宋体" w:eastAsia="宋体" w:cs="宋体"/>
          <w:b/>
          <w:bCs/>
          <w:sz w:val="24"/>
          <w:szCs w:val="24"/>
        </w:rPr>
      </w:pPr>
    </w:p>
    <w:p>
      <w:pPr>
        <w:pStyle w:val="24"/>
        <w:spacing w:line="360" w:lineRule="auto"/>
        <w:ind w:firstLine="482" w:firstLineChars="200"/>
        <w:rPr>
          <w:rFonts w:hint="eastAsia" w:ascii="宋体" w:hAnsi="宋体" w:eastAsia="宋体" w:cs="宋体"/>
          <w:sz w:val="24"/>
          <w:szCs w:val="24"/>
        </w:rPr>
      </w:pPr>
      <w:r>
        <w:rPr>
          <w:rFonts w:hint="eastAsia" w:ascii="宋体" w:hAnsi="宋体" w:eastAsia="宋体" w:cs="宋体"/>
          <w:sz w:val="24"/>
          <w:szCs w:val="24"/>
        </w:rPr>
        <w:t>本公司（联合体）郑重声明，根据《政府采购促进中小企业发展管理办法》（财库﹝2020﹞46 号）的规定，本公司（联合体）参加 （单位名称） 的 （项目名称） 采购活动，服务全部由符合政策要求的中小企业承接。相关企业（含联合体中的中小企业、签订分包意向协议的中小企业）的具体情况如下：</w:t>
      </w:r>
    </w:p>
    <w:p>
      <w:pPr>
        <w:pStyle w:val="24"/>
        <w:spacing w:line="360" w:lineRule="auto"/>
        <w:ind w:firstLine="482" w:firstLineChars="200"/>
        <w:rPr>
          <w:rFonts w:hint="eastAsia" w:ascii="宋体" w:hAnsi="宋体" w:eastAsia="宋体" w:cs="宋体"/>
          <w:sz w:val="24"/>
          <w:szCs w:val="24"/>
        </w:rPr>
      </w:pPr>
      <w:r>
        <w:rPr>
          <w:rFonts w:hint="eastAsia" w:ascii="宋体" w:hAnsi="宋体" w:eastAsia="宋体" w:cs="宋体"/>
          <w:sz w:val="24"/>
          <w:szCs w:val="24"/>
        </w:rPr>
        <w:t xml:space="preserve">1. </w:t>
      </w:r>
      <w:r>
        <w:rPr>
          <w:rFonts w:hint="eastAsia" w:ascii="宋体" w:hAnsi="宋体" w:eastAsia="宋体" w:cs="宋体"/>
          <w:sz w:val="24"/>
          <w:szCs w:val="24"/>
          <w:u w:val="single"/>
        </w:rPr>
        <w:t>（标的名称）</w:t>
      </w:r>
      <w:r>
        <w:rPr>
          <w:rFonts w:hint="eastAsia" w:ascii="宋体" w:hAnsi="宋体" w:eastAsia="宋体" w:cs="宋体"/>
          <w:sz w:val="24"/>
          <w:szCs w:val="24"/>
        </w:rPr>
        <w:t xml:space="preserve"> ，属于</w:t>
      </w:r>
      <w:r>
        <w:rPr>
          <w:rFonts w:hint="eastAsia" w:ascii="宋体" w:hAnsi="宋体" w:eastAsia="宋体" w:cs="宋体"/>
          <w:sz w:val="24"/>
          <w:szCs w:val="24"/>
          <w:u w:val="single"/>
        </w:rPr>
        <w:t xml:space="preserve"> （采购文件中明确的所属行业） </w:t>
      </w:r>
      <w:r>
        <w:rPr>
          <w:rFonts w:hint="eastAsia" w:ascii="宋体" w:hAnsi="宋体" w:eastAsia="宋体" w:cs="宋体"/>
          <w:sz w:val="24"/>
          <w:szCs w:val="24"/>
        </w:rPr>
        <w:t>；承建</w:t>
      </w:r>
      <w:r>
        <w:rPr>
          <w:rFonts w:hint="eastAsia" w:ascii="宋体" w:hAnsi="宋体" w:eastAsia="宋体" w:cs="宋体"/>
          <w:sz w:val="24"/>
          <w:szCs w:val="24"/>
          <w:u w:val="none"/>
        </w:rPr>
        <w:t>（承接）</w:t>
      </w:r>
      <w:r>
        <w:rPr>
          <w:rFonts w:hint="eastAsia" w:ascii="宋体" w:hAnsi="宋体" w:eastAsia="宋体" w:cs="宋体"/>
          <w:sz w:val="24"/>
          <w:szCs w:val="24"/>
        </w:rPr>
        <w:t xml:space="preserve">企业为 </w:t>
      </w:r>
      <w:r>
        <w:rPr>
          <w:rFonts w:hint="eastAsia" w:ascii="宋体" w:hAnsi="宋体" w:eastAsia="宋体" w:cs="宋体"/>
          <w:sz w:val="24"/>
          <w:szCs w:val="24"/>
          <w:u w:val="single"/>
        </w:rPr>
        <w:t xml:space="preserve">（企业名称） </w:t>
      </w:r>
      <w:r>
        <w:rPr>
          <w:rFonts w:hint="eastAsia" w:ascii="宋体" w:hAnsi="宋体" w:eastAsia="宋体" w:cs="宋体"/>
          <w:sz w:val="24"/>
          <w:szCs w:val="24"/>
        </w:rPr>
        <w:t>，从业人员</w:t>
      </w:r>
      <w:r>
        <w:rPr>
          <w:rFonts w:hint="eastAsia" w:ascii="宋体" w:hAnsi="宋体" w:eastAsia="宋体" w:cs="宋体"/>
          <w:sz w:val="24"/>
          <w:szCs w:val="24"/>
          <w:u w:val="single"/>
        </w:rPr>
        <w:t xml:space="preserve"> </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rPr>
        <w:t>人，营业收入为</w:t>
      </w:r>
      <w:r>
        <w:rPr>
          <w:rFonts w:hint="eastAsia" w:ascii="宋体" w:hAnsi="宋体" w:eastAsia="宋体" w:cs="宋体"/>
          <w:sz w:val="24"/>
          <w:szCs w:val="24"/>
          <w:u w:val="single"/>
        </w:rPr>
        <w:t xml:space="preserve"> </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rPr>
        <w:t>万元，资产总额为</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u w:val="single"/>
        </w:rPr>
        <w:t xml:space="preserve"> </w:t>
      </w:r>
      <w:r>
        <w:rPr>
          <w:rFonts w:hint="eastAsia" w:ascii="宋体" w:hAnsi="宋体" w:eastAsia="宋体" w:cs="宋体"/>
          <w:sz w:val="24"/>
          <w:szCs w:val="24"/>
        </w:rPr>
        <w:t>万元</w:t>
      </w:r>
      <w:r>
        <w:rPr>
          <w:rFonts w:hint="eastAsia" w:ascii="宋体" w:hAnsi="宋体" w:eastAsia="宋体" w:cs="宋体"/>
          <w:sz w:val="24"/>
          <w:szCs w:val="24"/>
          <w:lang w:eastAsia="zh-CN"/>
        </w:rPr>
        <w:t>，</w:t>
      </w:r>
      <w:r>
        <w:rPr>
          <w:rFonts w:hint="eastAsia" w:ascii="宋体" w:hAnsi="宋体" w:eastAsia="宋体" w:cs="宋体"/>
          <w:sz w:val="24"/>
          <w:szCs w:val="24"/>
        </w:rPr>
        <w:t xml:space="preserve">属于 </w:t>
      </w:r>
      <w:r>
        <w:rPr>
          <w:rFonts w:hint="eastAsia" w:ascii="宋体" w:hAnsi="宋体" w:eastAsia="宋体" w:cs="宋体"/>
          <w:sz w:val="24"/>
          <w:szCs w:val="24"/>
          <w:u w:val="single"/>
        </w:rPr>
        <w:t xml:space="preserve">（中型企业、小型企业、微型企业） </w:t>
      </w:r>
      <w:r>
        <w:rPr>
          <w:rFonts w:hint="eastAsia" w:ascii="宋体" w:hAnsi="宋体" w:eastAsia="宋体" w:cs="宋体"/>
          <w:sz w:val="24"/>
          <w:szCs w:val="24"/>
        </w:rPr>
        <w:t>；</w:t>
      </w:r>
    </w:p>
    <w:p>
      <w:pPr>
        <w:pStyle w:val="24"/>
        <w:spacing w:line="360" w:lineRule="auto"/>
        <w:ind w:firstLine="482" w:firstLineChars="200"/>
        <w:rPr>
          <w:rFonts w:hint="eastAsia" w:ascii="宋体" w:hAnsi="宋体" w:eastAsia="宋体" w:cs="宋体"/>
          <w:sz w:val="24"/>
          <w:szCs w:val="24"/>
        </w:rPr>
      </w:pPr>
      <w:r>
        <w:rPr>
          <w:rFonts w:hint="eastAsia" w:ascii="宋体" w:hAnsi="宋体" w:eastAsia="宋体" w:cs="宋体"/>
          <w:sz w:val="24"/>
          <w:szCs w:val="24"/>
        </w:rPr>
        <w:t xml:space="preserve">2. </w:t>
      </w:r>
      <w:r>
        <w:rPr>
          <w:rFonts w:hint="eastAsia" w:ascii="宋体" w:hAnsi="宋体" w:eastAsia="宋体" w:cs="宋体"/>
          <w:sz w:val="24"/>
          <w:szCs w:val="24"/>
          <w:u w:val="single"/>
        </w:rPr>
        <w:t xml:space="preserve">（标的名称） </w:t>
      </w:r>
      <w:r>
        <w:rPr>
          <w:rFonts w:hint="eastAsia" w:ascii="宋体" w:hAnsi="宋体" w:eastAsia="宋体" w:cs="宋体"/>
          <w:sz w:val="24"/>
          <w:szCs w:val="24"/>
        </w:rPr>
        <w:t xml:space="preserve">，属于 </w:t>
      </w:r>
      <w:r>
        <w:rPr>
          <w:rFonts w:hint="eastAsia" w:ascii="宋体" w:hAnsi="宋体" w:eastAsia="宋体" w:cs="宋体"/>
          <w:sz w:val="24"/>
          <w:szCs w:val="24"/>
          <w:u w:val="single"/>
        </w:rPr>
        <w:t>（采购文件中明确的所属行业）</w:t>
      </w:r>
      <w:r>
        <w:rPr>
          <w:rFonts w:hint="eastAsia" w:ascii="宋体" w:hAnsi="宋体" w:eastAsia="宋体" w:cs="宋体"/>
          <w:sz w:val="24"/>
          <w:szCs w:val="24"/>
        </w:rPr>
        <w:t xml:space="preserve"> ；承建（承接）企业为 </w:t>
      </w:r>
      <w:r>
        <w:rPr>
          <w:rFonts w:hint="eastAsia" w:ascii="宋体" w:hAnsi="宋体" w:eastAsia="宋体" w:cs="宋体"/>
          <w:sz w:val="24"/>
          <w:szCs w:val="24"/>
          <w:u w:val="single"/>
        </w:rPr>
        <w:t>（企业名称）</w:t>
      </w:r>
      <w:r>
        <w:rPr>
          <w:rFonts w:hint="eastAsia" w:ascii="宋体" w:hAnsi="宋体" w:eastAsia="宋体" w:cs="宋体"/>
          <w:sz w:val="24"/>
          <w:szCs w:val="24"/>
        </w:rPr>
        <w:t xml:space="preserve"> ，从业人员</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u w:val="single"/>
        </w:rPr>
        <w:t xml:space="preserve"> </w:t>
      </w:r>
      <w:r>
        <w:rPr>
          <w:rFonts w:hint="eastAsia" w:ascii="宋体" w:hAnsi="宋体" w:eastAsia="宋体" w:cs="宋体"/>
          <w:sz w:val="24"/>
          <w:szCs w:val="24"/>
        </w:rPr>
        <w:t>人，营业收入为</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u w:val="single"/>
        </w:rPr>
        <w:t xml:space="preserve"> </w:t>
      </w:r>
      <w:r>
        <w:rPr>
          <w:rFonts w:hint="eastAsia" w:ascii="宋体" w:hAnsi="宋体" w:eastAsia="宋体" w:cs="宋体"/>
          <w:sz w:val="24"/>
          <w:szCs w:val="24"/>
        </w:rPr>
        <w:t>万元，资产总额为</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u w:val="single"/>
        </w:rPr>
        <w:t xml:space="preserve"> </w:t>
      </w:r>
      <w:r>
        <w:rPr>
          <w:rFonts w:hint="eastAsia" w:ascii="宋体" w:hAnsi="宋体" w:eastAsia="宋体" w:cs="宋体"/>
          <w:sz w:val="24"/>
          <w:szCs w:val="24"/>
        </w:rPr>
        <w:t>万元，属于</w:t>
      </w:r>
      <w:r>
        <w:rPr>
          <w:rFonts w:hint="eastAsia" w:ascii="宋体" w:hAnsi="宋体" w:eastAsia="宋体" w:cs="宋体"/>
          <w:sz w:val="24"/>
          <w:szCs w:val="24"/>
          <w:u w:val="single"/>
        </w:rPr>
        <w:t xml:space="preserve"> （中型企业、小型企业、微型企业）</w:t>
      </w:r>
      <w:r>
        <w:rPr>
          <w:rFonts w:hint="eastAsia" w:ascii="宋体" w:hAnsi="宋体" w:eastAsia="宋体" w:cs="宋体"/>
          <w:sz w:val="24"/>
          <w:szCs w:val="24"/>
        </w:rPr>
        <w:t xml:space="preserve"> ；</w:t>
      </w:r>
    </w:p>
    <w:p>
      <w:pPr>
        <w:pStyle w:val="24"/>
        <w:spacing w:line="360" w:lineRule="auto"/>
        <w:ind w:firstLine="482" w:firstLineChars="200"/>
        <w:rPr>
          <w:rFonts w:hint="eastAsia" w:ascii="宋体" w:hAnsi="宋体" w:eastAsia="宋体" w:cs="宋体"/>
          <w:sz w:val="24"/>
          <w:szCs w:val="24"/>
        </w:rPr>
      </w:pPr>
      <w:r>
        <w:rPr>
          <w:rFonts w:hint="eastAsia" w:ascii="宋体" w:hAnsi="宋体" w:eastAsia="宋体" w:cs="宋体"/>
          <w:sz w:val="24"/>
          <w:szCs w:val="24"/>
        </w:rPr>
        <w:t>……</w:t>
      </w:r>
    </w:p>
    <w:p>
      <w:pPr>
        <w:pStyle w:val="24"/>
        <w:spacing w:line="360" w:lineRule="auto"/>
        <w:ind w:firstLine="482" w:firstLineChars="200"/>
        <w:rPr>
          <w:rFonts w:hint="eastAsia" w:ascii="宋体" w:hAnsi="宋体" w:eastAsia="宋体" w:cs="宋体"/>
          <w:sz w:val="24"/>
          <w:szCs w:val="24"/>
        </w:rPr>
      </w:pPr>
      <w:r>
        <w:rPr>
          <w:rFonts w:hint="eastAsia" w:ascii="宋体" w:hAnsi="宋体" w:eastAsia="宋体" w:cs="宋体"/>
          <w:sz w:val="24"/>
          <w:szCs w:val="24"/>
        </w:rPr>
        <w:t>以上企业，不属于大企业的分支机构，不存在控股股东为大企业的情形，也不存在与大企业的负责人为同一人的情形。</w:t>
      </w:r>
    </w:p>
    <w:p>
      <w:pPr>
        <w:pStyle w:val="24"/>
        <w:spacing w:line="360" w:lineRule="auto"/>
        <w:ind w:firstLine="482" w:firstLineChars="200"/>
        <w:rPr>
          <w:rFonts w:hint="eastAsia" w:ascii="宋体" w:hAnsi="宋体" w:eastAsia="宋体" w:cs="宋体"/>
          <w:sz w:val="24"/>
          <w:szCs w:val="24"/>
        </w:rPr>
      </w:pPr>
      <w:r>
        <w:rPr>
          <w:rFonts w:hint="eastAsia" w:ascii="宋体" w:hAnsi="宋体" w:eastAsia="宋体" w:cs="宋体"/>
          <w:sz w:val="24"/>
          <w:szCs w:val="24"/>
        </w:rPr>
        <w:t>本企业对上述声明内容的真实性负责。如有虚假，将依法承担相应责任。</w:t>
      </w:r>
    </w:p>
    <w:p>
      <w:pPr>
        <w:pStyle w:val="24"/>
        <w:spacing w:line="360" w:lineRule="auto"/>
        <w:ind w:firstLine="482" w:firstLineChars="200"/>
        <w:rPr>
          <w:rFonts w:hint="eastAsia" w:ascii="宋体" w:hAnsi="宋体" w:eastAsia="宋体" w:cs="宋体"/>
          <w:sz w:val="24"/>
          <w:szCs w:val="24"/>
        </w:rPr>
      </w:pPr>
    </w:p>
    <w:p>
      <w:pPr>
        <w:pStyle w:val="24"/>
        <w:spacing w:line="360" w:lineRule="auto"/>
        <w:ind w:firstLine="482" w:firstLineChars="200"/>
        <w:rPr>
          <w:rFonts w:hint="eastAsia" w:ascii="宋体" w:hAnsi="宋体" w:eastAsia="宋体" w:cs="宋体"/>
          <w:sz w:val="24"/>
          <w:szCs w:val="24"/>
        </w:rPr>
      </w:pPr>
      <w:r>
        <w:rPr>
          <w:rFonts w:hint="eastAsia" w:ascii="宋体" w:hAnsi="宋体" w:eastAsia="宋体" w:cs="宋体"/>
          <w:sz w:val="24"/>
          <w:szCs w:val="24"/>
        </w:rPr>
        <w:t>企业名称（盖章）：</w:t>
      </w:r>
    </w:p>
    <w:p>
      <w:pPr>
        <w:pStyle w:val="24"/>
        <w:spacing w:line="360" w:lineRule="auto"/>
        <w:ind w:firstLine="482" w:firstLineChars="200"/>
        <w:rPr>
          <w:rFonts w:hint="eastAsia" w:ascii="宋体" w:hAnsi="宋体" w:eastAsia="宋体" w:cs="宋体"/>
          <w:sz w:val="24"/>
          <w:szCs w:val="24"/>
        </w:rPr>
      </w:pPr>
      <w:r>
        <w:rPr>
          <w:rFonts w:hint="eastAsia" w:ascii="宋体" w:hAnsi="宋体" w:eastAsia="宋体" w:cs="宋体"/>
          <w:sz w:val="24"/>
          <w:szCs w:val="24"/>
        </w:rPr>
        <w:t>日 期：</w:t>
      </w:r>
    </w:p>
    <w:p>
      <w:pPr>
        <w:pStyle w:val="24"/>
        <w:spacing w:line="360" w:lineRule="auto"/>
        <w:ind w:firstLine="482" w:firstLineChars="200"/>
        <w:rPr>
          <w:rFonts w:hint="eastAsia" w:ascii="宋体" w:hAnsi="宋体" w:eastAsia="宋体" w:cs="宋体"/>
          <w:sz w:val="24"/>
          <w:szCs w:val="24"/>
        </w:rPr>
      </w:pPr>
    </w:p>
    <w:p>
      <w:pPr>
        <w:pStyle w:val="24"/>
        <w:spacing w:line="360" w:lineRule="auto"/>
        <w:ind w:firstLine="482" w:firstLineChars="200"/>
        <w:rPr>
          <w:rFonts w:hint="eastAsia" w:ascii="宋体" w:hAnsi="宋体" w:eastAsia="宋体" w:cs="宋体"/>
          <w:sz w:val="24"/>
          <w:szCs w:val="24"/>
        </w:rPr>
      </w:pPr>
      <w:r>
        <w:rPr>
          <w:rFonts w:hint="eastAsia" w:ascii="宋体" w:hAnsi="宋体" w:eastAsia="宋体" w:cs="宋体"/>
          <w:sz w:val="24"/>
          <w:szCs w:val="24"/>
        </w:rPr>
        <w:t>从业人员、营业收入、资产总额填报上一年度数据，无上一年度数据的新成立企业可不填报。</w:t>
      </w:r>
    </w:p>
    <w:p>
      <w:pPr>
        <w:pStyle w:val="24"/>
        <w:spacing w:line="360" w:lineRule="auto"/>
        <w:rPr>
          <w:rFonts w:hint="eastAsia" w:ascii="宋体" w:hAnsi="宋体" w:eastAsia="宋体" w:cs="宋体"/>
          <w:sz w:val="24"/>
          <w:szCs w:val="24"/>
        </w:rPr>
      </w:pPr>
    </w:p>
    <w:p>
      <w:pPr>
        <w:pStyle w:val="24"/>
        <w:spacing w:line="360" w:lineRule="auto"/>
        <w:rPr>
          <w:rFonts w:hint="eastAsia" w:ascii="宋体" w:hAnsi="宋体" w:eastAsia="宋体" w:cs="宋体"/>
          <w:sz w:val="24"/>
          <w:szCs w:val="24"/>
        </w:rPr>
      </w:pPr>
      <w:r>
        <w:rPr>
          <w:rFonts w:hint="eastAsia" w:ascii="宋体" w:hAnsi="宋体" w:eastAsia="宋体" w:cs="宋体"/>
          <w:sz w:val="24"/>
          <w:szCs w:val="24"/>
        </w:rPr>
        <w:br w:type="textWrapping"/>
      </w:r>
      <w:r>
        <w:rPr>
          <w:rFonts w:hint="eastAsia" w:ascii="宋体" w:hAnsi="宋体" w:eastAsia="宋体" w:cs="宋体"/>
          <w:sz w:val="24"/>
          <w:szCs w:val="24"/>
        </w:rPr>
        <w:t>备注：投标人提供的《小型、微型企业声明函》必须真实有效，如果被举报经查实出具虚假声明函的，将被取消投标资格。</w:t>
      </w:r>
    </w:p>
    <w:p>
      <w:pPr>
        <w:snapToGrid w:val="0"/>
        <w:spacing w:line="360" w:lineRule="auto"/>
        <w:ind w:firstLine="200"/>
        <w:jc w:val="center"/>
        <w:rPr>
          <w:rFonts w:hint="eastAsia" w:ascii="宋体" w:hAnsi="宋体" w:eastAsia="宋体" w:cs="宋体"/>
          <w:b/>
          <w:sz w:val="28"/>
          <w:szCs w:val="28"/>
        </w:rPr>
      </w:pPr>
    </w:p>
    <w:p>
      <w:pPr>
        <w:tabs>
          <w:tab w:val="left" w:pos="720"/>
          <w:tab w:val="left" w:pos="8364"/>
        </w:tabs>
        <w:adjustRightInd w:val="0"/>
        <w:snapToGrid w:val="0"/>
        <w:spacing w:line="360" w:lineRule="auto"/>
        <w:ind w:firstLine="200"/>
        <w:rPr>
          <w:rFonts w:hint="eastAsia" w:ascii="宋体" w:hAnsi="宋体" w:eastAsia="宋体" w:cs="宋体"/>
        </w:rPr>
      </w:pPr>
    </w:p>
    <w:p>
      <w:pPr>
        <w:tabs>
          <w:tab w:val="left" w:pos="720"/>
          <w:tab w:val="left" w:pos="8364"/>
        </w:tabs>
        <w:adjustRightInd w:val="0"/>
        <w:snapToGrid w:val="0"/>
        <w:spacing w:line="360" w:lineRule="auto"/>
        <w:ind w:firstLine="420"/>
        <w:rPr>
          <w:rFonts w:hint="eastAsia" w:ascii="宋体" w:hAnsi="宋体" w:eastAsia="宋体" w:cs="宋体"/>
        </w:rPr>
      </w:pPr>
    </w:p>
    <w:p>
      <w:pPr>
        <w:tabs>
          <w:tab w:val="left" w:pos="720"/>
          <w:tab w:val="left" w:pos="8364"/>
        </w:tabs>
        <w:adjustRightInd w:val="0"/>
        <w:snapToGrid w:val="0"/>
        <w:spacing w:line="360" w:lineRule="auto"/>
        <w:ind w:firstLine="420"/>
        <w:rPr>
          <w:rFonts w:hint="eastAsia" w:ascii="宋体" w:hAnsi="宋体" w:eastAsia="宋体" w:cs="宋体"/>
        </w:rPr>
      </w:pPr>
    </w:p>
    <w:p>
      <w:pPr>
        <w:pStyle w:val="4"/>
        <w:adjustRightInd w:val="0"/>
        <w:spacing w:before="312" w:after="312" w:line="416" w:lineRule="atLeast"/>
        <w:jc w:val="center"/>
        <w:textAlignment w:val="baseline"/>
        <w:rPr>
          <w:rFonts w:hint="eastAsia" w:ascii="宋体" w:hAnsi="宋体" w:eastAsia="宋体" w:cs="宋体"/>
          <w:sz w:val="32"/>
          <w:szCs w:val="32"/>
        </w:rPr>
      </w:pPr>
      <w:bookmarkStart w:id="112" w:name="_Toc109593897"/>
      <w:bookmarkStart w:id="113" w:name="_Toc2511"/>
      <w:bookmarkStart w:id="114" w:name="_Toc9463"/>
      <w:r>
        <w:rPr>
          <w:rFonts w:hint="eastAsia" w:ascii="宋体" w:hAnsi="宋体" w:eastAsia="宋体" w:cs="宋体"/>
          <w:sz w:val="32"/>
          <w:szCs w:val="32"/>
        </w:rPr>
        <w:t>（</w:t>
      </w:r>
      <w:r>
        <w:rPr>
          <w:rFonts w:hint="eastAsia" w:ascii="宋体" w:hAnsi="宋体" w:eastAsia="宋体" w:cs="宋体"/>
          <w:sz w:val="32"/>
          <w:szCs w:val="32"/>
          <w:lang w:eastAsia="zh-CN"/>
        </w:rPr>
        <w:t>七</w:t>
      </w:r>
      <w:r>
        <w:rPr>
          <w:rFonts w:hint="eastAsia" w:ascii="宋体" w:hAnsi="宋体" w:eastAsia="宋体" w:cs="宋体"/>
          <w:sz w:val="32"/>
          <w:szCs w:val="32"/>
        </w:rPr>
        <w:t>）财务状况报告</w:t>
      </w:r>
      <w:bookmarkEnd w:id="112"/>
      <w:bookmarkEnd w:id="113"/>
      <w:bookmarkEnd w:id="114"/>
    </w:p>
    <w:p>
      <w:pPr>
        <w:widowControl/>
        <w:spacing w:line="360" w:lineRule="auto"/>
        <w:ind w:firstLine="482" w:firstLineChars="200"/>
        <w:jc w:val="left"/>
        <w:rPr>
          <w:rFonts w:hint="eastAsia" w:ascii="宋体" w:hAnsi="宋体" w:eastAsia="宋体" w:cs="宋体"/>
          <w:sz w:val="32"/>
          <w:szCs w:val="32"/>
        </w:rPr>
      </w:pPr>
      <w:r>
        <w:rPr>
          <w:rFonts w:hint="eastAsia" w:ascii="宋体" w:hAnsi="宋体" w:eastAsia="宋体" w:cs="宋体"/>
          <w:sz w:val="24"/>
          <w:szCs w:val="24"/>
        </w:rPr>
        <w:t>提供具有财务审计资质单位出具的2021年度的财务报告（成立时间至投标时间不足一年的可提供成立后任意时段的资产负债表）或投标前六个月内其基本账户银行出具的资信证明（附开户许可证）或政府采购信用担保机构出具的投标担保函；</w:t>
      </w:r>
    </w:p>
    <w:p>
      <w:pPr>
        <w:widowControl/>
        <w:jc w:val="left"/>
        <w:rPr>
          <w:rFonts w:hint="eastAsia" w:ascii="宋体" w:hAnsi="宋体" w:eastAsia="宋体" w:cs="宋体"/>
          <w:b/>
          <w:bCs/>
          <w:sz w:val="32"/>
          <w:szCs w:val="32"/>
        </w:rPr>
      </w:pPr>
      <w:r>
        <w:rPr>
          <w:rFonts w:hint="eastAsia" w:ascii="宋体" w:hAnsi="宋体" w:eastAsia="宋体" w:cs="宋体"/>
          <w:sz w:val="32"/>
          <w:szCs w:val="32"/>
        </w:rPr>
        <w:br w:type="page"/>
      </w:r>
    </w:p>
    <w:p>
      <w:pPr>
        <w:pStyle w:val="4"/>
        <w:adjustRightInd w:val="0"/>
        <w:spacing w:before="312" w:after="312" w:line="416" w:lineRule="atLeast"/>
        <w:textAlignment w:val="baseline"/>
        <w:rPr>
          <w:rFonts w:hint="eastAsia" w:ascii="宋体" w:hAnsi="宋体" w:eastAsia="宋体" w:cs="宋体"/>
          <w:sz w:val="32"/>
          <w:szCs w:val="32"/>
        </w:rPr>
      </w:pPr>
      <w:bookmarkStart w:id="115" w:name="_Toc109593898"/>
      <w:bookmarkStart w:id="116" w:name="_Toc20023"/>
      <w:bookmarkStart w:id="117" w:name="_Toc11046"/>
      <w:r>
        <w:rPr>
          <w:rFonts w:hint="eastAsia" w:ascii="宋体" w:hAnsi="宋体" w:eastAsia="宋体" w:cs="宋体"/>
          <w:sz w:val="32"/>
          <w:szCs w:val="32"/>
        </w:rPr>
        <w:t>（</w:t>
      </w:r>
      <w:r>
        <w:rPr>
          <w:rFonts w:hint="eastAsia" w:ascii="宋体" w:hAnsi="宋体" w:eastAsia="宋体" w:cs="宋体"/>
          <w:sz w:val="32"/>
          <w:szCs w:val="32"/>
          <w:lang w:eastAsia="zh-CN"/>
        </w:rPr>
        <w:t>八</w:t>
      </w:r>
      <w:r>
        <w:rPr>
          <w:rFonts w:hint="eastAsia" w:ascii="宋体" w:hAnsi="宋体" w:eastAsia="宋体" w:cs="宋体"/>
          <w:sz w:val="32"/>
          <w:szCs w:val="32"/>
        </w:rPr>
        <w:t>）税收缴纳证明</w:t>
      </w:r>
      <w:bookmarkEnd w:id="115"/>
      <w:bookmarkEnd w:id="116"/>
      <w:bookmarkEnd w:id="117"/>
    </w:p>
    <w:p>
      <w:pPr>
        <w:pStyle w:val="16"/>
        <w:numPr>
          <w:ilvl w:val="255"/>
          <w:numId w:val="0"/>
        </w:numPr>
        <w:spacing w:line="360" w:lineRule="auto"/>
        <w:ind w:firstLine="422" w:firstLineChars="200"/>
        <w:rPr>
          <w:rFonts w:hint="eastAsia" w:ascii="宋体" w:hAnsi="宋体" w:eastAsia="宋体" w:cs="宋体"/>
        </w:rPr>
      </w:pPr>
      <w:r>
        <w:rPr>
          <w:rFonts w:hint="eastAsia" w:ascii="宋体" w:hAnsi="宋体" w:eastAsia="宋体" w:cs="宋体"/>
        </w:rPr>
        <w:t>提供自2021年7月1日至今已缴纳的至少一个月的纳税证明或完税证明，纳税证明或完税证明上应有代收机构或税务机关的公章或业务专用章，依法免税的服务商应提供相关文件证明；</w:t>
      </w:r>
    </w:p>
    <w:p>
      <w:pPr>
        <w:pStyle w:val="16"/>
        <w:numPr>
          <w:ilvl w:val="255"/>
          <w:numId w:val="0"/>
        </w:numPr>
        <w:rPr>
          <w:rFonts w:hint="eastAsia" w:ascii="宋体" w:hAnsi="宋体" w:eastAsia="宋体" w:cs="宋体"/>
        </w:rPr>
      </w:pPr>
    </w:p>
    <w:p>
      <w:pPr>
        <w:widowControl/>
        <w:jc w:val="left"/>
        <w:rPr>
          <w:rFonts w:hint="eastAsia" w:ascii="宋体" w:hAnsi="宋体" w:eastAsia="宋体" w:cs="宋体"/>
          <w:b/>
          <w:bCs/>
          <w:sz w:val="32"/>
          <w:szCs w:val="32"/>
        </w:rPr>
      </w:pPr>
      <w:r>
        <w:rPr>
          <w:rFonts w:hint="eastAsia" w:ascii="宋体" w:hAnsi="宋体" w:eastAsia="宋体" w:cs="宋体"/>
          <w:sz w:val="32"/>
          <w:szCs w:val="32"/>
        </w:rPr>
        <w:br w:type="page"/>
      </w:r>
    </w:p>
    <w:p>
      <w:pPr>
        <w:pStyle w:val="4"/>
        <w:adjustRightInd w:val="0"/>
        <w:spacing w:before="312" w:after="312" w:line="416" w:lineRule="atLeast"/>
        <w:textAlignment w:val="baseline"/>
        <w:rPr>
          <w:rFonts w:hint="eastAsia" w:ascii="宋体" w:hAnsi="宋体" w:eastAsia="宋体" w:cs="宋体"/>
          <w:sz w:val="32"/>
          <w:szCs w:val="32"/>
        </w:rPr>
      </w:pPr>
      <w:bookmarkStart w:id="118" w:name="_Toc3728"/>
      <w:bookmarkStart w:id="119" w:name="_Toc14346"/>
      <w:bookmarkStart w:id="120" w:name="_Toc109593899"/>
      <w:r>
        <w:rPr>
          <w:rFonts w:hint="eastAsia" w:ascii="宋体" w:hAnsi="宋体" w:eastAsia="宋体" w:cs="宋体"/>
          <w:sz w:val="32"/>
          <w:szCs w:val="32"/>
        </w:rPr>
        <w:t>（</w:t>
      </w:r>
      <w:r>
        <w:rPr>
          <w:rFonts w:hint="eastAsia" w:ascii="宋体" w:hAnsi="宋体" w:eastAsia="宋体" w:cs="宋体"/>
          <w:sz w:val="32"/>
          <w:szCs w:val="32"/>
          <w:lang w:eastAsia="zh-CN"/>
        </w:rPr>
        <w:t>九</w:t>
      </w:r>
      <w:r>
        <w:rPr>
          <w:rFonts w:hint="eastAsia" w:ascii="宋体" w:hAnsi="宋体" w:eastAsia="宋体" w:cs="宋体"/>
          <w:sz w:val="32"/>
          <w:szCs w:val="32"/>
        </w:rPr>
        <w:t>）社会保障资金缴纳证明</w:t>
      </w:r>
      <w:bookmarkEnd w:id="118"/>
      <w:bookmarkEnd w:id="119"/>
      <w:bookmarkEnd w:id="120"/>
    </w:p>
    <w:p>
      <w:pPr>
        <w:pStyle w:val="24"/>
        <w:spacing w:line="360" w:lineRule="auto"/>
        <w:ind w:firstLine="482" w:firstLineChars="200"/>
        <w:rPr>
          <w:rFonts w:hint="eastAsia" w:ascii="宋体" w:hAnsi="宋体" w:eastAsia="宋体" w:cs="宋体"/>
          <w:sz w:val="24"/>
          <w:szCs w:val="24"/>
        </w:rPr>
      </w:pPr>
      <w:r>
        <w:rPr>
          <w:rFonts w:hint="eastAsia" w:ascii="宋体" w:hAnsi="宋体" w:eastAsia="宋体" w:cs="宋体"/>
          <w:sz w:val="24"/>
          <w:szCs w:val="24"/>
        </w:rPr>
        <w:t>提供投标供应商2021年7月1日至今已缴存的任意一个月的社会保障资金缴存单据或社保机构开具的社会保险参保缴费情况证明；依法不需要缴纳社会保障资金的应提供相关文件证明；</w:t>
      </w:r>
    </w:p>
    <w:p>
      <w:pPr>
        <w:pStyle w:val="24"/>
        <w:spacing w:line="360" w:lineRule="auto"/>
        <w:ind w:firstLine="482" w:firstLineChars="200"/>
        <w:rPr>
          <w:rFonts w:hint="eastAsia" w:ascii="宋体" w:hAnsi="宋体" w:eastAsia="宋体" w:cs="宋体"/>
          <w:sz w:val="24"/>
          <w:szCs w:val="24"/>
        </w:rPr>
      </w:pPr>
    </w:p>
    <w:p>
      <w:pPr>
        <w:widowControl/>
        <w:jc w:val="left"/>
        <w:rPr>
          <w:rFonts w:hint="eastAsia" w:ascii="宋体" w:hAnsi="宋体" w:eastAsia="宋体" w:cs="宋体"/>
          <w:b/>
          <w:bCs/>
          <w:sz w:val="28"/>
          <w:szCs w:val="28"/>
        </w:rPr>
      </w:pPr>
      <w:r>
        <w:rPr>
          <w:rFonts w:hint="eastAsia" w:ascii="宋体" w:hAnsi="宋体" w:eastAsia="宋体" w:cs="宋体"/>
          <w:b/>
          <w:bCs/>
          <w:sz w:val="28"/>
          <w:szCs w:val="28"/>
        </w:rPr>
        <w:br w:type="page"/>
      </w:r>
    </w:p>
    <w:p>
      <w:pPr>
        <w:pStyle w:val="2"/>
        <w:rPr>
          <w:rFonts w:hint="eastAsia" w:ascii="宋体" w:hAnsi="宋体" w:eastAsia="宋体" w:cs="宋体"/>
          <w:b/>
          <w:bCs/>
          <w:sz w:val="28"/>
          <w:szCs w:val="28"/>
        </w:rPr>
      </w:pPr>
    </w:p>
    <w:p>
      <w:pPr>
        <w:pStyle w:val="458"/>
        <w:jc w:val="center"/>
        <w:outlineLvl w:val="1"/>
        <w:rPr>
          <w:rFonts w:hint="eastAsia" w:ascii="宋体" w:hAnsi="宋体" w:eastAsia="宋体" w:cs="宋体"/>
          <w:b/>
          <w:bCs/>
          <w:kern w:val="2"/>
          <w:sz w:val="32"/>
          <w:szCs w:val="32"/>
          <w:lang w:val="en-US" w:eastAsia="zh-CN" w:bidi="ar-SA"/>
        </w:rPr>
      </w:pPr>
      <w:r>
        <w:rPr>
          <w:rFonts w:hint="eastAsia" w:ascii="宋体" w:hAnsi="宋体" w:eastAsia="宋体" w:cs="宋体"/>
          <w:b/>
          <w:bCs/>
          <w:kern w:val="2"/>
          <w:sz w:val="32"/>
          <w:szCs w:val="32"/>
          <w:lang w:val="en-US" w:eastAsia="zh-CN" w:bidi="ar-SA"/>
        </w:rPr>
        <w:t>（十）投标人关联关系说明</w:t>
      </w:r>
    </w:p>
    <w:p>
      <w:pPr>
        <w:pStyle w:val="458"/>
        <w:spacing w:line="480" w:lineRule="auto"/>
        <w:rPr>
          <w:rFonts w:hint="eastAsia" w:ascii="宋体" w:hAnsi="宋体" w:cs="宋体"/>
          <w:sz w:val="24"/>
          <w:szCs w:val="24"/>
        </w:rPr>
      </w:pPr>
      <w:r>
        <w:rPr>
          <w:rFonts w:hint="eastAsia" w:ascii="宋体" w:hAnsi="宋体" w:cs="宋体"/>
          <w:sz w:val="24"/>
          <w:szCs w:val="24"/>
        </w:rPr>
        <w:t>1、投标人单位负责人在其他单位任职情况</w:t>
      </w:r>
    </w:p>
    <w:p>
      <w:pPr>
        <w:pStyle w:val="458"/>
        <w:spacing w:line="480" w:lineRule="auto"/>
        <w:rPr>
          <w:rFonts w:hint="eastAsia" w:ascii="宋体" w:hAnsi="宋体" w:cs="宋体"/>
          <w:sz w:val="24"/>
          <w:szCs w:val="24"/>
        </w:rPr>
      </w:pPr>
      <w:r>
        <w:rPr>
          <w:rFonts w:hint="eastAsia" w:ascii="宋体" w:hAnsi="宋体" w:cs="宋体"/>
          <w:sz w:val="24"/>
          <w:szCs w:val="24"/>
        </w:rPr>
        <w:t>2、投标人控股关系说明</w:t>
      </w:r>
    </w:p>
    <w:p>
      <w:pPr>
        <w:pStyle w:val="458"/>
        <w:spacing w:line="480" w:lineRule="auto"/>
        <w:rPr>
          <w:rFonts w:hint="eastAsia" w:ascii="宋体" w:hAnsi="宋体" w:cs="宋体"/>
          <w:sz w:val="24"/>
          <w:szCs w:val="24"/>
        </w:rPr>
      </w:pPr>
      <w:r>
        <w:rPr>
          <w:rFonts w:hint="eastAsia" w:ascii="宋体" w:hAnsi="宋体" w:cs="宋体"/>
          <w:sz w:val="24"/>
          <w:szCs w:val="24"/>
        </w:rPr>
        <w:t>（1）投标人控股谁：</w:t>
      </w:r>
    </w:p>
    <w:p>
      <w:pPr>
        <w:pStyle w:val="458"/>
        <w:spacing w:line="480" w:lineRule="auto"/>
        <w:rPr>
          <w:rFonts w:hint="eastAsia" w:ascii="宋体" w:hAnsi="宋体" w:cs="宋体"/>
          <w:sz w:val="24"/>
          <w:szCs w:val="24"/>
        </w:rPr>
      </w:pPr>
      <w:r>
        <w:rPr>
          <w:rFonts w:hint="eastAsia" w:ascii="宋体" w:hAnsi="宋体" w:cs="宋体"/>
          <w:sz w:val="24"/>
          <w:szCs w:val="24"/>
        </w:rPr>
        <w:t>（2）投标人被谁控股：</w:t>
      </w:r>
    </w:p>
    <w:p>
      <w:pPr>
        <w:pStyle w:val="458"/>
        <w:spacing w:line="480" w:lineRule="auto"/>
        <w:rPr>
          <w:rFonts w:hint="eastAsia" w:ascii="宋体" w:hAnsi="宋体" w:cs="宋体"/>
          <w:sz w:val="24"/>
          <w:szCs w:val="24"/>
        </w:rPr>
      </w:pPr>
      <w:r>
        <w:rPr>
          <w:rFonts w:hint="eastAsia" w:ascii="宋体" w:hAnsi="宋体" w:cs="宋体"/>
          <w:sz w:val="24"/>
          <w:szCs w:val="24"/>
        </w:rPr>
        <w:t>3、投标人管理关系说明</w:t>
      </w:r>
    </w:p>
    <w:p>
      <w:pPr>
        <w:pStyle w:val="458"/>
        <w:spacing w:line="480" w:lineRule="auto"/>
        <w:rPr>
          <w:rFonts w:hint="eastAsia" w:ascii="宋体" w:hAnsi="宋体" w:cs="宋体"/>
          <w:sz w:val="24"/>
          <w:szCs w:val="24"/>
        </w:rPr>
      </w:pPr>
      <w:r>
        <w:rPr>
          <w:rFonts w:hint="eastAsia" w:ascii="宋体" w:hAnsi="宋体" w:cs="宋体"/>
          <w:sz w:val="24"/>
          <w:szCs w:val="24"/>
        </w:rPr>
        <w:t>（1）投标人管理谁：</w:t>
      </w:r>
    </w:p>
    <w:p>
      <w:pPr>
        <w:pStyle w:val="458"/>
        <w:spacing w:line="480" w:lineRule="auto"/>
        <w:rPr>
          <w:rFonts w:hint="eastAsia" w:ascii="宋体" w:hAnsi="宋体" w:cs="宋体"/>
          <w:sz w:val="24"/>
          <w:szCs w:val="24"/>
        </w:rPr>
      </w:pPr>
      <w:r>
        <w:rPr>
          <w:rFonts w:hint="eastAsia" w:ascii="宋体" w:hAnsi="宋体" w:cs="宋体"/>
          <w:sz w:val="24"/>
          <w:szCs w:val="24"/>
        </w:rPr>
        <w:t>管理职责（行政、人事等）：</w:t>
      </w:r>
    </w:p>
    <w:p>
      <w:pPr>
        <w:pStyle w:val="458"/>
        <w:spacing w:line="480" w:lineRule="auto"/>
        <w:rPr>
          <w:rFonts w:hint="eastAsia" w:ascii="宋体" w:hAnsi="宋体" w:cs="宋体"/>
          <w:sz w:val="24"/>
          <w:szCs w:val="24"/>
        </w:rPr>
      </w:pPr>
      <w:r>
        <w:rPr>
          <w:rFonts w:hint="eastAsia" w:ascii="宋体" w:hAnsi="宋体" w:cs="宋体"/>
          <w:sz w:val="24"/>
          <w:szCs w:val="24"/>
        </w:rPr>
        <w:t>（2）投标人被谁管理：</w:t>
      </w:r>
    </w:p>
    <w:p>
      <w:pPr>
        <w:pStyle w:val="458"/>
        <w:spacing w:line="480" w:lineRule="auto"/>
        <w:rPr>
          <w:rFonts w:hint="eastAsia" w:ascii="宋体" w:hAnsi="宋体" w:cs="宋体"/>
          <w:sz w:val="24"/>
          <w:szCs w:val="24"/>
        </w:rPr>
      </w:pPr>
      <w:r>
        <w:rPr>
          <w:rFonts w:hint="eastAsia" w:ascii="宋体" w:hAnsi="宋体" w:cs="宋体"/>
          <w:sz w:val="24"/>
          <w:szCs w:val="24"/>
        </w:rPr>
        <w:t>管理职责（行政、人事等）：</w:t>
      </w:r>
    </w:p>
    <w:p>
      <w:pPr>
        <w:pStyle w:val="2"/>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4、</w:t>
      </w:r>
      <w:r>
        <w:rPr>
          <w:rFonts w:hint="eastAsia" w:cs="宋体"/>
          <w:kern w:val="2"/>
          <w:sz w:val="24"/>
          <w:szCs w:val="24"/>
          <w:lang w:val="en-US" w:eastAsia="zh-CN" w:bidi="ar-SA"/>
        </w:rPr>
        <w:t>我单位非联合体投标。</w:t>
      </w:r>
    </w:p>
    <w:p>
      <w:pPr>
        <w:spacing w:line="280" w:lineRule="exact"/>
        <w:ind w:right="542" w:rightChars="257"/>
        <w:jc w:val="left"/>
        <w:rPr>
          <w:rFonts w:hint="eastAsia" w:ascii="宋体" w:hAnsi="宋体" w:eastAsia="宋体" w:cs="宋体"/>
          <w:sz w:val="24"/>
          <w:szCs w:val="24"/>
        </w:rPr>
      </w:pPr>
    </w:p>
    <w:p>
      <w:pPr>
        <w:spacing w:line="280" w:lineRule="exact"/>
        <w:ind w:right="542" w:rightChars="257" w:firstLine="3615" w:firstLineChars="1500"/>
        <w:jc w:val="left"/>
        <w:rPr>
          <w:rFonts w:hint="eastAsia" w:ascii="宋体" w:hAnsi="宋体" w:eastAsia="宋体" w:cs="宋体"/>
          <w:sz w:val="24"/>
          <w:szCs w:val="24"/>
        </w:rPr>
      </w:pPr>
    </w:p>
    <w:p>
      <w:pPr>
        <w:spacing w:line="280" w:lineRule="exact"/>
        <w:ind w:right="542" w:rightChars="257" w:firstLine="3615" w:firstLineChars="1500"/>
        <w:jc w:val="left"/>
        <w:rPr>
          <w:rFonts w:hint="eastAsia" w:ascii="宋体" w:hAnsi="宋体" w:eastAsia="宋体" w:cs="宋体"/>
          <w:sz w:val="24"/>
          <w:szCs w:val="24"/>
        </w:rPr>
      </w:pPr>
      <w:r>
        <w:rPr>
          <w:rFonts w:hint="eastAsia" w:ascii="宋体" w:hAnsi="宋体" w:eastAsia="宋体" w:cs="宋体"/>
          <w:sz w:val="24"/>
          <w:szCs w:val="24"/>
        </w:rPr>
        <w:t>投标人名称：</w:t>
      </w:r>
      <w:r>
        <w:rPr>
          <w:rFonts w:hint="eastAsia" w:ascii="宋体" w:hAnsi="宋体" w:eastAsia="宋体" w:cs="宋体"/>
          <w:sz w:val="24"/>
          <w:szCs w:val="24"/>
          <w:u w:val="single"/>
        </w:rPr>
        <w:t xml:space="preserve">      （加盖单位公章）      </w:t>
      </w:r>
    </w:p>
    <w:p>
      <w:pPr>
        <w:spacing w:line="280" w:lineRule="exact"/>
        <w:ind w:right="542" w:rightChars="257"/>
        <w:jc w:val="left"/>
        <w:rPr>
          <w:rFonts w:hint="eastAsia" w:ascii="宋体" w:hAnsi="宋体" w:eastAsia="宋体" w:cs="宋体"/>
          <w:sz w:val="24"/>
          <w:szCs w:val="24"/>
        </w:rPr>
      </w:pPr>
    </w:p>
    <w:p>
      <w:pPr>
        <w:spacing w:line="280" w:lineRule="exact"/>
        <w:ind w:right="542" w:rightChars="257"/>
        <w:jc w:val="left"/>
        <w:rPr>
          <w:rFonts w:hint="eastAsia" w:ascii="宋体" w:hAnsi="宋体" w:eastAsia="宋体" w:cs="宋体"/>
          <w:sz w:val="24"/>
          <w:szCs w:val="24"/>
        </w:rPr>
      </w:pPr>
    </w:p>
    <w:p>
      <w:pPr>
        <w:spacing w:line="280" w:lineRule="exact"/>
        <w:ind w:right="542" w:rightChars="257" w:firstLine="3615" w:firstLineChars="1500"/>
        <w:rPr>
          <w:rFonts w:hint="eastAsia" w:ascii="宋体" w:hAnsi="宋体" w:eastAsia="宋体" w:cs="宋体"/>
          <w:sz w:val="24"/>
          <w:szCs w:val="24"/>
          <w:lang w:val="en-US" w:eastAsia="zh-CN"/>
        </w:rPr>
      </w:pPr>
      <w:r>
        <w:rPr>
          <w:rFonts w:hint="eastAsia" w:ascii="宋体" w:hAnsi="宋体" w:eastAsia="宋体" w:cs="宋体"/>
          <w:sz w:val="24"/>
          <w:szCs w:val="24"/>
        </w:rPr>
        <w:t>日    期：</w:t>
      </w:r>
      <w:r>
        <w:rPr>
          <w:rFonts w:hint="eastAsia" w:ascii="宋体" w:hAnsi="宋体" w:eastAsia="宋体" w:cs="宋体"/>
          <w:sz w:val="24"/>
          <w:szCs w:val="24"/>
          <w:lang w:val="en-US" w:eastAsia="zh-CN"/>
        </w:rPr>
        <w:t xml:space="preserve">   年     月     日</w:t>
      </w:r>
    </w:p>
    <w:p>
      <w:pPr>
        <w:pStyle w:val="2"/>
        <w:rPr>
          <w:rFonts w:hint="eastAsia" w:ascii="宋体" w:hAnsi="宋体" w:eastAsia="宋体" w:cs="宋体"/>
          <w:b/>
          <w:bCs/>
          <w:sz w:val="28"/>
          <w:szCs w:val="28"/>
        </w:rPr>
      </w:pPr>
    </w:p>
    <w:p>
      <w:pPr>
        <w:pStyle w:val="2"/>
        <w:rPr>
          <w:rFonts w:hint="eastAsia" w:ascii="宋体" w:hAnsi="宋体" w:eastAsia="宋体" w:cs="宋体"/>
          <w:b/>
          <w:bCs/>
          <w:sz w:val="28"/>
          <w:szCs w:val="28"/>
        </w:rPr>
      </w:pPr>
    </w:p>
    <w:p>
      <w:pPr>
        <w:pStyle w:val="2"/>
        <w:rPr>
          <w:rFonts w:hint="eastAsia" w:ascii="宋体" w:hAnsi="宋体" w:eastAsia="宋体" w:cs="宋体"/>
          <w:b/>
          <w:bCs/>
          <w:sz w:val="28"/>
          <w:szCs w:val="28"/>
        </w:rPr>
      </w:pPr>
    </w:p>
    <w:p>
      <w:pPr>
        <w:pStyle w:val="2"/>
        <w:rPr>
          <w:rFonts w:hint="eastAsia" w:ascii="宋体" w:hAnsi="宋体" w:eastAsia="宋体" w:cs="宋体"/>
          <w:b/>
          <w:bCs/>
          <w:sz w:val="28"/>
          <w:szCs w:val="28"/>
        </w:rPr>
      </w:pPr>
    </w:p>
    <w:p>
      <w:pPr>
        <w:pStyle w:val="2"/>
        <w:rPr>
          <w:rFonts w:hint="eastAsia" w:ascii="宋体" w:hAnsi="宋体" w:eastAsia="宋体" w:cs="宋体"/>
          <w:b/>
          <w:bCs/>
          <w:sz w:val="28"/>
          <w:szCs w:val="28"/>
        </w:rPr>
      </w:pPr>
    </w:p>
    <w:p>
      <w:pPr>
        <w:pStyle w:val="2"/>
        <w:rPr>
          <w:rFonts w:hint="eastAsia" w:ascii="宋体" w:hAnsi="宋体" w:eastAsia="宋体" w:cs="宋体"/>
          <w:b/>
          <w:bCs/>
          <w:sz w:val="28"/>
          <w:szCs w:val="28"/>
        </w:rPr>
      </w:pPr>
    </w:p>
    <w:p>
      <w:pPr>
        <w:pStyle w:val="2"/>
        <w:rPr>
          <w:rFonts w:hint="eastAsia" w:ascii="宋体" w:hAnsi="宋体" w:eastAsia="宋体" w:cs="宋体"/>
          <w:b/>
          <w:bCs/>
          <w:sz w:val="28"/>
          <w:szCs w:val="28"/>
        </w:rPr>
      </w:pPr>
    </w:p>
    <w:p>
      <w:pPr>
        <w:pStyle w:val="2"/>
        <w:rPr>
          <w:rFonts w:hint="eastAsia" w:ascii="宋体" w:hAnsi="宋体" w:eastAsia="宋体" w:cs="宋体"/>
          <w:b/>
          <w:bCs/>
          <w:sz w:val="28"/>
          <w:szCs w:val="28"/>
        </w:rPr>
      </w:pPr>
    </w:p>
    <w:p>
      <w:pPr>
        <w:pStyle w:val="2"/>
        <w:rPr>
          <w:rFonts w:hint="eastAsia" w:ascii="宋体" w:hAnsi="宋体" w:eastAsia="宋体" w:cs="宋体"/>
          <w:b/>
          <w:bCs/>
          <w:sz w:val="28"/>
          <w:szCs w:val="28"/>
        </w:rPr>
      </w:pPr>
    </w:p>
    <w:p>
      <w:pPr>
        <w:pStyle w:val="2"/>
        <w:rPr>
          <w:rFonts w:hint="eastAsia" w:ascii="宋体" w:hAnsi="宋体" w:eastAsia="宋体" w:cs="宋体"/>
          <w:b/>
          <w:bCs/>
          <w:sz w:val="28"/>
          <w:szCs w:val="28"/>
        </w:rPr>
      </w:pPr>
    </w:p>
    <w:p>
      <w:pPr>
        <w:pStyle w:val="2"/>
        <w:rPr>
          <w:rFonts w:hint="eastAsia" w:ascii="宋体" w:hAnsi="宋体" w:eastAsia="宋体" w:cs="宋体"/>
          <w:b/>
          <w:bCs/>
          <w:sz w:val="28"/>
          <w:szCs w:val="28"/>
        </w:rPr>
      </w:pPr>
    </w:p>
    <w:p>
      <w:pPr>
        <w:pStyle w:val="4"/>
        <w:adjustRightInd w:val="0"/>
        <w:spacing w:before="312" w:after="312" w:line="416" w:lineRule="atLeast"/>
        <w:textAlignment w:val="baseline"/>
        <w:rPr>
          <w:rFonts w:hint="eastAsia" w:ascii="宋体" w:hAnsi="宋体" w:eastAsia="宋体" w:cs="宋体"/>
          <w:sz w:val="32"/>
          <w:szCs w:val="32"/>
        </w:rPr>
      </w:pPr>
      <w:bookmarkStart w:id="121" w:name="_Toc6167"/>
      <w:bookmarkStart w:id="122" w:name="_Toc109593901"/>
      <w:bookmarkStart w:id="123" w:name="_Toc15716"/>
      <w:r>
        <w:rPr>
          <w:rFonts w:hint="eastAsia" w:ascii="宋体" w:hAnsi="宋体" w:eastAsia="宋体" w:cs="宋体"/>
          <w:sz w:val="32"/>
          <w:szCs w:val="32"/>
        </w:rPr>
        <w:t>第二部分  商务文件</w:t>
      </w:r>
      <w:bookmarkEnd w:id="121"/>
      <w:bookmarkEnd w:id="122"/>
      <w:bookmarkEnd w:id="123"/>
    </w:p>
    <w:p>
      <w:pPr>
        <w:pStyle w:val="4"/>
        <w:adjustRightInd w:val="0"/>
        <w:spacing w:before="312" w:after="312" w:line="416" w:lineRule="atLeast"/>
        <w:textAlignment w:val="baseline"/>
        <w:rPr>
          <w:rFonts w:hint="eastAsia" w:ascii="宋体" w:hAnsi="宋体" w:eastAsia="宋体" w:cs="宋体"/>
          <w:sz w:val="32"/>
          <w:szCs w:val="32"/>
        </w:rPr>
      </w:pPr>
      <w:bookmarkStart w:id="124" w:name="_Toc109593902"/>
      <w:bookmarkStart w:id="125" w:name="_Toc6005"/>
      <w:bookmarkStart w:id="126" w:name="_Toc13502"/>
      <w:r>
        <w:rPr>
          <w:rFonts w:hint="eastAsia" w:ascii="宋体" w:hAnsi="宋体" w:eastAsia="宋体" w:cs="宋体"/>
          <w:sz w:val="32"/>
          <w:szCs w:val="32"/>
        </w:rPr>
        <w:t>（一）开标一览表</w:t>
      </w:r>
      <w:bookmarkEnd w:id="124"/>
      <w:bookmarkEnd w:id="125"/>
      <w:bookmarkEnd w:id="126"/>
    </w:p>
    <w:p>
      <w:pPr>
        <w:spacing w:line="360" w:lineRule="auto"/>
        <w:jc w:val="left"/>
        <w:rPr>
          <w:rFonts w:hint="eastAsia" w:ascii="宋体" w:hAnsi="宋体" w:eastAsia="宋体" w:cs="宋体"/>
          <w:sz w:val="24"/>
          <w:szCs w:val="24"/>
        </w:rPr>
      </w:pPr>
      <w:r>
        <w:rPr>
          <w:rFonts w:hint="eastAsia" w:ascii="宋体" w:hAnsi="宋体" w:eastAsia="宋体" w:cs="宋体"/>
          <w:sz w:val="24"/>
          <w:szCs w:val="24"/>
        </w:rPr>
        <w:t xml:space="preserve">项目名称：                                                 </w:t>
      </w:r>
    </w:p>
    <w:p>
      <w:pPr>
        <w:spacing w:line="360" w:lineRule="auto"/>
        <w:jc w:val="left"/>
        <w:rPr>
          <w:rFonts w:hint="eastAsia" w:ascii="宋体" w:hAnsi="宋体" w:eastAsia="宋体" w:cs="宋体"/>
          <w:sz w:val="24"/>
          <w:szCs w:val="24"/>
        </w:rPr>
      </w:pPr>
      <w:r>
        <w:rPr>
          <w:rFonts w:hint="eastAsia" w:ascii="宋体" w:hAnsi="宋体" w:eastAsia="宋体" w:cs="宋体"/>
          <w:sz w:val="24"/>
          <w:szCs w:val="24"/>
        </w:rPr>
        <w:t xml:space="preserve">项目编号：   </w:t>
      </w:r>
    </w:p>
    <w:p>
      <w:pPr>
        <w:jc w:val="left"/>
        <w:rPr>
          <w:rFonts w:hint="eastAsia" w:ascii="宋体" w:hAnsi="宋体" w:eastAsia="宋体" w:cs="宋体"/>
          <w:sz w:val="24"/>
          <w:szCs w:val="24"/>
        </w:rPr>
      </w:pPr>
      <w:r>
        <w:rPr>
          <w:rFonts w:hint="eastAsia" w:ascii="宋体" w:hAnsi="宋体" w:eastAsia="宋体" w:cs="宋体"/>
          <w:sz w:val="24"/>
          <w:szCs w:val="24"/>
        </w:rPr>
        <w:t xml:space="preserve">        </w:t>
      </w:r>
    </w:p>
    <w:tbl>
      <w:tblPr>
        <w:tblStyle w:val="53"/>
        <w:tblW w:w="9224"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99"/>
        <w:gridCol w:w="2720"/>
        <w:gridCol w:w="1860"/>
        <w:gridCol w:w="244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375" w:hRule="atLeast"/>
          <w:jc w:val="center"/>
        </w:trPr>
        <w:tc>
          <w:tcPr>
            <w:tcW w:w="2199" w:type="dxa"/>
            <w:tcBorders>
              <w:tl2br w:val="single" w:color="auto" w:sz="4" w:space="0"/>
            </w:tcBorders>
          </w:tcPr>
          <w:p>
            <w:pPr>
              <w:kinsoku w:val="0"/>
              <w:spacing w:line="480" w:lineRule="auto"/>
              <w:ind w:firstLine="723" w:firstLineChars="300"/>
              <w:jc w:val="left"/>
              <w:rPr>
                <w:rFonts w:hint="eastAsia" w:ascii="宋体" w:hAnsi="宋体" w:eastAsia="宋体" w:cs="宋体"/>
                <w:sz w:val="24"/>
                <w:szCs w:val="24"/>
              </w:rPr>
            </w:pPr>
            <w:r>
              <w:rPr>
                <w:rFonts w:hint="eastAsia" w:ascii="宋体" w:hAnsi="宋体" w:eastAsia="宋体" w:cs="宋体"/>
                <w:sz w:val="24"/>
                <w:szCs w:val="24"/>
              </w:rPr>
              <w:t>报价内容</w:t>
            </w:r>
          </w:p>
          <w:p>
            <w:pPr>
              <w:kinsoku w:val="0"/>
              <w:spacing w:line="480" w:lineRule="auto"/>
              <w:jc w:val="left"/>
              <w:rPr>
                <w:rFonts w:hint="eastAsia" w:ascii="宋体" w:hAnsi="宋体" w:eastAsia="宋体" w:cs="宋体"/>
                <w:sz w:val="24"/>
                <w:szCs w:val="24"/>
              </w:rPr>
            </w:pPr>
            <w:r>
              <w:rPr>
                <w:rFonts w:hint="eastAsia" w:ascii="宋体" w:hAnsi="宋体" w:eastAsia="宋体" w:cs="宋体"/>
                <w:sz w:val="24"/>
                <w:szCs w:val="24"/>
              </w:rPr>
              <w:t>项目名称</w:t>
            </w:r>
          </w:p>
        </w:tc>
        <w:tc>
          <w:tcPr>
            <w:tcW w:w="2720" w:type="dxa"/>
            <w:vAlign w:val="bottom"/>
          </w:tcPr>
          <w:p>
            <w:pPr>
              <w:kinsoku w:val="0"/>
              <w:spacing w:line="480" w:lineRule="auto"/>
              <w:jc w:val="center"/>
              <w:rPr>
                <w:rFonts w:hint="eastAsia" w:ascii="宋体" w:hAnsi="宋体" w:eastAsia="宋体" w:cs="宋体"/>
                <w:sz w:val="24"/>
                <w:szCs w:val="24"/>
              </w:rPr>
            </w:pPr>
            <w:r>
              <w:rPr>
                <w:rFonts w:hint="eastAsia" w:ascii="宋体" w:hAnsi="宋体" w:eastAsia="宋体" w:cs="宋体"/>
                <w:sz w:val="24"/>
                <w:szCs w:val="24"/>
              </w:rPr>
              <w:t>投标总报价（元/年）</w:t>
            </w:r>
          </w:p>
          <w:p>
            <w:pPr>
              <w:kinsoku w:val="0"/>
              <w:rPr>
                <w:rFonts w:hint="eastAsia" w:ascii="宋体" w:hAnsi="宋体" w:eastAsia="宋体" w:cs="宋体"/>
                <w:sz w:val="24"/>
                <w:szCs w:val="24"/>
              </w:rPr>
            </w:pPr>
          </w:p>
        </w:tc>
        <w:tc>
          <w:tcPr>
            <w:tcW w:w="1860" w:type="dxa"/>
            <w:vAlign w:val="center"/>
          </w:tcPr>
          <w:p>
            <w:pPr>
              <w:kinsoku w:val="0"/>
              <w:jc w:val="center"/>
              <w:rPr>
                <w:rFonts w:hint="eastAsia" w:ascii="宋体" w:hAnsi="宋体" w:eastAsia="宋体" w:cs="宋体"/>
                <w:sz w:val="24"/>
                <w:szCs w:val="24"/>
              </w:rPr>
            </w:pPr>
            <w:r>
              <w:rPr>
                <w:rFonts w:hint="eastAsia" w:ascii="宋体" w:hAnsi="宋体" w:eastAsia="宋体" w:cs="宋体"/>
                <w:sz w:val="24"/>
                <w:szCs w:val="24"/>
              </w:rPr>
              <w:t>服务期</w:t>
            </w:r>
          </w:p>
        </w:tc>
        <w:tc>
          <w:tcPr>
            <w:tcW w:w="2445" w:type="dxa"/>
            <w:vAlign w:val="center"/>
          </w:tcPr>
          <w:p>
            <w:pPr>
              <w:kinsoku w:val="0"/>
              <w:jc w:val="center"/>
              <w:rPr>
                <w:rFonts w:hint="eastAsia" w:ascii="宋体" w:hAnsi="宋体" w:eastAsia="宋体" w:cs="宋体"/>
                <w:sz w:val="24"/>
                <w:szCs w:val="24"/>
                <w:lang w:eastAsia="zh-CN"/>
              </w:rPr>
            </w:pPr>
            <w:r>
              <w:rPr>
                <w:rFonts w:hint="eastAsia" w:ascii="宋体" w:hAnsi="宋体" w:eastAsia="宋体" w:cs="宋体"/>
                <w:sz w:val="24"/>
                <w:szCs w:val="24"/>
                <w:lang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89" w:hRule="atLeast"/>
          <w:jc w:val="center"/>
        </w:trPr>
        <w:tc>
          <w:tcPr>
            <w:tcW w:w="2199" w:type="dxa"/>
            <w:vAlign w:val="center"/>
          </w:tcPr>
          <w:p>
            <w:pPr>
              <w:pStyle w:val="18"/>
              <w:ind w:firstLine="0" w:firstLineChars="0"/>
              <w:rPr>
                <w:rFonts w:hint="eastAsia" w:ascii="宋体" w:hAnsi="宋体" w:eastAsia="宋体" w:cs="宋体"/>
                <w:szCs w:val="24"/>
                <w:lang w:eastAsia="zh-CN"/>
              </w:rPr>
            </w:pPr>
            <w:r>
              <w:rPr>
                <w:rFonts w:hint="eastAsia" w:ascii="宋体" w:hAnsi="宋体" w:eastAsia="宋体" w:cs="宋体"/>
                <w:szCs w:val="24"/>
                <w:lang w:eastAsia="zh-CN"/>
              </w:rPr>
              <w:t>宜君县东方污水厂运营管理服务项目</w:t>
            </w:r>
          </w:p>
        </w:tc>
        <w:tc>
          <w:tcPr>
            <w:tcW w:w="2720" w:type="dxa"/>
            <w:vAlign w:val="center"/>
          </w:tcPr>
          <w:p>
            <w:pPr>
              <w:kinsoku w:val="0"/>
              <w:spacing w:line="480" w:lineRule="auto"/>
              <w:ind w:firstLine="1687" w:firstLineChars="700"/>
              <w:jc w:val="left"/>
              <w:rPr>
                <w:rFonts w:hint="eastAsia" w:ascii="宋体" w:hAnsi="宋体" w:eastAsia="宋体" w:cs="宋体"/>
                <w:sz w:val="24"/>
                <w:szCs w:val="24"/>
              </w:rPr>
            </w:pPr>
          </w:p>
        </w:tc>
        <w:tc>
          <w:tcPr>
            <w:tcW w:w="1860" w:type="dxa"/>
            <w:vAlign w:val="center"/>
          </w:tcPr>
          <w:p>
            <w:pPr>
              <w:kinsoku w:val="0"/>
              <w:spacing w:line="480" w:lineRule="auto"/>
              <w:jc w:val="center"/>
              <w:rPr>
                <w:rFonts w:hint="eastAsia" w:ascii="宋体" w:hAnsi="宋体" w:eastAsia="宋体" w:cs="宋体"/>
                <w:sz w:val="24"/>
                <w:szCs w:val="24"/>
              </w:rPr>
            </w:pPr>
          </w:p>
        </w:tc>
        <w:tc>
          <w:tcPr>
            <w:tcW w:w="2445" w:type="dxa"/>
            <w:vAlign w:val="center"/>
          </w:tcPr>
          <w:p>
            <w:pPr>
              <w:kinsoku w:val="0"/>
              <w:spacing w:line="480" w:lineRule="auto"/>
              <w:jc w:val="center"/>
              <w:rPr>
                <w:rFonts w:hint="eastAsia"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94" w:hRule="atLeast"/>
          <w:jc w:val="center"/>
        </w:trPr>
        <w:tc>
          <w:tcPr>
            <w:tcW w:w="9224" w:type="dxa"/>
            <w:gridSpan w:val="4"/>
            <w:vAlign w:val="center"/>
          </w:tcPr>
          <w:p>
            <w:pPr>
              <w:kinsoku w:val="0"/>
              <w:spacing w:line="480" w:lineRule="auto"/>
              <w:ind w:firstLine="422" w:firstLineChars="200"/>
              <w:jc w:val="left"/>
              <w:rPr>
                <w:rFonts w:hint="eastAsia" w:ascii="宋体" w:hAnsi="宋体" w:eastAsia="宋体" w:cs="宋体"/>
                <w:szCs w:val="21"/>
              </w:rPr>
            </w:pPr>
            <w:r>
              <w:rPr>
                <w:rFonts w:hint="eastAsia" w:ascii="宋体" w:hAnsi="宋体" w:eastAsia="宋体" w:cs="宋体"/>
                <w:szCs w:val="21"/>
              </w:rPr>
              <w:t xml:space="preserve">总报价：人民币（大写）              </w:t>
            </w:r>
            <w:r>
              <w:rPr>
                <w:rFonts w:hint="eastAsia" w:ascii="宋体" w:hAnsi="宋体" w:eastAsia="宋体" w:cs="宋体"/>
                <w:sz w:val="24"/>
              </w:rPr>
              <w:t>（小写）</w:t>
            </w:r>
            <w:r>
              <w:rPr>
                <w:rFonts w:hint="eastAsia" w:ascii="宋体" w:hAnsi="宋体" w:eastAsia="宋体" w:cs="宋体"/>
                <w:szCs w:val="21"/>
              </w:rPr>
              <w:t>￥           元/年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37" w:hRule="atLeast"/>
          <w:jc w:val="center"/>
        </w:trPr>
        <w:tc>
          <w:tcPr>
            <w:tcW w:w="9224" w:type="dxa"/>
            <w:gridSpan w:val="4"/>
            <w:vAlign w:val="center"/>
          </w:tcPr>
          <w:p>
            <w:pPr>
              <w:kinsoku w:val="0"/>
              <w:spacing w:line="480" w:lineRule="auto"/>
              <w:ind w:firstLine="422" w:firstLineChars="200"/>
              <w:jc w:val="left"/>
              <w:rPr>
                <w:rFonts w:hint="eastAsia" w:ascii="宋体" w:hAnsi="宋体" w:eastAsia="宋体" w:cs="宋体"/>
                <w:szCs w:val="21"/>
              </w:rPr>
            </w:pPr>
            <w:r>
              <w:rPr>
                <w:rFonts w:hint="eastAsia" w:ascii="宋体" w:hAnsi="宋体" w:eastAsia="宋体" w:cs="宋体"/>
                <w:szCs w:val="21"/>
              </w:rPr>
              <w:t>备注：1.表内报价内容以元为单位，</w:t>
            </w:r>
            <w:r>
              <w:rPr>
                <w:rFonts w:hint="eastAsia" w:ascii="宋体" w:hAnsi="宋体" w:eastAsia="宋体" w:cs="宋体"/>
                <w:szCs w:val="21"/>
                <w:lang w:eastAsia="zh-CN"/>
              </w:rPr>
              <w:t>按照一年进行报价，</w:t>
            </w:r>
            <w:r>
              <w:rPr>
                <w:rFonts w:hint="eastAsia" w:ascii="宋体" w:hAnsi="宋体" w:eastAsia="宋体" w:cs="宋体"/>
                <w:szCs w:val="21"/>
              </w:rPr>
              <w:t>精确到小数点后两位；</w:t>
            </w:r>
          </w:p>
          <w:p>
            <w:pPr>
              <w:kinsoku w:val="0"/>
              <w:spacing w:line="480" w:lineRule="auto"/>
              <w:ind w:firstLine="1055" w:firstLineChars="500"/>
              <w:jc w:val="left"/>
              <w:rPr>
                <w:rFonts w:hint="eastAsia" w:ascii="宋体" w:hAnsi="宋体" w:eastAsia="宋体" w:cs="宋体"/>
                <w:szCs w:val="21"/>
              </w:rPr>
            </w:pPr>
            <w:r>
              <w:rPr>
                <w:rFonts w:hint="eastAsia" w:ascii="宋体" w:hAnsi="宋体" w:eastAsia="宋体" w:cs="宋体"/>
                <w:szCs w:val="21"/>
              </w:rPr>
              <w:t>2.服务期三年。</w:t>
            </w:r>
          </w:p>
        </w:tc>
      </w:tr>
    </w:tbl>
    <w:p>
      <w:pPr>
        <w:jc w:val="left"/>
        <w:rPr>
          <w:rFonts w:hint="eastAsia" w:ascii="宋体" w:hAnsi="宋体" w:eastAsia="宋体" w:cs="宋体"/>
          <w:sz w:val="24"/>
          <w:szCs w:val="24"/>
        </w:rPr>
      </w:pPr>
      <w:r>
        <w:rPr>
          <w:rFonts w:hint="eastAsia" w:ascii="宋体" w:hAnsi="宋体" w:eastAsia="宋体" w:cs="宋体"/>
          <w:sz w:val="24"/>
          <w:szCs w:val="24"/>
        </w:rPr>
        <w:t xml:space="preserve">      </w:t>
      </w:r>
    </w:p>
    <w:p>
      <w:pPr>
        <w:spacing w:line="280" w:lineRule="exact"/>
        <w:ind w:right="542" w:rightChars="257"/>
        <w:jc w:val="left"/>
        <w:rPr>
          <w:rFonts w:hint="eastAsia" w:ascii="宋体" w:hAnsi="宋体" w:eastAsia="宋体" w:cs="宋体"/>
          <w:sz w:val="24"/>
          <w:szCs w:val="24"/>
        </w:rPr>
      </w:pPr>
    </w:p>
    <w:p>
      <w:pPr>
        <w:spacing w:line="280" w:lineRule="exact"/>
        <w:ind w:right="542" w:rightChars="257"/>
        <w:jc w:val="left"/>
        <w:rPr>
          <w:rFonts w:hint="eastAsia" w:ascii="宋体" w:hAnsi="宋体" w:eastAsia="宋体" w:cs="宋体"/>
          <w:sz w:val="24"/>
          <w:szCs w:val="24"/>
        </w:rPr>
      </w:pPr>
    </w:p>
    <w:p>
      <w:pPr>
        <w:spacing w:line="280" w:lineRule="exact"/>
        <w:ind w:right="542" w:rightChars="257"/>
        <w:jc w:val="left"/>
        <w:rPr>
          <w:rFonts w:hint="eastAsia" w:ascii="宋体" w:hAnsi="宋体" w:eastAsia="宋体" w:cs="宋体"/>
          <w:sz w:val="24"/>
          <w:szCs w:val="24"/>
        </w:rPr>
      </w:pPr>
    </w:p>
    <w:p>
      <w:pPr>
        <w:spacing w:line="280" w:lineRule="exact"/>
        <w:ind w:right="542" w:rightChars="257"/>
        <w:jc w:val="left"/>
        <w:rPr>
          <w:rFonts w:hint="eastAsia" w:ascii="宋体" w:hAnsi="宋体" w:eastAsia="宋体" w:cs="宋体"/>
          <w:sz w:val="24"/>
          <w:szCs w:val="24"/>
        </w:rPr>
      </w:pPr>
      <w:r>
        <w:rPr>
          <w:rFonts w:hint="eastAsia" w:ascii="宋体" w:hAnsi="宋体" w:eastAsia="宋体" w:cs="宋体"/>
          <w:sz w:val="24"/>
          <w:szCs w:val="24"/>
        </w:rPr>
        <w:t>投标人名称：</w:t>
      </w:r>
      <w:r>
        <w:rPr>
          <w:rFonts w:hint="eastAsia" w:ascii="宋体" w:hAnsi="宋体" w:eastAsia="宋体" w:cs="宋体"/>
          <w:sz w:val="24"/>
          <w:szCs w:val="24"/>
          <w:u w:val="single"/>
        </w:rPr>
        <w:t xml:space="preserve">      （加盖单位公章）      </w:t>
      </w:r>
    </w:p>
    <w:p>
      <w:pPr>
        <w:spacing w:line="280" w:lineRule="exact"/>
        <w:ind w:right="542" w:rightChars="257"/>
        <w:jc w:val="left"/>
        <w:rPr>
          <w:rFonts w:hint="eastAsia" w:ascii="宋体" w:hAnsi="宋体" w:eastAsia="宋体" w:cs="宋体"/>
          <w:sz w:val="24"/>
          <w:szCs w:val="24"/>
        </w:rPr>
      </w:pPr>
    </w:p>
    <w:p>
      <w:pPr>
        <w:spacing w:line="280" w:lineRule="exact"/>
        <w:ind w:right="542" w:rightChars="257"/>
        <w:jc w:val="left"/>
        <w:rPr>
          <w:rFonts w:hint="eastAsia" w:ascii="宋体" w:hAnsi="宋体" w:eastAsia="宋体" w:cs="宋体"/>
          <w:sz w:val="24"/>
          <w:szCs w:val="24"/>
          <w:u w:val="single"/>
          <w:lang w:val="en-US" w:eastAsia="zh-CN"/>
        </w:rPr>
      </w:pPr>
      <w:r>
        <w:rPr>
          <w:rFonts w:hint="eastAsia" w:ascii="宋体" w:hAnsi="宋体" w:eastAsia="宋体" w:cs="宋体"/>
          <w:sz w:val="24"/>
          <w:szCs w:val="24"/>
        </w:rPr>
        <w:t>法定代表人/或被授权人签字</w:t>
      </w:r>
      <w:r>
        <w:rPr>
          <w:rFonts w:hint="eastAsia" w:ascii="宋体" w:hAnsi="宋体" w:eastAsia="宋体" w:cs="宋体"/>
          <w:sz w:val="24"/>
          <w:szCs w:val="24"/>
          <w:lang w:eastAsia="zh-CN"/>
        </w:rPr>
        <w:t>或盖章</w:t>
      </w:r>
      <w:r>
        <w:rPr>
          <w:rFonts w:hint="eastAsia" w:ascii="宋体" w:hAnsi="宋体" w:eastAsia="宋体" w:cs="宋体"/>
          <w:sz w:val="24"/>
          <w:szCs w:val="24"/>
        </w:rPr>
        <w:t>：</w:t>
      </w:r>
      <w:r>
        <w:rPr>
          <w:rFonts w:hint="eastAsia" w:ascii="宋体" w:hAnsi="宋体" w:eastAsia="宋体" w:cs="宋体"/>
          <w:sz w:val="24"/>
          <w:szCs w:val="24"/>
          <w:u w:val="single"/>
          <w:lang w:val="en-US" w:eastAsia="zh-CN"/>
        </w:rPr>
        <w:t xml:space="preserve">      </w:t>
      </w:r>
    </w:p>
    <w:p>
      <w:pPr>
        <w:spacing w:line="280" w:lineRule="exact"/>
        <w:ind w:right="542" w:rightChars="257"/>
        <w:jc w:val="left"/>
        <w:rPr>
          <w:rFonts w:hint="eastAsia" w:ascii="宋体" w:hAnsi="宋体" w:eastAsia="宋体" w:cs="宋体"/>
          <w:sz w:val="24"/>
          <w:szCs w:val="24"/>
        </w:rPr>
      </w:pPr>
    </w:p>
    <w:p>
      <w:pPr>
        <w:spacing w:line="280" w:lineRule="exact"/>
        <w:ind w:right="542" w:rightChars="257"/>
        <w:rPr>
          <w:rFonts w:hint="eastAsia" w:ascii="宋体" w:hAnsi="宋体" w:eastAsia="宋体" w:cs="宋体"/>
          <w:sz w:val="24"/>
          <w:szCs w:val="24"/>
          <w:lang w:val="en-US" w:eastAsia="zh-CN"/>
        </w:rPr>
      </w:pPr>
      <w:r>
        <w:rPr>
          <w:rFonts w:hint="eastAsia" w:ascii="宋体" w:hAnsi="宋体" w:eastAsia="宋体" w:cs="宋体"/>
          <w:sz w:val="24"/>
          <w:szCs w:val="24"/>
        </w:rPr>
        <w:t>日    期：</w:t>
      </w:r>
      <w:r>
        <w:rPr>
          <w:rFonts w:hint="eastAsia" w:ascii="宋体" w:hAnsi="宋体" w:eastAsia="宋体" w:cs="宋体"/>
          <w:sz w:val="24"/>
          <w:szCs w:val="24"/>
          <w:lang w:val="en-US" w:eastAsia="zh-CN"/>
        </w:rPr>
        <w:t xml:space="preserve">   年     月     日</w:t>
      </w:r>
    </w:p>
    <w:p>
      <w:pPr>
        <w:widowControl/>
        <w:snapToGrid w:val="0"/>
        <w:spacing w:line="500" w:lineRule="exact"/>
        <w:rPr>
          <w:rFonts w:hint="eastAsia" w:ascii="宋体" w:hAnsi="宋体" w:eastAsia="宋体" w:cs="宋体"/>
          <w:b/>
          <w:bCs/>
          <w:sz w:val="24"/>
          <w:szCs w:val="36"/>
        </w:rPr>
      </w:pPr>
    </w:p>
    <w:p>
      <w:pPr>
        <w:widowControl/>
        <w:snapToGrid w:val="0"/>
        <w:spacing w:line="500" w:lineRule="exact"/>
        <w:rPr>
          <w:rFonts w:hint="eastAsia" w:ascii="宋体" w:hAnsi="宋体" w:eastAsia="宋体" w:cs="宋体"/>
          <w:b/>
          <w:bCs/>
          <w:sz w:val="24"/>
          <w:szCs w:val="36"/>
        </w:rPr>
      </w:pPr>
      <w:r>
        <w:rPr>
          <w:rFonts w:hint="eastAsia" w:ascii="宋体" w:hAnsi="宋体" w:eastAsia="宋体" w:cs="宋体"/>
          <w:b/>
          <w:bCs/>
          <w:sz w:val="24"/>
          <w:szCs w:val="36"/>
        </w:rPr>
        <w:t>说明：开标一览表在开标大会上当众宣读，务必填写清楚，准确无误。</w:t>
      </w:r>
      <w:bookmarkStart w:id="127" w:name="_Toc161727399"/>
    </w:p>
    <w:p>
      <w:pPr>
        <w:widowControl/>
        <w:snapToGrid w:val="0"/>
        <w:spacing w:line="500" w:lineRule="exact"/>
        <w:rPr>
          <w:rFonts w:hint="eastAsia" w:ascii="宋体" w:hAnsi="宋体" w:eastAsia="宋体" w:cs="宋体"/>
          <w:szCs w:val="28"/>
        </w:rPr>
        <w:sectPr>
          <w:headerReference r:id="rId8" w:type="default"/>
          <w:footerReference r:id="rId9" w:type="default"/>
          <w:pgSz w:w="11906" w:h="16838"/>
          <w:pgMar w:top="1134" w:right="1519" w:bottom="1400" w:left="1276" w:header="851" w:footer="992" w:gutter="0"/>
          <w:cols w:space="720" w:num="1"/>
          <w:docGrid w:type="linesAndChars" w:linePitch="312" w:charSpace="385"/>
        </w:sectPr>
      </w:pPr>
    </w:p>
    <w:bookmarkEnd w:id="92"/>
    <w:bookmarkEnd w:id="93"/>
    <w:bookmarkEnd w:id="127"/>
    <w:p>
      <w:pPr>
        <w:pStyle w:val="4"/>
        <w:adjustRightInd w:val="0"/>
        <w:spacing w:before="319" w:after="319" w:line="416" w:lineRule="atLeast"/>
        <w:textAlignment w:val="baseline"/>
        <w:rPr>
          <w:rFonts w:hint="eastAsia" w:ascii="宋体" w:hAnsi="宋体" w:eastAsia="宋体" w:cs="宋体"/>
          <w:sz w:val="24"/>
          <w:szCs w:val="24"/>
        </w:rPr>
      </w:pPr>
      <w:bookmarkStart w:id="128" w:name="_Toc109593903"/>
      <w:bookmarkStart w:id="129" w:name="_Toc2270"/>
      <w:bookmarkStart w:id="130" w:name="_Toc24509"/>
      <w:r>
        <w:rPr>
          <w:rFonts w:hint="eastAsia" w:ascii="宋体" w:hAnsi="宋体" w:eastAsia="宋体" w:cs="宋体"/>
          <w:sz w:val="32"/>
          <w:szCs w:val="32"/>
        </w:rPr>
        <w:t>（二）投标函（格式）</w:t>
      </w:r>
      <w:bookmarkEnd w:id="128"/>
      <w:bookmarkEnd w:id="129"/>
      <w:bookmarkEnd w:id="130"/>
    </w:p>
    <w:p>
      <w:pPr>
        <w:widowControl/>
        <w:tabs>
          <w:tab w:val="left" w:pos="6300"/>
        </w:tabs>
        <w:snapToGrid w:val="0"/>
        <w:spacing w:line="360" w:lineRule="auto"/>
        <w:rPr>
          <w:rFonts w:hint="eastAsia" w:ascii="宋体" w:hAnsi="宋体" w:eastAsia="宋体" w:cs="宋体"/>
          <w:sz w:val="24"/>
          <w:szCs w:val="24"/>
        </w:rPr>
      </w:pPr>
      <w:r>
        <w:rPr>
          <w:rFonts w:hint="eastAsia" w:ascii="宋体" w:hAnsi="宋体" w:eastAsia="宋体" w:cs="宋体"/>
          <w:sz w:val="24"/>
          <w:szCs w:val="24"/>
        </w:rPr>
        <w:t>致：</w:t>
      </w:r>
      <w:r>
        <w:rPr>
          <w:rFonts w:hint="eastAsia" w:ascii="宋体" w:hAnsi="宋体" w:eastAsia="宋体" w:cs="宋体"/>
          <w:sz w:val="24"/>
          <w:szCs w:val="24"/>
          <w:u w:val="single"/>
        </w:rPr>
        <w:t>（采购代理机构名称）</w:t>
      </w:r>
      <w:r>
        <w:rPr>
          <w:rFonts w:hint="eastAsia" w:ascii="宋体" w:hAnsi="宋体" w:eastAsia="宋体" w:cs="宋体"/>
          <w:sz w:val="24"/>
          <w:szCs w:val="24"/>
        </w:rPr>
        <w:t>：</w:t>
      </w:r>
    </w:p>
    <w:p>
      <w:pPr>
        <w:widowControl/>
        <w:snapToGrid w:val="0"/>
        <w:spacing w:beforeLines="50" w:line="360" w:lineRule="auto"/>
        <w:ind w:firstLine="720" w:firstLineChars="300"/>
        <w:rPr>
          <w:rFonts w:hint="eastAsia" w:ascii="宋体" w:hAnsi="宋体" w:eastAsia="宋体" w:cs="宋体"/>
          <w:sz w:val="24"/>
          <w:szCs w:val="24"/>
        </w:rPr>
      </w:pPr>
      <w:r>
        <w:rPr>
          <w:rFonts w:hint="eastAsia" w:ascii="宋体" w:hAnsi="宋体" w:eastAsia="宋体" w:cs="宋体"/>
          <w:sz w:val="24"/>
          <w:szCs w:val="24"/>
        </w:rPr>
        <w:t>（投标人名称）系中华人民共和国合法企业，注册地址</w:t>
      </w:r>
      <w:r>
        <w:rPr>
          <w:rFonts w:hint="eastAsia" w:ascii="宋体" w:hAnsi="宋体" w:eastAsia="宋体" w:cs="宋体"/>
          <w:sz w:val="24"/>
          <w:szCs w:val="24"/>
          <w:u w:val="single"/>
        </w:rPr>
        <w:t xml:space="preserve">：       </w:t>
      </w:r>
      <w:r>
        <w:rPr>
          <w:rFonts w:hint="eastAsia" w:ascii="宋体" w:hAnsi="宋体" w:eastAsia="宋体" w:cs="宋体"/>
          <w:sz w:val="24"/>
          <w:szCs w:val="24"/>
        </w:rPr>
        <w:t>。我方就参加本次投标有关事项郑重声明如下：</w:t>
      </w:r>
    </w:p>
    <w:p>
      <w:pPr>
        <w:widowControl/>
        <w:tabs>
          <w:tab w:val="left" w:pos="6300"/>
        </w:tabs>
        <w:snapToGrid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一、我方完全理解并接受该项目招标文件所有要求。</w:t>
      </w:r>
    </w:p>
    <w:p>
      <w:pPr>
        <w:widowControl/>
        <w:tabs>
          <w:tab w:val="left" w:pos="6300"/>
        </w:tabs>
        <w:snapToGrid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二、我方提交的所有投标文件、资料都是准确和真实的，如有虚假或隐瞒，我方愿意承担一切法律责任。</w:t>
      </w:r>
    </w:p>
    <w:p>
      <w:pPr>
        <w:widowControl/>
        <w:tabs>
          <w:tab w:val="left" w:pos="6300"/>
        </w:tabs>
        <w:autoSpaceDE w:val="0"/>
        <w:snapToGrid w:val="0"/>
        <w:spacing w:line="360" w:lineRule="auto"/>
        <w:ind w:firstLine="573"/>
        <w:rPr>
          <w:rFonts w:hint="eastAsia" w:ascii="宋体" w:hAnsi="宋体" w:eastAsia="宋体" w:cs="宋体"/>
          <w:sz w:val="24"/>
          <w:szCs w:val="24"/>
        </w:rPr>
      </w:pPr>
      <w:r>
        <w:rPr>
          <w:rFonts w:hint="eastAsia" w:ascii="宋体" w:hAnsi="宋体" w:eastAsia="宋体" w:cs="宋体"/>
          <w:sz w:val="24"/>
          <w:szCs w:val="24"/>
        </w:rPr>
        <w:t>三、我方承诺按照招标文件要求，提供招标货物的供应（或制造）及技术服务。</w:t>
      </w:r>
    </w:p>
    <w:p>
      <w:pPr>
        <w:widowControl/>
        <w:tabs>
          <w:tab w:val="left" w:pos="6300"/>
        </w:tabs>
        <w:snapToGrid w:val="0"/>
        <w:spacing w:line="360" w:lineRule="auto"/>
        <w:ind w:firstLine="570"/>
        <w:rPr>
          <w:rFonts w:hint="eastAsia" w:ascii="宋体" w:hAnsi="宋体" w:eastAsia="宋体" w:cs="宋体"/>
          <w:sz w:val="24"/>
          <w:szCs w:val="24"/>
        </w:rPr>
      </w:pPr>
      <w:r>
        <w:rPr>
          <w:rFonts w:hint="eastAsia" w:ascii="宋体" w:hAnsi="宋体" w:eastAsia="宋体" w:cs="宋体"/>
          <w:sz w:val="24"/>
          <w:szCs w:val="24"/>
        </w:rPr>
        <w:t>四、我方按招标文件要求提交的投标文件为：</w:t>
      </w:r>
      <w:r>
        <w:rPr>
          <w:rFonts w:hint="eastAsia" w:ascii="宋体" w:hAnsi="宋体" w:eastAsia="宋体" w:cs="宋体"/>
          <w:b/>
          <w:bCs/>
          <w:sz w:val="24"/>
          <w:szCs w:val="24"/>
        </w:rPr>
        <w:t>投标文件正本1份，副本2份，电子版（U盘）2份。</w:t>
      </w:r>
    </w:p>
    <w:p>
      <w:pPr>
        <w:widowControl/>
        <w:tabs>
          <w:tab w:val="left" w:pos="6300"/>
        </w:tabs>
        <w:snapToGrid w:val="0"/>
        <w:spacing w:line="360" w:lineRule="auto"/>
        <w:ind w:firstLine="570"/>
        <w:rPr>
          <w:rFonts w:hint="eastAsia" w:ascii="宋体" w:hAnsi="宋体" w:eastAsia="宋体" w:cs="宋体"/>
          <w:sz w:val="24"/>
          <w:szCs w:val="24"/>
        </w:rPr>
      </w:pPr>
      <w:r>
        <w:rPr>
          <w:rFonts w:hint="eastAsia" w:ascii="宋体" w:hAnsi="宋体" w:eastAsia="宋体" w:cs="宋体"/>
          <w:sz w:val="24"/>
          <w:szCs w:val="24"/>
        </w:rPr>
        <w:t>五、我方投标报价为闭口价。即在投标有效期和合同有效期内，该报价固定不变。</w:t>
      </w:r>
    </w:p>
    <w:p>
      <w:pPr>
        <w:widowControl/>
        <w:tabs>
          <w:tab w:val="left" w:pos="6300"/>
        </w:tabs>
        <w:snapToGrid w:val="0"/>
        <w:spacing w:line="360" w:lineRule="auto"/>
        <w:ind w:firstLine="570"/>
        <w:rPr>
          <w:rFonts w:hint="eastAsia" w:ascii="宋体" w:hAnsi="宋体" w:eastAsia="宋体" w:cs="宋体"/>
          <w:sz w:val="24"/>
          <w:szCs w:val="24"/>
        </w:rPr>
      </w:pPr>
      <w:r>
        <w:rPr>
          <w:rFonts w:hint="eastAsia" w:ascii="宋体" w:hAnsi="宋体" w:eastAsia="宋体" w:cs="宋体"/>
          <w:sz w:val="24"/>
          <w:szCs w:val="24"/>
        </w:rPr>
        <w:t>六、如果我方中标，我方将履行招标文件中规定的各项要求以及我方投标文件的各项承诺，按《政府采购法》、《民法典》及合同约定条款承担我方责任。</w:t>
      </w:r>
    </w:p>
    <w:p>
      <w:pPr>
        <w:widowControl/>
        <w:tabs>
          <w:tab w:val="left" w:pos="6300"/>
        </w:tabs>
        <w:snapToGrid w:val="0"/>
        <w:spacing w:line="360" w:lineRule="auto"/>
        <w:ind w:firstLine="570"/>
        <w:rPr>
          <w:rFonts w:hint="eastAsia" w:ascii="宋体" w:hAnsi="宋体" w:eastAsia="宋体" w:cs="宋体"/>
          <w:sz w:val="24"/>
          <w:szCs w:val="24"/>
        </w:rPr>
      </w:pPr>
      <w:r>
        <w:rPr>
          <w:rFonts w:hint="eastAsia" w:ascii="宋体" w:hAnsi="宋体" w:eastAsia="宋体" w:cs="宋体"/>
          <w:sz w:val="24"/>
          <w:szCs w:val="24"/>
        </w:rPr>
        <w:t>七、我方理解，最低报价不是中标的唯一条件。</w:t>
      </w:r>
    </w:p>
    <w:p>
      <w:pPr>
        <w:widowControl/>
        <w:tabs>
          <w:tab w:val="left" w:pos="6300"/>
        </w:tabs>
        <w:snapToGrid w:val="0"/>
        <w:spacing w:line="360" w:lineRule="auto"/>
        <w:ind w:firstLine="532" w:firstLineChars="222"/>
        <w:rPr>
          <w:rFonts w:hint="eastAsia" w:ascii="宋体" w:hAnsi="宋体" w:eastAsia="宋体" w:cs="宋体"/>
          <w:sz w:val="24"/>
          <w:szCs w:val="24"/>
        </w:rPr>
      </w:pPr>
      <w:r>
        <w:rPr>
          <w:rFonts w:hint="eastAsia" w:ascii="宋体" w:hAnsi="宋体" w:eastAsia="宋体" w:cs="宋体"/>
          <w:sz w:val="24"/>
          <w:szCs w:val="24"/>
        </w:rPr>
        <w:t>八、若我方中标，愿意按有关规定及招标文件要求缴纳招标代理服务费。</w:t>
      </w:r>
    </w:p>
    <w:p>
      <w:pPr>
        <w:widowControl/>
        <w:tabs>
          <w:tab w:val="left" w:pos="6300"/>
        </w:tabs>
        <w:snapToGrid w:val="0"/>
        <w:spacing w:line="360" w:lineRule="auto"/>
        <w:ind w:firstLine="570"/>
        <w:rPr>
          <w:rFonts w:hint="eastAsia" w:ascii="宋体" w:hAnsi="宋体" w:eastAsia="宋体" w:cs="宋体"/>
          <w:sz w:val="24"/>
          <w:szCs w:val="24"/>
        </w:rPr>
      </w:pPr>
    </w:p>
    <w:p>
      <w:pPr>
        <w:pStyle w:val="24"/>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投标人名称(公章)：________________</w:t>
      </w:r>
    </w:p>
    <w:p>
      <w:pPr>
        <w:pStyle w:val="24"/>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法定代表人或其授权代表</w:t>
      </w:r>
      <w:r>
        <w:rPr>
          <w:rFonts w:hint="eastAsia" w:hAnsi="宋体" w:cs="宋体"/>
          <w:sz w:val="24"/>
          <w:szCs w:val="24"/>
          <w:lang w:eastAsia="zh-CN"/>
        </w:rPr>
        <w:t>（</w:t>
      </w:r>
      <w:r>
        <w:rPr>
          <w:rFonts w:hint="eastAsia" w:ascii="宋体" w:hAnsi="宋体" w:eastAsia="宋体" w:cs="宋体"/>
          <w:sz w:val="24"/>
          <w:szCs w:val="24"/>
        </w:rPr>
        <w:t>签字</w:t>
      </w:r>
      <w:r>
        <w:rPr>
          <w:rFonts w:hint="eastAsia" w:hAnsi="宋体" w:cs="宋体"/>
          <w:sz w:val="24"/>
          <w:szCs w:val="24"/>
          <w:lang w:eastAsia="zh-CN"/>
        </w:rPr>
        <w:t>或盖章）</w:t>
      </w:r>
      <w:r>
        <w:rPr>
          <w:rFonts w:hint="eastAsia" w:ascii="宋体" w:hAnsi="宋体" w:eastAsia="宋体" w:cs="宋体"/>
          <w:sz w:val="24"/>
          <w:szCs w:val="24"/>
        </w:rPr>
        <w:t>：________________</w:t>
      </w:r>
    </w:p>
    <w:p>
      <w:pPr>
        <w:pStyle w:val="24"/>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日期：______年______月______日</w:t>
      </w:r>
    </w:p>
    <w:p>
      <w:pPr>
        <w:widowControl/>
        <w:spacing w:line="360" w:lineRule="auto"/>
        <w:jc w:val="left"/>
        <w:rPr>
          <w:rFonts w:hint="eastAsia" w:ascii="宋体" w:hAnsi="宋体" w:eastAsia="宋体" w:cs="宋体"/>
          <w:sz w:val="24"/>
          <w:szCs w:val="24"/>
        </w:rPr>
      </w:pPr>
      <w:bookmarkStart w:id="131" w:name="_Toc161727398"/>
      <w:r>
        <w:rPr>
          <w:rFonts w:hint="eastAsia" w:ascii="宋体" w:hAnsi="宋体" w:eastAsia="宋体" w:cs="宋体"/>
          <w:sz w:val="24"/>
          <w:szCs w:val="24"/>
        </w:rPr>
        <w:br w:type="page"/>
      </w:r>
    </w:p>
    <w:p>
      <w:pPr>
        <w:pStyle w:val="4"/>
        <w:adjustRightInd w:val="0"/>
        <w:spacing w:before="319" w:after="319" w:line="416" w:lineRule="atLeast"/>
        <w:textAlignment w:val="baseline"/>
        <w:rPr>
          <w:rFonts w:hint="eastAsia" w:ascii="宋体" w:hAnsi="宋体" w:eastAsia="宋体" w:cs="宋体"/>
          <w:sz w:val="32"/>
          <w:szCs w:val="32"/>
        </w:rPr>
      </w:pPr>
      <w:bookmarkStart w:id="132" w:name="_Toc19682"/>
      <w:bookmarkStart w:id="133" w:name="_Toc109593904"/>
      <w:bookmarkStart w:id="134" w:name="_Toc1262"/>
      <w:r>
        <w:rPr>
          <w:rFonts w:hint="eastAsia" w:ascii="宋体" w:hAnsi="宋体" w:eastAsia="宋体" w:cs="宋体"/>
          <w:sz w:val="32"/>
          <w:szCs w:val="32"/>
        </w:rPr>
        <w:t>（三）分项报价表</w:t>
      </w:r>
      <w:bookmarkEnd w:id="132"/>
      <w:bookmarkEnd w:id="133"/>
      <w:bookmarkEnd w:id="134"/>
    </w:p>
    <w:p>
      <w:pPr>
        <w:widowControl/>
        <w:wordWrap w:val="0"/>
        <w:spacing w:line="360" w:lineRule="auto"/>
        <w:jc w:val="left"/>
        <w:rPr>
          <w:rFonts w:hint="eastAsia" w:ascii="宋体" w:hAnsi="宋体" w:eastAsia="宋体" w:cs="宋体"/>
          <w:sz w:val="24"/>
          <w:u w:val="single"/>
        </w:rPr>
      </w:pPr>
      <w:r>
        <w:rPr>
          <w:rFonts w:hint="eastAsia" w:ascii="宋体" w:hAnsi="宋体" w:eastAsia="宋体" w:cs="宋体"/>
          <w:sz w:val="24"/>
        </w:rPr>
        <w:t>项目名称：</w:t>
      </w:r>
      <w:r>
        <w:rPr>
          <w:rFonts w:hint="eastAsia" w:ascii="宋体" w:hAnsi="宋体" w:eastAsia="宋体" w:cs="宋体"/>
          <w:sz w:val="24"/>
          <w:lang w:eastAsia="zh-CN"/>
        </w:rPr>
        <w:t>宜君县东方污水厂运营管理服务项目</w:t>
      </w:r>
      <w:r>
        <w:rPr>
          <w:rFonts w:hint="eastAsia" w:ascii="宋体" w:hAnsi="宋体" w:eastAsia="宋体" w:cs="宋体"/>
          <w:sz w:val="24"/>
        </w:rPr>
        <w:t xml:space="preserve">  </w:t>
      </w:r>
    </w:p>
    <w:p>
      <w:pPr>
        <w:pStyle w:val="18"/>
        <w:ind w:firstLine="0" w:firstLineChars="0"/>
        <w:rPr>
          <w:rFonts w:hint="eastAsia" w:ascii="宋体" w:hAnsi="宋体" w:eastAsia="宋体" w:cs="宋体"/>
          <w:u w:val="single"/>
        </w:rPr>
      </w:pPr>
      <w:r>
        <w:rPr>
          <w:rFonts w:hint="eastAsia" w:ascii="宋体" w:hAnsi="宋体" w:eastAsia="宋体" w:cs="宋体"/>
        </w:rPr>
        <w:t>项目编号：</w:t>
      </w:r>
    </w:p>
    <w:tbl>
      <w:tblPr>
        <w:tblStyle w:val="53"/>
        <w:tblW w:w="8516" w:type="dxa"/>
        <w:jc w:val="center"/>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635"/>
        <w:gridCol w:w="3124"/>
        <w:gridCol w:w="1814"/>
        <w:gridCol w:w="2943"/>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635" w:type="dxa"/>
            <w:tcBorders>
              <w:tl2br w:val="nil"/>
              <w:tr2bl w:val="nil"/>
            </w:tcBorders>
            <w:vAlign w:val="center"/>
          </w:tcPr>
          <w:p>
            <w:pPr>
              <w:pStyle w:val="24"/>
              <w:spacing w:line="336" w:lineRule="auto"/>
              <w:jc w:val="center"/>
              <w:rPr>
                <w:rFonts w:hint="eastAsia" w:ascii="宋体" w:hAnsi="宋体" w:eastAsia="宋体" w:cs="宋体"/>
                <w:sz w:val="24"/>
                <w:szCs w:val="24"/>
              </w:rPr>
            </w:pPr>
            <w:r>
              <w:rPr>
                <w:rFonts w:hint="eastAsia" w:ascii="宋体" w:hAnsi="宋体" w:eastAsia="宋体" w:cs="宋体"/>
                <w:sz w:val="24"/>
                <w:szCs w:val="24"/>
              </w:rPr>
              <w:t>序号</w:t>
            </w:r>
          </w:p>
        </w:tc>
        <w:tc>
          <w:tcPr>
            <w:tcW w:w="3124" w:type="dxa"/>
            <w:tcBorders>
              <w:tl2br w:val="nil"/>
              <w:tr2bl w:val="nil"/>
            </w:tcBorders>
            <w:vAlign w:val="center"/>
          </w:tcPr>
          <w:p>
            <w:pPr>
              <w:pStyle w:val="24"/>
              <w:spacing w:line="336" w:lineRule="auto"/>
              <w:jc w:val="center"/>
              <w:rPr>
                <w:rFonts w:hint="eastAsia" w:ascii="宋体" w:hAnsi="宋体" w:eastAsia="宋体" w:cs="宋体"/>
                <w:sz w:val="24"/>
                <w:szCs w:val="24"/>
              </w:rPr>
            </w:pPr>
            <w:r>
              <w:rPr>
                <w:rFonts w:hint="eastAsia" w:ascii="宋体" w:hAnsi="宋体" w:eastAsia="宋体" w:cs="宋体"/>
                <w:sz w:val="24"/>
                <w:szCs w:val="24"/>
              </w:rPr>
              <w:t>服务内容</w:t>
            </w:r>
          </w:p>
        </w:tc>
        <w:tc>
          <w:tcPr>
            <w:tcW w:w="1814" w:type="dxa"/>
            <w:tcBorders>
              <w:tl2br w:val="nil"/>
              <w:tr2bl w:val="nil"/>
            </w:tcBorders>
            <w:vAlign w:val="center"/>
          </w:tcPr>
          <w:p>
            <w:pPr>
              <w:pStyle w:val="24"/>
              <w:spacing w:line="336" w:lineRule="auto"/>
              <w:jc w:val="center"/>
              <w:rPr>
                <w:rFonts w:hint="eastAsia" w:ascii="宋体" w:hAnsi="宋体" w:eastAsia="宋体" w:cs="宋体"/>
                <w:sz w:val="24"/>
                <w:szCs w:val="24"/>
              </w:rPr>
            </w:pPr>
            <w:r>
              <w:rPr>
                <w:rFonts w:hint="eastAsia" w:ascii="宋体" w:hAnsi="宋体" w:eastAsia="宋体" w:cs="宋体"/>
                <w:sz w:val="24"/>
                <w:szCs w:val="24"/>
              </w:rPr>
              <w:t>报价（万元/年）</w:t>
            </w:r>
          </w:p>
        </w:tc>
        <w:tc>
          <w:tcPr>
            <w:tcW w:w="2943" w:type="dxa"/>
            <w:tcBorders>
              <w:tl2br w:val="nil"/>
              <w:tr2bl w:val="nil"/>
            </w:tcBorders>
            <w:vAlign w:val="center"/>
          </w:tcPr>
          <w:p>
            <w:pPr>
              <w:pStyle w:val="24"/>
              <w:spacing w:line="336" w:lineRule="auto"/>
              <w:jc w:val="center"/>
              <w:rPr>
                <w:rFonts w:hint="eastAsia" w:ascii="宋体" w:hAnsi="宋体" w:eastAsia="宋体" w:cs="宋体"/>
                <w:sz w:val="24"/>
                <w:szCs w:val="24"/>
              </w:rPr>
            </w:pPr>
            <w:r>
              <w:rPr>
                <w:rFonts w:hint="eastAsia" w:ascii="宋体" w:hAnsi="宋体" w:eastAsia="宋体" w:cs="宋体"/>
                <w:sz w:val="24"/>
                <w:szCs w:val="24"/>
              </w:rPr>
              <w:t>备注</w:t>
            </w:r>
          </w:p>
          <w:p>
            <w:pPr>
              <w:pStyle w:val="24"/>
              <w:spacing w:line="336" w:lineRule="auto"/>
              <w:jc w:val="center"/>
              <w:rPr>
                <w:rFonts w:hint="eastAsia" w:ascii="宋体" w:hAnsi="宋体" w:eastAsia="宋体" w:cs="宋体"/>
                <w:sz w:val="24"/>
                <w:szCs w:val="24"/>
              </w:rPr>
            </w:pPr>
            <w:r>
              <w:rPr>
                <w:rFonts w:hint="eastAsia" w:ascii="宋体" w:hAnsi="宋体" w:eastAsia="宋体" w:cs="宋体"/>
                <w:sz w:val="24"/>
                <w:szCs w:val="24"/>
              </w:rPr>
              <w:t>(收费依据、收费标准等)</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635" w:type="dxa"/>
            <w:tcBorders>
              <w:tl2br w:val="nil"/>
              <w:tr2bl w:val="nil"/>
            </w:tcBorders>
            <w:vAlign w:val="center"/>
          </w:tcPr>
          <w:p>
            <w:pPr>
              <w:pStyle w:val="24"/>
              <w:spacing w:line="336" w:lineRule="auto"/>
              <w:jc w:val="center"/>
              <w:rPr>
                <w:rFonts w:hint="eastAsia" w:ascii="宋体" w:hAnsi="宋体" w:eastAsia="宋体" w:cs="宋体"/>
                <w:sz w:val="24"/>
                <w:szCs w:val="24"/>
              </w:rPr>
            </w:pPr>
            <w:r>
              <w:rPr>
                <w:rFonts w:hint="eastAsia" w:ascii="宋体" w:hAnsi="宋体" w:eastAsia="宋体" w:cs="宋体"/>
                <w:sz w:val="24"/>
                <w:szCs w:val="24"/>
              </w:rPr>
              <w:t>1</w:t>
            </w:r>
          </w:p>
        </w:tc>
        <w:tc>
          <w:tcPr>
            <w:tcW w:w="3124" w:type="dxa"/>
            <w:tcBorders>
              <w:tl2br w:val="nil"/>
              <w:tr2bl w:val="nil"/>
            </w:tcBorders>
            <w:vAlign w:val="center"/>
          </w:tcPr>
          <w:p>
            <w:pPr>
              <w:pStyle w:val="24"/>
              <w:spacing w:line="336" w:lineRule="auto"/>
              <w:jc w:val="center"/>
              <w:rPr>
                <w:rFonts w:hint="eastAsia" w:ascii="宋体" w:hAnsi="宋体" w:eastAsia="宋体" w:cs="宋体"/>
                <w:sz w:val="24"/>
                <w:szCs w:val="24"/>
              </w:rPr>
            </w:pPr>
            <w:r>
              <w:rPr>
                <w:rFonts w:hint="eastAsia" w:ascii="宋体" w:hAnsi="宋体" w:eastAsia="宋体" w:cs="宋体"/>
                <w:sz w:val="24"/>
                <w:szCs w:val="24"/>
              </w:rPr>
              <w:t>工资及福利（20人）</w:t>
            </w:r>
          </w:p>
        </w:tc>
        <w:tc>
          <w:tcPr>
            <w:tcW w:w="1814" w:type="dxa"/>
            <w:tcBorders>
              <w:tl2br w:val="nil"/>
              <w:tr2bl w:val="nil"/>
            </w:tcBorders>
            <w:vAlign w:val="center"/>
          </w:tcPr>
          <w:p>
            <w:pPr>
              <w:pStyle w:val="24"/>
              <w:spacing w:line="336" w:lineRule="auto"/>
              <w:jc w:val="center"/>
              <w:rPr>
                <w:rFonts w:hint="eastAsia" w:ascii="宋体" w:hAnsi="宋体" w:eastAsia="宋体" w:cs="宋体"/>
                <w:sz w:val="24"/>
                <w:szCs w:val="24"/>
              </w:rPr>
            </w:pPr>
          </w:p>
        </w:tc>
        <w:tc>
          <w:tcPr>
            <w:tcW w:w="2943" w:type="dxa"/>
            <w:tcBorders>
              <w:tl2br w:val="nil"/>
              <w:tr2bl w:val="nil"/>
            </w:tcBorders>
            <w:vAlign w:val="center"/>
          </w:tcPr>
          <w:p>
            <w:pPr>
              <w:pStyle w:val="24"/>
              <w:spacing w:line="336" w:lineRule="auto"/>
              <w:jc w:val="center"/>
              <w:rPr>
                <w:rFonts w:hint="eastAsia" w:ascii="宋体" w:hAnsi="宋体" w:eastAsia="宋体" w:cs="宋体"/>
                <w:sz w:val="24"/>
                <w:szCs w:val="24"/>
              </w:rPr>
            </w:pPr>
            <w:r>
              <w:rPr>
                <w:rFonts w:hint="eastAsia" w:ascii="宋体" w:hAnsi="宋体" w:eastAsia="宋体" w:cs="宋体"/>
                <w:sz w:val="24"/>
                <w:szCs w:val="24"/>
              </w:rPr>
              <w:t>报价≧130万元</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635" w:type="dxa"/>
            <w:tcBorders>
              <w:tl2br w:val="nil"/>
              <w:tr2bl w:val="nil"/>
            </w:tcBorders>
            <w:vAlign w:val="center"/>
          </w:tcPr>
          <w:p>
            <w:pPr>
              <w:pStyle w:val="24"/>
              <w:spacing w:line="336" w:lineRule="auto"/>
              <w:jc w:val="center"/>
              <w:rPr>
                <w:rFonts w:hint="eastAsia" w:ascii="宋体" w:hAnsi="宋体" w:eastAsia="宋体" w:cs="宋体"/>
                <w:sz w:val="24"/>
                <w:szCs w:val="24"/>
              </w:rPr>
            </w:pPr>
            <w:r>
              <w:rPr>
                <w:rFonts w:hint="eastAsia" w:ascii="宋体" w:hAnsi="宋体" w:eastAsia="宋体" w:cs="宋体"/>
                <w:sz w:val="24"/>
                <w:szCs w:val="24"/>
              </w:rPr>
              <w:t>2</w:t>
            </w:r>
          </w:p>
        </w:tc>
        <w:tc>
          <w:tcPr>
            <w:tcW w:w="3124" w:type="dxa"/>
            <w:tcBorders>
              <w:tl2br w:val="nil"/>
              <w:tr2bl w:val="nil"/>
            </w:tcBorders>
            <w:vAlign w:val="center"/>
          </w:tcPr>
          <w:p>
            <w:pPr>
              <w:pStyle w:val="24"/>
              <w:spacing w:line="336" w:lineRule="auto"/>
              <w:jc w:val="center"/>
              <w:rPr>
                <w:rFonts w:hint="eastAsia" w:ascii="宋体" w:hAnsi="宋体" w:eastAsia="宋体" w:cs="宋体"/>
                <w:sz w:val="24"/>
                <w:szCs w:val="24"/>
              </w:rPr>
            </w:pPr>
            <w:r>
              <w:rPr>
                <w:rFonts w:hint="eastAsia" w:ascii="宋体" w:hAnsi="宋体" w:eastAsia="宋体" w:cs="宋体"/>
                <w:sz w:val="24"/>
                <w:szCs w:val="24"/>
              </w:rPr>
              <w:t>生产电费</w:t>
            </w:r>
          </w:p>
        </w:tc>
        <w:tc>
          <w:tcPr>
            <w:tcW w:w="1814" w:type="dxa"/>
            <w:tcBorders>
              <w:tl2br w:val="nil"/>
              <w:tr2bl w:val="nil"/>
            </w:tcBorders>
            <w:vAlign w:val="center"/>
          </w:tcPr>
          <w:p>
            <w:pPr>
              <w:pStyle w:val="24"/>
              <w:spacing w:line="336" w:lineRule="auto"/>
              <w:jc w:val="center"/>
              <w:rPr>
                <w:rFonts w:hint="eastAsia" w:ascii="宋体" w:hAnsi="宋体" w:eastAsia="宋体" w:cs="宋体"/>
                <w:sz w:val="24"/>
                <w:szCs w:val="24"/>
              </w:rPr>
            </w:pPr>
          </w:p>
        </w:tc>
        <w:tc>
          <w:tcPr>
            <w:tcW w:w="2943" w:type="dxa"/>
            <w:tcBorders>
              <w:tl2br w:val="nil"/>
              <w:tr2bl w:val="nil"/>
            </w:tcBorders>
            <w:vAlign w:val="center"/>
          </w:tcPr>
          <w:p>
            <w:pPr>
              <w:pStyle w:val="24"/>
              <w:spacing w:line="336" w:lineRule="auto"/>
              <w:jc w:val="center"/>
              <w:rPr>
                <w:rFonts w:hint="eastAsia" w:ascii="宋体" w:hAnsi="宋体" w:eastAsia="宋体" w:cs="宋体"/>
                <w:sz w:val="24"/>
                <w:szCs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635" w:type="dxa"/>
            <w:tcBorders>
              <w:tl2br w:val="nil"/>
              <w:tr2bl w:val="nil"/>
            </w:tcBorders>
            <w:vAlign w:val="center"/>
          </w:tcPr>
          <w:p>
            <w:pPr>
              <w:pStyle w:val="24"/>
              <w:spacing w:line="336" w:lineRule="auto"/>
              <w:jc w:val="center"/>
              <w:rPr>
                <w:rFonts w:hint="eastAsia" w:ascii="宋体" w:hAnsi="宋体" w:eastAsia="宋体" w:cs="宋体"/>
                <w:sz w:val="24"/>
                <w:szCs w:val="24"/>
              </w:rPr>
            </w:pPr>
            <w:r>
              <w:rPr>
                <w:rFonts w:hint="eastAsia" w:ascii="宋体" w:hAnsi="宋体" w:eastAsia="宋体" w:cs="宋体"/>
                <w:sz w:val="24"/>
                <w:szCs w:val="24"/>
              </w:rPr>
              <w:t>3</w:t>
            </w:r>
          </w:p>
        </w:tc>
        <w:tc>
          <w:tcPr>
            <w:tcW w:w="3124" w:type="dxa"/>
            <w:tcBorders>
              <w:tl2br w:val="nil"/>
              <w:tr2bl w:val="nil"/>
            </w:tcBorders>
            <w:vAlign w:val="center"/>
          </w:tcPr>
          <w:p>
            <w:pPr>
              <w:pStyle w:val="24"/>
              <w:spacing w:line="336" w:lineRule="auto"/>
              <w:jc w:val="center"/>
              <w:rPr>
                <w:rFonts w:hint="eastAsia" w:ascii="宋体" w:hAnsi="宋体" w:eastAsia="宋体" w:cs="宋体"/>
                <w:sz w:val="24"/>
                <w:szCs w:val="24"/>
              </w:rPr>
            </w:pPr>
            <w:r>
              <w:rPr>
                <w:rFonts w:hint="eastAsia" w:ascii="宋体" w:hAnsi="宋体" w:eastAsia="宋体" w:cs="宋体"/>
                <w:sz w:val="24"/>
                <w:szCs w:val="24"/>
              </w:rPr>
              <w:t>生产药剂费</w:t>
            </w:r>
          </w:p>
        </w:tc>
        <w:tc>
          <w:tcPr>
            <w:tcW w:w="1814" w:type="dxa"/>
            <w:tcBorders>
              <w:tl2br w:val="nil"/>
              <w:tr2bl w:val="nil"/>
            </w:tcBorders>
            <w:vAlign w:val="center"/>
          </w:tcPr>
          <w:p>
            <w:pPr>
              <w:pStyle w:val="24"/>
              <w:spacing w:line="336" w:lineRule="auto"/>
              <w:jc w:val="center"/>
              <w:rPr>
                <w:rFonts w:hint="eastAsia" w:ascii="宋体" w:hAnsi="宋体" w:eastAsia="宋体" w:cs="宋体"/>
                <w:sz w:val="24"/>
                <w:szCs w:val="24"/>
              </w:rPr>
            </w:pPr>
          </w:p>
        </w:tc>
        <w:tc>
          <w:tcPr>
            <w:tcW w:w="2943" w:type="dxa"/>
            <w:tcBorders>
              <w:tl2br w:val="nil"/>
              <w:tr2bl w:val="nil"/>
            </w:tcBorders>
            <w:vAlign w:val="center"/>
          </w:tcPr>
          <w:p>
            <w:pPr>
              <w:pStyle w:val="24"/>
              <w:spacing w:line="336" w:lineRule="auto"/>
              <w:jc w:val="center"/>
              <w:rPr>
                <w:rFonts w:hint="eastAsia" w:ascii="宋体" w:hAnsi="宋体" w:eastAsia="宋体" w:cs="宋体"/>
                <w:sz w:val="24"/>
                <w:szCs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635" w:type="dxa"/>
            <w:tcBorders>
              <w:tl2br w:val="nil"/>
              <w:tr2bl w:val="nil"/>
            </w:tcBorders>
            <w:vAlign w:val="center"/>
          </w:tcPr>
          <w:p>
            <w:pPr>
              <w:pStyle w:val="24"/>
              <w:spacing w:line="336" w:lineRule="auto"/>
              <w:jc w:val="center"/>
              <w:rPr>
                <w:rFonts w:hint="eastAsia" w:ascii="宋体" w:hAnsi="宋体" w:eastAsia="宋体" w:cs="宋体"/>
                <w:sz w:val="24"/>
                <w:szCs w:val="24"/>
              </w:rPr>
            </w:pPr>
            <w:r>
              <w:rPr>
                <w:rFonts w:hint="eastAsia" w:ascii="宋体" w:hAnsi="宋体" w:eastAsia="宋体" w:cs="宋体"/>
                <w:sz w:val="24"/>
                <w:szCs w:val="24"/>
              </w:rPr>
              <w:t>4</w:t>
            </w:r>
          </w:p>
        </w:tc>
        <w:tc>
          <w:tcPr>
            <w:tcW w:w="3124" w:type="dxa"/>
            <w:tcBorders>
              <w:tl2br w:val="nil"/>
              <w:tr2bl w:val="nil"/>
            </w:tcBorders>
            <w:vAlign w:val="center"/>
          </w:tcPr>
          <w:p>
            <w:pPr>
              <w:pStyle w:val="24"/>
              <w:jc w:val="center"/>
              <w:rPr>
                <w:rFonts w:hint="eastAsia" w:ascii="宋体" w:hAnsi="宋体" w:eastAsia="宋体" w:cs="宋体"/>
                <w:sz w:val="24"/>
                <w:szCs w:val="24"/>
              </w:rPr>
            </w:pPr>
            <w:r>
              <w:rPr>
                <w:rFonts w:hint="eastAsia" w:ascii="宋体" w:hAnsi="宋体" w:eastAsia="宋体" w:cs="宋体"/>
                <w:sz w:val="24"/>
                <w:szCs w:val="24"/>
              </w:rPr>
              <w:t>设备维修保养费</w:t>
            </w:r>
          </w:p>
          <w:p>
            <w:pPr>
              <w:pStyle w:val="24"/>
              <w:jc w:val="center"/>
              <w:rPr>
                <w:rFonts w:hint="eastAsia" w:ascii="宋体" w:hAnsi="宋体" w:eastAsia="宋体" w:cs="宋体"/>
                <w:sz w:val="24"/>
                <w:szCs w:val="24"/>
              </w:rPr>
            </w:pPr>
            <w:r>
              <w:rPr>
                <w:rFonts w:hint="eastAsia" w:ascii="宋体" w:hAnsi="宋体" w:eastAsia="宋体" w:cs="宋体"/>
                <w:sz w:val="24"/>
                <w:szCs w:val="24"/>
              </w:rPr>
              <w:t>（除泵站及管网维修维护费）</w:t>
            </w:r>
          </w:p>
        </w:tc>
        <w:tc>
          <w:tcPr>
            <w:tcW w:w="1814" w:type="dxa"/>
            <w:tcBorders>
              <w:tl2br w:val="nil"/>
              <w:tr2bl w:val="nil"/>
            </w:tcBorders>
            <w:vAlign w:val="center"/>
          </w:tcPr>
          <w:p>
            <w:pPr>
              <w:pStyle w:val="24"/>
              <w:jc w:val="center"/>
              <w:rPr>
                <w:rFonts w:hint="eastAsia" w:ascii="宋体" w:hAnsi="宋体" w:eastAsia="宋体" w:cs="宋体"/>
                <w:sz w:val="24"/>
                <w:szCs w:val="24"/>
              </w:rPr>
            </w:pPr>
          </w:p>
        </w:tc>
        <w:tc>
          <w:tcPr>
            <w:tcW w:w="2943" w:type="dxa"/>
            <w:tcBorders>
              <w:tl2br w:val="nil"/>
              <w:tr2bl w:val="nil"/>
            </w:tcBorders>
            <w:vAlign w:val="center"/>
          </w:tcPr>
          <w:p>
            <w:pPr>
              <w:pStyle w:val="24"/>
              <w:spacing w:line="336" w:lineRule="auto"/>
              <w:jc w:val="center"/>
              <w:rPr>
                <w:rFonts w:hint="eastAsia" w:ascii="宋体" w:hAnsi="宋体" w:eastAsia="宋体" w:cs="宋体"/>
                <w:sz w:val="24"/>
                <w:szCs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635" w:type="dxa"/>
            <w:tcBorders>
              <w:tl2br w:val="nil"/>
              <w:tr2bl w:val="nil"/>
            </w:tcBorders>
            <w:vAlign w:val="center"/>
          </w:tcPr>
          <w:p>
            <w:pPr>
              <w:pStyle w:val="24"/>
              <w:spacing w:line="336" w:lineRule="auto"/>
              <w:jc w:val="center"/>
              <w:rPr>
                <w:rFonts w:hint="eastAsia" w:ascii="宋体" w:hAnsi="宋体" w:eastAsia="宋体" w:cs="宋体"/>
                <w:sz w:val="24"/>
                <w:szCs w:val="24"/>
              </w:rPr>
            </w:pPr>
            <w:r>
              <w:rPr>
                <w:rFonts w:hint="eastAsia" w:ascii="宋体" w:hAnsi="宋体" w:eastAsia="宋体" w:cs="宋体"/>
                <w:sz w:val="24"/>
                <w:szCs w:val="24"/>
              </w:rPr>
              <w:t>5</w:t>
            </w:r>
          </w:p>
        </w:tc>
        <w:tc>
          <w:tcPr>
            <w:tcW w:w="3124" w:type="dxa"/>
            <w:tcBorders>
              <w:tl2br w:val="nil"/>
              <w:tr2bl w:val="nil"/>
            </w:tcBorders>
            <w:vAlign w:val="center"/>
          </w:tcPr>
          <w:p>
            <w:pPr>
              <w:pStyle w:val="24"/>
              <w:spacing w:line="336" w:lineRule="auto"/>
              <w:jc w:val="center"/>
              <w:rPr>
                <w:rFonts w:hint="eastAsia" w:ascii="宋体" w:hAnsi="宋体" w:eastAsia="宋体" w:cs="宋体"/>
                <w:sz w:val="24"/>
                <w:szCs w:val="24"/>
              </w:rPr>
            </w:pPr>
            <w:r>
              <w:rPr>
                <w:rFonts w:hint="eastAsia" w:ascii="宋体" w:hAnsi="宋体" w:eastAsia="宋体" w:cs="宋体"/>
                <w:sz w:val="24"/>
                <w:szCs w:val="24"/>
              </w:rPr>
              <w:t>泵站及管网维修维护费</w:t>
            </w:r>
          </w:p>
        </w:tc>
        <w:tc>
          <w:tcPr>
            <w:tcW w:w="1814" w:type="dxa"/>
            <w:tcBorders>
              <w:tl2br w:val="nil"/>
              <w:tr2bl w:val="nil"/>
            </w:tcBorders>
            <w:vAlign w:val="center"/>
          </w:tcPr>
          <w:p>
            <w:pPr>
              <w:pStyle w:val="24"/>
              <w:spacing w:line="336" w:lineRule="auto"/>
              <w:jc w:val="center"/>
              <w:rPr>
                <w:rFonts w:hint="eastAsia" w:ascii="宋体" w:hAnsi="宋体" w:eastAsia="宋体" w:cs="宋体"/>
                <w:sz w:val="24"/>
                <w:szCs w:val="24"/>
              </w:rPr>
            </w:pPr>
          </w:p>
        </w:tc>
        <w:tc>
          <w:tcPr>
            <w:tcW w:w="2943" w:type="dxa"/>
            <w:tcBorders>
              <w:tl2br w:val="nil"/>
              <w:tr2bl w:val="nil"/>
            </w:tcBorders>
            <w:vAlign w:val="center"/>
          </w:tcPr>
          <w:p>
            <w:pPr>
              <w:pStyle w:val="24"/>
              <w:spacing w:line="336" w:lineRule="auto"/>
              <w:jc w:val="center"/>
              <w:rPr>
                <w:rFonts w:hint="eastAsia" w:ascii="宋体" w:hAnsi="宋体" w:eastAsia="宋体" w:cs="宋体"/>
                <w:sz w:val="24"/>
                <w:szCs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635" w:type="dxa"/>
            <w:tcBorders>
              <w:tl2br w:val="nil"/>
              <w:tr2bl w:val="nil"/>
            </w:tcBorders>
            <w:vAlign w:val="center"/>
          </w:tcPr>
          <w:p>
            <w:pPr>
              <w:pStyle w:val="24"/>
              <w:spacing w:line="336" w:lineRule="auto"/>
              <w:jc w:val="center"/>
              <w:rPr>
                <w:rFonts w:hint="eastAsia" w:ascii="宋体" w:hAnsi="宋体" w:eastAsia="宋体" w:cs="宋体"/>
                <w:sz w:val="24"/>
                <w:szCs w:val="24"/>
              </w:rPr>
            </w:pPr>
            <w:r>
              <w:rPr>
                <w:rFonts w:hint="eastAsia" w:ascii="宋体" w:hAnsi="宋体" w:eastAsia="宋体" w:cs="宋体"/>
                <w:sz w:val="24"/>
                <w:szCs w:val="24"/>
              </w:rPr>
              <w:t>6</w:t>
            </w:r>
          </w:p>
        </w:tc>
        <w:tc>
          <w:tcPr>
            <w:tcW w:w="3124" w:type="dxa"/>
            <w:tcBorders>
              <w:tl2br w:val="nil"/>
              <w:tr2bl w:val="nil"/>
            </w:tcBorders>
            <w:vAlign w:val="center"/>
          </w:tcPr>
          <w:p>
            <w:pPr>
              <w:pStyle w:val="24"/>
              <w:spacing w:line="336" w:lineRule="auto"/>
              <w:jc w:val="center"/>
              <w:rPr>
                <w:rFonts w:hint="eastAsia" w:ascii="宋体" w:hAnsi="宋体" w:eastAsia="宋体" w:cs="宋体"/>
                <w:sz w:val="24"/>
                <w:szCs w:val="24"/>
              </w:rPr>
            </w:pPr>
            <w:r>
              <w:rPr>
                <w:rFonts w:hint="eastAsia" w:ascii="宋体" w:hAnsi="宋体" w:eastAsia="宋体" w:cs="宋体"/>
                <w:sz w:val="24"/>
                <w:szCs w:val="24"/>
              </w:rPr>
              <w:t>化验室药剂费</w:t>
            </w:r>
          </w:p>
        </w:tc>
        <w:tc>
          <w:tcPr>
            <w:tcW w:w="1814" w:type="dxa"/>
            <w:tcBorders>
              <w:tl2br w:val="nil"/>
              <w:tr2bl w:val="nil"/>
            </w:tcBorders>
            <w:vAlign w:val="center"/>
          </w:tcPr>
          <w:p>
            <w:pPr>
              <w:pStyle w:val="24"/>
              <w:spacing w:line="336" w:lineRule="auto"/>
              <w:jc w:val="center"/>
              <w:rPr>
                <w:rFonts w:hint="eastAsia" w:ascii="宋体" w:hAnsi="宋体" w:eastAsia="宋体" w:cs="宋体"/>
                <w:sz w:val="24"/>
                <w:szCs w:val="24"/>
              </w:rPr>
            </w:pPr>
          </w:p>
        </w:tc>
        <w:tc>
          <w:tcPr>
            <w:tcW w:w="2943" w:type="dxa"/>
            <w:tcBorders>
              <w:tl2br w:val="nil"/>
              <w:tr2bl w:val="nil"/>
            </w:tcBorders>
            <w:vAlign w:val="center"/>
          </w:tcPr>
          <w:p>
            <w:pPr>
              <w:pStyle w:val="24"/>
              <w:spacing w:line="336" w:lineRule="auto"/>
              <w:jc w:val="center"/>
              <w:rPr>
                <w:rFonts w:hint="eastAsia" w:ascii="宋体" w:hAnsi="宋体" w:eastAsia="宋体" w:cs="宋体"/>
                <w:sz w:val="24"/>
                <w:szCs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635" w:type="dxa"/>
            <w:tcBorders>
              <w:tl2br w:val="nil"/>
              <w:tr2bl w:val="nil"/>
            </w:tcBorders>
            <w:vAlign w:val="center"/>
          </w:tcPr>
          <w:p>
            <w:pPr>
              <w:pStyle w:val="24"/>
              <w:spacing w:line="336" w:lineRule="auto"/>
              <w:jc w:val="center"/>
              <w:rPr>
                <w:rFonts w:hint="eastAsia" w:ascii="宋体" w:hAnsi="宋体" w:eastAsia="宋体" w:cs="宋体"/>
                <w:sz w:val="24"/>
                <w:szCs w:val="24"/>
              </w:rPr>
            </w:pPr>
            <w:r>
              <w:rPr>
                <w:rFonts w:hint="eastAsia" w:ascii="宋体" w:hAnsi="宋体" w:eastAsia="宋体" w:cs="宋体"/>
                <w:sz w:val="24"/>
                <w:szCs w:val="24"/>
              </w:rPr>
              <w:t>7</w:t>
            </w:r>
          </w:p>
        </w:tc>
        <w:tc>
          <w:tcPr>
            <w:tcW w:w="3124" w:type="dxa"/>
            <w:tcBorders>
              <w:tl2br w:val="nil"/>
              <w:tr2bl w:val="nil"/>
            </w:tcBorders>
            <w:vAlign w:val="center"/>
          </w:tcPr>
          <w:p>
            <w:pPr>
              <w:pStyle w:val="24"/>
              <w:spacing w:line="336" w:lineRule="auto"/>
              <w:jc w:val="center"/>
              <w:rPr>
                <w:rFonts w:hint="eastAsia" w:ascii="宋体" w:hAnsi="宋体" w:eastAsia="宋体" w:cs="宋体"/>
                <w:sz w:val="24"/>
                <w:szCs w:val="24"/>
              </w:rPr>
            </w:pPr>
            <w:r>
              <w:rPr>
                <w:rFonts w:hint="eastAsia" w:ascii="宋体" w:hAnsi="宋体" w:eastAsia="宋体" w:cs="宋体"/>
                <w:sz w:val="24"/>
                <w:szCs w:val="24"/>
              </w:rPr>
              <w:t>办公费</w:t>
            </w:r>
          </w:p>
        </w:tc>
        <w:tc>
          <w:tcPr>
            <w:tcW w:w="1814" w:type="dxa"/>
            <w:tcBorders>
              <w:tl2br w:val="nil"/>
              <w:tr2bl w:val="nil"/>
            </w:tcBorders>
            <w:vAlign w:val="center"/>
          </w:tcPr>
          <w:p>
            <w:pPr>
              <w:pStyle w:val="24"/>
              <w:spacing w:line="336" w:lineRule="auto"/>
              <w:jc w:val="center"/>
              <w:rPr>
                <w:rFonts w:hint="eastAsia" w:ascii="宋体" w:hAnsi="宋体" w:eastAsia="宋体" w:cs="宋体"/>
                <w:sz w:val="24"/>
                <w:szCs w:val="24"/>
              </w:rPr>
            </w:pPr>
          </w:p>
        </w:tc>
        <w:tc>
          <w:tcPr>
            <w:tcW w:w="2943" w:type="dxa"/>
            <w:tcBorders>
              <w:tl2br w:val="nil"/>
              <w:tr2bl w:val="nil"/>
            </w:tcBorders>
            <w:vAlign w:val="center"/>
          </w:tcPr>
          <w:p>
            <w:pPr>
              <w:pStyle w:val="24"/>
              <w:spacing w:line="336" w:lineRule="auto"/>
              <w:jc w:val="center"/>
              <w:rPr>
                <w:rFonts w:hint="eastAsia" w:ascii="宋体" w:hAnsi="宋体" w:eastAsia="宋体" w:cs="宋体"/>
                <w:sz w:val="24"/>
                <w:szCs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635" w:type="dxa"/>
            <w:tcBorders>
              <w:tl2br w:val="nil"/>
              <w:tr2bl w:val="nil"/>
            </w:tcBorders>
            <w:vAlign w:val="center"/>
          </w:tcPr>
          <w:p>
            <w:pPr>
              <w:pStyle w:val="24"/>
              <w:spacing w:line="336" w:lineRule="auto"/>
              <w:jc w:val="center"/>
              <w:rPr>
                <w:rFonts w:hint="eastAsia" w:ascii="宋体" w:hAnsi="宋体" w:eastAsia="宋体" w:cs="宋体"/>
                <w:sz w:val="24"/>
                <w:szCs w:val="24"/>
              </w:rPr>
            </w:pPr>
            <w:r>
              <w:rPr>
                <w:rFonts w:hint="eastAsia" w:ascii="宋体" w:hAnsi="宋体" w:eastAsia="宋体" w:cs="宋体"/>
                <w:sz w:val="24"/>
                <w:szCs w:val="24"/>
              </w:rPr>
              <w:t>8</w:t>
            </w:r>
          </w:p>
        </w:tc>
        <w:tc>
          <w:tcPr>
            <w:tcW w:w="3124" w:type="dxa"/>
            <w:tcBorders>
              <w:tl2br w:val="nil"/>
              <w:tr2bl w:val="nil"/>
            </w:tcBorders>
            <w:vAlign w:val="center"/>
          </w:tcPr>
          <w:p>
            <w:pPr>
              <w:pStyle w:val="24"/>
              <w:spacing w:line="336" w:lineRule="auto"/>
              <w:jc w:val="center"/>
              <w:rPr>
                <w:rFonts w:hint="eastAsia" w:ascii="宋体" w:hAnsi="宋体" w:eastAsia="宋体" w:cs="宋体"/>
                <w:sz w:val="24"/>
                <w:szCs w:val="24"/>
              </w:rPr>
            </w:pPr>
            <w:r>
              <w:rPr>
                <w:rFonts w:hint="eastAsia" w:ascii="宋体" w:hAnsi="宋体" w:eastAsia="宋体" w:cs="宋体"/>
                <w:sz w:val="24"/>
                <w:szCs w:val="24"/>
              </w:rPr>
              <w:t>生产及生活用水费</w:t>
            </w:r>
          </w:p>
        </w:tc>
        <w:tc>
          <w:tcPr>
            <w:tcW w:w="1814" w:type="dxa"/>
            <w:tcBorders>
              <w:tl2br w:val="nil"/>
              <w:tr2bl w:val="nil"/>
            </w:tcBorders>
            <w:vAlign w:val="center"/>
          </w:tcPr>
          <w:p>
            <w:pPr>
              <w:pStyle w:val="24"/>
              <w:spacing w:line="336" w:lineRule="auto"/>
              <w:jc w:val="center"/>
              <w:rPr>
                <w:rFonts w:hint="eastAsia" w:ascii="宋体" w:hAnsi="宋体" w:eastAsia="宋体" w:cs="宋体"/>
                <w:sz w:val="24"/>
                <w:szCs w:val="24"/>
              </w:rPr>
            </w:pPr>
          </w:p>
        </w:tc>
        <w:tc>
          <w:tcPr>
            <w:tcW w:w="2943" w:type="dxa"/>
            <w:tcBorders>
              <w:tl2br w:val="nil"/>
              <w:tr2bl w:val="nil"/>
            </w:tcBorders>
            <w:vAlign w:val="center"/>
          </w:tcPr>
          <w:p>
            <w:pPr>
              <w:pStyle w:val="24"/>
              <w:spacing w:line="336" w:lineRule="auto"/>
              <w:jc w:val="center"/>
              <w:rPr>
                <w:rFonts w:hint="eastAsia" w:ascii="宋体" w:hAnsi="宋体" w:eastAsia="宋体" w:cs="宋体"/>
                <w:sz w:val="24"/>
                <w:szCs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635" w:type="dxa"/>
            <w:tcBorders>
              <w:tl2br w:val="nil"/>
              <w:tr2bl w:val="nil"/>
            </w:tcBorders>
            <w:vAlign w:val="center"/>
          </w:tcPr>
          <w:p>
            <w:pPr>
              <w:pStyle w:val="24"/>
              <w:spacing w:line="336" w:lineRule="auto"/>
              <w:jc w:val="center"/>
              <w:rPr>
                <w:rFonts w:hint="eastAsia" w:ascii="宋体" w:hAnsi="宋体" w:eastAsia="宋体" w:cs="宋体"/>
                <w:sz w:val="24"/>
                <w:szCs w:val="24"/>
              </w:rPr>
            </w:pPr>
            <w:r>
              <w:rPr>
                <w:rFonts w:hint="eastAsia" w:ascii="宋体" w:hAnsi="宋体" w:eastAsia="宋体" w:cs="宋体"/>
                <w:sz w:val="24"/>
                <w:szCs w:val="24"/>
              </w:rPr>
              <w:t>9</w:t>
            </w:r>
          </w:p>
        </w:tc>
        <w:tc>
          <w:tcPr>
            <w:tcW w:w="3124" w:type="dxa"/>
            <w:tcBorders>
              <w:tl2br w:val="nil"/>
              <w:tr2bl w:val="nil"/>
            </w:tcBorders>
            <w:vAlign w:val="center"/>
          </w:tcPr>
          <w:p>
            <w:pPr>
              <w:pStyle w:val="24"/>
              <w:spacing w:line="336" w:lineRule="auto"/>
              <w:jc w:val="center"/>
              <w:rPr>
                <w:rFonts w:hint="eastAsia" w:ascii="宋体" w:hAnsi="宋体" w:eastAsia="宋体" w:cs="宋体"/>
                <w:sz w:val="24"/>
                <w:szCs w:val="24"/>
              </w:rPr>
            </w:pPr>
            <w:r>
              <w:rPr>
                <w:rFonts w:hint="eastAsia" w:ascii="宋体" w:hAnsi="宋体" w:eastAsia="宋体" w:cs="宋体"/>
                <w:sz w:val="24"/>
                <w:szCs w:val="24"/>
              </w:rPr>
              <w:t>污泥处置费</w:t>
            </w:r>
          </w:p>
        </w:tc>
        <w:tc>
          <w:tcPr>
            <w:tcW w:w="1814" w:type="dxa"/>
            <w:tcBorders>
              <w:tl2br w:val="nil"/>
              <w:tr2bl w:val="nil"/>
            </w:tcBorders>
            <w:vAlign w:val="center"/>
          </w:tcPr>
          <w:p>
            <w:pPr>
              <w:pStyle w:val="24"/>
              <w:spacing w:line="336" w:lineRule="auto"/>
              <w:jc w:val="center"/>
              <w:rPr>
                <w:rFonts w:hint="eastAsia" w:ascii="宋体" w:hAnsi="宋体" w:eastAsia="宋体" w:cs="宋体"/>
                <w:sz w:val="24"/>
                <w:szCs w:val="24"/>
              </w:rPr>
            </w:pPr>
          </w:p>
        </w:tc>
        <w:tc>
          <w:tcPr>
            <w:tcW w:w="2943" w:type="dxa"/>
            <w:tcBorders>
              <w:tl2br w:val="nil"/>
              <w:tr2bl w:val="nil"/>
            </w:tcBorders>
            <w:vAlign w:val="center"/>
          </w:tcPr>
          <w:p>
            <w:pPr>
              <w:pStyle w:val="24"/>
              <w:spacing w:line="336" w:lineRule="auto"/>
              <w:jc w:val="center"/>
              <w:rPr>
                <w:rFonts w:hint="eastAsia" w:ascii="宋体" w:hAnsi="宋体" w:eastAsia="宋体" w:cs="宋体"/>
                <w:sz w:val="24"/>
                <w:szCs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635" w:type="dxa"/>
            <w:tcBorders>
              <w:tl2br w:val="nil"/>
              <w:tr2bl w:val="nil"/>
            </w:tcBorders>
            <w:vAlign w:val="center"/>
          </w:tcPr>
          <w:p>
            <w:pPr>
              <w:pStyle w:val="24"/>
              <w:spacing w:line="336" w:lineRule="auto"/>
              <w:jc w:val="center"/>
              <w:rPr>
                <w:rFonts w:hint="eastAsia" w:ascii="宋体" w:hAnsi="宋体" w:eastAsia="宋体" w:cs="宋体"/>
                <w:sz w:val="24"/>
                <w:szCs w:val="24"/>
              </w:rPr>
            </w:pPr>
            <w:r>
              <w:rPr>
                <w:rFonts w:hint="eastAsia" w:ascii="宋体" w:hAnsi="宋体" w:eastAsia="宋体" w:cs="宋体"/>
                <w:sz w:val="24"/>
                <w:szCs w:val="24"/>
              </w:rPr>
              <w:t>10</w:t>
            </w:r>
          </w:p>
        </w:tc>
        <w:tc>
          <w:tcPr>
            <w:tcW w:w="3124" w:type="dxa"/>
            <w:tcBorders>
              <w:tl2br w:val="nil"/>
              <w:tr2bl w:val="nil"/>
            </w:tcBorders>
            <w:vAlign w:val="center"/>
          </w:tcPr>
          <w:p>
            <w:pPr>
              <w:pStyle w:val="24"/>
              <w:spacing w:line="336" w:lineRule="auto"/>
              <w:jc w:val="center"/>
              <w:rPr>
                <w:rFonts w:hint="eastAsia" w:ascii="宋体" w:hAnsi="宋体" w:eastAsia="宋体" w:cs="宋体"/>
                <w:sz w:val="24"/>
                <w:szCs w:val="24"/>
              </w:rPr>
            </w:pPr>
            <w:r>
              <w:rPr>
                <w:rFonts w:hint="eastAsia" w:ascii="宋体" w:hAnsi="宋体" w:eastAsia="宋体" w:cs="宋体"/>
                <w:sz w:val="24"/>
                <w:szCs w:val="24"/>
              </w:rPr>
              <w:t>在线监测仪表维护保养费</w:t>
            </w:r>
          </w:p>
        </w:tc>
        <w:tc>
          <w:tcPr>
            <w:tcW w:w="1814" w:type="dxa"/>
            <w:tcBorders>
              <w:tl2br w:val="nil"/>
              <w:tr2bl w:val="nil"/>
            </w:tcBorders>
            <w:vAlign w:val="center"/>
          </w:tcPr>
          <w:p>
            <w:pPr>
              <w:pStyle w:val="24"/>
              <w:spacing w:line="336" w:lineRule="auto"/>
              <w:jc w:val="center"/>
              <w:rPr>
                <w:rFonts w:hint="eastAsia" w:ascii="宋体" w:hAnsi="宋体" w:eastAsia="宋体" w:cs="宋体"/>
                <w:sz w:val="24"/>
                <w:szCs w:val="24"/>
              </w:rPr>
            </w:pPr>
          </w:p>
        </w:tc>
        <w:tc>
          <w:tcPr>
            <w:tcW w:w="2943" w:type="dxa"/>
            <w:tcBorders>
              <w:tl2br w:val="nil"/>
              <w:tr2bl w:val="nil"/>
            </w:tcBorders>
            <w:vAlign w:val="center"/>
          </w:tcPr>
          <w:p>
            <w:pPr>
              <w:pStyle w:val="24"/>
              <w:spacing w:line="336" w:lineRule="auto"/>
              <w:jc w:val="center"/>
              <w:rPr>
                <w:rFonts w:hint="eastAsia" w:ascii="宋体" w:hAnsi="宋体" w:eastAsia="宋体" w:cs="宋体"/>
                <w:sz w:val="24"/>
                <w:szCs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635" w:type="dxa"/>
            <w:tcBorders>
              <w:tl2br w:val="nil"/>
              <w:tr2bl w:val="nil"/>
            </w:tcBorders>
            <w:vAlign w:val="center"/>
          </w:tcPr>
          <w:p>
            <w:pPr>
              <w:pStyle w:val="24"/>
              <w:spacing w:line="336" w:lineRule="auto"/>
              <w:jc w:val="center"/>
              <w:rPr>
                <w:rFonts w:hint="eastAsia" w:ascii="宋体" w:hAnsi="宋体" w:eastAsia="宋体" w:cs="宋体"/>
                <w:sz w:val="24"/>
                <w:szCs w:val="24"/>
              </w:rPr>
            </w:pPr>
            <w:r>
              <w:rPr>
                <w:rFonts w:hint="eastAsia" w:ascii="宋体" w:hAnsi="宋体" w:eastAsia="宋体" w:cs="宋体"/>
                <w:sz w:val="24"/>
                <w:szCs w:val="24"/>
              </w:rPr>
              <w:t>11</w:t>
            </w:r>
          </w:p>
        </w:tc>
        <w:tc>
          <w:tcPr>
            <w:tcW w:w="3124" w:type="dxa"/>
            <w:tcBorders>
              <w:tl2br w:val="nil"/>
              <w:tr2bl w:val="nil"/>
            </w:tcBorders>
            <w:vAlign w:val="center"/>
          </w:tcPr>
          <w:p>
            <w:pPr>
              <w:pStyle w:val="24"/>
              <w:spacing w:line="336" w:lineRule="auto"/>
              <w:jc w:val="center"/>
              <w:rPr>
                <w:rFonts w:hint="eastAsia" w:ascii="宋体" w:hAnsi="宋体" w:eastAsia="宋体" w:cs="宋体"/>
                <w:sz w:val="24"/>
                <w:szCs w:val="24"/>
              </w:rPr>
            </w:pPr>
            <w:r>
              <w:rPr>
                <w:rFonts w:hint="eastAsia" w:ascii="宋体" w:hAnsi="宋体" w:eastAsia="宋体" w:cs="宋体"/>
                <w:sz w:val="24"/>
                <w:szCs w:val="24"/>
              </w:rPr>
              <w:t>绿化维护保养费</w:t>
            </w:r>
          </w:p>
        </w:tc>
        <w:tc>
          <w:tcPr>
            <w:tcW w:w="1814" w:type="dxa"/>
            <w:tcBorders>
              <w:tl2br w:val="nil"/>
              <w:tr2bl w:val="nil"/>
            </w:tcBorders>
            <w:vAlign w:val="center"/>
          </w:tcPr>
          <w:p>
            <w:pPr>
              <w:pStyle w:val="24"/>
              <w:spacing w:line="336" w:lineRule="auto"/>
              <w:jc w:val="center"/>
              <w:rPr>
                <w:rFonts w:hint="eastAsia" w:ascii="宋体" w:hAnsi="宋体" w:eastAsia="宋体" w:cs="宋体"/>
                <w:sz w:val="24"/>
                <w:szCs w:val="24"/>
              </w:rPr>
            </w:pPr>
          </w:p>
        </w:tc>
        <w:tc>
          <w:tcPr>
            <w:tcW w:w="2943" w:type="dxa"/>
            <w:tcBorders>
              <w:tl2br w:val="nil"/>
              <w:tr2bl w:val="nil"/>
            </w:tcBorders>
            <w:vAlign w:val="center"/>
          </w:tcPr>
          <w:p>
            <w:pPr>
              <w:pStyle w:val="24"/>
              <w:spacing w:line="336" w:lineRule="auto"/>
              <w:jc w:val="center"/>
              <w:rPr>
                <w:rFonts w:hint="eastAsia" w:ascii="宋体" w:hAnsi="宋体" w:eastAsia="宋体" w:cs="宋体"/>
                <w:sz w:val="24"/>
                <w:szCs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635" w:type="dxa"/>
            <w:tcBorders>
              <w:tl2br w:val="nil"/>
              <w:tr2bl w:val="nil"/>
            </w:tcBorders>
            <w:vAlign w:val="center"/>
          </w:tcPr>
          <w:p>
            <w:pPr>
              <w:pStyle w:val="24"/>
              <w:spacing w:line="336" w:lineRule="auto"/>
              <w:jc w:val="center"/>
              <w:rPr>
                <w:rFonts w:hint="eastAsia" w:ascii="宋体" w:hAnsi="宋体" w:eastAsia="宋体" w:cs="宋体"/>
                <w:sz w:val="24"/>
                <w:szCs w:val="24"/>
              </w:rPr>
            </w:pPr>
            <w:r>
              <w:rPr>
                <w:rFonts w:hint="eastAsia" w:ascii="宋体" w:hAnsi="宋体" w:eastAsia="宋体" w:cs="宋体"/>
                <w:sz w:val="24"/>
                <w:szCs w:val="24"/>
              </w:rPr>
              <w:t>12</w:t>
            </w:r>
          </w:p>
        </w:tc>
        <w:tc>
          <w:tcPr>
            <w:tcW w:w="3124" w:type="dxa"/>
            <w:tcBorders>
              <w:tl2br w:val="nil"/>
              <w:tr2bl w:val="nil"/>
            </w:tcBorders>
            <w:vAlign w:val="center"/>
          </w:tcPr>
          <w:p>
            <w:pPr>
              <w:pStyle w:val="24"/>
              <w:spacing w:line="336" w:lineRule="auto"/>
              <w:jc w:val="center"/>
              <w:rPr>
                <w:rFonts w:hint="eastAsia" w:ascii="宋体" w:hAnsi="宋体" w:eastAsia="宋体" w:cs="宋体"/>
                <w:sz w:val="24"/>
                <w:szCs w:val="24"/>
              </w:rPr>
            </w:pPr>
            <w:r>
              <w:rPr>
                <w:rFonts w:hint="eastAsia" w:ascii="宋体" w:hAnsi="宋体" w:eastAsia="宋体" w:cs="宋体"/>
                <w:sz w:val="24"/>
                <w:szCs w:val="24"/>
              </w:rPr>
              <w:t>危险废弃物处置费</w:t>
            </w:r>
          </w:p>
        </w:tc>
        <w:tc>
          <w:tcPr>
            <w:tcW w:w="1814" w:type="dxa"/>
            <w:tcBorders>
              <w:tl2br w:val="nil"/>
              <w:tr2bl w:val="nil"/>
            </w:tcBorders>
            <w:vAlign w:val="center"/>
          </w:tcPr>
          <w:p>
            <w:pPr>
              <w:pStyle w:val="24"/>
              <w:spacing w:line="336" w:lineRule="auto"/>
              <w:jc w:val="center"/>
              <w:rPr>
                <w:rFonts w:hint="eastAsia" w:ascii="宋体" w:hAnsi="宋体" w:eastAsia="宋体" w:cs="宋体"/>
                <w:sz w:val="24"/>
                <w:szCs w:val="24"/>
              </w:rPr>
            </w:pPr>
          </w:p>
        </w:tc>
        <w:tc>
          <w:tcPr>
            <w:tcW w:w="2943" w:type="dxa"/>
            <w:tcBorders>
              <w:tl2br w:val="nil"/>
              <w:tr2bl w:val="nil"/>
            </w:tcBorders>
            <w:vAlign w:val="center"/>
          </w:tcPr>
          <w:p>
            <w:pPr>
              <w:pStyle w:val="24"/>
              <w:spacing w:line="336" w:lineRule="auto"/>
              <w:jc w:val="center"/>
              <w:rPr>
                <w:rFonts w:hint="eastAsia" w:ascii="宋体" w:hAnsi="宋体" w:eastAsia="宋体" w:cs="宋体"/>
                <w:sz w:val="24"/>
                <w:szCs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635" w:type="dxa"/>
            <w:tcBorders>
              <w:tl2br w:val="nil"/>
              <w:tr2bl w:val="nil"/>
            </w:tcBorders>
            <w:vAlign w:val="center"/>
          </w:tcPr>
          <w:p>
            <w:pPr>
              <w:pStyle w:val="24"/>
              <w:spacing w:line="336" w:lineRule="auto"/>
              <w:jc w:val="center"/>
              <w:rPr>
                <w:rFonts w:hint="eastAsia" w:ascii="宋体" w:hAnsi="宋体" w:eastAsia="宋体" w:cs="宋体"/>
                <w:sz w:val="24"/>
                <w:szCs w:val="24"/>
              </w:rPr>
            </w:pPr>
            <w:r>
              <w:rPr>
                <w:rFonts w:hint="eastAsia" w:ascii="宋体" w:hAnsi="宋体" w:eastAsia="宋体" w:cs="宋体"/>
                <w:sz w:val="24"/>
                <w:szCs w:val="24"/>
              </w:rPr>
              <w:t>13</w:t>
            </w:r>
          </w:p>
        </w:tc>
        <w:tc>
          <w:tcPr>
            <w:tcW w:w="3124" w:type="dxa"/>
            <w:tcBorders>
              <w:tl2br w:val="nil"/>
              <w:tr2bl w:val="nil"/>
            </w:tcBorders>
            <w:vAlign w:val="center"/>
          </w:tcPr>
          <w:p>
            <w:pPr>
              <w:pStyle w:val="24"/>
              <w:spacing w:line="336" w:lineRule="auto"/>
              <w:jc w:val="center"/>
              <w:rPr>
                <w:rFonts w:hint="eastAsia" w:ascii="宋体" w:hAnsi="宋体" w:eastAsia="宋体" w:cs="宋体"/>
                <w:sz w:val="24"/>
                <w:szCs w:val="24"/>
              </w:rPr>
            </w:pPr>
            <w:r>
              <w:rPr>
                <w:rFonts w:hint="eastAsia" w:ascii="宋体" w:hAnsi="宋体" w:eastAsia="宋体" w:cs="宋体"/>
                <w:sz w:val="24"/>
                <w:szCs w:val="24"/>
              </w:rPr>
              <w:t>其他费用</w:t>
            </w:r>
          </w:p>
        </w:tc>
        <w:tc>
          <w:tcPr>
            <w:tcW w:w="1814" w:type="dxa"/>
            <w:tcBorders>
              <w:tl2br w:val="nil"/>
              <w:tr2bl w:val="nil"/>
            </w:tcBorders>
            <w:vAlign w:val="center"/>
          </w:tcPr>
          <w:p>
            <w:pPr>
              <w:pStyle w:val="24"/>
              <w:spacing w:line="336" w:lineRule="auto"/>
              <w:jc w:val="center"/>
              <w:rPr>
                <w:rFonts w:hint="eastAsia" w:ascii="宋体" w:hAnsi="宋体" w:eastAsia="宋体" w:cs="宋体"/>
                <w:sz w:val="24"/>
                <w:szCs w:val="24"/>
              </w:rPr>
            </w:pPr>
          </w:p>
        </w:tc>
        <w:tc>
          <w:tcPr>
            <w:tcW w:w="2943" w:type="dxa"/>
            <w:tcBorders>
              <w:tl2br w:val="nil"/>
              <w:tr2bl w:val="nil"/>
            </w:tcBorders>
            <w:vAlign w:val="center"/>
          </w:tcPr>
          <w:p>
            <w:pPr>
              <w:pStyle w:val="24"/>
              <w:spacing w:line="336" w:lineRule="auto"/>
              <w:jc w:val="center"/>
              <w:rPr>
                <w:rFonts w:hint="eastAsia" w:ascii="宋体" w:hAnsi="宋体" w:eastAsia="宋体" w:cs="宋体"/>
                <w:sz w:val="24"/>
                <w:szCs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635" w:type="dxa"/>
            <w:tcBorders>
              <w:tl2br w:val="nil"/>
              <w:tr2bl w:val="nil"/>
            </w:tcBorders>
            <w:vAlign w:val="center"/>
          </w:tcPr>
          <w:p>
            <w:pPr>
              <w:pStyle w:val="24"/>
              <w:spacing w:line="336" w:lineRule="auto"/>
              <w:jc w:val="center"/>
              <w:rPr>
                <w:rFonts w:hint="eastAsia" w:ascii="宋体" w:hAnsi="宋体" w:eastAsia="宋体" w:cs="宋体"/>
                <w:sz w:val="24"/>
                <w:szCs w:val="24"/>
              </w:rPr>
            </w:pPr>
            <w:r>
              <w:rPr>
                <w:rFonts w:hint="eastAsia" w:ascii="宋体" w:hAnsi="宋体" w:eastAsia="宋体" w:cs="宋体"/>
                <w:sz w:val="24"/>
                <w:szCs w:val="24"/>
              </w:rPr>
              <w:t>14</w:t>
            </w:r>
          </w:p>
        </w:tc>
        <w:tc>
          <w:tcPr>
            <w:tcW w:w="3124" w:type="dxa"/>
            <w:tcBorders>
              <w:tl2br w:val="nil"/>
              <w:tr2bl w:val="nil"/>
            </w:tcBorders>
            <w:vAlign w:val="center"/>
          </w:tcPr>
          <w:p>
            <w:pPr>
              <w:pStyle w:val="24"/>
              <w:spacing w:line="336" w:lineRule="auto"/>
              <w:jc w:val="center"/>
              <w:rPr>
                <w:rFonts w:hint="eastAsia" w:ascii="宋体" w:hAnsi="宋体" w:eastAsia="宋体" w:cs="宋体"/>
                <w:sz w:val="24"/>
                <w:szCs w:val="24"/>
              </w:rPr>
            </w:pPr>
            <w:r>
              <w:rPr>
                <w:rFonts w:hint="eastAsia" w:ascii="宋体" w:hAnsi="宋体" w:eastAsia="宋体" w:cs="宋体"/>
                <w:sz w:val="24"/>
                <w:szCs w:val="24"/>
              </w:rPr>
              <w:t>利润</w:t>
            </w:r>
          </w:p>
        </w:tc>
        <w:tc>
          <w:tcPr>
            <w:tcW w:w="1814" w:type="dxa"/>
            <w:tcBorders>
              <w:tl2br w:val="nil"/>
              <w:tr2bl w:val="nil"/>
            </w:tcBorders>
            <w:vAlign w:val="center"/>
          </w:tcPr>
          <w:p>
            <w:pPr>
              <w:pStyle w:val="24"/>
              <w:spacing w:line="336" w:lineRule="auto"/>
              <w:jc w:val="center"/>
              <w:rPr>
                <w:rFonts w:hint="eastAsia" w:ascii="宋体" w:hAnsi="宋体" w:eastAsia="宋体" w:cs="宋体"/>
                <w:sz w:val="24"/>
                <w:szCs w:val="24"/>
              </w:rPr>
            </w:pPr>
          </w:p>
        </w:tc>
        <w:tc>
          <w:tcPr>
            <w:tcW w:w="2943" w:type="dxa"/>
            <w:tcBorders>
              <w:tl2br w:val="nil"/>
              <w:tr2bl w:val="nil"/>
            </w:tcBorders>
            <w:vAlign w:val="center"/>
          </w:tcPr>
          <w:p>
            <w:pPr>
              <w:pStyle w:val="24"/>
              <w:spacing w:line="336" w:lineRule="auto"/>
              <w:jc w:val="center"/>
              <w:rPr>
                <w:rFonts w:hint="eastAsia" w:ascii="宋体" w:hAnsi="宋体" w:eastAsia="宋体" w:cs="宋体"/>
                <w:sz w:val="24"/>
                <w:szCs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635" w:type="dxa"/>
            <w:tcBorders>
              <w:tl2br w:val="nil"/>
              <w:tr2bl w:val="nil"/>
            </w:tcBorders>
            <w:vAlign w:val="center"/>
          </w:tcPr>
          <w:p>
            <w:pPr>
              <w:pStyle w:val="24"/>
              <w:spacing w:line="336" w:lineRule="auto"/>
              <w:jc w:val="center"/>
              <w:rPr>
                <w:rFonts w:hint="eastAsia" w:ascii="宋体" w:hAnsi="宋体" w:eastAsia="宋体" w:cs="宋体"/>
                <w:sz w:val="24"/>
                <w:szCs w:val="24"/>
              </w:rPr>
            </w:pPr>
            <w:r>
              <w:rPr>
                <w:rFonts w:hint="eastAsia" w:ascii="宋体" w:hAnsi="宋体" w:eastAsia="宋体" w:cs="宋体"/>
                <w:sz w:val="24"/>
                <w:szCs w:val="24"/>
              </w:rPr>
              <w:t>15</w:t>
            </w:r>
          </w:p>
        </w:tc>
        <w:tc>
          <w:tcPr>
            <w:tcW w:w="3124" w:type="dxa"/>
            <w:tcBorders>
              <w:tl2br w:val="nil"/>
              <w:tr2bl w:val="nil"/>
            </w:tcBorders>
            <w:vAlign w:val="center"/>
          </w:tcPr>
          <w:p>
            <w:pPr>
              <w:pStyle w:val="24"/>
              <w:spacing w:line="336" w:lineRule="auto"/>
              <w:jc w:val="center"/>
              <w:rPr>
                <w:rFonts w:hint="eastAsia" w:ascii="宋体" w:hAnsi="宋体" w:eastAsia="宋体" w:cs="宋体"/>
                <w:sz w:val="24"/>
                <w:szCs w:val="24"/>
              </w:rPr>
            </w:pPr>
            <w:r>
              <w:rPr>
                <w:rFonts w:hint="eastAsia" w:ascii="宋体" w:hAnsi="宋体" w:eastAsia="宋体" w:cs="宋体"/>
                <w:sz w:val="24"/>
                <w:szCs w:val="24"/>
              </w:rPr>
              <w:t>税费</w:t>
            </w:r>
          </w:p>
        </w:tc>
        <w:tc>
          <w:tcPr>
            <w:tcW w:w="1814" w:type="dxa"/>
            <w:tcBorders>
              <w:tl2br w:val="nil"/>
              <w:tr2bl w:val="nil"/>
            </w:tcBorders>
            <w:vAlign w:val="center"/>
          </w:tcPr>
          <w:p>
            <w:pPr>
              <w:pStyle w:val="24"/>
              <w:spacing w:line="336" w:lineRule="auto"/>
              <w:jc w:val="center"/>
              <w:rPr>
                <w:rFonts w:hint="eastAsia" w:ascii="宋体" w:hAnsi="宋体" w:eastAsia="宋体" w:cs="宋体"/>
                <w:sz w:val="24"/>
                <w:szCs w:val="24"/>
              </w:rPr>
            </w:pPr>
          </w:p>
        </w:tc>
        <w:tc>
          <w:tcPr>
            <w:tcW w:w="2943" w:type="dxa"/>
            <w:tcBorders>
              <w:tl2br w:val="nil"/>
              <w:tr2bl w:val="nil"/>
            </w:tcBorders>
            <w:vAlign w:val="center"/>
          </w:tcPr>
          <w:p>
            <w:pPr>
              <w:pStyle w:val="24"/>
              <w:spacing w:line="336" w:lineRule="auto"/>
              <w:jc w:val="center"/>
              <w:rPr>
                <w:rFonts w:hint="eastAsia" w:ascii="宋体" w:hAnsi="宋体" w:eastAsia="宋体" w:cs="宋体"/>
                <w:sz w:val="24"/>
                <w:szCs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3759" w:type="dxa"/>
            <w:gridSpan w:val="2"/>
            <w:tcBorders>
              <w:tl2br w:val="nil"/>
              <w:tr2bl w:val="nil"/>
            </w:tcBorders>
            <w:vAlign w:val="center"/>
          </w:tcPr>
          <w:p>
            <w:pPr>
              <w:pStyle w:val="24"/>
              <w:spacing w:line="336" w:lineRule="auto"/>
              <w:jc w:val="center"/>
              <w:rPr>
                <w:rFonts w:hint="eastAsia" w:ascii="宋体" w:hAnsi="宋体" w:eastAsia="宋体" w:cs="宋体"/>
                <w:b/>
                <w:sz w:val="24"/>
                <w:szCs w:val="24"/>
              </w:rPr>
            </w:pPr>
            <w:r>
              <w:rPr>
                <w:rFonts w:hint="eastAsia" w:ascii="宋体" w:hAnsi="宋体" w:eastAsia="宋体" w:cs="宋体"/>
                <w:b/>
                <w:sz w:val="24"/>
                <w:szCs w:val="24"/>
              </w:rPr>
              <w:t>合计</w:t>
            </w:r>
          </w:p>
        </w:tc>
        <w:tc>
          <w:tcPr>
            <w:tcW w:w="1814" w:type="dxa"/>
            <w:tcBorders>
              <w:tl2br w:val="nil"/>
              <w:tr2bl w:val="nil"/>
            </w:tcBorders>
            <w:vAlign w:val="center"/>
          </w:tcPr>
          <w:p>
            <w:pPr>
              <w:pStyle w:val="24"/>
              <w:spacing w:line="336" w:lineRule="auto"/>
              <w:jc w:val="center"/>
              <w:rPr>
                <w:rFonts w:hint="eastAsia" w:ascii="宋体" w:hAnsi="宋体" w:eastAsia="宋体" w:cs="宋体"/>
                <w:sz w:val="24"/>
                <w:szCs w:val="24"/>
              </w:rPr>
            </w:pPr>
          </w:p>
        </w:tc>
        <w:tc>
          <w:tcPr>
            <w:tcW w:w="2943" w:type="dxa"/>
            <w:tcBorders>
              <w:tl2br w:val="nil"/>
              <w:tr2bl w:val="nil"/>
            </w:tcBorders>
            <w:vAlign w:val="center"/>
          </w:tcPr>
          <w:p>
            <w:pPr>
              <w:pStyle w:val="24"/>
              <w:spacing w:line="336" w:lineRule="auto"/>
              <w:jc w:val="center"/>
              <w:rPr>
                <w:rFonts w:hint="eastAsia" w:ascii="宋体" w:hAnsi="宋体" w:eastAsia="宋体" w:cs="宋体"/>
                <w:sz w:val="24"/>
                <w:szCs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911" w:hRule="atLeast"/>
          <w:jc w:val="center"/>
        </w:trPr>
        <w:tc>
          <w:tcPr>
            <w:tcW w:w="3759" w:type="dxa"/>
            <w:gridSpan w:val="2"/>
            <w:tcBorders>
              <w:tl2br w:val="nil"/>
              <w:tr2bl w:val="nil"/>
            </w:tcBorders>
            <w:vAlign w:val="center"/>
          </w:tcPr>
          <w:p>
            <w:pPr>
              <w:pStyle w:val="24"/>
              <w:spacing w:line="336" w:lineRule="auto"/>
              <w:jc w:val="center"/>
              <w:rPr>
                <w:rFonts w:hint="eastAsia" w:ascii="宋体" w:hAnsi="宋体" w:eastAsia="宋体" w:cs="宋体"/>
                <w:sz w:val="24"/>
                <w:szCs w:val="24"/>
              </w:rPr>
            </w:pPr>
            <w:r>
              <w:rPr>
                <w:rFonts w:hint="eastAsia" w:ascii="宋体" w:hAnsi="宋体" w:eastAsia="宋体" w:cs="宋体"/>
                <w:sz w:val="24"/>
                <w:szCs w:val="24"/>
              </w:rPr>
              <w:t>总计</w:t>
            </w:r>
          </w:p>
        </w:tc>
        <w:tc>
          <w:tcPr>
            <w:tcW w:w="4757" w:type="dxa"/>
            <w:gridSpan w:val="2"/>
            <w:tcBorders>
              <w:tl2br w:val="nil"/>
              <w:tr2bl w:val="nil"/>
            </w:tcBorders>
            <w:vAlign w:val="center"/>
          </w:tcPr>
          <w:p>
            <w:pPr>
              <w:pStyle w:val="24"/>
              <w:spacing w:line="336" w:lineRule="auto"/>
              <w:jc w:val="left"/>
              <w:rPr>
                <w:rFonts w:hint="eastAsia" w:ascii="宋体" w:hAnsi="宋体" w:eastAsia="宋体" w:cs="宋体"/>
                <w:sz w:val="24"/>
                <w:szCs w:val="24"/>
              </w:rPr>
            </w:pPr>
            <w:r>
              <w:rPr>
                <w:rFonts w:hint="eastAsia" w:ascii="宋体" w:hAnsi="宋体" w:eastAsia="宋体" w:cs="宋体"/>
                <w:sz w:val="24"/>
                <w:szCs w:val="24"/>
              </w:rPr>
              <w:t>大写：人民币____________________元</w:t>
            </w:r>
          </w:p>
          <w:p>
            <w:pPr>
              <w:pStyle w:val="24"/>
              <w:spacing w:line="336" w:lineRule="auto"/>
              <w:jc w:val="left"/>
              <w:rPr>
                <w:rFonts w:hint="eastAsia" w:ascii="宋体" w:hAnsi="宋体" w:eastAsia="宋体" w:cs="宋体"/>
                <w:sz w:val="24"/>
                <w:szCs w:val="24"/>
              </w:rPr>
            </w:pPr>
            <w:r>
              <w:rPr>
                <w:rFonts w:hint="eastAsia" w:ascii="宋体" w:hAnsi="宋体" w:eastAsia="宋体" w:cs="宋体"/>
                <w:sz w:val="24"/>
                <w:szCs w:val="24"/>
              </w:rPr>
              <w:t>小写：￥____________________</w:t>
            </w:r>
          </w:p>
        </w:tc>
      </w:tr>
    </w:tbl>
    <w:p>
      <w:pPr>
        <w:widowControl/>
        <w:wordWrap w:val="0"/>
        <w:spacing w:line="360" w:lineRule="auto"/>
        <w:jc w:val="left"/>
        <w:rPr>
          <w:rFonts w:hint="eastAsia" w:ascii="宋体" w:hAnsi="宋体" w:eastAsia="宋体" w:cs="宋体"/>
          <w:b/>
          <w:sz w:val="24"/>
          <w:szCs w:val="24"/>
        </w:rPr>
      </w:pPr>
      <w:r>
        <w:rPr>
          <w:rFonts w:hint="eastAsia" w:ascii="宋体" w:hAnsi="宋体" w:eastAsia="宋体" w:cs="宋体"/>
          <w:b/>
          <w:sz w:val="24"/>
          <w:szCs w:val="24"/>
        </w:rPr>
        <w:t>注：可根据实际情况进行扩展该表格。</w:t>
      </w:r>
    </w:p>
    <w:p>
      <w:pPr>
        <w:adjustRightInd w:val="0"/>
        <w:snapToGrid w:val="0"/>
        <w:spacing w:line="480" w:lineRule="auto"/>
        <w:rPr>
          <w:rFonts w:hint="eastAsia" w:ascii="宋体" w:hAnsi="宋体" w:eastAsia="宋体" w:cs="宋体"/>
          <w:sz w:val="24"/>
          <w:szCs w:val="24"/>
          <w:u w:val="single"/>
          <w:lang w:val="en-US" w:eastAsia="zh-CN"/>
        </w:rPr>
      </w:pPr>
      <w:r>
        <w:rPr>
          <w:rFonts w:hint="eastAsia" w:ascii="宋体" w:hAnsi="宋体" w:eastAsia="宋体" w:cs="宋体"/>
          <w:sz w:val="24"/>
          <w:szCs w:val="24"/>
        </w:rPr>
        <w:t>投标人名称</w:t>
      </w:r>
      <w:r>
        <w:rPr>
          <w:rFonts w:hint="eastAsia" w:ascii="宋体" w:hAnsi="宋体" w:eastAsia="宋体" w:cs="宋体"/>
          <w:sz w:val="24"/>
          <w:szCs w:val="24"/>
          <w:lang w:eastAsia="zh-CN"/>
        </w:rPr>
        <w:t>（</w:t>
      </w:r>
      <w:r>
        <w:rPr>
          <w:rFonts w:hint="eastAsia" w:ascii="宋体" w:hAnsi="宋体" w:eastAsia="宋体" w:cs="宋体"/>
          <w:sz w:val="24"/>
          <w:szCs w:val="24"/>
        </w:rPr>
        <w:t>公章）：</w:t>
      </w:r>
      <w:r>
        <w:rPr>
          <w:rFonts w:hint="eastAsia" w:ascii="宋体" w:hAnsi="宋体" w:eastAsia="宋体" w:cs="宋体"/>
          <w:sz w:val="24"/>
          <w:szCs w:val="24"/>
          <w:u w:val="single"/>
          <w:lang w:val="en-US" w:eastAsia="zh-CN"/>
        </w:rPr>
        <w:t xml:space="preserve">           </w:t>
      </w:r>
    </w:p>
    <w:p>
      <w:pPr>
        <w:adjustRightInd w:val="0"/>
        <w:snapToGrid w:val="0"/>
        <w:spacing w:line="480" w:lineRule="auto"/>
        <w:rPr>
          <w:rFonts w:hint="eastAsia" w:ascii="宋体" w:hAnsi="宋体" w:eastAsia="宋体" w:cs="宋体"/>
          <w:sz w:val="24"/>
          <w:szCs w:val="24"/>
          <w:u w:val="single"/>
          <w:lang w:val="en-US" w:eastAsia="zh-CN"/>
        </w:rPr>
      </w:pPr>
      <w:r>
        <w:rPr>
          <w:rFonts w:hint="eastAsia" w:ascii="宋体" w:hAnsi="宋体" w:eastAsia="宋体" w:cs="宋体"/>
          <w:sz w:val="24"/>
          <w:szCs w:val="24"/>
        </w:rPr>
        <w:t>法定代表人/被授权人（签字或盖章）：</w:t>
      </w:r>
      <w:r>
        <w:rPr>
          <w:rFonts w:hint="eastAsia" w:ascii="宋体" w:hAnsi="宋体" w:eastAsia="宋体" w:cs="宋体"/>
          <w:sz w:val="24"/>
          <w:szCs w:val="24"/>
          <w:u w:val="single"/>
          <w:lang w:val="en-US" w:eastAsia="zh-CN"/>
        </w:rPr>
        <w:t xml:space="preserve">            </w:t>
      </w:r>
    </w:p>
    <w:p>
      <w:pPr>
        <w:adjustRightInd w:val="0"/>
        <w:snapToGrid w:val="0"/>
        <w:spacing w:line="480" w:lineRule="auto"/>
        <w:rPr>
          <w:rFonts w:hint="eastAsia" w:ascii="宋体" w:hAnsi="宋体" w:eastAsia="宋体" w:cs="宋体"/>
          <w:sz w:val="24"/>
          <w:szCs w:val="24"/>
        </w:rPr>
      </w:pPr>
      <w:r>
        <w:rPr>
          <w:rFonts w:hint="eastAsia" w:ascii="宋体" w:hAnsi="宋体" w:eastAsia="宋体" w:cs="宋体"/>
          <w:sz w:val="24"/>
          <w:szCs w:val="24"/>
        </w:rPr>
        <w:t xml:space="preserve">日期：  </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年  月  日</w:t>
      </w:r>
    </w:p>
    <w:p>
      <w:pPr>
        <w:pStyle w:val="4"/>
        <w:spacing w:before="319" w:after="319"/>
        <w:rPr>
          <w:rFonts w:hint="eastAsia" w:ascii="宋体" w:hAnsi="宋体" w:eastAsia="宋体" w:cs="宋体"/>
          <w:szCs w:val="36"/>
        </w:rPr>
        <w:sectPr>
          <w:pgSz w:w="11906" w:h="16838"/>
          <w:pgMar w:top="1440" w:right="1803" w:bottom="1440" w:left="1803" w:header="851" w:footer="992" w:gutter="0"/>
          <w:cols w:space="720" w:num="1"/>
          <w:docGrid w:type="lines" w:linePitch="319" w:charSpace="0"/>
        </w:sectPr>
      </w:pPr>
    </w:p>
    <w:p>
      <w:pPr>
        <w:pStyle w:val="4"/>
        <w:adjustRightInd w:val="0"/>
        <w:spacing w:before="319" w:after="319" w:line="416" w:lineRule="atLeast"/>
        <w:textAlignment w:val="baseline"/>
        <w:rPr>
          <w:rFonts w:hint="eastAsia" w:ascii="宋体" w:hAnsi="宋体" w:eastAsia="宋体" w:cs="宋体"/>
          <w:sz w:val="32"/>
          <w:szCs w:val="32"/>
        </w:rPr>
      </w:pPr>
      <w:bookmarkStart w:id="135" w:name="_Toc109593905"/>
      <w:bookmarkStart w:id="136" w:name="_Toc26546"/>
      <w:bookmarkStart w:id="137" w:name="_Toc13021"/>
      <w:r>
        <w:rPr>
          <w:rFonts w:hint="eastAsia" w:ascii="宋体" w:hAnsi="宋体" w:eastAsia="宋体" w:cs="宋体"/>
          <w:sz w:val="32"/>
          <w:szCs w:val="32"/>
        </w:rPr>
        <w:t>（四）商务和技术响应情况表</w:t>
      </w:r>
      <w:bookmarkEnd w:id="135"/>
      <w:bookmarkEnd w:id="136"/>
      <w:bookmarkEnd w:id="137"/>
    </w:p>
    <w:p>
      <w:pPr>
        <w:kinsoku w:val="0"/>
        <w:spacing w:line="480" w:lineRule="auto"/>
        <w:ind w:left="1232" w:hanging="1232" w:hangingChars="440"/>
        <w:jc w:val="left"/>
        <w:rPr>
          <w:rFonts w:hint="eastAsia" w:ascii="宋体" w:hAnsi="宋体" w:eastAsia="宋体" w:cs="宋体"/>
          <w:sz w:val="28"/>
          <w:szCs w:val="28"/>
        </w:rPr>
      </w:pPr>
      <w:r>
        <w:rPr>
          <w:rFonts w:hint="eastAsia" w:ascii="宋体" w:hAnsi="宋体" w:eastAsia="宋体" w:cs="宋体"/>
          <w:sz w:val="28"/>
          <w:szCs w:val="28"/>
        </w:rPr>
        <w:t>表1  商务响应偏差表</w:t>
      </w:r>
    </w:p>
    <w:tbl>
      <w:tblPr>
        <w:tblStyle w:val="53"/>
        <w:tblW w:w="851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8"/>
        <w:gridCol w:w="1584"/>
        <w:gridCol w:w="1649"/>
        <w:gridCol w:w="2402"/>
        <w:gridCol w:w="200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47" w:hRule="atLeast"/>
        </w:trPr>
        <w:tc>
          <w:tcPr>
            <w:tcW w:w="878" w:type="dxa"/>
            <w:vAlign w:val="center"/>
          </w:tcPr>
          <w:p>
            <w:pPr>
              <w:pStyle w:val="24"/>
              <w:spacing w:line="480" w:lineRule="auto"/>
              <w:jc w:val="center"/>
              <w:rPr>
                <w:rFonts w:hint="eastAsia" w:ascii="宋体" w:hAnsi="宋体" w:eastAsia="宋体" w:cs="宋体"/>
                <w:sz w:val="24"/>
                <w:szCs w:val="24"/>
              </w:rPr>
            </w:pPr>
            <w:r>
              <w:rPr>
                <w:rFonts w:hint="eastAsia" w:ascii="宋体" w:hAnsi="宋体" w:eastAsia="宋体" w:cs="宋体"/>
              </w:rPr>
              <w:t xml:space="preserve"> 序号</w:t>
            </w:r>
          </w:p>
        </w:tc>
        <w:tc>
          <w:tcPr>
            <w:tcW w:w="1584" w:type="dxa"/>
            <w:vAlign w:val="center"/>
          </w:tcPr>
          <w:p>
            <w:pPr>
              <w:pStyle w:val="24"/>
              <w:spacing w:line="480" w:lineRule="auto"/>
              <w:jc w:val="left"/>
              <w:rPr>
                <w:rFonts w:hint="eastAsia" w:ascii="宋体" w:hAnsi="宋体" w:eastAsia="宋体" w:cs="宋体"/>
                <w:sz w:val="24"/>
                <w:szCs w:val="24"/>
              </w:rPr>
            </w:pPr>
            <w:r>
              <w:rPr>
                <w:rFonts w:hint="eastAsia" w:ascii="宋体" w:hAnsi="宋体" w:eastAsia="宋体" w:cs="宋体"/>
              </w:rPr>
              <w:t xml:space="preserve"> 商务条款</w:t>
            </w:r>
          </w:p>
        </w:tc>
        <w:tc>
          <w:tcPr>
            <w:tcW w:w="1649" w:type="dxa"/>
            <w:vAlign w:val="center"/>
          </w:tcPr>
          <w:p>
            <w:pPr>
              <w:pStyle w:val="24"/>
              <w:spacing w:line="480" w:lineRule="auto"/>
              <w:jc w:val="left"/>
              <w:rPr>
                <w:rFonts w:hint="eastAsia" w:ascii="宋体" w:hAnsi="宋体" w:eastAsia="宋体" w:cs="宋体"/>
                <w:sz w:val="24"/>
                <w:szCs w:val="24"/>
              </w:rPr>
            </w:pPr>
            <w:r>
              <w:rPr>
                <w:rFonts w:hint="eastAsia" w:ascii="宋体" w:hAnsi="宋体" w:eastAsia="宋体" w:cs="宋体"/>
              </w:rPr>
              <w:t>商务要求内容</w:t>
            </w:r>
          </w:p>
        </w:tc>
        <w:tc>
          <w:tcPr>
            <w:tcW w:w="2402" w:type="dxa"/>
            <w:vAlign w:val="center"/>
          </w:tcPr>
          <w:p>
            <w:pPr>
              <w:pStyle w:val="24"/>
              <w:spacing w:line="480" w:lineRule="auto"/>
              <w:rPr>
                <w:rFonts w:hint="eastAsia" w:ascii="宋体" w:hAnsi="宋体" w:eastAsia="宋体" w:cs="宋体"/>
                <w:sz w:val="24"/>
                <w:szCs w:val="24"/>
              </w:rPr>
            </w:pPr>
            <w:r>
              <w:rPr>
                <w:rFonts w:hint="eastAsia" w:ascii="宋体" w:hAnsi="宋体" w:eastAsia="宋体" w:cs="宋体"/>
              </w:rPr>
              <w:t>投标文件响应商务内容</w:t>
            </w:r>
          </w:p>
        </w:tc>
        <w:tc>
          <w:tcPr>
            <w:tcW w:w="2003" w:type="dxa"/>
            <w:vAlign w:val="center"/>
          </w:tcPr>
          <w:p>
            <w:pPr>
              <w:pStyle w:val="24"/>
              <w:spacing w:line="480" w:lineRule="auto"/>
              <w:jc w:val="center"/>
              <w:rPr>
                <w:rFonts w:hint="eastAsia" w:ascii="宋体" w:hAnsi="宋体" w:eastAsia="宋体" w:cs="宋体"/>
                <w:sz w:val="24"/>
                <w:szCs w:val="24"/>
              </w:rPr>
            </w:pPr>
            <w:r>
              <w:rPr>
                <w:rFonts w:hint="eastAsia" w:ascii="宋体" w:hAnsi="宋体" w:eastAsia="宋体" w:cs="宋体"/>
              </w:rPr>
              <w:t>偏离说明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39" w:hRule="atLeast"/>
        </w:trPr>
        <w:tc>
          <w:tcPr>
            <w:tcW w:w="878" w:type="dxa"/>
          </w:tcPr>
          <w:p>
            <w:pPr>
              <w:pStyle w:val="24"/>
              <w:spacing w:line="480" w:lineRule="auto"/>
              <w:ind w:firstLine="480" w:firstLineChars="200"/>
              <w:jc w:val="left"/>
              <w:rPr>
                <w:rFonts w:hint="eastAsia" w:ascii="宋体" w:hAnsi="宋体" w:eastAsia="宋体" w:cs="宋体"/>
                <w:sz w:val="24"/>
                <w:szCs w:val="24"/>
              </w:rPr>
            </w:pPr>
          </w:p>
        </w:tc>
        <w:tc>
          <w:tcPr>
            <w:tcW w:w="1584" w:type="dxa"/>
          </w:tcPr>
          <w:p>
            <w:pPr>
              <w:pStyle w:val="24"/>
              <w:spacing w:line="480" w:lineRule="auto"/>
              <w:ind w:firstLine="480" w:firstLineChars="200"/>
              <w:jc w:val="left"/>
              <w:rPr>
                <w:rFonts w:hint="eastAsia" w:ascii="宋体" w:hAnsi="宋体" w:eastAsia="宋体" w:cs="宋体"/>
                <w:sz w:val="24"/>
                <w:szCs w:val="24"/>
              </w:rPr>
            </w:pPr>
          </w:p>
        </w:tc>
        <w:tc>
          <w:tcPr>
            <w:tcW w:w="1649" w:type="dxa"/>
            <w:vAlign w:val="center"/>
          </w:tcPr>
          <w:p>
            <w:pPr>
              <w:pStyle w:val="24"/>
              <w:spacing w:line="480" w:lineRule="auto"/>
              <w:ind w:firstLine="480" w:firstLineChars="200"/>
              <w:jc w:val="left"/>
              <w:rPr>
                <w:rFonts w:hint="eastAsia" w:ascii="宋体" w:hAnsi="宋体" w:eastAsia="宋体" w:cs="宋体"/>
                <w:sz w:val="24"/>
                <w:szCs w:val="24"/>
              </w:rPr>
            </w:pPr>
          </w:p>
        </w:tc>
        <w:tc>
          <w:tcPr>
            <w:tcW w:w="2402" w:type="dxa"/>
            <w:vAlign w:val="center"/>
          </w:tcPr>
          <w:p>
            <w:pPr>
              <w:pStyle w:val="24"/>
              <w:spacing w:line="480" w:lineRule="auto"/>
              <w:ind w:firstLine="480" w:firstLineChars="200"/>
              <w:jc w:val="left"/>
              <w:rPr>
                <w:rFonts w:hint="eastAsia" w:ascii="宋体" w:hAnsi="宋体" w:eastAsia="宋体" w:cs="宋体"/>
                <w:sz w:val="24"/>
                <w:szCs w:val="24"/>
              </w:rPr>
            </w:pPr>
          </w:p>
        </w:tc>
        <w:tc>
          <w:tcPr>
            <w:tcW w:w="2003" w:type="dxa"/>
            <w:vAlign w:val="center"/>
          </w:tcPr>
          <w:p>
            <w:pPr>
              <w:pStyle w:val="24"/>
              <w:spacing w:line="480" w:lineRule="auto"/>
              <w:ind w:firstLine="480" w:firstLineChars="200"/>
              <w:jc w:val="left"/>
              <w:rPr>
                <w:rFonts w:hint="eastAsia"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39" w:hRule="atLeast"/>
        </w:trPr>
        <w:tc>
          <w:tcPr>
            <w:tcW w:w="878" w:type="dxa"/>
          </w:tcPr>
          <w:p>
            <w:pPr>
              <w:pStyle w:val="24"/>
              <w:spacing w:line="480" w:lineRule="auto"/>
              <w:ind w:firstLine="480" w:firstLineChars="200"/>
              <w:jc w:val="left"/>
              <w:rPr>
                <w:rFonts w:hint="eastAsia" w:ascii="宋体" w:hAnsi="宋体" w:eastAsia="宋体" w:cs="宋体"/>
                <w:sz w:val="24"/>
                <w:szCs w:val="24"/>
              </w:rPr>
            </w:pPr>
          </w:p>
        </w:tc>
        <w:tc>
          <w:tcPr>
            <w:tcW w:w="1584" w:type="dxa"/>
          </w:tcPr>
          <w:p>
            <w:pPr>
              <w:pStyle w:val="24"/>
              <w:spacing w:line="480" w:lineRule="auto"/>
              <w:ind w:firstLine="480" w:firstLineChars="200"/>
              <w:jc w:val="left"/>
              <w:rPr>
                <w:rFonts w:hint="eastAsia" w:ascii="宋体" w:hAnsi="宋体" w:eastAsia="宋体" w:cs="宋体"/>
                <w:sz w:val="24"/>
                <w:szCs w:val="24"/>
              </w:rPr>
            </w:pPr>
          </w:p>
        </w:tc>
        <w:tc>
          <w:tcPr>
            <w:tcW w:w="1649" w:type="dxa"/>
          </w:tcPr>
          <w:p>
            <w:pPr>
              <w:pStyle w:val="24"/>
              <w:spacing w:line="480" w:lineRule="auto"/>
              <w:ind w:firstLine="480" w:firstLineChars="200"/>
              <w:jc w:val="left"/>
              <w:rPr>
                <w:rFonts w:hint="eastAsia" w:ascii="宋体" w:hAnsi="宋体" w:eastAsia="宋体" w:cs="宋体"/>
                <w:sz w:val="24"/>
                <w:szCs w:val="24"/>
              </w:rPr>
            </w:pPr>
          </w:p>
        </w:tc>
        <w:tc>
          <w:tcPr>
            <w:tcW w:w="2402" w:type="dxa"/>
          </w:tcPr>
          <w:p>
            <w:pPr>
              <w:pStyle w:val="24"/>
              <w:spacing w:line="480" w:lineRule="auto"/>
              <w:ind w:firstLine="480" w:firstLineChars="200"/>
              <w:jc w:val="left"/>
              <w:rPr>
                <w:rFonts w:hint="eastAsia" w:ascii="宋体" w:hAnsi="宋体" w:eastAsia="宋体" w:cs="宋体"/>
                <w:sz w:val="24"/>
                <w:szCs w:val="24"/>
              </w:rPr>
            </w:pPr>
          </w:p>
        </w:tc>
        <w:tc>
          <w:tcPr>
            <w:tcW w:w="2003" w:type="dxa"/>
          </w:tcPr>
          <w:p>
            <w:pPr>
              <w:pStyle w:val="24"/>
              <w:spacing w:line="480" w:lineRule="auto"/>
              <w:ind w:firstLine="480" w:firstLineChars="200"/>
              <w:jc w:val="left"/>
              <w:rPr>
                <w:rFonts w:hint="eastAsia"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39" w:hRule="atLeast"/>
        </w:trPr>
        <w:tc>
          <w:tcPr>
            <w:tcW w:w="878" w:type="dxa"/>
          </w:tcPr>
          <w:p>
            <w:pPr>
              <w:pStyle w:val="24"/>
              <w:spacing w:line="480" w:lineRule="auto"/>
              <w:ind w:firstLine="480" w:firstLineChars="200"/>
              <w:jc w:val="left"/>
              <w:rPr>
                <w:rFonts w:hint="eastAsia" w:ascii="宋体" w:hAnsi="宋体" w:eastAsia="宋体" w:cs="宋体"/>
                <w:sz w:val="24"/>
                <w:szCs w:val="24"/>
              </w:rPr>
            </w:pPr>
          </w:p>
        </w:tc>
        <w:tc>
          <w:tcPr>
            <w:tcW w:w="1584" w:type="dxa"/>
          </w:tcPr>
          <w:p>
            <w:pPr>
              <w:pStyle w:val="24"/>
              <w:spacing w:line="480" w:lineRule="auto"/>
              <w:ind w:firstLine="480" w:firstLineChars="200"/>
              <w:jc w:val="left"/>
              <w:rPr>
                <w:rFonts w:hint="eastAsia" w:ascii="宋体" w:hAnsi="宋体" w:eastAsia="宋体" w:cs="宋体"/>
                <w:sz w:val="24"/>
                <w:szCs w:val="24"/>
              </w:rPr>
            </w:pPr>
          </w:p>
        </w:tc>
        <w:tc>
          <w:tcPr>
            <w:tcW w:w="1649" w:type="dxa"/>
          </w:tcPr>
          <w:p>
            <w:pPr>
              <w:pStyle w:val="24"/>
              <w:spacing w:line="480" w:lineRule="auto"/>
              <w:ind w:firstLine="480" w:firstLineChars="200"/>
              <w:jc w:val="left"/>
              <w:rPr>
                <w:rFonts w:hint="eastAsia" w:ascii="宋体" w:hAnsi="宋体" w:eastAsia="宋体" w:cs="宋体"/>
                <w:sz w:val="24"/>
                <w:szCs w:val="24"/>
              </w:rPr>
            </w:pPr>
          </w:p>
        </w:tc>
        <w:tc>
          <w:tcPr>
            <w:tcW w:w="2402" w:type="dxa"/>
          </w:tcPr>
          <w:p>
            <w:pPr>
              <w:pStyle w:val="24"/>
              <w:spacing w:line="480" w:lineRule="auto"/>
              <w:ind w:firstLine="480" w:firstLineChars="200"/>
              <w:jc w:val="left"/>
              <w:rPr>
                <w:rFonts w:hint="eastAsia" w:ascii="宋体" w:hAnsi="宋体" w:eastAsia="宋体" w:cs="宋体"/>
                <w:sz w:val="24"/>
                <w:szCs w:val="24"/>
              </w:rPr>
            </w:pPr>
          </w:p>
        </w:tc>
        <w:tc>
          <w:tcPr>
            <w:tcW w:w="2003" w:type="dxa"/>
          </w:tcPr>
          <w:p>
            <w:pPr>
              <w:pStyle w:val="24"/>
              <w:spacing w:line="480" w:lineRule="auto"/>
              <w:ind w:firstLine="480" w:firstLineChars="200"/>
              <w:jc w:val="left"/>
              <w:rPr>
                <w:rFonts w:hint="eastAsia"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39" w:hRule="atLeast"/>
        </w:trPr>
        <w:tc>
          <w:tcPr>
            <w:tcW w:w="878" w:type="dxa"/>
          </w:tcPr>
          <w:p>
            <w:pPr>
              <w:pStyle w:val="24"/>
              <w:spacing w:line="480" w:lineRule="auto"/>
              <w:ind w:firstLine="480" w:firstLineChars="200"/>
              <w:jc w:val="left"/>
              <w:rPr>
                <w:rFonts w:hint="eastAsia" w:ascii="宋体" w:hAnsi="宋体" w:eastAsia="宋体" w:cs="宋体"/>
                <w:sz w:val="24"/>
                <w:szCs w:val="24"/>
              </w:rPr>
            </w:pPr>
          </w:p>
        </w:tc>
        <w:tc>
          <w:tcPr>
            <w:tcW w:w="1584" w:type="dxa"/>
          </w:tcPr>
          <w:p>
            <w:pPr>
              <w:pStyle w:val="24"/>
              <w:spacing w:line="480" w:lineRule="auto"/>
              <w:ind w:firstLine="480" w:firstLineChars="200"/>
              <w:jc w:val="left"/>
              <w:rPr>
                <w:rFonts w:hint="eastAsia" w:ascii="宋体" w:hAnsi="宋体" w:eastAsia="宋体" w:cs="宋体"/>
                <w:sz w:val="24"/>
                <w:szCs w:val="24"/>
              </w:rPr>
            </w:pPr>
          </w:p>
        </w:tc>
        <w:tc>
          <w:tcPr>
            <w:tcW w:w="1649" w:type="dxa"/>
          </w:tcPr>
          <w:p>
            <w:pPr>
              <w:pStyle w:val="24"/>
              <w:spacing w:line="480" w:lineRule="auto"/>
              <w:ind w:firstLine="480" w:firstLineChars="200"/>
              <w:jc w:val="left"/>
              <w:rPr>
                <w:rFonts w:hint="eastAsia" w:ascii="宋体" w:hAnsi="宋体" w:eastAsia="宋体" w:cs="宋体"/>
                <w:sz w:val="24"/>
                <w:szCs w:val="24"/>
              </w:rPr>
            </w:pPr>
          </w:p>
        </w:tc>
        <w:tc>
          <w:tcPr>
            <w:tcW w:w="2402" w:type="dxa"/>
          </w:tcPr>
          <w:p>
            <w:pPr>
              <w:pStyle w:val="24"/>
              <w:spacing w:line="480" w:lineRule="auto"/>
              <w:ind w:firstLine="480" w:firstLineChars="200"/>
              <w:jc w:val="left"/>
              <w:rPr>
                <w:rFonts w:hint="eastAsia" w:ascii="宋体" w:hAnsi="宋体" w:eastAsia="宋体" w:cs="宋体"/>
                <w:sz w:val="24"/>
                <w:szCs w:val="24"/>
              </w:rPr>
            </w:pPr>
          </w:p>
        </w:tc>
        <w:tc>
          <w:tcPr>
            <w:tcW w:w="2003" w:type="dxa"/>
          </w:tcPr>
          <w:p>
            <w:pPr>
              <w:pStyle w:val="24"/>
              <w:spacing w:line="480" w:lineRule="auto"/>
              <w:ind w:firstLine="480" w:firstLineChars="200"/>
              <w:jc w:val="left"/>
              <w:rPr>
                <w:rFonts w:hint="eastAsia"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39" w:hRule="atLeast"/>
        </w:trPr>
        <w:tc>
          <w:tcPr>
            <w:tcW w:w="878" w:type="dxa"/>
          </w:tcPr>
          <w:p>
            <w:pPr>
              <w:pStyle w:val="24"/>
              <w:spacing w:line="480" w:lineRule="auto"/>
              <w:ind w:firstLine="480" w:firstLineChars="200"/>
              <w:jc w:val="left"/>
              <w:rPr>
                <w:rFonts w:hint="eastAsia" w:ascii="宋体" w:hAnsi="宋体" w:eastAsia="宋体" w:cs="宋体"/>
                <w:sz w:val="24"/>
                <w:szCs w:val="24"/>
              </w:rPr>
            </w:pPr>
          </w:p>
        </w:tc>
        <w:tc>
          <w:tcPr>
            <w:tcW w:w="1584" w:type="dxa"/>
          </w:tcPr>
          <w:p>
            <w:pPr>
              <w:pStyle w:val="24"/>
              <w:spacing w:line="480" w:lineRule="auto"/>
              <w:ind w:firstLine="480" w:firstLineChars="200"/>
              <w:jc w:val="left"/>
              <w:rPr>
                <w:rFonts w:hint="eastAsia" w:ascii="宋体" w:hAnsi="宋体" w:eastAsia="宋体" w:cs="宋体"/>
                <w:sz w:val="24"/>
                <w:szCs w:val="24"/>
              </w:rPr>
            </w:pPr>
          </w:p>
        </w:tc>
        <w:tc>
          <w:tcPr>
            <w:tcW w:w="1649" w:type="dxa"/>
          </w:tcPr>
          <w:p>
            <w:pPr>
              <w:pStyle w:val="24"/>
              <w:spacing w:line="480" w:lineRule="auto"/>
              <w:ind w:firstLine="480" w:firstLineChars="200"/>
              <w:jc w:val="left"/>
              <w:rPr>
                <w:rFonts w:hint="eastAsia" w:ascii="宋体" w:hAnsi="宋体" w:eastAsia="宋体" w:cs="宋体"/>
                <w:sz w:val="24"/>
                <w:szCs w:val="24"/>
              </w:rPr>
            </w:pPr>
          </w:p>
        </w:tc>
        <w:tc>
          <w:tcPr>
            <w:tcW w:w="2402" w:type="dxa"/>
          </w:tcPr>
          <w:p>
            <w:pPr>
              <w:pStyle w:val="24"/>
              <w:spacing w:line="480" w:lineRule="auto"/>
              <w:ind w:firstLine="480" w:firstLineChars="200"/>
              <w:jc w:val="left"/>
              <w:rPr>
                <w:rFonts w:hint="eastAsia" w:ascii="宋体" w:hAnsi="宋体" w:eastAsia="宋体" w:cs="宋体"/>
                <w:sz w:val="24"/>
                <w:szCs w:val="24"/>
              </w:rPr>
            </w:pPr>
          </w:p>
        </w:tc>
        <w:tc>
          <w:tcPr>
            <w:tcW w:w="2003" w:type="dxa"/>
          </w:tcPr>
          <w:p>
            <w:pPr>
              <w:pStyle w:val="24"/>
              <w:spacing w:line="480" w:lineRule="auto"/>
              <w:ind w:firstLine="480" w:firstLineChars="200"/>
              <w:jc w:val="left"/>
              <w:rPr>
                <w:rFonts w:hint="eastAsia"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39" w:hRule="atLeast"/>
        </w:trPr>
        <w:tc>
          <w:tcPr>
            <w:tcW w:w="878" w:type="dxa"/>
          </w:tcPr>
          <w:p>
            <w:pPr>
              <w:pStyle w:val="24"/>
              <w:spacing w:line="480" w:lineRule="auto"/>
              <w:ind w:firstLine="480" w:firstLineChars="200"/>
              <w:jc w:val="left"/>
              <w:rPr>
                <w:rFonts w:hint="eastAsia" w:ascii="宋体" w:hAnsi="宋体" w:eastAsia="宋体" w:cs="宋体"/>
                <w:sz w:val="24"/>
                <w:szCs w:val="24"/>
              </w:rPr>
            </w:pPr>
          </w:p>
        </w:tc>
        <w:tc>
          <w:tcPr>
            <w:tcW w:w="1584" w:type="dxa"/>
          </w:tcPr>
          <w:p>
            <w:pPr>
              <w:pStyle w:val="24"/>
              <w:spacing w:line="480" w:lineRule="auto"/>
              <w:ind w:firstLine="480" w:firstLineChars="200"/>
              <w:jc w:val="left"/>
              <w:rPr>
                <w:rFonts w:hint="eastAsia" w:ascii="宋体" w:hAnsi="宋体" w:eastAsia="宋体" w:cs="宋体"/>
                <w:sz w:val="24"/>
                <w:szCs w:val="24"/>
              </w:rPr>
            </w:pPr>
          </w:p>
        </w:tc>
        <w:tc>
          <w:tcPr>
            <w:tcW w:w="1649" w:type="dxa"/>
          </w:tcPr>
          <w:p>
            <w:pPr>
              <w:pStyle w:val="24"/>
              <w:spacing w:line="480" w:lineRule="auto"/>
              <w:ind w:firstLine="480" w:firstLineChars="200"/>
              <w:jc w:val="left"/>
              <w:rPr>
                <w:rFonts w:hint="eastAsia" w:ascii="宋体" w:hAnsi="宋体" w:eastAsia="宋体" w:cs="宋体"/>
                <w:sz w:val="24"/>
                <w:szCs w:val="24"/>
              </w:rPr>
            </w:pPr>
          </w:p>
        </w:tc>
        <w:tc>
          <w:tcPr>
            <w:tcW w:w="2402" w:type="dxa"/>
          </w:tcPr>
          <w:p>
            <w:pPr>
              <w:pStyle w:val="24"/>
              <w:spacing w:line="480" w:lineRule="auto"/>
              <w:ind w:firstLine="480" w:firstLineChars="200"/>
              <w:jc w:val="left"/>
              <w:rPr>
                <w:rFonts w:hint="eastAsia" w:ascii="宋体" w:hAnsi="宋体" w:eastAsia="宋体" w:cs="宋体"/>
                <w:sz w:val="24"/>
                <w:szCs w:val="24"/>
              </w:rPr>
            </w:pPr>
          </w:p>
        </w:tc>
        <w:tc>
          <w:tcPr>
            <w:tcW w:w="2003" w:type="dxa"/>
          </w:tcPr>
          <w:p>
            <w:pPr>
              <w:pStyle w:val="24"/>
              <w:spacing w:line="480" w:lineRule="auto"/>
              <w:ind w:firstLine="480" w:firstLineChars="200"/>
              <w:jc w:val="left"/>
              <w:rPr>
                <w:rFonts w:hint="eastAsia"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49" w:hRule="atLeast"/>
        </w:trPr>
        <w:tc>
          <w:tcPr>
            <w:tcW w:w="878" w:type="dxa"/>
          </w:tcPr>
          <w:p>
            <w:pPr>
              <w:pStyle w:val="24"/>
              <w:spacing w:line="480" w:lineRule="auto"/>
              <w:ind w:firstLine="480" w:firstLineChars="200"/>
              <w:jc w:val="left"/>
              <w:rPr>
                <w:rFonts w:hint="eastAsia" w:ascii="宋体" w:hAnsi="宋体" w:eastAsia="宋体" w:cs="宋体"/>
                <w:sz w:val="24"/>
                <w:szCs w:val="24"/>
              </w:rPr>
            </w:pPr>
          </w:p>
        </w:tc>
        <w:tc>
          <w:tcPr>
            <w:tcW w:w="1584" w:type="dxa"/>
          </w:tcPr>
          <w:p>
            <w:pPr>
              <w:pStyle w:val="24"/>
              <w:spacing w:line="480" w:lineRule="auto"/>
              <w:ind w:firstLine="480" w:firstLineChars="200"/>
              <w:jc w:val="left"/>
              <w:rPr>
                <w:rFonts w:hint="eastAsia" w:ascii="宋体" w:hAnsi="宋体" w:eastAsia="宋体" w:cs="宋体"/>
                <w:sz w:val="24"/>
                <w:szCs w:val="24"/>
              </w:rPr>
            </w:pPr>
          </w:p>
        </w:tc>
        <w:tc>
          <w:tcPr>
            <w:tcW w:w="1649" w:type="dxa"/>
          </w:tcPr>
          <w:p>
            <w:pPr>
              <w:pStyle w:val="24"/>
              <w:spacing w:line="480" w:lineRule="auto"/>
              <w:ind w:firstLine="480" w:firstLineChars="200"/>
              <w:jc w:val="left"/>
              <w:rPr>
                <w:rFonts w:hint="eastAsia" w:ascii="宋体" w:hAnsi="宋体" w:eastAsia="宋体" w:cs="宋体"/>
                <w:sz w:val="24"/>
                <w:szCs w:val="24"/>
              </w:rPr>
            </w:pPr>
          </w:p>
        </w:tc>
        <w:tc>
          <w:tcPr>
            <w:tcW w:w="2402" w:type="dxa"/>
          </w:tcPr>
          <w:p>
            <w:pPr>
              <w:pStyle w:val="24"/>
              <w:spacing w:line="480" w:lineRule="auto"/>
              <w:ind w:firstLine="480" w:firstLineChars="200"/>
              <w:jc w:val="left"/>
              <w:rPr>
                <w:rFonts w:hint="eastAsia" w:ascii="宋体" w:hAnsi="宋体" w:eastAsia="宋体" w:cs="宋体"/>
                <w:sz w:val="24"/>
                <w:szCs w:val="24"/>
              </w:rPr>
            </w:pPr>
          </w:p>
        </w:tc>
        <w:tc>
          <w:tcPr>
            <w:tcW w:w="2003" w:type="dxa"/>
          </w:tcPr>
          <w:p>
            <w:pPr>
              <w:pStyle w:val="24"/>
              <w:spacing w:line="480" w:lineRule="auto"/>
              <w:ind w:firstLine="480" w:firstLineChars="200"/>
              <w:jc w:val="left"/>
              <w:rPr>
                <w:rFonts w:hint="eastAsia" w:ascii="宋体" w:hAnsi="宋体" w:eastAsia="宋体" w:cs="宋体"/>
                <w:sz w:val="24"/>
                <w:szCs w:val="24"/>
              </w:rPr>
            </w:pPr>
          </w:p>
        </w:tc>
      </w:tr>
    </w:tbl>
    <w:p>
      <w:pPr>
        <w:pStyle w:val="18"/>
        <w:ind w:firstLine="482"/>
        <w:rPr>
          <w:rFonts w:ascii="仿宋" w:hAnsi="仿宋" w:eastAsia="仿宋"/>
          <w:b/>
          <w:bCs/>
          <w:szCs w:val="24"/>
        </w:rPr>
      </w:pPr>
      <w:r>
        <w:rPr>
          <w:rFonts w:hint="eastAsia" w:ascii="仿宋" w:hAnsi="仿宋" w:eastAsia="仿宋"/>
          <w:b/>
          <w:bCs/>
          <w:szCs w:val="24"/>
        </w:rPr>
        <w:t>填写说明：投标人对本项目付款、服务期、履约验收等商务方面进行响应说明，并保证响应的真实性。</w:t>
      </w:r>
    </w:p>
    <w:p>
      <w:pPr>
        <w:pStyle w:val="18"/>
        <w:ind w:firstLine="482"/>
        <w:rPr>
          <w:rFonts w:ascii="仿宋" w:hAnsi="仿宋" w:eastAsia="仿宋"/>
          <w:b/>
          <w:bCs/>
          <w:szCs w:val="24"/>
        </w:rPr>
      </w:pPr>
      <w:r>
        <w:rPr>
          <w:rFonts w:hint="eastAsia" w:ascii="仿宋" w:hAnsi="仿宋" w:eastAsia="仿宋"/>
          <w:b/>
          <w:bCs/>
          <w:szCs w:val="24"/>
        </w:rPr>
        <w:t>偏差说明填写：正偏离（标明正偏离内容）、符合。</w:t>
      </w:r>
    </w:p>
    <w:p>
      <w:pPr>
        <w:pStyle w:val="18"/>
        <w:ind w:firstLine="482"/>
        <w:rPr>
          <w:rFonts w:ascii="仿宋" w:hAnsi="仿宋" w:eastAsia="仿宋" w:cs="宋体"/>
          <w:b/>
          <w:bCs/>
          <w:sz w:val="28"/>
          <w:szCs w:val="28"/>
        </w:rPr>
      </w:pPr>
      <w:r>
        <w:rPr>
          <w:rFonts w:hint="eastAsia" w:ascii="仿宋" w:hAnsi="仿宋" w:eastAsia="仿宋"/>
          <w:b/>
          <w:bCs/>
          <w:szCs w:val="24"/>
        </w:rPr>
        <w:t>商务条款不允许负偏离；</w:t>
      </w:r>
    </w:p>
    <w:p>
      <w:pPr>
        <w:adjustRightInd w:val="0"/>
        <w:snapToGrid w:val="0"/>
        <w:spacing w:line="480" w:lineRule="auto"/>
        <w:jc w:val="left"/>
        <w:rPr>
          <w:rFonts w:hint="eastAsia" w:ascii="宋体" w:hAnsi="宋体" w:eastAsia="宋体" w:cs="宋体"/>
          <w:sz w:val="28"/>
          <w:szCs w:val="28"/>
        </w:rPr>
      </w:pPr>
    </w:p>
    <w:p>
      <w:pPr>
        <w:adjustRightInd w:val="0"/>
        <w:snapToGrid w:val="0"/>
        <w:spacing w:line="480" w:lineRule="auto"/>
        <w:jc w:val="left"/>
        <w:rPr>
          <w:rFonts w:hint="eastAsia" w:ascii="宋体" w:hAnsi="宋体" w:eastAsia="宋体" w:cs="宋体"/>
          <w:sz w:val="28"/>
          <w:szCs w:val="28"/>
        </w:rPr>
      </w:pPr>
    </w:p>
    <w:p>
      <w:pPr>
        <w:adjustRightInd w:val="0"/>
        <w:snapToGrid w:val="0"/>
        <w:spacing w:line="480" w:lineRule="auto"/>
        <w:jc w:val="left"/>
        <w:rPr>
          <w:rFonts w:hint="eastAsia" w:ascii="宋体" w:hAnsi="宋体" w:eastAsia="宋体" w:cs="宋体"/>
          <w:sz w:val="24"/>
          <w:szCs w:val="24"/>
          <w:u w:val="single"/>
        </w:rPr>
      </w:pPr>
      <w:r>
        <w:rPr>
          <w:rFonts w:hint="eastAsia" w:ascii="宋体" w:hAnsi="宋体" w:eastAsia="宋体" w:cs="宋体"/>
          <w:sz w:val="24"/>
          <w:szCs w:val="24"/>
        </w:rPr>
        <w:t>投标人（单位名称及公章）：</w:t>
      </w:r>
    </w:p>
    <w:p>
      <w:pPr>
        <w:adjustRightInd w:val="0"/>
        <w:snapToGrid w:val="0"/>
        <w:spacing w:line="480" w:lineRule="auto"/>
        <w:rPr>
          <w:rFonts w:hint="eastAsia" w:ascii="宋体" w:hAnsi="宋体" w:eastAsia="宋体" w:cs="宋体"/>
          <w:sz w:val="24"/>
          <w:szCs w:val="24"/>
        </w:rPr>
      </w:pPr>
      <w:r>
        <w:rPr>
          <w:rFonts w:hint="eastAsia" w:ascii="宋体" w:hAnsi="宋体" w:eastAsia="宋体" w:cs="宋体"/>
          <w:sz w:val="24"/>
          <w:szCs w:val="24"/>
        </w:rPr>
        <w:t>法定代表人</w:t>
      </w:r>
      <w:r>
        <w:rPr>
          <w:rFonts w:hint="eastAsia" w:ascii="宋体" w:hAnsi="宋体" w:eastAsia="宋体" w:cs="宋体"/>
          <w:sz w:val="24"/>
          <w:szCs w:val="24"/>
          <w:lang w:eastAsia="zh-CN"/>
        </w:rPr>
        <w:t>或</w:t>
      </w:r>
      <w:r>
        <w:rPr>
          <w:rFonts w:hint="eastAsia" w:ascii="宋体" w:hAnsi="宋体" w:eastAsia="宋体" w:cs="宋体"/>
          <w:sz w:val="24"/>
          <w:szCs w:val="24"/>
        </w:rPr>
        <w:t>被授权人（签字或盖章）：</w:t>
      </w:r>
    </w:p>
    <w:p>
      <w:pPr>
        <w:adjustRightInd w:val="0"/>
        <w:snapToGrid w:val="0"/>
        <w:spacing w:line="480" w:lineRule="auto"/>
        <w:rPr>
          <w:rFonts w:hint="eastAsia" w:ascii="宋体" w:hAnsi="宋体" w:eastAsia="宋体" w:cs="宋体"/>
          <w:sz w:val="28"/>
          <w:szCs w:val="28"/>
        </w:rPr>
        <w:sectPr>
          <w:pgSz w:w="11906" w:h="16838"/>
          <w:pgMar w:top="1440" w:right="1803" w:bottom="1440" w:left="1803" w:header="851" w:footer="992" w:gutter="0"/>
          <w:cols w:space="720" w:num="1"/>
          <w:docGrid w:type="lines" w:linePitch="319" w:charSpace="0"/>
        </w:sectPr>
      </w:pPr>
      <w:r>
        <w:rPr>
          <w:rFonts w:hint="eastAsia" w:ascii="宋体" w:hAnsi="宋体" w:eastAsia="宋体" w:cs="宋体"/>
          <w:sz w:val="24"/>
          <w:szCs w:val="24"/>
        </w:rPr>
        <w:t>日    期：年   月   日</w:t>
      </w:r>
    </w:p>
    <w:p>
      <w:pPr>
        <w:pStyle w:val="15"/>
        <w:ind w:firstLine="280"/>
        <w:rPr>
          <w:rFonts w:hint="eastAsia" w:ascii="宋体" w:hAnsi="宋体" w:eastAsia="宋体" w:cs="宋体"/>
          <w:sz w:val="28"/>
          <w:szCs w:val="28"/>
        </w:rPr>
      </w:pPr>
      <w:r>
        <w:rPr>
          <w:rFonts w:hint="eastAsia" w:ascii="宋体" w:hAnsi="宋体" w:eastAsia="宋体" w:cs="宋体"/>
          <w:sz w:val="28"/>
          <w:szCs w:val="28"/>
        </w:rPr>
        <w:t>表2  技术响应偏差表</w:t>
      </w:r>
    </w:p>
    <w:tbl>
      <w:tblPr>
        <w:tblStyle w:val="53"/>
        <w:tblW w:w="951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70"/>
        <w:gridCol w:w="2961"/>
        <w:gridCol w:w="2527"/>
        <w:gridCol w:w="1676"/>
        <w:gridCol w:w="13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24" w:hRule="atLeast"/>
        </w:trPr>
        <w:tc>
          <w:tcPr>
            <w:tcW w:w="970" w:type="dxa"/>
            <w:vAlign w:val="center"/>
          </w:tcPr>
          <w:p>
            <w:pPr>
              <w:pStyle w:val="24"/>
              <w:spacing w:line="360" w:lineRule="auto"/>
              <w:jc w:val="center"/>
              <w:rPr>
                <w:rFonts w:hint="eastAsia" w:ascii="宋体" w:hAnsi="宋体" w:eastAsia="宋体" w:cs="宋体"/>
                <w:sz w:val="24"/>
                <w:szCs w:val="24"/>
              </w:rPr>
            </w:pPr>
            <w:r>
              <w:rPr>
                <w:rFonts w:hint="eastAsia" w:ascii="宋体" w:hAnsi="宋体" w:eastAsia="宋体" w:cs="宋体"/>
                <w:sz w:val="24"/>
                <w:szCs w:val="24"/>
              </w:rPr>
              <w:t>序号</w:t>
            </w:r>
          </w:p>
        </w:tc>
        <w:tc>
          <w:tcPr>
            <w:tcW w:w="2961" w:type="dxa"/>
            <w:vAlign w:val="center"/>
          </w:tcPr>
          <w:p>
            <w:pPr>
              <w:pStyle w:val="24"/>
              <w:spacing w:line="360" w:lineRule="auto"/>
              <w:jc w:val="center"/>
              <w:rPr>
                <w:rFonts w:hint="eastAsia" w:ascii="宋体" w:hAnsi="宋体" w:eastAsia="宋体" w:cs="宋体"/>
                <w:sz w:val="24"/>
                <w:szCs w:val="24"/>
              </w:rPr>
            </w:pPr>
            <w:r>
              <w:rPr>
                <w:rFonts w:hint="eastAsia" w:ascii="宋体" w:hAnsi="宋体" w:eastAsia="宋体" w:cs="宋体"/>
                <w:sz w:val="24"/>
                <w:szCs w:val="24"/>
              </w:rPr>
              <w:t>招标文件要求</w:t>
            </w:r>
          </w:p>
          <w:p>
            <w:pPr>
              <w:pStyle w:val="24"/>
              <w:spacing w:line="360" w:lineRule="auto"/>
              <w:jc w:val="center"/>
              <w:rPr>
                <w:rFonts w:hint="eastAsia" w:ascii="宋体" w:hAnsi="宋体" w:eastAsia="宋体" w:cs="宋体"/>
                <w:sz w:val="24"/>
                <w:szCs w:val="24"/>
              </w:rPr>
            </w:pPr>
            <w:r>
              <w:rPr>
                <w:rFonts w:hint="eastAsia" w:ascii="宋体" w:hAnsi="宋体" w:eastAsia="宋体" w:cs="宋体"/>
                <w:sz w:val="24"/>
                <w:szCs w:val="24"/>
              </w:rPr>
              <w:t>服务要求</w:t>
            </w:r>
          </w:p>
        </w:tc>
        <w:tc>
          <w:tcPr>
            <w:tcW w:w="2527" w:type="dxa"/>
            <w:vAlign w:val="center"/>
          </w:tcPr>
          <w:p>
            <w:pPr>
              <w:pStyle w:val="24"/>
              <w:spacing w:line="360" w:lineRule="auto"/>
              <w:jc w:val="center"/>
              <w:rPr>
                <w:rFonts w:hint="eastAsia" w:ascii="宋体" w:hAnsi="宋体" w:eastAsia="宋体" w:cs="宋体"/>
                <w:sz w:val="24"/>
                <w:szCs w:val="24"/>
              </w:rPr>
            </w:pPr>
            <w:r>
              <w:rPr>
                <w:rFonts w:hint="eastAsia" w:ascii="宋体" w:hAnsi="宋体" w:eastAsia="宋体" w:cs="宋体"/>
                <w:sz w:val="24"/>
                <w:szCs w:val="24"/>
              </w:rPr>
              <w:t>投标文件</w:t>
            </w:r>
          </w:p>
          <w:p>
            <w:pPr>
              <w:pStyle w:val="24"/>
              <w:spacing w:line="360" w:lineRule="auto"/>
              <w:jc w:val="center"/>
              <w:rPr>
                <w:rFonts w:hint="eastAsia" w:ascii="宋体" w:hAnsi="宋体" w:eastAsia="宋体" w:cs="宋体"/>
                <w:sz w:val="24"/>
                <w:szCs w:val="24"/>
              </w:rPr>
            </w:pPr>
            <w:r>
              <w:rPr>
                <w:rFonts w:hint="eastAsia" w:ascii="宋体" w:hAnsi="宋体" w:eastAsia="宋体" w:cs="宋体"/>
                <w:sz w:val="24"/>
                <w:szCs w:val="24"/>
              </w:rPr>
              <w:t>服务内容</w:t>
            </w:r>
          </w:p>
        </w:tc>
        <w:tc>
          <w:tcPr>
            <w:tcW w:w="1676" w:type="dxa"/>
            <w:vAlign w:val="center"/>
          </w:tcPr>
          <w:p>
            <w:pPr>
              <w:pStyle w:val="24"/>
              <w:spacing w:line="360" w:lineRule="auto"/>
              <w:jc w:val="center"/>
              <w:rPr>
                <w:rFonts w:hint="eastAsia" w:ascii="宋体" w:hAnsi="宋体" w:eastAsia="宋体" w:cs="宋体"/>
                <w:sz w:val="24"/>
                <w:szCs w:val="24"/>
              </w:rPr>
            </w:pPr>
            <w:r>
              <w:rPr>
                <w:rFonts w:hint="eastAsia" w:ascii="宋体" w:hAnsi="宋体" w:eastAsia="宋体" w:cs="宋体"/>
                <w:sz w:val="24"/>
                <w:szCs w:val="24"/>
              </w:rPr>
              <w:t>偏差说明</w:t>
            </w:r>
          </w:p>
        </w:tc>
        <w:tc>
          <w:tcPr>
            <w:tcW w:w="1380" w:type="dxa"/>
            <w:vAlign w:val="center"/>
          </w:tcPr>
          <w:p>
            <w:pPr>
              <w:pStyle w:val="24"/>
              <w:spacing w:line="360" w:lineRule="auto"/>
              <w:jc w:val="center"/>
              <w:rPr>
                <w:rFonts w:hint="eastAsia" w:ascii="宋体" w:hAnsi="宋体" w:eastAsia="宋体" w:cs="宋体"/>
                <w:sz w:val="24"/>
                <w:szCs w:val="24"/>
              </w:rPr>
            </w:pPr>
            <w:r>
              <w:rPr>
                <w:rFonts w:hint="eastAsia" w:ascii="宋体" w:hAnsi="宋体" w:eastAsia="宋体" w:cs="宋体"/>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7" w:hRule="atLeast"/>
        </w:trPr>
        <w:tc>
          <w:tcPr>
            <w:tcW w:w="970" w:type="dxa"/>
          </w:tcPr>
          <w:p>
            <w:pPr>
              <w:pStyle w:val="24"/>
              <w:spacing w:line="480" w:lineRule="auto"/>
              <w:ind w:firstLine="480" w:firstLineChars="200"/>
              <w:jc w:val="left"/>
              <w:rPr>
                <w:rFonts w:hint="eastAsia" w:ascii="宋体" w:hAnsi="宋体" w:eastAsia="宋体" w:cs="宋体"/>
                <w:sz w:val="24"/>
                <w:szCs w:val="24"/>
              </w:rPr>
            </w:pPr>
          </w:p>
        </w:tc>
        <w:tc>
          <w:tcPr>
            <w:tcW w:w="2961" w:type="dxa"/>
            <w:vAlign w:val="center"/>
          </w:tcPr>
          <w:p>
            <w:pPr>
              <w:pStyle w:val="24"/>
              <w:spacing w:line="480" w:lineRule="auto"/>
              <w:ind w:firstLine="480" w:firstLineChars="200"/>
              <w:jc w:val="left"/>
              <w:rPr>
                <w:rFonts w:hint="eastAsia" w:ascii="宋体" w:hAnsi="宋体" w:eastAsia="宋体" w:cs="宋体"/>
                <w:sz w:val="24"/>
                <w:szCs w:val="24"/>
              </w:rPr>
            </w:pPr>
          </w:p>
        </w:tc>
        <w:tc>
          <w:tcPr>
            <w:tcW w:w="2527" w:type="dxa"/>
            <w:vAlign w:val="center"/>
          </w:tcPr>
          <w:p>
            <w:pPr>
              <w:pStyle w:val="24"/>
              <w:spacing w:line="480" w:lineRule="auto"/>
              <w:ind w:firstLine="480" w:firstLineChars="200"/>
              <w:jc w:val="left"/>
              <w:rPr>
                <w:rFonts w:hint="eastAsia" w:ascii="宋体" w:hAnsi="宋体" w:eastAsia="宋体" w:cs="宋体"/>
                <w:sz w:val="24"/>
                <w:szCs w:val="24"/>
              </w:rPr>
            </w:pPr>
          </w:p>
        </w:tc>
        <w:tc>
          <w:tcPr>
            <w:tcW w:w="1676" w:type="dxa"/>
            <w:vAlign w:val="center"/>
          </w:tcPr>
          <w:p>
            <w:pPr>
              <w:pStyle w:val="24"/>
              <w:spacing w:line="480" w:lineRule="auto"/>
              <w:ind w:firstLine="480" w:firstLineChars="200"/>
              <w:jc w:val="left"/>
              <w:rPr>
                <w:rFonts w:hint="eastAsia" w:ascii="宋体" w:hAnsi="宋体" w:eastAsia="宋体" w:cs="宋体"/>
                <w:sz w:val="24"/>
                <w:szCs w:val="24"/>
              </w:rPr>
            </w:pPr>
          </w:p>
        </w:tc>
        <w:tc>
          <w:tcPr>
            <w:tcW w:w="1380" w:type="dxa"/>
            <w:vAlign w:val="center"/>
          </w:tcPr>
          <w:p>
            <w:pPr>
              <w:pStyle w:val="24"/>
              <w:spacing w:line="480" w:lineRule="auto"/>
              <w:ind w:firstLine="480" w:firstLineChars="200"/>
              <w:jc w:val="left"/>
              <w:rPr>
                <w:rFonts w:hint="eastAsia"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7" w:hRule="atLeast"/>
        </w:trPr>
        <w:tc>
          <w:tcPr>
            <w:tcW w:w="970" w:type="dxa"/>
          </w:tcPr>
          <w:p>
            <w:pPr>
              <w:pStyle w:val="24"/>
              <w:spacing w:line="480" w:lineRule="auto"/>
              <w:ind w:firstLine="480" w:firstLineChars="200"/>
              <w:jc w:val="left"/>
              <w:rPr>
                <w:rFonts w:hint="eastAsia" w:ascii="宋体" w:hAnsi="宋体" w:eastAsia="宋体" w:cs="宋体"/>
                <w:sz w:val="24"/>
                <w:szCs w:val="24"/>
              </w:rPr>
            </w:pPr>
          </w:p>
        </w:tc>
        <w:tc>
          <w:tcPr>
            <w:tcW w:w="2961" w:type="dxa"/>
          </w:tcPr>
          <w:p>
            <w:pPr>
              <w:pStyle w:val="24"/>
              <w:spacing w:line="480" w:lineRule="auto"/>
              <w:ind w:firstLine="480" w:firstLineChars="200"/>
              <w:jc w:val="left"/>
              <w:rPr>
                <w:rFonts w:hint="eastAsia" w:ascii="宋体" w:hAnsi="宋体" w:eastAsia="宋体" w:cs="宋体"/>
                <w:sz w:val="24"/>
                <w:szCs w:val="24"/>
              </w:rPr>
            </w:pPr>
          </w:p>
        </w:tc>
        <w:tc>
          <w:tcPr>
            <w:tcW w:w="2527" w:type="dxa"/>
          </w:tcPr>
          <w:p>
            <w:pPr>
              <w:pStyle w:val="24"/>
              <w:spacing w:line="480" w:lineRule="auto"/>
              <w:ind w:firstLine="480" w:firstLineChars="200"/>
              <w:jc w:val="left"/>
              <w:rPr>
                <w:rFonts w:hint="eastAsia" w:ascii="宋体" w:hAnsi="宋体" w:eastAsia="宋体" w:cs="宋体"/>
                <w:sz w:val="24"/>
                <w:szCs w:val="24"/>
              </w:rPr>
            </w:pPr>
          </w:p>
        </w:tc>
        <w:tc>
          <w:tcPr>
            <w:tcW w:w="1676" w:type="dxa"/>
          </w:tcPr>
          <w:p>
            <w:pPr>
              <w:pStyle w:val="24"/>
              <w:spacing w:line="480" w:lineRule="auto"/>
              <w:ind w:firstLine="480" w:firstLineChars="200"/>
              <w:jc w:val="left"/>
              <w:rPr>
                <w:rFonts w:hint="eastAsia" w:ascii="宋体" w:hAnsi="宋体" w:eastAsia="宋体" w:cs="宋体"/>
                <w:sz w:val="24"/>
                <w:szCs w:val="24"/>
              </w:rPr>
            </w:pPr>
          </w:p>
        </w:tc>
        <w:tc>
          <w:tcPr>
            <w:tcW w:w="1380" w:type="dxa"/>
          </w:tcPr>
          <w:p>
            <w:pPr>
              <w:pStyle w:val="24"/>
              <w:spacing w:line="480" w:lineRule="auto"/>
              <w:ind w:firstLine="480" w:firstLineChars="200"/>
              <w:jc w:val="left"/>
              <w:rPr>
                <w:rFonts w:hint="eastAsia"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7" w:hRule="atLeast"/>
        </w:trPr>
        <w:tc>
          <w:tcPr>
            <w:tcW w:w="970" w:type="dxa"/>
          </w:tcPr>
          <w:p>
            <w:pPr>
              <w:pStyle w:val="24"/>
              <w:spacing w:line="480" w:lineRule="auto"/>
              <w:ind w:firstLine="480" w:firstLineChars="200"/>
              <w:jc w:val="left"/>
              <w:rPr>
                <w:rFonts w:hint="eastAsia" w:ascii="宋体" w:hAnsi="宋体" w:eastAsia="宋体" w:cs="宋体"/>
                <w:sz w:val="24"/>
                <w:szCs w:val="24"/>
              </w:rPr>
            </w:pPr>
          </w:p>
        </w:tc>
        <w:tc>
          <w:tcPr>
            <w:tcW w:w="2961" w:type="dxa"/>
          </w:tcPr>
          <w:p>
            <w:pPr>
              <w:pStyle w:val="24"/>
              <w:spacing w:line="480" w:lineRule="auto"/>
              <w:ind w:firstLine="480" w:firstLineChars="200"/>
              <w:jc w:val="left"/>
              <w:rPr>
                <w:rFonts w:hint="eastAsia" w:ascii="宋体" w:hAnsi="宋体" w:eastAsia="宋体" w:cs="宋体"/>
                <w:sz w:val="24"/>
                <w:szCs w:val="24"/>
              </w:rPr>
            </w:pPr>
          </w:p>
        </w:tc>
        <w:tc>
          <w:tcPr>
            <w:tcW w:w="2527" w:type="dxa"/>
          </w:tcPr>
          <w:p>
            <w:pPr>
              <w:pStyle w:val="24"/>
              <w:spacing w:line="480" w:lineRule="auto"/>
              <w:ind w:firstLine="480" w:firstLineChars="200"/>
              <w:jc w:val="left"/>
              <w:rPr>
                <w:rFonts w:hint="eastAsia" w:ascii="宋体" w:hAnsi="宋体" w:eastAsia="宋体" w:cs="宋体"/>
                <w:sz w:val="24"/>
                <w:szCs w:val="24"/>
              </w:rPr>
            </w:pPr>
          </w:p>
        </w:tc>
        <w:tc>
          <w:tcPr>
            <w:tcW w:w="1676" w:type="dxa"/>
          </w:tcPr>
          <w:p>
            <w:pPr>
              <w:pStyle w:val="24"/>
              <w:spacing w:line="480" w:lineRule="auto"/>
              <w:ind w:firstLine="480" w:firstLineChars="200"/>
              <w:jc w:val="left"/>
              <w:rPr>
                <w:rFonts w:hint="eastAsia" w:ascii="宋体" w:hAnsi="宋体" w:eastAsia="宋体" w:cs="宋体"/>
                <w:sz w:val="24"/>
                <w:szCs w:val="24"/>
              </w:rPr>
            </w:pPr>
          </w:p>
        </w:tc>
        <w:tc>
          <w:tcPr>
            <w:tcW w:w="1380" w:type="dxa"/>
          </w:tcPr>
          <w:p>
            <w:pPr>
              <w:pStyle w:val="24"/>
              <w:spacing w:line="480" w:lineRule="auto"/>
              <w:ind w:firstLine="480" w:firstLineChars="200"/>
              <w:jc w:val="left"/>
              <w:rPr>
                <w:rFonts w:hint="eastAsia"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7" w:hRule="atLeast"/>
        </w:trPr>
        <w:tc>
          <w:tcPr>
            <w:tcW w:w="970" w:type="dxa"/>
          </w:tcPr>
          <w:p>
            <w:pPr>
              <w:pStyle w:val="24"/>
              <w:spacing w:line="480" w:lineRule="auto"/>
              <w:ind w:firstLine="480" w:firstLineChars="200"/>
              <w:jc w:val="left"/>
              <w:rPr>
                <w:rFonts w:hint="eastAsia" w:ascii="宋体" w:hAnsi="宋体" w:eastAsia="宋体" w:cs="宋体"/>
                <w:sz w:val="24"/>
                <w:szCs w:val="24"/>
              </w:rPr>
            </w:pPr>
          </w:p>
        </w:tc>
        <w:tc>
          <w:tcPr>
            <w:tcW w:w="2961" w:type="dxa"/>
          </w:tcPr>
          <w:p>
            <w:pPr>
              <w:pStyle w:val="24"/>
              <w:spacing w:line="480" w:lineRule="auto"/>
              <w:ind w:firstLine="480" w:firstLineChars="200"/>
              <w:jc w:val="left"/>
              <w:rPr>
                <w:rFonts w:hint="eastAsia" w:ascii="宋体" w:hAnsi="宋体" w:eastAsia="宋体" w:cs="宋体"/>
                <w:sz w:val="24"/>
                <w:szCs w:val="24"/>
              </w:rPr>
            </w:pPr>
          </w:p>
        </w:tc>
        <w:tc>
          <w:tcPr>
            <w:tcW w:w="2527" w:type="dxa"/>
          </w:tcPr>
          <w:p>
            <w:pPr>
              <w:pStyle w:val="24"/>
              <w:spacing w:line="480" w:lineRule="auto"/>
              <w:ind w:firstLine="480" w:firstLineChars="200"/>
              <w:jc w:val="left"/>
              <w:rPr>
                <w:rFonts w:hint="eastAsia" w:ascii="宋体" w:hAnsi="宋体" w:eastAsia="宋体" w:cs="宋体"/>
                <w:sz w:val="24"/>
                <w:szCs w:val="24"/>
              </w:rPr>
            </w:pPr>
          </w:p>
        </w:tc>
        <w:tc>
          <w:tcPr>
            <w:tcW w:w="1676" w:type="dxa"/>
          </w:tcPr>
          <w:p>
            <w:pPr>
              <w:pStyle w:val="24"/>
              <w:spacing w:line="480" w:lineRule="auto"/>
              <w:ind w:firstLine="480" w:firstLineChars="200"/>
              <w:jc w:val="left"/>
              <w:rPr>
                <w:rFonts w:hint="eastAsia" w:ascii="宋体" w:hAnsi="宋体" w:eastAsia="宋体" w:cs="宋体"/>
                <w:sz w:val="24"/>
                <w:szCs w:val="24"/>
              </w:rPr>
            </w:pPr>
          </w:p>
        </w:tc>
        <w:tc>
          <w:tcPr>
            <w:tcW w:w="1380" w:type="dxa"/>
          </w:tcPr>
          <w:p>
            <w:pPr>
              <w:pStyle w:val="24"/>
              <w:spacing w:line="480" w:lineRule="auto"/>
              <w:ind w:firstLine="480" w:firstLineChars="200"/>
              <w:jc w:val="left"/>
              <w:rPr>
                <w:rFonts w:hint="eastAsia"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7" w:hRule="atLeast"/>
        </w:trPr>
        <w:tc>
          <w:tcPr>
            <w:tcW w:w="970" w:type="dxa"/>
          </w:tcPr>
          <w:p>
            <w:pPr>
              <w:pStyle w:val="24"/>
              <w:spacing w:line="480" w:lineRule="auto"/>
              <w:ind w:firstLine="480" w:firstLineChars="200"/>
              <w:jc w:val="left"/>
              <w:rPr>
                <w:rFonts w:hint="eastAsia" w:ascii="宋体" w:hAnsi="宋体" w:eastAsia="宋体" w:cs="宋体"/>
                <w:sz w:val="24"/>
                <w:szCs w:val="24"/>
              </w:rPr>
            </w:pPr>
          </w:p>
        </w:tc>
        <w:tc>
          <w:tcPr>
            <w:tcW w:w="2961" w:type="dxa"/>
          </w:tcPr>
          <w:p>
            <w:pPr>
              <w:pStyle w:val="24"/>
              <w:spacing w:line="480" w:lineRule="auto"/>
              <w:ind w:firstLine="480" w:firstLineChars="200"/>
              <w:jc w:val="left"/>
              <w:rPr>
                <w:rFonts w:hint="eastAsia" w:ascii="宋体" w:hAnsi="宋体" w:eastAsia="宋体" w:cs="宋体"/>
                <w:sz w:val="24"/>
                <w:szCs w:val="24"/>
              </w:rPr>
            </w:pPr>
          </w:p>
        </w:tc>
        <w:tc>
          <w:tcPr>
            <w:tcW w:w="2527" w:type="dxa"/>
          </w:tcPr>
          <w:p>
            <w:pPr>
              <w:pStyle w:val="24"/>
              <w:spacing w:line="480" w:lineRule="auto"/>
              <w:ind w:firstLine="480" w:firstLineChars="200"/>
              <w:jc w:val="left"/>
              <w:rPr>
                <w:rFonts w:hint="eastAsia" w:ascii="宋体" w:hAnsi="宋体" w:eastAsia="宋体" w:cs="宋体"/>
                <w:sz w:val="24"/>
                <w:szCs w:val="24"/>
              </w:rPr>
            </w:pPr>
          </w:p>
        </w:tc>
        <w:tc>
          <w:tcPr>
            <w:tcW w:w="1676" w:type="dxa"/>
          </w:tcPr>
          <w:p>
            <w:pPr>
              <w:pStyle w:val="24"/>
              <w:spacing w:line="480" w:lineRule="auto"/>
              <w:ind w:firstLine="480" w:firstLineChars="200"/>
              <w:jc w:val="left"/>
              <w:rPr>
                <w:rFonts w:hint="eastAsia" w:ascii="宋体" w:hAnsi="宋体" w:eastAsia="宋体" w:cs="宋体"/>
                <w:sz w:val="24"/>
                <w:szCs w:val="24"/>
              </w:rPr>
            </w:pPr>
          </w:p>
        </w:tc>
        <w:tc>
          <w:tcPr>
            <w:tcW w:w="1380" w:type="dxa"/>
          </w:tcPr>
          <w:p>
            <w:pPr>
              <w:pStyle w:val="24"/>
              <w:spacing w:line="480" w:lineRule="auto"/>
              <w:ind w:firstLine="480" w:firstLineChars="200"/>
              <w:jc w:val="left"/>
              <w:rPr>
                <w:rFonts w:hint="eastAsia"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7" w:hRule="atLeast"/>
        </w:trPr>
        <w:tc>
          <w:tcPr>
            <w:tcW w:w="970" w:type="dxa"/>
          </w:tcPr>
          <w:p>
            <w:pPr>
              <w:pStyle w:val="24"/>
              <w:spacing w:line="480" w:lineRule="auto"/>
              <w:ind w:firstLine="480" w:firstLineChars="200"/>
              <w:jc w:val="left"/>
              <w:rPr>
                <w:rFonts w:hint="eastAsia" w:ascii="宋体" w:hAnsi="宋体" w:eastAsia="宋体" w:cs="宋体"/>
                <w:sz w:val="24"/>
                <w:szCs w:val="24"/>
              </w:rPr>
            </w:pPr>
          </w:p>
        </w:tc>
        <w:tc>
          <w:tcPr>
            <w:tcW w:w="2961" w:type="dxa"/>
          </w:tcPr>
          <w:p>
            <w:pPr>
              <w:pStyle w:val="24"/>
              <w:spacing w:line="480" w:lineRule="auto"/>
              <w:ind w:firstLine="480" w:firstLineChars="200"/>
              <w:jc w:val="left"/>
              <w:rPr>
                <w:rFonts w:hint="eastAsia" w:ascii="宋体" w:hAnsi="宋体" w:eastAsia="宋体" w:cs="宋体"/>
                <w:sz w:val="24"/>
                <w:szCs w:val="24"/>
              </w:rPr>
            </w:pPr>
          </w:p>
        </w:tc>
        <w:tc>
          <w:tcPr>
            <w:tcW w:w="2527" w:type="dxa"/>
          </w:tcPr>
          <w:p>
            <w:pPr>
              <w:pStyle w:val="24"/>
              <w:spacing w:line="480" w:lineRule="auto"/>
              <w:ind w:firstLine="480" w:firstLineChars="200"/>
              <w:jc w:val="left"/>
              <w:rPr>
                <w:rFonts w:hint="eastAsia" w:ascii="宋体" w:hAnsi="宋体" w:eastAsia="宋体" w:cs="宋体"/>
                <w:sz w:val="24"/>
                <w:szCs w:val="24"/>
              </w:rPr>
            </w:pPr>
          </w:p>
        </w:tc>
        <w:tc>
          <w:tcPr>
            <w:tcW w:w="1676" w:type="dxa"/>
          </w:tcPr>
          <w:p>
            <w:pPr>
              <w:pStyle w:val="24"/>
              <w:spacing w:line="480" w:lineRule="auto"/>
              <w:ind w:firstLine="480" w:firstLineChars="200"/>
              <w:jc w:val="left"/>
              <w:rPr>
                <w:rFonts w:hint="eastAsia" w:ascii="宋体" w:hAnsi="宋体" w:eastAsia="宋体" w:cs="宋体"/>
                <w:sz w:val="24"/>
                <w:szCs w:val="24"/>
              </w:rPr>
            </w:pPr>
          </w:p>
        </w:tc>
        <w:tc>
          <w:tcPr>
            <w:tcW w:w="1380" w:type="dxa"/>
          </w:tcPr>
          <w:p>
            <w:pPr>
              <w:pStyle w:val="24"/>
              <w:spacing w:line="480" w:lineRule="auto"/>
              <w:ind w:firstLine="480" w:firstLineChars="200"/>
              <w:jc w:val="left"/>
              <w:rPr>
                <w:rFonts w:hint="eastAsia"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7" w:hRule="atLeast"/>
        </w:trPr>
        <w:tc>
          <w:tcPr>
            <w:tcW w:w="970" w:type="dxa"/>
          </w:tcPr>
          <w:p>
            <w:pPr>
              <w:pStyle w:val="24"/>
              <w:spacing w:line="480" w:lineRule="auto"/>
              <w:ind w:firstLine="480" w:firstLineChars="200"/>
              <w:jc w:val="left"/>
              <w:rPr>
                <w:rFonts w:hint="eastAsia" w:ascii="宋体" w:hAnsi="宋体" w:eastAsia="宋体" w:cs="宋体"/>
                <w:sz w:val="24"/>
                <w:szCs w:val="24"/>
              </w:rPr>
            </w:pPr>
          </w:p>
        </w:tc>
        <w:tc>
          <w:tcPr>
            <w:tcW w:w="2961" w:type="dxa"/>
          </w:tcPr>
          <w:p>
            <w:pPr>
              <w:pStyle w:val="24"/>
              <w:spacing w:line="480" w:lineRule="auto"/>
              <w:ind w:firstLine="480" w:firstLineChars="200"/>
              <w:jc w:val="left"/>
              <w:rPr>
                <w:rFonts w:hint="eastAsia" w:ascii="宋体" w:hAnsi="宋体" w:eastAsia="宋体" w:cs="宋体"/>
                <w:sz w:val="24"/>
                <w:szCs w:val="24"/>
              </w:rPr>
            </w:pPr>
          </w:p>
        </w:tc>
        <w:tc>
          <w:tcPr>
            <w:tcW w:w="2527" w:type="dxa"/>
          </w:tcPr>
          <w:p>
            <w:pPr>
              <w:pStyle w:val="24"/>
              <w:spacing w:line="480" w:lineRule="auto"/>
              <w:ind w:firstLine="480" w:firstLineChars="200"/>
              <w:jc w:val="left"/>
              <w:rPr>
                <w:rFonts w:hint="eastAsia" w:ascii="宋体" w:hAnsi="宋体" w:eastAsia="宋体" w:cs="宋体"/>
                <w:sz w:val="24"/>
                <w:szCs w:val="24"/>
              </w:rPr>
            </w:pPr>
          </w:p>
        </w:tc>
        <w:tc>
          <w:tcPr>
            <w:tcW w:w="1676" w:type="dxa"/>
          </w:tcPr>
          <w:p>
            <w:pPr>
              <w:pStyle w:val="24"/>
              <w:spacing w:line="480" w:lineRule="auto"/>
              <w:ind w:firstLine="480" w:firstLineChars="200"/>
              <w:jc w:val="left"/>
              <w:rPr>
                <w:rFonts w:hint="eastAsia" w:ascii="宋体" w:hAnsi="宋体" w:eastAsia="宋体" w:cs="宋体"/>
                <w:sz w:val="24"/>
                <w:szCs w:val="24"/>
              </w:rPr>
            </w:pPr>
          </w:p>
        </w:tc>
        <w:tc>
          <w:tcPr>
            <w:tcW w:w="1380" w:type="dxa"/>
          </w:tcPr>
          <w:p>
            <w:pPr>
              <w:pStyle w:val="24"/>
              <w:spacing w:line="480" w:lineRule="auto"/>
              <w:ind w:firstLine="480" w:firstLineChars="200"/>
              <w:jc w:val="left"/>
              <w:rPr>
                <w:rFonts w:hint="eastAsia"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30" w:hRule="atLeast"/>
        </w:trPr>
        <w:tc>
          <w:tcPr>
            <w:tcW w:w="970" w:type="dxa"/>
          </w:tcPr>
          <w:p>
            <w:pPr>
              <w:pStyle w:val="24"/>
              <w:spacing w:line="480" w:lineRule="auto"/>
              <w:ind w:firstLine="480" w:firstLineChars="200"/>
              <w:jc w:val="left"/>
              <w:rPr>
                <w:rFonts w:hint="eastAsia" w:ascii="宋体" w:hAnsi="宋体" w:eastAsia="宋体" w:cs="宋体"/>
                <w:sz w:val="24"/>
                <w:szCs w:val="24"/>
              </w:rPr>
            </w:pPr>
          </w:p>
        </w:tc>
        <w:tc>
          <w:tcPr>
            <w:tcW w:w="2961" w:type="dxa"/>
          </w:tcPr>
          <w:p>
            <w:pPr>
              <w:pStyle w:val="24"/>
              <w:spacing w:line="480" w:lineRule="auto"/>
              <w:ind w:firstLine="480" w:firstLineChars="200"/>
              <w:jc w:val="left"/>
              <w:rPr>
                <w:rFonts w:hint="eastAsia" w:ascii="宋体" w:hAnsi="宋体" w:eastAsia="宋体" w:cs="宋体"/>
                <w:sz w:val="24"/>
                <w:szCs w:val="24"/>
              </w:rPr>
            </w:pPr>
          </w:p>
        </w:tc>
        <w:tc>
          <w:tcPr>
            <w:tcW w:w="2527" w:type="dxa"/>
          </w:tcPr>
          <w:p>
            <w:pPr>
              <w:pStyle w:val="24"/>
              <w:spacing w:line="480" w:lineRule="auto"/>
              <w:ind w:firstLine="480" w:firstLineChars="200"/>
              <w:jc w:val="left"/>
              <w:rPr>
                <w:rFonts w:hint="eastAsia" w:ascii="宋体" w:hAnsi="宋体" w:eastAsia="宋体" w:cs="宋体"/>
                <w:sz w:val="24"/>
                <w:szCs w:val="24"/>
              </w:rPr>
            </w:pPr>
          </w:p>
        </w:tc>
        <w:tc>
          <w:tcPr>
            <w:tcW w:w="1676" w:type="dxa"/>
          </w:tcPr>
          <w:p>
            <w:pPr>
              <w:pStyle w:val="24"/>
              <w:spacing w:line="480" w:lineRule="auto"/>
              <w:ind w:firstLine="480" w:firstLineChars="200"/>
              <w:jc w:val="left"/>
              <w:rPr>
                <w:rFonts w:hint="eastAsia" w:ascii="宋体" w:hAnsi="宋体" w:eastAsia="宋体" w:cs="宋体"/>
                <w:sz w:val="24"/>
                <w:szCs w:val="24"/>
              </w:rPr>
            </w:pPr>
          </w:p>
        </w:tc>
        <w:tc>
          <w:tcPr>
            <w:tcW w:w="1380" w:type="dxa"/>
          </w:tcPr>
          <w:p>
            <w:pPr>
              <w:pStyle w:val="24"/>
              <w:spacing w:line="480" w:lineRule="auto"/>
              <w:ind w:firstLine="480" w:firstLineChars="200"/>
              <w:jc w:val="left"/>
              <w:rPr>
                <w:rFonts w:hint="eastAsia" w:ascii="宋体" w:hAnsi="宋体" w:eastAsia="宋体" w:cs="宋体"/>
                <w:sz w:val="24"/>
                <w:szCs w:val="24"/>
              </w:rPr>
            </w:pPr>
          </w:p>
        </w:tc>
      </w:tr>
    </w:tbl>
    <w:p>
      <w:pPr>
        <w:pStyle w:val="24"/>
        <w:spacing w:line="360" w:lineRule="auto"/>
        <w:ind w:firstLine="482" w:firstLineChars="200"/>
        <w:jc w:val="left"/>
        <w:rPr>
          <w:rFonts w:hint="eastAsia" w:ascii="宋体" w:hAnsi="宋体" w:eastAsia="宋体" w:cs="宋体"/>
          <w:b/>
          <w:sz w:val="24"/>
          <w:szCs w:val="24"/>
        </w:rPr>
      </w:pPr>
    </w:p>
    <w:p>
      <w:pPr>
        <w:adjustRightInd w:val="0"/>
        <w:snapToGrid w:val="0"/>
        <w:spacing w:line="480" w:lineRule="auto"/>
        <w:jc w:val="left"/>
        <w:rPr>
          <w:rFonts w:hint="eastAsia" w:ascii="宋体" w:hAnsi="宋体" w:eastAsia="宋体" w:cs="宋体"/>
          <w:sz w:val="24"/>
          <w:szCs w:val="24"/>
        </w:rPr>
      </w:pPr>
      <w:r>
        <w:rPr>
          <w:rFonts w:hint="eastAsia" w:ascii="宋体" w:hAnsi="宋体" w:eastAsia="宋体" w:cs="宋体"/>
          <w:sz w:val="24"/>
          <w:szCs w:val="24"/>
        </w:rPr>
        <w:t>填写说明：请按招标文件要求的实际服务要求，逐条对应投标文件的“采购要求”中的服务要求认真填写本表。偏差说明填写：正偏离（标明正偏离内容及正偏离的证明材料的页码）、符合（标明主要技术参数证明材料页码）或负偏离。</w:t>
      </w:r>
    </w:p>
    <w:p>
      <w:pPr>
        <w:adjustRightInd w:val="0"/>
        <w:snapToGrid w:val="0"/>
        <w:spacing w:line="480" w:lineRule="auto"/>
        <w:jc w:val="left"/>
        <w:rPr>
          <w:rFonts w:hint="eastAsia" w:ascii="宋体" w:hAnsi="宋体" w:eastAsia="宋体" w:cs="宋体"/>
          <w:sz w:val="28"/>
          <w:szCs w:val="28"/>
        </w:rPr>
      </w:pPr>
    </w:p>
    <w:p>
      <w:pPr>
        <w:adjustRightInd w:val="0"/>
        <w:snapToGrid w:val="0"/>
        <w:spacing w:line="480" w:lineRule="auto"/>
        <w:rPr>
          <w:rFonts w:hint="eastAsia" w:ascii="宋体" w:hAnsi="宋体" w:eastAsia="宋体" w:cs="宋体"/>
          <w:sz w:val="24"/>
          <w:szCs w:val="24"/>
        </w:rPr>
      </w:pPr>
      <w:r>
        <w:rPr>
          <w:rFonts w:hint="eastAsia" w:ascii="宋体" w:hAnsi="宋体" w:eastAsia="宋体" w:cs="宋体"/>
          <w:sz w:val="24"/>
          <w:szCs w:val="24"/>
        </w:rPr>
        <w:t>投标人（单位名称及公章）：</w:t>
      </w:r>
    </w:p>
    <w:p>
      <w:pPr>
        <w:adjustRightInd w:val="0"/>
        <w:snapToGrid w:val="0"/>
        <w:spacing w:line="480" w:lineRule="auto"/>
        <w:rPr>
          <w:rFonts w:hint="eastAsia" w:ascii="宋体" w:hAnsi="宋体" w:eastAsia="宋体" w:cs="宋体"/>
          <w:sz w:val="24"/>
          <w:szCs w:val="24"/>
        </w:rPr>
      </w:pPr>
      <w:r>
        <w:rPr>
          <w:rFonts w:hint="eastAsia" w:ascii="宋体" w:hAnsi="宋体" w:eastAsia="宋体" w:cs="宋体"/>
          <w:sz w:val="24"/>
          <w:szCs w:val="24"/>
        </w:rPr>
        <w:t>法定代表人</w:t>
      </w:r>
      <w:r>
        <w:rPr>
          <w:rFonts w:hint="eastAsia" w:ascii="宋体" w:hAnsi="宋体" w:eastAsia="宋体" w:cs="宋体"/>
          <w:sz w:val="24"/>
          <w:szCs w:val="24"/>
          <w:lang w:eastAsia="zh-CN"/>
        </w:rPr>
        <w:t>或</w:t>
      </w:r>
      <w:r>
        <w:rPr>
          <w:rFonts w:hint="eastAsia" w:ascii="宋体" w:hAnsi="宋体" w:eastAsia="宋体" w:cs="宋体"/>
          <w:sz w:val="24"/>
          <w:szCs w:val="24"/>
        </w:rPr>
        <w:t>被授权人（签字或盖章）：</w:t>
      </w:r>
    </w:p>
    <w:p>
      <w:pPr>
        <w:adjustRightInd w:val="0"/>
        <w:snapToGrid w:val="0"/>
        <w:spacing w:line="480" w:lineRule="auto"/>
        <w:rPr>
          <w:rFonts w:hint="eastAsia" w:ascii="宋体" w:hAnsi="宋体" w:eastAsia="宋体" w:cs="宋体"/>
          <w:sz w:val="24"/>
          <w:szCs w:val="24"/>
        </w:rPr>
        <w:sectPr>
          <w:pgSz w:w="11906" w:h="16838"/>
          <w:pgMar w:top="1440" w:right="1304" w:bottom="1440" w:left="1304" w:header="851" w:footer="992" w:gutter="0"/>
          <w:cols w:space="0" w:num="1"/>
          <w:docGrid w:type="lines" w:linePitch="325" w:charSpace="0"/>
        </w:sectPr>
      </w:pPr>
      <w:r>
        <w:rPr>
          <w:rFonts w:hint="eastAsia" w:ascii="宋体" w:hAnsi="宋体" w:eastAsia="宋体" w:cs="宋体"/>
          <w:sz w:val="24"/>
          <w:szCs w:val="24"/>
        </w:rPr>
        <w:t>日    期：  年   月   日</w:t>
      </w:r>
    </w:p>
    <w:bookmarkEnd w:id="131"/>
    <w:p>
      <w:pPr>
        <w:pStyle w:val="4"/>
        <w:adjustRightInd w:val="0"/>
        <w:spacing w:before="314" w:after="314" w:line="416" w:lineRule="atLeast"/>
        <w:textAlignment w:val="baseline"/>
        <w:rPr>
          <w:rFonts w:hint="eastAsia" w:ascii="宋体" w:hAnsi="宋体" w:eastAsia="宋体" w:cs="宋体"/>
          <w:sz w:val="32"/>
          <w:szCs w:val="32"/>
        </w:rPr>
      </w:pPr>
      <w:bookmarkStart w:id="138" w:name="_Toc8977"/>
      <w:bookmarkStart w:id="139" w:name="_Toc109593906"/>
      <w:bookmarkStart w:id="140" w:name="_Toc20806"/>
      <w:bookmarkStart w:id="141" w:name="_Toc277929974"/>
      <w:bookmarkStart w:id="142" w:name="_Toc277950227"/>
      <w:bookmarkStart w:id="143" w:name="_Toc101179065"/>
      <w:bookmarkStart w:id="144" w:name="_Toc161727400"/>
      <w:r>
        <w:rPr>
          <w:rFonts w:hint="eastAsia" w:ascii="宋体" w:hAnsi="宋体" w:eastAsia="宋体" w:cs="宋体"/>
          <w:sz w:val="32"/>
          <w:szCs w:val="32"/>
        </w:rPr>
        <w:t>（五）履约能力</w:t>
      </w:r>
      <w:bookmarkEnd w:id="138"/>
      <w:bookmarkEnd w:id="139"/>
      <w:bookmarkEnd w:id="140"/>
    </w:p>
    <w:p>
      <w:pPr>
        <w:adjustRightInd w:val="0"/>
        <w:snapToGrid w:val="0"/>
        <w:spacing w:line="480" w:lineRule="auto"/>
        <w:ind w:firstLine="562" w:firstLineChars="200"/>
        <w:rPr>
          <w:rFonts w:hint="eastAsia" w:ascii="宋体" w:hAnsi="宋体" w:eastAsia="宋体" w:cs="宋体"/>
          <w:b/>
          <w:sz w:val="28"/>
          <w:szCs w:val="28"/>
        </w:rPr>
      </w:pPr>
      <w:r>
        <w:rPr>
          <w:rFonts w:hint="eastAsia" w:ascii="宋体" w:hAnsi="宋体" w:eastAsia="宋体" w:cs="宋体"/>
          <w:b/>
          <w:sz w:val="28"/>
          <w:szCs w:val="28"/>
        </w:rPr>
        <w:t>1、业绩</w:t>
      </w:r>
    </w:p>
    <w:tbl>
      <w:tblPr>
        <w:tblStyle w:val="53"/>
        <w:tblW w:w="9286" w:type="dxa"/>
        <w:jc w:val="center"/>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2472"/>
        <w:gridCol w:w="6814"/>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680" w:hRule="atLeast"/>
          <w:jc w:val="center"/>
        </w:trPr>
        <w:tc>
          <w:tcPr>
            <w:tcW w:w="2472"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hint="eastAsia" w:ascii="宋体" w:hAnsi="宋体" w:eastAsia="宋体" w:cs="宋体"/>
                <w:szCs w:val="21"/>
              </w:rPr>
            </w:pPr>
            <w:r>
              <w:rPr>
                <w:rFonts w:hint="eastAsia" w:ascii="宋体" w:hAnsi="宋体" w:eastAsia="宋体" w:cs="宋体"/>
                <w:szCs w:val="21"/>
              </w:rPr>
              <w:t>项目名称</w:t>
            </w:r>
          </w:p>
        </w:tc>
        <w:tc>
          <w:tcPr>
            <w:tcW w:w="6814"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hint="eastAsia" w:ascii="宋体" w:hAnsi="宋体" w:eastAsia="宋体" w:cs="宋体"/>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680" w:hRule="atLeast"/>
          <w:jc w:val="center"/>
        </w:trPr>
        <w:tc>
          <w:tcPr>
            <w:tcW w:w="2472"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hint="eastAsia" w:ascii="宋体" w:hAnsi="宋体" w:eastAsia="宋体" w:cs="宋体"/>
                <w:szCs w:val="21"/>
              </w:rPr>
            </w:pPr>
            <w:r>
              <w:rPr>
                <w:rFonts w:hint="eastAsia" w:ascii="宋体" w:hAnsi="宋体" w:eastAsia="宋体" w:cs="宋体"/>
                <w:szCs w:val="21"/>
              </w:rPr>
              <w:t>项目所在地</w:t>
            </w:r>
          </w:p>
        </w:tc>
        <w:tc>
          <w:tcPr>
            <w:tcW w:w="6814"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hint="eastAsia" w:ascii="宋体" w:hAnsi="宋体" w:eastAsia="宋体" w:cs="宋体"/>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680" w:hRule="atLeast"/>
          <w:jc w:val="center"/>
        </w:trPr>
        <w:tc>
          <w:tcPr>
            <w:tcW w:w="2472"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hint="eastAsia" w:ascii="宋体" w:hAnsi="宋体" w:eastAsia="宋体" w:cs="宋体"/>
                <w:szCs w:val="21"/>
              </w:rPr>
            </w:pPr>
            <w:r>
              <w:rPr>
                <w:rFonts w:hint="eastAsia" w:ascii="宋体" w:hAnsi="宋体" w:eastAsia="宋体" w:cs="宋体"/>
                <w:szCs w:val="21"/>
              </w:rPr>
              <w:t>发包人名称</w:t>
            </w:r>
          </w:p>
        </w:tc>
        <w:tc>
          <w:tcPr>
            <w:tcW w:w="6814"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hint="eastAsia" w:ascii="宋体" w:hAnsi="宋体" w:eastAsia="宋体" w:cs="宋体"/>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680" w:hRule="atLeast"/>
          <w:jc w:val="center"/>
        </w:trPr>
        <w:tc>
          <w:tcPr>
            <w:tcW w:w="2472"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hint="eastAsia" w:ascii="宋体" w:hAnsi="宋体" w:eastAsia="宋体" w:cs="宋体"/>
                <w:szCs w:val="21"/>
              </w:rPr>
            </w:pPr>
            <w:r>
              <w:rPr>
                <w:rFonts w:hint="eastAsia" w:ascii="宋体" w:hAnsi="宋体" w:eastAsia="宋体" w:cs="宋体"/>
                <w:szCs w:val="21"/>
              </w:rPr>
              <w:t>发包人地址</w:t>
            </w:r>
          </w:p>
        </w:tc>
        <w:tc>
          <w:tcPr>
            <w:tcW w:w="6814"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hint="eastAsia" w:ascii="宋体" w:hAnsi="宋体" w:eastAsia="宋体" w:cs="宋体"/>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680" w:hRule="atLeast"/>
          <w:jc w:val="center"/>
        </w:trPr>
        <w:tc>
          <w:tcPr>
            <w:tcW w:w="2472"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hint="eastAsia" w:ascii="宋体" w:hAnsi="宋体" w:eastAsia="宋体" w:cs="宋体"/>
                <w:szCs w:val="21"/>
              </w:rPr>
            </w:pPr>
            <w:r>
              <w:rPr>
                <w:rFonts w:hint="eastAsia" w:ascii="宋体" w:hAnsi="宋体" w:eastAsia="宋体" w:cs="宋体"/>
                <w:szCs w:val="21"/>
              </w:rPr>
              <w:t>中标日期</w:t>
            </w:r>
          </w:p>
        </w:tc>
        <w:tc>
          <w:tcPr>
            <w:tcW w:w="6814"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hint="eastAsia" w:ascii="宋体" w:hAnsi="宋体" w:eastAsia="宋体" w:cs="宋体"/>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680" w:hRule="atLeast"/>
          <w:jc w:val="center"/>
        </w:trPr>
        <w:tc>
          <w:tcPr>
            <w:tcW w:w="2472"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hint="eastAsia" w:ascii="宋体" w:hAnsi="宋体" w:eastAsia="宋体" w:cs="宋体"/>
                <w:szCs w:val="21"/>
              </w:rPr>
            </w:pPr>
            <w:r>
              <w:rPr>
                <w:rFonts w:hint="eastAsia" w:ascii="宋体" w:hAnsi="宋体" w:eastAsia="宋体" w:cs="宋体"/>
                <w:szCs w:val="21"/>
              </w:rPr>
              <w:t>中标金额</w:t>
            </w:r>
          </w:p>
        </w:tc>
        <w:tc>
          <w:tcPr>
            <w:tcW w:w="6814"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hint="eastAsia" w:ascii="宋体" w:hAnsi="宋体" w:eastAsia="宋体" w:cs="宋体"/>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1375" w:hRule="atLeast"/>
          <w:jc w:val="center"/>
        </w:trPr>
        <w:tc>
          <w:tcPr>
            <w:tcW w:w="2472"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hint="eastAsia" w:ascii="宋体" w:hAnsi="宋体" w:eastAsia="宋体" w:cs="宋体"/>
                <w:szCs w:val="21"/>
              </w:rPr>
            </w:pPr>
            <w:r>
              <w:rPr>
                <w:rFonts w:hint="eastAsia" w:ascii="宋体" w:hAnsi="宋体" w:eastAsia="宋体" w:cs="宋体"/>
                <w:szCs w:val="21"/>
              </w:rPr>
              <w:t>项目描述</w:t>
            </w:r>
          </w:p>
        </w:tc>
        <w:tc>
          <w:tcPr>
            <w:tcW w:w="6814"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hint="eastAsia" w:ascii="宋体" w:hAnsi="宋体" w:eastAsia="宋体" w:cs="宋体"/>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680" w:hRule="atLeast"/>
          <w:jc w:val="center"/>
        </w:trPr>
        <w:tc>
          <w:tcPr>
            <w:tcW w:w="2472"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hint="eastAsia" w:ascii="宋体" w:hAnsi="宋体" w:eastAsia="宋体" w:cs="宋体"/>
                <w:szCs w:val="21"/>
              </w:rPr>
            </w:pPr>
            <w:r>
              <w:rPr>
                <w:rFonts w:hint="eastAsia" w:ascii="宋体" w:hAnsi="宋体" w:eastAsia="宋体" w:cs="宋体"/>
                <w:szCs w:val="21"/>
              </w:rPr>
              <w:t>备注</w:t>
            </w:r>
          </w:p>
        </w:tc>
        <w:tc>
          <w:tcPr>
            <w:tcW w:w="6814"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hint="eastAsia" w:ascii="宋体" w:hAnsi="宋体" w:eastAsia="宋体" w:cs="宋体"/>
                <w:szCs w:val="21"/>
              </w:rPr>
            </w:pPr>
          </w:p>
        </w:tc>
      </w:tr>
    </w:tbl>
    <w:p>
      <w:pPr>
        <w:spacing w:line="360" w:lineRule="exact"/>
        <w:ind w:firstLine="418" w:firstLineChars="199"/>
        <w:rPr>
          <w:rFonts w:hint="eastAsia" w:ascii="宋体" w:hAnsi="宋体" w:eastAsia="宋体" w:cs="宋体"/>
        </w:rPr>
      </w:pPr>
      <w:r>
        <w:rPr>
          <w:rFonts w:hint="eastAsia" w:ascii="宋体" w:hAnsi="宋体" w:eastAsia="宋体" w:cs="宋体"/>
        </w:rPr>
        <w:t>备注：</w:t>
      </w:r>
    </w:p>
    <w:p>
      <w:pPr>
        <w:spacing w:line="360" w:lineRule="exact"/>
        <w:ind w:firstLine="418" w:firstLineChars="199"/>
        <w:rPr>
          <w:rFonts w:hint="eastAsia" w:ascii="宋体" w:hAnsi="宋体" w:eastAsia="宋体" w:cs="宋体"/>
        </w:rPr>
      </w:pPr>
      <w:r>
        <w:rPr>
          <w:rFonts w:hint="eastAsia" w:ascii="宋体" w:hAnsi="宋体" w:eastAsia="宋体" w:cs="宋体"/>
        </w:rPr>
        <w:t>1、供应商随此表附上从2018年1月1日至今（以合同签订日期为准）曾承接单个污水处理日处理能力2000吨及以上的运营服务项目（含运营、应急污水处理服务、EPCO项目）。</w:t>
      </w:r>
    </w:p>
    <w:p>
      <w:pPr>
        <w:spacing w:line="360" w:lineRule="exact"/>
        <w:ind w:firstLine="418" w:firstLineChars="199"/>
        <w:rPr>
          <w:rFonts w:hint="eastAsia" w:ascii="宋体" w:hAnsi="宋体" w:eastAsia="宋体" w:cs="宋体"/>
        </w:rPr>
      </w:pPr>
      <w:r>
        <w:rPr>
          <w:rFonts w:hint="eastAsia" w:ascii="宋体" w:hAnsi="宋体" w:eastAsia="宋体" w:cs="宋体"/>
        </w:rPr>
        <w:t>2、如有多个项目，每个项目填一张此表。须同时提供中标（成交）通知书、合同关键页和具有CMA标志的检测机构出具的检测报告扫描件作为证明材料。</w:t>
      </w:r>
    </w:p>
    <w:p>
      <w:pPr>
        <w:spacing w:line="360" w:lineRule="exact"/>
        <w:ind w:firstLine="418" w:firstLineChars="199"/>
        <w:rPr>
          <w:rFonts w:hint="eastAsia" w:ascii="宋体" w:hAnsi="宋体" w:eastAsia="宋体" w:cs="宋体"/>
        </w:rPr>
      </w:pPr>
    </w:p>
    <w:p>
      <w:pPr>
        <w:autoSpaceDE w:val="0"/>
        <w:autoSpaceDN w:val="0"/>
        <w:adjustRightInd w:val="0"/>
        <w:snapToGrid w:val="0"/>
        <w:spacing w:line="360" w:lineRule="exact"/>
        <w:ind w:firstLine="633" w:firstLineChars="300"/>
        <w:rPr>
          <w:rFonts w:hint="eastAsia" w:ascii="宋体" w:hAnsi="宋体" w:eastAsia="宋体" w:cs="宋体"/>
          <w:szCs w:val="21"/>
        </w:rPr>
      </w:pPr>
    </w:p>
    <w:p>
      <w:pPr>
        <w:autoSpaceDE w:val="0"/>
        <w:autoSpaceDN w:val="0"/>
        <w:adjustRightInd w:val="0"/>
        <w:snapToGrid w:val="0"/>
        <w:spacing w:line="360" w:lineRule="exact"/>
        <w:ind w:firstLine="633" w:firstLineChars="300"/>
        <w:rPr>
          <w:rFonts w:hint="eastAsia" w:ascii="宋体" w:hAnsi="宋体" w:eastAsia="宋体" w:cs="宋体"/>
          <w:szCs w:val="21"/>
        </w:rPr>
      </w:pPr>
    </w:p>
    <w:p>
      <w:pPr>
        <w:spacing w:line="480" w:lineRule="exact"/>
        <w:ind w:firstLine="422" w:firstLineChars="200"/>
        <w:jc w:val="right"/>
        <w:rPr>
          <w:rFonts w:hint="eastAsia" w:ascii="宋体" w:hAnsi="宋体" w:eastAsia="宋体" w:cs="宋体"/>
          <w:b/>
          <w:szCs w:val="21"/>
          <w:u w:val="single"/>
        </w:rPr>
      </w:pPr>
      <w:r>
        <w:rPr>
          <w:rFonts w:hint="eastAsia" w:ascii="宋体" w:hAnsi="宋体" w:eastAsia="宋体" w:cs="宋体"/>
          <w:szCs w:val="21"/>
        </w:rPr>
        <w:t>供应商：</w:t>
      </w:r>
      <w:r>
        <w:rPr>
          <w:rFonts w:hint="eastAsia" w:ascii="宋体" w:hAnsi="宋体" w:eastAsia="宋体" w:cs="宋体"/>
          <w:szCs w:val="21"/>
          <w:u w:val="single"/>
        </w:rPr>
        <w:t xml:space="preserve">                       </w:t>
      </w:r>
      <w:r>
        <w:rPr>
          <w:rFonts w:hint="eastAsia" w:ascii="宋体" w:hAnsi="宋体" w:eastAsia="宋体" w:cs="宋体"/>
          <w:szCs w:val="21"/>
        </w:rPr>
        <w:t>（单位公章）</w:t>
      </w:r>
    </w:p>
    <w:p>
      <w:pPr>
        <w:spacing w:line="600" w:lineRule="exact"/>
        <w:ind w:firstLine="422" w:firstLineChars="200"/>
        <w:jc w:val="right"/>
        <w:rPr>
          <w:rFonts w:hint="eastAsia" w:ascii="宋体" w:hAnsi="宋体" w:eastAsia="宋体" w:cs="宋体"/>
          <w:b/>
          <w:szCs w:val="21"/>
        </w:rPr>
      </w:pPr>
      <w:r>
        <w:rPr>
          <w:rFonts w:hint="eastAsia" w:ascii="宋体" w:hAnsi="宋体" w:eastAsia="宋体" w:cs="宋体"/>
          <w:szCs w:val="21"/>
        </w:rPr>
        <w:t>日期：</w:t>
      </w:r>
      <w:r>
        <w:rPr>
          <w:rFonts w:hint="eastAsia" w:ascii="宋体" w:hAnsi="宋体" w:eastAsia="宋体" w:cs="宋体"/>
          <w:szCs w:val="21"/>
          <w:u w:val="single"/>
        </w:rPr>
        <w:t xml:space="preserve">         </w:t>
      </w:r>
      <w:r>
        <w:rPr>
          <w:rFonts w:hint="eastAsia" w:ascii="宋体" w:hAnsi="宋体" w:eastAsia="宋体" w:cs="宋体"/>
          <w:szCs w:val="21"/>
        </w:rPr>
        <w:t>年</w:t>
      </w:r>
      <w:r>
        <w:rPr>
          <w:rFonts w:hint="eastAsia" w:ascii="宋体" w:hAnsi="宋体" w:eastAsia="宋体" w:cs="宋体"/>
          <w:szCs w:val="21"/>
          <w:u w:val="single"/>
        </w:rPr>
        <w:t xml:space="preserve">      </w:t>
      </w:r>
      <w:r>
        <w:rPr>
          <w:rFonts w:hint="eastAsia" w:ascii="宋体" w:hAnsi="宋体" w:eastAsia="宋体" w:cs="宋体"/>
          <w:szCs w:val="21"/>
        </w:rPr>
        <w:t>月</w:t>
      </w:r>
      <w:r>
        <w:rPr>
          <w:rFonts w:hint="eastAsia" w:ascii="宋体" w:hAnsi="宋体" w:eastAsia="宋体" w:cs="宋体"/>
          <w:szCs w:val="21"/>
          <w:u w:val="single"/>
        </w:rPr>
        <w:t xml:space="preserve">      </w:t>
      </w:r>
      <w:r>
        <w:rPr>
          <w:rFonts w:hint="eastAsia" w:ascii="宋体" w:hAnsi="宋体" w:eastAsia="宋体" w:cs="宋体"/>
          <w:szCs w:val="21"/>
        </w:rPr>
        <w:t>日</w:t>
      </w:r>
    </w:p>
    <w:p>
      <w:pPr>
        <w:adjustRightInd w:val="0"/>
        <w:snapToGrid w:val="0"/>
        <w:spacing w:line="480" w:lineRule="auto"/>
        <w:ind w:firstLine="562" w:firstLineChars="200"/>
        <w:rPr>
          <w:rFonts w:hint="eastAsia" w:ascii="宋体" w:hAnsi="宋体" w:eastAsia="宋体" w:cs="宋体"/>
          <w:b/>
          <w:sz w:val="28"/>
          <w:szCs w:val="28"/>
        </w:rPr>
      </w:pPr>
    </w:p>
    <w:p>
      <w:pPr>
        <w:spacing w:line="360" w:lineRule="exact"/>
        <w:ind w:firstLine="418" w:firstLineChars="199"/>
        <w:rPr>
          <w:rFonts w:hint="eastAsia" w:ascii="宋体" w:hAnsi="宋体" w:eastAsia="宋体" w:cs="宋体"/>
          <w:szCs w:val="21"/>
        </w:rPr>
      </w:pPr>
    </w:p>
    <w:p>
      <w:pPr>
        <w:widowControl/>
        <w:jc w:val="left"/>
        <w:rPr>
          <w:rFonts w:hint="eastAsia" w:ascii="宋体" w:hAnsi="宋体" w:eastAsia="宋体" w:cs="宋体"/>
          <w:sz w:val="28"/>
          <w:szCs w:val="28"/>
        </w:rPr>
      </w:pPr>
      <w:r>
        <w:rPr>
          <w:rFonts w:hint="eastAsia" w:ascii="宋体" w:hAnsi="宋体" w:eastAsia="宋体" w:cs="宋体"/>
          <w:sz w:val="28"/>
          <w:szCs w:val="28"/>
        </w:rPr>
        <w:br w:type="page"/>
      </w:r>
    </w:p>
    <w:p>
      <w:pPr>
        <w:adjustRightInd w:val="0"/>
        <w:snapToGrid w:val="0"/>
        <w:spacing w:line="480" w:lineRule="auto"/>
        <w:ind w:firstLine="562" w:firstLineChars="200"/>
        <w:rPr>
          <w:rFonts w:hint="eastAsia" w:ascii="宋体" w:hAnsi="宋体" w:eastAsia="宋体" w:cs="宋体"/>
          <w:b/>
          <w:sz w:val="28"/>
          <w:szCs w:val="28"/>
        </w:rPr>
      </w:pPr>
      <w:r>
        <w:rPr>
          <w:rFonts w:hint="eastAsia" w:ascii="宋体" w:hAnsi="宋体" w:eastAsia="宋体" w:cs="宋体"/>
          <w:b/>
          <w:sz w:val="28"/>
          <w:szCs w:val="28"/>
          <w:lang w:val="en-US" w:eastAsia="zh-CN"/>
        </w:rPr>
        <w:t>2</w:t>
      </w:r>
      <w:r>
        <w:rPr>
          <w:rFonts w:hint="eastAsia" w:ascii="宋体" w:hAnsi="宋体" w:eastAsia="宋体" w:cs="宋体"/>
          <w:b/>
          <w:sz w:val="28"/>
          <w:szCs w:val="28"/>
        </w:rPr>
        <w:t>、拟派人员</w:t>
      </w:r>
    </w:p>
    <w:tbl>
      <w:tblPr>
        <w:tblStyle w:val="53"/>
        <w:tblW w:w="9286"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8"/>
        <w:gridCol w:w="1400"/>
        <w:gridCol w:w="1001"/>
        <w:gridCol w:w="793"/>
        <w:gridCol w:w="956"/>
        <w:gridCol w:w="793"/>
        <w:gridCol w:w="856"/>
        <w:gridCol w:w="269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85" w:hRule="atLeast"/>
          <w:jc w:val="center"/>
        </w:trPr>
        <w:tc>
          <w:tcPr>
            <w:tcW w:w="788" w:type="dxa"/>
            <w:vAlign w:val="center"/>
          </w:tcPr>
          <w:p>
            <w:pPr>
              <w:spacing w:line="360" w:lineRule="auto"/>
              <w:jc w:val="center"/>
              <w:rPr>
                <w:rFonts w:hint="eastAsia" w:ascii="宋体" w:hAnsi="宋体" w:eastAsia="宋体" w:cs="宋体"/>
              </w:rPr>
            </w:pPr>
            <w:r>
              <w:rPr>
                <w:rFonts w:hint="eastAsia" w:ascii="宋体" w:hAnsi="宋体" w:eastAsia="宋体" w:cs="宋体"/>
              </w:rPr>
              <w:t>序号</w:t>
            </w:r>
          </w:p>
        </w:tc>
        <w:tc>
          <w:tcPr>
            <w:tcW w:w="1400" w:type="dxa"/>
            <w:vAlign w:val="center"/>
          </w:tcPr>
          <w:p>
            <w:pPr>
              <w:spacing w:line="360" w:lineRule="auto"/>
              <w:ind w:firstLine="240"/>
              <w:jc w:val="center"/>
              <w:rPr>
                <w:rFonts w:hint="eastAsia" w:ascii="宋体" w:hAnsi="宋体" w:eastAsia="宋体" w:cs="宋体"/>
              </w:rPr>
            </w:pPr>
            <w:r>
              <w:rPr>
                <w:rFonts w:hint="eastAsia" w:ascii="宋体" w:hAnsi="宋体" w:eastAsia="宋体" w:cs="宋体"/>
              </w:rPr>
              <w:t>姓   名</w:t>
            </w:r>
          </w:p>
        </w:tc>
        <w:tc>
          <w:tcPr>
            <w:tcW w:w="1001" w:type="dxa"/>
            <w:vAlign w:val="center"/>
          </w:tcPr>
          <w:p>
            <w:pPr>
              <w:spacing w:line="360" w:lineRule="auto"/>
              <w:jc w:val="center"/>
              <w:rPr>
                <w:rFonts w:hint="eastAsia" w:ascii="宋体" w:hAnsi="宋体" w:eastAsia="宋体" w:cs="宋体"/>
              </w:rPr>
            </w:pPr>
            <w:r>
              <w:rPr>
                <w:rFonts w:hint="eastAsia" w:ascii="宋体" w:hAnsi="宋体" w:eastAsia="宋体" w:cs="宋体"/>
              </w:rPr>
              <w:t>年龄</w:t>
            </w:r>
          </w:p>
        </w:tc>
        <w:tc>
          <w:tcPr>
            <w:tcW w:w="793" w:type="dxa"/>
            <w:vAlign w:val="center"/>
          </w:tcPr>
          <w:p>
            <w:pPr>
              <w:spacing w:line="360" w:lineRule="auto"/>
              <w:jc w:val="center"/>
              <w:rPr>
                <w:rFonts w:hint="eastAsia" w:ascii="宋体" w:hAnsi="宋体" w:eastAsia="宋体" w:cs="宋体"/>
              </w:rPr>
            </w:pPr>
            <w:r>
              <w:rPr>
                <w:rFonts w:hint="eastAsia" w:ascii="宋体" w:hAnsi="宋体" w:eastAsia="宋体" w:cs="宋体"/>
              </w:rPr>
              <w:t>性别</w:t>
            </w:r>
          </w:p>
        </w:tc>
        <w:tc>
          <w:tcPr>
            <w:tcW w:w="956" w:type="dxa"/>
            <w:vAlign w:val="center"/>
          </w:tcPr>
          <w:p>
            <w:pPr>
              <w:spacing w:line="360" w:lineRule="auto"/>
              <w:jc w:val="center"/>
              <w:rPr>
                <w:rFonts w:hint="eastAsia" w:ascii="宋体" w:hAnsi="宋体" w:eastAsia="宋体" w:cs="宋体"/>
              </w:rPr>
            </w:pPr>
            <w:r>
              <w:rPr>
                <w:rFonts w:hint="eastAsia" w:ascii="宋体" w:hAnsi="宋体" w:eastAsia="宋体" w:cs="宋体"/>
              </w:rPr>
              <w:t>学 历</w:t>
            </w:r>
          </w:p>
        </w:tc>
        <w:tc>
          <w:tcPr>
            <w:tcW w:w="793" w:type="dxa"/>
            <w:vAlign w:val="center"/>
          </w:tcPr>
          <w:p>
            <w:pPr>
              <w:spacing w:line="360" w:lineRule="auto"/>
              <w:jc w:val="center"/>
              <w:rPr>
                <w:rFonts w:hint="eastAsia" w:ascii="宋体" w:hAnsi="宋体" w:eastAsia="宋体" w:cs="宋体"/>
              </w:rPr>
            </w:pPr>
            <w:r>
              <w:rPr>
                <w:rFonts w:hint="eastAsia" w:ascii="宋体" w:hAnsi="宋体" w:eastAsia="宋体" w:cs="宋体"/>
              </w:rPr>
              <w:t>专业</w:t>
            </w:r>
          </w:p>
        </w:tc>
        <w:tc>
          <w:tcPr>
            <w:tcW w:w="856" w:type="dxa"/>
            <w:vAlign w:val="center"/>
          </w:tcPr>
          <w:p>
            <w:pPr>
              <w:spacing w:line="360" w:lineRule="auto"/>
              <w:jc w:val="center"/>
              <w:rPr>
                <w:rFonts w:hint="eastAsia" w:ascii="宋体" w:hAnsi="宋体" w:eastAsia="宋体" w:cs="宋体"/>
              </w:rPr>
            </w:pPr>
            <w:r>
              <w:rPr>
                <w:rFonts w:hint="eastAsia" w:ascii="宋体" w:hAnsi="宋体" w:eastAsia="宋体" w:cs="宋体"/>
              </w:rPr>
              <w:t>职称</w:t>
            </w:r>
          </w:p>
        </w:tc>
        <w:tc>
          <w:tcPr>
            <w:tcW w:w="2699" w:type="dxa"/>
            <w:vAlign w:val="center"/>
          </w:tcPr>
          <w:p>
            <w:pPr>
              <w:spacing w:line="360" w:lineRule="auto"/>
              <w:jc w:val="center"/>
              <w:rPr>
                <w:rFonts w:hint="eastAsia" w:ascii="宋体" w:hAnsi="宋体" w:eastAsia="宋体" w:cs="宋体"/>
              </w:rPr>
            </w:pPr>
            <w:r>
              <w:rPr>
                <w:rFonts w:hint="eastAsia" w:ascii="宋体" w:hAnsi="宋体" w:eastAsia="宋体" w:cs="宋体"/>
              </w:rPr>
              <w:t>在本项目拟任职务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78" w:hRule="atLeast"/>
          <w:jc w:val="center"/>
        </w:trPr>
        <w:tc>
          <w:tcPr>
            <w:tcW w:w="788" w:type="dxa"/>
          </w:tcPr>
          <w:p>
            <w:pPr>
              <w:spacing w:line="360" w:lineRule="auto"/>
              <w:jc w:val="center"/>
              <w:rPr>
                <w:rFonts w:hint="eastAsia" w:ascii="宋体" w:hAnsi="宋体" w:eastAsia="宋体" w:cs="宋体"/>
              </w:rPr>
            </w:pPr>
          </w:p>
        </w:tc>
        <w:tc>
          <w:tcPr>
            <w:tcW w:w="1400" w:type="dxa"/>
          </w:tcPr>
          <w:p>
            <w:pPr>
              <w:spacing w:line="360" w:lineRule="auto"/>
              <w:jc w:val="center"/>
              <w:rPr>
                <w:rFonts w:hint="eastAsia" w:ascii="宋体" w:hAnsi="宋体" w:eastAsia="宋体" w:cs="宋体"/>
              </w:rPr>
            </w:pPr>
          </w:p>
        </w:tc>
        <w:tc>
          <w:tcPr>
            <w:tcW w:w="1001" w:type="dxa"/>
          </w:tcPr>
          <w:p>
            <w:pPr>
              <w:spacing w:line="360" w:lineRule="auto"/>
              <w:jc w:val="center"/>
              <w:rPr>
                <w:rFonts w:hint="eastAsia" w:ascii="宋体" w:hAnsi="宋体" w:eastAsia="宋体" w:cs="宋体"/>
              </w:rPr>
            </w:pPr>
          </w:p>
        </w:tc>
        <w:tc>
          <w:tcPr>
            <w:tcW w:w="793" w:type="dxa"/>
          </w:tcPr>
          <w:p>
            <w:pPr>
              <w:spacing w:line="360" w:lineRule="auto"/>
              <w:jc w:val="center"/>
              <w:rPr>
                <w:rFonts w:hint="eastAsia" w:ascii="宋体" w:hAnsi="宋体" w:eastAsia="宋体" w:cs="宋体"/>
              </w:rPr>
            </w:pPr>
          </w:p>
        </w:tc>
        <w:tc>
          <w:tcPr>
            <w:tcW w:w="956" w:type="dxa"/>
          </w:tcPr>
          <w:p>
            <w:pPr>
              <w:spacing w:line="360" w:lineRule="auto"/>
              <w:jc w:val="center"/>
              <w:rPr>
                <w:rFonts w:hint="eastAsia" w:ascii="宋体" w:hAnsi="宋体" w:eastAsia="宋体" w:cs="宋体"/>
              </w:rPr>
            </w:pPr>
          </w:p>
        </w:tc>
        <w:tc>
          <w:tcPr>
            <w:tcW w:w="793" w:type="dxa"/>
          </w:tcPr>
          <w:p>
            <w:pPr>
              <w:spacing w:line="360" w:lineRule="auto"/>
              <w:jc w:val="center"/>
              <w:rPr>
                <w:rFonts w:hint="eastAsia" w:ascii="宋体" w:hAnsi="宋体" w:eastAsia="宋体" w:cs="宋体"/>
              </w:rPr>
            </w:pPr>
          </w:p>
        </w:tc>
        <w:tc>
          <w:tcPr>
            <w:tcW w:w="856" w:type="dxa"/>
          </w:tcPr>
          <w:p>
            <w:pPr>
              <w:spacing w:line="360" w:lineRule="auto"/>
              <w:jc w:val="center"/>
              <w:rPr>
                <w:rFonts w:hint="eastAsia" w:ascii="宋体" w:hAnsi="宋体" w:eastAsia="宋体" w:cs="宋体"/>
              </w:rPr>
            </w:pPr>
          </w:p>
        </w:tc>
        <w:tc>
          <w:tcPr>
            <w:tcW w:w="2699" w:type="dxa"/>
          </w:tcPr>
          <w:p>
            <w:pPr>
              <w:spacing w:line="360" w:lineRule="auto"/>
              <w:jc w:val="center"/>
              <w:rPr>
                <w:rFonts w:hint="eastAsia" w:ascii="宋体" w:hAnsi="宋体" w:eastAsia="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78" w:hRule="atLeast"/>
          <w:jc w:val="center"/>
        </w:trPr>
        <w:tc>
          <w:tcPr>
            <w:tcW w:w="788" w:type="dxa"/>
          </w:tcPr>
          <w:p>
            <w:pPr>
              <w:spacing w:line="360" w:lineRule="auto"/>
              <w:jc w:val="center"/>
              <w:rPr>
                <w:rFonts w:hint="eastAsia" w:ascii="宋体" w:hAnsi="宋体" w:eastAsia="宋体" w:cs="宋体"/>
              </w:rPr>
            </w:pPr>
          </w:p>
        </w:tc>
        <w:tc>
          <w:tcPr>
            <w:tcW w:w="1400" w:type="dxa"/>
          </w:tcPr>
          <w:p>
            <w:pPr>
              <w:spacing w:line="360" w:lineRule="auto"/>
              <w:jc w:val="center"/>
              <w:rPr>
                <w:rFonts w:hint="eastAsia" w:ascii="宋体" w:hAnsi="宋体" w:eastAsia="宋体" w:cs="宋体"/>
              </w:rPr>
            </w:pPr>
          </w:p>
        </w:tc>
        <w:tc>
          <w:tcPr>
            <w:tcW w:w="1001" w:type="dxa"/>
          </w:tcPr>
          <w:p>
            <w:pPr>
              <w:spacing w:line="360" w:lineRule="auto"/>
              <w:jc w:val="center"/>
              <w:rPr>
                <w:rFonts w:hint="eastAsia" w:ascii="宋体" w:hAnsi="宋体" w:eastAsia="宋体" w:cs="宋体"/>
              </w:rPr>
            </w:pPr>
          </w:p>
        </w:tc>
        <w:tc>
          <w:tcPr>
            <w:tcW w:w="793" w:type="dxa"/>
          </w:tcPr>
          <w:p>
            <w:pPr>
              <w:spacing w:line="360" w:lineRule="auto"/>
              <w:jc w:val="center"/>
              <w:rPr>
                <w:rFonts w:hint="eastAsia" w:ascii="宋体" w:hAnsi="宋体" w:eastAsia="宋体" w:cs="宋体"/>
              </w:rPr>
            </w:pPr>
          </w:p>
        </w:tc>
        <w:tc>
          <w:tcPr>
            <w:tcW w:w="956" w:type="dxa"/>
          </w:tcPr>
          <w:p>
            <w:pPr>
              <w:spacing w:line="360" w:lineRule="auto"/>
              <w:jc w:val="center"/>
              <w:rPr>
                <w:rFonts w:hint="eastAsia" w:ascii="宋体" w:hAnsi="宋体" w:eastAsia="宋体" w:cs="宋体"/>
              </w:rPr>
            </w:pPr>
          </w:p>
        </w:tc>
        <w:tc>
          <w:tcPr>
            <w:tcW w:w="793" w:type="dxa"/>
          </w:tcPr>
          <w:p>
            <w:pPr>
              <w:spacing w:line="360" w:lineRule="auto"/>
              <w:jc w:val="center"/>
              <w:rPr>
                <w:rFonts w:hint="eastAsia" w:ascii="宋体" w:hAnsi="宋体" w:eastAsia="宋体" w:cs="宋体"/>
              </w:rPr>
            </w:pPr>
          </w:p>
        </w:tc>
        <w:tc>
          <w:tcPr>
            <w:tcW w:w="856" w:type="dxa"/>
          </w:tcPr>
          <w:p>
            <w:pPr>
              <w:spacing w:line="360" w:lineRule="auto"/>
              <w:jc w:val="center"/>
              <w:rPr>
                <w:rFonts w:hint="eastAsia" w:ascii="宋体" w:hAnsi="宋体" w:eastAsia="宋体" w:cs="宋体"/>
              </w:rPr>
            </w:pPr>
          </w:p>
        </w:tc>
        <w:tc>
          <w:tcPr>
            <w:tcW w:w="2699" w:type="dxa"/>
          </w:tcPr>
          <w:p>
            <w:pPr>
              <w:spacing w:line="360" w:lineRule="auto"/>
              <w:jc w:val="center"/>
              <w:rPr>
                <w:rFonts w:hint="eastAsia" w:ascii="宋体" w:hAnsi="宋体" w:eastAsia="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78" w:hRule="atLeast"/>
          <w:jc w:val="center"/>
        </w:trPr>
        <w:tc>
          <w:tcPr>
            <w:tcW w:w="788" w:type="dxa"/>
          </w:tcPr>
          <w:p>
            <w:pPr>
              <w:spacing w:line="360" w:lineRule="auto"/>
              <w:jc w:val="center"/>
              <w:rPr>
                <w:rFonts w:hint="eastAsia" w:ascii="宋体" w:hAnsi="宋体" w:eastAsia="宋体" w:cs="宋体"/>
              </w:rPr>
            </w:pPr>
          </w:p>
        </w:tc>
        <w:tc>
          <w:tcPr>
            <w:tcW w:w="1400" w:type="dxa"/>
          </w:tcPr>
          <w:p>
            <w:pPr>
              <w:spacing w:line="360" w:lineRule="auto"/>
              <w:jc w:val="center"/>
              <w:rPr>
                <w:rFonts w:hint="eastAsia" w:ascii="宋体" w:hAnsi="宋体" w:eastAsia="宋体" w:cs="宋体"/>
              </w:rPr>
            </w:pPr>
          </w:p>
        </w:tc>
        <w:tc>
          <w:tcPr>
            <w:tcW w:w="1001" w:type="dxa"/>
          </w:tcPr>
          <w:p>
            <w:pPr>
              <w:spacing w:line="360" w:lineRule="auto"/>
              <w:jc w:val="center"/>
              <w:rPr>
                <w:rFonts w:hint="eastAsia" w:ascii="宋体" w:hAnsi="宋体" w:eastAsia="宋体" w:cs="宋体"/>
              </w:rPr>
            </w:pPr>
          </w:p>
        </w:tc>
        <w:tc>
          <w:tcPr>
            <w:tcW w:w="793" w:type="dxa"/>
          </w:tcPr>
          <w:p>
            <w:pPr>
              <w:spacing w:line="360" w:lineRule="auto"/>
              <w:jc w:val="center"/>
              <w:rPr>
                <w:rFonts w:hint="eastAsia" w:ascii="宋体" w:hAnsi="宋体" w:eastAsia="宋体" w:cs="宋体"/>
              </w:rPr>
            </w:pPr>
          </w:p>
        </w:tc>
        <w:tc>
          <w:tcPr>
            <w:tcW w:w="956" w:type="dxa"/>
          </w:tcPr>
          <w:p>
            <w:pPr>
              <w:spacing w:line="360" w:lineRule="auto"/>
              <w:jc w:val="center"/>
              <w:rPr>
                <w:rFonts w:hint="eastAsia" w:ascii="宋体" w:hAnsi="宋体" w:eastAsia="宋体" w:cs="宋体"/>
              </w:rPr>
            </w:pPr>
          </w:p>
        </w:tc>
        <w:tc>
          <w:tcPr>
            <w:tcW w:w="793" w:type="dxa"/>
          </w:tcPr>
          <w:p>
            <w:pPr>
              <w:spacing w:line="360" w:lineRule="auto"/>
              <w:jc w:val="center"/>
              <w:rPr>
                <w:rFonts w:hint="eastAsia" w:ascii="宋体" w:hAnsi="宋体" w:eastAsia="宋体" w:cs="宋体"/>
              </w:rPr>
            </w:pPr>
          </w:p>
        </w:tc>
        <w:tc>
          <w:tcPr>
            <w:tcW w:w="856" w:type="dxa"/>
          </w:tcPr>
          <w:p>
            <w:pPr>
              <w:spacing w:line="360" w:lineRule="auto"/>
              <w:jc w:val="center"/>
              <w:rPr>
                <w:rFonts w:hint="eastAsia" w:ascii="宋体" w:hAnsi="宋体" w:eastAsia="宋体" w:cs="宋体"/>
              </w:rPr>
            </w:pPr>
          </w:p>
        </w:tc>
        <w:tc>
          <w:tcPr>
            <w:tcW w:w="2699" w:type="dxa"/>
          </w:tcPr>
          <w:p>
            <w:pPr>
              <w:spacing w:line="360" w:lineRule="auto"/>
              <w:jc w:val="center"/>
              <w:rPr>
                <w:rFonts w:hint="eastAsia" w:ascii="宋体" w:hAnsi="宋体" w:eastAsia="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78" w:hRule="atLeast"/>
          <w:jc w:val="center"/>
        </w:trPr>
        <w:tc>
          <w:tcPr>
            <w:tcW w:w="788" w:type="dxa"/>
          </w:tcPr>
          <w:p>
            <w:pPr>
              <w:spacing w:line="360" w:lineRule="auto"/>
              <w:jc w:val="center"/>
              <w:rPr>
                <w:rFonts w:hint="eastAsia" w:ascii="宋体" w:hAnsi="宋体" w:eastAsia="宋体" w:cs="宋体"/>
              </w:rPr>
            </w:pPr>
          </w:p>
        </w:tc>
        <w:tc>
          <w:tcPr>
            <w:tcW w:w="1400" w:type="dxa"/>
          </w:tcPr>
          <w:p>
            <w:pPr>
              <w:spacing w:line="360" w:lineRule="auto"/>
              <w:jc w:val="center"/>
              <w:rPr>
                <w:rFonts w:hint="eastAsia" w:ascii="宋体" w:hAnsi="宋体" w:eastAsia="宋体" w:cs="宋体"/>
              </w:rPr>
            </w:pPr>
          </w:p>
        </w:tc>
        <w:tc>
          <w:tcPr>
            <w:tcW w:w="1001" w:type="dxa"/>
          </w:tcPr>
          <w:p>
            <w:pPr>
              <w:spacing w:line="360" w:lineRule="auto"/>
              <w:jc w:val="center"/>
              <w:rPr>
                <w:rFonts w:hint="eastAsia" w:ascii="宋体" w:hAnsi="宋体" w:eastAsia="宋体" w:cs="宋体"/>
              </w:rPr>
            </w:pPr>
          </w:p>
        </w:tc>
        <w:tc>
          <w:tcPr>
            <w:tcW w:w="793" w:type="dxa"/>
          </w:tcPr>
          <w:p>
            <w:pPr>
              <w:spacing w:line="360" w:lineRule="auto"/>
              <w:jc w:val="center"/>
              <w:rPr>
                <w:rFonts w:hint="eastAsia" w:ascii="宋体" w:hAnsi="宋体" w:eastAsia="宋体" w:cs="宋体"/>
              </w:rPr>
            </w:pPr>
          </w:p>
        </w:tc>
        <w:tc>
          <w:tcPr>
            <w:tcW w:w="956" w:type="dxa"/>
          </w:tcPr>
          <w:p>
            <w:pPr>
              <w:spacing w:line="360" w:lineRule="auto"/>
              <w:jc w:val="center"/>
              <w:rPr>
                <w:rFonts w:hint="eastAsia" w:ascii="宋体" w:hAnsi="宋体" w:eastAsia="宋体" w:cs="宋体"/>
              </w:rPr>
            </w:pPr>
          </w:p>
        </w:tc>
        <w:tc>
          <w:tcPr>
            <w:tcW w:w="793" w:type="dxa"/>
          </w:tcPr>
          <w:p>
            <w:pPr>
              <w:spacing w:line="360" w:lineRule="auto"/>
              <w:jc w:val="center"/>
              <w:rPr>
                <w:rFonts w:hint="eastAsia" w:ascii="宋体" w:hAnsi="宋体" w:eastAsia="宋体" w:cs="宋体"/>
              </w:rPr>
            </w:pPr>
          </w:p>
        </w:tc>
        <w:tc>
          <w:tcPr>
            <w:tcW w:w="856" w:type="dxa"/>
          </w:tcPr>
          <w:p>
            <w:pPr>
              <w:spacing w:line="360" w:lineRule="auto"/>
              <w:jc w:val="center"/>
              <w:rPr>
                <w:rFonts w:hint="eastAsia" w:ascii="宋体" w:hAnsi="宋体" w:eastAsia="宋体" w:cs="宋体"/>
              </w:rPr>
            </w:pPr>
          </w:p>
        </w:tc>
        <w:tc>
          <w:tcPr>
            <w:tcW w:w="2699" w:type="dxa"/>
          </w:tcPr>
          <w:p>
            <w:pPr>
              <w:spacing w:line="360" w:lineRule="auto"/>
              <w:jc w:val="center"/>
              <w:rPr>
                <w:rFonts w:hint="eastAsia" w:ascii="宋体" w:hAnsi="宋体" w:eastAsia="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3" w:hRule="atLeast"/>
          <w:jc w:val="center"/>
        </w:trPr>
        <w:tc>
          <w:tcPr>
            <w:tcW w:w="788" w:type="dxa"/>
          </w:tcPr>
          <w:p>
            <w:pPr>
              <w:spacing w:line="360" w:lineRule="auto"/>
              <w:jc w:val="center"/>
              <w:rPr>
                <w:rFonts w:hint="eastAsia" w:ascii="宋体" w:hAnsi="宋体" w:eastAsia="宋体" w:cs="宋体"/>
              </w:rPr>
            </w:pPr>
          </w:p>
        </w:tc>
        <w:tc>
          <w:tcPr>
            <w:tcW w:w="1400" w:type="dxa"/>
          </w:tcPr>
          <w:p>
            <w:pPr>
              <w:spacing w:line="360" w:lineRule="auto"/>
              <w:jc w:val="center"/>
              <w:rPr>
                <w:rFonts w:hint="eastAsia" w:ascii="宋体" w:hAnsi="宋体" w:eastAsia="宋体" w:cs="宋体"/>
              </w:rPr>
            </w:pPr>
          </w:p>
        </w:tc>
        <w:tc>
          <w:tcPr>
            <w:tcW w:w="1001" w:type="dxa"/>
          </w:tcPr>
          <w:p>
            <w:pPr>
              <w:spacing w:line="360" w:lineRule="auto"/>
              <w:jc w:val="center"/>
              <w:rPr>
                <w:rFonts w:hint="eastAsia" w:ascii="宋体" w:hAnsi="宋体" w:eastAsia="宋体" w:cs="宋体"/>
              </w:rPr>
            </w:pPr>
          </w:p>
        </w:tc>
        <w:tc>
          <w:tcPr>
            <w:tcW w:w="793" w:type="dxa"/>
          </w:tcPr>
          <w:p>
            <w:pPr>
              <w:spacing w:line="360" w:lineRule="auto"/>
              <w:jc w:val="center"/>
              <w:rPr>
                <w:rFonts w:hint="eastAsia" w:ascii="宋体" w:hAnsi="宋体" w:eastAsia="宋体" w:cs="宋体"/>
              </w:rPr>
            </w:pPr>
          </w:p>
        </w:tc>
        <w:tc>
          <w:tcPr>
            <w:tcW w:w="956" w:type="dxa"/>
          </w:tcPr>
          <w:p>
            <w:pPr>
              <w:spacing w:line="360" w:lineRule="auto"/>
              <w:jc w:val="center"/>
              <w:rPr>
                <w:rFonts w:hint="eastAsia" w:ascii="宋体" w:hAnsi="宋体" w:eastAsia="宋体" w:cs="宋体"/>
              </w:rPr>
            </w:pPr>
          </w:p>
        </w:tc>
        <w:tc>
          <w:tcPr>
            <w:tcW w:w="793" w:type="dxa"/>
          </w:tcPr>
          <w:p>
            <w:pPr>
              <w:spacing w:line="360" w:lineRule="auto"/>
              <w:jc w:val="center"/>
              <w:rPr>
                <w:rFonts w:hint="eastAsia" w:ascii="宋体" w:hAnsi="宋体" w:eastAsia="宋体" w:cs="宋体"/>
              </w:rPr>
            </w:pPr>
          </w:p>
        </w:tc>
        <w:tc>
          <w:tcPr>
            <w:tcW w:w="856" w:type="dxa"/>
          </w:tcPr>
          <w:p>
            <w:pPr>
              <w:spacing w:line="360" w:lineRule="auto"/>
              <w:jc w:val="center"/>
              <w:rPr>
                <w:rFonts w:hint="eastAsia" w:ascii="宋体" w:hAnsi="宋体" w:eastAsia="宋体" w:cs="宋体"/>
              </w:rPr>
            </w:pPr>
          </w:p>
        </w:tc>
        <w:tc>
          <w:tcPr>
            <w:tcW w:w="2699" w:type="dxa"/>
          </w:tcPr>
          <w:p>
            <w:pPr>
              <w:spacing w:line="360" w:lineRule="auto"/>
              <w:jc w:val="center"/>
              <w:rPr>
                <w:rFonts w:hint="eastAsia" w:ascii="宋体" w:hAnsi="宋体" w:eastAsia="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78" w:hRule="atLeast"/>
          <w:jc w:val="center"/>
        </w:trPr>
        <w:tc>
          <w:tcPr>
            <w:tcW w:w="788" w:type="dxa"/>
          </w:tcPr>
          <w:p>
            <w:pPr>
              <w:spacing w:line="360" w:lineRule="auto"/>
              <w:jc w:val="center"/>
              <w:rPr>
                <w:rFonts w:hint="eastAsia" w:ascii="宋体" w:hAnsi="宋体" w:eastAsia="宋体" w:cs="宋体"/>
              </w:rPr>
            </w:pPr>
          </w:p>
        </w:tc>
        <w:tc>
          <w:tcPr>
            <w:tcW w:w="1400" w:type="dxa"/>
          </w:tcPr>
          <w:p>
            <w:pPr>
              <w:spacing w:line="360" w:lineRule="auto"/>
              <w:jc w:val="center"/>
              <w:rPr>
                <w:rFonts w:hint="eastAsia" w:ascii="宋体" w:hAnsi="宋体" w:eastAsia="宋体" w:cs="宋体"/>
              </w:rPr>
            </w:pPr>
          </w:p>
        </w:tc>
        <w:tc>
          <w:tcPr>
            <w:tcW w:w="1001" w:type="dxa"/>
          </w:tcPr>
          <w:p>
            <w:pPr>
              <w:spacing w:line="360" w:lineRule="auto"/>
              <w:jc w:val="center"/>
              <w:rPr>
                <w:rFonts w:hint="eastAsia" w:ascii="宋体" w:hAnsi="宋体" w:eastAsia="宋体" w:cs="宋体"/>
              </w:rPr>
            </w:pPr>
          </w:p>
        </w:tc>
        <w:tc>
          <w:tcPr>
            <w:tcW w:w="793" w:type="dxa"/>
          </w:tcPr>
          <w:p>
            <w:pPr>
              <w:spacing w:line="360" w:lineRule="auto"/>
              <w:jc w:val="center"/>
              <w:rPr>
                <w:rFonts w:hint="eastAsia" w:ascii="宋体" w:hAnsi="宋体" w:eastAsia="宋体" w:cs="宋体"/>
              </w:rPr>
            </w:pPr>
          </w:p>
        </w:tc>
        <w:tc>
          <w:tcPr>
            <w:tcW w:w="956" w:type="dxa"/>
          </w:tcPr>
          <w:p>
            <w:pPr>
              <w:spacing w:line="360" w:lineRule="auto"/>
              <w:jc w:val="center"/>
              <w:rPr>
                <w:rFonts w:hint="eastAsia" w:ascii="宋体" w:hAnsi="宋体" w:eastAsia="宋体" w:cs="宋体"/>
              </w:rPr>
            </w:pPr>
          </w:p>
        </w:tc>
        <w:tc>
          <w:tcPr>
            <w:tcW w:w="793" w:type="dxa"/>
          </w:tcPr>
          <w:p>
            <w:pPr>
              <w:spacing w:line="360" w:lineRule="auto"/>
              <w:jc w:val="center"/>
              <w:rPr>
                <w:rFonts w:hint="eastAsia" w:ascii="宋体" w:hAnsi="宋体" w:eastAsia="宋体" w:cs="宋体"/>
              </w:rPr>
            </w:pPr>
          </w:p>
        </w:tc>
        <w:tc>
          <w:tcPr>
            <w:tcW w:w="856" w:type="dxa"/>
          </w:tcPr>
          <w:p>
            <w:pPr>
              <w:spacing w:line="360" w:lineRule="auto"/>
              <w:jc w:val="center"/>
              <w:rPr>
                <w:rFonts w:hint="eastAsia" w:ascii="宋体" w:hAnsi="宋体" w:eastAsia="宋体" w:cs="宋体"/>
              </w:rPr>
            </w:pPr>
          </w:p>
        </w:tc>
        <w:tc>
          <w:tcPr>
            <w:tcW w:w="2699" w:type="dxa"/>
          </w:tcPr>
          <w:p>
            <w:pPr>
              <w:spacing w:line="360" w:lineRule="auto"/>
              <w:jc w:val="center"/>
              <w:rPr>
                <w:rFonts w:hint="eastAsia" w:ascii="宋体" w:hAnsi="宋体" w:eastAsia="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78" w:hRule="atLeast"/>
          <w:jc w:val="center"/>
        </w:trPr>
        <w:tc>
          <w:tcPr>
            <w:tcW w:w="788" w:type="dxa"/>
          </w:tcPr>
          <w:p>
            <w:pPr>
              <w:spacing w:line="360" w:lineRule="auto"/>
              <w:jc w:val="center"/>
              <w:rPr>
                <w:rFonts w:hint="eastAsia" w:ascii="宋体" w:hAnsi="宋体" w:eastAsia="宋体" w:cs="宋体"/>
              </w:rPr>
            </w:pPr>
          </w:p>
        </w:tc>
        <w:tc>
          <w:tcPr>
            <w:tcW w:w="1400" w:type="dxa"/>
          </w:tcPr>
          <w:p>
            <w:pPr>
              <w:spacing w:line="360" w:lineRule="auto"/>
              <w:jc w:val="center"/>
              <w:rPr>
                <w:rFonts w:hint="eastAsia" w:ascii="宋体" w:hAnsi="宋体" w:eastAsia="宋体" w:cs="宋体"/>
              </w:rPr>
            </w:pPr>
          </w:p>
        </w:tc>
        <w:tc>
          <w:tcPr>
            <w:tcW w:w="1001" w:type="dxa"/>
          </w:tcPr>
          <w:p>
            <w:pPr>
              <w:spacing w:line="360" w:lineRule="auto"/>
              <w:jc w:val="center"/>
              <w:rPr>
                <w:rFonts w:hint="eastAsia" w:ascii="宋体" w:hAnsi="宋体" w:eastAsia="宋体" w:cs="宋体"/>
              </w:rPr>
            </w:pPr>
          </w:p>
        </w:tc>
        <w:tc>
          <w:tcPr>
            <w:tcW w:w="793" w:type="dxa"/>
          </w:tcPr>
          <w:p>
            <w:pPr>
              <w:spacing w:line="360" w:lineRule="auto"/>
              <w:jc w:val="center"/>
              <w:rPr>
                <w:rFonts w:hint="eastAsia" w:ascii="宋体" w:hAnsi="宋体" w:eastAsia="宋体" w:cs="宋体"/>
              </w:rPr>
            </w:pPr>
          </w:p>
        </w:tc>
        <w:tc>
          <w:tcPr>
            <w:tcW w:w="956" w:type="dxa"/>
          </w:tcPr>
          <w:p>
            <w:pPr>
              <w:spacing w:line="360" w:lineRule="auto"/>
              <w:jc w:val="center"/>
              <w:rPr>
                <w:rFonts w:hint="eastAsia" w:ascii="宋体" w:hAnsi="宋体" w:eastAsia="宋体" w:cs="宋体"/>
              </w:rPr>
            </w:pPr>
          </w:p>
        </w:tc>
        <w:tc>
          <w:tcPr>
            <w:tcW w:w="793" w:type="dxa"/>
          </w:tcPr>
          <w:p>
            <w:pPr>
              <w:spacing w:line="360" w:lineRule="auto"/>
              <w:jc w:val="center"/>
              <w:rPr>
                <w:rFonts w:hint="eastAsia" w:ascii="宋体" w:hAnsi="宋体" w:eastAsia="宋体" w:cs="宋体"/>
              </w:rPr>
            </w:pPr>
          </w:p>
        </w:tc>
        <w:tc>
          <w:tcPr>
            <w:tcW w:w="856" w:type="dxa"/>
          </w:tcPr>
          <w:p>
            <w:pPr>
              <w:spacing w:line="360" w:lineRule="auto"/>
              <w:jc w:val="center"/>
              <w:rPr>
                <w:rFonts w:hint="eastAsia" w:ascii="宋体" w:hAnsi="宋体" w:eastAsia="宋体" w:cs="宋体"/>
              </w:rPr>
            </w:pPr>
          </w:p>
        </w:tc>
        <w:tc>
          <w:tcPr>
            <w:tcW w:w="2699" w:type="dxa"/>
          </w:tcPr>
          <w:p>
            <w:pPr>
              <w:spacing w:line="360" w:lineRule="auto"/>
              <w:jc w:val="center"/>
              <w:rPr>
                <w:rFonts w:hint="eastAsia" w:ascii="宋体" w:hAnsi="宋体" w:eastAsia="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78" w:hRule="atLeast"/>
          <w:jc w:val="center"/>
        </w:trPr>
        <w:tc>
          <w:tcPr>
            <w:tcW w:w="788" w:type="dxa"/>
          </w:tcPr>
          <w:p>
            <w:pPr>
              <w:spacing w:line="360" w:lineRule="auto"/>
              <w:jc w:val="center"/>
              <w:rPr>
                <w:rFonts w:hint="eastAsia" w:ascii="宋体" w:hAnsi="宋体" w:eastAsia="宋体" w:cs="宋体"/>
              </w:rPr>
            </w:pPr>
          </w:p>
        </w:tc>
        <w:tc>
          <w:tcPr>
            <w:tcW w:w="1400" w:type="dxa"/>
          </w:tcPr>
          <w:p>
            <w:pPr>
              <w:spacing w:line="360" w:lineRule="auto"/>
              <w:jc w:val="center"/>
              <w:rPr>
                <w:rFonts w:hint="eastAsia" w:ascii="宋体" w:hAnsi="宋体" w:eastAsia="宋体" w:cs="宋体"/>
              </w:rPr>
            </w:pPr>
          </w:p>
        </w:tc>
        <w:tc>
          <w:tcPr>
            <w:tcW w:w="1001" w:type="dxa"/>
          </w:tcPr>
          <w:p>
            <w:pPr>
              <w:spacing w:line="360" w:lineRule="auto"/>
              <w:jc w:val="center"/>
              <w:rPr>
                <w:rFonts w:hint="eastAsia" w:ascii="宋体" w:hAnsi="宋体" w:eastAsia="宋体" w:cs="宋体"/>
              </w:rPr>
            </w:pPr>
          </w:p>
        </w:tc>
        <w:tc>
          <w:tcPr>
            <w:tcW w:w="793" w:type="dxa"/>
          </w:tcPr>
          <w:p>
            <w:pPr>
              <w:spacing w:line="360" w:lineRule="auto"/>
              <w:jc w:val="center"/>
              <w:rPr>
                <w:rFonts w:hint="eastAsia" w:ascii="宋体" w:hAnsi="宋体" w:eastAsia="宋体" w:cs="宋体"/>
              </w:rPr>
            </w:pPr>
          </w:p>
        </w:tc>
        <w:tc>
          <w:tcPr>
            <w:tcW w:w="956" w:type="dxa"/>
          </w:tcPr>
          <w:p>
            <w:pPr>
              <w:spacing w:line="360" w:lineRule="auto"/>
              <w:jc w:val="center"/>
              <w:rPr>
                <w:rFonts w:hint="eastAsia" w:ascii="宋体" w:hAnsi="宋体" w:eastAsia="宋体" w:cs="宋体"/>
              </w:rPr>
            </w:pPr>
          </w:p>
        </w:tc>
        <w:tc>
          <w:tcPr>
            <w:tcW w:w="793" w:type="dxa"/>
          </w:tcPr>
          <w:p>
            <w:pPr>
              <w:spacing w:line="360" w:lineRule="auto"/>
              <w:jc w:val="center"/>
              <w:rPr>
                <w:rFonts w:hint="eastAsia" w:ascii="宋体" w:hAnsi="宋体" w:eastAsia="宋体" w:cs="宋体"/>
              </w:rPr>
            </w:pPr>
          </w:p>
        </w:tc>
        <w:tc>
          <w:tcPr>
            <w:tcW w:w="856" w:type="dxa"/>
          </w:tcPr>
          <w:p>
            <w:pPr>
              <w:spacing w:line="360" w:lineRule="auto"/>
              <w:jc w:val="center"/>
              <w:rPr>
                <w:rFonts w:hint="eastAsia" w:ascii="宋体" w:hAnsi="宋体" w:eastAsia="宋体" w:cs="宋体"/>
              </w:rPr>
            </w:pPr>
          </w:p>
        </w:tc>
        <w:tc>
          <w:tcPr>
            <w:tcW w:w="2699" w:type="dxa"/>
          </w:tcPr>
          <w:p>
            <w:pPr>
              <w:spacing w:line="360" w:lineRule="auto"/>
              <w:jc w:val="center"/>
              <w:rPr>
                <w:rFonts w:hint="eastAsia" w:ascii="宋体" w:hAnsi="宋体" w:eastAsia="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78" w:hRule="atLeast"/>
          <w:jc w:val="center"/>
        </w:trPr>
        <w:tc>
          <w:tcPr>
            <w:tcW w:w="788" w:type="dxa"/>
          </w:tcPr>
          <w:p>
            <w:pPr>
              <w:spacing w:line="360" w:lineRule="auto"/>
              <w:jc w:val="center"/>
              <w:rPr>
                <w:rFonts w:hint="eastAsia" w:ascii="宋体" w:hAnsi="宋体" w:eastAsia="宋体" w:cs="宋体"/>
              </w:rPr>
            </w:pPr>
          </w:p>
        </w:tc>
        <w:tc>
          <w:tcPr>
            <w:tcW w:w="1400" w:type="dxa"/>
          </w:tcPr>
          <w:p>
            <w:pPr>
              <w:spacing w:line="360" w:lineRule="auto"/>
              <w:jc w:val="center"/>
              <w:rPr>
                <w:rFonts w:hint="eastAsia" w:ascii="宋体" w:hAnsi="宋体" w:eastAsia="宋体" w:cs="宋体"/>
              </w:rPr>
            </w:pPr>
          </w:p>
        </w:tc>
        <w:tc>
          <w:tcPr>
            <w:tcW w:w="1001" w:type="dxa"/>
          </w:tcPr>
          <w:p>
            <w:pPr>
              <w:spacing w:line="360" w:lineRule="auto"/>
              <w:jc w:val="center"/>
              <w:rPr>
                <w:rFonts w:hint="eastAsia" w:ascii="宋体" w:hAnsi="宋体" w:eastAsia="宋体" w:cs="宋体"/>
              </w:rPr>
            </w:pPr>
          </w:p>
        </w:tc>
        <w:tc>
          <w:tcPr>
            <w:tcW w:w="793" w:type="dxa"/>
          </w:tcPr>
          <w:p>
            <w:pPr>
              <w:spacing w:line="360" w:lineRule="auto"/>
              <w:jc w:val="center"/>
              <w:rPr>
                <w:rFonts w:hint="eastAsia" w:ascii="宋体" w:hAnsi="宋体" w:eastAsia="宋体" w:cs="宋体"/>
              </w:rPr>
            </w:pPr>
          </w:p>
        </w:tc>
        <w:tc>
          <w:tcPr>
            <w:tcW w:w="956" w:type="dxa"/>
          </w:tcPr>
          <w:p>
            <w:pPr>
              <w:spacing w:line="360" w:lineRule="auto"/>
              <w:jc w:val="center"/>
              <w:rPr>
                <w:rFonts w:hint="eastAsia" w:ascii="宋体" w:hAnsi="宋体" w:eastAsia="宋体" w:cs="宋体"/>
              </w:rPr>
            </w:pPr>
          </w:p>
        </w:tc>
        <w:tc>
          <w:tcPr>
            <w:tcW w:w="793" w:type="dxa"/>
          </w:tcPr>
          <w:p>
            <w:pPr>
              <w:spacing w:line="360" w:lineRule="auto"/>
              <w:jc w:val="center"/>
              <w:rPr>
                <w:rFonts w:hint="eastAsia" w:ascii="宋体" w:hAnsi="宋体" w:eastAsia="宋体" w:cs="宋体"/>
              </w:rPr>
            </w:pPr>
          </w:p>
        </w:tc>
        <w:tc>
          <w:tcPr>
            <w:tcW w:w="856" w:type="dxa"/>
          </w:tcPr>
          <w:p>
            <w:pPr>
              <w:spacing w:line="360" w:lineRule="auto"/>
              <w:jc w:val="center"/>
              <w:rPr>
                <w:rFonts w:hint="eastAsia" w:ascii="宋体" w:hAnsi="宋体" w:eastAsia="宋体" w:cs="宋体"/>
              </w:rPr>
            </w:pPr>
          </w:p>
        </w:tc>
        <w:tc>
          <w:tcPr>
            <w:tcW w:w="2699" w:type="dxa"/>
          </w:tcPr>
          <w:p>
            <w:pPr>
              <w:spacing w:line="360" w:lineRule="auto"/>
              <w:jc w:val="center"/>
              <w:rPr>
                <w:rFonts w:hint="eastAsia" w:ascii="宋体" w:hAnsi="宋体" w:eastAsia="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78" w:hRule="atLeast"/>
          <w:jc w:val="center"/>
        </w:trPr>
        <w:tc>
          <w:tcPr>
            <w:tcW w:w="788" w:type="dxa"/>
          </w:tcPr>
          <w:p>
            <w:pPr>
              <w:spacing w:line="360" w:lineRule="auto"/>
              <w:jc w:val="center"/>
              <w:rPr>
                <w:rFonts w:hint="eastAsia" w:ascii="宋体" w:hAnsi="宋体" w:eastAsia="宋体" w:cs="宋体"/>
              </w:rPr>
            </w:pPr>
          </w:p>
        </w:tc>
        <w:tc>
          <w:tcPr>
            <w:tcW w:w="1400" w:type="dxa"/>
          </w:tcPr>
          <w:p>
            <w:pPr>
              <w:spacing w:line="360" w:lineRule="auto"/>
              <w:jc w:val="center"/>
              <w:rPr>
                <w:rFonts w:hint="eastAsia" w:ascii="宋体" w:hAnsi="宋体" w:eastAsia="宋体" w:cs="宋体"/>
              </w:rPr>
            </w:pPr>
          </w:p>
        </w:tc>
        <w:tc>
          <w:tcPr>
            <w:tcW w:w="1001" w:type="dxa"/>
          </w:tcPr>
          <w:p>
            <w:pPr>
              <w:spacing w:line="360" w:lineRule="auto"/>
              <w:jc w:val="center"/>
              <w:rPr>
                <w:rFonts w:hint="eastAsia" w:ascii="宋体" w:hAnsi="宋体" w:eastAsia="宋体" w:cs="宋体"/>
              </w:rPr>
            </w:pPr>
          </w:p>
        </w:tc>
        <w:tc>
          <w:tcPr>
            <w:tcW w:w="793" w:type="dxa"/>
          </w:tcPr>
          <w:p>
            <w:pPr>
              <w:spacing w:line="360" w:lineRule="auto"/>
              <w:jc w:val="center"/>
              <w:rPr>
                <w:rFonts w:hint="eastAsia" w:ascii="宋体" w:hAnsi="宋体" w:eastAsia="宋体" w:cs="宋体"/>
              </w:rPr>
            </w:pPr>
          </w:p>
        </w:tc>
        <w:tc>
          <w:tcPr>
            <w:tcW w:w="956" w:type="dxa"/>
          </w:tcPr>
          <w:p>
            <w:pPr>
              <w:spacing w:line="360" w:lineRule="auto"/>
              <w:jc w:val="center"/>
              <w:rPr>
                <w:rFonts w:hint="eastAsia" w:ascii="宋体" w:hAnsi="宋体" w:eastAsia="宋体" w:cs="宋体"/>
              </w:rPr>
            </w:pPr>
          </w:p>
        </w:tc>
        <w:tc>
          <w:tcPr>
            <w:tcW w:w="793" w:type="dxa"/>
          </w:tcPr>
          <w:p>
            <w:pPr>
              <w:spacing w:line="360" w:lineRule="auto"/>
              <w:jc w:val="center"/>
              <w:rPr>
                <w:rFonts w:hint="eastAsia" w:ascii="宋体" w:hAnsi="宋体" w:eastAsia="宋体" w:cs="宋体"/>
              </w:rPr>
            </w:pPr>
          </w:p>
        </w:tc>
        <w:tc>
          <w:tcPr>
            <w:tcW w:w="856" w:type="dxa"/>
          </w:tcPr>
          <w:p>
            <w:pPr>
              <w:spacing w:line="360" w:lineRule="auto"/>
              <w:jc w:val="center"/>
              <w:rPr>
                <w:rFonts w:hint="eastAsia" w:ascii="宋体" w:hAnsi="宋体" w:eastAsia="宋体" w:cs="宋体"/>
              </w:rPr>
            </w:pPr>
          </w:p>
        </w:tc>
        <w:tc>
          <w:tcPr>
            <w:tcW w:w="2699" w:type="dxa"/>
          </w:tcPr>
          <w:p>
            <w:pPr>
              <w:spacing w:line="360" w:lineRule="auto"/>
              <w:jc w:val="center"/>
              <w:rPr>
                <w:rFonts w:hint="eastAsia" w:ascii="宋体" w:hAnsi="宋体" w:eastAsia="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78" w:hRule="atLeast"/>
          <w:jc w:val="center"/>
        </w:trPr>
        <w:tc>
          <w:tcPr>
            <w:tcW w:w="788" w:type="dxa"/>
          </w:tcPr>
          <w:p>
            <w:pPr>
              <w:spacing w:line="360" w:lineRule="auto"/>
              <w:jc w:val="center"/>
              <w:rPr>
                <w:rFonts w:hint="eastAsia" w:ascii="宋体" w:hAnsi="宋体" w:eastAsia="宋体" w:cs="宋体"/>
              </w:rPr>
            </w:pPr>
          </w:p>
        </w:tc>
        <w:tc>
          <w:tcPr>
            <w:tcW w:w="1400" w:type="dxa"/>
          </w:tcPr>
          <w:p>
            <w:pPr>
              <w:spacing w:line="360" w:lineRule="auto"/>
              <w:jc w:val="center"/>
              <w:rPr>
                <w:rFonts w:hint="eastAsia" w:ascii="宋体" w:hAnsi="宋体" w:eastAsia="宋体" w:cs="宋体"/>
              </w:rPr>
            </w:pPr>
          </w:p>
        </w:tc>
        <w:tc>
          <w:tcPr>
            <w:tcW w:w="1001" w:type="dxa"/>
          </w:tcPr>
          <w:p>
            <w:pPr>
              <w:spacing w:line="360" w:lineRule="auto"/>
              <w:jc w:val="center"/>
              <w:rPr>
                <w:rFonts w:hint="eastAsia" w:ascii="宋体" w:hAnsi="宋体" w:eastAsia="宋体" w:cs="宋体"/>
              </w:rPr>
            </w:pPr>
          </w:p>
        </w:tc>
        <w:tc>
          <w:tcPr>
            <w:tcW w:w="793" w:type="dxa"/>
          </w:tcPr>
          <w:p>
            <w:pPr>
              <w:spacing w:line="360" w:lineRule="auto"/>
              <w:jc w:val="center"/>
              <w:rPr>
                <w:rFonts w:hint="eastAsia" w:ascii="宋体" w:hAnsi="宋体" w:eastAsia="宋体" w:cs="宋体"/>
              </w:rPr>
            </w:pPr>
          </w:p>
        </w:tc>
        <w:tc>
          <w:tcPr>
            <w:tcW w:w="956" w:type="dxa"/>
          </w:tcPr>
          <w:p>
            <w:pPr>
              <w:spacing w:line="360" w:lineRule="auto"/>
              <w:jc w:val="center"/>
              <w:rPr>
                <w:rFonts w:hint="eastAsia" w:ascii="宋体" w:hAnsi="宋体" w:eastAsia="宋体" w:cs="宋体"/>
              </w:rPr>
            </w:pPr>
          </w:p>
        </w:tc>
        <w:tc>
          <w:tcPr>
            <w:tcW w:w="793" w:type="dxa"/>
          </w:tcPr>
          <w:p>
            <w:pPr>
              <w:spacing w:line="360" w:lineRule="auto"/>
              <w:jc w:val="center"/>
              <w:rPr>
                <w:rFonts w:hint="eastAsia" w:ascii="宋体" w:hAnsi="宋体" w:eastAsia="宋体" w:cs="宋体"/>
              </w:rPr>
            </w:pPr>
          </w:p>
        </w:tc>
        <w:tc>
          <w:tcPr>
            <w:tcW w:w="856" w:type="dxa"/>
          </w:tcPr>
          <w:p>
            <w:pPr>
              <w:spacing w:line="360" w:lineRule="auto"/>
              <w:jc w:val="center"/>
              <w:rPr>
                <w:rFonts w:hint="eastAsia" w:ascii="宋体" w:hAnsi="宋体" w:eastAsia="宋体" w:cs="宋体"/>
              </w:rPr>
            </w:pPr>
          </w:p>
        </w:tc>
        <w:tc>
          <w:tcPr>
            <w:tcW w:w="2699" w:type="dxa"/>
          </w:tcPr>
          <w:p>
            <w:pPr>
              <w:spacing w:line="360" w:lineRule="auto"/>
              <w:jc w:val="center"/>
              <w:rPr>
                <w:rFonts w:hint="eastAsia" w:ascii="宋体" w:hAnsi="宋体" w:eastAsia="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78" w:hRule="atLeast"/>
          <w:jc w:val="center"/>
        </w:trPr>
        <w:tc>
          <w:tcPr>
            <w:tcW w:w="788" w:type="dxa"/>
          </w:tcPr>
          <w:p>
            <w:pPr>
              <w:spacing w:line="360" w:lineRule="auto"/>
              <w:jc w:val="center"/>
              <w:rPr>
                <w:rFonts w:hint="eastAsia" w:ascii="宋体" w:hAnsi="宋体" w:eastAsia="宋体" w:cs="宋体"/>
              </w:rPr>
            </w:pPr>
          </w:p>
        </w:tc>
        <w:tc>
          <w:tcPr>
            <w:tcW w:w="1400" w:type="dxa"/>
          </w:tcPr>
          <w:p>
            <w:pPr>
              <w:spacing w:line="360" w:lineRule="auto"/>
              <w:jc w:val="center"/>
              <w:rPr>
                <w:rFonts w:hint="eastAsia" w:ascii="宋体" w:hAnsi="宋体" w:eastAsia="宋体" w:cs="宋体"/>
              </w:rPr>
            </w:pPr>
          </w:p>
        </w:tc>
        <w:tc>
          <w:tcPr>
            <w:tcW w:w="1001" w:type="dxa"/>
          </w:tcPr>
          <w:p>
            <w:pPr>
              <w:spacing w:line="360" w:lineRule="auto"/>
              <w:jc w:val="center"/>
              <w:rPr>
                <w:rFonts w:hint="eastAsia" w:ascii="宋体" w:hAnsi="宋体" w:eastAsia="宋体" w:cs="宋体"/>
              </w:rPr>
            </w:pPr>
          </w:p>
        </w:tc>
        <w:tc>
          <w:tcPr>
            <w:tcW w:w="793" w:type="dxa"/>
          </w:tcPr>
          <w:p>
            <w:pPr>
              <w:spacing w:line="360" w:lineRule="auto"/>
              <w:jc w:val="center"/>
              <w:rPr>
                <w:rFonts w:hint="eastAsia" w:ascii="宋体" w:hAnsi="宋体" w:eastAsia="宋体" w:cs="宋体"/>
              </w:rPr>
            </w:pPr>
          </w:p>
        </w:tc>
        <w:tc>
          <w:tcPr>
            <w:tcW w:w="956" w:type="dxa"/>
          </w:tcPr>
          <w:p>
            <w:pPr>
              <w:spacing w:line="360" w:lineRule="auto"/>
              <w:jc w:val="center"/>
              <w:rPr>
                <w:rFonts w:hint="eastAsia" w:ascii="宋体" w:hAnsi="宋体" w:eastAsia="宋体" w:cs="宋体"/>
              </w:rPr>
            </w:pPr>
          </w:p>
        </w:tc>
        <w:tc>
          <w:tcPr>
            <w:tcW w:w="793" w:type="dxa"/>
          </w:tcPr>
          <w:p>
            <w:pPr>
              <w:spacing w:line="360" w:lineRule="auto"/>
              <w:jc w:val="center"/>
              <w:rPr>
                <w:rFonts w:hint="eastAsia" w:ascii="宋体" w:hAnsi="宋体" w:eastAsia="宋体" w:cs="宋体"/>
              </w:rPr>
            </w:pPr>
          </w:p>
        </w:tc>
        <w:tc>
          <w:tcPr>
            <w:tcW w:w="856" w:type="dxa"/>
          </w:tcPr>
          <w:p>
            <w:pPr>
              <w:spacing w:line="360" w:lineRule="auto"/>
              <w:jc w:val="center"/>
              <w:rPr>
                <w:rFonts w:hint="eastAsia" w:ascii="宋体" w:hAnsi="宋体" w:eastAsia="宋体" w:cs="宋体"/>
              </w:rPr>
            </w:pPr>
          </w:p>
        </w:tc>
        <w:tc>
          <w:tcPr>
            <w:tcW w:w="2699" w:type="dxa"/>
          </w:tcPr>
          <w:p>
            <w:pPr>
              <w:spacing w:line="360" w:lineRule="auto"/>
              <w:jc w:val="center"/>
              <w:rPr>
                <w:rFonts w:hint="eastAsia" w:ascii="宋体" w:hAnsi="宋体" w:eastAsia="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3" w:hRule="atLeast"/>
          <w:jc w:val="center"/>
        </w:trPr>
        <w:tc>
          <w:tcPr>
            <w:tcW w:w="788" w:type="dxa"/>
          </w:tcPr>
          <w:p>
            <w:pPr>
              <w:spacing w:line="360" w:lineRule="auto"/>
              <w:jc w:val="center"/>
              <w:rPr>
                <w:rFonts w:hint="eastAsia" w:ascii="宋体" w:hAnsi="宋体" w:eastAsia="宋体" w:cs="宋体"/>
              </w:rPr>
            </w:pPr>
          </w:p>
        </w:tc>
        <w:tc>
          <w:tcPr>
            <w:tcW w:w="1400" w:type="dxa"/>
          </w:tcPr>
          <w:p>
            <w:pPr>
              <w:spacing w:line="360" w:lineRule="auto"/>
              <w:jc w:val="center"/>
              <w:rPr>
                <w:rFonts w:hint="eastAsia" w:ascii="宋体" w:hAnsi="宋体" w:eastAsia="宋体" w:cs="宋体"/>
              </w:rPr>
            </w:pPr>
          </w:p>
        </w:tc>
        <w:tc>
          <w:tcPr>
            <w:tcW w:w="1001" w:type="dxa"/>
          </w:tcPr>
          <w:p>
            <w:pPr>
              <w:spacing w:line="360" w:lineRule="auto"/>
              <w:jc w:val="center"/>
              <w:rPr>
                <w:rFonts w:hint="eastAsia" w:ascii="宋体" w:hAnsi="宋体" w:eastAsia="宋体" w:cs="宋体"/>
              </w:rPr>
            </w:pPr>
          </w:p>
        </w:tc>
        <w:tc>
          <w:tcPr>
            <w:tcW w:w="793" w:type="dxa"/>
          </w:tcPr>
          <w:p>
            <w:pPr>
              <w:spacing w:line="360" w:lineRule="auto"/>
              <w:jc w:val="center"/>
              <w:rPr>
                <w:rFonts w:hint="eastAsia" w:ascii="宋体" w:hAnsi="宋体" w:eastAsia="宋体" w:cs="宋体"/>
              </w:rPr>
            </w:pPr>
          </w:p>
        </w:tc>
        <w:tc>
          <w:tcPr>
            <w:tcW w:w="956" w:type="dxa"/>
          </w:tcPr>
          <w:p>
            <w:pPr>
              <w:spacing w:line="360" w:lineRule="auto"/>
              <w:jc w:val="center"/>
              <w:rPr>
                <w:rFonts w:hint="eastAsia" w:ascii="宋体" w:hAnsi="宋体" w:eastAsia="宋体" w:cs="宋体"/>
              </w:rPr>
            </w:pPr>
          </w:p>
        </w:tc>
        <w:tc>
          <w:tcPr>
            <w:tcW w:w="793" w:type="dxa"/>
          </w:tcPr>
          <w:p>
            <w:pPr>
              <w:spacing w:line="360" w:lineRule="auto"/>
              <w:jc w:val="center"/>
              <w:rPr>
                <w:rFonts w:hint="eastAsia" w:ascii="宋体" w:hAnsi="宋体" w:eastAsia="宋体" w:cs="宋体"/>
              </w:rPr>
            </w:pPr>
          </w:p>
        </w:tc>
        <w:tc>
          <w:tcPr>
            <w:tcW w:w="856" w:type="dxa"/>
          </w:tcPr>
          <w:p>
            <w:pPr>
              <w:spacing w:line="360" w:lineRule="auto"/>
              <w:jc w:val="center"/>
              <w:rPr>
                <w:rFonts w:hint="eastAsia" w:ascii="宋体" w:hAnsi="宋体" w:eastAsia="宋体" w:cs="宋体"/>
              </w:rPr>
            </w:pPr>
          </w:p>
        </w:tc>
        <w:tc>
          <w:tcPr>
            <w:tcW w:w="2699" w:type="dxa"/>
          </w:tcPr>
          <w:p>
            <w:pPr>
              <w:spacing w:line="360" w:lineRule="auto"/>
              <w:jc w:val="center"/>
              <w:rPr>
                <w:rFonts w:hint="eastAsia" w:ascii="宋体" w:hAnsi="宋体" w:eastAsia="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78" w:hRule="atLeast"/>
          <w:jc w:val="center"/>
        </w:trPr>
        <w:tc>
          <w:tcPr>
            <w:tcW w:w="788" w:type="dxa"/>
          </w:tcPr>
          <w:p>
            <w:pPr>
              <w:spacing w:line="360" w:lineRule="auto"/>
              <w:jc w:val="center"/>
              <w:rPr>
                <w:rFonts w:hint="eastAsia" w:ascii="宋体" w:hAnsi="宋体" w:eastAsia="宋体" w:cs="宋体"/>
              </w:rPr>
            </w:pPr>
          </w:p>
        </w:tc>
        <w:tc>
          <w:tcPr>
            <w:tcW w:w="1400" w:type="dxa"/>
          </w:tcPr>
          <w:p>
            <w:pPr>
              <w:spacing w:line="360" w:lineRule="auto"/>
              <w:jc w:val="center"/>
              <w:rPr>
                <w:rFonts w:hint="eastAsia" w:ascii="宋体" w:hAnsi="宋体" w:eastAsia="宋体" w:cs="宋体"/>
              </w:rPr>
            </w:pPr>
          </w:p>
        </w:tc>
        <w:tc>
          <w:tcPr>
            <w:tcW w:w="1001" w:type="dxa"/>
          </w:tcPr>
          <w:p>
            <w:pPr>
              <w:spacing w:line="360" w:lineRule="auto"/>
              <w:jc w:val="center"/>
              <w:rPr>
                <w:rFonts w:hint="eastAsia" w:ascii="宋体" w:hAnsi="宋体" w:eastAsia="宋体" w:cs="宋体"/>
              </w:rPr>
            </w:pPr>
          </w:p>
        </w:tc>
        <w:tc>
          <w:tcPr>
            <w:tcW w:w="793" w:type="dxa"/>
          </w:tcPr>
          <w:p>
            <w:pPr>
              <w:spacing w:line="360" w:lineRule="auto"/>
              <w:jc w:val="center"/>
              <w:rPr>
                <w:rFonts w:hint="eastAsia" w:ascii="宋体" w:hAnsi="宋体" w:eastAsia="宋体" w:cs="宋体"/>
              </w:rPr>
            </w:pPr>
          </w:p>
        </w:tc>
        <w:tc>
          <w:tcPr>
            <w:tcW w:w="956" w:type="dxa"/>
          </w:tcPr>
          <w:p>
            <w:pPr>
              <w:spacing w:line="360" w:lineRule="auto"/>
              <w:jc w:val="center"/>
              <w:rPr>
                <w:rFonts w:hint="eastAsia" w:ascii="宋体" w:hAnsi="宋体" w:eastAsia="宋体" w:cs="宋体"/>
              </w:rPr>
            </w:pPr>
          </w:p>
        </w:tc>
        <w:tc>
          <w:tcPr>
            <w:tcW w:w="793" w:type="dxa"/>
          </w:tcPr>
          <w:p>
            <w:pPr>
              <w:spacing w:line="360" w:lineRule="auto"/>
              <w:jc w:val="center"/>
              <w:rPr>
                <w:rFonts w:hint="eastAsia" w:ascii="宋体" w:hAnsi="宋体" w:eastAsia="宋体" w:cs="宋体"/>
              </w:rPr>
            </w:pPr>
          </w:p>
        </w:tc>
        <w:tc>
          <w:tcPr>
            <w:tcW w:w="856" w:type="dxa"/>
          </w:tcPr>
          <w:p>
            <w:pPr>
              <w:spacing w:line="360" w:lineRule="auto"/>
              <w:jc w:val="center"/>
              <w:rPr>
                <w:rFonts w:hint="eastAsia" w:ascii="宋体" w:hAnsi="宋体" w:eastAsia="宋体" w:cs="宋体"/>
              </w:rPr>
            </w:pPr>
          </w:p>
        </w:tc>
        <w:tc>
          <w:tcPr>
            <w:tcW w:w="2699" w:type="dxa"/>
          </w:tcPr>
          <w:p>
            <w:pPr>
              <w:spacing w:line="360" w:lineRule="auto"/>
              <w:jc w:val="center"/>
              <w:rPr>
                <w:rFonts w:hint="eastAsia" w:ascii="宋体" w:hAnsi="宋体" w:eastAsia="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78" w:hRule="atLeast"/>
          <w:jc w:val="center"/>
        </w:trPr>
        <w:tc>
          <w:tcPr>
            <w:tcW w:w="788" w:type="dxa"/>
          </w:tcPr>
          <w:p>
            <w:pPr>
              <w:spacing w:line="360" w:lineRule="auto"/>
              <w:jc w:val="center"/>
              <w:rPr>
                <w:rFonts w:hint="eastAsia" w:ascii="宋体" w:hAnsi="宋体" w:eastAsia="宋体" w:cs="宋体"/>
              </w:rPr>
            </w:pPr>
          </w:p>
        </w:tc>
        <w:tc>
          <w:tcPr>
            <w:tcW w:w="1400" w:type="dxa"/>
          </w:tcPr>
          <w:p>
            <w:pPr>
              <w:spacing w:line="360" w:lineRule="auto"/>
              <w:jc w:val="center"/>
              <w:rPr>
                <w:rFonts w:hint="eastAsia" w:ascii="宋体" w:hAnsi="宋体" w:eastAsia="宋体" w:cs="宋体"/>
              </w:rPr>
            </w:pPr>
          </w:p>
        </w:tc>
        <w:tc>
          <w:tcPr>
            <w:tcW w:w="1001" w:type="dxa"/>
          </w:tcPr>
          <w:p>
            <w:pPr>
              <w:spacing w:line="360" w:lineRule="auto"/>
              <w:jc w:val="center"/>
              <w:rPr>
                <w:rFonts w:hint="eastAsia" w:ascii="宋体" w:hAnsi="宋体" w:eastAsia="宋体" w:cs="宋体"/>
              </w:rPr>
            </w:pPr>
          </w:p>
        </w:tc>
        <w:tc>
          <w:tcPr>
            <w:tcW w:w="793" w:type="dxa"/>
          </w:tcPr>
          <w:p>
            <w:pPr>
              <w:spacing w:line="360" w:lineRule="auto"/>
              <w:jc w:val="center"/>
              <w:rPr>
                <w:rFonts w:hint="eastAsia" w:ascii="宋体" w:hAnsi="宋体" w:eastAsia="宋体" w:cs="宋体"/>
              </w:rPr>
            </w:pPr>
          </w:p>
        </w:tc>
        <w:tc>
          <w:tcPr>
            <w:tcW w:w="956" w:type="dxa"/>
          </w:tcPr>
          <w:p>
            <w:pPr>
              <w:spacing w:line="360" w:lineRule="auto"/>
              <w:jc w:val="center"/>
              <w:rPr>
                <w:rFonts w:hint="eastAsia" w:ascii="宋体" w:hAnsi="宋体" w:eastAsia="宋体" w:cs="宋体"/>
              </w:rPr>
            </w:pPr>
          </w:p>
        </w:tc>
        <w:tc>
          <w:tcPr>
            <w:tcW w:w="793" w:type="dxa"/>
          </w:tcPr>
          <w:p>
            <w:pPr>
              <w:spacing w:line="360" w:lineRule="auto"/>
              <w:jc w:val="center"/>
              <w:rPr>
                <w:rFonts w:hint="eastAsia" w:ascii="宋体" w:hAnsi="宋体" w:eastAsia="宋体" w:cs="宋体"/>
              </w:rPr>
            </w:pPr>
          </w:p>
        </w:tc>
        <w:tc>
          <w:tcPr>
            <w:tcW w:w="856" w:type="dxa"/>
          </w:tcPr>
          <w:p>
            <w:pPr>
              <w:spacing w:line="360" w:lineRule="auto"/>
              <w:jc w:val="center"/>
              <w:rPr>
                <w:rFonts w:hint="eastAsia" w:ascii="宋体" w:hAnsi="宋体" w:eastAsia="宋体" w:cs="宋体"/>
              </w:rPr>
            </w:pPr>
          </w:p>
        </w:tc>
        <w:tc>
          <w:tcPr>
            <w:tcW w:w="2699" w:type="dxa"/>
          </w:tcPr>
          <w:p>
            <w:pPr>
              <w:spacing w:line="360" w:lineRule="auto"/>
              <w:jc w:val="center"/>
              <w:rPr>
                <w:rFonts w:hint="eastAsia" w:ascii="宋体" w:hAnsi="宋体" w:eastAsia="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78" w:hRule="atLeast"/>
          <w:jc w:val="center"/>
        </w:trPr>
        <w:tc>
          <w:tcPr>
            <w:tcW w:w="788" w:type="dxa"/>
          </w:tcPr>
          <w:p>
            <w:pPr>
              <w:spacing w:line="360" w:lineRule="auto"/>
              <w:jc w:val="center"/>
              <w:rPr>
                <w:rFonts w:hint="eastAsia" w:ascii="宋体" w:hAnsi="宋体" w:eastAsia="宋体" w:cs="宋体"/>
              </w:rPr>
            </w:pPr>
          </w:p>
        </w:tc>
        <w:tc>
          <w:tcPr>
            <w:tcW w:w="1400" w:type="dxa"/>
          </w:tcPr>
          <w:p>
            <w:pPr>
              <w:spacing w:line="360" w:lineRule="auto"/>
              <w:jc w:val="center"/>
              <w:rPr>
                <w:rFonts w:hint="eastAsia" w:ascii="宋体" w:hAnsi="宋体" w:eastAsia="宋体" w:cs="宋体"/>
              </w:rPr>
            </w:pPr>
          </w:p>
        </w:tc>
        <w:tc>
          <w:tcPr>
            <w:tcW w:w="1001" w:type="dxa"/>
          </w:tcPr>
          <w:p>
            <w:pPr>
              <w:spacing w:line="360" w:lineRule="auto"/>
              <w:jc w:val="center"/>
              <w:rPr>
                <w:rFonts w:hint="eastAsia" w:ascii="宋体" w:hAnsi="宋体" w:eastAsia="宋体" w:cs="宋体"/>
              </w:rPr>
            </w:pPr>
          </w:p>
        </w:tc>
        <w:tc>
          <w:tcPr>
            <w:tcW w:w="793" w:type="dxa"/>
          </w:tcPr>
          <w:p>
            <w:pPr>
              <w:spacing w:line="360" w:lineRule="auto"/>
              <w:jc w:val="center"/>
              <w:rPr>
                <w:rFonts w:hint="eastAsia" w:ascii="宋体" w:hAnsi="宋体" w:eastAsia="宋体" w:cs="宋体"/>
              </w:rPr>
            </w:pPr>
          </w:p>
        </w:tc>
        <w:tc>
          <w:tcPr>
            <w:tcW w:w="956" w:type="dxa"/>
          </w:tcPr>
          <w:p>
            <w:pPr>
              <w:spacing w:line="360" w:lineRule="auto"/>
              <w:jc w:val="center"/>
              <w:rPr>
                <w:rFonts w:hint="eastAsia" w:ascii="宋体" w:hAnsi="宋体" w:eastAsia="宋体" w:cs="宋体"/>
              </w:rPr>
            </w:pPr>
          </w:p>
        </w:tc>
        <w:tc>
          <w:tcPr>
            <w:tcW w:w="793" w:type="dxa"/>
          </w:tcPr>
          <w:p>
            <w:pPr>
              <w:spacing w:line="360" w:lineRule="auto"/>
              <w:jc w:val="center"/>
              <w:rPr>
                <w:rFonts w:hint="eastAsia" w:ascii="宋体" w:hAnsi="宋体" w:eastAsia="宋体" w:cs="宋体"/>
              </w:rPr>
            </w:pPr>
          </w:p>
        </w:tc>
        <w:tc>
          <w:tcPr>
            <w:tcW w:w="856" w:type="dxa"/>
          </w:tcPr>
          <w:p>
            <w:pPr>
              <w:spacing w:line="360" w:lineRule="auto"/>
              <w:jc w:val="center"/>
              <w:rPr>
                <w:rFonts w:hint="eastAsia" w:ascii="宋体" w:hAnsi="宋体" w:eastAsia="宋体" w:cs="宋体"/>
              </w:rPr>
            </w:pPr>
          </w:p>
        </w:tc>
        <w:tc>
          <w:tcPr>
            <w:tcW w:w="2699" w:type="dxa"/>
          </w:tcPr>
          <w:p>
            <w:pPr>
              <w:spacing w:line="360" w:lineRule="auto"/>
              <w:jc w:val="center"/>
              <w:rPr>
                <w:rFonts w:hint="eastAsia" w:ascii="宋体" w:hAnsi="宋体" w:eastAsia="宋体" w:cs="宋体"/>
              </w:rPr>
            </w:pPr>
          </w:p>
        </w:tc>
      </w:tr>
    </w:tbl>
    <w:p>
      <w:pPr>
        <w:ind w:right="420"/>
        <w:rPr>
          <w:rFonts w:hint="eastAsia" w:ascii="宋体" w:hAnsi="宋体" w:eastAsia="宋体" w:cs="宋体"/>
          <w:b/>
        </w:rPr>
      </w:pPr>
    </w:p>
    <w:p>
      <w:pPr>
        <w:ind w:right="420"/>
        <w:rPr>
          <w:rFonts w:hint="eastAsia" w:ascii="宋体" w:hAnsi="宋体" w:eastAsia="宋体" w:cs="宋体"/>
          <w:b/>
          <w:sz w:val="30"/>
          <w:szCs w:val="30"/>
          <w:lang w:val="zh-CN"/>
        </w:rPr>
      </w:pPr>
      <w:r>
        <w:rPr>
          <w:rFonts w:hint="eastAsia" w:ascii="宋体" w:hAnsi="宋体" w:eastAsia="宋体" w:cs="宋体"/>
          <w:b/>
        </w:rPr>
        <w:t>注：供应商需随此表附上项目团队人员的资格证书、职称证等相关资料的复印件。</w:t>
      </w:r>
    </w:p>
    <w:p>
      <w:pPr>
        <w:adjustRightInd w:val="0"/>
        <w:snapToGrid w:val="0"/>
        <w:spacing w:line="480" w:lineRule="auto"/>
        <w:ind w:firstLine="562" w:firstLineChars="200"/>
        <w:rPr>
          <w:rFonts w:hint="eastAsia" w:ascii="宋体" w:hAnsi="宋体" w:eastAsia="宋体" w:cs="宋体"/>
          <w:b/>
          <w:sz w:val="28"/>
          <w:szCs w:val="28"/>
        </w:rPr>
      </w:pPr>
    </w:p>
    <w:p>
      <w:pPr>
        <w:pStyle w:val="82"/>
        <w:rPr>
          <w:rFonts w:hint="eastAsia" w:ascii="宋体" w:hAnsi="宋体" w:eastAsia="宋体" w:cs="宋体"/>
          <w:b/>
          <w:bCs/>
          <w:sz w:val="24"/>
        </w:rPr>
      </w:pPr>
    </w:p>
    <w:p>
      <w:pPr>
        <w:widowControl/>
        <w:tabs>
          <w:tab w:val="left" w:pos="6300"/>
        </w:tabs>
        <w:snapToGrid w:val="0"/>
        <w:spacing w:line="500" w:lineRule="exact"/>
        <w:rPr>
          <w:rFonts w:hint="eastAsia" w:ascii="宋体" w:hAnsi="宋体" w:eastAsia="宋体" w:cs="宋体"/>
          <w:b/>
          <w:bCs/>
          <w:sz w:val="24"/>
          <w:szCs w:val="24"/>
        </w:rPr>
      </w:pPr>
    </w:p>
    <w:p>
      <w:pPr>
        <w:widowControl/>
        <w:tabs>
          <w:tab w:val="left" w:pos="6300"/>
        </w:tabs>
        <w:snapToGrid w:val="0"/>
        <w:spacing w:line="500" w:lineRule="exact"/>
        <w:rPr>
          <w:rFonts w:hint="eastAsia" w:ascii="宋体" w:hAnsi="宋体" w:eastAsia="宋体" w:cs="宋体"/>
          <w:b/>
          <w:bCs/>
          <w:sz w:val="24"/>
          <w:szCs w:val="24"/>
        </w:rPr>
      </w:pPr>
    </w:p>
    <w:p>
      <w:pPr>
        <w:widowControl/>
        <w:tabs>
          <w:tab w:val="left" w:pos="6300"/>
        </w:tabs>
        <w:snapToGrid w:val="0"/>
        <w:spacing w:line="500" w:lineRule="exact"/>
        <w:jc w:val="center"/>
        <w:rPr>
          <w:rFonts w:hint="eastAsia" w:ascii="宋体" w:hAnsi="宋体" w:eastAsia="宋体" w:cs="宋体"/>
          <w:b/>
          <w:bCs/>
          <w:sz w:val="28"/>
          <w:szCs w:val="28"/>
        </w:rPr>
      </w:pPr>
    </w:p>
    <w:p>
      <w:pPr>
        <w:widowControl/>
        <w:tabs>
          <w:tab w:val="left" w:pos="6300"/>
        </w:tabs>
        <w:snapToGrid w:val="0"/>
        <w:spacing w:line="500" w:lineRule="exact"/>
        <w:jc w:val="center"/>
        <w:rPr>
          <w:rFonts w:hint="eastAsia" w:ascii="宋体" w:hAnsi="宋体" w:eastAsia="宋体" w:cs="宋体"/>
          <w:b/>
          <w:bCs/>
          <w:sz w:val="28"/>
          <w:szCs w:val="28"/>
        </w:rPr>
      </w:pPr>
    </w:p>
    <w:p>
      <w:pPr>
        <w:widowControl/>
        <w:tabs>
          <w:tab w:val="left" w:pos="6300"/>
        </w:tabs>
        <w:snapToGrid w:val="0"/>
        <w:spacing w:line="500" w:lineRule="exact"/>
        <w:jc w:val="center"/>
        <w:rPr>
          <w:rFonts w:hint="eastAsia" w:ascii="宋体" w:hAnsi="宋体" w:eastAsia="宋体" w:cs="宋体"/>
          <w:b/>
          <w:bCs/>
          <w:sz w:val="28"/>
          <w:szCs w:val="28"/>
        </w:rPr>
      </w:pPr>
    </w:p>
    <w:p>
      <w:pPr>
        <w:widowControl/>
        <w:tabs>
          <w:tab w:val="left" w:pos="6300"/>
        </w:tabs>
        <w:snapToGrid w:val="0"/>
        <w:spacing w:line="500" w:lineRule="exact"/>
        <w:jc w:val="center"/>
        <w:rPr>
          <w:rFonts w:hint="eastAsia" w:ascii="宋体" w:hAnsi="宋体" w:eastAsia="宋体" w:cs="宋体"/>
          <w:b/>
          <w:bCs/>
          <w:sz w:val="28"/>
          <w:szCs w:val="28"/>
        </w:rPr>
      </w:pPr>
    </w:p>
    <w:p>
      <w:pPr>
        <w:pStyle w:val="4"/>
        <w:numPr>
          <w:ilvl w:val="0"/>
          <w:numId w:val="26"/>
        </w:numPr>
        <w:adjustRightInd w:val="0"/>
        <w:spacing w:before="314" w:after="314" w:line="416" w:lineRule="atLeast"/>
        <w:textAlignment w:val="baseline"/>
        <w:rPr>
          <w:rFonts w:hint="eastAsia" w:ascii="宋体" w:hAnsi="宋体" w:eastAsia="宋体" w:cs="宋体"/>
          <w:sz w:val="32"/>
          <w:szCs w:val="32"/>
        </w:rPr>
      </w:pPr>
      <w:bookmarkStart w:id="145" w:name="_Toc30178"/>
      <w:bookmarkStart w:id="146" w:name="_Toc4522"/>
      <w:bookmarkStart w:id="147" w:name="_Toc109593907"/>
      <w:r>
        <w:rPr>
          <w:rFonts w:hint="eastAsia" w:ascii="宋体" w:hAnsi="宋体" w:eastAsia="宋体" w:cs="宋体"/>
          <w:sz w:val="32"/>
          <w:szCs w:val="32"/>
          <w:lang w:eastAsia="zh-CN"/>
        </w:rPr>
        <w:t>技术文件</w:t>
      </w:r>
      <w:r>
        <w:rPr>
          <w:rFonts w:hint="eastAsia" w:ascii="宋体" w:hAnsi="宋体" w:eastAsia="宋体" w:cs="宋体"/>
          <w:sz w:val="32"/>
          <w:szCs w:val="32"/>
        </w:rPr>
        <w:t xml:space="preserve"> </w:t>
      </w:r>
      <w:bookmarkEnd w:id="141"/>
      <w:bookmarkEnd w:id="142"/>
      <w:bookmarkStart w:id="148" w:name="_Toc161727401"/>
    </w:p>
    <w:p>
      <w:pPr>
        <w:pStyle w:val="4"/>
        <w:numPr>
          <w:ilvl w:val="0"/>
          <w:numId w:val="0"/>
        </w:numPr>
        <w:adjustRightInd w:val="0"/>
        <w:spacing w:before="314" w:after="314" w:line="416" w:lineRule="atLeast"/>
        <w:jc w:val="center"/>
        <w:textAlignment w:val="baseline"/>
        <w:rPr>
          <w:rFonts w:hint="eastAsia" w:ascii="宋体" w:hAnsi="宋体" w:eastAsia="宋体" w:cs="宋体"/>
          <w:sz w:val="32"/>
          <w:szCs w:val="32"/>
        </w:rPr>
      </w:pPr>
      <w:r>
        <w:rPr>
          <w:rFonts w:hint="eastAsia" w:ascii="宋体" w:hAnsi="宋体" w:eastAsia="宋体" w:cs="宋体"/>
          <w:sz w:val="32"/>
          <w:szCs w:val="32"/>
          <w:lang w:eastAsia="zh-CN"/>
        </w:rPr>
        <w:t>（</w:t>
      </w:r>
      <w:r>
        <w:rPr>
          <w:rFonts w:hint="eastAsia" w:ascii="宋体" w:hAnsi="宋体" w:eastAsia="宋体" w:cs="宋体"/>
          <w:sz w:val="32"/>
          <w:szCs w:val="32"/>
          <w:lang w:val="en-US" w:eastAsia="zh-CN"/>
        </w:rPr>
        <w:t>一</w:t>
      </w:r>
      <w:r>
        <w:rPr>
          <w:rFonts w:hint="eastAsia" w:ascii="宋体" w:hAnsi="宋体" w:eastAsia="宋体" w:cs="宋体"/>
          <w:sz w:val="32"/>
          <w:szCs w:val="32"/>
          <w:lang w:eastAsia="zh-CN"/>
        </w:rPr>
        <w:t>）</w:t>
      </w:r>
      <w:r>
        <w:rPr>
          <w:rFonts w:hint="eastAsia" w:ascii="宋体" w:hAnsi="宋体" w:eastAsia="宋体" w:cs="宋体"/>
          <w:sz w:val="32"/>
          <w:szCs w:val="32"/>
        </w:rPr>
        <w:t>服务方案</w:t>
      </w:r>
      <w:bookmarkEnd w:id="145"/>
      <w:bookmarkEnd w:id="146"/>
      <w:bookmarkEnd w:id="147"/>
    </w:p>
    <w:p>
      <w:pPr>
        <w:widowControl/>
        <w:tabs>
          <w:tab w:val="left" w:pos="6300"/>
        </w:tabs>
        <w:snapToGrid w:val="0"/>
        <w:spacing w:line="500" w:lineRule="exact"/>
        <w:jc w:val="center"/>
        <w:rPr>
          <w:rFonts w:hint="eastAsia" w:ascii="宋体" w:hAnsi="宋体" w:eastAsia="宋体" w:cs="宋体"/>
          <w:b/>
          <w:bCs/>
          <w:sz w:val="28"/>
          <w:szCs w:val="28"/>
        </w:rPr>
      </w:pPr>
    </w:p>
    <w:p>
      <w:pPr>
        <w:pStyle w:val="2"/>
        <w:spacing w:line="360" w:lineRule="auto"/>
        <w:jc w:val="center"/>
        <w:rPr>
          <w:rFonts w:hint="eastAsia" w:ascii="宋体" w:hAnsi="宋体" w:eastAsia="宋体" w:cs="宋体"/>
          <w:b/>
          <w:sz w:val="32"/>
          <w:szCs w:val="32"/>
        </w:rPr>
      </w:pPr>
      <w:r>
        <w:rPr>
          <w:rFonts w:hint="eastAsia" w:ascii="宋体" w:hAnsi="宋体" w:eastAsia="宋体" w:cs="宋体"/>
          <w:b/>
          <w:sz w:val="32"/>
          <w:szCs w:val="32"/>
        </w:rPr>
        <w:t>（格式自拟）</w:t>
      </w:r>
    </w:p>
    <w:p>
      <w:pPr>
        <w:pStyle w:val="2"/>
        <w:spacing w:line="360" w:lineRule="auto"/>
        <w:jc w:val="center"/>
        <w:rPr>
          <w:rFonts w:hint="eastAsia" w:ascii="宋体" w:hAnsi="宋体" w:eastAsia="宋体" w:cs="宋体"/>
          <w:b/>
          <w:sz w:val="32"/>
          <w:szCs w:val="32"/>
        </w:rPr>
      </w:pPr>
    </w:p>
    <w:p>
      <w:pPr>
        <w:widowControl/>
        <w:tabs>
          <w:tab w:val="left" w:pos="6300"/>
        </w:tabs>
        <w:snapToGrid w:val="0"/>
        <w:spacing w:line="360" w:lineRule="auto"/>
        <w:ind w:firstLine="482" w:firstLineChars="200"/>
        <w:jc w:val="left"/>
        <w:rPr>
          <w:rFonts w:hint="eastAsia" w:ascii="宋体" w:hAnsi="宋体" w:eastAsia="宋体" w:cs="宋体"/>
          <w:b/>
          <w:bCs/>
          <w:sz w:val="28"/>
          <w:szCs w:val="28"/>
        </w:rPr>
      </w:pPr>
      <w:r>
        <w:rPr>
          <w:rFonts w:hint="eastAsia" w:ascii="宋体" w:hAnsi="宋体" w:eastAsia="宋体" w:cs="宋体"/>
          <w:sz w:val="24"/>
          <w:szCs w:val="24"/>
        </w:rPr>
        <w:t>投标人应按照招标文件要求，根据评标办法组成和“第三章采购技术规格及商务要求”的内容作出全面响应。</w:t>
      </w:r>
    </w:p>
    <w:p>
      <w:pPr>
        <w:widowControl/>
        <w:tabs>
          <w:tab w:val="left" w:pos="6300"/>
        </w:tabs>
        <w:snapToGrid w:val="0"/>
        <w:spacing w:line="500" w:lineRule="exact"/>
        <w:jc w:val="center"/>
        <w:rPr>
          <w:rFonts w:hint="eastAsia" w:ascii="宋体" w:hAnsi="宋体" w:eastAsia="宋体" w:cs="宋体"/>
          <w:b/>
          <w:bCs/>
          <w:sz w:val="28"/>
          <w:szCs w:val="28"/>
        </w:rPr>
      </w:pPr>
    </w:p>
    <w:p>
      <w:pPr>
        <w:widowControl/>
        <w:tabs>
          <w:tab w:val="left" w:pos="6300"/>
        </w:tabs>
        <w:snapToGrid w:val="0"/>
        <w:spacing w:line="500" w:lineRule="exact"/>
        <w:jc w:val="center"/>
        <w:rPr>
          <w:rFonts w:hint="eastAsia" w:ascii="宋体" w:hAnsi="宋体" w:eastAsia="宋体" w:cs="宋体"/>
          <w:b/>
          <w:bCs/>
          <w:sz w:val="28"/>
          <w:szCs w:val="28"/>
        </w:rPr>
      </w:pPr>
    </w:p>
    <w:p>
      <w:pPr>
        <w:widowControl/>
        <w:tabs>
          <w:tab w:val="left" w:pos="6300"/>
        </w:tabs>
        <w:snapToGrid w:val="0"/>
        <w:spacing w:line="500" w:lineRule="exact"/>
        <w:jc w:val="center"/>
        <w:rPr>
          <w:rFonts w:hint="eastAsia" w:ascii="宋体" w:hAnsi="宋体" w:eastAsia="宋体" w:cs="宋体"/>
          <w:b/>
          <w:bCs/>
          <w:sz w:val="28"/>
          <w:szCs w:val="28"/>
        </w:rPr>
      </w:pPr>
    </w:p>
    <w:p>
      <w:pPr>
        <w:widowControl/>
        <w:tabs>
          <w:tab w:val="left" w:pos="6300"/>
        </w:tabs>
        <w:snapToGrid w:val="0"/>
        <w:spacing w:line="500" w:lineRule="exact"/>
        <w:jc w:val="center"/>
        <w:rPr>
          <w:rFonts w:hint="eastAsia" w:ascii="宋体" w:hAnsi="宋体" w:eastAsia="宋体" w:cs="宋体"/>
          <w:b/>
          <w:bCs/>
          <w:sz w:val="28"/>
          <w:szCs w:val="28"/>
        </w:rPr>
      </w:pPr>
    </w:p>
    <w:p>
      <w:pPr>
        <w:widowControl/>
        <w:tabs>
          <w:tab w:val="left" w:pos="6300"/>
        </w:tabs>
        <w:snapToGrid w:val="0"/>
        <w:spacing w:line="500" w:lineRule="exact"/>
        <w:jc w:val="center"/>
        <w:rPr>
          <w:rFonts w:hint="eastAsia" w:ascii="宋体" w:hAnsi="宋体" w:eastAsia="宋体" w:cs="宋体"/>
          <w:b/>
          <w:bCs/>
          <w:sz w:val="28"/>
          <w:szCs w:val="28"/>
        </w:rPr>
      </w:pPr>
    </w:p>
    <w:p>
      <w:pPr>
        <w:widowControl/>
        <w:tabs>
          <w:tab w:val="left" w:pos="6300"/>
        </w:tabs>
        <w:snapToGrid w:val="0"/>
        <w:spacing w:line="500" w:lineRule="exact"/>
        <w:jc w:val="center"/>
        <w:rPr>
          <w:rFonts w:hint="eastAsia" w:ascii="宋体" w:hAnsi="宋体" w:eastAsia="宋体" w:cs="宋体"/>
          <w:b/>
          <w:bCs/>
          <w:sz w:val="28"/>
          <w:szCs w:val="28"/>
        </w:rPr>
      </w:pPr>
    </w:p>
    <w:p>
      <w:pPr>
        <w:widowControl/>
        <w:tabs>
          <w:tab w:val="left" w:pos="6300"/>
        </w:tabs>
        <w:snapToGrid w:val="0"/>
        <w:spacing w:line="500" w:lineRule="exact"/>
        <w:jc w:val="center"/>
        <w:rPr>
          <w:rFonts w:hint="eastAsia" w:ascii="宋体" w:hAnsi="宋体" w:eastAsia="宋体" w:cs="宋体"/>
          <w:b/>
          <w:bCs/>
          <w:sz w:val="28"/>
          <w:szCs w:val="28"/>
        </w:rPr>
      </w:pPr>
    </w:p>
    <w:p>
      <w:pPr>
        <w:widowControl/>
        <w:tabs>
          <w:tab w:val="left" w:pos="6300"/>
        </w:tabs>
        <w:snapToGrid w:val="0"/>
        <w:spacing w:line="500" w:lineRule="exact"/>
        <w:jc w:val="center"/>
        <w:rPr>
          <w:rFonts w:hint="eastAsia" w:ascii="宋体" w:hAnsi="宋体" w:eastAsia="宋体" w:cs="宋体"/>
          <w:b/>
          <w:bCs/>
          <w:sz w:val="28"/>
          <w:szCs w:val="28"/>
        </w:rPr>
      </w:pPr>
    </w:p>
    <w:p>
      <w:pPr>
        <w:widowControl/>
        <w:tabs>
          <w:tab w:val="left" w:pos="6300"/>
        </w:tabs>
        <w:snapToGrid w:val="0"/>
        <w:spacing w:line="500" w:lineRule="exact"/>
        <w:jc w:val="center"/>
        <w:rPr>
          <w:rFonts w:hint="eastAsia" w:ascii="宋体" w:hAnsi="宋体" w:eastAsia="宋体" w:cs="宋体"/>
          <w:b/>
          <w:bCs/>
          <w:sz w:val="28"/>
          <w:szCs w:val="28"/>
        </w:rPr>
      </w:pPr>
    </w:p>
    <w:p>
      <w:pPr>
        <w:widowControl/>
        <w:tabs>
          <w:tab w:val="left" w:pos="6300"/>
        </w:tabs>
        <w:snapToGrid w:val="0"/>
        <w:spacing w:line="500" w:lineRule="exact"/>
        <w:jc w:val="center"/>
        <w:rPr>
          <w:rFonts w:hint="eastAsia" w:ascii="宋体" w:hAnsi="宋体" w:eastAsia="宋体" w:cs="宋体"/>
          <w:b/>
          <w:bCs/>
          <w:sz w:val="28"/>
          <w:szCs w:val="28"/>
        </w:rPr>
      </w:pPr>
    </w:p>
    <w:p>
      <w:pPr>
        <w:widowControl/>
        <w:tabs>
          <w:tab w:val="left" w:pos="6300"/>
        </w:tabs>
        <w:snapToGrid w:val="0"/>
        <w:spacing w:line="500" w:lineRule="exact"/>
        <w:jc w:val="center"/>
        <w:rPr>
          <w:rFonts w:hint="eastAsia" w:ascii="宋体" w:hAnsi="宋体" w:eastAsia="宋体" w:cs="宋体"/>
          <w:b/>
          <w:bCs/>
          <w:sz w:val="28"/>
          <w:szCs w:val="28"/>
        </w:rPr>
      </w:pPr>
    </w:p>
    <w:p>
      <w:pPr>
        <w:widowControl/>
        <w:tabs>
          <w:tab w:val="left" w:pos="6300"/>
        </w:tabs>
        <w:snapToGrid w:val="0"/>
        <w:spacing w:line="500" w:lineRule="exact"/>
        <w:jc w:val="center"/>
        <w:rPr>
          <w:rFonts w:hint="eastAsia" w:ascii="宋体" w:hAnsi="宋体" w:eastAsia="宋体" w:cs="宋体"/>
          <w:b/>
          <w:bCs/>
          <w:sz w:val="28"/>
          <w:szCs w:val="28"/>
        </w:rPr>
      </w:pPr>
    </w:p>
    <w:p>
      <w:pPr>
        <w:widowControl/>
        <w:tabs>
          <w:tab w:val="left" w:pos="6300"/>
        </w:tabs>
        <w:snapToGrid w:val="0"/>
        <w:spacing w:line="500" w:lineRule="exact"/>
        <w:jc w:val="center"/>
        <w:rPr>
          <w:rFonts w:hint="eastAsia" w:ascii="宋体" w:hAnsi="宋体" w:eastAsia="宋体" w:cs="宋体"/>
          <w:b/>
          <w:bCs/>
          <w:sz w:val="28"/>
          <w:szCs w:val="28"/>
        </w:rPr>
      </w:pPr>
    </w:p>
    <w:p>
      <w:pPr>
        <w:widowControl/>
        <w:tabs>
          <w:tab w:val="left" w:pos="6300"/>
        </w:tabs>
        <w:snapToGrid w:val="0"/>
        <w:spacing w:line="500" w:lineRule="exact"/>
        <w:jc w:val="center"/>
        <w:rPr>
          <w:rFonts w:hint="eastAsia" w:ascii="宋体" w:hAnsi="宋体" w:eastAsia="宋体" w:cs="宋体"/>
          <w:b/>
          <w:bCs/>
          <w:sz w:val="28"/>
          <w:szCs w:val="28"/>
        </w:rPr>
      </w:pPr>
    </w:p>
    <w:p>
      <w:pPr>
        <w:widowControl/>
        <w:tabs>
          <w:tab w:val="left" w:pos="6300"/>
        </w:tabs>
        <w:snapToGrid w:val="0"/>
        <w:spacing w:line="500" w:lineRule="exact"/>
        <w:jc w:val="center"/>
        <w:rPr>
          <w:rFonts w:hint="eastAsia" w:ascii="宋体" w:hAnsi="宋体" w:eastAsia="宋体" w:cs="宋体"/>
          <w:b/>
          <w:bCs/>
          <w:sz w:val="28"/>
          <w:szCs w:val="28"/>
        </w:rPr>
      </w:pPr>
    </w:p>
    <w:p>
      <w:pPr>
        <w:widowControl/>
        <w:tabs>
          <w:tab w:val="left" w:pos="6300"/>
        </w:tabs>
        <w:snapToGrid w:val="0"/>
        <w:spacing w:line="500" w:lineRule="exact"/>
        <w:jc w:val="center"/>
        <w:rPr>
          <w:rFonts w:hint="eastAsia" w:ascii="宋体" w:hAnsi="宋体" w:eastAsia="宋体" w:cs="宋体"/>
          <w:b/>
          <w:bCs/>
          <w:sz w:val="28"/>
          <w:szCs w:val="28"/>
        </w:rPr>
      </w:pPr>
    </w:p>
    <w:p>
      <w:pPr>
        <w:widowControl/>
        <w:tabs>
          <w:tab w:val="left" w:pos="6300"/>
        </w:tabs>
        <w:snapToGrid w:val="0"/>
        <w:spacing w:line="500" w:lineRule="exact"/>
        <w:jc w:val="center"/>
        <w:rPr>
          <w:rFonts w:hint="eastAsia" w:ascii="宋体" w:hAnsi="宋体" w:eastAsia="宋体" w:cs="宋体"/>
          <w:b/>
          <w:bCs/>
          <w:sz w:val="28"/>
          <w:szCs w:val="28"/>
        </w:rPr>
      </w:pPr>
    </w:p>
    <w:p>
      <w:pPr>
        <w:widowControl/>
        <w:tabs>
          <w:tab w:val="left" w:pos="6300"/>
        </w:tabs>
        <w:snapToGrid w:val="0"/>
        <w:spacing w:line="500" w:lineRule="exact"/>
        <w:jc w:val="center"/>
        <w:rPr>
          <w:rFonts w:hint="eastAsia" w:ascii="宋体" w:hAnsi="宋体" w:eastAsia="宋体" w:cs="宋体"/>
          <w:b/>
          <w:bCs/>
          <w:sz w:val="28"/>
          <w:szCs w:val="28"/>
        </w:rPr>
      </w:pPr>
    </w:p>
    <w:p>
      <w:pPr>
        <w:pStyle w:val="4"/>
        <w:numPr>
          <w:ilvl w:val="0"/>
          <w:numId w:val="0"/>
        </w:numPr>
        <w:adjustRightInd w:val="0"/>
        <w:spacing w:before="314" w:after="314" w:line="416" w:lineRule="atLeast"/>
        <w:jc w:val="center"/>
        <w:textAlignment w:val="baseline"/>
        <w:rPr>
          <w:rFonts w:hint="eastAsia" w:ascii="宋体" w:hAnsi="宋体" w:eastAsia="宋体" w:cs="宋体"/>
          <w:sz w:val="32"/>
          <w:szCs w:val="32"/>
          <w:lang w:val="en-US" w:eastAsia="zh-CN"/>
        </w:rPr>
      </w:pPr>
      <w:bookmarkStart w:id="149" w:name="_Toc6036"/>
      <w:bookmarkStart w:id="150" w:name="_Toc7891"/>
      <w:r>
        <w:rPr>
          <w:rFonts w:hint="eastAsia" w:ascii="宋体" w:hAnsi="宋体" w:eastAsia="宋体" w:cs="宋体"/>
          <w:sz w:val="32"/>
          <w:szCs w:val="32"/>
          <w:lang w:val="en-US" w:eastAsia="zh-CN"/>
        </w:rPr>
        <w:t>（二） 管理方案及质量</w:t>
      </w:r>
    </w:p>
    <w:p>
      <w:pPr>
        <w:jc w:val="center"/>
        <w:rPr>
          <w:rFonts w:hint="eastAsia" w:ascii="宋体" w:hAnsi="宋体" w:eastAsia="宋体" w:cs="宋体"/>
          <w:sz w:val="32"/>
          <w:szCs w:val="32"/>
          <w:lang w:val="en-US" w:eastAsia="zh-CN"/>
        </w:rPr>
      </w:pPr>
      <w:r>
        <w:rPr>
          <w:rFonts w:hint="eastAsia" w:ascii="宋体" w:hAnsi="宋体" w:eastAsia="宋体" w:cs="宋体"/>
          <w:sz w:val="32"/>
          <w:szCs w:val="32"/>
          <w:lang w:val="en-US" w:eastAsia="zh-CN"/>
        </w:rPr>
        <w:t>（供应商根据评标办法内容格式自拟）</w:t>
      </w:r>
    </w:p>
    <w:p>
      <w:pPr>
        <w:rPr>
          <w:rFonts w:hint="eastAsia" w:ascii="宋体" w:hAnsi="宋体" w:eastAsia="宋体" w:cs="宋体"/>
          <w:sz w:val="32"/>
          <w:szCs w:val="32"/>
          <w:lang w:val="en-US" w:eastAsia="zh-CN"/>
        </w:rPr>
      </w:pPr>
    </w:p>
    <w:p>
      <w:pPr>
        <w:pStyle w:val="2"/>
        <w:rPr>
          <w:rFonts w:hint="eastAsia" w:ascii="宋体" w:hAnsi="宋体" w:eastAsia="宋体" w:cs="宋体"/>
          <w:sz w:val="32"/>
          <w:szCs w:val="32"/>
          <w:lang w:val="en-US" w:eastAsia="zh-CN"/>
        </w:rPr>
      </w:pPr>
    </w:p>
    <w:p>
      <w:pPr>
        <w:pStyle w:val="2"/>
        <w:rPr>
          <w:rFonts w:hint="eastAsia" w:ascii="宋体" w:hAnsi="宋体" w:eastAsia="宋体" w:cs="宋体"/>
          <w:sz w:val="32"/>
          <w:szCs w:val="32"/>
          <w:lang w:val="en-US" w:eastAsia="zh-CN"/>
        </w:rPr>
      </w:pPr>
    </w:p>
    <w:p>
      <w:pPr>
        <w:pStyle w:val="2"/>
        <w:rPr>
          <w:rFonts w:hint="eastAsia" w:ascii="宋体" w:hAnsi="宋体" w:eastAsia="宋体" w:cs="宋体"/>
          <w:sz w:val="32"/>
          <w:szCs w:val="32"/>
          <w:lang w:val="en-US" w:eastAsia="zh-CN"/>
        </w:rPr>
      </w:pPr>
    </w:p>
    <w:p>
      <w:pPr>
        <w:pStyle w:val="2"/>
        <w:rPr>
          <w:rFonts w:hint="eastAsia" w:ascii="宋体" w:hAnsi="宋体" w:eastAsia="宋体" w:cs="宋体"/>
          <w:sz w:val="32"/>
          <w:szCs w:val="32"/>
          <w:lang w:val="en-US" w:eastAsia="zh-CN"/>
        </w:rPr>
      </w:pPr>
    </w:p>
    <w:p>
      <w:pPr>
        <w:pStyle w:val="2"/>
        <w:rPr>
          <w:rFonts w:hint="eastAsia" w:ascii="宋体" w:hAnsi="宋体" w:eastAsia="宋体" w:cs="宋体"/>
          <w:sz w:val="32"/>
          <w:szCs w:val="32"/>
          <w:lang w:val="en-US" w:eastAsia="zh-CN"/>
        </w:rPr>
      </w:pPr>
    </w:p>
    <w:p>
      <w:pPr>
        <w:pStyle w:val="2"/>
        <w:rPr>
          <w:rFonts w:hint="eastAsia" w:ascii="宋体" w:hAnsi="宋体" w:eastAsia="宋体" w:cs="宋体"/>
          <w:sz w:val="32"/>
          <w:szCs w:val="32"/>
          <w:lang w:val="en-US" w:eastAsia="zh-CN"/>
        </w:rPr>
      </w:pPr>
    </w:p>
    <w:p>
      <w:pPr>
        <w:pStyle w:val="2"/>
        <w:rPr>
          <w:rFonts w:hint="eastAsia" w:ascii="宋体" w:hAnsi="宋体" w:eastAsia="宋体" w:cs="宋体"/>
          <w:sz w:val="32"/>
          <w:szCs w:val="32"/>
          <w:lang w:val="en-US" w:eastAsia="zh-CN"/>
        </w:rPr>
      </w:pPr>
    </w:p>
    <w:p>
      <w:pPr>
        <w:pStyle w:val="2"/>
        <w:rPr>
          <w:rFonts w:hint="eastAsia" w:ascii="宋体" w:hAnsi="宋体" w:eastAsia="宋体" w:cs="宋体"/>
          <w:sz w:val="32"/>
          <w:szCs w:val="32"/>
          <w:lang w:val="en-US" w:eastAsia="zh-CN"/>
        </w:rPr>
      </w:pPr>
    </w:p>
    <w:p>
      <w:pPr>
        <w:pStyle w:val="2"/>
        <w:rPr>
          <w:rFonts w:hint="eastAsia" w:ascii="宋体" w:hAnsi="宋体" w:eastAsia="宋体" w:cs="宋体"/>
          <w:sz w:val="32"/>
          <w:szCs w:val="32"/>
          <w:lang w:val="en-US" w:eastAsia="zh-CN"/>
        </w:rPr>
      </w:pPr>
    </w:p>
    <w:p>
      <w:pPr>
        <w:pStyle w:val="2"/>
        <w:rPr>
          <w:rFonts w:hint="eastAsia" w:ascii="宋体" w:hAnsi="宋体" w:eastAsia="宋体" w:cs="宋体"/>
          <w:sz w:val="32"/>
          <w:szCs w:val="32"/>
          <w:lang w:val="en-US" w:eastAsia="zh-CN"/>
        </w:rPr>
      </w:pPr>
    </w:p>
    <w:p>
      <w:pPr>
        <w:pStyle w:val="2"/>
        <w:rPr>
          <w:rFonts w:hint="eastAsia" w:ascii="宋体" w:hAnsi="宋体" w:eastAsia="宋体" w:cs="宋体"/>
          <w:sz w:val="32"/>
          <w:szCs w:val="32"/>
          <w:lang w:val="en-US" w:eastAsia="zh-CN"/>
        </w:rPr>
      </w:pPr>
    </w:p>
    <w:p>
      <w:pPr>
        <w:pStyle w:val="2"/>
        <w:rPr>
          <w:rFonts w:hint="eastAsia" w:ascii="宋体" w:hAnsi="宋体" w:eastAsia="宋体" w:cs="宋体"/>
          <w:sz w:val="32"/>
          <w:szCs w:val="32"/>
          <w:lang w:val="en-US" w:eastAsia="zh-CN"/>
        </w:rPr>
      </w:pPr>
    </w:p>
    <w:p>
      <w:pPr>
        <w:pStyle w:val="2"/>
        <w:rPr>
          <w:rFonts w:hint="eastAsia" w:ascii="宋体" w:hAnsi="宋体" w:eastAsia="宋体" w:cs="宋体"/>
          <w:sz w:val="32"/>
          <w:szCs w:val="32"/>
          <w:lang w:val="en-US" w:eastAsia="zh-CN"/>
        </w:rPr>
      </w:pPr>
    </w:p>
    <w:p>
      <w:pPr>
        <w:pStyle w:val="2"/>
        <w:rPr>
          <w:rFonts w:hint="eastAsia" w:ascii="宋体" w:hAnsi="宋体" w:eastAsia="宋体" w:cs="宋体"/>
          <w:sz w:val="32"/>
          <w:szCs w:val="32"/>
          <w:lang w:val="en-US" w:eastAsia="zh-CN"/>
        </w:rPr>
      </w:pPr>
    </w:p>
    <w:p>
      <w:pPr>
        <w:pStyle w:val="2"/>
        <w:rPr>
          <w:rFonts w:hint="eastAsia" w:ascii="宋体" w:hAnsi="宋体" w:eastAsia="宋体" w:cs="宋体"/>
          <w:sz w:val="32"/>
          <w:szCs w:val="32"/>
          <w:lang w:val="en-US" w:eastAsia="zh-CN"/>
        </w:rPr>
      </w:pPr>
    </w:p>
    <w:p>
      <w:pPr>
        <w:pStyle w:val="2"/>
        <w:rPr>
          <w:rFonts w:hint="eastAsia" w:ascii="宋体" w:hAnsi="宋体" w:eastAsia="宋体" w:cs="宋体"/>
          <w:sz w:val="32"/>
          <w:szCs w:val="32"/>
          <w:lang w:val="en-US" w:eastAsia="zh-CN"/>
        </w:rPr>
      </w:pPr>
    </w:p>
    <w:p>
      <w:pPr>
        <w:pStyle w:val="2"/>
        <w:rPr>
          <w:rFonts w:hint="eastAsia" w:ascii="宋体" w:hAnsi="宋体" w:eastAsia="宋体" w:cs="宋体"/>
          <w:sz w:val="32"/>
          <w:szCs w:val="32"/>
          <w:lang w:val="en-US" w:eastAsia="zh-CN"/>
        </w:rPr>
      </w:pPr>
    </w:p>
    <w:p>
      <w:pPr>
        <w:pStyle w:val="2"/>
        <w:rPr>
          <w:rFonts w:hint="eastAsia" w:ascii="宋体" w:hAnsi="宋体" w:eastAsia="宋体" w:cs="宋体"/>
          <w:sz w:val="32"/>
          <w:szCs w:val="32"/>
          <w:lang w:val="en-US" w:eastAsia="zh-CN"/>
        </w:rPr>
      </w:pPr>
    </w:p>
    <w:p>
      <w:pPr>
        <w:pStyle w:val="2"/>
        <w:rPr>
          <w:rFonts w:hint="eastAsia" w:ascii="宋体" w:hAnsi="宋体" w:eastAsia="宋体" w:cs="宋体"/>
          <w:sz w:val="32"/>
          <w:szCs w:val="32"/>
          <w:lang w:val="en-US" w:eastAsia="zh-CN"/>
        </w:rPr>
      </w:pPr>
    </w:p>
    <w:p>
      <w:pPr>
        <w:pStyle w:val="2"/>
        <w:rPr>
          <w:rFonts w:hint="eastAsia" w:ascii="宋体" w:hAnsi="宋体" w:eastAsia="宋体" w:cs="宋体"/>
          <w:sz w:val="32"/>
          <w:szCs w:val="32"/>
          <w:lang w:val="en-US" w:eastAsia="zh-CN"/>
        </w:rPr>
      </w:pPr>
    </w:p>
    <w:p>
      <w:pPr>
        <w:pStyle w:val="2"/>
        <w:rPr>
          <w:rFonts w:hint="eastAsia" w:ascii="宋体" w:hAnsi="宋体" w:eastAsia="宋体" w:cs="宋体"/>
          <w:sz w:val="32"/>
          <w:szCs w:val="32"/>
          <w:lang w:val="en-US" w:eastAsia="zh-CN"/>
        </w:rPr>
      </w:pPr>
    </w:p>
    <w:p>
      <w:pPr>
        <w:pStyle w:val="2"/>
        <w:rPr>
          <w:rFonts w:hint="eastAsia" w:ascii="宋体" w:hAnsi="宋体" w:eastAsia="宋体" w:cs="宋体"/>
          <w:sz w:val="32"/>
          <w:szCs w:val="32"/>
          <w:lang w:val="en-US" w:eastAsia="zh-CN"/>
        </w:rPr>
      </w:pPr>
    </w:p>
    <w:p>
      <w:pPr>
        <w:pStyle w:val="2"/>
        <w:rPr>
          <w:rFonts w:hint="eastAsia" w:ascii="宋体" w:hAnsi="宋体" w:eastAsia="宋体" w:cs="宋体"/>
          <w:sz w:val="32"/>
          <w:szCs w:val="32"/>
          <w:lang w:val="en-US" w:eastAsia="zh-CN"/>
        </w:rPr>
      </w:pPr>
    </w:p>
    <w:p>
      <w:pPr>
        <w:pStyle w:val="4"/>
        <w:numPr>
          <w:ilvl w:val="0"/>
          <w:numId w:val="0"/>
        </w:numPr>
        <w:adjustRightInd w:val="0"/>
        <w:spacing w:before="314" w:after="314" w:line="416" w:lineRule="atLeast"/>
        <w:jc w:val="center"/>
        <w:textAlignment w:val="baseline"/>
        <w:rPr>
          <w:rFonts w:hint="eastAsia" w:ascii="宋体" w:hAnsi="宋体" w:eastAsia="宋体" w:cs="宋体"/>
          <w:sz w:val="32"/>
          <w:szCs w:val="32"/>
          <w:lang w:val="en-US" w:eastAsia="zh-CN"/>
        </w:rPr>
      </w:pPr>
      <w:r>
        <w:rPr>
          <w:rFonts w:hint="eastAsia" w:ascii="宋体" w:hAnsi="宋体" w:eastAsia="宋体" w:cs="宋体"/>
          <w:sz w:val="32"/>
          <w:szCs w:val="32"/>
          <w:lang w:val="en-US" w:eastAsia="zh-CN"/>
        </w:rPr>
        <w:t>（三）服务承诺</w:t>
      </w:r>
    </w:p>
    <w:p>
      <w:pPr>
        <w:jc w:val="center"/>
        <w:rPr>
          <w:rFonts w:hint="eastAsia" w:ascii="宋体" w:hAnsi="宋体" w:eastAsia="宋体" w:cs="宋体"/>
          <w:sz w:val="32"/>
          <w:szCs w:val="32"/>
          <w:lang w:val="en-US" w:eastAsia="zh-CN"/>
        </w:rPr>
      </w:pPr>
      <w:r>
        <w:rPr>
          <w:rFonts w:hint="eastAsia" w:ascii="宋体" w:hAnsi="宋体" w:eastAsia="宋体" w:cs="宋体"/>
          <w:sz w:val="32"/>
          <w:szCs w:val="32"/>
          <w:lang w:val="en-US" w:eastAsia="zh-CN"/>
        </w:rPr>
        <w:t>（供应商根据评标办法内容格式自拟）</w:t>
      </w:r>
    </w:p>
    <w:p>
      <w:pPr>
        <w:pStyle w:val="2"/>
        <w:rPr>
          <w:rFonts w:hint="eastAsia" w:ascii="宋体" w:hAnsi="宋体" w:eastAsia="宋体" w:cs="宋体"/>
          <w:sz w:val="32"/>
          <w:szCs w:val="32"/>
          <w:lang w:val="en-US" w:eastAsia="zh-CN"/>
        </w:rPr>
      </w:pPr>
    </w:p>
    <w:p>
      <w:pPr>
        <w:pStyle w:val="2"/>
        <w:rPr>
          <w:rFonts w:hint="eastAsia" w:ascii="宋体" w:hAnsi="宋体" w:eastAsia="宋体" w:cs="宋体"/>
          <w:sz w:val="32"/>
          <w:szCs w:val="32"/>
          <w:lang w:val="en-US" w:eastAsia="zh-CN"/>
        </w:rPr>
      </w:pPr>
    </w:p>
    <w:p>
      <w:pPr>
        <w:pStyle w:val="2"/>
        <w:rPr>
          <w:rFonts w:hint="eastAsia" w:ascii="宋体" w:hAnsi="宋体" w:eastAsia="宋体" w:cs="宋体"/>
          <w:sz w:val="32"/>
          <w:szCs w:val="32"/>
          <w:lang w:val="en-US" w:eastAsia="zh-CN"/>
        </w:rPr>
      </w:pPr>
    </w:p>
    <w:p>
      <w:pPr>
        <w:pStyle w:val="2"/>
        <w:rPr>
          <w:rFonts w:hint="eastAsia" w:ascii="宋体" w:hAnsi="宋体" w:eastAsia="宋体" w:cs="宋体"/>
          <w:sz w:val="32"/>
          <w:szCs w:val="32"/>
          <w:lang w:val="en-US" w:eastAsia="zh-CN"/>
        </w:rPr>
      </w:pPr>
    </w:p>
    <w:p>
      <w:pPr>
        <w:pStyle w:val="2"/>
        <w:rPr>
          <w:rFonts w:hint="eastAsia" w:ascii="宋体" w:hAnsi="宋体" w:eastAsia="宋体" w:cs="宋体"/>
          <w:sz w:val="32"/>
          <w:szCs w:val="32"/>
          <w:lang w:val="en-US" w:eastAsia="zh-CN"/>
        </w:rPr>
      </w:pPr>
    </w:p>
    <w:p>
      <w:pPr>
        <w:pStyle w:val="2"/>
        <w:rPr>
          <w:rFonts w:hint="eastAsia" w:ascii="宋体" w:hAnsi="宋体" w:eastAsia="宋体" w:cs="宋体"/>
          <w:sz w:val="32"/>
          <w:szCs w:val="32"/>
          <w:lang w:val="en-US" w:eastAsia="zh-CN"/>
        </w:rPr>
      </w:pPr>
    </w:p>
    <w:p>
      <w:pPr>
        <w:pStyle w:val="2"/>
        <w:rPr>
          <w:rFonts w:hint="eastAsia" w:ascii="宋体" w:hAnsi="宋体" w:eastAsia="宋体" w:cs="宋体"/>
          <w:sz w:val="32"/>
          <w:szCs w:val="32"/>
          <w:lang w:val="en-US" w:eastAsia="zh-CN"/>
        </w:rPr>
      </w:pPr>
    </w:p>
    <w:p>
      <w:pPr>
        <w:pStyle w:val="2"/>
        <w:rPr>
          <w:rFonts w:hint="eastAsia" w:ascii="宋体" w:hAnsi="宋体" w:eastAsia="宋体" w:cs="宋体"/>
          <w:sz w:val="32"/>
          <w:szCs w:val="32"/>
          <w:lang w:val="en-US" w:eastAsia="zh-CN"/>
        </w:rPr>
      </w:pPr>
    </w:p>
    <w:p>
      <w:pPr>
        <w:pStyle w:val="2"/>
        <w:rPr>
          <w:rFonts w:hint="eastAsia" w:ascii="宋体" w:hAnsi="宋体" w:eastAsia="宋体" w:cs="宋体"/>
          <w:sz w:val="32"/>
          <w:szCs w:val="32"/>
          <w:lang w:val="en-US" w:eastAsia="zh-CN"/>
        </w:rPr>
      </w:pPr>
    </w:p>
    <w:p>
      <w:pPr>
        <w:pStyle w:val="2"/>
        <w:rPr>
          <w:rFonts w:hint="eastAsia" w:ascii="宋体" w:hAnsi="宋体" w:eastAsia="宋体" w:cs="宋体"/>
          <w:sz w:val="32"/>
          <w:szCs w:val="32"/>
          <w:lang w:val="en-US" w:eastAsia="zh-CN"/>
        </w:rPr>
      </w:pPr>
    </w:p>
    <w:p>
      <w:pPr>
        <w:pStyle w:val="2"/>
        <w:rPr>
          <w:rFonts w:hint="eastAsia" w:ascii="宋体" w:hAnsi="宋体" w:eastAsia="宋体" w:cs="宋体"/>
          <w:sz w:val="32"/>
          <w:szCs w:val="32"/>
          <w:lang w:val="en-US" w:eastAsia="zh-CN"/>
        </w:rPr>
      </w:pPr>
    </w:p>
    <w:p>
      <w:pPr>
        <w:pStyle w:val="2"/>
        <w:rPr>
          <w:rFonts w:hint="eastAsia" w:ascii="宋体" w:hAnsi="宋体" w:eastAsia="宋体" w:cs="宋体"/>
          <w:sz w:val="32"/>
          <w:szCs w:val="32"/>
          <w:lang w:val="en-US" w:eastAsia="zh-CN"/>
        </w:rPr>
      </w:pPr>
    </w:p>
    <w:p>
      <w:pPr>
        <w:pStyle w:val="2"/>
        <w:rPr>
          <w:rFonts w:hint="eastAsia" w:ascii="宋体" w:hAnsi="宋体" w:eastAsia="宋体" w:cs="宋体"/>
          <w:sz w:val="32"/>
          <w:szCs w:val="32"/>
          <w:lang w:val="en-US" w:eastAsia="zh-CN"/>
        </w:rPr>
      </w:pPr>
    </w:p>
    <w:p>
      <w:pPr>
        <w:pStyle w:val="2"/>
        <w:rPr>
          <w:rFonts w:hint="eastAsia" w:ascii="宋体" w:hAnsi="宋体" w:eastAsia="宋体" w:cs="宋体"/>
          <w:sz w:val="32"/>
          <w:szCs w:val="32"/>
          <w:lang w:val="en-US" w:eastAsia="zh-CN"/>
        </w:rPr>
      </w:pPr>
    </w:p>
    <w:p>
      <w:pPr>
        <w:pStyle w:val="2"/>
        <w:rPr>
          <w:rFonts w:hint="eastAsia" w:ascii="宋体" w:hAnsi="宋体" w:eastAsia="宋体" w:cs="宋体"/>
          <w:sz w:val="32"/>
          <w:szCs w:val="32"/>
          <w:lang w:val="en-US" w:eastAsia="zh-CN"/>
        </w:rPr>
      </w:pPr>
    </w:p>
    <w:p>
      <w:pPr>
        <w:pStyle w:val="2"/>
        <w:rPr>
          <w:rFonts w:hint="eastAsia" w:ascii="宋体" w:hAnsi="宋体" w:eastAsia="宋体" w:cs="宋体"/>
          <w:sz w:val="32"/>
          <w:szCs w:val="32"/>
          <w:lang w:val="en-US" w:eastAsia="zh-CN"/>
        </w:rPr>
      </w:pPr>
    </w:p>
    <w:p>
      <w:pPr>
        <w:pStyle w:val="2"/>
        <w:rPr>
          <w:rFonts w:hint="eastAsia" w:ascii="宋体" w:hAnsi="宋体" w:eastAsia="宋体" w:cs="宋体"/>
          <w:sz w:val="32"/>
          <w:szCs w:val="32"/>
          <w:lang w:val="en-US" w:eastAsia="zh-CN"/>
        </w:rPr>
      </w:pPr>
    </w:p>
    <w:p>
      <w:pPr>
        <w:pStyle w:val="2"/>
        <w:rPr>
          <w:rFonts w:hint="eastAsia" w:ascii="宋体" w:hAnsi="宋体" w:eastAsia="宋体" w:cs="宋体"/>
          <w:sz w:val="32"/>
          <w:szCs w:val="32"/>
          <w:lang w:val="en-US" w:eastAsia="zh-CN"/>
        </w:rPr>
      </w:pPr>
    </w:p>
    <w:p>
      <w:pPr>
        <w:pStyle w:val="2"/>
        <w:rPr>
          <w:rFonts w:hint="eastAsia" w:ascii="宋体" w:hAnsi="宋体" w:eastAsia="宋体" w:cs="宋体"/>
          <w:sz w:val="32"/>
          <w:szCs w:val="32"/>
          <w:lang w:val="en-US" w:eastAsia="zh-CN"/>
        </w:rPr>
      </w:pPr>
    </w:p>
    <w:p>
      <w:pPr>
        <w:pStyle w:val="2"/>
        <w:rPr>
          <w:rFonts w:hint="eastAsia" w:ascii="宋体" w:hAnsi="宋体" w:eastAsia="宋体" w:cs="宋体"/>
          <w:sz w:val="32"/>
          <w:szCs w:val="32"/>
          <w:lang w:val="en-US" w:eastAsia="zh-CN"/>
        </w:rPr>
      </w:pPr>
    </w:p>
    <w:p>
      <w:pPr>
        <w:pStyle w:val="2"/>
        <w:rPr>
          <w:rFonts w:hint="eastAsia" w:ascii="宋体" w:hAnsi="宋体" w:eastAsia="宋体" w:cs="宋体"/>
          <w:sz w:val="32"/>
          <w:szCs w:val="32"/>
          <w:lang w:val="en-US" w:eastAsia="zh-CN"/>
        </w:rPr>
      </w:pPr>
    </w:p>
    <w:p>
      <w:pPr>
        <w:pStyle w:val="2"/>
        <w:rPr>
          <w:rFonts w:hint="eastAsia" w:ascii="宋体" w:hAnsi="宋体" w:eastAsia="宋体" w:cs="宋体"/>
          <w:sz w:val="32"/>
          <w:szCs w:val="32"/>
          <w:lang w:val="en-US" w:eastAsia="zh-CN"/>
        </w:rPr>
      </w:pPr>
    </w:p>
    <w:p>
      <w:pPr>
        <w:pStyle w:val="2"/>
        <w:rPr>
          <w:rFonts w:hint="eastAsia" w:ascii="宋体" w:hAnsi="宋体" w:eastAsia="宋体" w:cs="宋体"/>
          <w:sz w:val="32"/>
          <w:szCs w:val="32"/>
          <w:lang w:val="en-US" w:eastAsia="zh-CN"/>
        </w:rPr>
      </w:pPr>
    </w:p>
    <w:p>
      <w:pPr>
        <w:pStyle w:val="4"/>
        <w:numPr>
          <w:ilvl w:val="0"/>
          <w:numId w:val="0"/>
        </w:numPr>
        <w:adjustRightInd w:val="0"/>
        <w:spacing w:before="314" w:after="314" w:line="416" w:lineRule="atLeast"/>
        <w:jc w:val="center"/>
        <w:textAlignment w:val="baseline"/>
        <w:rPr>
          <w:rFonts w:hint="eastAsia" w:ascii="宋体" w:hAnsi="宋体" w:eastAsia="宋体" w:cs="宋体"/>
          <w:sz w:val="32"/>
          <w:szCs w:val="32"/>
          <w:lang w:val="en-US" w:eastAsia="zh-CN"/>
        </w:rPr>
      </w:pPr>
      <w:r>
        <w:rPr>
          <w:rFonts w:hint="eastAsia" w:ascii="宋体" w:hAnsi="宋体" w:eastAsia="宋体" w:cs="宋体"/>
          <w:sz w:val="32"/>
          <w:szCs w:val="32"/>
          <w:lang w:val="en-US" w:eastAsia="zh-CN"/>
        </w:rPr>
        <w:t>（四）投标供应商单位拒绝政府采购领域商业贿赂承诺书</w:t>
      </w:r>
    </w:p>
    <w:p>
      <w:pPr>
        <w:snapToGrid w:val="0"/>
        <w:spacing w:line="440" w:lineRule="exact"/>
        <w:ind w:left="482"/>
        <w:jc w:val="center"/>
        <w:rPr>
          <w:rFonts w:hint="eastAsia" w:ascii="宋体" w:hAnsi="宋体" w:eastAsia="宋体" w:cs="宋体"/>
          <w:sz w:val="28"/>
          <w:szCs w:val="28"/>
        </w:rPr>
      </w:pPr>
    </w:p>
    <w:p>
      <w:pPr>
        <w:snapToGrid w:val="0"/>
        <w:spacing w:line="480" w:lineRule="auto"/>
        <w:ind w:firstLine="482" w:firstLineChars="200"/>
        <w:rPr>
          <w:rFonts w:hint="eastAsia" w:ascii="宋体" w:hAnsi="宋体" w:eastAsia="宋体" w:cs="宋体"/>
          <w:sz w:val="24"/>
        </w:rPr>
      </w:pPr>
      <w:r>
        <w:rPr>
          <w:rFonts w:hint="eastAsia" w:ascii="宋体" w:hAnsi="宋体" w:eastAsia="宋体" w:cs="宋体"/>
          <w:sz w:val="24"/>
        </w:rPr>
        <w:t>为回应党中央、国务院关于治理采购领域商业贿赂行为的号召，我公司再次承诺：</w:t>
      </w:r>
    </w:p>
    <w:p>
      <w:pPr>
        <w:snapToGrid w:val="0"/>
        <w:spacing w:line="480" w:lineRule="auto"/>
        <w:ind w:firstLine="482" w:firstLineChars="200"/>
        <w:rPr>
          <w:rFonts w:hint="eastAsia" w:ascii="宋体" w:hAnsi="宋体" w:eastAsia="宋体" w:cs="宋体"/>
          <w:sz w:val="24"/>
        </w:rPr>
      </w:pPr>
      <w:r>
        <w:rPr>
          <w:rFonts w:hint="eastAsia" w:ascii="宋体" w:hAnsi="宋体" w:eastAsia="宋体" w:cs="宋体"/>
          <w:sz w:val="24"/>
        </w:rPr>
        <w:t>1、在参与采购活动中遵纪守法、诚信经营、公平竞标。</w:t>
      </w:r>
    </w:p>
    <w:p>
      <w:pPr>
        <w:tabs>
          <w:tab w:val="left" w:pos="315"/>
        </w:tabs>
        <w:snapToGrid w:val="0"/>
        <w:spacing w:line="480" w:lineRule="auto"/>
        <w:ind w:firstLine="482" w:firstLineChars="200"/>
        <w:rPr>
          <w:rFonts w:hint="eastAsia" w:ascii="宋体" w:hAnsi="宋体" w:eastAsia="宋体" w:cs="宋体"/>
          <w:sz w:val="24"/>
        </w:rPr>
      </w:pPr>
      <w:r>
        <w:rPr>
          <w:rFonts w:hint="eastAsia" w:ascii="宋体" w:hAnsi="宋体" w:eastAsia="宋体" w:cs="宋体"/>
          <w:sz w:val="24"/>
        </w:rPr>
        <w:t>2、不向采购人、采购代理机构和采购评审专家进行任何形式的商业贿赂以谋取交易机会。</w:t>
      </w:r>
    </w:p>
    <w:p>
      <w:pPr>
        <w:tabs>
          <w:tab w:val="left" w:pos="525"/>
        </w:tabs>
        <w:snapToGrid w:val="0"/>
        <w:spacing w:line="480" w:lineRule="auto"/>
        <w:ind w:firstLine="482" w:firstLineChars="200"/>
        <w:rPr>
          <w:rFonts w:hint="eastAsia" w:ascii="宋体" w:hAnsi="宋体" w:eastAsia="宋体" w:cs="宋体"/>
          <w:sz w:val="24"/>
        </w:rPr>
      </w:pPr>
      <w:r>
        <w:rPr>
          <w:rFonts w:hint="eastAsia" w:ascii="宋体" w:hAnsi="宋体" w:eastAsia="宋体" w:cs="宋体"/>
          <w:sz w:val="24"/>
        </w:rPr>
        <w:t>3、不向采购代理机构和采购人提供虚假资质文件或采用虚假应标方式参与采购市场竞争并谋取中标、成交。</w:t>
      </w:r>
    </w:p>
    <w:p>
      <w:pPr>
        <w:snapToGrid w:val="0"/>
        <w:spacing w:line="480" w:lineRule="auto"/>
        <w:ind w:firstLine="482" w:firstLineChars="200"/>
        <w:rPr>
          <w:rFonts w:hint="eastAsia" w:ascii="宋体" w:hAnsi="宋体" w:eastAsia="宋体" w:cs="宋体"/>
          <w:sz w:val="24"/>
        </w:rPr>
      </w:pPr>
      <w:r>
        <w:rPr>
          <w:rFonts w:hint="eastAsia" w:ascii="宋体" w:hAnsi="宋体" w:eastAsia="宋体" w:cs="宋体"/>
          <w:sz w:val="24"/>
        </w:rPr>
        <w:t>4、不采取“围标、陪标”等商业欺诈手段获取采购订单。</w:t>
      </w:r>
    </w:p>
    <w:p>
      <w:pPr>
        <w:snapToGrid w:val="0"/>
        <w:spacing w:line="480" w:lineRule="auto"/>
        <w:ind w:firstLine="482" w:firstLineChars="200"/>
        <w:rPr>
          <w:rFonts w:hint="eastAsia" w:ascii="宋体" w:hAnsi="宋体" w:eastAsia="宋体" w:cs="宋体"/>
          <w:sz w:val="24"/>
        </w:rPr>
      </w:pPr>
      <w:r>
        <w:rPr>
          <w:rFonts w:hint="eastAsia" w:ascii="宋体" w:hAnsi="宋体" w:eastAsia="宋体" w:cs="宋体"/>
          <w:sz w:val="24"/>
        </w:rPr>
        <w:t>5、不采取不正当手段诋毁、排挤其他投标单位。</w:t>
      </w:r>
    </w:p>
    <w:p>
      <w:pPr>
        <w:tabs>
          <w:tab w:val="left" w:pos="525"/>
        </w:tabs>
        <w:snapToGrid w:val="0"/>
        <w:spacing w:line="480" w:lineRule="auto"/>
        <w:ind w:firstLine="482" w:firstLineChars="200"/>
        <w:rPr>
          <w:rFonts w:hint="eastAsia" w:ascii="宋体" w:hAnsi="宋体" w:eastAsia="宋体" w:cs="宋体"/>
          <w:sz w:val="24"/>
        </w:rPr>
      </w:pPr>
      <w:r>
        <w:rPr>
          <w:rFonts w:hint="eastAsia" w:ascii="宋体" w:hAnsi="宋体" w:eastAsia="宋体" w:cs="宋体"/>
          <w:sz w:val="24"/>
        </w:rPr>
        <w:t>6、不在提供商品和服务时“偷梁换柱、以次充好”损害采购人的合法权益。</w:t>
      </w:r>
    </w:p>
    <w:p>
      <w:pPr>
        <w:tabs>
          <w:tab w:val="left" w:pos="315"/>
        </w:tabs>
        <w:snapToGrid w:val="0"/>
        <w:spacing w:line="480" w:lineRule="auto"/>
        <w:ind w:firstLine="482" w:firstLineChars="200"/>
        <w:rPr>
          <w:rFonts w:hint="eastAsia" w:ascii="宋体" w:hAnsi="宋体" w:eastAsia="宋体" w:cs="宋体"/>
          <w:sz w:val="24"/>
        </w:rPr>
      </w:pPr>
      <w:r>
        <w:rPr>
          <w:rFonts w:hint="eastAsia" w:ascii="宋体" w:hAnsi="宋体" w:eastAsia="宋体" w:cs="宋体"/>
          <w:sz w:val="24"/>
        </w:rPr>
        <w:t>7、不与采购人、采购代理机构、采购评审专家或其他投标单位恶意串通，进行质疑和投诉，维护采购市场秩序。</w:t>
      </w:r>
    </w:p>
    <w:p>
      <w:pPr>
        <w:tabs>
          <w:tab w:val="left" w:pos="420"/>
        </w:tabs>
        <w:snapToGrid w:val="0"/>
        <w:spacing w:line="480" w:lineRule="auto"/>
        <w:ind w:firstLine="482" w:firstLineChars="200"/>
        <w:rPr>
          <w:rFonts w:hint="eastAsia" w:ascii="宋体" w:hAnsi="宋体" w:eastAsia="宋体" w:cs="宋体"/>
          <w:sz w:val="24"/>
        </w:rPr>
      </w:pPr>
      <w:r>
        <w:rPr>
          <w:rFonts w:hint="eastAsia" w:ascii="宋体" w:hAnsi="宋体" w:eastAsia="宋体" w:cs="宋体"/>
          <w:sz w:val="24"/>
        </w:rPr>
        <w:t>8、尊重和接受采购监督管理部门的监督和采购代理机构招标采购要求，承担因违约行为给采购人造成的损失。</w:t>
      </w:r>
    </w:p>
    <w:p>
      <w:pPr>
        <w:tabs>
          <w:tab w:val="left" w:pos="420"/>
        </w:tabs>
        <w:snapToGrid w:val="0"/>
        <w:spacing w:line="480" w:lineRule="auto"/>
        <w:ind w:firstLine="482" w:firstLineChars="200"/>
        <w:rPr>
          <w:rFonts w:hint="eastAsia" w:ascii="宋体" w:hAnsi="宋体" w:eastAsia="宋体" w:cs="宋体"/>
          <w:sz w:val="24"/>
        </w:rPr>
      </w:pPr>
      <w:r>
        <w:rPr>
          <w:rFonts w:hint="eastAsia" w:ascii="宋体" w:hAnsi="宋体" w:eastAsia="宋体" w:cs="宋体"/>
          <w:sz w:val="24"/>
        </w:rPr>
        <w:t>9、不发生其他有悖于政府采购公开、公平、公正和诚信原则的行为。</w:t>
      </w:r>
    </w:p>
    <w:p>
      <w:pPr>
        <w:snapToGrid w:val="0"/>
        <w:spacing w:line="480" w:lineRule="auto"/>
        <w:ind w:left="482"/>
        <w:rPr>
          <w:rFonts w:hint="eastAsia" w:ascii="宋体" w:hAnsi="宋体" w:eastAsia="宋体" w:cs="宋体"/>
          <w:sz w:val="24"/>
        </w:rPr>
      </w:pPr>
    </w:p>
    <w:p>
      <w:pPr>
        <w:snapToGrid w:val="0"/>
        <w:spacing w:line="480" w:lineRule="auto"/>
        <w:ind w:left="482"/>
        <w:rPr>
          <w:rFonts w:hint="eastAsia" w:ascii="宋体" w:hAnsi="宋体" w:eastAsia="宋体" w:cs="宋体"/>
          <w:sz w:val="24"/>
        </w:rPr>
      </w:pPr>
      <w:r>
        <w:rPr>
          <w:rFonts w:hint="eastAsia" w:ascii="宋体" w:hAnsi="宋体" w:eastAsia="宋体" w:cs="宋体"/>
          <w:sz w:val="24"/>
        </w:rPr>
        <w:t xml:space="preserve">承诺单位：（盖章）                </w:t>
      </w:r>
      <w:r>
        <w:rPr>
          <w:rFonts w:hint="eastAsia" w:ascii="宋体" w:hAnsi="宋体" w:eastAsia="宋体" w:cs="宋体"/>
          <w:sz w:val="24"/>
          <w:szCs w:val="28"/>
        </w:rPr>
        <w:t>法定代表人或其授权委托人（签字或盖章）</w:t>
      </w:r>
      <w:r>
        <w:rPr>
          <w:rFonts w:hint="eastAsia" w:ascii="宋体" w:hAnsi="宋体" w:eastAsia="宋体" w:cs="宋体"/>
          <w:sz w:val="24"/>
        </w:rPr>
        <w:t>：</w:t>
      </w:r>
    </w:p>
    <w:p>
      <w:pPr>
        <w:snapToGrid w:val="0"/>
        <w:spacing w:line="480" w:lineRule="auto"/>
        <w:ind w:left="482"/>
        <w:rPr>
          <w:rFonts w:hint="eastAsia" w:ascii="宋体" w:hAnsi="宋体" w:eastAsia="宋体" w:cs="宋体"/>
          <w:sz w:val="24"/>
        </w:rPr>
      </w:pPr>
      <w:r>
        <w:rPr>
          <w:rFonts w:hint="eastAsia" w:ascii="宋体" w:hAnsi="宋体" w:eastAsia="宋体" w:cs="宋体"/>
          <w:sz w:val="24"/>
        </w:rPr>
        <w:t>地址；                            邮编：</w:t>
      </w:r>
    </w:p>
    <w:p>
      <w:pPr>
        <w:pStyle w:val="2"/>
        <w:rPr>
          <w:rFonts w:hint="eastAsia"/>
        </w:rPr>
      </w:pPr>
    </w:p>
    <w:p>
      <w:pPr>
        <w:pStyle w:val="4"/>
        <w:numPr>
          <w:ilvl w:val="0"/>
          <w:numId w:val="0"/>
        </w:numPr>
        <w:adjustRightInd w:val="0"/>
        <w:spacing w:before="314" w:after="314" w:line="416" w:lineRule="atLeast"/>
        <w:jc w:val="center"/>
        <w:textAlignment w:val="baseline"/>
        <w:rPr>
          <w:rFonts w:hint="eastAsia" w:ascii="宋体" w:hAnsi="宋体" w:eastAsia="宋体" w:cs="宋体"/>
          <w:sz w:val="32"/>
          <w:szCs w:val="32"/>
          <w:lang w:val="en-US" w:eastAsia="zh-CN"/>
        </w:rPr>
      </w:pPr>
      <w:r>
        <w:rPr>
          <w:rFonts w:hint="eastAsia" w:ascii="宋体" w:hAnsi="宋体" w:eastAsia="宋体" w:cs="宋体"/>
          <w:sz w:val="32"/>
          <w:szCs w:val="32"/>
          <w:lang w:val="en-US" w:eastAsia="zh-CN"/>
        </w:rPr>
        <w:t>（五） 其他资料</w:t>
      </w:r>
      <w:bookmarkEnd w:id="149"/>
      <w:bookmarkEnd w:id="150"/>
    </w:p>
    <w:bookmarkEnd w:id="143"/>
    <w:bookmarkEnd w:id="144"/>
    <w:bookmarkEnd w:id="148"/>
    <w:p>
      <w:pPr>
        <w:adjustRightInd w:val="0"/>
        <w:snapToGrid w:val="0"/>
        <w:spacing w:line="360" w:lineRule="auto"/>
        <w:jc w:val="left"/>
        <w:rPr>
          <w:rFonts w:hint="eastAsia" w:ascii="宋体" w:hAnsi="宋体" w:eastAsia="宋体" w:cs="宋体"/>
          <w:b/>
          <w:bCs/>
          <w:sz w:val="28"/>
          <w:szCs w:val="28"/>
        </w:rPr>
      </w:pPr>
      <w:bookmarkStart w:id="151" w:name="_Toc32499"/>
      <w:bookmarkStart w:id="152" w:name="_Toc26990"/>
      <w:r>
        <w:rPr>
          <w:rFonts w:hint="eastAsia" w:ascii="宋体" w:hAnsi="宋体" w:eastAsia="宋体" w:cs="宋体"/>
          <w:b/>
          <w:bCs/>
          <w:sz w:val="28"/>
          <w:szCs w:val="28"/>
          <w:lang w:eastAsia="zh-CN"/>
        </w:rPr>
        <w:t>一</w:t>
      </w:r>
      <w:r>
        <w:rPr>
          <w:rFonts w:hint="eastAsia" w:ascii="宋体" w:hAnsi="宋体" w:eastAsia="宋体" w:cs="宋体"/>
          <w:b/>
          <w:bCs/>
          <w:sz w:val="28"/>
          <w:szCs w:val="28"/>
        </w:rPr>
        <w:t>、</w:t>
      </w:r>
      <w:bookmarkEnd w:id="151"/>
      <w:bookmarkEnd w:id="152"/>
      <w:r>
        <w:rPr>
          <w:rFonts w:hint="eastAsia" w:ascii="宋体" w:hAnsi="宋体" w:eastAsia="宋体" w:cs="宋体"/>
          <w:b/>
          <w:kern w:val="0"/>
          <w:sz w:val="28"/>
          <w:szCs w:val="28"/>
          <w:lang w:val="zh-CN"/>
        </w:rPr>
        <w:t>残疾人福利性单位声明函（非</w:t>
      </w:r>
      <w:r>
        <w:rPr>
          <w:rFonts w:hint="eastAsia" w:ascii="宋体" w:hAnsi="宋体" w:eastAsia="宋体" w:cs="宋体"/>
          <w:b/>
          <w:bCs/>
          <w:sz w:val="28"/>
          <w:szCs w:val="28"/>
        </w:rPr>
        <w:t>残疾人福利企业</w:t>
      </w:r>
      <w:r>
        <w:rPr>
          <w:rFonts w:hint="eastAsia" w:ascii="宋体" w:hAnsi="宋体" w:eastAsia="宋体" w:cs="宋体"/>
          <w:b/>
          <w:kern w:val="0"/>
          <w:sz w:val="28"/>
          <w:szCs w:val="28"/>
          <w:lang w:val="zh-CN"/>
        </w:rPr>
        <w:t>不</w:t>
      </w:r>
      <w:r>
        <w:rPr>
          <w:rFonts w:hint="eastAsia" w:ascii="宋体" w:hAnsi="宋体" w:eastAsia="宋体" w:cs="宋体"/>
          <w:b/>
          <w:bCs/>
          <w:kern w:val="0"/>
          <w:sz w:val="28"/>
          <w:szCs w:val="28"/>
        </w:rPr>
        <w:t>填写</w:t>
      </w:r>
      <w:r>
        <w:rPr>
          <w:rFonts w:hint="eastAsia" w:ascii="宋体" w:hAnsi="宋体" w:eastAsia="宋体" w:cs="宋体"/>
          <w:b/>
          <w:kern w:val="0"/>
          <w:sz w:val="28"/>
          <w:szCs w:val="28"/>
          <w:lang w:val="zh-CN"/>
        </w:rPr>
        <w:t>）</w:t>
      </w:r>
    </w:p>
    <w:p>
      <w:pPr>
        <w:snapToGrid w:val="0"/>
        <w:spacing w:line="360" w:lineRule="auto"/>
        <w:rPr>
          <w:rFonts w:hint="eastAsia" w:ascii="宋体" w:hAnsi="宋体" w:eastAsia="宋体" w:cs="宋体"/>
          <w:b/>
          <w:spacing w:val="6"/>
          <w:sz w:val="32"/>
          <w:szCs w:val="32"/>
          <w:shd w:val="pct10" w:color="auto" w:fill="FFFFFF"/>
        </w:rPr>
      </w:pPr>
    </w:p>
    <w:p>
      <w:pPr>
        <w:widowControl/>
        <w:tabs>
          <w:tab w:val="left" w:pos="6300"/>
        </w:tabs>
        <w:snapToGrid w:val="0"/>
        <w:spacing w:line="360" w:lineRule="auto"/>
        <w:ind w:firstLine="482" w:firstLineChars="200"/>
        <w:jc w:val="left"/>
        <w:rPr>
          <w:rFonts w:hint="eastAsia" w:ascii="宋体" w:hAnsi="宋体" w:eastAsia="宋体" w:cs="宋体"/>
          <w:sz w:val="24"/>
          <w:szCs w:val="24"/>
        </w:rPr>
      </w:pPr>
      <w:r>
        <w:rPr>
          <w:rFonts w:hint="eastAsia" w:ascii="宋体" w:hAnsi="宋体" w:eastAsia="宋体" w:cs="宋体"/>
          <w:sz w:val="24"/>
          <w:szCs w:val="24"/>
        </w:rPr>
        <w:t>本单位郑重声明，根据《财政部 民政部 中国残疾人联合会关于促进残疾人就业政府采购政策的通知》（财库〔2017〕 141号）的规定，本单位为符合条件的残疾人福利性单位，且本单位参加的</w:t>
      </w:r>
      <w:r>
        <w:rPr>
          <w:rFonts w:hint="eastAsia" w:ascii="宋体" w:hAnsi="宋体" w:eastAsia="宋体" w:cs="宋体"/>
          <w:sz w:val="24"/>
          <w:szCs w:val="24"/>
          <w:u w:val="single"/>
        </w:rPr>
        <w:t xml:space="preserve">        </w:t>
      </w:r>
      <w:r>
        <w:rPr>
          <w:rFonts w:hint="eastAsia" w:ascii="宋体" w:hAnsi="宋体" w:eastAsia="宋体" w:cs="宋体"/>
          <w:sz w:val="24"/>
          <w:szCs w:val="24"/>
        </w:rPr>
        <w:t>项目采购活动提供本单位制造的货物（由本单位承担工程/提供服务），或者提供其他残疾人福利性单位制造的货物（不包括使用非残疾人福利性单位注册商标的货物）。</w:t>
      </w:r>
    </w:p>
    <w:p>
      <w:pPr>
        <w:widowControl/>
        <w:tabs>
          <w:tab w:val="left" w:pos="6300"/>
        </w:tabs>
        <w:snapToGrid w:val="0"/>
        <w:spacing w:line="360" w:lineRule="auto"/>
        <w:ind w:firstLine="482" w:firstLineChars="200"/>
        <w:jc w:val="left"/>
        <w:rPr>
          <w:rFonts w:hint="eastAsia" w:ascii="宋体" w:hAnsi="宋体" w:eastAsia="宋体" w:cs="宋体"/>
          <w:sz w:val="24"/>
          <w:szCs w:val="24"/>
        </w:rPr>
      </w:pPr>
      <w:r>
        <w:rPr>
          <w:rFonts w:hint="eastAsia" w:ascii="宋体" w:hAnsi="宋体" w:eastAsia="宋体" w:cs="宋体"/>
          <w:sz w:val="24"/>
          <w:szCs w:val="24"/>
        </w:rPr>
        <w:t>本单位对上述声明的真实性负责。如有虚假，将依法承担相应责任。</w:t>
      </w:r>
    </w:p>
    <w:p>
      <w:pPr>
        <w:snapToGrid w:val="0"/>
        <w:spacing w:line="360" w:lineRule="auto"/>
        <w:ind w:firstLine="482" w:firstLineChars="200"/>
        <w:rPr>
          <w:rFonts w:hint="eastAsia" w:ascii="宋体" w:hAnsi="宋体" w:eastAsia="宋体" w:cs="宋体"/>
          <w:sz w:val="24"/>
        </w:rPr>
      </w:pPr>
    </w:p>
    <w:p>
      <w:pPr>
        <w:snapToGrid w:val="0"/>
        <w:spacing w:line="360" w:lineRule="auto"/>
        <w:ind w:firstLine="482" w:firstLineChars="200"/>
        <w:rPr>
          <w:rFonts w:hint="eastAsia" w:ascii="宋体" w:hAnsi="宋体" w:eastAsia="宋体" w:cs="宋体"/>
          <w:sz w:val="24"/>
        </w:rPr>
      </w:pPr>
    </w:p>
    <w:p>
      <w:pPr>
        <w:tabs>
          <w:tab w:val="left" w:pos="4860"/>
          <w:tab w:val="left" w:pos="8040"/>
          <w:tab w:val="left" w:pos="8160"/>
        </w:tabs>
        <w:snapToGrid w:val="0"/>
        <w:spacing w:line="360" w:lineRule="auto"/>
        <w:ind w:right="862" w:firstLine="482" w:firstLineChars="200"/>
        <w:jc w:val="center"/>
        <w:rPr>
          <w:rFonts w:hint="eastAsia" w:ascii="宋体" w:hAnsi="宋体" w:eastAsia="宋体" w:cs="宋体"/>
          <w:sz w:val="24"/>
          <w:u w:val="single"/>
        </w:rPr>
      </w:pPr>
      <w:r>
        <w:rPr>
          <w:rFonts w:hint="eastAsia" w:ascii="宋体" w:hAnsi="宋体" w:eastAsia="宋体" w:cs="宋体"/>
          <w:sz w:val="24"/>
        </w:rPr>
        <w:t xml:space="preserve">            投标人全称（公章）：</w:t>
      </w:r>
      <w:r>
        <w:rPr>
          <w:rFonts w:hint="eastAsia" w:ascii="宋体" w:hAnsi="宋体" w:eastAsia="宋体" w:cs="宋体"/>
          <w:sz w:val="24"/>
          <w:u w:val="single"/>
        </w:rPr>
        <w:t xml:space="preserve">                   </w:t>
      </w:r>
    </w:p>
    <w:p>
      <w:pPr>
        <w:tabs>
          <w:tab w:val="left" w:pos="4860"/>
        </w:tabs>
        <w:snapToGrid w:val="0"/>
        <w:spacing w:line="360" w:lineRule="auto"/>
        <w:ind w:right="1560" w:firstLine="482" w:firstLineChars="200"/>
        <w:jc w:val="center"/>
        <w:rPr>
          <w:rFonts w:hint="eastAsia" w:ascii="宋体" w:hAnsi="宋体" w:eastAsia="宋体" w:cs="宋体"/>
          <w:sz w:val="24"/>
        </w:rPr>
      </w:pPr>
      <w:r>
        <w:rPr>
          <w:rFonts w:hint="eastAsia" w:ascii="宋体" w:hAnsi="宋体" w:eastAsia="宋体" w:cs="宋体"/>
          <w:sz w:val="24"/>
        </w:rPr>
        <w:t xml:space="preserve">       </w:t>
      </w:r>
    </w:p>
    <w:p>
      <w:pPr>
        <w:tabs>
          <w:tab w:val="left" w:pos="4860"/>
        </w:tabs>
        <w:snapToGrid w:val="0"/>
        <w:spacing w:line="360" w:lineRule="auto"/>
        <w:ind w:right="1560" w:firstLine="482" w:firstLineChars="200"/>
        <w:jc w:val="center"/>
        <w:rPr>
          <w:rFonts w:hint="eastAsia" w:ascii="宋体" w:hAnsi="宋体" w:eastAsia="宋体" w:cs="宋体"/>
          <w:sz w:val="24"/>
        </w:rPr>
      </w:pPr>
      <w:r>
        <w:rPr>
          <w:rFonts w:hint="eastAsia" w:ascii="宋体" w:hAnsi="宋体" w:eastAsia="宋体" w:cs="宋体"/>
          <w:sz w:val="24"/>
        </w:rPr>
        <w:t xml:space="preserve">                             日  期：</w:t>
      </w:r>
      <w:r>
        <w:rPr>
          <w:rFonts w:hint="eastAsia" w:ascii="宋体" w:hAnsi="宋体" w:eastAsia="宋体" w:cs="宋体"/>
          <w:sz w:val="24"/>
          <w:u w:val="single"/>
        </w:rPr>
        <w:t xml:space="preserve">      </w:t>
      </w:r>
      <w:r>
        <w:rPr>
          <w:rFonts w:hint="eastAsia" w:ascii="宋体" w:hAnsi="宋体" w:eastAsia="宋体" w:cs="宋体"/>
          <w:sz w:val="24"/>
        </w:rPr>
        <w:t>年</w:t>
      </w:r>
      <w:r>
        <w:rPr>
          <w:rFonts w:hint="eastAsia" w:ascii="宋体" w:hAnsi="宋体" w:eastAsia="宋体" w:cs="宋体"/>
          <w:sz w:val="24"/>
          <w:u w:val="single"/>
        </w:rPr>
        <w:t xml:space="preserve">     </w:t>
      </w:r>
      <w:r>
        <w:rPr>
          <w:rFonts w:hint="eastAsia" w:ascii="宋体" w:hAnsi="宋体" w:eastAsia="宋体" w:cs="宋体"/>
          <w:sz w:val="24"/>
        </w:rPr>
        <w:t>月</w:t>
      </w:r>
      <w:r>
        <w:rPr>
          <w:rFonts w:hint="eastAsia" w:ascii="宋体" w:hAnsi="宋体" w:eastAsia="宋体" w:cs="宋体"/>
          <w:sz w:val="24"/>
          <w:u w:val="single"/>
        </w:rPr>
        <w:t xml:space="preserve">      </w:t>
      </w:r>
      <w:r>
        <w:rPr>
          <w:rFonts w:hint="eastAsia" w:ascii="宋体" w:hAnsi="宋体" w:eastAsia="宋体" w:cs="宋体"/>
          <w:sz w:val="24"/>
        </w:rPr>
        <w:t>日</w:t>
      </w:r>
    </w:p>
    <w:p>
      <w:pPr>
        <w:snapToGrid w:val="0"/>
        <w:spacing w:line="360" w:lineRule="auto"/>
        <w:ind w:firstLine="506" w:firstLineChars="200"/>
        <w:rPr>
          <w:rFonts w:hint="eastAsia" w:ascii="宋体" w:hAnsi="宋体" w:eastAsia="宋体" w:cs="宋体"/>
          <w:b/>
          <w:spacing w:val="6"/>
          <w:sz w:val="24"/>
          <w:shd w:val="pct10" w:color="auto" w:fill="FFFFFF"/>
        </w:rPr>
      </w:pPr>
    </w:p>
    <w:p>
      <w:pPr>
        <w:snapToGrid w:val="0"/>
        <w:spacing w:line="360" w:lineRule="auto"/>
        <w:ind w:firstLine="506" w:firstLineChars="200"/>
        <w:rPr>
          <w:rFonts w:hint="eastAsia" w:ascii="宋体" w:hAnsi="宋体" w:eastAsia="宋体" w:cs="宋体"/>
          <w:b/>
          <w:spacing w:val="6"/>
          <w:sz w:val="24"/>
          <w:shd w:val="pct10" w:color="auto" w:fill="FFFFFF"/>
        </w:rPr>
      </w:pPr>
    </w:p>
    <w:p>
      <w:pPr>
        <w:widowControl/>
        <w:tabs>
          <w:tab w:val="left" w:pos="6300"/>
        </w:tabs>
        <w:snapToGrid w:val="0"/>
        <w:spacing w:line="360" w:lineRule="auto"/>
        <w:ind w:firstLine="482" w:firstLineChars="200"/>
        <w:jc w:val="left"/>
        <w:rPr>
          <w:rFonts w:hint="eastAsia" w:ascii="宋体" w:hAnsi="宋体" w:eastAsia="宋体" w:cs="宋体"/>
          <w:sz w:val="24"/>
          <w:szCs w:val="24"/>
          <w:lang w:val="zh-CN"/>
        </w:rPr>
      </w:pPr>
      <w:r>
        <w:rPr>
          <w:rFonts w:hint="eastAsia" w:ascii="宋体" w:hAnsi="宋体" w:eastAsia="宋体" w:cs="宋体"/>
          <w:sz w:val="24"/>
          <w:szCs w:val="24"/>
          <w:lang w:val="zh-CN"/>
        </w:rPr>
        <w:t>备注：投标人提供的《残疾人福利性单位声明函》必须真实有效，如果被举报经查实出具虚假声明函的，将被取消投标资格，并按有关规定予以处理。</w:t>
      </w:r>
    </w:p>
    <w:p>
      <w:pPr>
        <w:snapToGrid w:val="0"/>
        <w:spacing w:line="360" w:lineRule="auto"/>
        <w:rPr>
          <w:rFonts w:hint="eastAsia" w:ascii="宋体" w:hAnsi="宋体" w:eastAsia="宋体" w:cs="宋体"/>
          <w:b/>
          <w:bCs/>
          <w:sz w:val="24"/>
        </w:rPr>
      </w:pPr>
    </w:p>
    <w:p>
      <w:pPr>
        <w:snapToGrid w:val="0"/>
        <w:spacing w:line="360" w:lineRule="auto"/>
        <w:rPr>
          <w:rFonts w:hint="eastAsia" w:ascii="宋体" w:hAnsi="宋体" w:eastAsia="宋体" w:cs="宋体"/>
          <w:b/>
          <w:bCs/>
          <w:sz w:val="32"/>
          <w:szCs w:val="32"/>
        </w:rPr>
      </w:pPr>
    </w:p>
    <w:p>
      <w:pPr>
        <w:snapToGrid w:val="0"/>
        <w:spacing w:line="360" w:lineRule="auto"/>
        <w:rPr>
          <w:rFonts w:hint="eastAsia" w:ascii="宋体" w:hAnsi="宋体" w:eastAsia="宋体" w:cs="宋体"/>
          <w:b/>
          <w:bCs/>
          <w:sz w:val="32"/>
          <w:szCs w:val="32"/>
        </w:rPr>
      </w:pPr>
    </w:p>
    <w:p>
      <w:pPr>
        <w:snapToGrid w:val="0"/>
        <w:spacing w:line="360" w:lineRule="auto"/>
        <w:rPr>
          <w:rFonts w:hint="eastAsia" w:ascii="宋体" w:hAnsi="宋体" w:eastAsia="宋体" w:cs="宋体"/>
          <w:b/>
          <w:bCs/>
          <w:sz w:val="28"/>
          <w:szCs w:val="28"/>
        </w:rPr>
      </w:pPr>
      <w:r>
        <w:rPr>
          <w:rFonts w:hint="eastAsia" w:ascii="宋体" w:hAnsi="宋体" w:eastAsia="宋体" w:cs="宋体"/>
          <w:b/>
          <w:bCs/>
          <w:sz w:val="28"/>
          <w:szCs w:val="28"/>
        </w:rPr>
        <w:br w:type="page"/>
      </w:r>
      <w:r>
        <w:rPr>
          <w:rFonts w:hint="eastAsia" w:ascii="宋体" w:hAnsi="宋体" w:eastAsia="宋体" w:cs="宋体"/>
          <w:b/>
          <w:bCs/>
          <w:sz w:val="28"/>
          <w:szCs w:val="28"/>
          <w:lang w:eastAsia="zh-CN"/>
        </w:rPr>
        <w:t>二</w:t>
      </w:r>
      <w:r>
        <w:rPr>
          <w:rFonts w:hint="eastAsia" w:ascii="宋体" w:hAnsi="宋体" w:eastAsia="宋体" w:cs="宋体"/>
          <w:b/>
          <w:bCs/>
          <w:sz w:val="28"/>
          <w:szCs w:val="28"/>
        </w:rPr>
        <w:t>、</w:t>
      </w:r>
      <w:bookmarkStart w:id="153" w:name="_Hlk18049907"/>
      <w:r>
        <w:rPr>
          <w:rFonts w:hint="eastAsia" w:ascii="宋体" w:hAnsi="宋体" w:eastAsia="宋体" w:cs="宋体"/>
          <w:b/>
          <w:kern w:val="0"/>
          <w:sz w:val="28"/>
          <w:szCs w:val="28"/>
          <w:lang w:val="zh-CN"/>
        </w:rPr>
        <w:t>监狱、戒毒企业</w:t>
      </w:r>
      <w:bookmarkEnd w:id="153"/>
      <w:r>
        <w:rPr>
          <w:rFonts w:hint="eastAsia" w:ascii="宋体" w:hAnsi="宋体" w:eastAsia="宋体" w:cs="宋体"/>
          <w:b/>
          <w:kern w:val="0"/>
          <w:sz w:val="28"/>
          <w:szCs w:val="28"/>
          <w:lang w:val="zh-CN"/>
        </w:rPr>
        <w:t>声明函（非监狱、戒毒企业不</w:t>
      </w:r>
      <w:r>
        <w:rPr>
          <w:rFonts w:hint="eastAsia" w:ascii="宋体" w:hAnsi="宋体" w:eastAsia="宋体" w:cs="宋体"/>
          <w:b/>
          <w:bCs/>
          <w:kern w:val="0"/>
          <w:sz w:val="28"/>
          <w:szCs w:val="28"/>
        </w:rPr>
        <w:t>填写</w:t>
      </w:r>
      <w:r>
        <w:rPr>
          <w:rFonts w:hint="eastAsia" w:ascii="宋体" w:hAnsi="宋体" w:eastAsia="宋体" w:cs="宋体"/>
          <w:b/>
          <w:kern w:val="0"/>
          <w:sz w:val="28"/>
          <w:szCs w:val="28"/>
          <w:lang w:val="zh-CN"/>
        </w:rPr>
        <w:t>）</w:t>
      </w:r>
    </w:p>
    <w:p>
      <w:pPr>
        <w:snapToGrid w:val="0"/>
        <w:spacing w:line="360" w:lineRule="auto"/>
        <w:rPr>
          <w:rFonts w:hint="eastAsia" w:ascii="宋体" w:hAnsi="宋体" w:eastAsia="宋体" w:cs="宋体"/>
          <w:b/>
          <w:spacing w:val="6"/>
          <w:sz w:val="32"/>
          <w:szCs w:val="32"/>
          <w:shd w:val="pct10" w:color="auto" w:fill="FFFFFF"/>
        </w:rPr>
      </w:pPr>
    </w:p>
    <w:p>
      <w:pPr>
        <w:widowControl/>
        <w:tabs>
          <w:tab w:val="left" w:pos="6300"/>
        </w:tabs>
        <w:snapToGrid w:val="0"/>
        <w:spacing w:line="360" w:lineRule="auto"/>
        <w:ind w:firstLine="482" w:firstLineChars="200"/>
        <w:jc w:val="left"/>
        <w:rPr>
          <w:rFonts w:hint="eastAsia" w:ascii="宋体" w:hAnsi="宋体" w:eastAsia="宋体" w:cs="宋体"/>
          <w:sz w:val="24"/>
          <w:szCs w:val="24"/>
          <w:lang w:val="zh-CN"/>
        </w:rPr>
      </w:pPr>
      <w:r>
        <w:rPr>
          <w:rFonts w:hint="eastAsia" w:ascii="宋体" w:hAnsi="宋体" w:eastAsia="宋体" w:cs="宋体"/>
          <w:sz w:val="24"/>
          <w:szCs w:val="24"/>
          <w:lang w:val="zh-CN"/>
        </w:rPr>
        <w:t>本单位郑重声明，根据《财政部 司法部 关于政府采购支持监狱企业发展有关问题的通知》（财库〔2014〕 68号）的规定，本单位为符合条件的监狱、戒毒企业，且本单位参加的_</w:t>
      </w:r>
      <w:r>
        <w:rPr>
          <w:rFonts w:hint="eastAsia" w:ascii="宋体" w:hAnsi="宋体" w:eastAsia="宋体" w:cs="宋体"/>
          <w:sz w:val="24"/>
          <w:szCs w:val="24"/>
          <w:u w:val="single"/>
          <w:lang w:val="zh-CN"/>
        </w:rPr>
        <w:t xml:space="preserve">     __</w:t>
      </w:r>
      <w:r>
        <w:rPr>
          <w:rFonts w:hint="eastAsia" w:ascii="宋体" w:hAnsi="宋体" w:eastAsia="宋体" w:cs="宋体"/>
          <w:sz w:val="24"/>
          <w:szCs w:val="24"/>
          <w:lang w:val="zh-CN"/>
        </w:rPr>
        <w:t>_项目采购活动提供本单位制造的货物（由本单位承担工程/提供服务），或者提供其他监狱、戒毒企业制造的货物（不包括使用非监狱、戒毒企业注册商标的货物）。</w:t>
      </w:r>
    </w:p>
    <w:p>
      <w:pPr>
        <w:widowControl/>
        <w:tabs>
          <w:tab w:val="left" w:pos="6300"/>
        </w:tabs>
        <w:snapToGrid w:val="0"/>
        <w:spacing w:line="360" w:lineRule="auto"/>
        <w:ind w:firstLine="482" w:firstLineChars="200"/>
        <w:jc w:val="left"/>
        <w:rPr>
          <w:rFonts w:hint="eastAsia" w:ascii="宋体" w:hAnsi="宋体" w:eastAsia="宋体" w:cs="宋体"/>
          <w:sz w:val="24"/>
          <w:szCs w:val="24"/>
          <w:lang w:val="zh-CN"/>
        </w:rPr>
      </w:pPr>
      <w:r>
        <w:rPr>
          <w:rFonts w:hint="eastAsia" w:ascii="宋体" w:hAnsi="宋体" w:eastAsia="宋体" w:cs="宋体"/>
          <w:sz w:val="24"/>
          <w:szCs w:val="24"/>
          <w:lang w:val="zh-CN"/>
        </w:rPr>
        <w:t>本单位对上述声明的真实性负责。如有虚假，将依法承担相应责任。</w:t>
      </w:r>
    </w:p>
    <w:p>
      <w:pPr>
        <w:widowControl/>
        <w:tabs>
          <w:tab w:val="left" w:pos="6300"/>
        </w:tabs>
        <w:snapToGrid w:val="0"/>
        <w:spacing w:line="360" w:lineRule="auto"/>
        <w:ind w:firstLine="482" w:firstLineChars="200"/>
        <w:jc w:val="left"/>
        <w:rPr>
          <w:rFonts w:hint="eastAsia" w:ascii="宋体" w:hAnsi="宋体" w:eastAsia="宋体" w:cs="宋体"/>
          <w:sz w:val="24"/>
          <w:szCs w:val="24"/>
          <w:lang w:val="zh-CN"/>
        </w:rPr>
      </w:pPr>
    </w:p>
    <w:p>
      <w:pPr>
        <w:widowControl/>
        <w:tabs>
          <w:tab w:val="left" w:pos="6300"/>
        </w:tabs>
        <w:snapToGrid w:val="0"/>
        <w:spacing w:line="360" w:lineRule="auto"/>
        <w:ind w:firstLine="482" w:firstLineChars="200"/>
        <w:jc w:val="left"/>
        <w:rPr>
          <w:rFonts w:hint="eastAsia" w:ascii="宋体" w:hAnsi="宋体" w:eastAsia="宋体" w:cs="宋体"/>
          <w:sz w:val="24"/>
          <w:szCs w:val="24"/>
          <w:lang w:val="zh-CN"/>
        </w:rPr>
      </w:pPr>
    </w:p>
    <w:p>
      <w:pPr>
        <w:widowControl/>
        <w:tabs>
          <w:tab w:val="left" w:pos="6300"/>
        </w:tabs>
        <w:snapToGrid w:val="0"/>
        <w:spacing w:line="360" w:lineRule="auto"/>
        <w:ind w:firstLine="482" w:firstLineChars="200"/>
        <w:jc w:val="left"/>
        <w:rPr>
          <w:rFonts w:hint="eastAsia" w:ascii="宋体" w:hAnsi="宋体" w:eastAsia="宋体" w:cs="宋体"/>
          <w:sz w:val="24"/>
          <w:szCs w:val="24"/>
          <w:lang w:val="zh-CN"/>
        </w:rPr>
      </w:pPr>
      <w:r>
        <w:rPr>
          <w:rFonts w:hint="eastAsia" w:ascii="宋体" w:hAnsi="宋体" w:eastAsia="宋体" w:cs="宋体"/>
          <w:sz w:val="24"/>
          <w:szCs w:val="24"/>
          <w:lang w:val="zh-CN"/>
        </w:rPr>
        <w:t xml:space="preserve">            投标人全称（公章）：                   </w:t>
      </w:r>
    </w:p>
    <w:p>
      <w:pPr>
        <w:widowControl/>
        <w:tabs>
          <w:tab w:val="left" w:pos="6300"/>
        </w:tabs>
        <w:snapToGrid w:val="0"/>
        <w:spacing w:line="360" w:lineRule="auto"/>
        <w:ind w:firstLine="482" w:firstLineChars="200"/>
        <w:jc w:val="left"/>
        <w:rPr>
          <w:rFonts w:hint="eastAsia" w:ascii="宋体" w:hAnsi="宋体" w:eastAsia="宋体" w:cs="宋体"/>
          <w:sz w:val="24"/>
          <w:szCs w:val="24"/>
          <w:lang w:val="zh-CN"/>
        </w:rPr>
      </w:pPr>
      <w:r>
        <w:rPr>
          <w:rFonts w:hint="eastAsia" w:ascii="宋体" w:hAnsi="宋体" w:eastAsia="宋体" w:cs="宋体"/>
          <w:sz w:val="24"/>
          <w:szCs w:val="24"/>
          <w:lang w:val="zh-CN"/>
        </w:rPr>
        <w:t xml:space="preserve">       </w:t>
      </w:r>
    </w:p>
    <w:p>
      <w:pPr>
        <w:widowControl/>
        <w:tabs>
          <w:tab w:val="left" w:pos="6300"/>
        </w:tabs>
        <w:snapToGrid w:val="0"/>
        <w:spacing w:line="360" w:lineRule="auto"/>
        <w:ind w:firstLine="482" w:firstLineChars="200"/>
        <w:jc w:val="left"/>
        <w:rPr>
          <w:rFonts w:hint="eastAsia" w:ascii="宋体" w:hAnsi="宋体" w:eastAsia="宋体" w:cs="宋体"/>
          <w:sz w:val="24"/>
          <w:szCs w:val="24"/>
          <w:lang w:val="zh-CN"/>
        </w:rPr>
      </w:pPr>
      <w:r>
        <w:rPr>
          <w:rFonts w:hint="eastAsia" w:ascii="宋体" w:hAnsi="宋体" w:eastAsia="宋体" w:cs="宋体"/>
          <w:sz w:val="24"/>
          <w:szCs w:val="24"/>
          <w:lang w:val="zh-CN"/>
        </w:rPr>
        <w:t xml:space="preserve">                        </w:t>
      </w:r>
      <w:r>
        <w:rPr>
          <w:rFonts w:hint="eastAsia" w:ascii="宋体" w:hAnsi="宋体" w:eastAsia="宋体" w:cs="宋体"/>
          <w:sz w:val="24"/>
          <w:szCs w:val="24"/>
          <w:lang w:val="en-US" w:eastAsia="zh-CN"/>
        </w:rPr>
        <w:t xml:space="preserve"> </w:t>
      </w:r>
      <w:r>
        <w:rPr>
          <w:rFonts w:hint="eastAsia" w:ascii="宋体" w:hAnsi="宋体" w:eastAsia="宋体" w:cs="宋体"/>
          <w:sz w:val="24"/>
          <w:szCs w:val="24"/>
          <w:lang w:val="zh-CN"/>
        </w:rPr>
        <w:t xml:space="preserve"> 日  期：      年     月      日</w:t>
      </w:r>
    </w:p>
    <w:p>
      <w:pPr>
        <w:widowControl/>
        <w:tabs>
          <w:tab w:val="left" w:pos="6300"/>
        </w:tabs>
        <w:snapToGrid w:val="0"/>
        <w:spacing w:line="360" w:lineRule="auto"/>
        <w:ind w:firstLine="482" w:firstLineChars="200"/>
        <w:jc w:val="left"/>
        <w:rPr>
          <w:rFonts w:hint="eastAsia" w:ascii="宋体" w:hAnsi="宋体" w:eastAsia="宋体" w:cs="宋体"/>
          <w:sz w:val="24"/>
          <w:szCs w:val="24"/>
          <w:lang w:val="zh-CN"/>
        </w:rPr>
      </w:pPr>
    </w:p>
    <w:p>
      <w:pPr>
        <w:widowControl/>
        <w:tabs>
          <w:tab w:val="left" w:pos="6300"/>
        </w:tabs>
        <w:snapToGrid w:val="0"/>
        <w:spacing w:line="360" w:lineRule="auto"/>
        <w:ind w:firstLine="482" w:firstLineChars="200"/>
        <w:jc w:val="left"/>
        <w:rPr>
          <w:rFonts w:hint="eastAsia" w:ascii="宋体" w:hAnsi="宋体" w:eastAsia="宋体" w:cs="宋体"/>
          <w:sz w:val="24"/>
          <w:szCs w:val="24"/>
          <w:lang w:val="zh-CN"/>
        </w:rPr>
      </w:pPr>
    </w:p>
    <w:p>
      <w:pPr>
        <w:widowControl/>
        <w:tabs>
          <w:tab w:val="left" w:pos="6300"/>
        </w:tabs>
        <w:snapToGrid w:val="0"/>
        <w:spacing w:line="360" w:lineRule="auto"/>
        <w:ind w:firstLine="482" w:firstLineChars="200"/>
        <w:jc w:val="left"/>
        <w:rPr>
          <w:rFonts w:hint="eastAsia" w:ascii="宋体" w:hAnsi="宋体" w:eastAsia="宋体" w:cs="宋体"/>
          <w:sz w:val="24"/>
          <w:szCs w:val="24"/>
          <w:lang w:val="zh-CN"/>
        </w:rPr>
      </w:pPr>
      <w:r>
        <w:rPr>
          <w:rFonts w:hint="eastAsia" w:ascii="宋体" w:hAnsi="宋体" w:eastAsia="宋体" w:cs="宋体"/>
          <w:sz w:val="24"/>
          <w:szCs w:val="24"/>
          <w:lang w:val="zh-CN"/>
        </w:rPr>
        <w:t>备注：投标人提供的《监狱、戒毒企业声明函》必须真实有效，投标人应当提供由省级以上监狱管理局、戒毒管理局(含新疆生产建设兵团)出具的属于监狱企业的证明文件。</w:t>
      </w:r>
    </w:p>
    <w:p>
      <w:pPr>
        <w:widowControl/>
        <w:tabs>
          <w:tab w:val="left" w:pos="6300"/>
        </w:tabs>
        <w:snapToGrid w:val="0"/>
        <w:spacing w:line="360" w:lineRule="auto"/>
        <w:ind w:firstLine="482" w:firstLineChars="200"/>
        <w:jc w:val="left"/>
        <w:rPr>
          <w:rFonts w:hint="eastAsia" w:ascii="宋体" w:hAnsi="宋体" w:eastAsia="宋体" w:cs="宋体"/>
          <w:sz w:val="24"/>
          <w:szCs w:val="24"/>
          <w:lang w:val="zh-CN"/>
        </w:rPr>
      </w:pPr>
    </w:p>
    <w:p>
      <w:pPr>
        <w:snapToGrid w:val="0"/>
        <w:spacing w:line="360" w:lineRule="auto"/>
        <w:rPr>
          <w:rFonts w:hint="eastAsia" w:ascii="宋体" w:hAnsi="宋体" w:eastAsia="宋体" w:cs="宋体"/>
          <w:b/>
          <w:szCs w:val="21"/>
          <w:lang w:val="en-GB"/>
        </w:rPr>
      </w:pPr>
    </w:p>
    <w:p>
      <w:pPr>
        <w:widowControl/>
        <w:spacing w:line="500" w:lineRule="exact"/>
        <w:jc w:val="left"/>
        <w:rPr>
          <w:rFonts w:hint="eastAsia" w:ascii="宋体" w:hAnsi="宋体" w:eastAsia="宋体" w:cs="宋体"/>
        </w:rPr>
      </w:pPr>
    </w:p>
    <w:sectPr>
      <w:footerReference r:id="rId11" w:type="first"/>
      <w:footerReference r:id="rId10" w:type="default"/>
      <w:pgSz w:w="11906" w:h="16838"/>
      <w:pgMar w:top="1418" w:right="1418" w:bottom="1418" w:left="1418" w:header="851" w:footer="992" w:gutter="0"/>
      <w:cols w:space="720" w:num="1"/>
      <w:titlePg/>
      <w:docGrid w:type="linesAndChars" w:linePitch="314" w:charSpace="385"/>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78"/>
    <w:family w:val="roma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 w:name="Cambria">
    <w:panose1 w:val="02040503050406030204"/>
    <w:charset w:val="00"/>
    <w:family w:val="roman"/>
    <w:pitch w:val="default"/>
    <w:sig w:usb0="E00002FF" w:usb1="400004FF" w:usb2="00000000" w:usb3="00000000" w:csb0="2000019F" w:csb1="00000000"/>
  </w:font>
  <w:font w:name="Calibri Light">
    <w:panose1 w:val="020F0302020204030204"/>
    <w:charset w:val="00"/>
    <w:family w:val="swiss"/>
    <w:pitch w:val="default"/>
    <w:sig w:usb0="A00002EF" w:usb1="4000207B" w:usb2="00000000" w:usb3="00000000" w:csb0="2000019F" w:csb1="00000000"/>
  </w:font>
  <w:font w:name="Consolas">
    <w:panose1 w:val="020B0609020204030204"/>
    <w:charset w:val="00"/>
    <w:family w:val="modern"/>
    <w:pitch w:val="default"/>
    <w:sig w:usb0="E10002FF" w:usb1="4000FCFF" w:usb2="00000009" w:usb3="00000000" w:csb0="6000019F" w:csb1="DFD70000"/>
  </w:font>
  <w:font w:name="仿宋_GB2312">
    <w:altName w:val="仿宋"/>
    <w:panose1 w:val="00000000000000000000"/>
    <w:charset w:val="86"/>
    <w:family w:val="modern"/>
    <w:pitch w:val="default"/>
    <w:sig w:usb0="00000000" w:usb1="00000000" w:usb2="00000000" w:usb3="00000000" w:csb0="00040000"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swiss"/>
    <w:pitch w:val="default"/>
    <w:sig w:usb0="80000287" w:usb1="280F3C52" w:usb2="00000016" w:usb3="00000000" w:csb0="0004001F" w:csb1="00000000"/>
  </w:font>
  <w:font w:name="Verdana">
    <w:panose1 w:val="020B0604030504040204"/>
    <w:charset w:val="00"/>
    <w:family w:val="swiss"/>
    <w:pitch w:val="default"/>
    <w:sig w:usb0="A10006FF" w:usb1="4000205B" w:usb2="00000010" w:usb3="00000000" w:csb0="2000019F" w:csb1="00000000"/>
  </w:font>
  <w:font w:name="Arial Unicode MS">
    <w:altName w:val="宋体"/>
    <w:panose1 w:val="020B0604020202020204"/>
    <w:charset w:val="86"/>
    <w:family w:val="swiss"/>
    <w:pitch w:val="default"/>
    <w:sig w:usb0="00000000" w:usb1="00000000" w:usb2="0000003F" w:usb3="00000000" w:csb0="003F01FF" w:csb1="00000000"/>
  </w:font>
  <w:font w:name="Segoe UI">
    <w:panose1 w:val="020B0502040204020203"/>
    <w:charset w:val="00"/>
    <w:family w:val="swiss"/>
    <w:pitch w:val="default"/>
    <w:sig w:usb0="E10022FF" w:usb1="C000E47F" w:usb2="00000029" w:usb3="00000000" w:csb0="200001DF" w:csb1="20000000"/>
  </w:font>
  <w:font w:name="华文中宋">
    <w:altName w:val="宋体"/>
    <w:panose1 w:val="02010600040101010101"/>
    <w:charset w:val="86"/>
    <w:family w:val="auto"/>
    <w:pitch w:val="default"/>
    <w:sig w:usb0="00000000" w:usb1="00000000" w:usb2="00000010" w:usb3="00000000" w:csb0="0004009F" w:csb1="00000000"/>
  </w:font>
  <w:font w:name="Latha">
    <w:panose1 w:val="020B0604020202020204"/>
    <w:charset w:val="01"/>
    <w:family w:val="roman"/>
    <w:pitch w:val="default"/>
    <w:sig w:usb0="00100003" w:usb1="00000000" w:usb2="00000000" w:usb3="00000000" w:csb0="00000001" w:csb1="00000000"/>
  </w:font>
  <w:font w:name="BatangChe">
    <w:panose1 w:val="02030609000101010101"/>
    <w:charset w:val="81"/>
    <w:family w:val="modern"/>
    <w:pitch w:val="default"/>
    <w:sig w:usb0="B00002AF" w:usb1="69D77CFB" w:usb2="00000030" w:usb3="00000000" w:csb0="4008009F" w:csb1="DFD70000"/>
  </w:font>
  <w:font w:name="Century">
    <w:altName w:val="Nyala"/>
    <w:panose1 w:val="02040604050505020304"/>
    <w:charset w:val="00"/>
    <w:family w:val="roman"/>
    <w:pitch w:val="default"/>
    <w:sig w:usb0="00000000" w:usb1="00000000" w:usb2="00000000" w:usb3="00000000" w:csb0="0000009F" w:csb1="00000000"/>
  </w:font>
  <w:font w:name="MS Mincho">
    <w:panose1 w:val="02020609040205080304"/>
    <w:charset w:val="80"/>
    <w:family w:val="modern"/>
    <w:pitch w:val="default"/>
    <w:sig w:usb0="E00002FF" w:usb1="6AC7FDFB" w:usb2="00000012" w:usb3="00000000" w:csb0="4002009F" w:csb1="DFD70000"/>
  </w:font>
  <w:font w:name="Nyala">
    <w:panose1 w:val="02000504070300020003"/>
    <w:charset w:val="00"/>
    <w:family w:val="auto"/>
    <w:pitch w:val="default"/>
    <w:sig w:usb0="A000006F" w:usb1="00000000" w:usb2="00000800" w:usb3="00000000" w:csb0="00000093"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5"/>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5"/>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37680391"/>
      <w:docPartObj>
        <w:docPartGallery w:val="autotext"/>
      </w:docPartObj>
    </w:sdtPr>
    <w:sdtContent>
      <w:p>
        <w:pPr>
          <w:pStyle w:val="29"/>
          <w:jc w:val="center"/>
        </w:pPr>
        <w:r>
          <w:fldChar w:fldCharType="begin"/>
        </w:r>
        <w:r>
          <w:instrText xml:space="preserve"> PAGE   \* MERGEFORMAT </w:instrText>
        </w:r>
        <w:r>
          <w:fldChar w:fldCharType="separate"/>
        </w:r>
        <w:r>
          <w:rPr>
            <w:lang w:val="zh-CN"/>
          </w:rPr>
          <w:t>20</w:t>
        </w:r>
        <w:r>
          <w:rPr>
            <w:lang w:val="zh-CN"/>
          </w:rPr>
          <w:fldChar w:fldCharType="end"/>
        </w:r>
      </w:p>
    </w:sdtContent>
  </w:sdt>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5"/>
      <w:ind w:right="360"/>
    </w:pPr>
    <w:r>
      <w:pict>
        <v:shape id="文本框 1027" o:spid="_x0000_s1036" o:spt="202" type="#_x0000_t202" style="position:absolute;left:0pt;margin-top:0pt;height:11pt;width:9.15pt;mso-position-horizontal:center;mso-position-horizontal-relative:margin;mso-wrap-style:none;z-index:251664384;mso-width-relative:page;mso-height-relative:page;" filled="f" stroked="f" coordsize="21600,21600" o:gfxdata="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">
          <v:path/>
          <v:fill on="f" focussize="0,0"/>
          <v:stroke on="f" joinstyle="miter"/>
          <v:imagedata o:title=""/>
          <o:lock v:ext="edit"/>
          <v:textbox inset="0mm,0mm,0mm,0mm" style="mso-fit-shape-to-text:t;">
            <w:txbxContent>
              <w:p>
                <w:pPr>
                  <w:pStyle w:val="29"/>
                </w:pPr>
                <w:r>
                  <w:fldChar w:fldCharType="begin"/>
                </w:r>
                <w:r>
                  <w:instrText xml:space="preserve"> PAGE  \* MERGEFORMAT </w:instrText>
                </w:r>
                <w:r>
                  <w:fldChar w:fldCharType="separate"/>
                </w:r>
                <w:r>
                  <w:rPr>
                    <w:rFonts w:eastAsia="宋体"/>
                  </w:rPr>
                  <w:t>42</w:t>
                </w:r>
                <w:r>
                  <w:rPr>
                    <w:rFonts w:eastAsia="宋体"/>
                  </w:rPr>
                  <w:fldChar w:fldCharType="end"/>
                </w:r>
              </w:p>
            </w:txbxContent>
          </v:textbox>
        </v:shape>
      </w:pic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9"/>
      <w:framePr w:wrap="around" w:vAnchor="text" w:hAnchor="margin" w:xAlign="center" w:y="1"/>
      <w:rPr>
        <w:rStyle w:val="43"/>
      </w:rPr>
    </w:pPr>
    <w:r>
      <w:fldChar w:fldCharType="begin"/>
    </w:r>
    <w:r>
      <w:rPr>
        <w:rStyle w:val="43"/>
      </w:rPr>
      <w:instrText xml:space="preserve">PAGE  </w:instrText>
    </w:r>
    <w:r>
      <w:fldChar w:fldCharType="separate"/>
    </w:r>
    <w:r>
      <w:rPr>
        <w:rStyle w:val="43"/>
      </w:rPr>
      <w:t>66</w:t>
    </w:r>
    <w:r>
      <w:fldChar w:fldCharType="end"/>
    </w:r>
  </w:p>
  <w:p>
    <w:pPr>
      <w:pStyle w:val="29"/>
      <w:jc w:val="cente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5"/>
      <w:ind w:right="360"/>
    </w:pPr>
    <w:r>
      <w:pict>
        <v:shape id="_x0000_s1027" o:spid="_x0000_s1027"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">
          <v:path/>
          <v:fill on="f" focussize="0,0"/>
          <v:stroke on="f" weight="0.5pt" joinstyle="miter"/>
          <v:imagedata o:title=""/>
          <o:lock v:ext="edit"/>
          <v:textbox inset="0mm,0mm,0mm,0mm" style="mso-fit-shape-to-text:t;">
            <w:txbxContent>
              <w:p>
                <w:pPr>
                  <w:pStyle w:val="29"/>
                </w:pPr>
                <w:r>
                  <w:fldChar w:fldCharType="begin"/>
                </w:r>
                <w:r>
                  <w:instrText xml:space="preserve"> PAGE  \* MERGEFORMAT </w:instrText>
                </w:r>
                <w:r>
                  <w:fldChar w:fldCharType="separate"/>
                </w:r>
                <w:r>
                  <w:t>70</w:t>
                </w:r>
                <w:r>
                  <w:fldChar w:fldCharType="end"/>
                </w:r>
              </w:p>
            </w:txbxContent>
          </v:textbox>
        </v:shape>
      </w:pic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9"/>
      <w:tabs>
        <w:tab w:val="center" w:pos="4555"/>
        <w:tab w:val="clear" w:pos="4153"/>
      </w:tabs>
    </w:pPr>
  </w:p>
  <w:p>
    <w:pPr>
      <w:pStyle w:val="29"/>
      <w:tabs>
        <w:tab w:val="center" w:pos="4555"/>
        <w:tab w:val="clear" w:pos="4153"/>
      </w:tabs>
    </w:pPr>
    <w:r>
      <w:pict>
        <v:shape id="_x0000_s1028" o:spid="_x0000_s1028"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">
          <v:path/>
          <v:fill on="f" focussize="0,0"/>
          <v:stroke on="f" weight="0.5pt" joinstyle="miter"/>
          <v:imagedata o:title=""/>
          <o:lock v:ext="edit"/>
          <v:textbox inset="0mm,0mm,0mm,0mm" style="mso-fit-shape-to-text:t;">
            <w:txbxContent>
              <w:p>
                <w:pPr>
                  <w:pStyle w:val="29"/>
                </w:pPr>
                <w:r>
                  <w:fldChar w:fldCharType="begin"/>
                </w:r>
                <w:r>
                  <w:instrText xml:space="preserve"> PAGE  \* MERGEFORMAT </w:instrText>
                </w:r>
                <w:r>
                  <w:fldChar w:fldCharType="separate"/>
                </w:r>
                <w:r>
                  <w:t>67</w:t>
                </w:r>
                <w:r>
                  <w:fldChar w:fldCharType="end"/>
                </w:r>
              </w:p>
            </w:txbxContent>
          </v:textbox>
        </v:shape>
      </w:pic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1"/>
      <w:rPr>
        <w:rFonts w:hint="eastAsia" w:eastAsia="宋体"/>
        <w:sz w:val="18"/>
        <w:szCs w:val="18"/>
        <w:lang w:val="en-US" w:eastAsia="zh-CN"/>
      </w:rPr>
    </w:pPr>
    <w:r>
      <w:rPr>
        <w:rFonts w:hint="eastAsia" w:ascii="宋体" w:hAnsi="宋体" w:eastAsia="宋体" w:cs="宋体"/>
        <w:sz w:val="18"/>
        <w:szCs w:val="18"/>
      </w:rPr>
      <w:t>宜君县东方污水厂运营管理服务项目</w:t>
    </w:r>
    <w:r>
      <w:rPr>
        <w:rFonts w:hint="eastAsia" w:ascii="宋体" w:hAnsi="宋体" w:cs="宋体"/>
        <w:sz w:val="18"/>
        <w:szCs w:val="18"/>
        <w:lang w:val="en-US" w:eastAsia="zh-CN"/>
      </w:rPr>
      <w:t xml:space="preserve">                                                            招标文件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1"/>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D741152"/>
    <w:multiLevelType w:val="singleLevel"/>
    <w:tmpl w:val="8D741152"/>
    <w:lvl w:ilvl="0" w:tentative="0">
      <w:start w:val="3"/>
      <w:numFmt w:val="decimal"/>
      <w:suff w:val="nothing"/>
      <w:lvlText w:val="（%1）"/>
      <w:lvlJc w:val="left"/>
    </w:lvl>
  </w:abstractNum>
  <w:abstractNum w:abstractNumId="1">
    <w:nsid w:val="93D35667"/>
    <w:multiLevelType w:val="singleLevel"/>
    <w:tmpl w:val="93D35667"/>
    <w:lvl w:ilvl="0" w:tentative="0">
      <w:start w:val="1"/>
      <w:numFmt w:val="chineseCounting"/>
      <w:suff w:val="nothing"/>
      <w:lvlText w:val="（%1）"/>
      <w:lvlJc w:val="left"/>
      <w:rPr>
        <w:rFonts w:hint="eastAsia"/>
      </w:rPr>
    </w:lvl>
  </w:abstractNum>
  <w:abstractNum w:abstractNumId="2">
    <w:nsid w:val="E772C2B9"/>
    <w:multiLevelType w:val="singleLevel"/>
    <w:tmpl w:val="E772C2B9"/>
    <w:lvl w:ilvl="0" w:tentative="0">
      <w:start w:val="3"/>
      <w:numFmt w:val="chineseCounting"/>
      <w:suff w:val="space"/>
      <w:lvlText w:val="第%1部分"/>
      <w:lvlJc w:val="left"/>
      <w:rPr>
        <w:rFonts w:hint="eastAsia"/>
      </w:rPr>
    </w:lvl>
  </w:abstractNum>
  <w:abstractNum w:abstractNumId="3">
    <w:nsid w:val="FFFFFF7E"/>
    <w:multiLevelType w:val="singleLevel"/>
    <w:tmpl w:val="FFFFFF7E"/>
    <w:lvl w:ilvl="0" w:tentative="0">
      <w:start w:val="1"/>
      <w:numFmt w:val="decimal"/>
      <w:pStyle w:val="101"/>
      <w:lvlText w:val="%1."/>
      <w:lvlJc w:val="left"/>
      <w:pPr>
        <w:tabs>
          <w:tab w:val="left" w:pos="1200"/>
        </w:tabs>
        <w:ind w:left="1200" w:hanging="360"/>
      </w:pPr>
    </w:lvl>
  </w:abstractNum>
  <w:abstractNum w:abstractNumId="4">
    <w:nsid w:val="05387698"/>
    <w:multiLevelType w:val="multilevel"/>
    <w:tmpl w:val="05387698"/>
    <w:lvl w:ilvl="0" w:tentative="0">
      <w:start w:val="1"/>
      <w:numFmt w:val="bullet"/>
      <w:pStyle w:val="329"/>
      <w:lvlText w:val=""/>
      <w:lvlJc w:val="left"/>
      <w:pPr>
        <w:ind w:left="840" w:hanging="420"/>
      </w:pPr>
      <w:rPr>
        <w:rFonts w:hint="default" w:ascii="Wingdings" w:hAnsi="Wingdings"/>
      </w:rPr>
    </w:lvl>
    <w:lvl w:ilvl="1" w:tentative="0">
      <w:start w:val="1"/>
      <w:numFmt w:val="bullet"/>
      <w:lvlText w:val=""/>
      <w:lvlJc w:val="left"/>
      <w:pPr>
        <w:ind w:left="1260" w:hanging="420"/>
      </w:pPr>
      <w:rPr>
        <w:rFonts w:hint="default" w:ascii="Wingdings" w:hAnsi="Wingdings"/>
      </w:rPr>
    </w:lvl>
    <w:lvl w:ilvl="2" w:tentative="0">
      <w:start w:val="1"/>
      <w:numFmt w:val="bullet"/>
      <w:lvlText w:val=""/>
      <w:lvlJc w:val="left"/>
      <w:pPr>
        <w:ind w:left="1680" w:hanging="420"/>
      </w:pPr>
      <w:rPr>
        <w:rFonts w:hint="default" w:ascii="Wingdings" w:hAnsi="Wingdings"/>
      </w:rPr>
    </w:lvl>
    <w:lvl w:ilvl="3" w:tentative="0">
      <w:start w:val="1"/>
      <w:numFmt w:val="bullet"/>
      <w:lvlText w:val=""/>
      <w:lvlJc w:val="left"/>
      <w:pPr>
        <w:ind w:left="2100" w:hanging="420"/>
      </w:pPr>
      <w:rPr>
        <w:rFonts w:hint="default" w:ascii="Wingdings" w:hAnsi="Wingdings"/>
      </w:rPr>
    </w:lvl>
    <w:lvl w:ilvl="4" w:tentative="0">
      <w:start w:val="1"/>
      <w:numFmt w:val="bullet"/>
      <w:pStyle w:val="332"/>
      <w:lvlText w:val=""/>
      <w:lvlJc w:val="left"/>
      <w:pPr>
        <w:ind w:left="2520" w:hanging="420"/>
      </w:pPr>
      <w:rPr>
        <w:rFonts w:hint="default" w:ascii="Wingdings" w:hAnsi="Wingdings"/>
      </w:rPr>
    </w:lvl>
    <w:lvl w:ilvl="5" w:tentative="0">
      <w:start w:val="1"/>
      <w:numFmt w:val="bullet"/>
      <w:pStyle w:val="322"/>
      <w:lvlText w:val=""/>
      <w:lvlJc w:val="left"/>
      <w:pPr>
        <w:ind w:left="2940" w:hanging="420"/>
      </w:pPr>
      <w:rPr>
        <w:rFonts w:hint="default" w:ascii="Wingdings" w:hAnsi="Wingdings"/>
      </w:rPr>
    </w:lvl>
    <w:lvl w:ilvl="6" w:tentative="0">
      <w:start w:val="1"/>
      <w:numFmt w:val="bullet"/>
      <w:lvlText w:val=""/>
      <w:lvlJc w:val="left"/>
      <w:pPr>
        <w:ind w:left="3360" w:hanging="420"/>
      </w:pPr>
      <w:rPr>
        <w:rFonts w:hint="default" w:ascii="Wingdings" w:hAnsi="Wingdings"/>
      </w:rPr>
    </w:lvl>
    <w:lvl w:ilvl="7" w:tentative="0">
      <w:start w:val="1"/>
      <w:numFmt w:val="bullet"/>
      <w:lvlText w:val=""/>
      <w:lvlJc w:val="left"/>
      <w:pPr>
        <w:ind w:left="3780" w:hanging="420"/>
      </w:pPr>
      <w:rPr>
        <w:rFonts w:hint="default" w:ascii="Wingdings" w:hAnsi="Wingdings"/>
      </w:rPr>
    </w:lvl>
    <w:lvl w:ilvl="8" w:tentative="0">
      <w:start w:val="1"/>
      <w:numFmt w:val="bullet"/>
      <w:lvlText w:val=""/>
      <w:lvlJc w:val="left"/>
      <w:pPr>
        <w:ind w:left="4200" w:hanging="420"/>
      </w:pPr>
      <w:rPr>
        <w:rFonts w:hint="default" w:ascii="Wingdings" w:hAnsi="Wingdings"/>
      </w:rPr>
    </w:lvl>
  </w:abstractNum>
  <w:abstractNum w:abstractNumId="5">
    <w:nsid w:val="05C45061"/>
    <w:multiLevelType w:val="multilevel"/>
    <w:tmpl w:val="05C45061"/>
    <w:lvl w:ilvl="0" w:tentative="0">
      <w:start w:val="1"/>
      <w:numFmt w:val="decimalZero"/>
      <w:pStyle w:val="131"/>
      <w:lvlText w:val="%1-"/>
      <w:lvlJc w:val="left"/>
      <w:pPr>
        <w:ind w:left="846"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6">
    <w:nsid w:val="06936ADC"/>
    <w:multiLevelType w:val="multilevel"/>
    <w:tmpl w:val="06936ADC"/>
    <w:lvl w:ilvl="0" w:tentative="0">
      <w:start w:val="1"/>
      <w:numFmt w:val="decimal"/>
      <w:pStyle w:val="119"/>
      <w:suff w:val="space"/>
      <w:lvlText w:val="%1."/>
      <w:lvlJc w:val="left"/>
      <w:pPr>
        <w:ind w:left="425" w:hanging="425"/>
      </w:pPr>
      <w:rPr>
        <w:rFonts w:hint="eastAsia"/>
      </w:rPr>
    </w:lvl>
    <w:lvl w:ilvl="1" w:tentative="0">
      <w:start w:val="1"/>
      <w:numFmt w:val="decimal"/>
      <w:pStyle w:val="148"/>
      <w:suff w:val="space"/>
      <w:lvlText w:val="%1.%2"/>
      <w:lvlJc w:val="left"/>
      <w:pPr>
        <w:ind w:left="425" w:hanging="425"/>
      </w:pPr>
      <w:rPr>
        <w:rFonts w:hint="eastAsia"/>
      </w:rPr>
    </w:lvl>
    <w:lvl w:ilvl="2" w:tentative="0">
      <w:start w:val="1"/>
      <w:numFmt w:val="decimal"/>
      <w:pStyle w:val="118"/>
      <w:suff w:val="space"/>
      <w:lvlText w:val="%1.%2.%3"/>
      <w:lvlJc w:val="left"/>
      <w:pPr>
        <w:ind w:left="425" w:hanging="425"/>
      </w:pPr>
      <w:rPr>
        <w:rFonts w:hint="eastAsia"/>
      </w:rPr>
    </w:lvl>
    <w:lvl w:ilvl="3" w:tentative="0">
      <w:start w:val="1"/>
      <w:numFmt w:val="decimal"/>
      <w:pStyle w:val="122"/>
      <w:suff w:val="space"/>
      <w:lvlText w:val="%1.%2.%3.%4"/>
      <w:lvlJc w:val="left"/>
      <w:pPr>
        <w:ind w:left="425" w:hanging="425"/>
      </w:pPr>
      <w:rPr>
        <w:rFonts w:hint="eastAsia"/>
      </w:rPr>
    </w:lvl>
    <w:lvl w:ilvl="4" w:tentative="0">
      <w:start w:val="1"/>
      <w:numFmt w:val="decimal"/>
      <w:pStyle w:val="129"/>
      <w:lvlText w:val="%5、"/>
      <w:lvlJc w:val="left"/>
      <w:pPr>
        <w:ind w:left="360" w:hanging="360"/>
      </w:pPr>
      <w:rPr>
        <w:rFonts w:hint="default" w:ascii="Times New Roman" w:hAnsi="Times New Roman" w:cs="Times New Roman"/>
      </w:rPr>
    </w:lvl>
    <w:lvl w:ilvl="5" w:tentative="0">
      <w:start w:val="1"/>
      <w:numFmt w:val="decimal"/>
      <w:lvlText w:val="%1.%2.%3.%4.%5.%6"/>
      <w:lvlJc w:val="left"/>
      <w:pPr>
        <w:ind w:left="3260" w:hanging="1134"/>
      </w:pPr>
      <w:rPr>
        <w:rFonts w:hint="eastAsia"/>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7">
    <w:nsid w:val="06AA5E9D"/>
    <w:multiLevelType w:val="multilevel"/>
    <w:tmpl w:val="06AA5E9D"/>
    <w:lvl w:ilvl="0" w:tentative="0">
      <w:start w:val="1"/>
      <w:numFmt w:val="bullet"/>
      <w:pStyle w:val="149"/>
      <w:lvlText w:val=""/>
      <w:lvlJc w:val="left"/>
      <w:pPr>
        <w:ind w:left="900" w:hanging="420"/>
      </w:pPr>
      <w:rPr>
        <w:rFonts w:hint="default" w:ascii="Wingdings" w:hAnsi="Wingdings"/>
      </w:rPr>
    </w:lvl>
    <w:lvl w:ilvl="1" w:tentative="0">
      <w:start w:val="1"/>
      <w:numFmt w:val="bullet"/>
      <w:lvlText w:val=""/>
      <w:lvlJc w:val="left"/>
      <w:pPr>
        <w:ind w:left="1320" w:hanging="420"/>
      </w:pPr>
      <w:rPr>
        <w:rFonts w:hint="default" w:ascii="Wingdings" w:hAnsi="Wingdings"/>
      </w:rPr>
    </w:lvl>
    <w:lvl w:ilvl="2" w:tentative="0">
      <w:start w:val="1"/>
      <w:numFmt w:val="bullet"/>
      <w:lvlText w:val=""/>
      <w:lvlJc w:val="left"/>
      <w:pPr>
        <w:ind w:left="1740" w:hanging="420"/>
      </w:pPr>
      <w:rPr>
        <w:rFonts w:hint="default" w:ascii="Wingdings" w:hAnsi="Wingdings"/>
      </w:rPr>
    </w:lvl>
    <w:lvl w:ilvl="3" w:tentative="0">
      <w:start w:val="1"/>
      <w:numFmt w:val="bullet"/>
      <w:lvlText w:val=""/>
      <w:lvlJc w:val="left"/>
      <w:pPr>
        <w:ind w:left="2160" w:hanging="420"/>
      </w:pPr>
      <w:rPr>
        <w:rFonts w:hint="default" w:ascii="Wingdings" w:hAnsi="Wingdings"/>
      </w:rPr>
    </w:lvl>
    <w:lvl w:ilvl="4" w:tentative="0">
      <w:start w:val="1"/>
      <w:numFmt w:val="bullet"/>
      <w:lvlText w:val=""/>
      <w:lvlJc w:val="left"/>
      <w:pPr>
        <w:ind w:left="2580" w:hanging="420"/>
      </w:pPr>
      <w:rPr>
        <w:rFonts w:hint="default" w:ascii="Wingdings" w:hAnsi="Wingdings"/>
      </w:rPr>
    </w:lvl>
    <w:lvl w:ilvl="5" w:tentative="0">
      <w:start w:val="1"/>
      <w:numFmt w:val="bullet"/>
      <w:lvlText w:val=""/>
      <w:lvlJc w:val="left"/>
      <w:pPr>
        <w:ind w:left="3000" w:hanging="420"/>
      </w:pPr>
      <w:rPr>
        <w:rFonts w:hint="default" w:ascii="Wingdings" w:hAnsi="Wingdings"/>
      </w:rPr>
    </w:lvl>
    <w:lvl w:ilvl="6" w:tentative="0">
      <w:start w:val="1"/>
      <w:numFmt w:val="bullet"/>
      <w:lvlText w:val=""/>
      <w:lvlJc w:val="left"/>
      <w:pPr>
        <w:ind w:left="3420" w:hanging="420"/>
      </w:pPr>
      <w:rPr>
        <w:rFonts w:hint="default" w:ascii="Wingdings" w:hAnsi="Wingdings"/>
      </w:rPr>
    </w:lvl>
    <w:lvl w:ilvl="7" w:tentative="0">
      <w:start w:val="1"/>
      <w:numFmt w:val="bullet"/>
      <w:lvlText w:val=""/>
      <w:lvlJc w:val="left"/>
      <w:pPr>
        <w:ind w:left="3840" w:hanging="420"/>
      </w:pPr>
      <w:rPr>
        <w:rFonts w:hint="default" w:ascii="Wingdings" w:hAnsi="Wingdings"/>
      </w:rPr>
    </w:lvl>
    <w:lvl w:ilvl="8" w:tentative="0">
      <w:start w:val="1"/>
      <w:numFmt w:val="bullet"/>
      <w:lvlText w:val=""/>
      <w:lvlJc w:val="left"/>
      <w:pPr>
        <w:ind w:left="4260" w:hanging="420"/>
      </w:pPr>
      <w:rPr>
        <w:rFonts w:hint="default" w:ascii="Wingdings" w:hAnsi="Wingdings"/>
      </w:rPr>
    </w:lvl>
  </w:abstractNum>
  <w:abstractNum w:abstractNumId="8">
    <w:nsid w:val="079A5E31"/>
    <w:multiLevelType w:val="multilevel"/>
    <w:tmpl w:val="079A5E31"/>
    <w:lvl w:ilvl="0" w:tentative="0">
      <w:start w:val="1"/>
      <w:numFmt w:val="decimal"/>
      <w:pStyle w:val="138"/>
      <w:suff w:val="nothing"/>
      <w:lvlText w:val="表%1："/>
      <w:lvlJc w:val="left"/>
      <w:pPr>
        <w:ind w:left="420" w:hanging="420"/>
      </w:pPr>
      <w:rPr>
        <w:rFonts w:hint="eastAsia"/>
        <w:b/>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9">
    <w:nsid w:val="0F251E71"/>
    <w:multiLevelType w:val="multilevel"/>
    <w:tmpl w:val="0F251E71"/>
    <w:lvl w:ilvl="0" w:tentative="0">
      <w:start w:val="1"/>
      <w:numFmt w:val="decimal"/>
      <w:pStyle w:val="340"/>
      <w:suff w:val="nothing"/>
      <w:lvlText w:val="第%1章  "/>
      <w:lvlJc w:val="center"/>
      <w:pPr>
        <w:ind w:left="0" w:firstLine="0"/>
      </w:pPr>
      <w:rPr>
        <w:rFonts w:hint="default" w:ascii="Arial" w:hAnsi="Arial" w:eastAsia="宋体"/>
        <w:b/>
        <w:i w:val="0"/>
      </w:rPr>
    </w:lvl>
    <w:lvl w:ilvl="1" w:tentative="0">
      <w:start w:val="1"/>
      <w:numFmt w:val="decimal"/>
      <w:suff w:val="nothing"/>
      <w:lvlText w:val="%1.%2 "/>
      <w:lvlJc w:val="left"/>
      <w:pPr>
        <w:ind w:left="3402" w:hanging="3402"/>
      </w:pPr>
      <w:rPr>
        <w:rFonts w:hint="default" w:ascii="Arial" w:hAnsi="Arial"/>
      </w:rPr>
    </w:lvl>
    <w:lvl w:ilvl="2" w:tentative="0">
      <w:start w:val="1"/>
      <w:numFmt w:val="decimal"/>
      <w:suff w:val="nothing"/>
      <w:lvlText w:val="%1.%2.%3 "/>
      <w:lvlJc w:val="left"/>
      <w:pPr>
        <w:ind w:left="8109" w:hanging="8109"/>
      </w:pPr>
      <w:rPr>
        <w:rFonts w:hint="default" w:ascii="Arial" w:hAnsi="Arial"/>
      </w:rPr>
    </w:lvl>
    <w:lvl w:ilvl="3" w:tentative="0">
      <w:start w:val="1"/>
      <w:numFmt w:val="decimal"/>
      <w:lvlText w:val="%4. "/>
      <w:lvlJc w:val="left"/>
      <w:pPr>
        <w:ind w:left="1021" w:hanging="1021"/>
      </w:pPr>
      <w:rPr>
        <w:rFonts w:hint="eastAsia"/>
      </w:rPr>
    </w:lvl>
    <w:lvl w:ilvl="4" w:tentative="0">
      <w:start w:val="1"/>
      <w:numFmt w:val="decimal"/>
      <w:lvlText w:val="%1%5。"/>
      <w:lvlJc w:val="left"/>
      <w:pPr>
        <w:ind w:left="2551" w:hanging="850"/>
      </w:pPr>
      <w:rPr>
        <w:rFonts w:hint="eastAsia"/>
      </w:rPr>
    </w:lvl>
    <w:lvl w:ilvl="5" w:tentative="0">
      <w:start w:val="1"/>
      <w:numFmt w:val="decimal"/>
      <w:lvlText w:val="%1.%2.%3.%4.%5.%6"/>
      <w:lvlJc w:val="left"/>
      <w:pPr>
        <w:ind w:left="3260" w:hanging="1134"/>
      </w:pPr>
      <w:rPr>
        <w:rFonts w:hint="eastAsia"/>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10">
    <w:nsid w:val="11C32450"/>
    <w:multiLevelType w:val="multilevel"/>
    <w:tmpl w:val="11C32450"/>
    <w:lvl w:ilvl="0" w:tentative="0">
      <w:start w:val="1"/>
      <w:numFmt w:val="decimal"/>
      <w:pStyle w:val="17"/>
      <w:lvlText w:val="%1"/>
      <w:lvlJc w:val="left"/>
      <w:pPr>
        <w:ind w:left="525" w:firstLine="0"/>
      </w:pPr>
      <w:rPr>
        <w:rFonts w:hint="eastAsia"/>
        <w:lang w:val="en-US"/>
      </w:rPr>
    </w:lvl>
    <w:lvl w:ilvl="1" w:tentative="0">
      <w:start w:val="1"/>
      <w:numFmt w:val="decimal"/>
      <w:lvlText w:val="%1.%2"/>
      <w:lvlJc w:val="left"/>
      <w:pPr>
        <w:ind w:left="426" w:firstLine="0"/>
      </w:pPr>
      <w:rPr>
        <w:rFonts w:hint="eastAsia"/>
        <w:lang w:val="en-US"/>
      </w:rPr>
    </w:lvl>
    <w:lvl w:ilvl="2" w:tentative="0">
      <w:start w:val="1"/>
      <w:numFmt w:val="decimal"/>
      <w:lvlText w:val="%1.%2.%3"/>
      <w:lvlJc w:val="left"/>
      <w:pPr>
        <w:ind w:left="426" w:firstLine="0"/>
      </w:pPr>
      <w:rPr>
        <w:rFonts w:cs="Times New Roman"/>
        <w:b w:val="0"/>
        <w:bCs w:val="0"/>
        <w:i w:val="0"/>
        <w:iCs w:val="0"/>
        <w:caps w:val="0"/>
        <w:smallCaps w:val="0"/>
        <w:strike w:val="0"/>
        <w:dstrike w:val="0"/>
        <w:vanish w:val="0"/>
        <w:color w:val="000000"/>
        <w:spacing w:val="0"/>
        <w:position w:val="0"/>
        <w:u w:val="none"/>
        <w:vertAlign w:val="baseline"/>
      </w:rPr>
    </w:lvl>
    <w:lvl w:ilvl="3" w:tentative="0">
      <w:start w:val="1"/>
      <w:numFmt w:val="decimal"/>
      <w:pStyle w:val="189"/>
      <w:lvlText w:val="%1.%2.%3.%4"/>
      <w:lvlJc w:val="left"/>
      <w:pPr>
        <w:ind w:left="851" w:firstLine="0"/>
      </w:pPr>
      <w:rPr>
        <w:rFonts w:hint="eastAsia"/>
        <w:b w:val="0"/>
      </w:rPr>
    </w:lvl>
    <w:lvl w:ilvl="4" w:tentative="0">
      <w:start w:val="1"/>
      <w:numFmt w:val="decimal"/>
      <w:lvlText w:val="%1.%2.%3.%4.%5"/>
      <w:lvlJc w:val="left"/>
      <w:pPr>
        <w:ind w:left="2551" w:hanging="850"/>
      </w:pPr>
      <w:rPr>
        <w:rFonts w:hint="eastAsia"/>
      </w:rPr>
    </w:lvl>
    <w:lvl w:ilvl="5" w:tentative="0">
      <w:start w:val="1"/>
      <w:numFmt w:val="decimal"/>
      <w:lvlText w:val="%1.%2.%3.%4.%5.%6"/>
      <w:lvlJc w:val="left"/>
      <w:pPr>
        <w:ind w:left="3260" w:hanging="1134"/>
      </w:pPr>
      <w:rPr>
        <w:rFonts w:hint="eastAsia"/>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11">
    <w:nsid w:val="12B67DB0"/>
    <w:multiLevelType w:val="multilevel"/>
    <w:tmpl w:val="12B67DB0"/>
    <w:lvl w:ilvl="0" w:tentative="0">
      <w:start w:val="1"/>
      <w:numFmt w:val="decimal"/>
      <w:pStyle w:val="145"/>
      <w:suff w:val="space"/>
      <w:lvlText w:val="%1."/>
      <w:lvlJc w:val="left"/>
      <w:pPr>
        <w:ind w:left="902" w:hanging="420"/>
      </w:pPr>
      <w:rPr>
        <w:rFonts w:hint="eastAsia"/>
      </w:rPr>
    </w:lvl>
    <w:lvl w:ilvl="1" w:tentative="0">
      <w:start w:val="1"/>
      <w:numFmt w:val="lowerLetter"/>
      <w:lvlText w:val="%2)"/>
      <w:lvlJc w:val="left"/>
      <w:pPr>
        <w:ind w:left="1322" w:hanging="420"/>
      </w:pPr>
    </w:lvl>
    <w:lvl w:ilvl="2" w:tentative="0">
      <w:start w:val="1"/>
      <w:numFmt w:val="lowerRoman"/>
      <w:lvlText w:val="%3."/>
      <w:lvlJc w:val="right"/>
      <w:pPr>
        <w:ind w:left="1742" w:hanging="420"/>
      </w:pPr>
    </w:lvl>
    <w:lvl w:ilvl="3" w:tentative="0">
      <w:start w:val="1"/>
      <w:numFmt w:val="decimal"/>
      <w:lvlText w:val="%4."/>
      <w:lvlJc w:val="left"/>
      <w:pPr>
        <w:ind w:left="2162" w:hanging="420"/>
      </w:pPr>
    </w:lvl>
    <w:lvl w:ilvl="4" w:tentative="0">
      <w:start w:val="1"/>
      <w:numFmt w:val="lowerLetter"/>
      <w:lvlText w:val="%5)"/>
      <w:lvlJc w:val="left"/>
      <w:pPr>
        <w:ind w:left="2582" w:hanging="420"/>
      </w:pPr>
    </w:lvl>
    <w:lvl w:ilvl="5" w:tentative="0">
      <w:start w:val="1"/>
      <w:numFmt w:val="lowerRoman"/>
      <w:lvlText w:val="%6."/>
      <w:lvlJc w:val="right"/>
      <w:pPr>
        <w:ind w:left="3002" w:hanging="420"/>
      </w:pPr>
    </w:lvl>
    <w:lvl w:ilvl="6" w:tentative="0">
      <w:start w:val="1"/>
      <w:numFmt w:val="decimal"/>
      <w:lvlText w:val="%7."/>
      <w:lvlJc w:val="left"/>
      <w:pPr>
        <w:ind w:left="3422" w:hanging="420"/>
      </w:pPr>
    </w:lvl>
    <w:lvl w:ilvl="7" w:tentative="0">
      <w:start w:val="1"/>
      <w:numFmt w:val="lowerLetter"/>
      <w:lvlText w:val="%8)"/>
      <w:lvlJc w:val="left"/>
      <w:pPr>
        <w:ind w:left="3842" w:hanging="420"/>
      </w:pPr>
    </w:lvl>
    <w:lvl w:ilvl="8" w:tentative="0">
      <w:start w:val="1"/>
      <w:numFmt w:val="lowerRoman"/>
      <w:lvlText w:val="%9."/>
      <w:lvlJc w:val="right"/>
      <w:pPr>
        <w:ind w:left="4262" w:hanging="420"/>
      </w:pPr>
    </w:lvl>
  </w:abstractNum>
  <w:abstractNum w:abstractNumId="12">
    <w:nsid w:val="1D11435D"/>
    <w:multiLevelType w:val="multilevel"/>
    <w:tmpl w:val="1D11435D"/>
    <w:lvl w:ilvl="0" w:tentative="0">
      <w:start w:val="1"/>
      <w:numFmt w:val="decimalZero"/>
      <w:pStyle w:val="121"/>
      <w:suff w:val="nothing"/>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3">
    <w:nsid w:val="1D947541"/>
    <w:multiLevelType w:val="multilevel"/>
    <w:tmpl w:val="1D947541"/>
    <w:lvl w:ilvl="0" w:tentative="0">
      <w:start w:val="1"/>
      <w:numFmt w:val="decimalZero"/>
      <w:pStyle w:val="136"/>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4">
    <w:nsid w:val="33F04510"/>
    <w:multiLevelType w:val="multilevel"/>
    <w:tmpl w:val="33F04510"/>
    <w:lvl w:ilvl="0" w:tentative="0">
      <w:start w:val="1"/>
      <w:numFmt w:val="decimal"/>
      <w:pStyle w:val="205"/>
      <w:suff w:val="space"/>
      <w:lvlText w:val="%1"/>
      <w:lvlJc w:val="left"/>
      <w:pPr>
        <w:tabs>
          <w:tab w:val="left" w:pos="425"/>
        </w:tabs>
        <w:ind w:left="0" w:firstLine="0"/>
      </w:pPr>
    </w:lvl>
    <w:lvl w:ilvl="1" w:tentative="0">
      <w:start w:val="1"/>
      <w:numFmt w:val="decimal"/>
      <w:pStyle w:val="206"/>
      <w:suff w:val="space"/>
      <w:lvlText w:val="%1.%2"/>
      <w:lvlJc w:val="left"/>
      <w:pPr>
        <w:tabs>
          <w:tab w:val="left" w:pos="992"/>
        </w:tabs>
        <w:ind w:left="0" w:firstLine="0"/>
      </w:pPr>
    </w:lvl>
    <w:lvl w:ilvl="2" w:tentative="0">
      <w:start w:val="1"/>
      <w:numFmt w:val="decimal"/>
      <w:pStyle w:val="207"/>
      <w:suff w:val="space"/>
      <w:lvlText w:val="%1.%2.%3"/>
      <w:lvlJc w:val="left"/>
      <w:pPr>
        <w:tabs>
          <w:tab w:val="left" w:pos="1418"/>
        </w:tabs>
        <w:ind w:left="0" w:firstLine="0"/>
      </w:pPr>
    </w:lvl>
    <w:lvl w:ilvl="3" w:tentative="0">
      <w:start w:val="1"/>
      <w:numFmt w:val="decimal"/>
      <w:lvlText w:val="%1.%2.%3.%4"/>
      <w:lvlJc w:val="left"/>
      <w:pPr>
        <w:tabs>
          <w:tab w:val="left" w:pos="1984"/>
        </w:tabs>
        <w:ind w:left="1984" w:hanging="708"/>
      </w:pPr>
    </w:lvl>
    <w:lvl w:ilvl="4" w:tentative="0">
      <w:start w:val="1"/>
      <w:numFmt w:val="decimal"/>
      <w:lvlText w:val="%1.%2.%3.%4.%5"/>
      <w:lvlJc w:val="left"/>
      <w:pPr>
        <w:tabs>
          <w:tab w:val="left" w:pos="2551"/>
        </w:tabs>
        <w:ind w:left="2551" w:hanging="850"/>
      </w:pPr>
    </w:lvl>
    <w:lvl w:ilvl="5" w:tentative="0">
      <w:start w:val="1"/>
      <w:numFmt w:val="decimal"/>
      <w:lvlText w:val="%1.%2.%3.%4.%5.%6"/>
      <w:lvlJc w:val="left"/>
      <w:pPr>
        <w:tabs>
          <w:tab w:val="left" w:pos="3260"/>
        </w:tabs>
        <w:ind w:left="3260" w:hanging="1134"/>
      </w:pPr>
    </w:lvl>
    <w:lvl w:ilvl="6" w:tentative="0">
      <w:start w:val="1"/>
      <w:numFmt w:val="decimal"/>
      <w:lvlText w:val="%1.%2.%3.%4.%5.%6.%7"/>
      <w:lvlJc w:val="left"/>
      <w:pPr>
        <w:tabs>
          <w:tab w:val="left" w:pos="3827"/>
        </w:tabs>
        <w:ind w:left="3827" w:hanging="1276"/>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15">
    <w:nsid w:val="55FF5274"/>
    <w:multiLevelType w:val="multilevel"/>
    <w:tmpl w:val="55FF5274"/>
    <w:lvl w:ilvl="0" w:tentative="0">
      <w:start w:val="1"/>
      <w:numFmt w:val="bullet"/>
      <w:pStyle w:val="166"/>
      <w:lvlText w:val=""/>
      <w:lvlJc w:val="left"/>
      <w:pPr>
        <w:ind w:left="900" w:hanging="420"/>
      </w:pPr>
      <w:rPr>
        <w:rFonts w:hint="default" w:ascii="Wingdings" w:hAnsi="Wingdings"/>
      </w:rPr>
    </w:lvl>
    <w:lvl w:ilvl="1" w:tentative="0">
      <w:start w:val="1"/>
      <w:numFmt w:val="bullet"/>
      <w:lvlText w:val=""/>
      <w:lvlJc w:val="left"/>
      <w:pPr>
        <w:ind w:left="1320" w:hanging="420"/>
      </w:pPr>
      <w:rPr>
        <w:rFonts w:hint="default" w:ascii="Wingdings" w:hAnsi="Wingdings"/>
      </w:rPr>
    </w:lvl>
    <w:lvl w:ilvl="2" w:tentative="0">
      <w:start w:val="1"/>
      <w:numFmt w:val="bullet"/>
      <w:lvlText w:val=""/>
      <w:lvlJc w:val="left"/>
      <w:pPr>
        <w:ind w:left="1740" w:hanging="420"/>
      </w:pPr>
      <w:rPr>
        <w:rFonts w:hint="default" w:ascii="Wingdings" w:hAnsi="Wingdings"/>
      </w:rPr>
    </w:lvl>
    <w:lvl w:ilvl="3" w:tentative="0">
      <w:start w:val="1"/>
      <w:numFmt w:val="bullet"/>
      <w:lvlText w:val=""/>
      <w:lvlJc w:val="left"/>
      <w:pPr>
        <w:ind w:left="2160" w:hanging="420"/>
      </w:pPr>
      <w:rPr>
        <w:rFonts w:hint="default" w:ascii="Wingdings" w:hAnsi="Wingdings"/>
      </w:rPr>
    </w:lvl>
    <w:lvl w:ilvl="4" w:tentative="0">
      <w:start w:val="1"/>
      <w:numFmt w:val="bullet"/>
      <w:lvlText w:val=""/>
      <w:lvlJc w:val="left"/>
      <w:pPr>
        <w:ind w:left="2580" w:hanging="420"/>
      </w:pPr>
      <w:rPr>
        <w:rFonts w:hint="default" w:ascii="Wingdings" w:hAnsi="Wingdings"/>
      </w:rPr>
    </w:lvl>
    <w:lvl w:ilvl="5" w:tentative="0">
      <w:start w:val="1"/>
      <w:numFmt w:val="bullet"/>
      <w:lvlText w:val=""/>
      <w:lvlJc w:val="left"/>
      <w:pPr>
        <w:ind w:left="3000" w:hanging="420"/>
      </w:pPr>
      <w:rPr>
        <w:rFonts w:hint="default" w:ascii="Wingdings" w:hAnsi="Wingdings"/>
      </w:rPr>
    </w:lvl>
    <w:lvl w:ilvl="6" w:tentative="0">
      <w:start w:val="1"/>
      <w:numFmt w:val="bullet"/>
      <w:lvlText w:val=""/>
      <w:lvlJc w:val="left"/>
      <w:pPr>
        <w:ind w:left="3420" w:hanging="420"/>
      </w:pPr>
      <w:rPr>
        <w:rFonts w:hint="default" w:ascii="Wingdings" w:hAnsi="Wingdings"/>
      </w:rPr>
    </w:lvl>
    <w:lvl w:ilvl="7" w:tentative="0">
      <w:start w:val="1"/>
      <w:numFmt w:val="bullet"/>
      <w:lvlText w:val=""/>
      <w:lvlJc w:val="left"/>
      <w:pPr>
        <w:ind w:left="3840" w:hanging="420"/>
      </w:pPr>
      <w:rPr>
        <w:rFonts w:hint="default" w:ascii="Wingdings" w:hAnsi="Wingdings"/>
      </w:rPr>
    </w:lvl>
    <w:lvl w:ilvl="8" w:tentative="0">
      <w:start w:val="1"/>
      <w:numFmt w:val="bullet"/>
      <w:lvlText w:val=""/>
      <w:lvlJc w:val="left"/>
      <w:pPr>
        <w:ind w:left="4260" w:hanging="420"/>
      </w:pPr>
      <w:rPr>
        <w:rFonts w:hint="default" w:ascii="Wingdings" w:hAnsi="Wingdings"/>
      </w:rPr>
    </w:lvl>
  </w:abstractNum>
  <w:abstractNum w:abstractNumId="16">
    <w:nsid w:val="573A15F6"/>
    <w:multiLevelType w:val="multilevel"/>
    <w:tmpl w:val="573A15F6"/>
    <w:lvl w:ilvl="0" w:tentative="0">
      <w:start w:val="1"/>
      <w:numFmt w:val="bullet"/>
      <w:pStyle w:val="330"/>
      <w:lvlText w:val=""/>
      <w:lvlJc w:val="left"/>
      <w:pPr>
        <w:tabs>
          <w:tab w:val="left" w:pos="660"/>
        </w:tabs>
        <w:ind w:left="660" w:hanging="420"/>
      </w:pPr>
      <w:rPr>
        <w:rFonts w:hint="default" w:ascii="Wingdings" w:hAnsi="Wingdings"/>
      </w:rPr>
    </w:lvl>
    <w:lvl w:ilvl="1" w:tentative="0">
      <w:start w:val="1"/>
      <w:numFmt w:val="bullet"/>
      <w:lvlText w:val=""/>
      <w:lvlJc w:val="left"/>
      <w:pPr>
        <w:tabs>
          <w:tab w:val="left" w:pos="1080"/>
        </w:tabs>
        <w:ind w:left="1080" w:hanging="420"/>
      </w:pPr>
      <w:rPr>
        <w:rFonts w:hint="default" w:ascii="Wingdings" w:hAnsi="Wingdings"/>
      </w:rPr>
    </w:lvl>
    <w:lvl w:ilvl="2" w:tentative="0">
      <w:start w:val="1"/>
      <w:numFmt w:val="bullet"/>
      <w:lvlText w:val=""/>
      <w:lvlJc w:val="left"/>
      <w:pPr>
        <w:tabs>
          <w:tab w:val="left" w:pos="1500"/>
        </w:tabs>
        <w:ind w:left="1500" w:hanging="420"/>
      </w:pPr>
      <w:rPr>
        <w:rFonts w:hint="default" w:ascii="Wingdings" w:hAnsi="Wingdings"/>
      </w:rPr>
    </w:lvl>
    <w:lvl w:ilvl="3" w:tentative="0">
      <w:start w:val="1"/>
      <w:numFmt w:val="bullet"/>
      <w:lvlText w:val=""/>
      <w:lvlJc w:val="left"/>
      <w:pPr>
        <w:tabs>
          <w:tab w:val="left" w:pos="1920"/>
        </w:tabs>
        <w:ind w:left="1920" w:hanging="420"/>
      </w:pPr>
      <w:rPr>
        <w:rFonts w:hint="default" w:ascii="Wingdings" w:hAnsi="Wingdings"/>
      </w:rPr>
    </w:lvl>
    <w:lvl w:ilvl="4" w:tentative="0">
      <w:start w:val="1"/>
      <w:numFmt w:val="bullet"/>
      <w:lvlText w:val=""/>
      <w:lvlJc w:val="left"/>
      <w:pPr>
        <w:tabs>
          <w:tab w:val="left" w:pos="2340"/>
        </w:tabs>
        <w:ind w:left="2340" w:hanging="420"/>
      </w:pPr>
      <w:rPr>
        <w:rFonts w:hint="default" w:ascii="Wingdings" w:hAnsi="Wingdings"/>
      </w:rPr>
    </w:lvl>
    <w:lvl w:ilvl="5" w:tentative="0">
      <w:start w:val="1"/>
      <w:numFmt w:val="bullet"/>
      <w:lvlText w:val=""/>
      <w:lvlJc w:val="left"/>
      <w:pPr>
        <w:tabs>
          <w:tab w:val="left" w:pos="2760"/>
        </w:tabs>
        <w:ind w:left="2760" w:hanging="420"/>
      </w:pPr>
      <w:rPr>
        <w:rFonts w:hint="default" w:ascii="Wingdings" w:hAnsi="Wingdings"/>
      </w:rPr>
    </w:lvl>
    <w:lvl w:ilvl="6" w:tentative="0">
      <w:start w:val="1"/>
      <w:numFmt w:val="bullet"/>
      <w:lvlText w:val=""/>
      <w:lvlJc w:val="left"/>
      <w:pPr>
        <w:tabs>
          <w:tab w:val="left" w:pos="3180"/>
        </w:tabs>
        <w:ind w:left="3180" w:hanging="420"/>
      </w:pPr>
      <w:rPr>
        <w:rFonts w:hint="default" w:ascii="Wingdings" w:hAnsi="Wingdings"/>
      </w:rPr>
    </w:lvl>
    <w:lvl w:ilvl="7" w:tentative="0">
      <w:start w:val="1"/>
      <w:numFmt w:val="bullet"/>
      <w:lvlText w:val=""/>
      <w:lvlJc w:val="left"/>
      <w:pPr>
        <w:tabs>
          <w:tab w:val="left" w:pos="3600"/>
        </w:tabs>
        <w:ind w:left="3600" w:hanging="420"/>
      </w:pPr>
      <w:rPr>
        <w:rFonts w:hint="default" w:ascii="Wingdings" w:hAnsi="Wingdings"/>
      </w:rPr>
    </w:lvl>
    <w:lvl w:ilvl="8" w:tentative="0">
      <w:start w:val="1"/>
      <w:numFmt w:val="bullet"/>
      <w:lvlText w:val=""/>
      <w:lvlJc w:val="left"/>
      <w:pPr>
        <w:tabs>
          <w:tab w:val="left" w:pos="4020"/>
        </w:tabs>
        <w:ind w:left="4020" w:hanging="420"/>
      </w:pPr>
      <w:rPr>
        <w:rFonts w:hint="default" w:ascii="Wingdings" w:hAnsi="Wingdings"/>
      </w:rPr>
    </w:lvl>
  </w:abstractNum>
  <w:abstractNum w:abstractNumId="17">
    <w:nsid w:val="5DCF97C8"/>
    <w:multiLevelType w:val="singleLevel"/>
    <w:tmpl w:val="5DCF97C8"/>
    <w:lvl w:ilvl="0" w:tentative="0">
      <w:start w:val="1"/>
      <w:numFmt w:val="decimal"/>
      <w:suff w:val="nothing"/>
      <w:lvlText w:val="%1、"/>
      <w:lvlJc w:val="left"/>
    </w:lvl>
  </w:abstractNum>
  <w:abstractNum w:abstractNumId="18">
    <w:nsid w:val="64D04DFA"/>
    <w:multiLevelType w:val="multilevel"/>
    <w:tmpl w:val="64D04DFA"/>
    <w:lvl w:ilvl="0" w:tentative="0">
      <w:start w:val="1"/>
      <w:numFmt w:val="bullet"/>
      <w:lvlText w:val=""/>
      <w:lvlJc w:val="left"/>
      <w:pPr>
        <w:ind w:left="420" w:hanging="420"/>
      </w:pPr>
      <w:rPr>
        <w:rFonts w:hint="default" w:ascii="Wingdings" w:hAnsi="Wingdings"/>
      </w:rPr>
    </w:lvl>
    <w:lvl w:ilvl="1" w:tentative="0">
      <w:start w:val="1"/>
      <w:numFmt w:val="bullet"/>
      <w:pStyle w:val="328"/>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19">
    <w:nsid w:val="65C874A0"/>
    <w:multiLevelType w:val="multilevel"/>
    <w:tmpl w:val="65C874A0"/>
    <w:lvl w:ilvl="0" w:tentative="0">
      <w:start w:val="1"/>
      <w:numFmt w:val="decimal"/>
      <w:pStyle w:val="141"/>
      <w:suff w:val="space"/>
      <w:lvlText w:val="%1."/>
      <w:lvlJc w:val="left"/>
      <w:pPr>
        <w:ind w:left="900" w:hanging="420"/>
      </w:pPr>
      <w:rPr>
        <w:rFonts w:hint="eastAsia"/>
      </w:r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abstractNum w:abstractNumId="20">
    <w:nsid w:val="660D57CC"/>
    <w:multiLevelType w:val="multilevel"/>
    <w:tmpl w:val="660D57CC"/>
    <w:lvl w:ilvl="0" w:tentative="0">
      <w:start w:val="1"/>
      <w:numFmt w:val="decimal"/>
      <w:pStyle w:val="193"/>
      <w:lvlText w:val="第%1章"/>
      <w:lvlJc w:val="left"/>
      <w:pPr>
        <w:ind w:left="0" w:firstLine="0"/>
      </w:pPr>
      <w:rPr>
        <w:rFonts w:hint="default" w:ascii="Arial" w:hAnsi="Arial" w:eastAsia="黑体"/>
        <w:b w:val="0"/>
        <w:i w:val="0"/>
        <w:sz w:val="44"/>
      </w:rPr>
    </w:lvl>
    <w:lvl w:ilvl="1" w:tentative="0">
      <w:start w:val="1"/>
      <w:numFmt w:val="decimal"/>
      <w:lvlText w:val="%1.%2"/>
      <w:lvlJc w:val="left"/>
      <w:pPr>
        <w:ind w:left="85" w:firstLine="0"/>
      </w:pPr>
      <w:rPr>
        <w:rFonts w:hint="default" w:ascii="Arial" w:hAnsi="Arial" w:eastAsia="黑体"/>
        <w:b w:val="0"/>
        <w:i w:val="0"/>
        <w:sz w:val="36"/>
      </w:rPr>
    </w:lvl>
    <w:lvl w:ilvl="2" w:tentative="0">
      <w:start w:val="1"/>
      <w:numFmt w:val="decimal"/>
      <w:lvlText w:val="%1.%2.%3"/>
      <w:lvlJc w:val="left"/>
      <w:pPr>
        <w:ind w:left="170" w:firstLine="0"/>
      </w:pPr>
      <w:rPr>
        <w:rFonts w:hint="default" w:ascii="Arial" w:hAnsi="Arial" w:eastAsia="黑体"/>
        <w:b w:val="0"/>
        <w:i w:val="0"/>
        <w:sz w:val="32"/>
      </w:rPr>
    </w:lvl>
    <w:lvl w:ilvl="3" w:tentative="0">
      <w:start w:val="1"/>
      <w:numFmt w:val="decimal"/>
      <w:lvlText w:val="%1.%2.%3.%4"/>
      <w:lvlJc w:val="left"/>
      <w:pPr>
        <w:ind w:left="255" w:firstLine="0"/>
      </w:pPr>
      <w:rPr>
        <w:rFonts w:hint="default" w:ascii="Arial" w:hAnsi="Arial" w:eastAsia="黑体"/>
        <w:b w:val="0"/>
        <w:i w:val="0"/>
        <w:sz w:val="30"/>
      </w:rPr>
    </w:lvl>
    <w:lvl w:ilvl="4" w:tentative="0">
      <w:start w:val="1"/>
      <w:numFmt w:val="decimal"/>
      <w:lvlText w:val="%5."/>
      <w:lvlJc w:val="left"/>
      <w:pPr>
        <w:ind w:left="340" w:firstLine="0"/>
      </w:pPr>
      <w:rPr>
        <w:rFonts w:hint="default" w:ascii="Arial" w:hAnsi="Arial" w:eastAsia="黑体"/>
        <w:b w:val="0"/>
        <w:i w:val="0"/>
        <w:sz w:val="28"/>
      </w:rPr>
    </w:lvl>
    <w:lvl w:ilvl="5" w:tentative="0">
      <w:start w:val="1"/>
      <w:numFmt w:val="decimal"/>
      <w:lvlText w:val="%6.)"/>
      <w:lvlJc w:val="left"/>
      <w:pPr>
        <w:ind w:left="425" w:firstLine="0"/>
      </w:pPr>
      <w:rPr>
        <w:rFonts w:hint="default" w:ascii="Arial" w:hAnsi="Arial" w:eastAsia="黑体"/>
        <w:b w:val="0"/>
        <w:i w:val="0"/>
        <w:sz w:val="24"/>
      </w:rPr>
    </w:lvl>
    <w:lvl w:ilvl="6" w:tentative="0">
      <w:start w:val="1"/>
      <w:numFmt w:val="upperRoman"/>
      <w:lvlText w:val="%7."/>
      <w:lvlJc w:val="left"/>
      <w:pPr>
        <w:ind w:left="510" w:firstLine="0"/>
      </w:pPr>
      <w:rPr>
        <w:rFonts w:hint="default"/>
        <w:b/>
        <w:i w:val="0"/>
        <w:sz w:val="21"/>
      </w:rPr>
    </w:lvl>
    <w:lvl w:ilvl="7" w:tentative="0">
      <w:start w:val="1"/>
      <w:numFmt w:val="decimal"/>
      <w:lvlText w:val="%1.%2.%3.%4.%5.%6.%7.%8"/>
      <w:lvlJc w:val="left"/>
      <w:pPr>
        <w:ind w:left="595" w:firstLine="0"/>
      </w:pPr>
      <w:rPr>
        <w:rFonts w:hint="eastAsia"/>
      </w:rPr>
    </w:lvl>
    <w:lvl w:ilvl="8" w:tentative="0">
      <w:start w:val="1"/>
      <w:numFmt w:val="decimal"/>
      <w:lvlText w:val="%1.%2.%3.%4.%5.%6.%7.%8.%9"/>
      <w:lvlJc w:val="left"/>
      <w:pPr>
        <w:ind w:left="680" w:firstLine="0"/>
      </w:pPr>
      <w:rPr>
        <w:rFonts w:hint="eastAsia"/>
      </w:rPr>
    </w:lvl>
  </w:abstractNum>
  <w:abstractNum w:abstractNumId="21">
    <w:nsid w:val="6D2F74A1"/>
    <w:multiLevelType w:val="multilevel"/>
    <w:tmpl w:val="6D2F74A1"/>
    <w:lvl w:ilvl="0" w:tentative="0">
      <w:start w:val="1"/>
      <w:numFmt w:val="bullet"/>
      <w:pStyle w:val="143"/>
      <w:lvlText w:val=""/>
      <w:lvlJc w:val="left"/>
      <w:pPr>
        <w:ind w:left="902" w:hanging="420"/>
      </w:pPr>
      <w:rPr>
        <w:rFonts w:hint="default" w:ascii="Wingdings" w:hAnsi="Wingdings"/>
      </w:rPr>
    </w:lvl>
    <w:lvl w:ilvl="1" w:tentative="0">
      <w:start w:val="1"/>
      <w:numFmt w:val="bullet"/>
      <w:lvlText w:val=""/>
      <w:lvlJc w:val="left"/>
      <w:pPr>
        <w:ind w:left="1322" w:hanging="420"/>
      </w:pPr>
      <w:rPr>
        <w:rFonts w:hint="default" w:ascii="Wingdings" w:hAnsi="Wingdings"/>
      </w:rPr>
    </w:lvl>
    <w:lvl w:ilvl="2" w:tentative="0">
      <w:start w:val="1"/>
      <w:numFmt w:val="bullet"/>
      <w:lvlText w:val=""/>
      <w:lvlJc w:val="left"/>
      <w:pPr>
        <w:ind w:left="1742" w:hanging="420"/>
      </w:pPr>
      <w:rPr>
        <w:rFonts w:hint="default" w:ascii="Wingdings" w:hAnsi="Wingdings"/>
      </w:rPr>
    </w:lvl>
    <w:lvl w:ilvl="3" w:tentative="0">
      <w:start w:val="1"/>
      <w:numFmt w:val="bullet"/>
      <w:lvlText w:val=""/>
      <w:lvlJc w:val="left"/>
      <w:pPr>
        <w:ind w:left="2162" w:hanging="420"/>
      </w:pPr>
      <w:rPr>
        <w:rFonts w:hint="default" w:ascii="Wingdings" w:hAnsi="Wingdings"/>
      </w:rPr>
    </w:lvl>
    <w:lvl w:ilvl="4" w:tentative="0">
      <w:start w:val="1"/>
      <w:numFmt w:val="bullet"/>
      <w:lvlText w:val=""/>
      <w:lvlJc w:val="left"/>
      <w:pPr>
        <w:ind w:left="2582" w:hanging="420"/>
      </w:pPr>
      <w:rPr>
        <w:rFonts w:hint="default" w:ascii="Wingdings" w:hAnsi="Wingdings"/>
      </w:rPr>
    </w:lvl>
    <w:lvl w:ilvl="5" w:tentative="0">
      <w:start w:val="1"/>
      <w:numFmt w:val="bullet"/>
      <w:lvlText w:val=""/>
      <w:lvlJc w:val="left"/>
      <w:pPr>
        <w:ind w:left="3002" w:hanging="420"/>
      </w:pPr>
      <w:rPr>
        <w:rFonts w:hint="default" w:ascii="Wingdings" w:hAnsi="Wingdings"/>
      </w:rPr>
    </w:lvl>
    <w:lvl w:ilvl="6" w:tentative="0">
      <w:start w:val="1"/>
      <w:numFmt w:val="bullet"/>
      <w:lvlText w:val=""/>
      <w:lvlJc w:val="left"/>
      <w:pPr>
        <w:ind w:left="3422" w:hanging="420"/>
      </w:pPr>
      <w:rPr>
        <w:rFonts w:hint="default" w:ascii="Wingdings" w:hAnsi="Wingdings"/>
      </w:rPr>
    </w:lvl>
    <w:lvl w:ilvl="7" w:tentative="0">
      <w:start w:val="1"/>
      <w:numFmt w:val="bullet"/>
      <w:lvlText w:val=""/>
      <w:lvlJc w:val="left"/>
      <w:pPr>
        <w:ind w:left="3842" w:hanging="420"/>
      </w:pPr>
      <w:rPr>
        <w:rFonts w:hint="default" w:ascii="Wingdings" w:hAnsi="Wingdings"/>
      </w:rPr>
    </w:lvl>
    <w:lvl w:ilvl="8" w:tentative="0">
      <w:start w:val="1"/>
      <w:numFmt w:val="bullet"/>
      <w:lvlText w:val=""/>
      <w:lvlJc w:val="left"/>
      <w:pPr>
        <w:ind w:left="4262" w:hanging="420"/>
      </w:pPr>
      <w:rPr>
        <w:rFonts w:hint="default" w:ascii="Wingdings" w:hAnsi="Wingdings"/>
      </w:rPr>
    </w:lvl>
  </w:abstractNum>
  <w:abstractNum w:abstractNumId="22">
    <w:nsid w:val="6DF22793"/>
    <w:multiLevelType w:val="multilevel"/>
    <w:tmpl w:val="6DF22793"/>
    <w:lvl w:ilvl="0" w:tentative="0">
      <w:start w:val="1"/>
      <w:numFmt w:val="decimal"/>
      <w:pStyle w:val="173"/>
      <w:lvlText w:val="%1."/>
      <w:lvlJc w:val="left"/>
      <w:pPr>
        <w:ind w:left="840" w:hanging="420"/>
      </w:pPr>
      <w:rPr>
        <w:rFonts w:hint="default" w:ascii="Arial" w:hAnsi="Arial" w:cs="Arial"/>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23">
    <w:nsid w:val="6F711A3E"/>
    <w:multiLevelType w:val="multilevel"/>
    <w:tmpl w:val="6F711A3E"/>
    <w:lvl w:ilvl="0" w:tentative="0">
      <w:start w:val="1"/>
      <w:numFmt w:val="decimal"/>
      <w:pStyle w:val="346"/>
      <w:lvlText w:val="图%1"/>
      <w:lvlJc w:val="left"/>
      <w:pPr>
        <w:ind w:left="3539" w:hanging="420"/>
      </w:pPr>
      <w:rPr>
        <w:rFonts w:hint="eastAsia"/>
      </w:rPr>
    </w:lvl>
    <w:lvl w:ilvl="1" w:tentative="0">
      <w:start w:val="1"/>
      <w:numFmt w:val="lowerLetter"/>
      <w:lvlText w:val="%2)"/>
      <w:lvlJc w:val="left"/>
      <w:pPr>
        <w:ind w:left="1265" w:hanging="420"/>
      </w:pPr>
    </w:lvl>
    <w:lvl w:ilvl="2" w:tentative="0">
      <w:start w:val="1"/>
      <w:numFmt w:val="lowerRoman"/>
      <w:lvlText w:val="%3."/>
      <w:lvlJc w:val="right"/>
      <w:pPr>
        <w:ind w:left="1685" w:hanging="420"/>
      </w:pPr>
    </w:lvl>
    <w:lvl w:ilvl="3" w:tentative="0">
      <w:start w:val="1"/>
      <w:numFmt w:val="decimal"/>
      <w:lvlText w:val="%4."/>
      <w:lvlJc w:val="left"/>
      <w:pPr>
        <w:ind w:left="2105" w:hanging="420"/>
      </w:pPr>
    </w:lvl>
    <w:lvl w:ilvl="4" w:tentative="0">
      <w:start w:val="1"/>
      <w:numFmt w:val="lowerLetter"/>
      <w:lvlText w:val="%5)"/>
      <w:lvlJc w:val="left"/>
      <w:pPr>
        <w:ind w:left="2525" w:hanging="420"/>
      </w:pPr>
    </w:lvl>
    <w:lvl w:ilvl="5" w:tentative="0">
      <w:start w:val="1"/>
      <w:numFmt w:val="lowerRoman"/>
      <w:lvlText w:val="%6."/>
      <w:lvlJc w:val="right"/>
      <w:pPr>
        <w:ind w:left="2945" w:hanging="420"/>
      </w:pPr>
    </w:lvl>
    <w:lvl w:ilvl="6" w:tentative="0">
      <w:start w:val="1"/>
      <w:numFmt w:val="decimal"/>
      <w:lvlText w:val="%7."/>
      <w:lvlJc w:val="left"/>
      <w:pPr>
        <w:ind w:left="3365" w:hanging="420"/>
      </w:pPr>
    </w:lvl>
    <w:lvl w:ilvl="7" w:tentative="0">
      <w:start w:val="1"/>
      <w:numFmt w:val="lowerLetter"/>
      <w:lvlText w:val="%8)"/>
      <w:lvlJc w:val="left"/>
      <w:pPr>
        <w:ind w:left="3785" w:hanging="420"/>
      </w:pPr>
    </w:lvl>
    <w:lvl w:ilvl="8" w:tentative="0">
      <w:start w:val="1"/>
      <w:numFmt w:val="lowerRoman"/>
      <w:lvlText w:val="%9."/>
      <w:lvlJc w:val="right"/>
      <w:pPr>
        <w:ind w:left="4205" w:hanging="420"/>
      </w:pPr>
    </w:lvl>
  </w:abstractNum>
  <w:abstractNum w:abstractNumId="24">
    <w:nsid w:val="703F6370"/>
    <w:multiLevelType w:val="multilevel"/>
    <w:tmpl w:val="703F6370"/>
    <w:lvl w:ilvl="0" w:tentative="0">
      <w:start w:val="1"/>
      <w:numFmt w:val="bullet"/>
      <w:lvlText w:val=""/>
      <w:lvlJc w:val="left"/>
      <w:pPr>
        <w:tabs>
          <w:tab w:val="left" w:pos="420"/>
        </w:tabs>
        <w:ind w:left="420" w:hanging="420"/>
      </w:pPr>
      <w:rPr>
        <w:rFonts w:hint="default" w:ascii="Wingdings" w:hAnsi="Wingdings"/>
      </w:rPr>
    </w:lvl>
    <w:lvl w:ilvl="1" w:tentative="0">
      <w:start w:val="1"/>
      <w:numFmt w:val="bullet"/>
      <w:lvlText w:val=""/>
      <w:lvlJc w:val="left"/>
      <w:pPr>
        <w:tabs>
          <w:tab w:val="left" w:pos="360"/>
        </w:tabs>
        <w:ind w:left="360" w:hanging="420"/>
      </w:pPr>
      <w:rPr>
        <w:rFonts w:hint="default" w:ascii="Wingdings" w:hAnsi="Wingdings"/>
      </w:rPr>
    </w:lvl>
    <w:lvl w:ilvl="2" w:tentative="0">
      <w:start w:val="1"/>
      <w:numFmt w:val="bullet"/>
      <w:lvlText w:val=""/>
      <w:lvlJc w:val="left"/>
      <w:pPr>
        <w:tabs>
          <w:tab w:val="left" w:pos="780"/>
        </w:tabs>
        <w:ind w:left="780" w:hanging="420"/>
      </w:pPr>
      <w:rPr>
        <w:rFonts w:hint="default" w:ascii="Wingdings" w:hAnsi="Wingdings"/>
      </w:rPr>
    </w:lvl>
    <w:lvl w:ilvl="3" w:tentative="0">
      <w:start w:val="1"/>
      <w:numFmt w:val="bullet"/>
      <w:lvlText w:val=""/>
      <w:lvlJc w:val="left"/>
      <w:pPr>
        <w:tabs>
          <w:tab w:val="left" w:pos="1200"/>
        </w:tabs>
        <w:ind w:left="1200" w:hanging="420"/>
      </w:pPr>
      <w:rPr>
        <w:rFonts w:hint="default" w:ascii="Wingdings" w:hAnsi="Wingdings"/>
      </w:rPr>
    </w:lvl>
    <w:lvl w:ilvl="4" w:tentative="0">
      <w:start w:val="1"/>
      <w:numFmt w:val="bullet"/>
      <w:lvlText w:val=""/>
      <w:lvlJc w:val="left"/>
      <w:pPr>
        <w:tabs>
          <w:tab w:val="left" w:pos="1620"/>
        </w:tabs>
        <w:ind w:left="1620" w:hanging="420"/>
      </w:pPr>
      <w:rPr>
        <w:rFonts w:hint="default" w:ascii="Wingdings" w:hAnsi="Wingdings"/>
      </w:rPr>
    </w:lvl>
    <w:lvl w:ilvl="5" w:tentative="0">
      <w:start w:val="1"/>
      <w:numFmt w:val="bullet"/>
      <w:pStyle w:val="313"/>
      <w:lvlText w:val=""/>
      <w:lvlJc w:val="left"/>
      <w:pPr>
        <w:tabs>
          <w:tab w:val="left" w:pos="2040"/>
        </w:tabs>
        <w:ind w:left="2040" w:hanging="420"/>
      </w:pPr>
      <w:rPr>
        <w:rFonts w:hint="default" w:ascii="Wingdings" w:hAnsi="Wingdings"/>
      </w:rPr>
    </w:lvl>
    <w:lvl w:ilvl="6" w:tentative="0">
      <w:start w:val="1"/>
      <w:numFmt w:val="bullet"/>
      <w:pStyle w:val="327"/>
      <w:lvlText w:val=""/>
      <w:lvlJc w:val="left"/>
      <w:pPr>
        <w:tabs>
          <w:tab w:val="left" w:pos="2460"/>
        </w:tabs>
        <w:ind w:left="2460" w:hanging="420"/>
      </w:pPr>
      <w:rPr>
        <w:rFonts w:hint="default" w:ascii="Wingdings" w:hAnsi="Wingdings"/>
      </w:rPr>
    </w:lvl>
    <w:lvl w:ilvl="7" w:tentative="0">
      <w:start w:val="1"/>
      <w:numFmt w:val="bullet"/>
      <w:pStyle w:val="324"/>
      <w:lvlText w:val=""/>
      <w:lvlJc w:val="left"/>
      <w:pPr>
        <w:tabs>
          <w:tab w:val="left" w:pos="2880"/>
        </w:tabs>
        <w:ind w:left="2880" w:hanging="420"/>
      </w:pPr>
      <w:rPr>
        <w:rFonts w:hint="default" w:ascii="Wingdings" w:hAnsi="Wingdings"/>
      </w:rPr>
    </w:lvl>
    <w:lvl w:ilvl="8" w:tentative="0">
      <w:start w:val="1"/>
      <w:numFmt w:val="bullet"/>
      <w:pStyle w:val="317"/>
      <w:lvlText w:val=""/>
      <w:lvlJc w:val="left"/>
      <w:pPr>
        <w:tabs>
          <w:tab w:val="left" w:pos="3300"/>
        </w:tabs>
        <w:ind w:left="3300" w:hanging="420"/>
      </w:pPr>
      <w:rPr>
        <w:rFonts w:hint="default" w:ascii="Wingdings" w:hAnsi="Wingdings"/>
      </w:rPr>
    </w:lvl>
  </w:abstractNum>
  <w:abstractNum w:abstractNumId="25">
    <w:nsid w:val="7153457C"/>
    <w:multiLevelType w:val="multilevel"/>
    <w:tmpl w:val="7153457C"/>
    <w:lvl w:ilvl="0" w:tentative="0">
      <w:start w:val="1"/>
      <w:numFmt w:val="bullet"/>
      <w:pStyle w:val="152"/>
      <w:lvlText w:val=""/>
      <w:lvlJc w:val="left"/>
      <w:pPr>
        <w:ind w:left="900" w:hanging="420"/>
      </w:pPr>
      <w:rPr>
        <w:rFonts w:hint="default" w:ascii="Wingdings" w:hAnsi="Wingdings"/>
      </w:rPr>
    </w:lvl>
    <w:lvl w:ilvl="1" w:tentative="0">
      <w:start w:val="1"/>
      <w:numFmt w:val="bullet"/>
      <w:lvlText w:val=""/>
      <w:lvlJc w:val="left"/>
      <w:pPr>
        <w:ind w:left="1320" w:hanging="420"/>
      </w:pPr>
      <w:rPr>
        <w:rFonts w:hint="default" w:ascii="Wingdings" w:hAnsi="Wingdings"/>
      </w:rPr>
    </w:lvl>
    <w:lvl w:ilvl="2" w:tentative="0">
      <w:start w:val="1"/>
      <w:numFmt w:val="bullet"/>
      <w:lvlText w:val=""/>
      <w:lvlJc w:val="left"/>
      <w:pPr>
        <w:ind w:left="1740" w:hanging="420"/>
      </w:pPr>
      <w:rPr>
        <w:rFonts w:hint="default" w:ascii="Wingdings" w:hAnsi="Wingdings"/>
      </w:rPr>
    </w:lvl>
    <w:lvl w:ilvl="3" w:tentative="0">
      <w:start w:val="1"/>
      <w:numFmt w:val="bullet"/>
      <w:lvlText w:val=""/>
      <w:lvlJc w:val="left"/>
      <w:pPr>
        <w:ind w:left="2160" w:hanging="420"/>
      </w:pPr>
      <w:rPr>
        <w:rFonts w:hint="default" w:ascii="Wingdings" w:hAnsi="Wingdings"/>
      </w:rPr>
    </w:lvl>
    <w:lvl w:ilvl="4" w:tentative="0">
      <w:start w:val="1"/>
      <w:numFmt w:val="bullet"/>
      <w:lvlText w:val=""/>
      <w:lvlJc w:val="left"/>
      <w:pPr>
        <w:ind w:left="2580" w:hanging="420"/>
      </w:pPr>
      <w:rPr>
        <w:rFonts w:hint="default" w:ascii="Wingdings" w:hAnsi="Wingdings"/>
      </w:rPr>
    </w:lvl>
    <w:lvl w:ilvl="5" w:tentative="0">
      <w:start w:val="1"/>
      <w:numFmt w:val="bullet"/>
      <w:lvlText w:val=""/>
      <w:lvlJc w:val="left"/>
      <w:pPr>
        <w:ind w:left="3000" w:hanging="420"/>
      </w:pPr>
      <w:rPr>
        <w:rFonts w:hint="default" w:ascii="Wingdings" w:hAnsi="Wingdings"/>
      </w:rPr>
    </w:lvl>
    <w:lvl w:ilvl="6" w:tentative="0">
      <w:start w:val="1"/>
      <w:numFmt w:val="bullet"/>
      <w:lvlText w:val=""/>
      <w:lvlJc w:val="left"/>
      <w:pPr>
        <w:ind w:left="3420" w:hanging="420"/>
      </w:pPr>
      <w:rPr>
        <w:rFonts w:hint="default" w:ascii="Wingdings" w:hAnsi="Wingdings"/>
      </w:rPr>
    </w:lvl>
    <w:lvl w:ilvl="7" w:tentative="0">
      <w:start w:val="1"/>
      <w:numFmt w:val="bullet"/>
      <w:lvlText w:val=""/>
      <w:lvlJc w:val="left"/>
      <w:pPr>
        <w:ind w:left="3840" w:hanging="420"/>
      </w:pPr>
      <w:rPr>
        <w:rFonts w:hint="default" w:ascii="Wingdings" w:hAnsi="Wingdings"/>
      </w:rPr>
    </w:lvl>
    <w:lvl w:ilvl="8" w:tentative="0">
      <w:start w:val="1"/>
      <w:numFmt w:val="bullet"/>
      <w:lvlText w:val=""/>
      <w:lvlJc w:val="left"/>
      <w:pPr>
        <w:ind w:left="4260" w:hanging="420"/>
      </w:pPr>
      <w:rPr>
        <w:rFonts w:hint="default" w:ascii="Wingdings" w:hAnsi="Wingdings"/>
      </w:rPr>
    </w:lvl>
  </w:abstractNum>
  <w:num w:numId="1">
    <w:abstractNumId w:val="10"/>
  </w:num>
  <w:num w:numId="2">
    <w:abstractNumId w:val="3"/>
  </w:num>
  <w:num w:numId="3">
    <w:abstractNumId w:val="6"/>
  </w:num>
  <w:num w:numId="4">
    <w:abstractNumId w:val="12"/>
  </w:num>
  <w:num w:numId="5">
    <w:abstractNumId w:val="5"/>
  </w:num>
  <w:num w:numId="6">
    <w:abstractNumId w:val="13"/>
  </w:num>
  <w:num w:numId="7">
    <w:abstractNumId w:val="8"/>
  </w:num>
  <w:num w:numId="8">
    <w:abstractNumId w:val="19"/>
  </w:num>
  <w:num w:numId="9">
    <w:abstractNumId w:val="21"/>
  </w:num>
  <w:num w:numId="10">
    <w:abstractNumId w:val="11"/>
  </w:num>
  <w:num w:numId="11">
    <w:abstractNumId w:val="7"/>
  </w:num>
  <w:num w:numId="12">
    <w:abstractNumId w:val="25"/>
  </w:num>
  <w:num w:numId="13">
    <w:abstractNumId w:val="15"/>
  </w:num>
  <w:num w:numId="14">
    <w:abstractNumId w:val="22"/>
  </w:num>
  <w:num w:numId="15">
    <w:abstractNumId w:val="20"/>
  </w:num>
  <w:num w:numId="16">
    <w:abstractNumId w:val="14"/>
  </w:num>
  <w:num w:numId="17">
    <w:abstractNumId w:val="24"/>
  </w:num>
  <w:num w:numId="18">
    <w:abstractNumId w:val="4"/>
  </w:num>
  <w:num w:numId="19">
    <w:abstractNumId w:val="18"/>
  </w:num>
  <w:num w:numId="20">
    <w:abstractNumId w:val="16"/>
  </w:num>
  <w:num w:numId="21">
    <w:abstractNumId w:val="9"/>
  </w:num>
  <w:num w:numId="22">
    <w:abstractNumId w:val="23"/>
  </w:num>
  <w:num w:numId="23">
    <w:abstractNumId w:val="1"/>
  </w:num>
  <w:num w:numId="24">
    <w:abstractNumId w:val="0"/>
  </w:num>
  <w:num w:numId="25">
    <w:abstractNumId w:val="17"/>
  </w:num>
  <w:num w:numId="2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hideSpellingErrors/>
  <w:documentProtection w:enforcement="0"/>
  <w:defaultTabStop w:val="420"/>
  <w:drawingGridHorizontalSpacing w:val="105"/>
  <w:drawingGridVerticalSpacing w:val="327"/>
  <w:displayHorizontalDrawingGridEvery w:val="1"/>
  <w:displayVerticalDrawingGridEvery w:val="1"/>
  <w:noPunctuationKerning w:val="1"/>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A96415"/>
    <w:rsid w:val="00000F01"/>
    <w:rsid w:val="00003CEF"/>
    <w:rsid w:val="00013EA1"/>
    <w:rsid w:val="0003524A"/>
    <w:rsid w:val="00036ADA"/>
    <w:rsid w:val="00040642"/>
    <w:rsid w:val="00042853"/>
    <w:rsid w:val="00050781"/>
    <w:rsid w:val="00067B42"/>
    <w:rsid w:val="00084B4E"/>
    <w:rsid w:val="00087771"/>
    <w:rsid w:val="000C1ABA"/>
    <w:rsid w:val="000C5ACA"/>
    <w:rsid w:val="000E49DB"/>
    <w:rsid w:val="00110197"/>
    <w:rsid w:val="001173FB"/>
    <w:rsid w:val="00125D43"/>
    <w:rsid w:val="00125D90"/>
    <w:rsid w:val="001262F9"/>
    <w:rsid w:val="00143605"/>
    <w:rsid w:val="00154A58"/>
    <w:rsid w:val="00161533"/>
    <w:rsid w:val="00161C8E"/>
    <w:rsid w:val="00165F1C"/>
    <w:rsid w:val="001661E3"/>
    <w:rsid w:val="00183EF0"/>
    <w:rsid w:val="001A79E7"/>
    <w:rsid w:val="001B4661"/>
    <w:rsid w:val="001B49B7"/>
    <w:rsid w:val="001C0499"/>
    <w:rsid w:val="001C5550"/>
    <w:rsid w:val="001C7655"/>
    <w:rsid w:val="001F2318"/>
    <w:rsid w:val="002019F4"/>
    <w:rsid w:val="00203C12"/>
    <w:rsid w:val="00203EAC"/>
    <w:rsid w:val="002175B8"/>
    <w:rsid w:val="00223253"/>
    <w:rsid w:val="00224A53"/>
    <w:rsid w:val="00224DB0"/>
    <w:rsid w:val="0022741A"/>
    <w:rsid w:val="00233C24"/>
    <w:rsid w:val="002455DF"/>
    <w:rsid w:val="00274572"/>
    <w:rsid w:val="00274A61"/>
    <w:rsid w:val="0027635C"/>
    <w:rsid w:val="00280BFF"/>
    <w:rsid w:val="002943E8"/>
    <w:rsid w:val="002A458B"/>
    <w:rsid w:val="002B0855"/>
    <w:rsid w:val="002B7783"/>
    <w:rsid w:val="002C531E"/>
    <w:rsid w:val="002C5DDE"/>
    <w:rsid w:val="002E002E"/>
    <w:rsid w:val="002E2A61"/>
    <w:rsid w:val="002F42F0"/>
    <w:rsid w:val="00304D83"/>
    <w:rsid w:val="00305F36"/>
    <w:rsid w:val="00315A84"/>
    <w:rsid w:val="00330C71"/>
    <w:rsid w:val="003322D3"/>
    <w:rsid w:val="0033464C"/>
    <w:rsid w:val="003476BC"/>
    <w:rsid w:val="00351C9F"/>
    <w:rsid w:val="00354F1C"/>
    <w:rsid w:val="0035665D"/>
    <w:rsid w:val="00360255"/>
    <w:rsid w:val="00370605"/>
    <w:rsid w:val="00377BB5"/>
    <w:rsid w:val="00380A16"/>
    <w:rsid w:val="003819CF"/>
    <w:rsid w:val="003901C8"/>
    <w:rsid w:val="00393039"/>
    <w:rsid w:val="003B7D21"/>
    <w:rsid w:val="003D0922"/>
    <w:rsid w:val="003D154F"/>
    <w:rsid w:val="003F2FFA"/>
    <w:rsid w:val="003F63F2"/>
    <w:rsid w:val="004052A3"/>
    <w:rsid w:val="00413625"/>
    <w:rsid w:val="00422879"/>
    <w:rsid w:val="0042683F"/>
    <w:rsid w:val="00436EEB"/>
    <w:rsid w:val="00445367"/>
    <w:rsid w:val="00454142"/>
    <w:rsid w:val="0047143F"/>
    <w:rsid w:val="004714D9"/>
    <w:rsid w:val="0047770C"/>
    <w:rsid w:val="00487A66"/>
    <w:rsid w:val="00492D4E"/>
    <w:rsid w:val="00496F2A"/>
    <w:rsid w:val="004A1830"/>
    <w:rsid w:val="004A2947"/>
    <w:rsid w:val="004B4EC0"/>
    <w:rsid w:val="004B67AA"/>
    <w:rsid w:val="004C1E73"/>
    <w:rsid w:val="004C41B7"/>
    <w:rsid w:val="004D34BF"/>
    <w:rsid w:val="004E5FBA"/>
    <w:rsid w:val="004F633D"/>
    <w:rsid w:val="004F71DF"/>
    <w:rsid w:val="00502B0F"/>
    <w:rsid w:val="00503931"/>
    <w:rsid w:val="00516E2E"/>
    <w:rsid w:val="00521821"/>
    <w:rsid w:val="005363CD"/>
    <w:rsid w:val="005417BB"/>
    <w:rsid w:val="00556681"/>
    <w:rsid w:val="005608E8"/>
    <w:rsid w:val="00561591"/>
    <w:rsid w:val="00564D61"/>
    <w:rsid w:val="005657B2"/>
    <w:rsid w:val="005751A2"/>
    <w:rsid w:val="00593E79"/>
    <w:rsid w:val="005A45CD"/>
    <w:rsid w:val="005A7026"/>
    <w:rsid w:val="005B0A3F"/>
    <w:rsid w:val="005B4FD2"/>
    <w:rsid w:val="005B5706"/>
    <w:rsid w:val="005C07A5"/>
    <w:rsid w:val="005C6C8A"/>
    <w:rsid w:val="005D1F65"/>
    <w:rsid w:val="005D3F04"/>
    <w:rsid w:val="00602710"/>
    <w:rsid w:val="00613781"/>
    <w:rsid w:val="006141D0"/>
    <w:rsid w:val="00621A75"/>
    <w:rsid w:val="00623274"/>
    <w:rsid w:val="00625D46"/>
    <w:rsid w:val="0062708F"/>
    <w:rsid w:val="006314B3"/>
    <w:rsid w:val="00640CF6"/>
    <w:rsid w:val="00645BF7"/>
    <w:rsid w:val="006549D9"/>
    <w:rsid w:val="00655A1F"/>
    <w:rsid w:val="00662644"/>
    <w:rsid w:val="00673575"/>
    <w:rsid w:val="00682114"/>
    <w:rsid w:val="00692B40"/>
    <w:rsid w:val="006C5D61"/>
    <w:rsid w:val="006C7131"/>
    <w:rsid w:val="006D00A0"/>
    <w:rsid w:val="006D117C"/>
    <w:rsid w:val="006D1556"/>
    <w:rsid w:val="006D3AD5"/>
    <w:rsid w:val="006D467E"/>
    <w:rsid w:val="006E02C3"/>
    <w:rsid w:val="006F30C3"/>
    <w:rsid w:val="00700C28"/>
    <w:rsid w:val="00711566"/>
    <w:rsid w:val="007470ED"/>
    <w:rsid w:val="00753E71"/>
    <w:rsid w:val="007607CF"/>
    <w:rsid w:val="00770FC3"/>
    <w:rsid w:val="007731CD"/>
    <w:rsid w:val="00777FC9"/>
    <w:rsid w:val="00780FBF"/>
    <w:rsid w:val="00783B03"/>
    <w:rsid w:val="007910C7"/>
    <w:rsid w:val="007A114B"/>
    <w:rsid w:val="007A5C0D"/>
    <w:rsid w:val="007B1BC1"/>
    <w:rsid w:val="007D2D93"/>
    <w:rsid w:val="007D5DF3"/>
    <w:rsid w:val="007E0052"/>
    <w:rsid w:val="00821F35"/>
    <w:rsid w:val="008250C3"/>
    <w:rsid w:val="00832601"/>
    <w:rsid w:val="00834DCA"/>
    <w:rsid w:val="00844985"/>
    <w:rsid w:val="0084772A"/>
    <w:rsid w:val="00850248"/>
    <w:rsid w:val="00853093"/>
    <w:rsid w:val="00862972"/>
    <w:rsid w:val="00884D6B"/>
    <w:rsid w:val="008B1691"/>
    <w:rsid w:val="008B1B2E"/>
    <w:rsid w:val="008C7316"/>
    <w:rsid w:val="008D1486"/>
    <w:rsid w:val="008E07DA"/>
    <w:rsid w:val="008F66ED"/>
    <w:rsid w:val="00901D55"/>
    <w:rsid w:val="00912972"/>
    <w:rsid w:val="00912FC9"/>
    <w:rsid w:val="00913407"/>
    <w:rsid w:val="00914F20"/>
    <w:rsid w:val="009213C1"/>
    <w:rsid w:val="00924A9F"/>
    <w:rsid w:val="0092759A"/>
    <w:rsid w:val="00954DEA"/>
    <w:rsid w:val="00955851"/>
    <w:rsid w:val="00960A87"/>
    <w:rsid w:val="00962393"/>
    <w:rsid w:val="0097369A"/>
    <w:rsid w:val="00974BAE"/>
    <w:rsid w:val="0097633A"/>
    <w:rsid w:val="00984E8B"/>
    <w:rsid w:val="00994E0D"/>
    <w:rsid w:val="009B029B"/>
    <w:rsid w:val="009B64D9"/>
    <w:rsid w:val="009C319D"/>
    <w:rsid w:val="009C3D89"/>
    <w:rsid w:val="009C5230"/>
    <w:rsid w:val="009D1FD3"/>
    <w:rsid w:val="009E2C9C"/>
    <w:rsid w:val="009E5C50"/>
    <w:rsid w:val="009F0FA8"/>
    <w:rsid w:val="00A01674"/>
    <w:rsid w:val="00A02CCB"/>
    <w:rsid w:val="00A16CE2"/>
    <w:rsid w:val="00A17378"/>
    <w:rsid w:val="00A20181"/>
    <w:rsid w:val="00A35112"/>
    <w:rsid w:val="00A514BE"/>
    <w:rsid w:val="00A955E9"/>
    <w:rsid w:val="00A96415"/>
    <w:rsid w:val="00AB3F1C"/>
    <w:rsid w:val="00AD44ED"/>
    <w:rsid w:val="00AE4668"/>
    <w:rsid w:val="00AF77BA"/>
    <w:rsid w:val="00B00AFA"/>
    <w:rsid w:val="00B05644"/>
    <w:rsid w:val="00B20508"/>
    <w:rsid w:val="00B42DDA"/>
    <w:rsid w:val="00B44A0F"/>
    <w:rsid w:val="00B72C58"/>
    <w:rsid w:val="00B7670C"/>
    <w:rsid w:val="00B77EEB"/>
    <w:rsid w:val="00B819B5"/>
    <w:rsid w:val="00B81C15"/>
    <w:rsid w:val="00B85927"/>
    <w:rsid w:val="00B9338B"/>
    <w:rsid w:val="00BC5AE7"/>
    <w:rsid w:val="00BD620F"/>
    <w:rsid w:val="00BE35DC"/>
    <w:rsid w:val="00BF6CE0"/>
    <w:rsid w:val="00C0092C"/>
    <w:rsid w:val="00C01DBD"/>
    <w:rsid w:val="00C05FD9"/>
    <w:rsid w:val="00C1055A"/>
    <w:rsid w:val="00C110CE"/>
    <w:rsid w:val="00C13CF3"/>
    <w:rsid w:val="00C1592A"/>
    <w:rsid w:val="00C25112"/>
    <w:rsid w:val="00C3141E"/>
    <w:rsid w:val="00C56CC6"/>
    <w:rsid w:val="00C643DD"/>
    <w:rsid w:val="00C648BA"/>
    <w:rsid w:val="00C65730"/>
    <w:rsid w:val="00C76639"/>
    <w:rsid w:val="00C868B1"/>
    <w:rsid w:val="00C94E46"/>
    <w:rsid w:val="00CA4886"/>
    <w:rsid w:val="00CA5BAF"/>
    <w:rsid w:val="00CC453B"/>
    <w:rsid w:val="00CC6467"/>
    <w:rsid w:val="00CC7E3B"/>
    <w:rsid w:val="00CD2991"/>
    <w:rsid w:val="00CF208E"/>
    <w:rsid w:val="00CF23FE"/>
    <w:rsid w:val="00CF3EF2"/>
    <w:rsid w:val="00D0241A"/>
    <w:rsid w:val="00D04161"/>
    <w:rsid w:val="00D050C2"/>
    <w:rsid w:val="00D24BB1"/>
    <w:rsid w:val="00D33AD3"/>
    <w:rsid w:val="00D33EA3"/>
    <w:rsid w:val="00D647C5"/>
    <w:rsid w:val="00D87A2C"/>
    <w:rsid w:val="00D96FCB"/>
    <w:rsid w:val="00DB17EB"/>
    <w:rsid w:val="00DC6851"/>
    <w:rsid w:val="00DD5BE2"/>
    <w:rsid w:val="00DD799D"/>
    <w:rsid w:val="00DE45E0"/>
    <w:rsid w:val="00DF004C"/>
    <w:rsid w:val="00E019AE"/>
    <w:rsid w:val="00E155B7"/>
    <w:rsid w:val="00E1782D"/>
    <w:rsid w:val="00E25F3B"/>
    <w:rsid w:val="00E32CC3"/>
    <w:rsid w:val="00E42B29"/>
    <w:rsid w:val="00E437CD"/>
    <w:rsid w:val="00E536CB"/>
    <w:rsid w:val="00E54745"/>
    <w:rsid w:val="00E61A3F"/>
    <w:rsid w:val="00E6383B"/>
    <w:rsid w:val="00E65D39"/>
    <w:rsid w:val="00E65E53"/>
    <w:rsid w:val="00EA5905"/>
    <w:rsid w:val="00EB28C6"/>
    <w:rsid w:val="00EC1792"/>
    <w:rsid w:val="00EC24B2"/>
    <w:rsid w:val="00EC5994"/>
    <w:rsid w:val="00ED36DC"/>
    <w:rsid w:val="00ED748A"/>
    <w:rsid w:val="00F00238"/>
    <w:rsid w:val="00F16091"/>
    <w:rsid w:val="00F16A5C"/>
    <w:rsid w:val="00F233ED"/>
    <w:rsid w:val="00F265B1"/>
    <w:rsid w:val="00F26FF7"/>
    <w:rsid w:val="00F52C37"/>
    <w:rsid w:val="00F71555"/>
    <w:rsid w:val="00F82BB4"/>
    <w:rsid w:val="00F93583"/>
    <w:rsid w:val="00F9362F"/>
    <w:rsid w:val="00FA3CB0"/>
    <w:rsid w:val="00FB05C6"/>
    <w:rsid w:val="00FC6E62"/>
    <w:rsid w:val="00FC7A83"/>
    <w:rsid w:val="00FD1C02"/>
    <w:rsid w:val="0107476A"/>
    <w:rsid w:val="01210E91"/>
    <w:rsid w:val="012B7844"/>
    <w:rsid w:val="0138402B"/>
    <w:rsid w:val="015A5A76"/>
    <w:rsid w:val="0165481E"/>
    <w:rsid w:val="01686B3F"/>
    <w:rsid w:val="01805646"/>
    <w:rsid w:val="01A67170"/>
    <w:rsid w:val="01D203EC"/>
    <w:rsid w:val="020245F3"/>
    <w:rsid w:val="02063B3F"/>
    <w:rsid w:val="022E1DC2"/>
    <w:rsid w:val="023861C4"/>
    <w:rsid w:val="02396190"/>
    <w:rsid w:val="02421C06"/>
    <w:rsid w:val="024A2DDC"/>
    <w:rsid w:val="0252447C"/>
    <w:rsid w:val="02591936"/>
    <w:rsid w:val="0265647E"/>
    <w:rsid w:val="026864BC"/>
    <w:rsid w:val="027C2670"/>
    <w:rsid w:val="02865AAC"/>
    <w:rsid w:val="02927FE1"/>
    <w:rsid w:val="029A0E09"/>
    <w:rsid w:val="02BD24FD"/>
    <w:rsid w:val="02C82A18"/>
    <w:rsid w:val="02DD4A51"/>
    <w:rsid w:val="03367C0A"/>
    <w:rsid w:val="03385087"/>
    <w:rsid w:val="03435BDB"/>
    <w:rsid w:val="03F87131"/>
    <w:rsid w:val="03FB71F3"/>
    <w:rsid w:val="03FD1978"/>
    <w:rsid w:val="047110D7"/>
    <w:rsid w:val="048138AA"/>
    <w:rsid w:val="04A309B5"/>
    <w:rsid w:val="04B46DFF"/>
    <w:rsid w:val="04B50B3E"/>
    <w:rsid w:val="04D93428"/>
    <w:rsid w:val="04E05C0E"/>
    <w:rsid w:val="050F1C28"/>
    <w:rsid w:val="05194FF8"/>
    <w:rsid w:val="052865B1"/>
    <w:rsid w:val="054E0766"/>
    <w:rsid w:val="056C1C87"/>
    <w:rsid w:val="057270A1"/>
    <w:rsid w:val="059918C4"/>
    <w:rsid w:val="05A925CF"/>
    <w:rsid w:val="05BC7335"/>
    <w:rsid w:val="05E33344"/>
    <w:rsid w:val="05F67EFF"/>
    <w:rsid w:val="05F82AB2"/>
    <w:rsid w:val="062F6D6A"/>
    <w:rsid w:val="067963D7"/>
    <w:rsid w:val="06890602"/>
    <w:rsid w:val="06946703"/>
    <w:rsid w:val="069F6A92"/>
    <w:rsid w:val="06A3756F"/>
    <w:rsid w:val="06B5451E"/>
    <w:rsid w:val="06B81F10"/>
    <w:rsid w:val="06B84368"/>
    <w:rsid w:val="06CF3922"/>
    <w:rsid w:val="06DD7B63"/>
    <w:rsid w:val="06E22909"/>
    <w:rsid w:val="06F06D50"/>
    <w:rsid w:val="0711234B"/>
    <w:rsid w:val="07226326"/>
    <w:rsid w:val="07364A9A"/>
    <w:rsid w:val="07597558"/>
    <w:rsid w:val="075C15FD"/>
    <w:rsid w:val="077B14B3"/>
    <w:rsid w:val="07A00DCB"/>
    <w:rsid w:val="07AD410C"/>
    <w:rsid w:val="080F1828"/>
    <w:rsid w:val="08150F36"/>
    <w:rsid w:val="081F6B43"/>
    <w:rsid w:val="083C1F4A"/>
    <w:rsid w:val="08516822"/>
    <w:rsid w:val="08852CFA"/>
    <w:rsid w:val="08AD3F59"/>
    <w:rsid w:val="08BF7499"/>
    <w:rsid w:val="08C209CA"/>
    <w:rsid w:val="08DE46BE"/>
    <w:rsid w:val="08F46872"/>
    <w:rsid w:val="09146143"/>
    <w:rsid w:val="09224C88"/>
    <w:rsid w:val="092C5E80"/>
    <w:rsid w:val="092F636E"/>
    <w:rsid w:val="093E0AC0"/>
    <w:rsid w:val="09446ECD"/>
    <w:rsid w:val="09543722"/>
    <w:rsid w:val="09834E7B"/>
    <w:rsid w:val="09A36A7A"/>
    <w:rsid w:val="09AE525B"/>
    <w:rsid w:val="09EC7E56"/>
    <w:rsid w:val="09EF4191"/>
    <w:rsid w:val="0A243A03"/>
    <w:rsid w:val="0A4A435F"/>
    <w:rsid w:val="0A7A25A2"/>
    <w:rsid w:val="0A895FD4"/>
    <w:rsid w:val="0A986EF0"/>
    <w:rsid w:val="0AB11553"/>
    <w:rsid w:val="0ABE50A7"/>
    <w:rsid w:val="0AC13BF5"/>
    <w:rsid w:val="0ADC03C9"/>
    <w:rsid w:val="0AE221A9"/>
    <w:rsid w:val="0AE6428F"/>
    <w:rsid w:val="0B076BA2"/>
    <w:rsid w:val="0B2112C4"/>
    <w:rsid w:val="0B2E3393"/>
    <w:rsid w:val="0B36088D"/>
    <w:rsid w:val="0B6004E3"/>
    <w:rsid w:val="0B772D4C"/>
    <w:rsid w:val="0B8224E7"/>
    <w:rsid w:val="0B89730D"/>
    <w:rsid w:val="0B9D48A0"/>
    <w:rsid w:val="0B9F00F5"/>
    <w:rsid w:val="0BA72F3D"/>
    <w:rsid w:val="0BB02C7D"/>
    <w:rsid w:val="0BB031F0"/>
    <w:rsid w:val="0C1D5FAF"/>
    <w:rsid w:val="0C412509"/>
    <w:rsid w:val="0C435E55"/>
    <w:rsid w:val="0C531CD2"/>
    <w:rsid w:val="0C627AA2"/>
    <w:rsid w:val="0C887A36"/>
    <w:rsid w:val="0C9759C1"/>
    <w:rsid w:val="0C992171"/>
    <w:rsid w:val="0C9D0B66"/>
    <w:rsid w:val="0CA07D53"/>
    <w:rsid w:val="0CCA374A"/>
    <w:rsid w:val="0CFC65D9"/>
    <w:rsid w:val="0D044678"/>
    <w:rsid w:val="0D1B33D2"/>
    <w:rsid w:val="0D393FE5"/>
    <w:rsid w:val="0D524437"/>
    <w:rsid w:val="0D840966"/>
    <w:rsid w:val="0D857556"/>
    <w:rsid w:val="0DE5293E"/>
    <w:rsid w:val="0DF5260D"/>
    <w:rsid w:val="0DF8561C"/>
    <w:rsid w:val="0E016307"/>
    <w:rsid w:val="0E44363D"/>
    <w:rsid w:val="0E597001"/>
    <w:rsid w:val="0E7C0A29"/>
    <w:rsid w:val="0E841BFC"/>
    <w:rsid w:val="0EA143FA"/>
    <w:rsid w:val="0EDA5E3B"/>
    <w:rsid w:val="0EDB3A33"/>
    <w:rsid w:val="0EEE2C29"/>
    <w:rsid w:val="0EFA3497"/>
    <w:rsid w:val="0F094E04"/>
    <w:rsid w:val="0F290BCB"/>
    <w:rsid w:val="0F400698"/>
    <w:rsid w:val="0F690264"/>
    <w:rsid w:val="0FDD4BB0"/>
    <w:rsid w:val="0FE75638"/>
    <w:rsid w:val="10065323"/>
    <w:rsid w:val="103A64F4"/>
    <w:rsid w:val="106137E1"/>
    <w:rsid w:val="106B4D3C"/>
    <w:rsid w:val="108926F5"/>
    <w:rsid w:val="1091033C"/>
    <w:rsid w:val="10C2253C"/>
    <w:rsid w:val="10DD4B7F"/>
    <w:rsid w:val="10E542B3"/>
    <w:rsid w:val="10F21F23"/>
    <w:rsid w:val="110E2E41"/>
    <w:rsid w:val="11114760"/>
    <w:rsid w:val="115C756A"/>
    <w:rsid w:val="118D7646"/>
    <w:rsid w:val="11987266"/>
    <w:rsid w:val="119A19C7"/>
    <w:rsid w:val="11A85772"/>
    <w:rsid w:val="11B35537"/>
    <w:rsid w:val="11BC3D21"/>
    <w:rsid w:val="11F502B2"/>
    <w:rsid w:val="12223881"/>
    <w:rsid w:val="122A6FDF"/>
    <w:rsid w:val="122B1768"/>
    <w:rsid w:val="126F7074"/>
    <w:rsid w:val="12810A5A"/>
    <w:rsid w:val="129C1CD2"/>
    <w:rsid w:val="12A36124"/>
    <w:rsid w:val="12EC38CA"/>
    <w:rsid w:val="12F714BF"/>
    <w:rsid w:val="130A7863"/>
    <w:rsid w:val="133063A1"/>
    <w:rsid w:val="133E49F9"/>
    <w:rsid w:val="13551280"/>
    <w:rsid w:val="13680E29"/>
    <w:rsid w:val="138B66F4"/>
    <w:rsid w:val="138E462D"/>
    <w:rsid w:val="13B95968"/>
    <w:rsid w:val="13BB14E8"/>
    <w:rsid w:val="13E368BE"/>
    <w:rsid w:val="13FE59FC"/>
    <w:rsid w:val="140A0A17"/>
    <w:rsid w:val="144B5F8A"/>
    <w:rsid w:val="144D5B6B"/>
    <w:rsid w:val="148C2956"/>
    <w:rsid w:val="149D78E3"/>
    <w:rsid w:val="14AA60A1"/>
    <w:rsid w:val="14C9708C"/>
    <w:rsid w:val="14D233C3"/>
    <w:rsid w:val="14E05942"/>
    <w:rsid w:val="150D7C1B"/>
    <w:rsid w:val="151E1C39"/>
    <w:rsid w:val="15306CF7"/>
    <w:rsid w:val="1540587F"/>
    <w:rsid w:val="154C4530"/>
    <w:rsid w:val="155B35EE"/>
    <w:rsid w:val="157D6AB8"/>
    <w:rsid w:val="158054AA"/>
    <w:rsid w:val="15894711"/>
    <w:rsid w:val="158B20FC"/>
    <w:rsid w:val="159731E3"/>
    <w:rsid w:val="159E44F8"/>
    <w:rsid w:val="15B2221E"/>
    <w:rsid w:val="15B91B3B"/>
    <w:rsid w:val="15D471C7"/>
    <w:rsid w:val="15D71DC1"/>
    <w:rsid w:val="15E628F8"/>
    <w:rsid w:val="15F63822"/>
    <w:rsid w:val="15FB5F40"/>
    <w:rsid w:val="160015A9"/>
    <w:rsid w:val="16322EB3"/>
    <w:rsid w:val="16390622"/>
    <w:rsid w:val="16411E6A"/>
    <w:rsid w:val="16B15BAE"/>
    <w:rsid w:val="16B934E6"/>
    <w:rsid w:val="16E22A7B"/>
    <w:rsid w:val="16F40E13"/>
    <w:rsid w:val="170A452B"/>
    <w:rsid w:val="170F4F04"/>
    <w:rsid w:val="1710755B"/>
    <w:rsid w:val="171E1589"/>
    <w:rsid w:val="17290FEC"/>
    <w:rsid w:val="174B7533"/>
    <w:rsid w:val="17615009"/>
    <w:rsid w:val="178C316B"/>
    <w:rsid w:val="17915DD4"/>
    <w:rsid w:val="17AE29F7"/>
    <w:rsid w:val="17AF5B52"/>
    <w:rsid w:val="17B6167A"/>
    <w:rsid w:val="17C55C95"/>
    <w:rsid w:val="17CB6212"/>
    <w:rsid w:val="18105FAC"/>
    <w:rsid w:val="182F7331"/>
    <w:rsid w:val="1842265B"/>
    <w:rsid w:val="185A5A95"/>
    <w:rsid w:val="186E5DA3"/>
    <w:rsid w:val="1892240B"/>
    <w:rsid w:val="18A67436"/>
    <w:rsid w:val="18AD1A89"/>
    <w:rsid w:val="18D9528E"/>
    <w:rsid w:val="190C2575"/>
    <w:rsid w:val="19204A3D"/>
    <w:rsid w:val="192733D6"/>
    <w:rsid w:val="194E7ADE"/>
    <w:rsid w:val="198016E7"/>
    <w:rsid w:val="198A2C3C"/>
    <w:rsid w:val="199C7064"/>
    <w:rsid w:val="19AC2D8A"/>
    <w:rsid w:val="19AC35AB"/>
    <w:rsid w:val="19DA7F02"/>
    <w:rsid w:val="19EA3AEF"/>
    <w:rsid w:val="1A2429E6"/>
    <w:rsid w:val="1A531C4E"/>
    <w:rsid w:val="1A6667F7"/>
    <w:rsid w:val="1A7865A9"/>
    <w:rsid w:val="1A8066D3"/>
    <w:rsid w:val="1A9E3BD9"/>
    <w:rsid w:val="1ABE4FDE"/>
    <w:rsid w:val="1B01048B"/>
    <w:rsid w:val="1B09264C"/>
    <w:rsid w:val="1B0E4BA9"/>
    <w:rsid w:val="1B143F0C"/>
    <w:rsid w:val="1B197AD4"/>
    <w:rsid w:val="1B9207CB"/>
    <w:rsid w:val="1BBD5EAD"/>
    <w:rsid w:val="1BBF096A"/>
    <w:rsid w:val="1BDB0B4A"/>
    <w:rsid w:val="1BDC7636"/>
    <w:rsid w:val="1BF53322"/>
    <w:rsid w:val="1C1E4F6D"/>
    <w:rsid w:val="1C655E3F"/>
    <w:rsid w:val="1C7B0D05"/>
    <w:rsid w:val="1C7B1B21"/>
    <w:rsid w:val="1CA1575C"/>
    <w:rsid w:val="1CA96127"/>
    <w:rsid w:val="1CCA5082"/>
    <w:rsid w:val="1CCB250A"/>
    <w:rsid w:val="1CF26341"/>
    <w:rsid w:val="1D0627F0"/>
    <w:rsid w:val="1D2A3F61"/>
    <w:rsid w:val="1D4112B9"/>
    <w:rsid w:val="1D4316CF"/>
    <w:rsid w:val="1D5279C7"/>
    <w:rsid w:val="1D536BA1"/>
    <w:rsid w:val="1D6A3671"/>
    <w:rsid w:val="1D6D7A70"/>
    <w:rsid w:val="1D82406E"/>
    <w:rsid w:val="1D962432"/>
    <w:rsid w:val="1D975863"/>
    <w:rsid w:val="1DA455FE"/>
    <w:rsid w:val="1DBC77E7"/>
    <w:rsid w:val="1DCB6169"/>
    <w:rsid w:val="1DD520B5"/>
    <w:rsid w:val="1DE8443C"/>
    <w:rsid w:val="1DEB2460"/>
    <w:rsid w:val="1DED56C7"/>
    <w:rsid w:val="1E0224B3"/>
    <w:rsid w:val="1E1B31A4"/>
    <w:rsid w:val="1E3F1EC3"/>
    <w:rsid w:val="1E406E0F"/>
    <w:rsid w:val="1E4A2D05"/>
    <w:rsid w:val="1E66041A"/>
    <w:rsid w:val="1E826D88"/>
    <w:rsid w:val="1E924743"/>
    <w:rsid w:val="1EB336CC"/>
    <w:rsid w:val="1ED53DF3"/>
    <w:rsid w:val="1ED90A86"/>
    <w:rsid w:val="1EF2060B"/>
    <w:rsid w:val="1EFB2BC6"/>
    <w:rsid w:val="1EFE7D4F"/>
    <w:rsid w:val="1EFF7EBB"/>
    <w:rsid w:val="1F141694"/>
    <w:rsid w:val="1F324BF0"/>
    <w:rsid w:val="1F6034E8"/>
    <w:rsid w:val="1F7561FE"/>
    <w:rsid w:val="1F8E28AF"/>
    <w:rsid w:val="1FB929FE"/>
    <w:rsid w:val="1FD61B7C"/>
    <w:rsid w:val="1FE234E4"/>
    <w:rsid w:val="1FE548A9"/>
    <w:rsid w:val="1FE819A1"/>
    <w:rsid w:val="1FF34FBA"/>
    <w:rsid w:val="1FF36AC0"/>
    <w:rsid w:val="1FFF0142"/>
    <w:rsid w:val="200F5761"/>
    <w:rsid w:val="201312EA"/>
    <w:rsid w:val="2023556A"/>
    <w:rsid w:val="20434598"/>
    <w:rsid w:val="20910F08"/>
    <w:rsid w:val="20C30004"/>
    <w:rsid w:val="20DB6F35"/>
    <w:rsid w:val="21011CBF"/>
    <w:rsid w:val="210F2134"/>
    <w:rsid w:val="213B443C"/>
    <w:rsid w:val="21484AD5"/>
    <w:rsid w:val="214E7B86"/>
    <w:rsid w:val="21527DD5"/>
    <w:rsid w:val="21572DEA"/>
    <w:rsid w:val="21816A99"/>
    <w:rsid w:val="21A71EF6"/>
    <w:rsid w:val="21BC2A28"/>
    <w:rsid w:val="21CD1265"/>
    <w:rsid w:val="21FF645C"/>
    <w:rsid w:val="22154ECA"/>
    <w:rsid w:val="22156E30"/>
    <w:rsid w:val="22164EA0"/>
    <w:rsid w:val="22291A49"/>
    <w:rsid w:val="2272056F"/>
    <w:rsid w:val="228E6A69"/>
    <w:rsid w:val="22CE31BA"/>
    <w:rsid w:val="22CF50CA"/>
    <w:rsid w:val="231717F5"/>
    <w:rsid w:val="231F04F5"/>
    <w:rsid w:val="233D0932"/>
    <w:rsid w:val="2342106E"/>
    <w:rsid w:val="23432342"/>
    <w:rsid w:val="234D34AC"/>
    <w:rsid w:val="23AA552A"/>
    <w:rsid w:val="23B40AE4"/>
    <w:rsid w:val="23DA7923"/>
    <w:rsid w:val="23EF71E9"/>
    <w:rsid w:val="23FB1879"/>
    <w:rsid w:val="24016807"/>
    <w:rsid w:val="24213D6F"/>
    <w:rsid w:val="243B7A27"/>
    <w:rsid w:val="245E18A0"/>
    <w:rsid w:val="246D4D19"/>
    <w:rsid w:val="246F7DDE"/>
    <w:rsid w:val="248B42CD"/>
    <w:rsid w:val="249203C3"/>
    <w:rsid w:val="249F2C53"/>
    <w:rsid w:val="24AC79A3"/>
    <w:rsid w:val="24AE76F5"/>
    <w:rsid w:val="24DD1960"/>
    <w:rsid w:val="24FC7690"/>
    <w:rsid w:val="25303451"/>
    <w:rsid w:val="25454DA4"/>
    <w:rsid w:val="256A3637"/>
    <w:rsid w:val="257145CF"/>
    <w:rsid w:val="25805DA8"/>
    <w:rsid w:val="25854430"/>
    <w:rsid w:val="2595100F"/>
    <w:rsid w:val="25D45CB0"/>
    <w:rsid w:val="25EC7ECF"/>
    <w:rsid w:val="25ED69F9"/>
    <w:rsid w:val="25FC6CA8"/>
    <w:rsid w:val="2607159A"/>
    <w:rsid w:val="268525B1"/>
    <w:rsid w:val="268E2A54"/>
    <w:rsid w:val="268E3E7B"/>
    <w:rsid w:val="26C1061A"/>
    <w:rsid w:val="26D44BDF"/>
    <w:rsid w:val="26F67260"/>
    <w:rsid w:val="271871CF"/>
    <w:rsid w:val="274437D9"/>
    <w:rsid w:val="27495EA4"/>
    <w:rsid w:val="2751549E"/>
    <w:rsid w:val="275C0F39"/>
    <w:rsid w:val="27896DC5"/>
    <w:rsid w:val="27C41BFF"/>
    <w:rsid w:val="27D4293B"/>
    <w:rsid w:val="27D8118C"/>
    <w:rsid w:val="280156DD"/>
    <w:rsid w:val="28016AAD"/>
    <w:rsid w:val="28072A4D"/>
    <w:rsid w:val="28346629"/>
    <w:rsid w:val="28397824"/>
    <w:rsid w:val="283D6059"/>
    <w:rsid w:val="284C68D0"/>
    <w:rsid w:val="285F67B6"/>
    <w:rsid w:val="288B7824"/>
    <w:rsid w:val="28B43B55"/>
    <w:rsid w:val="28D077C5"/>
    <w:rsid w:val="28EA2F3D"/>
    <w:rsid w:val="29085DE9"/>
    <w:rsid w:val="29272DE2"/>
    <w:rsid w:val="292C7EFC"/>
    <w:rsid w:val="29B9793D"/>
    <w:rsid w:val="29EE5E0F"/>
    <w:rsid w:val="29F30D66"/>
    <w:rsid w:val="2A3C4C6C"/>
    <w:rsid w:val="2A5505A4"/>
    <w:rsid w:val="2A832665"/>
    <w:rsid w:val="2A886632"/>
    <w:rsid w:val="2AB95860"/>
    <w:rsid w:val="2AC071B4"/>
    <w:rsid w:val="2ACF1FE2"/>
    <w:rsid w:val="2AD8692F"/>
    <w:rsid w:val="2AF53B20"/>
    <w:rsid w:val="2B092D00"/>
    <w:rsid w:val="2B4E6E1A"/>
    <w:rsid w:val="2B5936EF"/>
    <w:rsid w:val="2B66269E"/>
    <w:rsid w:val="2B796182"/>
    <w:rsid w:val="2B7D0E22"/>
    <w:rsid w:val="2B9C6D13"/>
    <w:rsid w:val="2BA66910"/>
    <w:rsid w:val="2BBF2748"/>
    <w:rsid w:val="2BCE2A53"/>
    <w:rsid w:val="2C0C1A6E"/>
    <w:rsid w:val="2C430B98"/>
    <w:rsid w:val="2C915656"/>
    <w:rsid w:val="2CB96CDB"/>
    <w:rsid w:val="2CC31517"/>
    <w:rsid w:val="2CE2674C"/>
    <w:rsid w:val="2CEB3F5D"/>
    <w:rsid w:val="2CEE7971"/>
    <w:rsid w:val="2CF3508C"/>
    <w:rsid w:val="2D646D34"/>
    <w:rsid w:val="2DBF18E4"/>
    <w:rsid w:val="2DCB2CDA"/>
    <w:rsid w:val="2DDB5399"/>
    <w:rsid w:val="2DE14829"/>
    <w:rsid w:val="2DEF3ED9"/>
    <w:rsid w:val="2DFE03D3"/>
    <w:rsid w:val="2E0124F3"/>
    <w:rsid w:val="2E573A4B"/>
    <w:rsid w:val="2E825C57"/>
    <w:rsid w:val="2E831184"/>
    <w:rsid w:val="2E87419A"/>
    <w:rsid w:val="2E957D9E"/>
    <w:rsid w:val="2EBB3636"/>
    <w:rsid w:val="2EC0453D"/>
    <w:rsid w:val="2ED149F4"/>
    <w:rsid w:val="2ED61CF3"/>
    <w:rsid w:val="2EF258F3"/>
    <w:rsid w:val="2F006668"/>
    <w:rsid w:val="2F02771A"/>
    <w:rsid w:val="2F6107FB"/>
    <w:rsid w:val="2FD36298"/>
    <w:rsid w:val="2FDA718A"/>
    <w:rsid w:val="2FE074BE"/>
    <w:rsid w:val="2FEC70FD"/>
    <w:rsid w:val="2FFD749D"/>
    <w:rsid w:val="301550B3"/>
    <w:rsid w:val="3030035D"/>
    <w:rsid w:val="30491B17"/>
    <w:rsid w:val="30755DF8"/>
    <w:rsid w:val="30885A64"/>
    <w:rsid w:val="308D25ED"/>
    <w:rsid w:val="308E439F"/>
    <w:rsid w:val="30CB1477"/>
    <w:rsid w:val="30E97A3F"/>
    <w:rsid w:val="31040E5C"/>
    <w:rsid w:val="311F210B"/>
    <w:rsid w:val="313663D1"/>
    <w:rsid w:val="31412BE2"/>
    <w:rsid w:val="31550FEF"/>
    <w:rsid w:val="315E5C1E"/>
    <w:rsid w:val="315F4CDE"/>
    <w:rsid w:val="316B4D12"/>
    <w:rsid w:val="317F0C04"/>
    <w:rsid w:val="318D0EF6"/>
    <w:rsid w:val="31AB472B"/>
    <w:rsid w:val="31BC211C"/>
    <w:rsid w:val="31C830F4"/>
    <w:rsid w:val="31DB0F23"/>
    <w:rsid w:val="31E11FE2"/>
    <w:rsid w:val="31EB4622"/>
    <w:rsid w:val="31F04062"/>
    <w:rsid w:val="31F8553F"/>
    <w:rsid w:val="31FA4D3D"/>
    <w:rsid w:val="321972DF"/>
    <w:rsid w:val="323426BB"/>
    <w:rsid w:val="32395F79"/>
    <w:rsid w:val="323F4EDE"/>
    <w:rsid w:val="324414E3"/>
    <w:rsid w:val="325078C9"/>
    <w:rsid w:val="325C1095"/>
    <w:rsid w:val="32765A5D"/>
    <w:rsid w:val="327B01FC"/>
    <w:rsid w:val="32A41293"/>
    <w:rsid w:val="32BF3E3E"/>
    <w:rsid w:val="32DD1706"/>
    <w:rsid w:val="32F2475A"/>
    <w:rsid w:val="33145695"/>
    <w:rsid w:val="33273223"/>
    <w:rsid w:val="335333F5"/>
    <w:rsid w:val="335A7F09"/>
    <w:rsid w:val="336C24A1"/>
    <w:rsid w:val="33990A24"/>
    <w:rsid w:val="33A300CE"/>
    <w:rsid w:val="33AB299F"/>
    <w:rsid w:val="33AF056A"/>
    <w:rsid w:val="33F27DD3"/>
    <w:rsid w:val="34506505"/>
    <w:rsid w:val="345C0211"/>
    <w:rsid w:val="34655C2B"/>
    <w:rsid w:val="3483447A"/>
    <w:rsid w:val="348726AA"/>
    <w:rsid w:val="34B96158"/>
    <w:rsid w:val="34BC1221"/>
    <w:rsid w:val="34C24E6A"/>
    <w:rsid w:val="350939E3"/>
    <w:rsid w:val="355B6A10"/>
    <w:rsid w:val="357766B2"/>
    <w:rsid w:val="35880C71"/>
    <w:rsid w:val="35A87834"/>
    <w:rsid w:val="35AD5C6F"/>
    <w:rsid w:val="35E0735F"/>
    <w:rsid w:val="35E553B8"/>
    <w:rsid w:val="35E82002"/>
    <w:rsid w:val="35F06DDA"/>
    <w:rsid w:val="36015E24"/>
    <w:rsid w:val="36025464"/>
    <w:rsid w:val="3605449E"/>
    <w:rsid w:val="362955CF"/>
    <w:rsid w:val="363A5F93"/>
    <w:rsid w:val="36684034"/>
    <w:rsid w:val="36845EBA"/>
    <w:rsid w:val="368D01A9"/>
    <w:rsid w:val="368F60BF"/>
    <w:rsid w:val="36E46C8F"/>
    <w:rsid w:val="370C3765"/>
    <w:rsid w:val="373C32C5"/>
    <w:rsid w:val="37725216"/>
    <w:rsid w:val="37753492"/>
    <w:rsid w:val="37B66427"/>
    <w:rsid w:val="380219E4"/>
    <w:rsid w:val="3803244C"/>
    <w:rsid w:val="38113253"/>
    <w:rsid w:val="38BB3ABC"/>
    <w:rsid w:val="38D0570D"/>
    <w:rsid w:val="38D42A1B"/>
    <w:rsid w:val="38E2332A"/>
    <w:rsid w:val="38E41A63"/>
    <w:rsid w:val="38E80206"/>
    <w:rsid w:val="38F114F3"/>
    <w:rsid w:val="392976BE"/>
    <w:rsid w:val="3931433B"/>
    <w:rsid w:val="39544A52"/>
    <w:rsid w:val="395A6AC8"/>
    <w:rsid w:val="39892BC6"/>
    <w:rsid w:val="39967EED"/>
    <w:rsid w:val="39985764"/>
    <w:rsid w:val="39B05F7B"/>
    <w:rsid w:val="39CD069B"/>
    <w:rsid w:val="39CD0DCD"/>
    <w:rsid w:val="39D9225D"/>
    <w:rsid w:val="39F24C9D"/>
    <w:rsid w:val="39FE5255"/>
    <w:rsid w:val="3A221905"/>
    <w:rsid w:val="3A2D3500"/>
    <w:rsid w:val="3A395AEF"/>
    <w:rsid w:val="3A4510AE"/>
    <w:rsid w:val="3A51027C"/>
    <w:rsid w:val="3A5D1ACB"/>
    <w:rsid w:val="3A625351"/>
    <w:rsid w:val="3A717A6E"/>
    <w:rsid w:val="3A791F89"/>
    <w:rsid w:val="3AFA3414"/>
    <w:rsid w:val="3AFC3FD6"/>
    <w:rsid w:val="3B0D09A3"/>
    <w:rsid w:val="3B1D2397"/>
    <w:rsid w:val="3B354887"/>
    <w:rsid w:val="3B3F5223"/>
    <w:rsid w:val="3B6608C6"/>
    <w:rsid w:val="3B705E13"/>
    <w:rsid w:val="3B730293"/>
    <w:rsid w:val="3B7E5176"/>
    <w:rsid w:val="3B934F06"/>
    <w:rsid w:val="3BA42F96"/>
    <w:rsid w:val="3BE426C1"/>
    <w:rsid w:val="3BF6184D"/>
    <w:rsid w:val="3C05189B"/>
    <w:rsid w:val="3C2D79DD"/>
    <w:rsid w:val="3C3A20F4"/>
    <w:rsid w:val="3C562391"/>
    <w:rsid w:val="3C5E6A65"/>
    <w:rsid w:val="3C5F7F06"/>
    <w:rsid w:val="3C7016F7"/>
    <w:rsid w:val="3C90676D"/>
    <w:rsid w:val="3CB654E0"/>
    <w:rsid w:val="3CD82F8A"/>
    <w:rsid w:val="3CD86DE5"/>
    <w:rsid w:val="3CE33EB6"/>
    <w:rsid w:val="3CE34683"/>
    <w:rsid w:val="3CF90691"/>
    <w:rsid w:val="3D116649"/>
    <w:rsid w:val="3D15171C"/>
    <w:rsid w:val="3D505B85"/>
    <w:rsid w:val="3DD6421F"/>
    <w:rsid w:val="3E1E0097"/>
    <w:rsid w:val="3E2A1655"/>
    <w:rsid w:val="3E2F7B22"/>
    <w:rsid w:val="3E385BB9"/>
    <w:rsid w:val="3E441770"/>
    <w:rsid w:val="3E4F3681"/>
    <w:rsid w:val="3E71666D"/>
    <w:rsid w:val="3EC06BE3"/>
    <w:rsid w:val="3ECF5324"/>
    <w:rsid w:val="3F170CBB"/>
    <w:rsid w:val="3F33739F"/>
    <w:rsid w:val="3F545615"/>
    <w:rsid w:val="3F5773D6"/>
    <w:rsid w:val="3F721249"/>
    <w:rsid w:val="3F90326F"/>
    <w:rsid w:val="3F9517E0"/>
    <w:rsid w:val="3F96657B"/>
    <w:rsid w:val="3FB415DD"/>
    <w:rsid w:val="3FD23EE1"/>
    <w:rsid w:val="3FFF331A"/>
    <w:rsid w:val="40221DC7"/>
    <w:rsid w:val="40387BFE"/>
    <w:rsid w:val="40631E9C"/>
    <w:rsid w:val="4080245F"/>
    <w:rsid w:val="408B14B7"/>
    <w:rsid w:val="409D7B2A"/>
    <w:rsid w:val="40C7175E"/>
    <w:rsid w:val="40D520FA"/>
    <w:rsid w:val="40DC16FD"/>
    <w:rsid w:val="40FD03E7"/>
    <w:rsid w:val="411C7491"/>
    <w:rsid w:val="41283538"/>
    <w:rsid w:val="412E3F48"/>
    <w:rsid w:val="414F2307"/>
    <w:rsid w:val="41560EBF"/>
    <w:rsid w:val="419373EA"/>
    <w:rsid w:val="41A431D6"/>
    <w:rsid w:val="42125088"/>
    <w:rsid w:val="42163811"/>
    <w:rsid w:val="42590059"/>
    <w:rsid w:val="426921C2"/>
    <w:rsid w:val="42867273"/>
    <w:rsid w:val="42D1491A"/>
    <w:rsid w:val="42E47826"/>
    <w:rsid w:val="42EA6995"/>
    <w:rsid w:val="4313425B"/>
    <w:rsid w:val="433316B9"/>
    <w:rsid w:val="434A17E4"/>
    <w:rsid w:val="434F5802"/>
    <w:rsid w:val="437634C9"/>
    <w:rsid w:val="43776DF2"/>
    <w:rsid w:val="43906AA4"/>
    <w:rsid w:val="43AA3818"/>
    <w:rsid w:val="43B373CA"/>
    <w:rsid w:val="43BC727C"/>
    <w:rsid w:val="43C45623"/>
    <w:rsid w:val="441904AA"/>
    <w:rsid w:val="44334A9A"/>
    <w:rsid w:val="44786479"/>
    <w:rsid w:val="448B4CB4"/>
    <w:rsid w:val="449E4DA2"/>
    <w:rsid w:val="44CA2594"/>
    <w:rsid w:val="44E34EB4"/>
    <w:rsid w:val="44E91606"/>
    <w:rsid w:val="44E97493"/>
    <w:rsid w:val="44EC4132"/>
    <w:rsid w:val="453D3E9B"/>
    <w:rsid w:val="456A0616"/>
    <w:rsid w:val="456F12A1"/>
    <w:rsid w:val="459B32F9"/>
    <w:rsid w:val="45B06804"/>
    <w:rsid w:val="45B4427C"/>
    <w:rsid w:val="45C231AD"/>
    <w:rsid w:val="45C323EC"/>
    <w:rsid w:val="45ED2A9B"/>
    <w:rsid w:val="45FC570D"/>
    <w:rsid w:val="46291BB7"/>
    <w:rsid w:val="464C197F"/>
    <w:rsid w:val="46594C50"/>
    <w:rsid w:val="46684A01"/>
    <w:rsid w:val="466C21C6"/>
    <w:rsid w:val="467252B1"/>
    <w:rsid w:val="467636C8"/>
    <w:rsid w:val="468A329F"/>
    <w:rsid w:val="4696114F"/>
    <w:rsid w:val="46C42BEE"/>
    <w:rsid w:val="46CB6B67"/>
    <w:rsid w:val="46D606AC"/>
    <w:rsid w:val="46D640A2"/>
    <w:rsid w:val="46E91257"/>
    <w:rsid w:val="47080AB3"/>
    <w:rsid w:val="473037DC"/>
    <w:rsid w:val="47354A2F"/>
    <w:rsid w:val="473627C5"/>
    <w:rsid w:val="473B2D79"/>
    <w:rsid w:val="477E0C8A"/>
    <w:rsid w:val="478C3CAF"/>
    <w:rsid w:val="479076F5"/>
    <w:rsid w:val="482854E2"/>
    <w:rsid w:val="482C04C0"/>
    <w:rsid w:val="485C43EC"/>
    <w:rsid w:val="48652F88"/>
    <w:rsid w:val="486A01C5"/>
    <w:rsid w:val="488C241B"/>
    <w:rsid w:val="48D54966"/>
    <w:rsid w:val="48D953A7"/>
    <w:rsid w:val="48DC50D2"/>
    <w:rsid w:val="48E97538"/>
    <w:rsid w:val="491F1FA7"/>
    <w:rsid w:val="493D3417"/>
    <w:rsid w:val="495E1D68"/>
    <w:rsid w:val="49676C58"/>
    <w:rsid w:val="499A16F6"/>
    <w:rsid w:val="49AC0178"/>
    <w:rsid w:val="49F40868"/>
    <w:rsid w:val="4A00574A"/>
    <w:rsid w:val="4A076B44"/>
    <w:rsid w:val="4A1E220B"/>
    <w:rsid w:val="4A227D42"/>
    <w:rsid w:val="4A5B5B7B"/>
    <w:rsid w:val="4A6A6177"/>
    <w:rsid w:val="4A9B1608"/>
    <w:rsid w:val="4ACF7524"/>
    <w:rsid w:val="4AD35069"/>
    <w:rsid w:val="4ADC2E2E"/>
    <w:rsid w:val="4AE950A0"/>
    <w:rsid w:val="4AFE6652"/>
    <w:rsid w:val="4AFF0B1E"/>
    <w:rsid w:val="4B0F75E9"/>
    <w:rsid w:val="4B31061F"/>
    <w:rsid w:val="4B3C621A"/>
    <w:rsid w:val="4B436F0D"/>
    <w:rsid w:val="4B4D5905"/>
    <w:rsid w:val="4B686C4F"/>
    <w:rsid w:val="4B6F202C"/>
    <w:rsid w:val="4BA92A24"/>
    <w:rsid w:val="4BB9182D"/>
    <w:rsid w:val="4BD76E4B"/>
    <w:rsid w:val="4BF43661"/>
    <w:rsid w:val="4BFB3A5E"/>
    <w:rsid w:val="4C180147"/>
    <w:rsid w:val="4C1D059B"/>
    <w:rsid w:val="4C37764B"/>
    <w:rsid w:val="4C3C5949"/>
    <w:rsid w:val="4C433CBB"/>
    <w:rsid w:val="4C5633DD"/>
    <w:rsid w:val="4C5C6876"/>
    <w:rsid w:val="4C711E86"/>
    <w:rsid w:val="4CB22408"/>
    <w:rsid w:val="4CCF55BD"/>
    <w:rsid w:val="4CD70977"/>
    <w:rsid w:val="4CDF1ED3"/>
    <w:rsid w:val="4CE30826"/>
    <w:rsid w:val="4D014FA3"/>
    <w:rsid w:val="4D0466A2"/>
    <w:rsid w:val="4D1273A0"/>
    <w:rsid w:val="4D26336C"/>
    <w:rsid w:val="4D4012F1"/>
    <w:rsid w:val="4D4D2A7A"/>
    <w:rsid w:val="4D4E6FF8"/>
    <w:rsid w:val="4D516A82"/>
    <w:rsid w:val="4D820814"/>
    <w:rsid w:val="4DA43190"/>
    <w:rsid w:val="4DA53C57"/>
    <w:rsid w:val="4DB86F02"/>
    <w:rsid w:val="4DBB208E"/>
    <w:rsid w:val="4DDA41A7"/>
    <w:rsid w:val="4E0B0F01"/>
    <w:rsid w:val="4E0B4E28"/>
    <w:rsid w:val="4E1F7692"/>
    <w:rsid w:val="4E367AB5"/>
    <w:rsid w:val="4E3A7100"/>
    <w:rsid w:val="4E3D7813"/>
    <w:rsid w:val="4E4E0AE7"/>
    <w:rsid w:val="4E8364DE"/>
    <w:rsid w:val="4ECE10F1"/>
    <w:rsid w:val="4EEC6930"/>
    <w:rsid w:val="4F18180B"/>
    <w:rsid w:val="4F1D3B0D"/>
    <w:rsid w:val="4F1D431A"/>
    <w:rsid w:val="4F2751FA"/>
    <w:rsid w:val="4F3A11DC"/>
    <w:rsid w:val="4F5C7089"/>
    <w:rsid w:val="4F7A1643"/>
    <w:rsid w:val="4F8C4537"/>
    <w:rsid w:val="4FAC1214"/>
    <w:rsid w:val="4FB25293"/>
    <w:rsid w:val="4FB440E2"/>
    <w:rsid w:val="4FC26CD7"/>
    <w:rsid w:val="501E37CD"/>
    <w:rsid w:val="506733FF"/>
    <w:rsid w:val="506C7A3D"/>
    <w:rsid w:val="506E66D0"/>
    <w:rsid w:val="50BA2173"/>
    <w:rsid w:val="50BA4FC0"/>
    <w:rsid w:val="50EB37B9"/>
    <w:rsid w:val="50FE6F00"/>
    <w:rsid w:val="513D5995"/>
    <w:rsid w:val="514409F7"/>
    <w:rsid w:val="516A6038"/>
    <w:rsid w:val="5174782F"/>
    <w:rsid w:val="51773F1E"/>
    <w:rsid w:val="51A11D33"/>
    <w:rsid w:val="51B16210"/>
    <w:rsid w:val="51B83365"/>
    <w:rsid w:val="51BA1518"/>
    <w:rsid w:val="51BF0D50"/>
    <w:rsid w:val="51D1106B"/>
    <w:rsid w:val="51FD1042"/>
    <w:rsid w:val="522418C4"/>
    <w:rsid w:val="522961A2"/>
    <w:rsid w:val="522F1EE7"/>
    <w:rsid w:val="523B5E78"/>
    <w:rsid w:val="52436CBE"/>
    <w:rsid w:val="52716421"/>
    <w:rsid w:val="52892B62"/>
    <w:rsid w:val="5294026B"/>
    <w:rsid w:val="529B66A4"/>
    <w:rsid w:val="52B85EB5"/>
    <w:rsid w:val="52E11055"/>
    <w:rsid w:val="52E80F00"/>
    <w:rsid w:val="53033BBF"/>
    <w:rsid w:val="53295A0C"/>
    <w:rsid w:val="53542F76"/>
    <w:rsid w:val="535F60B8"/>
    <w:rsid w:val="5368641B"/>
    <w:rsid w:val="538467A6"/>
    <w:rsid w:val="53A214EB"/>
    <w:rsid w:val="53D06583"/>
    <w:rsid w:val="53E46B49"/>
    <w:rsid w:val="540F0E99"/>
    <w:rsid w:val="54170BB4"/>
    <w:rsid w:val="54416E0A"/>
    <w:rsid w:val="54601557"/>
    <w:rsid w:val="547368B0"/>
    <w:rsid w:val="54D96140"/>
    <w:rsid w:val="54E93327"/>
    <w:rsid w:val="54F162BA"/>
    <w:rsid w:val="54FA6FDF"/>
    <w:rsid w:val="551605D2"/>
    <w:rsid w:val="55451CCF"/>
    <w:rsid w:val="554B2FC7"/>
    <w:rsid w:val="555B610B"/>
    <w:rsid w:val="55756A34"/>
    <w:rsid w:val="559C730B"/>
    <w:rsid w:val="55A539D2"/>
    <w:rsid w:val="55C41DBC"/>
    <w:rsid w:val="55C64FF9"/>
    <w:rsid w:val="55F642F8"/>
    <w:rsid w:val="56074742"/>
    <w:rsid w:val="560A2A17"/>
    <w:rsid w:val="564A1E95"/>
    <w:rsid w:val="5669391D"/>
    <w:rsid w:val="56726BE6"/>
    <w:rsid w:val="567A12E4"/>
    <w:rsid w:val="56974103"/>
    <w:rsid w:val="56EE08ED"/>
    <w:rsid w:val="56F43778"/>
    <w:rsid w:val="57045577"/>
    <w:rsid w:val="57064DE5"/>
    <w:rsid w:val="570E66C2"/>
    <w:rsid w:val="571C2AE1"/>
    <w:rsid w:val="573559AB"/>
    <w:rsid w:val="57603317"/>
    <w:rsid w:val="57CB3085"/>
    <w:rsid w:val="57CC7D5E"/>
    <w:rsid w:val="57CD167C"/>
    <w:rsid w:val="57D46BC5"/>
    <w:rsid w:val="57D93656"/>
    <w:rsid w:val="58057086"/>
    <w:rsid w:val="580E13D3"/>
    <w:rsid w:val="582D760B"/>
    <w:rsid w:val="584B5E69"/>
    <w:rsid w:val="586420CB"/>
    <w:rsid w:val="58735196"/>
    <w:rsid w:val="587F1300"/>
    <w:rsid w:val="58A604AF"/>
    <w:rsid w:val="58A64BEF"/>
    <w:rsid w:val="590B7097"/>
    <w:rsid w:val="59351A79"/>
    <w:rsid w:val="59390072"/>
    <w:rsid w:val="596C3041"/>
    <w:rsid w:val="59821E4E"/>
    <w:rsid w:val="598F67AC"/>
    <w:rsid w:val="599E6B8A"/>
    <w:rsid w:val="59B374B1"/>
    <w:rsid w:val="59D824AD"/>
    <w:rsid w:val="59DC48B7"/>
    <w:rsid w:val="59DD0638"/>
    <w:rsid w:val="59E85890"/>
    <w:rsid w:val="59F415BF"/>
    <w:rsid w:val="5A207568"/>
    <w:rsid w:val="5A296952"/>
    <w:rsid w:val="5A2B71BA"/>
    <w:rsid w:val="5A40285F"/>
    <w:rsid w:val="5A467EE2"/>
    <w:rsid w:val="5A4760AC"/>
    <w:rsid w:val="5A6616B1"/>
    <w:rsid w:val="5A8333C6"/>
    <w:rsid w:val="5AA3670C"/>
    <w:rsid w:val="5AAB260D"/>
    <w:rsid w:val="5ABB78B6"/>
    <w:rsid w:val="5AC04EA5"/>
    <w:rsid w:val="5AD03A97"/>
    <w:rsid w:val="5AD64F7C"/>
    <w:rsid w:val="5B1077F1"/>
    <w:rsid w:val="5B341791"/>
    <w:rsid w:val="5B447239"/>
    <w:rsid w:val="5B4D21BE"/>
    <w:rsid w:val="5B855814"/>
    <w:rsid w:val="5BA10DCB"/>
    <w:rsid w:val="5BB63A26"/>
    <w:rsid w:val="5BB94819"/>
    <w:rsid w:val="5BC508D5"/>
    <w:rsid w:val="5BED6061"/>
    <w:rsid w:val="5BFD3356"/>
    <w:rsid w:val="5C1F3438"/>
    <w:rsid w:val="5C6721A7"/>
    <w:rsid w:val="5CA32EF4"/>
    <w:rsid w:val="5CB30A01"/>
    <w:rsid w:val="5CFA22EA"/>
    <w:rsid w:val="5D1B0849"/>
    <w:rsid w:val="5D210EC1"/>
    <w:rsid w:val="5D2F05B6"/>
    <w:rsid w:val="5D2F7F1A"/>
    <w:rsid w:val="5D3315A6"/>
    <w:rsid w:val="5D34748B"/>
    <w:rsid w:val="5D403819"/>
    <w:rsid w:val="5D446DF0"/>
    <w:rsid w:val="5D785206"/>
    <w:rsid w:val="5DA7602C"/>
    <w:rsid w:val="5DB60C26"/>
    <w:rsid w:val="5DD27FBC"/>
    <w:rsid w:val="5DE21584"/>
    <w:rsid w:val="5E035452"/>
    <w:rsid w:val="5E272688"/>
    <w:rsid w:val="5E272914"/>
    <w:rsid w:val="5EB65C31"/>
    <w:rsid w:val="5EFF65E8"/>
    <w:rsid w:val="5F1E7FC3"/>
    <w:rsid w:val="5F4007D6"/>
    <w:rsid w:val="5F5120A2"/>
    <w:rsid w:val="5FEF6BEF"/>
    <w:rsid w:val="60207715"/>
    <w:rsid w:val="605B6E24"/>
    <w:rsid w:val="606A38BC"/>
    <w:rsid w:val="608F6355"/>
    <w:rsid w:val="60930190"/>
    <w:rsid w:val="60AC2F8A"/>
    <w:rsid w:val="60BA339D"/>
    <w:rsid w:val="60BB2924"/>
    <w:rsid w:val="60F5106D"/>
    <w:rsid w:val="610424A8"/>
    <w:rsid w:val="610D6A8E"/>
    <w:rsid w:val="612314D4"/>
    <w:rsid w:val="612651E5"/>
    <w:rsid w:val="614906A0"/>
    <w:rsid w:val="614B35EC"/>
    <w:rsid w:val="6164475E"/>
    <w:rsid w:val="616F0F1F"/>
    <w:rsid w:val="617017FB"/>
    <w:rsid w:val="61710536"/>
    <w:rsid w:val="61781E63"/>
    <w:rsid w:val="619471A2"/>
    <w:rsid w:val="61AC32F0"/>
    <w:rsid w:val="61B31F07"/>
    <w:rsid w:val="62086B0B"/>
    <w:rsid w:val="62394A6A"/>
    <w:rsid w:val="623E230F"/>
    <w:rsid w:val="624E2525"/>
    <w:rsid w:val="62502AB2"/>
    <w:rsid w:val="62512F85"/>
    <w:rsid w:val="625D55CF"/>
    <w:rsid w:val="62724173"/>
    <w:rsid w:val="62821066"/>
    <w:rsid w:val="62E21734"/>
    <w:rsid w:val="62E63F14"/>
    <w:rsid w:val="62FD1804"/>
    <w:rsid w:val="630152D5"/>
    <w:rsid w:val="631262F5"/>
    <w:rsid w:val="63302EC8"/>
    <w:rsid w:val="63736E02"/>
    <w:rsid w:val="63853FAE"/>
    <w:rsid w:val="63A02673"/>
    <w:rsid w:val="63A32FD9"/>
    <w:rsid w:val="63DF05C5"/>
    <w:rsid w:val="63E017A3"/>
    <w:rsid w:val="63F75E91"/>
    <w:rsid w:val="63FA2886"/>
    <w:rsid w:val="645E003C"/>
    <w:rsid w:val="64694147"/>
    <w:rsid w:val="64764E38"/>
    <w:rsid w:val="64781C51"/>
    <w:rsid w:val="647E2BBA"/>
    <w:rsid w:val="64D51839"/>
    <w:rsid w:val="64DB09D5"/>
    <w:rsid w:val="64E6749F"/>
    <w:rsid w:val="65034BE2"/>
    <w:rsid w:val="650C4089"/>
    <w:rsid w:val="652534CE"/>
    <w:rsid w:val="652B0091"/>
    <w:rsid w:val="65D80998"/>
    <w:rsid w:val="65EB32A4"/>
    <w:rsid w:val="661A44F9"/>
    <w:rsid w:val="661B75EB"/>
    <w:rsid w:val="66252EA6"/>
    <w:rsid w:val="66293F5B"/>
    <w:rsid w:val="665367D0"/>
    <w:rsid w:val="66860286"/>
    <w:rsid w:val="669B1C69"/>
    <w:rsid w:val="66AF1306"/>
    <w:rsid w:val="66B37B85"/>
    <w:rsid w:val="66C01F4E"/>
    <w:rsid w:val="66C61A57"/>
    <w:rsid w:val="66DF6C95"/>
    <w:rsid w:val="66F43BCD"/>
    <w:rsid w:val="66F748B0"/>
    <w:rsid w:val="673E0929"/>
    <w:rsid w:val="67525DA0"/>
    <w:rsid w:val="67561EAB"/>
    <w:rsid w:val="67771FC7"/>
    <w:rsid w:val="6787621F"/>
    <w:rsid w:val="67942877"/>
    <w:rsid w:val="67B86840"/>
    <w:rsid w:val="67C43922"/>
    <w:rsid w:val="67DF31D5"/>
    <w:rsid w:val="67E54F0A"/>
    <w:rsid w:val="67EE21B5"/>
    <w:rsid w:val="67F84048"/>
    <w:rsid w:val="680F78BD"/>
    <w:rsid w:val="684F6916"/>
    <w:rsid w:val="68547B59"/>
    <w:rsid w:val="687B68CD"/>
    <w:rsid w:val="687E2D32"/>
    <w:rsid w:val="68AA2261"/>
    <w:rsid w:val="68DB2124"/>
    <w:rsid w:val="692B6004"/>
    <w:rsid w:val="696A3C24"/>
    <w:rsid w:val="698546E7"/>
    <w:rsid w:val="698C27DF"/>
    <w:rsid w:val="69A42D05"/>
    <w:rsid w:val="69B8315F"/>
    <w:rsid w:val="69F4535D"/>
    <w:rsid w:val="69FF0ED8"/>
    <w:rsid w:val="6A375B98"/>
    <w:rsid w:val="6A492FC6"/>
    <w:rsid w:val="6A4B4643"/>
    <w:rsid w:val="6A6B0077"/>
    <w:rsid w:val="6A772219"/>
    <w:rsid w:val="6A7A4ECE"/>
    <w:rsid w:val="6AA61616"/>
    <w:rsid w:val="6AC614DC"/>
    <w:rsid w:val="6ACC0AA9"/>
    <w:rsid w:val="6AE50562"/>
    <w:rsid w:val="6B1445B1"/>
    <w:rsid w:val="6B2E709B"/>
    <w:rsid w:val="6B400C23"/>
    <w:rsid w:val="6B446F86"/>
    <w:rsid w:val="6B4546FF"/>
    <w:rsid w:val="6B61376C"/>
    <w:rsid w:val="6B735E8B"/>
    <w:rsid w:val="6B932898"/>
    <w:rsid w:val="6BBC162E"/>
    <w:rsid w:val="6BF21D3A"/>
    <w:rsid w:val="6C164A38"/>
    <w:rsid w:val="6C57231E"/>
    <w:rsid w:val="6C5951E7"/>
    <w:rsid w:val="6C5B003B"/>
    <w:rsid w:val="6C827597"/>
    <w:rsid w:val="6CC74F37"/>
    <w:rsid w:val="6D08522F"/>
    <w:rsid w:val="6D09599F"/>
    <w:rsid w:val="6D294E73"/>
    <w:rsid w:val="6D344100"/>
    <w:rsid w:val="6D6A133F"/>
    <w:rsid w:val="6DF44799"/>
    <w:rsid w:val="6DFB74B2"/>
    <w:rsid w:val="6E18658D"/>
    <w:rsid w:val="6E434A38"/>
    <w:rsid w:val="6E5615F3"/>
    <w:rsid w:val="6E5772F1"/>
    <w:rsid w:val="6E5A714F"/>
    <w:rsid w:val="6E5E1410"/>
    <w:rsid w:val="6E6932BC"/>
    <w:rsid w:val="6E853B8A"/>
    <w:rsid w:val="6EBF07B9"/>
    <w:rsid w:val="6EE92FD1"/>
    <w:rsid w:val="6EF60C5C"/>
    <w:rsid w:val="6F331E99"/>
    <w:rsid w:val="6F34188C"/>
    <w:rsid w:val="6F4B1685"/>
    <w:rsid w:val="6F5E1CE4"/>
    <w:rsid w:val="6F6A19DF"/>
    <w:rsid w:val="6F940006"/>
    <w:rsid w:val="6FA136A5"/>
    <w:rsid w:val="6FB07595"/>
    <w:rsid w:val="6FD4754D"/>
    <w:rsid w:val="6FDA2712"/>
    <w:rsid w:val="6FDE6AD5"/>
    <w:rsid w:val="6FE66106"/>
    <w:rsid w:val="6FEC2EE3"/>
    <w:rsid w:val="7009545C"/>
    <w:rsid w:val="70240BCE"/>
    <w:rsid w:val="70273B0D"/>
    <w:rsid w:val="702828CE"/>
    <w:rsid w:val="706907F4"/>
    <w:rsid w:val="70714C84"/>
    <w:rsid w:val="708056E3"/>
    <w:rsid w:val="70A01B78"/>
    <w:rsid w:val="70D72B14"/>
    <w:rsid w:val="71181A78"/>
    <w:rsid w:val="71372423"/>
    <w:rsid w:val="716A2594"/>
    <w:rsid w:val="718177B7"/>
    <w:rsid w:val="71842DFA"/>
    <w:rsid w:val="718F7883"/>
    <w:rsid w:val="71901D59"/>
    <w:rsid w:val="71A1101A"/>
    <w:rsid w:val="71C643B2"/>
    <w:rsid w:val="71C8185B"/>
    <w:rsid w:val="71D8227D"/>
    <w:rsid w:val="71F46EF1"/>
    <w:rsid w:val="7208037D"/>
    <w:rsid w:val="722650A7"/>
    <w:rsid w:val="722D4400"/>
    <w:rsid w:val="724A736E"/>
    <w:rsid w:val="72690E5B"/>
    <w:rsid w:val="728C042A"/>
    <w:rsid w:val="729403BF"/>
    <w:rsid w:val="72C6314E"/>
    <w:rsid w:val="72E16AF1"/>
    <w:rsid w:val="73825581"/>
    <w:rsid w:val="73A82407"/>
    <w:rsid w:val="73A92030"/>
    <w:rsid w:val="73AA48C3"/>
    <w:rsid w:val="73C87745"/>
    <w:rsid w:val="73D55A87"/>
    <w:rsid w:val="73EC3ECB"/>
    <w:rsid w:val="742777C9"/>
    <w:rsid w:val="742B50B9"/>
    <w:rsid w:val="748473F4"/>
    <w:rsid w:val="749B6DDB"/>
    <w:rsid w:val="74A92C72"/>
    <w:rsid w:val="74C9787C"/>
    <w:rsid w:val="74D312D2"/>
    <w:rsid w:val="750D724B"/>
    <w:rsid w:val="752F5DDA"/>
    <w:rsid w:val="759A5E4D"/>
    <w:rsid w:val="759A6CEE"/>
    <w:rsid w:val="759E7E9D"/>
    <w:rsid w:val="75A94252"/>
    <w:rsid w:val="75C35607"/>
    <w:rsid w:val="75EF3BCE"/>
    <w:rsid w:val="763838AE"/>
    <w:rsid w:val="763C376B"/>
    <w:rsid w:val="764E102F"/>
    <w:rsid w:val="765E2959"/>
    <w:rsid w:val="7668254F"/>
    <w:rsid w:val="768B40BC"/>
    <w:rsid w:val="76A02B61"/>
    <w:rsid w:val="76C8495F"/>
    <w:rsid w:val="76EB021E"/>
    <w:rsid w:val="76EE4FFB"/>
    <w:rsid w:val="76F84ADE"/>
    <w:rsid w:val="77556B99"/>
    <w:rsid w:val="776D7C62"/>
    <w:rsid w:val="77730FCF"/>
    <w:rsid w:val="778D1A3C"/>
    <w:rsid w:val="77A00EFD"/>
    <w:rsid w:val="77EE2871"/>
    <w:rsid w:val="78195DA5"/>
    <w:rsid w:val="781A40C8"/>
    <w:rsid w:val="781F499D"/>
    <w:rsid w:val="782918CE"/>
    <w:rsid w:val="783C7E9E"/>
    <w:rsid w:val="78524DEE"/>
    <w:rsid w:val="78541CB8"/>
    <w:rsid w:val="785E3B6B"/>
    <w:rsid w:val="78617C13"/>
    <w:rsid w:val="787E72E5"/>
    <w:rsid w:val="788C2008"/>
    <w:rsid w:val="7891740A"/>
    <w:rsid w:val="789403A5"/>
    <w:rsid w:val="78961876"/>
    <w:rsid w:val="789F6EB7"/>
    <w:rsid w:val="78A25496"/>
    <w:rsid w:val="78FB1DCB"/>
    <w:rsid w:val="78FC40A6"/>
    <w:rsid w:val="79046F99"/>
    <w:rsid w:val="79250378"/>
    <w:rsid w:val="79266E81"/>
    <w:rsid w:val="795E36C7"/>
    <w:rsid w:val="796262F0"/>
    <w:rsid w:val="797B7054"/>
    <w:rsid w:val="79C61580"/>
    <w:rsid w:val="79E20149"/>
    <w:rsid w:val="79F32BF1"/>
    <w:rsid w:val="7A0A2496"/>
    <w:rsid w:val="7A18281C"/>
    <w:rsid w:val="7A63224D"/>
    <w:rsid w:val="7A647644"/>
    <w:rsid w:val="7A6630E3"/>
    <w:rsid w:val="7A857087"/>
    <w:rsid w:val="7A893F26"/>
    <w:rsid w:val="7ABA3151"/>
    <w:rsid w:val="7AD14788"/>
    <w:rsid w:val="7AF11D8B"/>
    <w:rsid w:val="7AF70735"/>
    <w:rsid w:val="7AFD25C2"/>
    <w:rsid w:val="7B013FC6"/>
    <w:rsid w:val="7B0B2C5C"/>
    <w:rsid w:val="7B1A3E9D"/>
    <w:rsid w:val="7B440061"/>
    <w:rsid w:val="7B8113C6"/>
    <w:rsid w:val="7B954B70"/>
    <w:rsid w:val="7BCE0A34"/>
    <w:rsid w:val="7BD340FE"/>
    <w:rsid w:val="7BDA075B"/>
    <w:rsid w:val="7BEE1FDC"/>
    <w:rsid w:val="7C041E4A"/>
    <w:rsid w:val="7C211422"/>
    <w:rsid w:val="7C2B5EF9"/>
    <w:rsid w:val="7C3E6314"/>
    <w:rsid w:val="7C461923"/>
    <w:rsid w:val="7C7567E9"/>
    <w:rsid w:val="7C8448EC"/>
    <w:rsid w:val="7CFF262A"/>
    <w:rsid w:val="7D044DF6"/>
    <w:rsid w:val="7D3A622B"/>
    <w:rsid w:val="7D4A13C0"/>
    <w:rsid w:val="7D6B5C1F"/>
    <w:rsid w:val="7D79083D"/>
    <w:rsid w:val="7D873265"/>
    <w:rsid w:val="7D8E4095"/>
    <w:rsid w:val="7D98195C"/>
    <w:rsid w:val="7DB27FF7"/>
    <w:rsid w:val="7DC62C6C"/>
    <w:rsid w:val="7DE82D25"/>
    <w:rsid w:val="7E2A55EF"/>
    <w:rsid w:val="7E2E7F5E"/>
    <w:rsid w:val="7E2F739F"/>
    <w:rsid w:val="7E43725E"/>
    <w:rsid w:val="7E6E164B"/>
    <w:rsid w:val="7E7628EB"/>
    <w:rsid w:val="7E9228A3"/>
    <w:rsid w:val="7E9A02DE"/>
    <w:rsid w:val="7E9B1B86"/>
    <w:rsid w:val="7EA86B83"/>
    <w:rsid w:val="7EB877B9"/>
    <w:rsid w:val="7ECB74FE"/>
    <w:rsid w:val="7EEC2387"/>
    <w:rsid w:val="7EF924FA"/>
    <w:rsid w:val="7EFE57D8"/>
    <w:rsid w:val="7F0676FF"/>
    <w:rsid w:val="7F644B7A"/>
    <w:rsid w:val="7F8E2C52"/>
    <w:rsid w:val="7F950842"/>
    <w:rsid w:val="7F9A7D7A"/>
    <w:rsid w:val="7FA74081"/>
    <w:rsid w:val="7FAF6F0C"/>
    <w:rsid w:val="7FB94C23"/>
    <w:rsid w:val="7FDC4055"/>
    <w:rsid w:val="7FE1416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iPriority="9" w:semiHidden="0" w:name="heading 7"/>
    <w:lsdException w:qFormat="1" w:uiPriority="9" w:semiHidden="0" w:name="heading 8"/>
    <w:lsdException w:qFormat="1" w:uiPriority="9" w:semiHidden="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39" w:semiHidden="0" w:name="toc 4"/>
    <w:lsdException w:qFormat="1" w:unhideWhenUsed="0" w:uiPriority="39" w:semiHidden="0" w:name="toc 5"/>
    <w:lsdException w:qFormat="1" w:unhideWhenUsed="0" w:uiPriority="39" w:semiHidden="0" w:name="toc 6"/>
    <w:lsdException w:qFormat="1" w:unhideWhenUsed="0" w:uiPriority="39" w:semiHidden="0" w:name="toc 7"/>
    <w:lsdException w:qFormat="1" w:unhideWhenUsed="0" w:uiPriority="39" w:semiHidden="0" w:name="toc 8"/>
    <w:lsdException w:qFormat="1" w:unhideWhenUsed="0" w:uiPriority="39" w:semiHidden="0" w:name="toc 9"/>
    <w:lsdException w:qFormat="1" w:unhideWhenUsed="0" w:uiPriority="99" w:semiHidden="0" w:name="Normal Indent"/>
    <w:lsdException w:qFormat="1" w:unhideWhenUsed="0" w:uiPriority="0" w:semiHidden="0" w:name="footnote text"/>
    <w:lsdException w:qFormat="1" w:unhideWhenUsed="0" w:uiPriority="0" w:semiHidden="0" w:name="annotation text"/>
    <w:lsdException w:qFormat="1" w:unhideWhenUsed="0" w:uiPriority="99" w:semiHidden="0" w:name="header"/>
    <w:lsdException w:qFormat="1" w:unhideWhenUsed="0" w:uiPriority="99" w:semiHidden="0" w:name="footer"/>
    <w:lsdException w:uiPriority="0" w:name="index heading"/>
    <w:lsdException w:qFormat="1" w:unhideWhenUsed="0" w:uiPriority="35" w:semiHidden="0" w:name="caption"/>
    <w:lsdException w:uiPriority="0" w:name="table of figures"/>
    <w:lsdException w:uiPriority="0" w:name="envelope address"/>
    <w:lsdException w:uiPriority="0" w:name="envelope return"/>
    <w:lsdException w:qFormat="1" w:unhideWhenUsed="0" w:uiPriority="0" w:semiHidden="0" w:name="footnote reference"/>
    <w:lsdException w:qFormat="1" w:unhideWhenUsed="0" w:uiPriority="0" w:semiHidden="0" w:name="annotation reference"/>
    <w:lsdException w:uiPriority="0" w:name="line number"/>
    <w:lsdException w:qFormat="1" w:unhideWhenUsed="0" w:uiPriority="0" w:semiHidden="0" w:name="page number"/>
    <w:lsdException w:uiPriority="0" w:name="endnote reference"/>
    <w:lsdException w:uiPriority="0" w:name="endnote text"/>
    <w:lsdException w:uiPriority="0" w:name="table of authorities"/>
    <w:lsdException w:unhideWhenUsed="0" w:uiPriority="0" w:semiHidden="0" w:name="macro"/>
    <w:lsdException w:uiPriority="0" w:name="toa heading"/>
    <w:lsdException w:uiPriority="0" w:name="List"/>
    <w:lsdException w:unhideWhenUsed="0" w:uiPriority="0" w:semiHidden="0" w:name="List Bullet"/>
    <w:lsdException w:qFormat="1" w:unhideWhenUsed="0" w:uiPriority="0" w:semiHidden="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10" w:semiHidden="0" w:name="Title"/>
    <w:lsdException w:uiPriority="0" w:name="Closing"/>
    <w:lsdException w:uiPriority="0" w:name="Signature"/>
    <w:lsdException w:qFormat="1" w:uiPriority="1" w:semiHidden="0" w:name="Default Paragraph Font"/>
    <w:lsdException w:qFormat="1" w:unhideWhenUsed="0" w:uiPriority="99" w:semiHidden="0" w:name="Body Text"/>
    <w:lsdException w:qFormat="1" w:unhideWhenUsed="0" w:uiPriority="0" w:semiHidden="0" w:name="Body Text Indent"/>
    <w:lsdException w:uiPriority="0" w:name="List Continue"/>
    <w:lsdException w:uiPriority="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iPriority="0" w:name="Salutation"/>
    <w:lsdException w:qFormat="1" w:unhideWhenUsed="0" w:uiPriority="99" w:semiHidden="0" w:name="Date"/>
    <w:lsdException w:qFormat="1" w:uiPriority="99" w:semiHidden="0" w:name="Body Text First Indent"/>
    <w:lsdException w:qFormat="1" w:unhideWhenUsed="0" w:uiPriority="0" w:semiHidden="0" w:name="Body Text First Indent 2"/>
    <w:lsdException w:uiPriority="0" w:name="Note Heading"/>
    <w:lsdException w:qFormat="1" w:unhideWhenUsed="0" w:uiPriority="0" w:semiHidden="0" w:name="Body Text 2"/>
    <w:lsdException w:uiPriority="0" w:name="Body Text 3"/>
    <w:lsdException w:qFormat="1" w:uiPriority="0" w:semiHidden="0" w:name="Body Text Indent 2"/>
    <w:lsdException w:uiPriority="0" w:name="Body Text Indent 3"/>
    <w:lsdException w:uiPriority="0" w:name="Block Text"/>
    <w:lsdException w:qFormat="1" w:unhideWhenUsed="0" w:uiPriority="99" w:semiHidden="0" w:name="Hyperlink"/>
    <w:lsdException w:qFormat="1" w:unhideWhenUsed="0" w:uiPriority="99" w:semiHidden="0" w:name="FollowedHyperlink"/>
    <w:lsdException w:qFormat="1" w:unhideWhenUsed="0" w:uiPriority="22" w:semiHidden="0" w:name="Strong"/>
    <w:lsdException w:qFormat="1" w:unhideWhenUsed="0" w:uiPriority="0" w:semiHidden="0" w:name="Emphasis"/>
    <w:lsdException w:qFormat="1" w:uiPriority="99" w:semiHidden="0" w:name="Document Map"/>
    <w:lsdException w:qFormat="1" w:unhideWhenUsed="0" w:uiPriority="99" w:semiHidden="0" w:name="Plain Text"/>
    <w:lsdException w:uiPriority="0" w:name="E-mail Signature"/>
    <w:lsdException w:qFormat="1" w:unhideWhenUsed="0" w:uiPriority="99" w:semiHidden="0" w:name="Normal (Web)"/>
    <w:lsdException w:uiPriority="0" w:name="HTML Acronym"/>
    <w:lsdException w:uiPriority="0" w:name="HTML Address"/>
    <w:lsdException w:uiPriority="0" w:name="HTML Cite"/>
    <w:lsdException w:qFormat="1" w:uiPriority="0" w:semiHidden="0" w:name="HTML Code"/>
    <w:lsdException w:qFormat="1" w:uiPriority="0" w:semiHidden="0" w:name="HTML Definition"/>
    <w:lsdException w:qFormat="1" w:uiPriority="0" w:semiHidden="0" w:name="HTML Keyboard"/>
    <w:lsdException w:qFormat="1" w:unhideWhenUsed="0" w:uiPriority="0" w:semiHidden="0" w:name="HTML Preformatted"/>
    <w:lsdException w:qFormat="1" w:uiPriority="0" w:semiHidden="0" w:name="HTML Sample"/>
    <w:lsdException w:uiPriority="0" w:name="HTML Typewriter"/>
    <w:lsdException w:uiPriority="0" w:name="HTML Variable"/>
    <w:lsdException w:qFormat="1" w:uiPriority="99" w:name="Normal Table"/>
    <w:lsdException w:qFormat="1" w:unhideWhenUsed="0" w:uiPriority="99"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nhideWhenUsed="0" w:uiPriority="0" w:semiHidden="0" w:name="Table Web 3"/>
    <w:lsdException w:qFormat="1" w:unhideWhenUsed="0" w:uiPriority="99" w:semiHidden="0" w:name="Balloon Text"/>
    <w:lsdException w:qFormat="1" w:unhideWhenUsed="0" w:uiPriority="59" w:semiHidden="0" w:name="Table Grid"/>
    <w:lsdException w:unhideWhenUsed="0" w:uiPriority="0" w:semiHidden="0" w:name="Table Theme"/>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3">
    <w:name w:val="heading 1"/>
    <w:basedOn w:val="1"/>
    <w:next w:val="1"/>
    <w:link w:val="56"/>
    <w:qFormat/>
    <w:uiPriority w:val="0"/>
    <w:pPr>
      <w:keepNext/>
      <w:keepLines/>
      <w:spacing w:beforeLines="50" w:afterLines="50" w:line="600" w:lineRule="auto"/>
      <w:jc w:val="center"/>
      <w:outlineLvl w:val="0"/>
    </w:pPr>
    <w:rPr>
      <w:rFonts w:ascii="Times New Roman" w:hAnsi="Times New Roman" w:eastAsia="仿宋"/>
      <w:b/>
      <w:kern w:val="44"/>
      <w:sz w:val="36"/>
    </w:rPr>
  </w:style>
  <w:style w:type="paragraph" w:styleId="4">
    <w:name w:val="heading 2"/>
    <w:basedOn w:val="1"/>
    <w:next w:val="1"/>
    <w:link w:val="57"/>
    <w:unhideWhenUsed/>
    <w:qFormat/>
    <w:uiPriority w:val="0"/>
    <w:pPr>
      <w:keepNext/>
      <w:widowControl/>
      <w:spacing w:beforeLines="100" w:afterLines="100" w:line="480" w:lineRule="auto"/>
      <w:jc w:val="center"/>
      <w:outlineLvl w:val="1"/>
    </w:pPr>
    <w:rPr>
      <w:rFonts w:ascii="Times New Roman" w:hAnsi="Times New Roman" w:eastAsia="仿宋"/>
      <w:b/>
      <w:bCs/>
      <w:sz w:val="36"/>
      <w:szCs w:val="24"/>
    </w:rPr>
  </w:style>
  <w:style w:type="paragraph" w:styleId="5">
    <w:name w:val="heading 3"/>
    <w:basedOn w:val="1"/>
    <w:next w:val="1"/>
    <w:link w:val="58"/>
    <w:qFormat/>
    <w:uiPriority w:val="0"/>
    <w:pPr>
      <w:keepNext/>
      <w:keepLines/>
      <w:spacing w:beforeLines="100" w:afterLines="100" w:line="360" w:lineRule="auto"/>
      <w:ind w:firstLine="200" w:firstLineChars="200"/>
      <w:jc w:val="left"/>
      <w:outlineLvl w:val="2"/>
    </w:pPr>
    <w:rPr>
      <w:rFonts w:ascii="Arial" w:hAnsi="Arial" w:eastAsia="仿宋" w:cs="Times New Roman"/>
      <w:b/>
      <w:bCs/>
      <w:sz w:val="36"/>
      <w:szCs w:val="32"/>
    </w:rPr>
  </w:style>
  <w:style w:type="paragraph" w:styleId="6">
    <w:name w:val="heading 4"/>
    <w:basedOn w:val="1"/>
    <w:next w:val="1"/>
    <w:link w:val="59"/>
    <w:qFormat/>
    <w:uiPriority w:val="0"/>
    <w:pPr>
      <w:keepNext/>
      <w:keepLines/>
      <w:spacing w:before="120" w:after="120" w:line="360" w:lineRule="auto"/>
      <w:outlineLvl w:val="3"/>
    </w:pPr>
    <w:rPr>
      <w:rFonts w:ascii="Arial" w:hAnsi="Arial" w:eastAsia="黑体" w:cs="Times New Roman"/>
      <w:b/>
      <w:bCs/>
      <w:sz w:val="28"/>
      <w:szCs w:val="28"/>
    </w:rPr>
  </w:style>
  <w:style w:type="paragraph" w:styleId="7">
    <w:name w:val="heading 5"/>
    <w:basedOn w:val="1"/>
    <w:next w:val="1"/>
    <w:link w:val="60"/>
    <w:qFormat/>
    <w:uiPriority w:val="0"/>
    <w:pPr>
      <w:keepNext/>
      <w:keepLines/>
      <w:spacing w:before="80" w:after="80" w:line="360" w:lineRule="auto"/>
      <w:outlineLvl w:val="4"/>
    </w:pPr>
    <w:rPr>
      <w:rFonts w:ascii="Arial" w:hAnsi="Arial" w:eastAsia="黑体" w:cs="Times New Roman"/>
      <w:b/>
      <w:bCs/>
      <w:sz w:val="24"/>
      <w:szCs w:val="28"/>
    </w:rPr>
  </w:style>
  <w:style w:type="paragraph" w:styleId="8">
    <w:name w:val="heading 6"/>
    <w:basedOn w:val="1"/>
    <w:next w:val="1"/>
    <w:link w:val="61"/>
    <w:qFormat/>
    <w:uiPriority w:val="0"/>
    <w:pPr>
      <w:keepNext/>
      <w:keepLines/>
      <w:spacing w:before="240" w:after="64" w:line="320" w:lineRule="auto"/>
      <w:outlineLvl w:val="5"/>
    </w:pPr>
    <w:rPr>
      <w:rFonts w:ascii="Cambria" w:hAnsi="Cambria" w:eastAsia="宋体" w:cs="Times New Roman"/>
      <w:b/>
      <w:bCs/>
      <w:sz w:val="24"/>
      <w:szCs w:val="24"/>
    </w:rPr>
  </w:style>
  <w:style w:type="paragraph" w:styleId="9">
    <w:name w:val="heading 7"/>
    <w:basedOn w:val="1"/>
    <w:next w:val="1"/>
    <w:link w:val="62"/>
    <w:unhideWhenUsed/>
    <w:qFormat/>
    <w:uiPriority w:val="9"/>
    <w:pPr>
      <w:keepNext/>
      <w:keepLines/>
      <w:spacing w:before="240" w:after="64" w:line="320" w:lineRule="auto"/>
      <w:ind w:left="1296" w:hanging="1296"/>
      <w:outlineLvl w:val="6"/>
    </w:pPr>
    <w:rPr>
      <w:b/>
      <w:bCs/>
      <w:sz w:val="24"/>
      <w:szCs w:val="24"/>
    </w:rPr>
  </w:style>
  <w:style w:type="paragraph" w:styleId="10">
    <w:name w:val="heading 8"/>
    <w:basedOn w:val="1"/>
    <w:next w:val="1"/>
    <w:link w:val="63"/>
    <w:unhideWhenUsed/>
    <w:qFormat/>
    <w:uiPriority w:val="9"/>
    <w:pPr>
      <w:keepNext/>
      <w:keepLines/>
      <w:spacing w:before="240" w:after="64" w:line="320" w:lineRule="auto"/>
      <w:ind w:left="1440" w:hanging="1440"/>
      <w:outlineLvl w:val="7"/>
    </w:pPr>
    <w:rPr>
      <w:rFonts w:asciiTheme="majorHAnsi" w:hAnsiTheme="majorHAnsi" w:eastAsiaTheme="majorEastAsia" w:cstheme="majorBidi"/>
      <w:sz w:val="24"/>
      <w:szCs w:val="24"/>
    </w:rPr>
  </w:style>
  <w:style w:type="paragraph" w:styleId="11">
    <w:name w:val="heading 9"/>
    <w:basedOn w:val="1"/>
    <w:next w:val="1"/>
    <w:link w:val="64"/>
    <w:unhideWhenUsed/>
    <w:qFormat/>
    <w:uiPriority w:val="9"/>
    <w:pPr>
      <w:keepNext/>
      <w:keepLines/>
      <w:spacing w:before="240" w:after="64" w:line="320" w:lineRule="auto"/>
      <w:ind w:left="1584" w:hanging="1584"/>
      <w:outlineLvl w:val="8"/>
    </w:pPr>
    <w:rPr>
      <w:rFonts w:asciiTheme="majorHAnsi" w:hAnsiTheme="majorHAnsi" w:eastAsiaTheme="majorEastAsia" w:cstheme="majorBidi"/>
      <w:szCs w:val="21"/>
    </w:rPr>
  </w:style>
  <w:style w:type="character" w:default="1" w:styleId="41">
    <w:name w:val="Default Paragraph Font"/>
    <w:unhideWhenUsed/>
    <w:qFormat/>
    <w:uiPriority w:val="1"/>
  </w:style>
  <w:style w:type="table" w:default="1" w:styleId="53">
    <w:name w:val="Normal Table"/>
    <w:semiHidden/>
    <w:unhideWhenUsed/>
    <w:qFormat/>
    <w:uiPriority w:val="99"/>
    <w:tblPr>
      <w:tblLayout w:type="fixed"/>
      <w:tblCellMar>
        <w:top w:w="0" w:type="dxa"/>
        <w:left w:w="108" w:type="dxa"/>
        <w:bottom w:w="0" w:type="dxa"/>
        <w:right w:w="108" w:type="dxa"/>
      </w:tblCellMar>
    </w:tblPr>
  </w:style>
  <w:style w:type="paragraph" w:styleId="2">
    <w:name w:val="Body Text 2"/>
    <w:basedOn w:val="1"/>
    <w:link w:val="79"/>
    <w:qFormat/>
    <w:uiPriority w:val="0"/>
    <w:pPr>
      <w:adjustRightInd w:val="0"/>
      <w:snapToGrid w:val="0"/>
      <w:spacing w:line="480" w:lineRule="atLeast"/>
    </w:pPr>
    <w:rPr>
      <w:rFonts w:ascii="宋体" w:hAnsi="宋体" w:eastAsia="宋体" w:cs="Times New Roman"/>
      <w:sz w:val="28"/>
    </w:rPr>
  </w:style>
  <w:style w:type="paragraph" w:styleId="12">
    <w:name w:val="annotation subject"/>
    <w:basedOn w:val="13"/>
    <w:next w:val="13"/>
    <w:link w:val="66"/>
    <w:qFormat/>
    <w:uiPriority w:val="99"/>
    <w:rPr>
      <w:rFonts w:eastAsiaTheme="minorEastAsia"/>
      <w:b/>
      <w:bCs/>
      <w:szCs w:val="22"/>
    </w:rPr>
  </w:style>
  <w:style w:type="paragraph" w:styleId="13">
    <w:name w:val="annotation text"/>
    <w:basedOn w:val="1"/>
    <w:link w:val="65"/>
    <w:qFormat/>
    <w:uiPriority w:val="0"/>
    <w:pPr>
      <w:jc w:val="left"/>
    </w:pPr>
    <w:rPr>
      <w:rFonts w:eastAsia="Times New Roman"/>
      <w:szCs w:val="20"/>
    </w:rPr>
  </w:style>
  <w:style w:type="paragraph" w:styleId="14">
    <w:name w:val="toc 7"/>
    <w:basedOn w:val="1"/>
    <w:next w:val="1"/>
    <w:qFormat/>
    <w:uiPriority w:val="39"/>
    <w:pPr>
      <w:ind w:left="1680"/>
      <w:jc w:val="left"/>
    </w:pPr>
    <w:rPr>
      <w:rFonts w:ascii="Calibri" w:hAnsi="Calibri" w:eastAsia="宋体" w:cs="Calibri"/>
      <w:sz w:val="18"/>
      <w:szCs w:val="18"/>
    </w:rPr>
  </w:style>
  <w:style w:type="paragraph" w:styleId="15">
    <w:name w:val="Body Text First Indent"/>
    <w:basedOn w:val="16"/>
    <w:link w:val="67"/>
    <w:unhideWhenUsed/>
    <w:qFormat/>
    <w:uiPriority w:val="99"/>
    <w:pPr>
      <w:ind w:firstLine="420" w:firstLineChars="100"/>
    </w:pPr>
    <w:rPr>
      <w:rFonts w:ascii="Calibri" w:hAnsi="Calibri" w:eastAsia="宋体" w:cs="黑体"/>
      <w:szCs w:val="21"/>
    </w:rPr>
  </w:style>
  <w:style w:type="paragraph" w:styleId="16">
    <w:name w:val="Body Text"/>
    <w:basedOn w:val="1"/>
    <w:next w:val="1"/>
    <w:link w:val="55"/>
    <w:qFormat/>
    <w:uiPriority w:val="99"/>
    <w:pPr>
      <w:spacing w:after="120"/>
    </w:pPr>
  </w:style>
  <w:style w:type="paragraph" w:styleId="17">
    <w:name w:val="List Number"/>
    <w:basedOn w:val="1"/>
    <w:qFormat/>
    <w:uiPriority w:val="0"/>
    <w:pPr>
      <w:numPr>
        <w:ilvl w:val="0"/>
        <w:numId w:val="1"/>
      </w:numPr>
    </w:pPr>
    <w:rPr>
      <w:rFonts w:ascii="Calibri" w:hAnsi="Calibri" w:eastAsia="宋体" w:cs="Times New Roman"/>
    </w:rPr>
  </w:style>
  <w:style w:type="paragraph" w:styleId="18">
    <w:name w:val="Normal Indent"/>
    <w:basedOn w:val="1"/>
    <w:link w:val="68"/>
    <w:qFormat/>
    <w:uiPriority w:val="99"/>
    <w:pPr>
      <w:spacing w:line="360" w:lineRule="auto"/>
      <w:ind w:firstLine="200" w:firstLineChars="200"/>
    </w:pPr>
    <w:rPr>
      <w:rFonts w:ascii="宋体" w:hAnsi="宋体" w:eastAsia="宋体"/>
      <w:sz w:val="24"/>
      <w:szCs w:val="21"/>
    </w:rPr>
  </w:style>
  <w:style w:type="paragraph" w:styleId="19">
    <w:name w:val="caption"/>
    <w:basedOn w:val="1"/>
    <w:next w:val="1"/>
    <w:link w:val="69"/>
    <w:qFormat/>
    <w:uiPriority w:val="35"/>
    <w:rPr>
      <w:rFonts w:ascii="Cambria" w:hAnsi="Cambria" w:eastAsia="黑体" w:cs="Times New Roman"/>
      <w:sz w:val="20"/>
      <w:szCs w:val="20"/>
    </w:rPr>
  </w:style>
  <w:style w:type="paragraph" w:styleId="20">
    <w:name w:val="Document Map"/>
    <w:basedOn w:val="1"/>
    <w:link w:val="70"/>
    <w:unhideWhenUsed/>
    <w:qFormat/>
    <w:uiPriority w:val="99"/>
    <w:rPr>
      <w:rFonts w:ascii="宋体" w:eastAsia="宋体"/>
      <w:sz w:val="18"/>
      <w:szCs w:val="18"/>
    </w:rPr>
  </w:style>
  <w:style w:type="paragraph" w:styleId="21">
    <w:name w:val="Body Text Indent"/>
    <w:basedOn w:val="1"/>
    <w:qFormat/>
    <w:uiPriority w:val="0"/>
    <w:pPr>
      <w:spacing w:after="120"/>
      <w:ind w:left="420" w:leftChars="200"/>
    </w:pPr>
  </w:style>
  <w:style w:type="paragraph" w:styleId="22">
    <w:name w:val="toc 5"/>
    <w:basedOn w:val="1"/>
    <w:next w:val="1"/>
    <w:qFormat/>
    <w:uiPriority w:val="39"/>
    <w:pPr>
      <w:ind w:left="1120"/>
      <w:jc w:val="left"/>
    </w:pPr>
    <w:rPr>
      <w:rFonts w:ascii="Calibri" w:hAnsi="Calibri" w:eastAsia="宋体" w:cs="Calibri"/>
      <w:sz w:val="18"/>
      <w:szCs w:val="18"/>
    </w:rPr>
  </w:style>
  <w:style w:type="paragraph" w:styleId="23">
    <w:name w:val="toc 3"/>
    <w:basedOn w:val="1"/>
    <w:next w:val="1"/>
    <w:qFormat/>
    <w:uiPriority w:val="39"/>
    <w:pPr>
      <w:ind w:left="560"/>
      <w:jc w:val="left"/>
    </w:pPr>
    <w:rPr>
      <w:rFonts w:ascii="Calibri" w:hAnsi="Calibri" w:eastAsia="宋体" w:cs="Calibri"/>
      <w:i/>
      <w:iCs/>
      <w:sz w:val="20"/>
      <w:szCs w:val="20"/>
    </w:rPr>
  </w:style>
  <w:style w:type="paragraph" w:styleId="24">
    <w:name w:val="Plain Text"/>
    <w:basedOn w:val="1"/>
    <w:link w:val="71"/>
    <w:qFormat/>
    <w:uiPriority w:val="99"/>
    <w:rPr>
      <w:rFonts w:ascii="宋体" w:hAnsi="Courier New" w:eastAsia="宋体" w:cs="Times New Roman"/>
      <w:kern w:val="0"/>
      <w:sz w:val="20"/>
      <w:szCs w:val="20"/>
    </w:rPr>
  </w:style>
  <w:style w:type="paragraph" w:styleId="25">
    <w:name w:val="toc 8"/>
    <w:basedOn w:val="1"/>
    <w:next w:val="1"/>
    <w:qFormat/>
    <w:uiPriority w:val="39"/>
    <w:pPr>
      <w:ind w:left="1960"/>
      <w:jc w:val="left"/>
    </w:pPr>
    <w:rPr>
      <w:rFonts w:ascii="Calibri" w:hAnsi="Calibri" w:eastAsia="宋体" w:cs="Calibri"/>
      <w:sz w:val="18"/>
      <w:szCs w:val="18"/>
    </w:rPr>
  </w:style>
  <w:style w:type="paragraph" w:styleId="26">
    <w:name w:val="Date"/>
    <w:basedOn w:val="1"/>
    <w:next w:val="1"/>
    <w:link w:val="72"/>
    <w:qFormat/>
    <w:uiPriority w:val="99"/>
  </w:style>
  <w:style w:type="paragraph" w:styleId="27">
    <w:name w:val="Body Text Indent 2"/>
    <w:basedOn w:val="1"/>
    <w:link w:val="73"/>
    <w:unhideWhenUsed/>
    <w:qFormat/>
    <w:uiPriority w:val="0"/>
    <w:pPr>
      <w:spacing w:after="120" w:line="480" w:lineRule="auto"/>
      <w:ind w:left="420" w:leftChars="200"/>
    </w:pPr>
    <w:rPr>
      <w:rFonts w:ascii="Times New Roman" w:hAnsi="Times New Roman" w:eastAsia="宋体" w:cs="Calibri"/>
      <w:szCs w:val="20"/>
    </w:rPr>
  </w:style>
  <w:style w:type="paragraph" w:styleId="28">
    <w:name w:val="Balloon Text"/>
    <w:basedOn w:val="1"/>
    <w:link w:val="74"/>
    <w:qFormat/>
    <w:uiPriority w:val="99"/>
    <w:rPr>
      <w:rFonts w:ascii="宋体" w:eastAsia="宋体"/>
      <w:sz w:val="18"/>
      <w:szCs w:val="18"/>
    </w:rPr>
  </w:style>
  <w:style w:type="paragraph" w:styleId="29">
    <w:name w:val="footer"/>
    <w:basedOn w:val="1"/>
    <w:link w:val="75"/>
    <w:qFormat/>
    <w:uiPriority w:val="99"/>
    <w:pPr>
      <w:tabs>
        <w:tab w:val="center" w:pos="4153"/>
        <w:tab w:val="right" w:pos="8306"/>
      </w:tabs>
      <w:snapToGrid w:val="0"/>
      <w:jc w:val="left"/>
    </w:pPr>
    <w:rPr>
      <w:sz w:val="18"/>
      <w:szCs w:val="18"/>
    </w:rPr>
  </w:style>
  <w:style w:type="paragraph" w:styleId="30">
    <w:name w:val="Body Text First Indent 2"/>
    <w:basedOn w:val="21"/>
    <w:link w:val="76"/>
    <w:qFormat/>
    <w:uiPriority w:val="0"/>
    <w:pPr>
      <w:spacing w:after="0" w:line="400" w:lineRule="atLeast"/>
      <w:ind w:left="210" w:leftChars="0" w:firstLine="420" w:firstLineChars="200"/>
    </w:pPr>
    <w:rPr>
      <w:rFonts w:ascii="Times New Roman"/>
      <w:sz w:val="20"/>
      <w:szCs w:val="24"/>
    </w:rPr>
  </w:style>
  <w:style w:type="paragraph" w:styleId="31">
    <w:name w:val="header"/>
    <w:basedOn w:val="1"/>
    <w:link w:val="77"/>
    <w:qFormat/>
    <w:uiPriority w:val="99"/>
    <w:pPr>
      <w:pBdr>
        <w:bottom w:val="single" w:color="auto" w:sz="6" w:space="1"/>
      </w:pBdr>
      <w:tabs>
        <w:tab w:val="center" w:pos="4153"/>
        <w:tab w:val="right" w:pos="8306"/>
      </w:tabs>
      <w:snapToGrid w:val="0"/>
    </w:pPr>
    <w:rPr>
      <w:rFonts w:ascii="Times New Roman" w:hAnsi="Times New Roman" w:eastAsia="宋体"/>
      <w:sz w:val="15"/>
      <w:szCs w:val="18"/>
    </w:rPr>
  </w:style>
  <w:style w:type="paragraph" w:styleId="32">
    <w:name w:val="toc 1"/>
    <w:basedOn w:val="1"/>
    <w:next w:val="1"/>
    <w:qFormat/>
    <w:uiPriority w:val="39"/>
  </w:style>
  <w:style w:type="paragraph" w:styleId="33">
    <w:name w:val="toc 4"/>
    <w:basedOn w:val="1"/>
    <w:next w:val="1"/>
    <w:qFormat/>
    <w:uiPriority w:val="39"/>
    <w:pPr>
      <w:ind w:left="840"/>
      <w:jc w:val="left"/>
    </w:pPr>
    <w:rPr>
      <w:rFonts w:ascii="Calibri" w:hAnsi="Calibri" w:eastAsia="宋体" w:cs="Calibri"/>
      <w:sz w:val="18"/>
      <w:szCs w:val="18"/>
    </w:rPr>
  </w:style>
  <w:style w:type="paragraph" w:styleId="34">
    <w:name w:val="footnote text"/>
    <w:basedOn w:val="1"/>
    <w:link w:val="78"/>
    <w:qFormat/>
    <w:uiPriority w:val="0"/>
    <w:pPr>
      <w:snapToGrid w:val="0"/>
      <w:jc w:val="left"/>
    </w:pPr>
    <w:rPr>
      <w:rFonts w:ascii="Times New Roman" w:hAnsi="Times New Roman" w:eastAsia="宋体" w:cs="Calibri"/>
      <w:sz w:val="18"/>
      <w:szCs w:val="18"/>
    </w:rPr>
  </w:style>
  <w:style w:type="paragraph" w:styleId="35">
    <w:name w:val="toc 6"/>
    <w:basedOn w:val="1"/>
    <w:next w:val="1"/>
    <w:qFormat/>
    <w:uiPriority w:val="39"/>
    <w:pPr>
      <w:ind w:left="1400"/>
      <w:jc w:val="left"/>
    </w:pPr>
    <w:rPr>
      <w:rFonts w:ascii="Calibri" w:hAnsi="Calibri" w:eastAsia="宋体" w:cs="Calibri"/>
      <w:sz w:val="18"/>
      <w:szCs w:val="18"/>
    </w:rPr>
  </w:style>
  <w:style w:type="paragraph" w:styleId="36">
    <w:name w:val="toc 2"/>
    <w:basedOn w:val="1"/>
    <w:next w:val="1"/>
    <w:qFormat/>
    <w:uiPriority w:val="39"/>
    <w:pPr>
      <w:ind w:left="420" w:leftChars="200"/>
    </w:pPr>
  </w:style>
  <w:style w:type="paragraph" w:styleId="37">
    <w:name w:val="toc 9"/>
    <w:basedOn w:val="1"/>
    <w:next w:val="1"/>
    <w:qFormat/>
    <w:uiPriority w:val="39"/>
    <w:pPr>
      <w:ind w:left="2240"/>
      <w:jc w:val="left"/>
    </w:pPr>
    <w:rPr>
      <w:rFonts w:ascii="Calibri" w:hAnsi="Calibri" w:eastAsia="宋体" w:cs="Calibri"/>
      <w:sz w:val="18"/>
      <w:szCs w:val="18"/>
    </w:rPr>
  </w:style>
  <w:style w:type="paragraph" w:styleId="38">
    <w:name w:val="HTML Preformatted"/>
    <w:basedOn w:val="1"/>
    <w:link w:val="80"/>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Times New Roman"/>
      <w:kern w:val="0"/>
      <w:sz w:val="24"/>
      <w:szCs w:val="24"/>
    </w:rPr>
  </w:style>
  <w:style w:type="paragraph" w:styleId="39">
    <w:name w:val="Normal (Web)"/>
    <w:basedOn w:val="1"/>
    <w:qFormat/>
    <w:uiPriority w:val="99"/>
    <w:pPr>
      <w:spacing w:beforeAutospacing="1" w:afterAutospacing="1"/>
      <w:jc w:val="left"/>
    </w:pPr>
    <w:rPr>
      <w:rFonts w:cs="Times New Roman"/>
      <w:kern w:val="0"/>
      <w:sz w:val="24"/>
    </w:rPr>
  </w:style>
  <w:style w:type="paragraph" w:styleId="40">
    <w:name w:val="Title"/>
    <w:basedOn w:val="1"/>
    <w:next w:val="1"/>
    <w:link w:val="81"/>
    <w:qFormat/>
    <w:uiPriority w:val="10"/>
    <w:pPr>
      <w:spacing w:before="240" w:after="60"/>
      <w:jc w:val="center"/>
      <w:outlineLvl w:val="0"/>
    </w:pPr>
    <w:rPr>
      <w:rFonts w:ascii="Cambria" w:hAnsi="Cambria" w:eastAsia="宋体" w:cs="Times New Roman"/>
      <w:b/>
      <w:bCs/>
      <w:sz w:val="32"/>
      <w:szCs w:val="32"/>
    </w:rPr>
  </w:style>
  <w:style w:type="character" w:styleId="42">
    <w:name w:val="Strong"/>
    <w:basedOn w:val="41"/>
    <w:qFormat/>
    <w:uiPriority w:val="22"/>
    <w:rPr>
      <w:b/>
      <w:bCs/>
    </w:rPr>
  </w:style>
  <w:style w:type="character" w:styleId="43">
    <w:name w:val="page number"/>
    <w:basedOn w:val="41"/>
    <w:qFormat/>
    <w:uiPriority w:val="0"/>
  </w:style>
  <w:style w:type="character" w:styleId="44">
    <w:name w:val="FollowedHyperlink"/>
    <w:basedOn w:val="41"/>
    <w:qFormat/>
    <w:uiPriority w:val="99"/>
    <w:rPr>
      <w:color w:val="000000"/>
      <w:sz w:val="18"/>
      <w:szCs w:val="18"/>
      <w:u w:val="none"/>
    </w:rPr>
  </w:style>
  <w:style w:type="character" w:styleId="45">
    <w:name w:val="Emphasis"/>
    <w:qFormat/>
    <w:uiPriority w:val="0"/>
    <w:rPr>
      <w:i/>
      <w:iCs/>
    </w:rPr>
  </w:style>
  <w:style w:type="character" w:styleId="46">
    <w:name w:val="HTML Definition"/>
    <w:basedOn w:val="41"/>
    <w:unhideWhenUsed/>
    <w:qFormat/>
    <w:uiPriority w:val="0"/>
    <w:rPr>
      <w:i/>
    </w:rPr>
  </w:style>
  <w:style w:type="character" w:styleId="47">
    <w:name w:val="Hyperlink"/>
    <w:basedOn w:val="41"/>
    <w:qFormat/>
    <w:uiPriority w:val="99"/>
    <w:rPr>
      <w:color w:val="000000"/>
      <w:sz w:val="18"/>
      <w:szCs w:val="18"/>
      <w:u w:val="none"/>
    </w:rPr>
  </w:style>
  <w:style w:type="character" w:styleId="48">
    <w:name w:val="HTML Code"/>
    <w:basedOn w:val="41"/>
    <w:unhideWhenUsed/>
    <w:qFormat/>
    <w:uiPriority w:val="0"/>
    <w:rPr>
      <w:rFonts w:hint="default" w:ascii="Consolas" w:hAnsi="Consolas" w:eastAsia="Consolas" w:cs="Consolas"/>
      <w:color w:val="C7254E"/>
      <w:sz w:val="21"/>
      <w:szCs w:val="21"/>
      <w:shd w:val="clear" w:color="auto" w:fill="F9F2F4"/>
    </w:rPr>
  </w:style>
  <w:style w:type="character" w:styleId="49">
    <w:name w:val="annotation reference"/>
    <w:basedOn w:val="41"/>
    <w:qFormat/>
    <w:uiPriority w:val="0"/>
    <w:rPr>
      <w:sz w:val="21"/>
      <w:szCs w:val="21"/>
    </w:rPr>
  </w:style>
  <w:style w:type="character" w:styleId="50">
    <w:name w:val="footnote reference"/>
    <w:qFormat/>
    <w:uiPriority w:val="0"/>
    <w:rPr>
      <w:vertAlign w:val="superscript"/>
    </w:rPr>
  </w:style>
  <w:style w:type="character" w:styleId="51">
    <w:name w:val="HTML Keyboard"/>
    <w:basedOn w:val="41"/>
    <w:unhideWhenUsed/>
    <w:qFormat/>
    <w:uiPriority w:val="0"/>
    <w:rPr>
      <w:rFonts w:ascii="Consolas" w:hAnsi="Consolas" w:eastAsia="Consolas" w:cs="Consolas"/>
      <w:color w:val="FFFFFF"/>
      <w:sz w:val="21"/>
      <w:szCs w:val="21"/>
      <w:shd w:val="clear" w:color="auto" w:fill="333333"/>
    </w:rPr>
  </w:style>
  <w:style w:type="character" w:styleId="52">
    <w:name w:val="HTML Sample"/>
    <w:basedOn w:val="41"/>
    <w:unhideWhenUsed/>
    <w:qFormat/>
    <w:uiPriority w:val="0"/>
    <w:rPr>
      <w:rFonts w:hint="default" w:ascii="Consolas" w:hAnsi="Consolas" w:eastAsia="Consolas" w:cs="Consolas"/>
      <w:sz w:val="21"/>
      <w:szCs w:val="21"/>
    </w:rPr>
  </w:style>
  <w:style w:type="table" w:styleId="54">
    <w:name w:val="Table Grid"/>
    <w:basedOn w:val="53"/>
    <w:qFormat/>
    <w:uiPriority w:val="5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style>
  <w:style w:type="character" w:customStyle="1" w:styleId="55">
    <w:name w:val="正文文本 Char"/>
    <w:basedOn w:val="41"/>
    <w:link w:val="16"/>
    <w:qFormat/>
    <w:uiPriority w:val="99"/>
    <w:rPr>
      <w:rFonts w:asciiTheme="minorHAnsi" w:hAnsiTheme="minorHAnsi" w:eastAsiaTheme="minorEastAsia" w:cstheme="minorBidi"/>
      <w:kern w:val="2"/>
      <w:sz w:val="21"/>
      <w:szCs w:val="22"/>
    </w:rPr>
  </w:style>
  <w:style w:type="character" w:customStyle="1" w:styleId="56">
    <w:name w:val="标题 1 Char"/>
    <w:link w:val="3"/>
    <w:qFormat/>
    <w:uiPriority w:val="0"/>
    <w:rPr>
      <w:rFonts w:eastAsia="仿宋" w:cstheme="minorBidi"/>
      <w:b/>
      <w:kern w:val="44"/>
      <w:sz w:val="36"/>
      <w:szCs w:val="22"/>
    </w:rPr>
  </w:style>
  <w:style w:type="character" w:customStyle="1" w:styleId="57">
    <w:name w:val="标题 2 Char"/>
    <w:link w:val="4"/>
    <w:qFormat/>
    <w:uiPriority w:val="0"/>
    <w:rPr>
      <w:rFonts w:eastAsia="仿宋" w:cstheme="minorBidi"/>
      <w:b/>
      <w:bCs/>
      <w:kern w:val="2"/>
      <w:sz w:val="36"/>
      <w:szCs w:val="24"/>
    </w:rPr>
  </w:style>
  <w:style w:type="character" w:customStyle="1" w:styleId="58">
    <w:name w:val="标题 3 Char"/>
    <w:basedOn w:val="41"/>
    <w:link w:val="5"/>
    <w:qFormat/>
    <w:uiPriority w:val="0"/>
    <w:rPr>
      <w:rFonts w:ascii="Arial" w:hAnsi="Arial" w:eastAsia="仿宋"/>
      <w:b/>
      <w:bCs/>
      <w:kern w:val="2"/>
      <w:sz w:val="36"/>
      <w:szCs w:val="32"/>
    </w:rPr>
  </w:style>
  <w:style w:type="character" w:customStyle="1" w:styleId="59">
    <w:name w:val="标题 4 Char"/>
    <w:basedOn w:val="41"/>
    <w:link w:val="6"/>
    <w:qFormat/>
    <w:uiPriority w:val="0"/>
    <w:rPr>
      <w:rFonts w:ascii="Arial" w:hAnsi="Arial" w:eastAsia="黑体"/>
      <w:b/>
      <w:bCs/>
      <w:kern w:val="2"/>
      <w:sz w:val="28"/>
      <w:szCs w:val="28"/>
    </w:rPr>
  </w:style>
  <w:style w:type="character" w:customStyle="1" w:styleId="60">
    <w:name w:val="标题 5 Char"/>
    <w:basedOn w:val="41"/>
    <w:link w:val="7"/>
    <w:qFormat/>
    <w:uiPriority w:val="0"/>
    <w:rPr>
      <w:rFonts w:ascii="Arial" w:hAnsi="Arial" w:eastAsia="黑体"/>
      <w:b/>
      <w:bCs/>
      <w:kern w:val="2"/>
      <w:sz w:val="24"/>
      <w:szCs w:val="28"/>
    </w:rPr>
  </w:style>
  <w:style w:type="character" w:customStyle="1" w:styleId="61">
    <w:name w:val="标题 6 Char"/>
    <w:basedOn w:val="41"/>
    <w:link w:val="8"/>
    <w:qFormat/>
    <w:uiPriority w:val="0"/>
    <w:rPr>
      <w:rFonts w:ascii="Cambria" w:hAnsi="Cambria"/>
      <w:b/>
      <w:bCs/>
      <w:kern w:val="2"/>
      <w:sz w:val="24"/>
      <w:szCs w:val="24"/>
    </w:rPr>
  </w:style>
  <w:style w:type="character" w:customStyle="1" w:styleId="62">
    <w:name w:val="标题 7 Char"/>
    <w:basedOn w:val="41"/>
    <w:link w:val="9"/>
    <w:qFormat/>
    <w:uiPriority w:val="9"/>
    <w:rPr>
      <w:rFonts w:asciiTheme="minorHAnsi" w:hAnsiTheme="minorHAnsi" w:eastAsiaTheme="minorEastAsia" w:cstheme="minorBidi"/>
      <w:b/>
      <w:bCs/>
      <w:kern w:val="2"/>
      <w:sz w:val="24"/>
      <w:szCs w:val="24"/>
    </w:rPr>
  </w:style>
  <w:style w:type="character" w:customStyle="1" w:styleId="63">
    <w:name w:val="标题 8 Char"/>
    <w:basedOn w:val="41"/>
    <w:link w:val="10"/>
    <w:qFormat/>
    <w:uiPriority w:val="9"/>
    <w:rPr>
      <w:rFonts w:asciiTheme="majorHAnsi" w:hAnsiTheme="majorHAnsi" w:eastAsiaTheme="majorEastAsia" w:cstheme="majorBidi"/>
      <w:kern w:val="2"/>
      <w:sz w:val="24"/>
      <w:szCs w:val="24"/>
    </w:rPr>
  </w:style>
  <w:style w:type="character" w:customStyle="1" w:styleId="64">
    <w:name w:val="标题 9 Char"/>
    <w:basedOn w:val="41"/>
    <w:link w:val="11"/>
    <w:qFormat/>
    <w:uiPriority w:val="9"/>
    <w:rPr>
      <w:rFonts w:asciiTheme="majorHAnsi" w:hAnsiTheme="majorHAnsi" w:eastAsiaTheme="majorEastAsia" w:cstheme="majorBidi"/>
      <w:kern w:val="2"/>
      <w:sz w:val="21"/>
      <w:szCs w:val="21"/>
    </w:rPr>
  </w:style>
  <w:style w:type="character" w:customStyle="1" w:styleId="65">
    <w:name w:val="批注文字 Char1"/>
    <w:basedOn w:val="41"/>
    <w:link w:val="13"/>
    <w:qFormat/>
    <w:uiPriority w:val="99"/>
    <w:rPr>
      <w:rFonts w:eastAsia="Times New Roman" w:asciiTheme="minorHAnsi" w:hAnsiTheme="minorHAnsi" w:cstheme="minorBidi"/>
      <w:kern w:val="2"/>
      <w:sz w:val="21"/>
    </w:rPr>
  </w:style>
  <w:style w:type="character" w:customStyle="1" w:styleId="66">
    <w:name w:val="批注主题 Char1"/>
    <w:basedOn w:val="65"/>
    <w:link w:val="12"/>
    <w:qFormat/>
    <w:uiPriority w:val="99"/>
    <w:rPr>
      <w:rFonts w:asciiTheme="minorHAnsi" w:hAnsiTheme="minorHAnsi" w:eastAsiaTheme="minorEastAsia" w:cstheme="minorBidi"/>
      <w:b/>
      <w:bCs/>
      <w:kern w:val="2"/>
      <w:sz w:val="21"/>
      <w:szCs w:val="22"/>
    </w:rPr>
  </w:style>
  <w:style w:type="character" w:customStyle="1" w:styleId="67">
    <w:name w:val="正文首行缩进 Char1"/>
    <w:basedOn w:val="55"/>
    <w:link w:val="15"/>
    <w:qFormat/>
    <w:uiPriority w:val="99"/>
    <w:rPr>
      <w:rFonts w:ascii="Calibri" w:hAnsi="Calibri" w:cs="黑体" w:eastAsiaTheme="minorEastAsia"/>
      <w:kern w:val="2"/>
      <w:sz w:val="21"/>
      <w:szCs w:val="21"/>
    </w:rPr>
  </w:style>
  <w:style w:type="character" w:customStyle="1" w:styleId="68">
    <w:name w:val="正文缩进 Char"/>
    <w:link w:val="18"/>
    <w:qFormat/>
    <w:uiPriority w:val="99"/>
    <w:rPr>
      <w:rFonts w:ascii="宋体" w:hAnsi="宋体" w:cstheme="minorBidi"/>
      <w:kern w:val="2"/>
      <w:sz w:val="24"/>
      <w:szCs w:val="21"/>
    </w:rPr>
  </w:style>
  <w:style w:type="character" w:customStyle="1" w:styleId="69">
    <w:name w:val="题注 Char"/>
    <w:link w:val="19"/>
    <w:qFormat/>
    <w:uiPriority w:val="35"/>
    <w:rPr>
      <w:rFonts w:ascii="Cambria" w:hAnsi="Cambria" w:eastAsia="黑体"/>
      <w:kern w:val="2"/>
    </w:rPr>
  </w:style>
  <w:style w:type="character" w:customStyle="1" w:styleId="70">
    <w:name w:val="文档结构图 Char"/>
    <w:basedOn w:val="41"/>
    <w:link w:val="20"/>
    <w:qFormat/>
    <w:uiPriority w:val="99"/>
    <w:rPr>
      <w:rFonts w:ascii="宋体" w:hAnsiTheme="minorHAnsi" w:cstheme="minorBidi"/>
      <w:kern w:val="2"/>
      <w:sz w:val="18"/>
      <w:szCs w:val="18"/>
    </w:rPr>
  </w:style>
  <w:style w:type="character" w:customStyle="1" w:styleId="71">
    <w:name w:val="纯文本 Char2"/>
    <w:basedOn w:val="41"/>
    <w:link w:val="24"/>
    <w:qFormat/>
    <w:uiPriority w:val="99"/>
    <w:rPr>
      <w:rFonts w:ascii="宋体" w:hAnsi="Courier New"/>
    </w:rPr>
  </w:style>
  <w:style w:type="character" w:customStyle="1" w:styleId="72">
    <w:name w:val="日期 Char"/>
    <w:basedOn w:val="41"/>
    <w:link w:val="26"/>
    <w:qFormat/>
    <w:uiPriority w:val="99"/>
    <w:rPr>
      <w:rFonts w:asciiTheme="minorHAnsi" w:hAnsiTheme="minorHAnsi" w:eastAsiaTheme="minorEastAsia" w:cstheme="minorBidi"/>
      <w:kern w:val="2"/>
      <w:sz w:val="21"/>
      <w:szCs w:val="22"/>
    </w:rPr>
  </w:style>
  <w:style w:type="character" w:customStyle="1" w:styleId="73">
    <w:name w:val="正文文本缩进 2 Char"/>
    <w:basedOn w:val="41"/>
    <w:link w:val="27"/>
    <w:qFormat/>
    <w:uiPriority w:val="0"/>
    <w:rPr>
      <w:rFonts w:cs="Calibri"/>
      <w:kern w:val="2"/>
      <w:sz w:val="21"/>
    </w:rPr>
  </w:style>
  <w:style w:type="character" w:customStyle="1" w:styleId="74">
    <w:name w:val="批注框文本 Char"/>
    <w:basedOn w:val="41"/>
    <w:link w:val="28"/>
    <w:qFormat/>
    <w:uiPriority w:val="99"/>
    <w:rPr>
      <w:rFonts w:ascii="宋体" w:hAnsiTheme="minorHAnsi" w:cstheme="minorBidi"/>
      <w:kern w:val="2"/>
      <w:sz w:val="18"/>
      <w:szCs w:val="18"/>
    </w:rPr>
  </w:style>
  <w:style w:type="character" w:customStyle="1" w:styleId="75">
    <w:name w:val="页脚 Char"/>
    <w:link w:val="29"/>
    <w:qFormat/>
    <w:uiPriority w:val="99"/>
    <w:rPr>
      <w:rFonts w:asciiTheme="minorHAnsi" w:hAnsiTheme="minorHAnsi" w:eastAsiaTheme="minorEastAsia" w:cstheme="minorBidi"/>
      <w:kern w:val="2"/>
      <w:sz w:val="18"/>
      <w:szCs w:val="18"/>
    </w:rPr>
  </w:style>
  <w:style w:type="character" w:customStyle="1" w:styleId="76">
    <w:name w:val="正文首行缩进 2 Char"/>
    <w:basedOn w:val="41"/>
    <w:link w:val="30"/>
    <w:qFormat/>
    <w:uiPriority w:val="0"/>
    <w:rPr>
      <w:rFonts w:hAnsiTheme="minorHAnsi" w:eastAsiaTheme="minorEastAsia" w:cstheme="minorBidi"/>
      <w:kern w:val="2"/>
      <w:szCs w:val="24"/>
    </w:rPr>
  </w:style>
  <w:style w:type="character" w:customStyle="1" w:styleId="77">
    <w:name w:val="页眉 Char"/>
    <w:link w:val="31"/>
    <w:qFormat/>
    <w:uiPriority w:val="99"/>
    <w:rPr>
      <w:rFonts w:cstheme="minorBidi"/>
      <w:kern w:val="2"/>
      <w:sz w:val="15"/>
      <w:szCs w:val="18"/>
    </w:rPr>
  </w:style>
  <w:style w:type="character" w:customStyle="1" w:styleId="78">
    <w:name w:val="脚注文本 Char"/>
    <w:basedOn w:val="41"/>
    <w:link w:val="34"/>
    <w:qFormat/>
    <w:uiPriority w:val="0"/>
    <w:rPr>
      <w:rFonts w:cs="Calibri"/>
      <w:kern w:val="2"/>
      <w:sz w:val="18"/>
      <w:szCs w:val="18"/>
    </w:rPr>
  </w:style>
  <w:style w:type="character" w:customStyle="1" w:styleId="79">
    <w:name w:val="正文文本 2 Char"/>
    <w:basedOn w:val="41"/>
    <w:link w:val="2"/>
    <w:qFormat/>
    <w:uiPriority w:val="0"/>
    <w:rPr>
      <w:rFonts w:ascii="宋体" w:hAnsi="宋体"/>
      <w:kern w:val="2"/>
      <w:sz w:val="28"/>
      <w:szCs w:val="22"/>
    </w:rPr>
  </w:style>
  <w:style w:type="character" w:customStyle="1" w:styleId="80">
    <w:name w:val="HTML 预设格式 Char"/>
    <w:basedOn w:val="41"/>
    <w:link w:val="38"/>
    <w:qFormat/>
    <w:uiPriority w:val="0"/>
    <w:rPr>
      <w:rFonts w:ascii="宋体" w:hAnsi="宋体"/>
      <w:sz w:val="24"/>
      <w:szCs w:val="24"/>
    </w:rPr>
  </w:style>
  <w:style w:type="character" w:customStyle="1" w:styleId="81">
    <w:name w:val="标题 Char"/>
    <w:basedOn w:val="41"/>
    <w:link w:val="40"/>
    <w:qFormat/>
    <w:uiPriority w:val="10"/>
    <w:rPr>
      <w:rFonts w:ascii="Cambria" w:hAnsi="Cambria"/>
      <w:b/>
      <w:bCs/>
      <w:kern w:val="2"/>
      <w:sz w:val="32"/>
      <w:szCs w:val="32"/>
    </w:rPr>
  </w:style>
  <w:style w:type="paragraph" w:customStyle="1" w:styleId="82">
    <w:name w:val="样式 10 磅"/>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83">
    <w:name w:val="列出段落1"/>
    <w:basedOn w:val="1"/>
    <w:link w:val="84"/>
    <w:qFormat/>
    <w:uiPriority w:val="34"/>
    <w:pPr>
      <w:ind w:firstLine="420" w:firstLineChars="200"/>
    </w:pPr>
  </w:style>
  <w:style w:type="character" w:customStyle="1" w:styleId="84">
    <w:name w:val="列出段落 Char Char"/>
    <w:link w:val="83"/>
    <w:qFormat/>
    <w:uiPriority w:val="0"/>
    <w:rPr>
      <w:rFonts w:asciiTheme="minorHAnsi" w:hAnsiTheme="minorHAnsi" w:eastAsiaTheme="minorEastAsia" w:cstheme="minorBidi"/>
      <w:kern w:val="2"/>
      <w:sz w:val="21"/>
      <w:szCs w:val="22"/>
    </w:rPr>
  </w:style>
  <w:style w:type="paragraph" w:customStyle="1" w:styleId="85">
    <w:name w:val="页脚1"/>
    <w:basedOn w:val="1"/>
    <w:qFormat/>
    <w:uiPriority w:val="0"/>
    <w:pPr>
      <w:tabs>
        <w:tab w:val="center" w:pos="4153"/>
        <w:tab w:val="right" w:pos="8306"/>
      </w:tabs>
      <w:adjustRightInd w:val="0"/>
      <w:spacing w:line="240" w:lineRule="atLeast"/>
      <w:jc w:val="left"/>
    </w:pPr>
    <w:rPr>
      <w:sz w:val="18"/>
      <w:szCs w:val="18"/>
    </w:rPr>
  </w:style>
  <w:style w:type="paragraph" w:customStyle="1" w:styleId="86">
    <w:name w:val="Table Paragraph"/>
    <w:basedOn w:val="1"/>
    <w:qFormat/>
    <w:uiPriority w:val="1"/>
    <w:pPr>
      <w:autoSpaceDE w:val="0"/>
      <w:autoSpaceDN w:val="0"/>
      <w:adjustRightInd w:val="0"/>
      <w:jc w:val="left"/>
    </w:pPr>
    <w:rPr>
      <w:rFonts w:ascii="Times New Roman" w:hAnsi="Times New Roman" w:eastAsia="宋体" w:cs="Times New Roman"/>
      <w:kern w:val="0"/>
      <w:sz w:val="24"/>
      <w:szCs w:val="24"/>
    </w:rPr>
  </w:style>
  <w:style w:type="paragraph" w:customStyle="1" w:styleId="87">
    <w:name w:val="_Style 1"/>
    <w:basedOn w:val="1"/>
    <w:qFormat/>
    <w:uiPriority w:val="34"/>
    <w:pPr>
      <w:ind w:firstLine="420" w:firstLineChars="200"/>
    </w:pPr>
    <w:rPr>
      <w:rFonts w:ascii="Calibri" w:hAnsi="Calibri" w:eastAsia="宋体" w:cs="Times New Roman"/>
    </w:rPr>
  </w:style>
  <w:style w:type="paragraph" w:customStyle="1" w:styleId="88">
    <w:name w:val="浅色网格 - 强调文字颜色 31"/>
    <w:basedOn w:val="1"/>
    <w:qFormat/>
    <w:uiPriority w:val="34"/>
    <w:pPr>
      <w:ind w:firstLine="420" w:firstLineChars="200"/>
    </w:pPr>
    <w:rPr>
      <w:rFonts w:ascii="Cambria" w:hAnsi="Cambria" w:eastAsia="宋体" w:cs="Times New Roman"/>
      <w:sz w:val="24"/>
    </w:rPr>
  </w:style>
  <w:style w:type="paragraph" w:customStyle="1" w:styleId="89">
    <w:name w:val="正文文本 21"/>
    <w:basedOn w:val="1"/>
    <w:qFormat/>
    <w:uiPriority w:val="0"/>
    <w:pPr>
      <w:adjustRightInd w:val="0"/>
      <w:snapToGrid w:val="0"/>
      <w:spacing w:line="480" w:lineRule="atLeast"/>
    </w:pPr>
    <w:rPr>
      <w:rFonts w:ascii="Calibri" w:hAnsi="Calibri" w:eastAsia="宋体" w:cs="Times New Roman"/>
    </w:rPr>
  </w:style>
  <w:style w:type="paragraph" w:customStyle="1" w:styleId="90">
    <w:name w:val="普通(网站)1"/>
    <w:basedOn w:val="1"/>
    <w:qFormat/>
    <w:uiPriority w:val="0"/>
    <w:pPr>
      <w:widowControl/>
      <w:spacing w:before="100" w:beforeAutospacing="1" w:after="100" w:afterAutospacing="1"/>
      <w:jc w:val="left"/>
    </w:pPr>
    <w:rPr>
      <w:rFonts w:ascii="宋体" w:cs="宋体"/>
      <w:kern w:val="0"/>
      <w:sz w:val="24"/>
      <w:szCs w:val="24"/>
    </w:rPr>
  </w:style>
  <w:style w:type="paragraph" w:customStyle="1" w:styleId="91">
    <w:name w:val="_Style 2"/>
    <w:basedOn w:val="1"/>
    <w:qFormat/>
    <w:uiPriority w:val="34"/>
    <w:pPr>
      <w:ind w:firstLine="420" w:firstLineChars="200"/>
    </w:pPr>
    <w:rPr>
      <w:rFonts w:ascii="Times New Roman" w:hAnsi="Times New Roman"/>
      <w:szCs w:val="24"/>
    </w:rPr>
  </w:style>
  <w:style w:type="paragraph" w:customStyle="1" w:styleId="92">
    <w:name w:val="批注主题 Char Char"/>
    <w:basedOn w:val="13"/>
    <w:next w:val="13"/>
    <w:qFormat/>
    <w:uiPriority w:val="0"/>
    <w:rPr>
      <w:rFonts w:ascii="Times New Roman" w:hAnsi="Times New Roman" w:eastAsia="宋体" w:cs="Calibri"/>
      <w:b/>
      <w:bCs/>
      <w:sz w:val="28"/>
    </w:rPr>
  </w:style>
  <w:style w:type="paragraph" w:customStyle="1" w:styleId="93">
    <w:name w:val="正文首行缩进1"/>
    <w:basedOn w:val="16"/>
    <w:link w:val="94"/>
    <w:qFormat/>
    <w:uiPriority w:val="0"/>
    <w:pPr>
      <w:ind w:firstLine="420" w:firstLineChars="100"/>
    </w:pPr>
    <w:rPr>
      <w:rFonts w:ascii="Times New Roman" w:hAnsi="Times New Roman" w:eastAsia="宋体" w:cs="Calibri"/>
      <w:sz w:val="18"/>
      <w:szCs w:val="24"/>
    </w:rPr>
  </w:style>
  <w:style w:type="character" w:customStyle="1" w:styleId="94">
    <w:name w:val="正文首行缩进 Char Char"/>
    <w:link w:val="93"/>
    <w:qFormat/>
    <w:uiPriority w:val="0"/>
    <w:rPr>
      <w:rFonts w:cs="Calibri"/>
      <w:kern w:val="2"/>
      <w:sz w:val="18"/>
      <w:szCs w:val="24"/>
    </w:rPr>
  </w:style>
  <w:style w:type="paragraph" w:customStyle="1" w:styleId="95">
    <w:name w:val="正文缩进1"/>
    <w:basedOn w:val="1"/>
    <w:link w:val="96"/>
    <w:qFormat/>
    <w:uiPriority w:val="0"/>
    <w:pPr>
      <w:spacing w:line="360" w:lineRule="auto"/>
      <w:ind w:firstLine="200" w:firstLineChars="200"/>
      <w:jc w:val="left"/>
    </w:pPr>
    <w:rPr>
      <w:rFonts w:ascii="Times New Roman" w:hAnsi="Times New Roman" w:eastAsia="宋体" w:cs="Calibri"/>
      <w:sz w:val="24"/>
      <w:szCs w:val="24"/>
    </w:rPr>
  </w:style>
  <w:style w:type="character" w:customStyle="1" w:styleId="96">
    <w:name w:val="正文缩进 Char2"/>
    <w:link w:val="95"/>
    <w:qFormat/>
    <w:uiPriority w:val="0"/>
    <w:rPr>
      <w:rFonts w:cs="Calibri"/>
      <w:kern w:val="2"/>
      <w:sz w:val="24"/>
      <w:szCs w:val="24"/>
    </w:rPr>
  </w:style>
  <w:style w:type="paragraph" w:customStyle="1" w:styleId="97">
    <w:name w:val="文档结构图1"/>
    <w:basedOn w:val="1"/>
    <w:link w:val="98"/>
    <w:qFormat/>
    <w:uiPriority w:val="0"/>
    <w:rPr>
      <w:rFonts w:ascii="宋体" w:hAnsi="Times New Roman" w:eastAsia="宋体" w:cs="Times New Roman"/>
      <w:sz w:val="18"/>
      <w:szCs w:val="18"/>
    </w:rPr>
  </w:style>
  <w:style w:type="character" w:customStyle="1" w:styleId="98">
    <w:name w:val="文档结构图 Char Char"/>
    <w:link w:val="97"/>
    <w:qFormat/>
    <w:uiPriority w:val="0"/>
    <w:rPr>
      <w:rFonts w:ascii="宋体"/>
      <w:kern w:val="2"/>
      <w:sz w:val="18"/>
      <w:szCs w:val="18"/>
    </w:rPr>
  </w:style>
  <w:style w:type="paragraph" w:customStyle="1" w:styleId="99">
    <w:name w:val="正文文本缩进1"/>
    <w:basedOn w:val="1"/>
    <w:link w:val="100"/>
    <w:qFormat/>
    <w:uiPriority w:val="0"/>
    <w:pPr>
      <w:ind w:firstLine="480" w:firstLineChars="200"/>
    </w:pPr>
    <w:rPr>
      <w:rFonts w:ascii="仿宋_GB2312" w:hAnsi="Times New Roman" w:eastAsia="仿宋_GB2312" w:cs="Calibri"/>
      <w:sz w:val="24"/>
      <w:szCs w:val="24"/>
    </w:rPr>
  </w:style>
  <w:style w:type="character" w:customStyle="1" w:styleId="100">
    <w:name w:val="正文文本缩进 Char Char"/>
    <w:link w:val="99"/>
    <w:qFormat/>
    <w:uiPriority w:val="0"/>
    <w:rPr>
      <w:rFonts w:ascii="仿宋_GB2312" w:eastAsia="仿宋_GB2312" w:cs="Calibri"/>
      <w:kern w:val="2"/>
      <w:sz w:val="24"/>
      <w:szCs w:val="24"/>
    </w:rPr>
  </w:style>
  <w:style w:type="paragraph" w:customStyle="1" w:styleId="101">
    <w:name w:val="列表编号 31"/>
    <w:basedOn w:val="1"/>
    <w:qFormat/>
    <w:uiPriority w:val="0"/>
    <w:pPr>
      <w:widowControl/>
      <w:numPr>
        <w:ilvl w:val="0"/>
        <w:numId w:val="2"/>
      </w:numPr>
      <w:spacing w:line="240" w:lineRule="atLeast"/>
    </w:pPr>
    <w:rPr>
      <w:rFonts w:ascii="Arial" w:hAnsi="Arial" w:eastAsia="宋体" w:cs="Calibri"/>
      <w:kern w:val="0"/>
      <w:szCs w:val="21"/>
    </w:rPr>
  </w:style>
  <w:style w:type="paragraph" w:customStyle="1" w:styleId="102">
    <w:name w:val="HTML 代码1"/>
    <w:basedOn w:val="1"/>
    <w:link w:val="103"/>
    <w:qFormat/>
    <w:uiPriority w:val="0"/>
    <w:rPr>
      <w:rFonts w:ascii="Times New Roman" w:hAnsi="Times New Roman" w:eastAsia="宋体" w:cs="Calibri"/>
      <w:i/>
      <w:iCs/>
      <w:szCs w:val="24"/>
    </w:rPr>
  </w:style>
  <w:style w:type="character" w:customStyle="1" w:styleId="103">
    <w:name w:val="HTML 地址 Char Char"/>
    <w:link w:val="102"/>
    <w:qFormat/>
    <w:uiPriority w:val="0"/>
    <w:rPr>
      <w:rFonts w:cs="Calibri"/>
      <w:i/>
      <w:iCs/>
      <w:kern w:val="2"/>
      <w:sz w:val="21"/>
      <w:szCs w:val="24"/>
    </w:rPr>
  </w:style>
  <w:style w:type="paragraph" w:customStyle="1" w:styleId="104">
    <w:name w:val="纯文本1"/>
    <w:basedOn w:val="1"/>
    <w:link w:val="105"/>
    <w:qFormat/>
    <w:uiPriority w:val="0"/>
    <w:rPr>
      <w:rFonts w:ascii="宋体" w:hAnsi="Courier New" w:eastAsia="宋体" w:cs="Courier New"/>
      <w:szCs w:val="21"/>
    </w:rPr>
  </w:style>
  <w:style w:type="character" w:customStyle="1" w:styleId="105">
    <w:name w:val="纯文本 Char Char"/>
    <w:link w:val="104"/>
    <w:qFormat/>
    <w:uiPriority w:val="0"/>
    <w:rPr>
      <w:rFonts w:ascii="宋体" w:hAnsi="Courier New" w:cs="Courier New"/>
      <w:kern w:val="2"/>
      <w:sz w:val="21"/>
      <w:szCs w:val="21"/>
    </w:rPr>
  </w:style>
  <w:style w:type="paragraph" w:customStyle="1" w:styleId="106">
    <w:name w:val="日期1"/>
    <w:basedOn w:val="1"/>
    <w:next w:val="1"/>
    <w:link w:val="107"/>
    <w:qFormat/>
    <w:uiPriority w:val="0"/>
    <w:pPr>
      <w:ind w:left="100" w:leftChars="2500"/>
    </w:pPr>
    <w:rPr>
      <w:rFonts w:ascii="Times New Roman" w:hAnsi="Times New Roman" w:eastAsia="宋体" w:cs="Calibri"/>
      <w:sz w:val="28"/>
      <w:szCs w:val="20"/>
    </w:rPr>
  </w:style>
  <w:style w:type="character" w:customStyle="1" w:styleId="107">
    <w:name w:val="日期 Char Char"/>
    <w:link w:val="106"/>
    <w:qFormat/>
    <w:uiPriority w:val="0"/>
    <w:rPr>
      <w:rFonts w:cs="Calibri"/>
      <w:kern w:val="2"/>
      <w:sz w:val="28"/>
    </w:rPr>
  </w:style>
  <w:style w:type="paragraph" w:customStyle="1" w:styleId="108">
    <w:name w:val="批注框文本 Char Char"/>
    <w:basedOn w:val="1"/>
    <w:qFormat/>
    <w:uiPriority w:val="0"/>
    <w:rPr>
      <w:rFonts w:ascii="Times New Roman" w:hAnsi="Times New Roman" w:eastAsia="宋体" w:cs="Times New Roman"/>
      <w:sz w:val="18"/>
      <w:szCs w:val="18"/>
    </w:rPr>
  </w:style>
  <w:style w:type="paragraph" w:customStyle="1" w:styleId="109">
    <w:name w:val="图表目录1"/>
    <w:basedOn w:val="1"/>
    <w:next w:val="1"/>
    <w:qFormat/>
    <w:uiPriority w:val="0"/>
    <w:pPr>
      <w:ind w:left="560" w:hanging="560"/>
      <w:jc w:val="left"/>
    </w:pPr>
    <w:rPr>
      <w:rFonts w:ascii="Calibri" w:hAnsi="Calibri" w:eastAsia="宋体" w:cs="Calibri"/>
      <w:smallCaps/>
      <w:sz w:val="20"/>
      <w:szCs w:val="20"/>
    </w:rPr>
  </w:style>
  <w:style w:type="paragraph" w:customStyle="1" w:styleId="110">
    <w:name w:val="HTML 打字机1"/>
    <w:basedOn w:val="1"/>
    <w:link w:val="111"/>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eastAsia="宋体" w:cs="宋体"/>
      <w:sz w:val="24"/>
      <w:szCs w:val="24"/>
    </w:rPr>
  </w:style>
  <w:style w:type="character" w:customStyle="1" w:styleId="111">
    <w:name w:val="HTML 预设格式 Char Char"/>
    <w:link w:val="110"/>
    <w:qFormat/>
    <w:uiPriority w:val="0"/>
    <w:rPr>
      <w:rFonts w:ascii="宋体" w:hAnsi="宋体" w:cs="宋体"/>
      <w:kern w:val="2"/>
      <w:sz w:val="24"/>
      <w:szCs w:val="24"/>
    </w:rPr>
  </w:style>
  <w:style w:type="paragraph" w:customStyle="1" w:styleId="112">
    <w:name w:val="HTML 地址1"/>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113">
    <w:name w:val="附录三级条标题"/>
    <w:basedOn w:val="1"/>
    <w:next w:val="1"/>
    <w:qFormat/>
    <w:uiPriority w:val="0"/>
    <w:pPr>
      <w:widowControl/>
      <w:wordWrap w:val="0"/>
      <w:overflowPunct w:val="0"/>
      <w:autoSpaceDE w:val="0"/>
      <w:autoSpaceDN w:val="0"/>
      <w:textAlignment w:val="baseline"/>
      <w:outlineLvl w:val="4"/>
    </w:pPr>
    <w:rPr>
      <w:rFonts w:ascii="黑体" w:hAnsi="Times New Roman" w:eastAsia="黑体" w:cs="Calibri"/>
      <w:kern w:val="21"/>
      <w:szCs w:val="20"/>
    </w:rPr>
  </w:style>
  <w:style w:type="paragraph" w:customStyle="1" w:styleId="114">
    <w:name w:val="09-插入表"/>
    <w:basedOn w:val="1"/>
    <w:link w:val="115"/>
    <w:qFormat/>
    <w:uiPriority w:val="0"/>
    <w:pPr>
      <w:jc w:val="left"/>
    </w:pPr>
    <w:rPr>
      <w:rFonts w:ascii="Arial" w:hAnsi="Arial" w:eastAsia="宋体" w:cs="Calibri"/>
      <w:szCs w:val="21"/>
    </w:rPr>
  </w:style>
  <w:style w:type="character" w:customStyle="1" w:styleId="115">
    <w:name w:val="09-插入表 Char Char"/>
    <w:link w:val="114"/>
    <w:qFormat/>
    <w:uiPriority w:val="0"/>
    <w:rPr>
      <w:rFonts w:ascii="Arial" w:hAnsi="Arial" w:cs="Calibri"/>
      <w:kern w:val="2"/>
      <w:sz w:val="21"/>
      <w:szCs w:val="21"/>
    </w:rPr>
  </w:style>
  <w:style w:type="paragraph" w:customStyle="1" w:styleId="116">
    <w:name w:val="样式3"/>
    <w:basedOn w:val="1"/>
    <w:link w:val="117"/>
    <w:qFormat/>
    <w:uiPriority w:val="0"/>
    <w:pPr>
      <w:autoSpaceDE w:val="0"/>
      <w:autoSpaceDN w:val="0"/>
      <w:ind w:firstLine="50" w:firstLineChars="50"/>
      <w:jc w:val="left"/>
    </w:pPr>
    <w:rPr>
      <w:rFonts w:ascii="Times New Roman" w:hAnsi="宋体" w:eastAsia="宋体" w:cs="Calibri"/>
      <w:color w:val="000000"/>
      <w:szCs w:val="21"/>
    </w:rPr>
  </w:style>
  <w:style w:type="character" w:customStyle="1" w:styleId="117">
    <w:name w:val="样式3 Char Char"/>
    <w:link w:val="116"/>
    <w:qFormat/>
    <w:uiPriority w:val="0"/>
    <w:rPr>
      <w:rFonts w:hAnsi="宋体" w:cs="Calibri"/>
      <w:color w:val="000000"/>
      <w:kern w:val="2"/>
      <w:sz w:val="21"/>
      <w:szCs w:val="21"/>
    </w:rPr>
  </w:style>
  <w:style w:type="paragraph" w:customStyle="1" w:styleId="118">
    <w:name w:val="03-标题 3  (编号)"/>
    <w:basedOn w:val="1"/>
    <w:next w:val="1"/>
    <w:qFormat/>
    <w:uiPriority w:val="0"/>
    <w:pPr>
      <w:keepNext/>
      <w:keepLines/>
      <w:numPr>
        <w:ilvl w:val="2"/>
        <w:numId w:val="3"/>
      </w:numPr>
      <w:spacing w:before="160" w:after="160" w:line="360" w:lineRule="auto"/>
      <w:outlineLvl w:val="2"/>
    </w:pPr>
    <w:rPr>
      <w:rFonts w:ascii="Arial" w:hAnsi="Arial" w:eastAsia="黑体" w:cs="Calibri"/>
      <w:b/>
      <w:sz w:val="30"/>
      <w:szCs w:val="20"/>
    </w:rPr>
  </w:style>
  <w:style w:type="paragraph" w:customStyle="1" w:styleId="119">
    <w:name w:val="01-标题 1  (编号)"/>
    <w:basedOn w:val="1"/>
    <w:next w:val="1"/>
    <w:link w:val="120"/>
    <w:qFormat/>
    <w:uiPriority w:val="0"/>
    <w:pPr>
      <w:keepNext/>
      <w:keepLines/>
      <w:numPr>
        <w:ilvl w:val="0"/>
        <w:numId w:val="3"/>
      </w:numPr>
      <w:spacing w:beforeLines="100" w:afterLines="100" w:line="480" w:lineRule="auto"/>
      <w:ind w:left="0" w:firstLine="0"/>
      <w:jc w:val="center"/>
      <w:outlineLvl w:val="0"/>
    </w:pPr>
    <w:rPr>
      <w:rFonts w:ascii="Arial" w:hAnsi="Arial" w:eastAsia="仿宋" w:cs="Calibri"/>
      <w:b/>
      <w:kern w:val="44"/>
      <w:sz w:val="36"/>
      <w:szCs w:val="20"/>
    </w:rPr>
  </w:style>
  <w:style w:type="character" w:customStyle="1" w:styleId="120">
    <w:name w:val="01-标题 1  (编号) Char Char"/>
    <w:link w:val="119"/>
    <w:qFormat/>
    <w:uiPriority w:val="0"/>
    <w:rPr>
      <w:rFonts w:ascii="Arial" w:hAnsi="Arial" w:eastAsia="仿宋" w:cs="Calibri"/>
      <w:b/>
      <w:kern w:val="44"/>
      <w:sz w:val="36"/>
    </w:rPr>
  </w:style>
  <w:style w:type="paragraph" w:customStyle="1" w:styleId="121">
    <w:name w:val="11-四级脆弱性"/>
    <w:basedOn w:val="122"/>
    <w:link w:val="124"/>
    <w:qFormat/>
    <w:uiPriority w:val="0"/>
    <w:pPr>
      <w:numPr>
        <w:ilvl w:val="0"/>
        <w:numId w:val="4"/>
      </w:numPr>
    </w:pPr>
  </w:style>
  <w:style w:type="paragraph" w:customStyle="1" w:styleId="122">
    <w:name w:val="04-标题 4  (编号)"/>
    <w:basedOn w:val="1"/>
    <w:next w:val="1"/>
    <w:link w:val="123"/>
    <w:qFormat/>
    <w:uiPriority w:val="0"/>
    <w:pPr>
      <w:keepNext/>
      <w:keepLines/>
      <w:numPr>
        <w:ilvl w:val="3"/>
        <w:numId w:val="3"/>
      </w:numPr>
      <w:spacing w:before="120" w:after="120" w:line="360" w:lineRule="auto"/>
      <w:outlineLvl w:val="3"/>
    </w:pPr>
    <w:rPr>
      <w:rFonts w:ascii="Arial" w:hAnsi="Arial" w:eastAsia="黑体" w:cs="Calibri"/>
      <w:b/>
      <w:sz w:val="28"/>
      <w:szCs w:val="20"/>
    </w:rPr>
  </w:style>
  <w:style w:type="character" w:customStyle="1" w:styleId="123">
    <w:name w:val="04-标题 4  (编号) Char Char"/>
    <w:link w:val="122"/>
    <w:qFormat/>
    <w:uiPriority w:val="0"/>
    <w:rPr>
      <w:rFonts w:ascii="Arial" w:hAnsi="Arial" w:eastAsia="黑体" w:cs="Calibri"/>
      <w:b/>
      <w:kern w:val="2"/>
      <w:sz w:val="28"/>
    </w:rPr>
  </w:style>
  <w:style w:type="character" w:customStyle="1" w:styleId="124">
    <w:name w:val="11-四级脆弱性 Char1"/>
    <w:link w:val="121"/>
    <w:qFormat/>
    <w:uiPriority w:val="0"/>
    <w:rPr>
      <w:rFonts w:ascii="Arial" w:hAnsi="Arial" w:eastAsia="黑体" w:cs="Calibri"/>
      <w:b/>
      <w:kern w:val="2"/>
      <w:sz w:val="28"/>
    </w:rPr>
  </w:style>
  <w:style w:type="paragraph" w:customStyle="1" w:styleId="125">
    <w:name w:val="05-正文（特殊编号-子编号）"/>
    <w:basedOn w:val="126"/>
    <w:next w:val="126"/>
    <w:qFormat/>
    <w:uiPriority w:val="0"/>
    <w:pPr>
      <w:ind w:firstLine="482"/>
    </w:pPr>
    <w:rPr>
      <w:b/>
    </w:rPr>
  </w:style>
  <w:style w:type="paragraph" w:customStyle="1" w:styleId="126">
    <w:name w:val="06-正文"/>
    <w:basedOn w:val="1"/>
    <w:link w:val="127"/>
    <w:qFormat/>
    <w:uiPriority w:val="0"/>
    <w:pPr>
      <w:spacing w:line="360" w:lineRule="auto"/>
      <w:ind w:firstLine="480" w:firstLineChars="200"/>
    </w:pPr>
    <w:rPr>
      <w:rFonts w:ascii="Arial" w:hAnsi="Arial" w:eastAsia="宋体" w:cs="Calibri"/>
      <w:sz w:val="24"/>
      <w:szCs w:val="24"/>
    </w:rPr>
  </w:style>
  <w:style w:type="character" w:customStyle="1" w:styleId="127">
    <w:name w:val="06-正文 Char Char"/>
    <w:link w:val="126"/>
    <w:qFormat/>
    <w:uiPriority w:val="0"/>
    <w:rPr>
      <w:rFonts w:ascii="Arial" w:hAnsi="Arial" w:cs="Calibri"/>
      <w:kern w:val="2"/>
      <w:sz w:val="24"/>
      <w:szCs w:val="24"/>
    </w:rPr>
  </w:style>
  <w:style w:type="paragraph" w:customStyle="1" w:styleId="128">
    <w:name w:val="修订1"/>
    <w:qFormat/>
    <w:uiPriority w:val="99"/>
    <w:rPr>
      <w:rFonts w:ascii="Times New Roman" w:hAnsi="Times New Roman" w:eastAsia="宋体" w:cs="Calibri"/>
      <w:kern w:val="2"/>
      <w:sz w:val="28"/>
      <w:lang w:val="en-US" w:eastAsia="zh-CN" w:bidi="ar-SA"/>
    </w:rPr>
  </w:style>
  <w:style w:type="paragraph" w:customStyle="1" w:styleId="129">
    <w:name w:val="05-标题 5  (编号)"/>
    <w:basedOn w:val="1"/>
    <w:next w:val="1"/>
    <w:link w:val="130"/>
    <w:qFormat/>
    <w:uiPriority w:val="0"/>
    <w:pPr>
      <w:keepNext/>
      <w:keepLines/>
      <w:numPr>
        <w:ilvl w:val="4"/>
        <w:numId w:val="3"/>
      </w:numPr>
      <w:spacing w:before="80" w:after="80" w:line="360" w:lineRule="auto"/>
      <w:outlineLvl w:val="4"/>
    </w:pPr>
    <w:rPr>
      <w:rFonts w:ascii="Arial" w:hAnsi="Arial" w:eastAsia="黑体" w:cs="Calibri"/>
      <w:b/>
      <w:sz w:val="24"/>
      <w:szCs w:val="20"/>
    </w:rPr>
  </w:style>
  <w:style w:type="character" w:customStyle="1" w:styleId="130">
    <w:name w:val="05-标题 5  (编号) Char Char"/>
    <w:link w:val="129"/>
    <w:qFormat/>
    <w:uiPriority w:val="0"/>
    <w:rPr>
      <w:rFonts w:ascii="Arial" w:hAnsi="Arial" w:eastAsia="黑体" w:cs="Calibri"/>
      <w:b/>
      <w:kern w:val="2"/>
      <w:sz w:val="24"/>
    </w:rPr>
  </w:style>
  <w:style w:type="paragraph" w:customStyle="1" w:styleId="131">
    <w:name w:val="脆弱性编号(新增)"/>
    <w:basedOn w:val="126"/>
    <w:link w:val="132"/>
    <w:qFormat/>
    <w:uiPriority w:val="0"/>
    <w:pPr>
      <w:numPr>
        <w:ilvl w:val="0"/>
        <w:numId w:val="5"/>
      </w:numPr>
      <w:ind w:firstLine="0" w:firstLineChars="0"/>
    </w:pPr>
    <w:rPr>
      <w:rFonts w:eastAsia="黑体"/>
      <w:b/>
      <w:sz w:val="28"/>
      <w:szCs w:val="28"/>
    </w:rPr>
  </w:style>
  <w:style w:type="character" w:customStyle="1" w:styleId="132">
    <w:name w:val="脆弱性编号(新增) Char Char"/>
    <w:link w:val="131"/>
    <w:qFormat/>
    <w:uiPriority w:val="0"/>
    <w:rPr>
      <w:rFonts w:ascii="Arial" w:hAnsi="Arial" w:eastAsia="黑体" w:cs="Calibri"/>
      <w:b/>
      <w:kern w:val="2"/>
      <w:sz w:val="28"/>
      <w:szCs w:val="28"/>
    </w:rPr>
  </w:style>
  <w:style w:type="paragraph" w:customStyle="1" w:styleId="133">
    <w:name w:val="Char Char Char Char Char Char Char Char Char Char Char Char Char Char Char Char"/>
    <w:basedOn w:val="1"/>
    <w:qFormat/>
    <w:uiPriority w:val="0"/>
    <w:pPr>
      <w:tabs>
        <w:tab w:val="left" w:pos="360"/>
      </w:tabs>
    </w:pPr>
    <w:rPr>
      <w:rFonts w:ascii="Times New Roman" w:hAnsi="Times New Roman" w:eastAsia="宋体" w:cs="Calibri"/>
      <w:sz w:val="24"/>
      <w:szCs w:val="24"/>
    </w:rPr>
  </w:style>
  <w:style w:type="paragraph" w:customStyle="1" w:styleId="134">
    <w:name w:val="10-小标题"/>
    <w:basedOn w:val="1"/>
    <w:link w:val="135"/>
    <w:qFormat/>
    <w:uiPriority w:val="0"/>
    <w:pPr>
      <w:spacing w:after="60" w:line="360" w:lineRule="auto"/>
      <w:ind w:firstLine="200" w:firstLineChars="200"/>
    </w:pPr>
    <w:rPr>
      <w:rFonts w:ascii="宋体" w:hAnsi="宋体" w:eastAsia="宋体" w:cs="Calibri"/>
      <w:b/>
      <w:sz w:val="24"/>
      <w:szCs w:val="24"/>
    </w:rPr>
  </w:style>
  <w:style w:type="character" w:customStyle="1" w:styleId="135">
    <w:name w:val="10-小标题 Char Char"/>
    <w:link w:val="134"/>
    <w:qFormat/>
    <w:uiPriority w:val="0"/>
    <w:rPr>
      <w:rFonts w:ascii="宋体" w:hAnsi="宋体" w:cs="Calibri"/>
      <w:b/>
      <w:kern w:val="2"/>
      <w:sz w:val="24"/>
      <w:szCs w:val="24"/>
    </w:rPr>
  </w:style>
  <w:style w:type="paragraph" w:customStyle="1" w:styleId="136">
    <w:name w:val="12-五级脆弱性"/>
    <w:basedOn w:val="121"/>
    <w:link w:val="137"/>
    <w:qFormat/>
    <w:uiPriority w:val="0"/>
    <w:pPr>
      <w:numPr>
        <w:numId w:val="6"/>
      </w:numPr>
      <w:outlineLvl w:val="4"/>
    </w:pPr>
  </w:style>
  <w:style w:type="character" w:customStyle="1" w:styleId="137">
    <w:name w:val="12-五级脆弱性 Char Char"/>
    <w:link w:val="136"/>
    <w:qFormat/>
    <w:uiPriority w:val="0"/>
    <w:rPr>
      <w:rFonts w:ascii="Arial" w:hAnsi="Arial" w:eastAsia="黑体" w:cs="Calibri"/>
      <w:b/>
      <w:kern w:val="2"/>
      <w:sz w:val="28"/>
    </w:rPr>
  </w:style>
  <w:style w:type="paragraph" w:customStyle="1" w:styleId="138">
    <w:name w:val="08-表注"/>
    <w:basedOn w:val="19"/>
    <w:next w:val="1"/>
    <w:link w:val="139"/>
    <w:qFormat/>
    <w:uiPriority w:val="0"/>
    <w:pPr>
      <w:numPr>
        <w:ilvl w:val="0"/>
        <w:numId w:val="7"/>
      </w:numPr>
      <w:spacing w:after="60"/>
      <w:jc w:val="center"/>
    </w:pPr>
    <w:rPr>
      <w:rFonts w:ascii="Arial" w:hAnsi="Arial"/>
      <w:b/>
      <w:sz w:val="21"/>
      <w:szCs w:val="21"/>
    </w:rPr>
  </w:style>
  <w:style w:type="character" w:customStyle="1" w:styleId="139">
    <w:name w:val="08-表注 Char Char"/>
    <w:link w:val="138"/>
    <w:qFormat/>
    <w:uiPriority w:val="0"/>
    <w:rPr>
      <w:rFonts w:ascii="Arial" w:hAnsi="Arial" w:eastAsia="黑体"/>
      <w:b/>
      <w:kern w:val="2"/>
      <w:sz w:val="21"/>
      <w:szCs w:val="21"/>
    </w:rPr>
  </w:style>
  <w:style w:type="paragraph" w:customStyle="1" w:styleId="140">
    <w:name w:val="表注"/>
    <w:basedOn w:val="19"/>
    <w:next w:val="1"/>
    <w:qFormat/>
    <w:uiPriority w:val="0"/>
    <w:pPr>
      <w:spacing w:after="60"/>
      <w:jc w:val="center"/>
    </w:pPr>
    <w:rPr>
      <w:rFonts w:ascii="Arial" w:hAnsi="Arial" w:eastAsia="宋体"/>
      <w:b/>
      <w:sz w:val="21"/>
      <w:szCs w:val="21"/>
    </w:rPr>
  </w:style>
  <w:style w:type="paragraph" w:customStyle="1" w:styleId="141">
    <w:name w:val="06-正文 (编号)"/>
    <w:basedOn w:val="126"/>
    <w:link w:val="142"/>
    <w:qFormat/>
    <w:uiPriority w:val="0"/>
    <w:pPr>
      <w:numPr>
        <w:ilvl w:val="0"/>
        <w:numId w:val="8"/>
      </w:numPr>
      <w:ind w:left="846" w:firstLine="0" w:firstLineChars="0"/>
    </w:pPr>
  </w:style>
  <w:style w:type="character" w:customStyle="1" w:styleId="142">
    <w:name w:val="06-正文 (编号) Char Char"/>
    <w:link w:val="141"/>
    <w:qFormat/>
    <w:uiPriority w:val="0"/>
    <w:rPr>
      <w:rFonts w:ascii="Arial" w:hAnsi="Arial" w:cs="Calibri"/>
      <w:kern w:val="2"/>
      <w:sz w:val="24"/>
      <w:szCs w:val="24"/>
    </w:rPr>
  </w:style>
  <w:style w:type="paragraph" w:customStyle="1" w:styleId="143">
    <w:name w:val="06-正文（六级标题）"/>
    <w:basedOn w:val="144"/>
    <w:next w:val="126"/>
    <w:qFormat/>
    <w:uiPriority w:val="0"/>
    <w:pPr>
      <w:numPr>
        <w:ilvl w:val="0"/>
        <w:numId w:val="9"/>
      </w:numPr>
      <w:ind w:left="420" w:firstLine="0" w:firstLineChars="0"/>
    </w:pPr>
  </w:style>
  <w:style w:type="paragraph" w:customStyle="1" w:styleId="144">
    <w:name w:val="06-正文（加粗）"/>
    <w:basedOn w:val="126"/>
    <w:next w:val="126"/>
    <w:qFormat/>
    <w:uiPriority w:val="0"/>
    <w:pPr>
      <w:ind w:firstLine="482"/>
    </w:pPr>
    <w:rPr>
      <w:b/>
    </w:rPr>
  </w:style>
  <w:style w:type="paragraph" w:customStyle="1" w:styleId="145">
    <w:name w:val="10-小标题 (编号)"/>
    <w:basedOn w:val="134"/>
    <w:link w:val="146"/>
    <w:qFormat/>
    <w:uiPriority w:val="0"/>
    <w:pPr>
      <w:numPr>
        <w:ilvl w:val="0"/>
        <w:numId w:val="10"/>
      </w:numPr>
      <w:ind w:left="0" w:firstLine="200"/>
    </w:pPr>
  </w:style>
  <w:style w:type="character" w:customStyle="1" w:styleId="146">
    <w:name w:val="10-小标题 (编号) Char Char"/>
    <w:link w:val="145"/>
    <w:qFormat/>
    <w:uiPriority w:val="0"/>
    <w:rPr>
      <w:rFonts w:ascii="宋体" w:hAnsi="宋体" w:cs="Calibri"/>
      <w:b/>
      <w:kern w:val="2"/>
      <w:sz w:val="24"/>
      <w:szCs w:val="24"/>
    </w:rPr>
  </w:style>
  <w:style w:type="paragraph" w:customStyle="1" w:styleId="147">
    <w:name w:val="正文首行缩进2字符 多倍行距 1.3 字行"/>
    <w:basedOn w:val="1"/>
    <w:qFormat/>
    <w:uiPriority w:val="0"/>
    <w:pPr>
      <w:spacing w:line="360" w:lineRule="auto"/>
      <w:ind w:firstLine="200" w:firstLineChars="200"/>
    </w:pPr>
    <w:rPr>
      <w:rFonts w:ascii="Times New Roman" w:hAnsi="Times New Roman" w:eastAsia="宋体" w:cs="宋体"/>
      <w:sz w:val="24"/>
      <w:szCs w:val="20"/>
    </w:rPr>
  </w:style>
  <w:style w:type="paragraph" w:customStyle="1" w:styleId="148">
    <w:name w:val="标题2"/>
    <w:basedOn w:val="1"/>
    <w:next w:val="1"/>
    <w:qFormat/>
    <w:uiPriority w:val="0"/>
    <w:pPr>
      <w:keepNext/>
      <w:keepLines/>
      <w:numPr>
        <w:ilvl w:val="1"/>
        <w:numId w:val="3"/>
      </w:numPr>
      <w:spacing w:beforeLines="100" w:afterLines="100" w:line="480" w:lineRule="auto"/>
      <w:jc w:val="center"/>
      <w:outlineLvl w:val="1"/>
    </w:pPr>
    <w:rPr>
      <w:rFonts w:ascii="Arial" w:hAnsi="Arial" w:eastAsia="仿宋" w:cs="Calibri"/>
      <w:b/>
      <w:sz w:val="36"/>
      <w:szCs w:val="20"/>
    </w:rPr>
  </w:style>
  <w:style w:type="paragraph" w:customStyle="1" w:styleId="149">
    <w:name w:val="05-正文（特殊编号）"/>
    <w:basedOn w:val="126"/>
    <w:next w:val="126"/>
    <w:qFormat/>
    <w:uiPriority w:val="0"/>
    <w:pPr>
      <w:numPr>
        <w:ilvl w:val="0"/>
        <w:numId w:val="11"/>
      </w:numPr>
      <w:ind w:firstLine="0" w:firstLineChars="0"/>
    </w:pPr>
  </w:style>
  <w:style w:type="paragraph" w:customStyle="1" w:styleId="150">
    <w:name w:val="Char Char Char Char Char Char Char Char Char Char Char Char Char Char Char Char1"/>
    <w:basedOn w:val="1"/>
    <w:qFormat/>
    <w:uiPriority w:val="0"/>
    <w:pPr>
      <w:tabs>
        <w:tab w:val="left" w:pos="360"/>
      </w:tabs>
    </w:pPr>
    <w:rPr>
      <w:rFonts w:ascii="Times New Roman" w:hAnsi="Times New Roman" w:eastAsia="宋体" w:cs="Calibri"/>
      <w:sz w:val="24"/>
      <w:szCs w:val="24"/>
    </w:rPr>
  </w:style>
  <w:style w:type="paragraph" w:customStyle="1" w:styleId="151">
    <w:name w:val="08-表注3"/>
    <w:basedOn w:val="19"/>
    <w:next w:val="1"/>
    <w:qFormat/>
    <w:uiPriority w:val="0"/>
    <w:pPr>
      <w:tabs>
        <w:tab w:val="left" w:pos="360"/>
      </w:tabs>
      <w:spacing w:after="60"/>
      <w:jc w:val="center"/>
    </w:pPr>
    <w:rPr>
      <w:rFonts w:ascii="Arial" w:hAnsi="Arial" w:eastAsia="宋体" w:cs="Arial"/>
      <w:b/>
      <w:sz w:val="21"/>
      <w:szCs w:val="21"/>
    </w:rPr>
  </w:style>
  <w:style w:type="paragraph" w:customStyle="1" w:styleId="152">
    <w:name w:val="06-正文（脆弱性-区分）"/>
    <w:basedOn w:val="149"/>
    <w:next w:val="126"/>
    <w:qFormat/>
    <w:uiPriority w:val="0"/>
    <w:pPr>
      <w:numPr>
        <w:numId w:val="12"/>
      </w:numPr>
      <w:ind w:left="902"/>
    </w:pPr>
  </w:style>
  <w:style w:type="paragraph" w:customStyle="1" w:styleId="153">
    <w:name w:val="正文首行缩进（绿盟科技）"/>
    <w:basedOn w:val="1"/>
    <w:link w:val="154"/>
    <w:qFormat/>
    <w:uiPriority w:val="0"/>
    <w:pPr>
      <w:widowControl/>
      <w:spacing w:after="50" w:line="300" w:lineRule="auto"/>
      <w:ind w:firstLine="200" w:firstLineChars="200"/>
      <w:jc w:val="left"/>
    </w:pPr>
    <w:rPr>
      <w:rFonts w:ascii="Arial" w:hAnsi="Arial" w:eastAsia="宋体" w:cs="Calibri"/>
      <w:szCs w:val="21"/>
    </w:rPr>
  </w:style>
  <w:style w:type="character" w:customStyle="1" w:styleId="154">
    <w:name w:val="正文首行缩进（绿盟科技） Char Char"/>
    <w:link w:val="153"/>
    <w:qFormat/>
    <w:uiPriority w:val="0"/>
    <w:rPr>
      <w:rFonts w:ascii="Arial" w:hAnsi="Arial" w:cs="Calibri"/>
      <w:kern w:val="2"/>
      <w:sz w:val="21"/>
      <w:szCs w:val="21"/>
    </w:rPr>
  </w:style>
  <w:style w:type="paragraph" w:customStyle="1" w:styleId="155">
    <w:name w:val="00-文档标题"/>
    <w:basedOn w:val="1"/>
    <w:link w:val="156"/>
    <w:qFormat/>
    <w:uiPriority w:val="0"/>
    <w:pPr>
      <w:jc w:val="center"/>
    </w:pPr>
    <w:rPr>
      <w:rFonts w:ascii="黑体" w:hAnsi="Times New Roman" w:eastAsia="黑体" w:cs="Times New Roman"/>
      <w:sz w:val="52"/>
      <w:szCs w:val="52"/>
    </w:rPr>
  </w:style>
  <w:style w:type="character" w:customStyle="1" w:styleId="156">
    <w:name w:val="00-文档标题 Char Char"/>
    <w:link w:val="155"/>
    <w:qFormat/>
    <w:uiPriority w:val="0"/>
    <w:rPr>
      <w:rFonts w:ascii="黑体" w:eastAsia="黑体"/>
      <w:kern w:val="2"/>
      <w:sz w:val="52"/>
      <w:szCs w:val="52"/>
    </w:rPr>
  </w:style>
  <w:style w:type="paragraph" w:customStyle="1" w:styleId="157">
    <w:name w:val="06-正文（居中）"/>
    <w:basedOn w:val="126"/>
    <w:next w:val="126"/>
    <w:qFormat/>
    <w:uiPriority w:val="0"/>
    <w:pPr>
      <w:ind w:firstLine="0" w:firstLineChars="0"/>
      <w:jc w:val="center"/>
    </w:pPr>
  </w:style>
  <w:style w:type="paragraph" w:customStyle="1" w:styleId="158">
    <w:name w:val="07-图注"/>
    <w:basedOn w:val="19"/>
    <w:next w:val="1"/>
    <w:link w:val="159"/>
    <w:qFormat/>
    <w:uiPriority w:val="0"/>
    <w:pPr>
      <w:spacing w:after="80"/>
      <w:jc w:val="center"/>
    </w:pPr>
    <w:rPr>
      <w:rFonts w:ascii="Arial" w:hAnsi="Arial"/>
      <w:b/>
      <w:sz w:val="21"/>
      <w:szCs w:val="21"/>
    </w:rPr>
  </w:style>
  <w:style w:type="character" w:customStyle="1" w:styleId="159">
    <w:name w:val="07-图 Char"/>
    <w:link w:val="158"/>
    <w:qFormat/>
    <w:uiPriority w:val="0"/>
    <w:rPr>
      <w:rFonts w:ascii="Arial" w:hAnsi="Arial" w:eastAsia="黑体"/>
      <w:b/>
      <w:kern w:val="2"/>
      <w:sz w:val="21"/>
      <w:szCs w:val="21"/>
    </w:rPr>
  </w:style>
  <w:style w:type="paragraph" w:customStyle="1" w:styleId="160">
    <w:name w:val="明显引用1"/>
    <w:basedOn w:val="1"/>
    <w:next w:val="1"/>
    <w:link w:val="161"/>
    <w:qFormat/>
    <w:uiPriority w:val="0"/>
    <w:pPr>
      <w:pBdr>
        <w:bottom w:val="single" w:color="4F81BD" w:sz="4" w:space="4"/>
      </w:pBdr>
      <w:spacing w:before="200" w:after="280"/>
      <w:ind w:left="936" w:right="936"/>
    </w:pPr>
    <w:rPr>
      <w:rFonts w:ascii="Times New Roman" w:hAnsi="Times New Roman" w:eastAsia="宋体" w:cs="Calibri"/>
      <w:b/>
      <w:bCs/>
      <w:i/>
      <w:iCs/>
      <w:color w:val="4F81BD"/>
      <w:sz w:val="28"/>
      <w:szCs w:val="20"/>
    </w:rPr>
  </w:style>
  <w:style w:type="character" w:customStyle="1" w:styleId="161">
    <w:name w:val="明显引用 Char Char"/>
    <w:link w:val="160"/>
    <w:qFormat/>
    <w:uiPriority w:val="0"/>
    <w:rPr>
      <w:rFonts w:cs="Calibri"/>
      <w:b/>
      <w:bCs/>
      <w:i/>
      <w:iCs/>
      <w:color w:val="4F81BD"/>
      <w:kern w:val="2"/>
      <w:sz w:val="28"/>
    </w:rPr>
  </w:style>
  <w:style w:type="paragraph" w:customStyle="1" w:styleId="162">
    <w:name w:val="13-脆弱性编号"/>
    <w:basedOn w:val="131"/>
    <w:link w:val="163"/>
    <w:qFormat/>
    <w:uiPriority w:val="0"/>
  </w:style>
  <w:style w:type="character" w:customStyle="1" w:styleId="163">
    <w:name w:val="13-脆弱性编号 Char Char"/>
    <w:link w:val="162"/>
    <w:qFormat/>
    <w:uiPriority w:val="0"/>
    <w:rPr>
      <w:rFonts w:ascii="Arial" w:hAnsi="Arial" w:eastAsia="黑体" w:cs="Calibri"/>
      <w:b/>
      <w:kern w:val="2"/>
      <w:sz w:val="28"/>
      <w:szCs w:val="28"/>
    </w:rPr>
  </w:style>
  <w:style w:type="paragraph" w:customStyle="1" w:styleId="164">
    <w:name w:val="Char Char Char Char"/>
    <w:basedOn w:val="1"/>
    <w:qFormat/>
    <w:uiPriority w:val="0"/>
    <w:pPr>
      <w:spacing w:line="360" w:lineRule="auto"/>
    </w:pPr>
    <w:rPr>
      <w:rFonts w:ascii="Tahoma" w:hAnsi="Tahoma" w:eastAsia="宋体" w:cs="Calibri"/>
      <w:color w:val="000000"/>
      <w:sz w:val="24"/>
      <w:szCs w:val="20"/>
    </w:rPr>
  </w:style>
  <w:style w:type="paragraph" w:customStyle="1" w:styleId="165">
    <w:name w:val="标准书眉_偶数页"/>
    <w:basedOn w:val="1"/>
    <w:next w:val="1"/>
    <w:qFormat/>
    <w:uiPriority w:val="0"/>
    <w:pPr>
      <w:widowControl/>
      <w:tabs>
        <w:tab w:val="center" w:pos="4154"/>
        <w:tab w:val="right" w:pos="8306"/>
      </w:tabs>
      <w:spacing w:after="120"/>
      <w:jc w:val="left"/>
    </w:pPr>
    <w:rPr>
      <w:rFonts w:ascii="Times New Roman" w:hAnsi="Times New Roman" w:eastAsia="宋体" w:cs="Calibri"/>
      <w:kern w:val="0"/>
      <w:szCs w:val="20"/>
    </w:rPr>
  </w:style>
  <w:style w:type="paragraph" w:customStyle="1" w:styleId="166">
    <w:name w:val="06-正文（特殊编号）"/>
    <w:basedOn w:val="126"/>
    <w:next w:val="126"/>
    <w:qFormat/>
    <w:uiPriority w:val="0"/>
    <w:pPr>
      <w:numPr>
        <w:ilvl w:val="0"/>
        <w:numId w:val="13"/>
      </w:numPr>
      <w:ind w:firstLine="0" w:firstLineChars="0"/>
    </w:pPr>
  </w:style>
  <w:style w:type="paragraph" w:customStyle="1" w:styleId="167">
    <w:name w:val="06-标题 6  (编号)"/>
    <w:basedOn w:val="129"/>
    <w:link w:val="168"/>
    <w:qFormat/>
    <w:uiPriority w:val="0"/>
    <w:pPr>
      <w:numPr>
        <w:numId w:val="0"/>
      </w:numPr>
      <w:spacing w:before="120"/>
      <w:ind w:left="3260" w:hanging="3260"/>
      <w:outlineLvl w:val="5"/>
    </w:pPr>
  </w:style>
  <w:style w:type="character" w:customStyle="1" w:styleId="168">
    <w:name w:val="06-标题 6  (编号) Char Char"/>
    <w:link w:val="167"/>
    <w:qFormat/>
    <w:uiPriority w:val="0"/>
    <w:rPr>
      <w:rFonts w:ascii="Arial" w:hAnsi="Arial" w:eastAsia="黑体" w:cs="Calibri"/>
      <w:b/>
      <w:kern w:val="2"/>
      <w:sz w:val="24"/>
    </w:rPr>
  </w:style>
  <w:style w:type="paragraph" w:customStyle="1" w:styleId="169">
    <w:name w:val="08-表注1"/>
    <w:basedOn w:val="19"/>
    <w:next w:val="1"/>
    <w:qFormat/>
    <w:uiPriority w:val="0"/>
    <w:pPr>
      <w:spacing w:after="60"/>
      <w:ind w:left="420" w:hanging="420"/>
      <w:jc w:val="center"/>
    </w:pPr>
    <w:rPr>
      <w:rFonts w:ascii="Arial" w:hAnsi="Arial" w:eastAsia="宋体"/>
      <w:b/>
      <w:sz w:val="21"/>
      <w:szCs w:val="21"/>
    </w:rPr>
  </w:style>
  <w:style w:type="paragraph" w:customStyle="1" w:styleId="170">
    <w:name w:val="表格正文（左对齐）（nari）"/>
    <w:basedOn w:val="1"/>
    <w:qFormat/>
    <w:uiPriority w:val="0"/>
    <w:pPr>
      <w:spacing w:line="360" w:lineRule="auto"/>
      <w:jc w:val="left"/>
    </w:pPr>
    <w:rPr>
      <w:rFonts w:ascii="Times New Roman" w:hAnsi="Times New Roman" w:eastAsia="宋体" w:cs="宋体"/>
      <w:sz w:val="24"/>
      <w:szCs w:val="20"/>
    </w:rPr>
  </w:style>
  <w:style w:type="paragraph" w:customStyle="1" w:styleId="171">
    <w:name w:val="07-标题 7  (编号)"/>
    <w:basedOn w:val="167"/>
    <w:link w:val="172"/>
    <w:qFormat/>
    <w:uiPriority w:val="0"/>
    <w:pPr>
      <w:ind w:left="3827" w:hanging="3827"/>
      <w:outlineLvl w:val="6"/>
    </w:pPr>
  </w:style>
  <w:style w:type="character" w:customStyle="1" w:styleId="172">
    <w:name w:val="07-标题 7  (编号) Char Char"/>
    <w:link w:val="171"/>
    <w:qFormat/>
    <w:uiPriority w:val="0"/>
    <w:rPr>
      <w:rFonts w:ascii="Arial" w:hAnsi="Arial" w:eastAsia="黑体" w:cs="Calibri"/>
      <w:b/>
      <w:kern w:val="2"/>
      <w:sz w:val="24"/>
    </w:rPr>
  </w:style>
  <w:style w:type="paragraph" w:customStyle="1" w:styleId="173">
    <w:name w:val="自定义正文"/>
    <w:basedOn w:val="1"/>
    <w:next w:val="99"/>
    <w:qFormat/>
    <w:uiPriority w:val="0"/>
    <w:pPr>
      <w:numPr>
        <w:ilvl w:val="0"/>
        <w:numId w:val="14"/>
      </w:numPr>
      <w:tabs>
        <w:tab w:val="left" w:pos="980"/>
      </w:tabs>
      <w:adjustRightInd w:val="0"/>
      <w:spacing w:line="360" w:lineRule="auto"/>
      <w:textAlignment w:val="baseline"/>
    </w:pPr>
    <w:rPr>
      <w:rFonts w:ascii="宋体" w:hAnsi="Times New Roman" w:eastAsia="宋体" w:cs="Calibri"/>
      <w:kern w:val="0"/>
      <w:szCs w:val="20"/>
    </w:rPr>
  </w:style>
  <w:style w:type="character" w:customStyle="1" w:styleId="174">
    <w:name w:val="页码1"/>
    <w:basedOn w:val="41"/>
    <w:qFormat/>
    <w:uiPriority w:val="0"/>
  </w:style>
  <w:style w:type="character" w:customStyle="1" w:styleId="175">
    <w:name w:val="批注引用1"/>
    <w:qFormat/>
    <w:uiPriority w:val="0"/>
    <w:rPr>
      <w:sz w:val="21"/>
      <w:szCs w:val="21"/>
    </w:rPr>
  </w:style>
  <w:style w:type="character" w:customStyle="1" w:styleId="176">
    <w:name w:val="11-四级脆弱性 Char Char"/>
    <w:qFormat/>
    <w:uiPriority w:val="0"/>
    <w:rPr>
      <w:rFonts w:ascii="Arial" w:hAnsi="Arial" w:eastAsia="黑体"/>
      <w:b/>
      <w:kern w:val="2"/>
      <w:sz w:val="28"/>
    </w:rPr>
  </w:style>
  <w:style w:type="character" w:customStyle="1" w:styleId="177">
    <w:name w:val="不明显参考1"/>
    <w:qFormat/>
    <w:uiPriority w:val="0"/>
    <w:rPr>
      <w:smallCaps/>
      <w:color w:val="C0504D"/>
      <w:u w:val="single"/>
    </w:rPr>
  </w:style>
  <w:style w:type="character" w:customStyle="1" w:styleId="178">
    <w:name w:val="不明显强调1"/>
    <w:qFormat/>
    <w:uiPriority w:val="0"/>
    <w:rPr>
      <w:i/>
      <w:iCs/>
      <w:color w:val="808080"/>
    </w:rPr>
  </w:style>
  <w:style w:type="character" w:customStyle="1" w:styleId="179">
    <w:name w:val="列出段落 字符1"/>
    <w:link w:val="180"/>
    <w:qFormat/>
    <w:locked/>
    <w:uiPriority w:val="34"/>
    <w:rPr>
      <w:kern w:val="2"/>
      <w:sz w:val="28"/>
    </w:rPr>
  </w:style>
  <w:style w:type="paragraph" w:customStyle="1" w:styleId="180">
    <w:name w:val="列出段落2"/>
    <w:basedOn w:val="1"/>
    <w:link w:val="179"/>
    <w:qFormat/>
    <w:uiPriority w:val="34"/>
    <w:pPr>
      <w:ind w:firstLine="420" w:firstLineChars="200"/>
    </w:pPr>
    <w:rPr>
      <w:rFonts w:ascii="Times New Roman" w:hAnsi="Times New Roman" w:eastAsia="宋体" w:cs="Times New Roman"/>
      <w:sz w:val="28"/>
      <w:szCs w:val="20"/>
    </w:rPr>
  </w:style>
  <w:style w:type="character" w:customStyle="1" w:styleId="181">
    <w:name w:val="未处理的提及1"/>
    <w:basedOn w:val="41"/>
    <w:unhideWhenUsed/>
    <w:qFormat/>
    <w:uiPriority w:val="99"/>
    <w:rPr>
      <w:color w:val="808080"/>
      <w:shd w:val="clear" w:color="auto" w:fill="E6E6E6"/>
    </w:rPr>
  </w:style>
  <w:style w:type="paragraph" w:customStyle="1" w:styleId="182">
    <w:name w:val="A正文小四"/>
    <w:basedOn w:val="1"/>
    <w:link w:val="183"/>
    <w:qFormat/>
    <w:uiPriority w:val="0"/>
    <w:pPr>
      <w:spacing w:line="360" w:lineRule="auto"/>
      <w:ind w:firstLine="200" w:firstLineChars="200"/>
    </w:pPr>
    <w:rPr>
      <w:rFonts w:ascii="Times New Roman" w:hAnsi="Times New Roman" w:eastAsia="宋体" w:cs="Times New Roman"/>
      <w:sz w:val="24"/>
      <w:szCs w:val="24"/>
    </w:rPr>
  </w:style>
  <w:style w:type="character" w:customStyle="1" w:styleId="183">
    <w:name w:val="A正文小四 Char"/>
    <w:link w:val="182"/>
    <w:qFormat/>
    <w:uiPriority w:val="0"/>
    <w:rPr>
      <w:kern w:val="2"/>
      <w:sz w:val="24"/>
      <w:szCs w:val="24"/>
    </w:rPr>
  </w:style>
  <w:style w:type="paragraph" w:customStyle="1" w:styleId="184">
    <w:name w:val="xl107"/>
    <w:basedOn w:val="1"/>
    <w:qFormat/>
    <w:uiPriority w:val="0"/>
    <w:pPr>
      <w:widowControl/>
      <w:pBdr>
        <w:top w:val="single" w:color="auto" w:sz="4" w:space="0"/>
        <w:left w:val="single" w:color="auto" w:sz="4" w:space="0"/>
        <w:right w:val="single" w:color="auto" w:sz="4" w:space="0"/>
      </w:pBdr>
      <w:spacing w:before="100" w:beforeAutospacing="1" w:after="100" w:afterAutospacing="1"/>
      <w:jc w:val="left"/>
      <w:textAlignment w:val="center"/>
    </w:pPr>
    <w:rPr>
      <w:rFonts w:ascii="宋体" w:hAnsi="宋体" w:eastAsia="宋体" w:cs="宋体"/>
      <w:kern w:val="0"/>
      <w:sz w:val="24"/>
      <w:szCs w:val="24"/>
    </w:rPr>
  </w:style>
  <w:style w:type="character" w:customStyle="1" w:styleId="185">
    <w:name w:val="正文段落缩进 Char"/>
    <w:link w:val="186"/>
    <w:qFormat/>
    <w:uiPriority w:val="0"/>
    <w:rPr>
      <w:rFonts w:ascii="宋体" w:hAnsi="宋体"/>
      <w:sz w:val="24"/>
      <w:szCs w:val="24"/>
    </w:rPr>
  </w:style>
  <w:style w:type="paragraph" w:customStyle="1" w:styleId="186">
    <w:name w:val="正文段落缩进"/>
    <w:basedOn w:val="1"/>
    <w:link w:val="185"/>
    <w:qFormat/>
    <w:uiPriority w:val="0"/>
    <w:pPr>
      <w:spacing w:line="360" w:lineRule="auto"/>
      <w:ind w:firstLine="470" w:firstLineChars="196"/>
      <w:jc w:val="left"/>
    </w:pPr>
    <w:rPr>
      <w:rFonts w:ascii="宋体" w:hAnsi="宋体" w:eastAsia="宋体" w:cs="Times New Roman"/>
      <w:kern w:val="0"/>
      <w:sz w:val="24"/>
      <w:szCs w:val="24"/>
    </w:rPr>
  </w:style>
  <w:style w:type="paragraph" w:customStyle="1" w:styleId="187">
    <w:name w:val="TOC 标题1"/>
    <w:basedOn w:val="3"/>
    <w:next w:val="1"/>
    <w:unhideWhenUsed/>
    <w:qFormat/>
    <w:uiPriority w:val="39"/>
    <w:pPr>
      <w:widowControl/>
      <w:spacing w:before="240" w:line="259" w:lineRule="auto"/>
      <w:jc w:val="left"/>
      <w:outlineLvl w:val="9"/>
    </w:pPr>
    <w:rPr>
      <w:rFonts w:asciiTheme="majorHAnsi" w:hAnsiTheme="majorHAnsi" w:eastAsiaTheme="majorEastAsia" w:cstheme="majorBidi"/>
      <w:b w:val="0"/>
      <w:color w:val="2E75B5" w:themeColor="accent1" w:themeShade="BF"/>
      <w:kern w:val="0"/>
      <w:sz w:val="32"/>
      <w:szCs w:val="32"/>
    </w:rPr>
  </w:style>
  <w:style w:type="character" w:customStyle="1" w:styleId="188">
    <w:name w:val="标题 3 Char Char1"/>
    <w:qFormat/>
    <w:uiPriority w:val="0"/>
  </w:style>
  <w:style w:type="paragraph" w:customStyle="1" w:styleId="189">
    <w:name w:val="智慧高新四级目录"/>
    <w:basedOn w:val="6"/>
    <w:qFormat/>
    <w:uiPriority w:val="0"/>
    <w:pPr>
      <w:widowControl/>
      <w:numPr>
        <w:ilvl w:val="3"/>
        <w:numId w:val="1"/>
      </w:numPr>
      <w:spacing w:before="60" w:line="288" w:lineRule="auto"/>
    </w:pPr>
    <w:rPr>
      <w:rFonts w:ascii="宋体" w:hAnsi="宋体" w:eastAsia="宋体"/>
      <w:bCs w:val="0"/>
      <w:spacing w:val="5"/>
      <w:kern w:val="20"/>
      <w:sz w:val="27"/>
    </w:rPr>
  </w:style>
  <w:style w:type="paragraph" w:customStyle="1" w:styleId="190">
    <w:name w:val="样式 样式 标题 1 + 三号 段前: 0 磅 段后: 0 磅 行距: 固定值 28 磅 + 左侧:  0 毫米 首行缩进: ..."/>
    <w:basedOn w:val="1"/>
    <w:qFormat/>
    <w:uiPriority w:val="0"/>
    <w:pPr>
      <w:keepNext/>
      <w:keepLines/>
      <w:ind w:firstLine="623" w:firstLineChars="200"/>
      <w:outlineLvl w:val="0"/>
    </w:pPr>
    <w:rPr>
      <w:rFonts w:ascii="Times New Roman" w:hAnsi="Times New Roman" w:eastAsia="黑体" w:cs="Times New Roman"/>
      <w:b/>
      <w:kern w:val="44"/>
      <w:sz w:val="32"/>
      <w:szCs w:val="20"/>
    </w:rPr>
  </w:style>
  <w:style w:type="character" w:customStyle="1" w:styleId="191">
    <w:name w:val="列出段落 字符"/>
    <w:qFormat/>
    <w:uiPriority w:val="34"/>
    <w:rPr>
      <w:rFonts w:ascii="Calibri" w:hAnsi="Calibri" w:eastAsia="宋体" w:cs="Times New Roman"/>
    </w:rPr>
  </w:style>
  <w:style w:type="character" w:customStyle="1" w:styleId="192">
    <w:name w:val="可研正文 Char Char"/>
    <w:link w:val="193"/>
    <w:qFormat/>
    <w:uiPriority w:val="0"/>
    <w:rPr>
      <w:rFonts w:ascii="仿宋_GB2312" w:hAnsi="宋体" w:eastAsia="仿宋_GB2312"/>
      <w:bCs/>
      <w:sz w:val="28"/>
      <w:szCs w:val="28"/>
    </w:rPr>
  </w:style>
  <w:style w:type="paragraph" w:customStyle="1" w:styleId="193">
    <w:name w:val="可研正文"/>
    <w:basedOn w:val="1"/>
    <w:link w:val="192"/>
    <w:qFormat/>
    <w:uiPriority w:val="0"/>
    <w:pPr>
      <w:numPr>
        <w:ilvl w:val="0"/>
        <w:numId w:val="15"/>
      </w:numPr>
      <w:tabs>
        <w:tab w:val="left" w:pos="987"/>
      </w:tabs>
      <w:spacing w:line="360" w:lineRule="auto"/>
    </w:pPr>
    <w:rPr>
      <w:rFonts w:ascii="仿宋_GB2312" w:hAnsi="宋体" w:eastAsia="仿宋_GB2312" w:cs="Times New Roman"/>
      <w:bCs/>
      <w:kern w:val="0"/>
      <w:sz w:val="28"/>
      <w:szCs w:val="28"/>
    </w:rPr>
  </w:style>
  <w:style w:type="character" w:customStyle="1" w:styleId="194">
    <w:name w:val="*正文 Char"/>
    <w:link w:val="195"/>
    <w:qFormat/>
    <w:uiPriority w:val="0"/>
    <w:rPr>
      <w:rFonts w:ascii="宋体" w:hAnsi="宋体"/>
      <w:sz w:val="24"/>
      <w:szCs w:val="24"/>
    </w:rPr>
  </w:style>
  <w:style w:type="paragraph" w:customStyle="1" w:styleId="195">
    <w:name w:val="*正文"/>
    <w:basedOn w:val="1"/>
    <w:link w:val="194"/>
    <w:qFormat/>
    <w:uiPriority w:val="0"/>
    <w:pPr>
      <w:spacing w:line="360" w:lineRule="auto"/>
      <w:ind w:firstLine="200" w:firstLineChars="200"/>
      <w:contextualSpacing/>
    </w:pPr>
    <w:rPr>
      <w:rFonts w:ascii="宋体" w:hAnsi="宋体" w:eastAsia="宋体" w:cs="Times New Roman"/>
      <w:kern w:val="0"/>
      <w:sz w:val="24"/>
      <w:szCs w:val="24"/>
    </w:rPr>
  </w:style>
  <w:style w:type="paragraph" w:customStyle="1" w:styleId="196">
    <w:name w:val="A正文四号"/>
    <w:basedOn w:val="1"/>
    <w:link w:val="197"/>
    <w:qFormat/>
    <w:uiPriority w:val="0"/>
    <w:pPr>
      <w:spacing w:line="360" w:lineRule="auto"/>
      <w:ind w:firstLine="200" w:firstLineChars="200"/>
    </w:pPr>
    <w:rPr>
      <w:rFonts w:ascii="Times New Roman" w:hAnsi="Times New Roman" w:eastAsia="仿宋" w:cs="Times New Roman"/>
      <w:sz w:val="28"/>
      <w:szCs w:val="24"/>
    </w:rPr>
  </w:style>
  <w:style w:type="character" w:customStyle="1" w:styleId="197">
    <w:name w:val="A正文四号 Char"/>
    <w:link w:val="196"/>
    <w:qFormat/>
    <w:uiPriority w:val="0"/>
    <w:rPr>
      <w:rFonts w:eastAsia="仿宋"/>
      <w:kern w:val="2"/>
      <w:sz w:val="28"/>
      <w:szCs w:val="24"/>
    </w:rPr>
  </w:style>
  <w:style w:type="character" w:customStyle="1" w:styleId="198">
    <w:name w:val="图片 Char"/>
    <w:link w:val="199"/>
    <w:qFormat/>
    <w:locked/>
    <w:uiPriority w:val="0"/>
    <w:rPr>
      <w:sz w:val="18"/>
      <w:szCs w:val="18"/>
    </w:rPr>
  </w:style>
  <w:style w:type="paragraph" w:customStyle="1" w:styleId="199">
    <w:name w:val="图片"/>
    <w:basedOn w:val="1"/>
    <w:link w:val="198"/>
    <w:qFormat/>
    <w:uiPriority w:val="0"/>
    <w:pPr>
      <w:spacing w:before="60" w:after="60" w:line="360" w:lineRule="auto"/>
      <w:jc w:val="center"/>
    </w:pPr>
    <w:rPr>
      <w:rFonts w:ascii="Times New Roman" w:hAnsi="Times New Roman" w:eastAsia="宋体" w:cs="Times New Roman"/>
      <w:kern w:val="0"/>
      <w:sz w:val="18"/>
      <w:szCs w:val="18"/>
    </w:rPr>
  </w:style>
  <w:style w:type="character" w:customStyle="1" w:styleId="200">
    <w:name w:val="正文（首行缩进） Char"/>
    <w:link w:val="201"/>
    <w:qFormat/>
    <w:locked/>
    <w:uiPriority w:val="0"/>
    <w:rPr>
      <w:rFonts w:ascii="微软雅黑" w:hAnsi="微软雅黑" w:eastAsia="微软雅黑"/>
      <w:sz w:val="24"/>
      <w:szCs w:val="18"/>
    </w:rPr>
  </w:style>
  <w:style w:type="paragraph" w:customStyle="1" w:styleId="201">
    <w:name w:val="正文（首行缩进）"/>
    <w:basedOn w:val="1"/>
    <w:link w:val="200"/>
    <w:qFormat/>
    <w:uiPriority w:val="0"/>
    <w:pPr>
      <w:widowControl/>
      <w:snapToGrid w:val="0"/>
      <w:spacing w:before="120" w:after="120"/>
      <w:ind w:firstLine="200" w:firstLineChars="200"/>
      <w:jc w:val="left"/>
    </w:pPr>
    <w:rPr>
      <w:rFonts w:ascii="微软雅黑" w:hAnsi="微软雅黑" w:eastAsia="微软雅黑" w:cs="Times New Roman"/>
      <w:kern w:val="0"/>
      <w:sz w:val="24"/>
      <w:szCs w:val="18"/>
    </w:rPr>
  </w:style>
  <w:style w:type="paragraph" w:customStyle="1" w:styleId="202">
    <w:name w:val="样式 小四 行距: 1.5 倍行距"/>
    <w:basedOn w:val="1"/>
    <w:qFormat/>
    <w:uiPriority w:val="0"/>
    <w:pPr>
      <w:spacing w:line="360" w:lineRule="auto"/>
      <w:ind w:firstLine="480" w:firstLineChars="200"/>
    </w:pPr>
    <w:rPr>
      <w:rFonts w:ascii="Times New Roman" w:hAnsi="Times New Roman" w:eastAsia="宋体" w:cs="宋体"/>
      <w:sz w:val="24"/>
      <w:szCs w:val="20"/>
    </w:rPr>
  </w:style>
  <w:style w:type="paragraph" w:customStyle="1" w:styleId="203">
    <w:name w:val="_Text Self-defined"/>
    <w:basedOn w:val="1"/>
    <w:link w:val="204"/>
    <w:qFormat/>
    <w:uiPriority w:val="0"/>
    <w:pPr>
      <w:spacing w:line="360" w:lineRule="auto"/>
      <w:ind w:firstLine="210" w:firstLineChars="210"/>
      <w:contextualSpacing/>
      <w:jc w:val="left"/>
    </w:pPr>
    <w:rPr>
      <w:rFonts w:ascii="Times New Roman" w:hAnsi="Times New Roman" w:eastAsia="仿宋" w:cs="Times New Roman"/>
      <w:sz w:val="24"/>
      <w:szCs w:val="24"/>
    </w:rPr>
  </w:style>
  <w:style w:type="character" w:customStyle="1" w:styleId="204">
    <w:name w:val="_Text Self-defined Char"/>
    <w:link w:val="203"/>
    <w:qFormat/>
    <w:uiPriority w:val="0"/>
    <w:rPr>
      <w:rFonts w:eastAsia="仿宋"/>
      <w:kern w:val="2"/>
      <w:sz w:val="24"/>
      <w:szCs w:val="24"/>
    </w:rPr>
  </w:style>
  <w:style w:type="paragraph" w:customStyle="1" w:styleId="205">
    <w:name w:val="MM Topic 1"/>
    <w:basedOn w:val="3"/>
    <w:qFormat/>
    <w:uiPriority w:val="0"/>
    <w:pPr>
      <w:widowControl/>
      <w:numPr>
        <w:ilvl w:val="0"/>
        <w:numId w:val="16"/>
      </w:numPr>
      <w:spacing w:before="340" w:after="330" w:line="578" w:lineRule="auto"/>
    </w:pPr>
    <w:rPr>
      <w:rFonts w:eastAsia="Times New Roman" w:cs="Times New Roman"/>
      <w:b w:val="0"/>
      <w:bCs/>
      <w:sz w:val="32"/>
      <w:szCs w:val="44"/>
    </w:rPr>
  </w:style>
  <w:style w:type="paragraph" w:customStyle="1" w:styleId="206">
    <w:name w:val="MM Topic 2"/>
    <w:basedOn w:val="4"/>
    <w:qFormat/>
    <w:uiPriority w:val="0"/>
    <w:pPr>
      <w:keepLines/>
      <w:numPr>
        <w:ilvl w:val="1"/>
        <w:numId w:val="16"/>
      </w:numPr>
      <w:spacing w:before="260" w:after="260" w:line="416" w:lineRule="auto"/>
      <w:jc w:val="both"/>
    </w:pPr>
    <w:rPr>
      <w:rFonts w:ascii="Arial" w:hAnsi="Arial" w:eastAsia="黑体" w:cs="Times New Roman"/>
      <w:b w:val="0"/>
      <w:szCs w:val="32"/>
    </w:rPr>
  </w:style>
  <w:style w:type="paragraph" w:customStyle="1" w:styleId="207">
    <w:name w:val="MM Topic 3"/>
    <w:basedOn w:val="5"/>
    <w:qFormat/>
    <w:uiPriority w:val="0"/>
    <w:pPr>
      <w:widowControl/>
      <w:numPr>
        <w:ilvl w:val="2"/>
        <w:numId w:val="16"/>
      </w:numPr>
      <w:spacing w:beforeAutospacing="1" w:afterLines="50"/>
    </w:pPr>
    <w:rPr>
      <w:rFonts w:ascii="Times New Roman" w:hAnsi="Times New Roman" w:eastAsia="宋体"/>
      <w:sz w:val="32"/>
    </w:rPr>
  </w:style>
  <w:style w:type="paragraph" w:customStyle="1" w:styleId="208">
    <w:name w:val="段"/>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209">
    <w:name w:val="样式 首行缩进:  0 字符"/>
    <w:basedOn w:val="1"/>
    <w:qFormat/>
    <w:uiPriority w:val="99"/>
    <w:pPr>
      <w:spacing w:line="360" w:lineRule="auto"/>
      <w:ind w:firstLine="200" w:firstLineChars="200"/>
    </w:pPr>
    <w:rPr>
      <w:rFonts w:ascii="Verdana" w:hAnsi="Verdana" w:eastAsia="宋体" w:cs="宋体"/>
      <w:sz w:val="24"/>
      <w:szCs w:val="20"/>
    </w:rPr>
  </w:style>
  <w:style w:type="paragraph" w:customStyle="1" w:styleId="210">
    <w:name w:val="有符号正文"/>
    <w:basedOn w:val="1"/>
    <w:qFormat/>
    <w:uiPriority w:val="0"/>
    <w:pPr>
      <w:tabs>
        <w:tab w:val="left" w:pos="1140"/>
      </w:tabs>
      <w:spacing w:line="400" w:lineRule="exact"/>
      <w:ind w:left="426"/>
    </w:pPr>
    <w:rPr>
      <w:rFonts w:ascii="Arial" w:hAnsi="Arial" w:eastAsia="微软雅黑" w:cs="Times New Roman"/>
      <w:szCs w:val="24"/>
    </w:rPr>
  </w:style>
  <w:style w:type="paragraph" w:customStyle="1" w:styleId="211">
    <w:name w:val="TOC 标题11"/>
    <w:basedOn w:val="3"/>
    <w:next w:val="1"/>
    <w:unhideWhenUsed/>
    <w:qFormat/>
    <w:uiPriority w:val="39"/>
    <w:pPr>
      <w:pageBreakBefore/>
      <w:widowControl/>
      <w:spacing w:before="240" w:line="259" w:lineRule="auto"/>
      <w:jc w:val="left"/>
      <w:outlineLvl w:val="9"/>
    </w:pPr>
    <w:rPr>
      <w:rFonts w:asciiTheme="majorHAnsi" w:hAnsiTheme="majorHAnsi" w:eastAsiaTheme="majorEastAsia" w:cstheme="majorBidi"/>
      <w:b w:val="0"/>
      <w:color w:val="2E75B5" w:themeColor="accent1" w:themeShade="BF"/>
      <w:kern w:val="0"/>
      <w:sz w:val="32"/>
      <w:szCs w:val="32"/>
    </w:rPr>
  </w:style>
  <w:style w:type="paragraph" w:customStyle="1" w:styleId="212">
    <w:name w:val="Default"/>
    <w:qFormat/>
    <w:uiPriority w:val="0"/>
    <w:pPr>
      <w:widowControl w:val="0"/>
      <w:autoSpaceDE w:val="0"/>
      <w:autoSpaceDN w:val="0"/>
      <w:adjustRightInd w:val="0"/>
    </w:pPr>
    <w:rPr>
      <w:rFonts w:ascii="Arial Unicode MS" w:eastAsia="Arial Unicode MS" w:cs="Arial Unicode MS" w:hAnsiTheme="minorHAnsi"/>
      <w:color w:val="000000"/>
      <w:sz w:val="24"/>
      <w:szCs w:val="24"/>
      <w:lang w:val="en-US" w:eastAsia="zh-CN" w:bidi="ar-SA"/>
    </w:rPr>
  </w:style>
  <w:style w:type="paragraph" w:customStyle="1" w:styleId="213">
    <w:name w:val="reader-word-layer"/>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214">
    <w:name w:val="无间隔1"/>
    <w:qFormat/>
    <w:uiPriority w:val="1"/>
    <w:pPr>
      <w:widowControl w:val="0"/>
      <w:jc w:val="both"/>
    </w:pPr>
    <w:rPr>
      <w:rFonts w:asciiTheme="minorHAnsi" w:hAnsiTheme="minorHAnsi" w:eastAsiaTheme="minorEastAsia" w:cstheme="minorBidi"/>
      <w:kern w:val="2"/>
      <w:sz w:val="21"/>
      <w:szCs w:val="21"/>
      <w:lang w:val="en-US" w:eastAsia="zh-CN" w:bidi="ar-SA"/>
    </w:rPr>
  </w:style>
  <w:style w:type="paragraph" w:customStyle="1" w:styleId="215">
    <w:name w:val="msonormal"/>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216">
    <w:name w:val="font5"/>
    <w:basedOn w:val="1"/>
    <w:qFormat/>
    <w:uiPriority w:val="0"/>
    <w:pPr>
      <w:widowControl/>
      <w:spacing w:before="100" w:beforeAutospacing="1" w:after="100" w:afterAutospacing="1"/>
      <w:jc w:val="left"/>
    </w:pPr>
    <w:rPr>
      <w:rFonts w:ascii="宋体" w:hAnsi="宋体" w:eastAsia="宋体" w:cs="宋体"/>
      <w:kern w:val="0"/>
      <w:sz w:val="18"/>
      <w:szCs w:val="18"/>
    </w:rPr>
  </w:style>
  <w:style w:type="paragraph" w:customStyle="1" w:styleId="217">
    <w:name w:val="xl69"/>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textAlignment w:val="center"/>
    </w:pPr>
    <w:rPr>
      <w:rFonts w:ascii="黑体" w:hAnsi="黑体" w:eastAsia="黑体" w:cs="宋体"/>
      <w:b/>
      <w:bCs/>
      <w:kern w:val="0"/>
      <w:sz w:val="24"/>
      <w:szCs w:val="24"/>
    </w:rPr>
  </w:style>
  <w:style w:type="paragraph" w:customStyle="1" w:styleId="218">
    <w:name w:val="xl70"/>
    <w:basedOn w:val="1"/>
    <w:qFormat/>
    <w:uiPriority w:val="0"/>
    <w:pPr>
      <w:widowControl/>
      <w:spacing w:before="100" w:beforeAutospacing="1" w:after="100" w:afterAutospacing="1"/>
      <w:jc w:val="left"/>
      <w:textAlignment w:val="center"/>
    </w:pPr>
    <w:rPr>
      <w:rFonts w:ascii="黑体" w:hAnsi="黑体" w:eastAsia="黑体" w:cs="宋体"/>
      <w:kern w:val="0"/>
      <w:sz w:val="28"/>
      <w:szCs w:val="28"/>
    </w:rPr>
  </w:style>
  <w:style w:type="paragraph" w:customStyle="1" w:styleId="219">
    <w:name w:val="xl7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eastAsia="宋体" w:cs="宋体"/>
      <w:kern w:val="0"/>
      <w:sz w:val="24"/>
      <w:szCs w:val="24"/>
    </w:rPr>
  </w:style>
  <w:style w:type="paragraph" w:customStyle="1" w:styleId="220">
    <w:name w:val="xl7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黑体" w:hAnsi="黑体" w:eastAsia="黑体" w:cs="宋体"/>
      <w:kern w:val="0"/>
      <w:sz w:val="24"/>
      <w:szCs w:val="24"/>
    </w:rPr>
  </w:style>
  <w:style w:type="paragraph" w:customStyle="1" w:styleId="221">
    <w:name w:val="xl7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eastAsia="宋体" w:cs="宋体"/>
      <w:kern w:val="0"/>
      <w:sz w:val="24"/>
      <w:szCs w:val="24"/>
    </w:rPr>
  </w:style>
  <w:style w:type="paragraph" w:customStyle="1" w:styleId="222">
    <w:name w:val="xl74"/>
    <w:basedOn w:val="1"/>
    <w:qFormat/>
    <w:uiPriority w:val="0"/>
    <w:pPr>
      <w:widowControl/>
      <w:pBdr>
        <w:bottom w:val="single" w:color="auto" w:sz="4" w:space="0"/>
        <w:right w:val="single" w:color="auto" w:sz="4" w:space="0"/>
      </w:pBdr>
      <w:spacing w:before="100" w:beforeAutospacing="1" w:after="100" w:afterAutospacing="1"/>
      <w:jc w:val="left"/>
      <w:textAlignment w:val="center"/>
    </w:pPr>
    <w:rPr>
      <w:rFonts w:ascii="宋体" w:hAnsi="宋体" w:eastAsia="宋体" w:cs="宋体"/>
      <w:kern w:val="0"/>
      <w:sz w:val="24"/>
      <w:szCs w:val="24"/>
    </w:rPr>
  </w:style>
  <w:style w:type="paragraph" w:customStyle="1" w:styleId="223">
    <w:name w:val="xl75"/>
    <w:basedOn w:val="1"/>
    <w:qFormat/>
    <w:uiPriority w:val="0"/>
    <w:pPr>
      <w:widowControl/>
      <w:pBdr>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eastAsia="宋体" w:cs="宋体"/>
      <w:kern w:val="0"/>
      <w:sz w:val="24"/>
      <w:szCs w:val="24"/>
    </w:rPr>
  </w:style>
  <w:style w:type="paragraph" w:customStyle="1" w:styleId="224">
    <w:name w:val="xl7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eastAsia="宋体" w:cs="宋体"/>
      <w:kern w:val="0"/>
      <w:sz w:val="24"/>
      <w:szCs w:val="24"/>
    </w:rPr>
  </w:style>
  <w:style w:type="paragraph" w:customStyle="1" w:styleId="225">
    <w:name w:val="xl77"/>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eastAsia="宋体" w:cs="宋体"/>
      <w:kern w:val="0"/>
      <w:sz w:val="24"/>
      <w:szCs w:val="24"/>
    </w:rPr>
  </w:style>
  <w:style w:type="paragraph" w:customStyle="1" w:styleId="226">
    <w:name w:val="xl78"/>
    <w:basedOn w:val="1"/>
    <w:qFormat/>
    <w:uiPriority w:val="0"/>
    <w:pPr>
      <w:widowControl/>
      <w:pBdr>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eastAsia="宋体" w:cs="宋体"/>
      <w:kern w:val="0"/>
      <w:sz w:val="24"/>
      <w:szCs w:val="24"/>
    </w:rPr>
  </w:style>
  <w:style w:type="paragraph" w:customStyle="1" w:styleId="227">
    <w:name w:val="xl7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eastAsia="宋体" w:cs="宋体"/>
      <w:kern w:val="0"/>
      <w:sz w:val="24"/>
      <w:szCs w:val="24"/>
    </w:rPr>
  </w:style>
  <w:style w:type="paragraph" w:customStyle="1" w:styleId="228">
    <w:name w:val="xl80"/>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textAlignment w:val="center"/>
    </w:pPr>
    <w:rPr>
      <w:rFonts w:ascii="宋体" w:hAnsi="宋体" w:eastAsia="宋体" w:cs="宋体"/>
      <w:kern w:val="0"/>
      <w:sz w:val="24"/>
      <w:szCs w:val="24"/>
    </w:rPr>
  </w:style>
  <w:style w:type="paragraph" w:customStyle="1" w:styleId="229">
    <w:name w:val="xl81"/>
    <w:basedOn w:val="1"/>
    <w:qFormat/>
    <w:uiPriority w:val="0"/>
    <w:pPr>
      <w:widowControl/>
      <w:pBdr>
        <w:top w:val="single" w:color="auto" w:sz="4" w:space="0"/>
        <w:left w:val="single" w:color="auto" w:sz="4" w:space="0"/>
        <w:bottom w:val="single" w:color="auto" w:sz="4" w:space="0"/>
      </w:pBdr>
      <w:spacing w:before="100" w:beforeAutospacing="1" w:after="100" w:afterAutospacing="1"/>
      <w:jc w:val="center"/>
      <w:textAlignment w:val="center"/>
    </w:pPr>
    <w:rPr>
      <w:rFonts w:ascii="黑体" w:hAnsi="黑体" w:eastAsia="黑体" w:cs="宋体"/>
      <w:kern w:val="0"/>
      <w:sz w:val="24"/>
      <w:szCs w:val="24"/>
    </w:rPr>
  </w:style>
  <w:style w:type="paragraph" w:customStyle="1" w:styleId="230">
    <w:name w:val="xl82"/>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textAlignment w:val="center"/>
    </w:pPr>
    <w:rPr>
      <w:rFonts w:ascii="宋体" w:hAnsi="宋体" w:eastAsia="宋体" w:cs="宋体"/>
      <w:kern w:val="0"/>
      <w:sz w:val="24"/>
      <w:szCs w:val="24"/>
    </w:rPr>
  </w:style>
  <w:style w:type="paragraph" w:customStyle="1" w:styleId="231">
    <w:name w:val="xl83"/>
    <w:basedOn w:val="1"/>
    <w:qFormat/>
    <w:uiPriority w:val="0"/>
    <w:pPr>
      <w:widowControl/>
      <w:pBdr>
        <w:top w:val="single" w:color="auto" w:sz="4" w:space="0"/>
        <w:left w:val="single" w:color="auto" w:sz="4" w:space="0"/>
        <w:right w:val="single" w:color="auto" w:sz="4" w:space="0"/>
      </w:pBdr>
      <w:spacing w:before="100" w:beforeAutospacing="1" w:after="100" w:afterAutospacing="1"/>
      <w:jc w:val="left"/>
      <w:textAlignment w:val="center"/>
    </w:pPr>
    <w:rPr>
      <w:rFonts w:ascii="宋体" w:hAnsi="宋体" w:eastAsia="宋体" w:cs="宋体"/>
      <w:kern w:val="0"/>
      <w:sz w:val="24"/>
      <w:szCs w:val="24"/>
    </w:rPr>
  </w:style>
  <w:style w:type="paragraph" w:customStyle="1" w:styleId="232">
    <w:name w:val="xl8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黑体" w:hAnsi="黑体" w:eastAsia="黑体" w:cs="宋体"/>
      <w:kern w:val="0"/>
      <w:sz w:val="24"/>
      <w:szCs w:val="24"/>
    </w:rPr>
  </w:style>
  <w:style w:type="paragraph" w:customStyle="1" w:styleId="233">
    <w:name w:val="xl8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eastAsia="宋体" w:cs="宋体"/>
      <w:kern w:val="0"/>
      <w:sz w:val="24"/>
      <w:szCs w:val="24"/>
    </w:rPr>
  </w:style>
  <w:style w:type="paragraph" w:customStyle="1" w:styleId="234">
    <w:name w:val="xl8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eastAsia="宋体" w:cs="宋体"/>
      <w:kern w:val="0"/>
      <w:sz w:val="24"/>
      <w:szCs w:val="24"/>
    </w:rPr>
  </w:style>
  <w:style w:type="paragraph" w:customStyle="1" w:styleId="235">
    <w:name w:val="xl87"/>
    <w:basedOn w:val="1"/>
    <w:qFormat/>
    <w:uiPriority w:val="0"/>
    <w:pPr>
      <w:widowControl/>
      <w:pBdr>
        <w:bottom w:val="single" w:color="auto" w:sz="4" w:space="0"/>
      </w:pBdr>
      <w:spacing w:before="100" w:beforeAutospacing="1" w:after="100" w:afterAutospacing="1"/>
      <w:jc w:val="left"/>
      <w:textAlignment w:val="center"/>
    </w:pPr>
    <w:rPr>
      <w:rFonts w:ascii="黑体" w:hAnsi="黑体" w:eastAsia="黑体" w:cs="宋体"/>
      <w:kern w:val="0"/>
      <w:sz w:val="28"/>
      <w:szCs w:val="28"/>
    </w:rPr>
  </w:style>
  <w:style w:type="paragraph" w:customStyle="1" w:styleId="236">
    <w:name w:val="xl8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eastAsia="宋体" w:cs="宋体"/>
      <w:kern w:val="0"/>
      <w:sz w:val="24"/>
      <w:szCs w:val="24"/>
    </w:rPr>
  </w:style>
  <w:style w:type="paragraph" w:customStyle="1" w:styleId="237">
    <w:name w:val="xl8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黑体" w:hAnsi="黑体" w:eastAsia="黑体" w:cs="宋体"/>
      <w:b/>
      <w:bCs/>
      <w:kern w:val="0"/>
      <w:sz w:val="24"/>
      <w:szCs w:val="24"/>
    </w:rPr>
  </w:style>
  <w:style w:type="paragraph" w:customStyle="1" w:styleId="238">
    <w:name w:val="xl90"/>
    <w:basedOn w:val="1"/>
    <w:qFormat/>
    <w:uiPriority w:val="0"/>
    <w:pPr>
      <w:widowControl/>
      <w:spacing w:before="100" w:beforeAutospacing="1" w:after="100" w:afterAutospacing="1"/>
      <w:jc w:val="left"/>
      <w:textAlignment w:val="center"/>
    </w:pPr>
    <w:rPr>
      <w:rFonts w:ascii="黑体" w:hAnsi="黑体" w:eastAsia="黑体" w:cs="宋体"/>
      <w:kern w:val="0"/>
      <w:sz w:val="28"/>
      <w:szCs w:val="28"/>
    </w:rPr>
  </w:style>
  <w:style w:type="paragraph" w:customStyle="1" w:styleId="239">
    <w:name w:val="xl9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eastAsia="宋体" w:cs="宋体"/>
      <w:kern w:val="0"/>
      <w:sz w:val="24"/>
      <w:szCs w:val="24"/>
    </w:rPr>
  </w:style>
  <w:style w:type="paragraph" w:customStyle="1" w:styleId="240">
    <w:name w:val="xl92"/>
    <w:basedOn w:val="1"/>
    <w:qFormat/>
    <w:uiPriority w:val="0"/>
    <w:pPr>
      <w:widowControl/>
      <w:pBdr>
        <w:left w:val="single" w:color="auto" w:sz="4" w:space="0"/>
      </w:pBdr>
      <w:spacing w:before="100" w:beforeAutospacing="1" w:after="100" w:afterAutospacing="1"/>
      <w:jc w:val="left"/>
      <w:textAlignment w:val="center"/>
    </w:pPr>
    <w:rPr>
      <w:rFonts w:ascii="黑体" w:hAnsi="黑体" w:eastAsia="黑体" w:cs="宋体"/>
      <w:kern w:val="0"/>
      <w:sz w:val="28"/>
      <w:szCs w:val="28"/>
    </w:rPr>
  </w:style>
  <w:style w:type="paragraph" w:customStyle="1" w:styleId="241">
    <w:name w:val="xl93"/>
    <w:basedOn w:val="1"/>
    <w:qFormat/>
    <w:uiPriority w:val="0"/>
    <w:pPr>
      <w:widowControl/>
      <w:pBdr>
        <w:right w:val="single" w:color="auto" w:sz="4" w:space="0"/>
      </w:pBdr>
      <w:spacing w:before="100" w:beforeAutospacing="1" w:after="100" w:afterAutospacing="1"/>
      <w:jc w:val="left"/>
      <w:textAlignment w:val="center"/>
    </w:pPr>
    <w:rPr>
      <w:rFonts w:ascii="宋体" w:hAnsi="宋体" w:eastAsia="宋体" w:cs="宋体"/>
      <w:kern w:val="0"/>
      <w:sz w:val="24"/>
      <w:szCs w:val="24"/>
    </w:rPr>
  </w:style>
  <w:style w:type="paragraph" w:customStyle="1" w:styleId="242">
    <w:name w:val="xl9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eastAsia="宋体" w:cs="宋体"/>
      <w:kern w:val="0"/>
      <w:sz w:val="24"/>
      <w:szCs w:val="24"/>
    </w:rPr>
  </w:style>
  <w:style w:type="paragraph" w:customStyle="1" w:styleId="243">
    <w:name w:val="xl95"/>
    <w:basedOn w:val="1"/>
    <w:qFormat/>
    <w:uiPriority w:val="0"/>
    <w:pPr>
      <w:widowControl/>
      <w:spacing w:before="100" w:beforeAutospacing="1" w:after="100" w:afterAutospacing="1"/>
      <w:jc w:val="center"/>
      <w:textAlignment w:val="center"/>
    </w:pPr>
    <w:rPr>
      <w:rFonts w:ascii="黑体" w:hAnsi="黑体" w:eastAsia="黑体" w:cs="宋体"/>
      <w:kern w:val="0"/>
      <w:sz w:val="28"/>
      <w:szCs w:val="28"/>
    </w:rPr>
  </w:style>
  <w:style w:type="paragraph" w:customStyle="1" w:styleId="244">
    <w:name w:val="xl9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黑体" w:hAnsi="黑体" w:eastAsia="黑体" w:cs="宋体"/>
      <w:b/>
      <w:bCs/>
      <w:kern w:val="0"/>
      <w:sz w:val="24"/>
      <w:szCs w:val="24"/>
    </w:rPr>
  </w:style>
  <w:style w:type="paragraph" w:customStyle="1" w:styleId="245">
    <w:name w:val="xl9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黑体" w:hAnsi="黑体" w:eastAsia="黑体" w:cs="宋体"/>
      <w:b/>
      <w:bCs/>
      <w:kern w:val="0"/>
      <w:sz w:val="24"/>
      <w:szCs w:val="24"/>
    </w:rPr>
  </w:style>
  <w:style w:type="paragraph" w:customStyle="1" w:styleId="246">
    <w:name w:val="xl98"/>
    <w:basedOn w:val="1"/>
    <w:qFormat/>
    <w:uiPriority w:val="0"/>
    <w:pPr>
      <w:widowControl/>
      <w:spacing w:before="100" w:beforeAutospacing="1" w:after="100" w:afterAutospacing="1"/>
      <w:jc w:val="left"/>
      <w:textAlignment w:val="center"/>
    </w:pPr>
    <w:rPr>
      <w:rFonts w:ascii="黑体" w:hAnsi="黑体" w:eastAsia="黑体" w:cs="宋体"/>
      <w:kern w:val="0"/>
      <w:sz w:val="28"/>
      <w:szCs w:val="28"/>
    </w:rPr>
  </w:style>
  <w:style w:type="paragraph" w:customStyle="1" w:styleId="247">
    <w:name w:val="xl9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黑体" w:hAnsi="黑体" w:eastAsia="黑体" w:cs="宋体"/>
      <w:kern w:val="0"/>
      <w:sz w:val="24"/>
      <w:szCs w:val="24"/>
    </w:rPr>
  </w:style>
  <w:style w:type="paragraph" w:customStyle="1" w:styleId="248">
    <w:name w:val="xl10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eastAsia="宋体" w:cs="宋体"/>
      <w:kern w:val="0"/>
      <w:sz w:val="24"/>
      <w:szCs w:val="24"/>
    </w:rPr>
  </w:style>
  <w:style w:type="paragraph" w:customStyle="1" w:styleId="249">
    <w:name w:val="xl10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eastAsia="宋体" w:cs="宋体"/>
      <w:kern w:val="0"/>
      <w:sz w:val="24"/>
      <w:szCs w:val="24"/>
    </w:rPr>
  </w:style>
  <w:style w:type="paragraph" w:customStyle="1" w:styleId="250">
    <w:name w:val="xl10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eastAsia="宋体" w:cs="宋体"/>
      <w:kern w:val="0"/>
      <w:sz w:val="24"/>
      <w:szCs w:val="24"/>
    </w:rPr>
  </w:style>
  <w:style w:type="paragraph" w:customStyle="1" w:styleId="251">
    <w:name w:val="xl10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黑体" w:hAnsi="黑体" w:eastAsia="黑体" w:cs="宋体"/>
      <w:kern w:val="0"/>
      <w:sz w:val="24"/>
      <w:szCs w:val="24"/>
    </w:rPr>
  </w:style>
  <w:style w:type="paragraph" w:customStyle="1" w:styleId="252">
    <w:name w:val="xl104"/>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textAlignment w:val="center"/>
    </w:pPr>
    <w:rPr>
      <w:rFonts w:ascii="黑体" w:hAnsi="黑体" w:eastAsia="黑体" w:cs="宋体"/>
      <w:kern w:val="0"/>
      <w:sz w:val="24"/>
      <w:szCs w:val="24"/>
    </w:rPr>
  </w:style>
  <w:style w:type="paragraph" w:customStyle="1" w:styleId="253">
    <w:name w:val="xl105"/>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textAlignment w:val="center"/>
    </w:pPr>
    <w:rPr>
      <w:rFonts w:ascii="宋体" w:hAnsi="宋体" w:eastAsia="宋体" w:cs="宋体"/>
      <w:kern w:val="0"/>
      <w:sz w:val="24"/>
      <w:szCs w:val="24"/>
    </w:rPr>
  </w:style>
  <w:style w:type="paragraph" w:customStyle="1" w:styleId="254">
    <w:name w:val="xl106"/>
    <w:basedOn w:val="1"/>
    <w:qFormat/>
    <w:uiPriority w:val="0"/>
    <w:pPr>
      <w:widowControl/>
      <w:pBdr>
        <w:top w:val="single" w:color="auto" w:sz="4" w:space="0"/>
        <w:left w:val="single" w:color="auto" w:sz="4" w:space="0"/>
        <w:right w:val="single" w:color="auto" w:sz="4" w:space="0"/>
      </w:pBdr>
      <w:spacing w:before="100" w:beforeAutospacing="1" w:after="100" w:afterAutospacing="1"/>
      <w:jc w:val="left"/>
      <w:textAlignment w:val="center"/>
    </w:pPr>
    <w:rPr>
      <w:rFonts w:ascii="宋体" w:hAnsi="宋体" w:eastAsia="宋体" w:cs="宋体"/>
      <w:kern w:val="0"/>
      <w:sz w:val="24"/>
      <w:szCs w:val="24"/>
    </w:rPr>
  </w:style>
  <w:style w:type="paragraph" w:customStyle="1" w:styleId="255">
    <w:name w:val="xl108"/>
    <w:basedOn w:val="1"/>
    <w:qFormat/>
    <w:uiPriority w:val="0"/>
    <w:pPr>
      <w:widowControl/>
      <w:pBdr>
        <w:right w:val="single" w:color="auto" w:sz="4" w:space="0"/>
      </w:pBdr>
      <w:spacing w:before="100" w:beforeAutospacing="1" w:after="100" w:afterAutospacing="1"/>
      <w:jc w:val="left"/>
      <w:textAlignment w:val="center"/>
    </w:pPr>
    <w:rPr>
      <w:rFonts w:ascii="宋体" w:hAnsi="宋体" w:eastAsia="宋体" w:cs="宋体"/>
      <w:kern w:val="0"/>
      <w:sz w:val="24"/>
      <w:szCs w:val="24"/>
    </w:rPr>
  </w:style>
  <w:style w:type="paragraph" w:customStyle="1" w:styleId="256">
    <w:name w:val="xl10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eastAsia="宋体" w:cs="宋体"/>
      <w:kern w:val="0"/>
      <w:sz w:val="24"/>
      <w:szCs w:val="24"/>
    </w:rPr>
  </w:style>
  <w:style w:type="paragraph" w:customStyle="1" w:styleId="257">
    <w:name w:val="xl110"/>
    <w:basedOn w:val="1"/>
    <w:qFormat/>
    <w:uiPriority w:val="0"/>
    <w:pPr>
      <w:widowControl/>
      <w:pBdr>
        <w:left w:val="single" w:color="auto" w:sz="4" w:space="0"/>
      </w:pBdr>
      <w:spacing w:before="100" w:beforeAutospacing="1" w:after="100" w:afterAutospacing="1"/>
      <w:jc w:val="left"/>
      <w:textAlignment w:val="center"/>
    </w:pPr>
    <w:rPr>
      <w:rFonts w:ascii="宋体" w:hAnsi="宋体" w:eastAsia="宋体" w:cs="宋体"/>
      <w:kern w:val="0"/>
      <w:sz w:val="24"/>
      <w:szCs w:val="24"/>
    </w:rPr>
  </w:style>
  <w:style w:type="paragraph" w:customStyle="1" w:styleId="258">
    <w:name w:val="xl111"/>
    <w:basedOn w:val="1"/>
    <w:qFormat/>
    <w:uiPriority w:val="0"/>
    <w:pPr>
      <w:widowControl/>
      <w:pBdr>
        <w:left w:val="single" w:color="auto" w:sz="4" w:space="0"/>
        <w:right w:val="single" w:color="auto" w:sz="4" w:space="0"/>
      </w:pBdr>
      <w:spacing w:before="100" w:beforeAutospacing="1" w:after="100" w:afterAutospacing="1"/>
      <w:jc w:val="left"/>
      <w:textAlignment w:val="center"/>
    </w:pPr>
    <w:rPr>
      <w:rFonts w:ascii="宋体" w:hAnsi="宋体" w:eastAsia="宋体" w:cs="宋体"/>
      <w:kern w:val="0"/>
      <w:sz w:val="24"/>
      <w:szCs w:val="24"/>
    </w:rPr>
  </w:style>
  <w:style w:type="paragraph" w:customStyle="1" w:styleId="259">
    <w:name w:val="xl11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textAlignment w:val="center"/>
    </w:pPr>
    <w:rPr>
      <w:rFonts w:ascii="宋体" w:hAnsi="宋体" w:eastAsia="宋体" w:cs="宋体"/>
      <w:kern w:val="0"/>
      <w:sz w:val="24"/>
      <w:szCs w:val="24"/>
    </w:rPr>
  </w:style>
  <w:style w:type="paragraph" w:customStyle="1" w:styleId="260">
    <w:name w:val="xl11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textAlignment w:val="center"/>
    </w:pPr>
    <w:rPr>
      <w:rFonts w:ascii="宋体" w:hAnsi="宋体" w:eastAsia="宋体" w:cs="宋体"/>
      <w:kern w:val="0"/>
      <w:sz w:val="24"/>
      <w:szCs w:val="24"/>
    </w:rPr>
  </w:style>
  <w:style w:type="paragraph" w:customStyle="1" w:styleId="261">
    <w:name w:val="xl11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eastAsia="宋体" w:cs="宋体"/>
      <w:kern w:val="0"/>
      <w:sz w:val="24"/>
      <w:szCs w:val="24"/>
    </w:rPr>
  </w:style>
  <w:style w:type="paragraph" w:customStyle="1" w:styleId="262">
    <w:name w:val="xl115"/>
    <w:basedOn w:val="1"/>
    <w:qFormat/>
    <w:uiPriority w:val="0"/>
    <w:pPr>
      <w:widowControl/>
      <w:pBdr>
        <w:top w:val="single" w:color="auto" w:sz="4" w:space="0"/>
        <w:left w:val="single" w:color="auto" w:sz="4" w:space="0"/>
        <w:bottom w:val="single" w:color="auto" w:sz="4" w:space="0"/>
      </w:pBdr>
      <w:spacing w:before="100" w:beforeAutospacing="1" w:after="100" w:afterAutospacing="1"/>
      <w:jc w:val="left"/>
      <w:textAlignment w:val="center"/>
    </w:pPr>
    <w:rPr>
      <w:rFonts w:ascii="宋体" w:hAnsi="宋体" w:eastAsia="宋体" w:cs="宋体"/>
      <w:kern w:val="0"/>
      <w:sz w:val="24"/>
      <w:szCs w:val="24"/>
    </w:rPr>
  </w:style>
  <w:style w:type="paragraph" w:customStyle="1" w:styleId="263">
    <w:name w:val="xl116"/>
    <w:basedOn w:val="1"/>
    <w:qFormat/>
    <w:uiPriority w:val="0"/>
    <w:pPr>
      <w:widowControl/>
      <w:pBdr>
        <w:left w:val="single" w:color="auto" w:sz="4" w:space="0"/>
        <w:bottom w:val="single" w:color="auto" w:sz="4" w:space="0"/>
      </w:pBdr>
      <w:spacing w:before="100" w:beforeAutospacing="1" w:after="100" w:afterAutospacing="1"/>
      <w:jc w:val="left"/>
      <w:textAlignment w:val="center"/>
    </w:pPr>
    <w:rPr>
      <w:rFonts w:ascii="宋体" w:hAnsi="宋体" w:eastAsia="宋体" w:cs="宋体"/>
      <w:kern w:val="0"/>
      <w:sz w:val="24"/>
      <w:szCs w:val="24"/>
    </w:rPr>
  </w:style>
  <w:style w:type="paragraph" w:customStyle="1" w:styleId="264">
    <w:name w:val="xl11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eastAsia="宋体" w:cs="宋体"/>
      <w:kern w:val="0"/>
      <w:sz w:val="24"/>
      <w:szCs w:val="24"/>
    </w:rPr>
  </w:style>
  <w:style w:type="paragraph" w:customStyle="1" w:styleId="265">
    <w:name w:val="xl118"/>
    <w:basedOn w:val="1"/>
    <w:qFormat/>
    <w:uiPriority w:val="0"/>
    <w:pPr>
      <w:widowControl/>
      <w:pBdr>
        <w:top w:val="single" w:color="auto" w:sz="4" w:space="0"/>
        <w:left w:val="single" w:color="auto" w:sz="4" w:space="0"/>
        <w:bottom w:val="single" w:color="auto" w:sz="4" w:space="0"/>
      </w:pBdr>
      <w:spacing w:before="100" w:beforeAutospacing="1" w:after="100" w:afterAutospacing="1"/>
      <w:jc w:val="left"/>
      <w:textAlignment w:val="center"/>
    </w:pPr>
    <w:rPr>
      <w:rFonts w:ascii="宋体" w:hAnsi="宋体" w:eastAsia="宋体" w:cs="宋体"/>
      <w:kern w:val="0"/>
      <w:sz w:val="24"/>
      <w:szCs w:val="24"/>
    </w:rPr>
  </w:style>
  <w:style w:type="paragraph" w:customStyle="1" w:styleId="266">
    <w:name w:val="xl119"/>
    <w:basedOn w:val="1"/>
    <w:qFormat/>
    <w:uiPriority w:val="0"/>
    <w:pPr>
      <w:widowControl/>
      <w:pBdr>
        <w:left w:val="single" w:color="auto" w:sz="4" w:space="0"/>
      </w:pBdr>
      <w:spacing w:before="100" w:beforeAutospacing="1" w:after="100" w:afterAutospacing="1"/>
      <w:jc w:val="left"/>
      <w:textAlignment w:val="center"/>
    </w:pPr>
    <w:rPr>
      <w:rFonts w:ascii="宋体" w:hAnsi="宋体" w:eastAsia="宋体" w:cs="宋体"/>
      <w:b/>
      <w:bCs/>
      <w:kern w:val="0"/>
      <w:sz w:val="24"/>
      <w:szCs w:val="24"/>
    </w:rPr>
  </w:style>
  <w:style w:type="paragraph" w:customStyle="1" w:styleId="267">
    <w:name w:val="xl12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textAlignment w:val="center"/>
    </w:pPr>
    <w:rPr>
      <w:rFonts w:ascii="宋体" w:hAnsi="宋体" w:eastAsia="宋体" w:cs="宋体"/>
      <w:kern w:val="0"/>
      <w:sz w:val="24"/>
      <w:szCs w:val="24"/>
    </w:rPr>
  </w:style>
  <w:style w:type="paragraph" w:customStyle="1" w:styleId="268">
    <w:name w:val="xl12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eastAsia="宋体" w:cs="宋体"/>
      <w:kern w:val="0"/>
      <w:sz w:val="24"/>
      <w:szCs w:val="24"/>
    </w:rPr>
  </w:style>
  <w:style w:type="paragraph" w:customStyle="1" w:styleId="269">
    <w:name w:val="xl12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eastAsia="宋体" w:cs="宋体"/>
      <w:kern w:val="0"/>
      <w:sz w:val="24"/>
      <w:szCs w:val="24"/>
    </w:rPr>
  </w:style>
  <w:style w:type="paragraph" w:customStyle="1" w:styleId="270">
    <w:name w:val="xl12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eastAsia="宋体" w:cs="宋体"/>
      <w:b/>
      <w:bCs/>
      <w:kern w:val="0"/>
      <w:sz w:val="24"/>
      <w:szCs w:val="24"/>
    </w:rPr>
  </w:style>
  <w:style w:type="paragraph" w:customStyle="1" w:styleId="271">
    <w:name w:val="xl124"/>
    <w:basedOn w:val="1"/>
    <w:qFormat/>
    <w:uiPriority w:val="0"/>
    <w:pPr>
      <w:widowControl/>
      <w:pBdr>
        <w:top w:val="single" w:color="auto" w:sz="4" w:space="0"/>
        <w:left w:val="single" w:color="auto" w:sz="4" w:space="0"/>
        <w:bottom w:val="single" w:color="auto" w:sz="4" w:space="0"/>
      </w:pBdr>
      <w:spacing w:before="100" w:beforeAutospacing="1" w:after="100" w:afterAutospacing="1"/>
      <w:jc w:val="left"/>
      <w:textAlignment w:val="center"/>
    </w:pPr>
    <w:rPr>
      <w:rFonts w:ascii="宋体" w:hAnsi="宋体" w:eastAsia="宋体" w:cs="宋体"/>
      <w:kern w:val="0"/>
      <w:sz w:val="24"/>
      <w:szCs w:val="24"/>
    </w:rPr>
  </w:style>
  <w:style w:type="paragraph" w:customStyle="1" w:styleId="272">
    <w:name w:val="xl125"/>
    <w:basedOn w:val="1"/>
    <w:qFormat/>
    <w:uiPriority w:val="0"/>
    <w:pPr>
      <w:widowControl/>
      <w:pBdr>
        <w:top w:val="single" w:color="auto" w:sz="4" w:space="0"/>
        <w:bottom w:val="single" w:color="auto" w:sz="4" w:space="0"/>
      </w:pBdr>
      <w:spacing w:before="100" w:beforeAutospacing="1" w:after="100" w:afterAutospacing="1"/>
      <w:jc w:val="left"/>
      <w:textAlignment w:val="center"/>
    </w:pPr>
    <w:rPr>
      <w:rFonts w:ascii="宋体" w:hAnsi="宋体" w:eastAsia="宋体" w:cs="宋体"/>
      <w:kern w:val="0"/>
      <w:sz w:val="24"/>
      <w:szCs w:val="24"/>
    </w:rPr>
  </w:style>
  <w:style w:type="paragraph" w:customStyle="1" w:styleId="273">
    <w:name w:val="xl126"/>
    <w:basedOn w:val="1"/>
    <w:qFormat/>
    <w:uiPriority w:val="0"/>
    <w:pPr>
      <w:widowControl/>
      <w:pBdr>
        <w:top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eastAsia="宋体" w:cs="宋体"/>
      <w:kern w:val="0"/>
      <w:sz w:val="24"/>
      <w:szCs w:val="24"/>
    </w:rPr>
  </w:style>
  <w:style w:type="paragraph" w:customStyle="1" w:styleId="274">
    <w:name w:val="xl127"/>
    <w:basedOn w:val="1"/>
    <w:qFormat/>
    <w:uiPriority w:val="0"/>
    <w:pPr>
      <w:widowControl/>
      <w:pBdr>
        <w:top w:val="single" w:color="auto" w:sz="4" w:space="0"/>
        <w:left w:val="single" w:color="auto" w:sz="4" w:space="0"/>
        <w:bottom w:val="single" w:color="auto" w:sz="4" w:space="0"/>
      </w:pBdr>
      <w:spacing w:before="100" w:beforeAutospacing="1" w:after="100" w:afterAutospacing="1"/>
      <w:jc w:val="left"/>
      <w:textAlignment w:val="center"/>
    </w:pPr>
    <w:rPr>
      <w:rFonts w:ascii="宋体" w:hAnsi="宋体" w:eastAsia="宋体" w:cs="宋体"/>
      <w:kern w:val="0"/>
      <w:sz w:val="24"/>
      <w:szCs w:val="24"/>
    </w:rPr>
  </w:style>
  <w:style w:type="paragraph" w:customStyle="1" w:styleId="275">
    <w:name w:val="xl128"/>
    <w:basedOn w:val="1"/>
    <w:qFormat/>
    <w:uiPriority w:val="0"/>
    <w:pPr>
      <w:widowControl/>
      <w:pBdr>
        <w:top w:val="single" w:color="auto" w:sz="4" w:space="0"/>
        <w:bottom w:val="single" w:color="auto" w:sz="4" w:space="0"/>
      </w:pBdr>
      <w:spacing w:before="100" w:beforeAutospacing="1" w:after="100" w:afterAutospacing="1"/>
      <w:jc w:val="left"/>
      <w:textAlignment w:val="center"/>
    </w:pPr>
    <w:rPr>
      <w:rFonts w:ascii="宋体" w:hAnsi="宋体" w:eastAsia="宋体" w:cs="宋体"/>
      <w:kern w:val="0"/>
      <w:sz w:val="24"/>
      <w:szCs w:val="24"/>
    </w:rPr>
  </w:style>
  <w:style w:type="paragraph" w:customStyle="1" w:styleId="276">
    <w:name w:val="xl129"/>
    <w:basedOn w:val="1"/>
    <w:qFormat/>
    <w:uiPriority w:val="0"/>
    <w:pPr>
      <w:widowControl/>
      <w:pBdr>
        <w:top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eastAsia="宋体" w:cs="宋体"/>
      <w:kern w:val="0"/>
      <w:sz w:val="24"/>
      <w:szCs w:val="24"/>
    </w:rPr>
  </w:style>
  <w:style w:type="paragraph" w:customStyle="1" w:styleId="277">
    <w:name w:val="xl13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eastAsia="宋体" w:cs="宋体"/>
      <w:kern w:val="0"/>
      <w:sz w:val="24"/>
      <w:szCs w:val="24"/>
    </w:rPr>
  </w:style>
  <w:style w:type="paragraph" w:customStyle="1" w:styleId="278">
    <w:name w:val="xl131"/>
    <w:basedOn w:val="1"/>
    <w:qFormat/>
    <w:uiPriority w:val="0"/>
    <w:pPr>
      <w:widowControl/>
      <w:pBdr>
        <w:top w:val="single" w:color="auto" w:sz="4" w:space="0"/>
        <w:left w:val="single" w:color="auto" w:sz="4" w:space="0"/>
        <w:right w:val="single" w:color="auto" w:sz="4" w:space="0"/>
      </w:pBdr>
      <w:spacing w:before="100" w:beforeAutospacing="1" w:after="100" w:afterAutospacing="1"/>
      <w:jc w:val="left"/>
      <w:textAlignment w:val="center"/>
    </w:pPr>
    <w:rPr>
      <w:rFonts w:ascii="宋体" w:hAnsi="宋体" w:eastAsia="宋体" w:cs="宋体"/>
      <w:kern w:val="0"/>
      <w:sz w:val="24"/>
      <w:szCs w:val="24"/>
    </w:rPr>
  </w:style>
  <w:style w:type="paragraph" w:customStyle="1" w:styleId="279">
    <w:name w:val="xl132"/>
    <w:basedOn w:val="1"/>
    <w:qFormat/>
    <w:uiPriority w:val="0"/>
    <w:pPr>
      <w:widowControl/>
      <w:pBdr>
        <w:bottom w:val="single" w:color="auto" w:sz="4" w:space="0"/>
      </w:pBdr>
      <w:spacing w:before="100" w:beforeAutospacing="1" w:after="100" w:afterAutospacing="1"/>
      <w:jc w:val="left"/>
      <w:textAlignment w:val="center"/>
    </w:pPr>
    <w:rPr>
      <w:rFonts w:ascii="宋体" w:hAnsi="宋体" w:eastAsia="宋体" w:cs="宋体"/>
      <w:b/>
      <w:bCs/>
      <w:kern w:val="0"/>
      <w:sz w:val="24"/>
      <w:szCs w:val="24"/>
    </w:rPr>
  </w:style>
  <w:style w:type="paragraph" w:customStyle="1" w:styleId="280">
    <w:name w:val="xl133"/>
    <w:basedOn w:val="1"/>
    <w:qFormat/>
    <w:uiPriority w:val="0"/>
    <w:pPr>
      <w:widowControl/>
      <w:pBdr>
        <w:bottom w:val="single" w:color="auto" w:sz="4" w:space="0"/>
        <w:right w:val="single" w:color="auto" w:sz="4" w:space="0"/>
      </w:pBdr>
      <w:spacing w:before="100" w:beforeAutospacing="1" w:after="100" w:afterAutospacing="1"/>
      <w:jc w:val="left"/>
      <w:textAlignment w:val="center"/>
    </w:pPr>
    <w:rPr>
      <w:rFonts w:ascii="宋体" w:hAnsi="宋体" w:eastAsia="宋体" w:cs="宋体"/>
      <w:b/>
      <w:bCs/>
      <w:kern w:val="0"/>
      <w:sz w:val="24"/>
      <w:szCs w:val="24"/>
    </w:rPr>
  </w:style>
  <w:style w:type="paragraph" w:customStyle="1" w:styleId="281">
    <w:name w:val="xl134"/>
    <w:basedOn w:val="1"/>
    <w:qFormat/>
    <w:uiPriority w:val="0"/>
    <w:pPr>
      <w:widowControl/>
      <w:pBdr>
        <w:top w:val="single" w:color="auto" w:sz="4" w:space="0"/>
        <w:left w:val="single" w:color="auto" w:sz="4" w:space="0"/>
        <w:bottom w:val="single" w:color="auto" w:sz="4" w:space="0"/>
      </w:pBdr>
      <w:spacing w:before="100" w:beforeAutospacing="1" w:after="100" w:afterAutospacing="1"/>
      <w:jc w:val="right"/>
      <w:textAlignment w:val="center"/>
    </w:pPr>
    <w:rPr>
      <w:rFonts w:ascii="宋体" w:hAnsi="宋体" w:eastAsia="宋体" w:cs="宋体"/>
      <w:kern w:val="0"/>
      <w:sz w:val="24"/>
      <w:szCs w:val="24"/>
    </w:rPr>
  </w:style>
  <w:style w:type="paragraph" w:customStyle="1" w:styleId="282">
    <w:name w:val="xl135"/>
    <w:basedOn w:val="1"/>
    <w:qFormat/>
    <w:uiPriority w:val="0"/>
    <w:pPr>
      <w:widowControl/>
      <w:pBdr>
        <w:top w:val="single" w:color="auto" w:sz="4" w:space="0"/>
        <w:bottom w:val="single" w:color="auto" w:sz="4" w:space="0"/>
      </w:pBdr>
      <w:spacing w:before="100" w:beforeAutospacing="1" w:after="100" w:afterAutospacing="1"/>
      <w:jc w:val="right"/>
      <w:textAlignment w:val="center"/>
    </w:pPr>
    <w:rPr>
      <w:rFonts w:ascii="宋体" w:hAnsi="宋体" w:eastAsia="宋体" w:cs="宋体"/>
      <w:kern w:val="0"/>
      <w:sz w:val="24"/>
      <w:szCs w:val="24"/>
    </w:rPr>
  </w:style>
  <w:style w:type="paragraph" w:customStyle="1" w:styleId="283">
    <w:name w:val="xl136"/>
    <w:basedOn w:val="1"/>
    <w:qFormat/>
    <w:uiPriority w:val="0"/>
    <w:pPr>
      <w:widowControl/>
      <w:pBdr>
        <w:top w:val="single" w:color="auto" w:sz="4" w:space="0"/>
        <w:bottom w:val="single" w:color="auto" w:sz="4" w:space="0"/>
        <w:right w:val="single" w:color="auto" w:sz="4" w:space="0"/>
      </w:pBdr>
      <w:spacing w:before="100" w:beforeAutospacing="1" w:after="100" w:afterAutospacing="1"/>
      <w:jc w:val="right"/>
      <w:textAlignment w:val="center"/>
    </w:pPr>
    <w:rPr>
      <w:rFonts w:ascii="宋体" w:hAnsi="宋体" w:eastAsia="宋体" w:cs="宋体"/>
      <w:kern w:val="0"/>
      <w:sz w:val="24"/>
      <w:szCs w:val="24"/>
    </w:rPr>
  </w:style>
  <w:style w:type="paragraph" w:customStyle="1" w:styleId="284">
    <w:name w:val="xl137"/>
    <w:basedOn w:val="1"/>
    <w:qFormat/>
    <w:uiPriority w:val="0"/>
    <w:pPr>
      <w:widowControl/>
      <w:pBdr>
        <w:top w:val="single" w:color="auto" w:sz="4" w:space="0"/>
        <w:left w:val="single" w:color="auto" w:sz="4" w:space="0"/>
        <w:bottom w:val="single" w:color="auto" w:sz="4" w:space="0"/>
      </w:pBdr>
      <w:spacing w:before="100" w:beforeAutospacing="1" w:after="100" w:afterAutospacing="1"/>
      <w:jc w:val="left"/>
      <w:textAlignment w:val="center"/>
    </w:pPr>
    <w:rPr>
      <w:rFonts w:ascii="宋体" w:hAnsi="宋体" w:eastAsia="宋体" w:cs="宋体"/>
      <w:b/>
      <w:bCs/>
      <w:kern w:val="0"/>
      <w:sz w:val="24"/>
      <w:szCs w:val="24"/>
    </w:rPr>
  </w:style>
  <w:style w:type="paragraph" w:customStyle="1" w:styleId="285">
    <w:name w:val="xl138"/>
    <w:basedOn w:val="1"/>
    <w:qFormat/>
    <w:uiPriority w:val="0"/>
    <w:pPr>
      <w:widowControl/>
      <w:pBdr>
        <w:top w:val="single" w:color="auto" w:sz="4" w:space="0"/>
        <w:bottom w:val="single" w:color="auto" w:sz="4" w:space="0"/>
      </w:pBdr>
      <w:spacing w:before="100" w:beforeAutospacing="1" w:after="100" w:afterAutospacing="1"/>
      <w:jc w:val="left"/>
      <w:textAlignment w:val="center"/>
    </w:pPr>
    <w:rPr>
      <w:rFonts w:ascii="宋体" w:hAnsi="宋体" w:eastAsia="宋体" w:cs="宋体"/>
      <w:b/>
      <w:bCs/>
      <w:kern w:val="0"/>
      <w:sz w:val="24"/>
      <w:szCs w:val="24"/>
    </w:rPr>
  </w:style>
  <w:style w:type="paragraph" w:customStyle="1" w:styleId="286">
    <w:name w:val="xl139"/>
    <w:basedOn w:val="1"/>
    <w:qFormat/>
    <w:uiPriority w:val="0"/>
    <w:pPr>
      <w:widowControl/>
      <w:pBdr>
        <w:top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eastAsia="宋体" w:cs="宋体"/>
      <w:b/>
      <w:bCs/>
      <w:kern w:val="0"/>
      <w:sz w:val="24"/>
      <w:szCs w:val="24"/>
    </w:rPr>
  </w:style>
  <w:style w:type="paragraph" w:customStyle="1" w:styleId="287">
    <w:name w:val="xl140"/>
    <w:basedOn w:val="1"/>
    <w:qFormat/>
    <w:uiPriority w:val="0"/>
    <w:pPr>
      <w:widowControl/>
      <w:pBdr>
        <w:top w:val="single" w:color="auto" w:sz="4" w:space="0"/>
        <w:left w:val="single" w:color="auto" w:sz="4" w:space="0"/>
        <w:bottom w:val="single" w:color="auto" w:sz="4" w:space="0"/>
      </w:pBdr>
      <w:spacing w:before="100" w:beforeAutospacing="1" w:after="100" w:afterAutospacing="1"/>
      <w:jc w:val="right"/>
      <w:textAlignment w:val="center"/>
    </w:pPr>
    <w:rPr>
      <w:rFonts w:ascii="宋体" w:hAnsi="宋体" w:eastAsia="宋体" w:cs="宋体"/>
      <w:kern w:val="0"/>
      <w:sz w:val="24"/>
      <w:szCs w:val="24"/>
    </w:rPr>
  </w:style>
  <w:style w:type="paragraph" w:customStyle="1" w:styleId="288">
    <w:name w:val="xl141"/>
    <w:basedOn w:val="1"/>
    <w:qFormat/>
    <w:uiPriority w:val="0"/>
    <w:pPr>
      <w:widowControl/>
      <w:pBdr>
        <w:top w:val="single" w:color="auto" w:sz="4" w:space="0"/>
        <w:bottom w:val="single" w:color="auto" w:sz="4" w:space="0"/>
      </w:pBdr>
      <w:spacing w:before="100" w:beforeAutospacing="1" w:after="100" w:afterAutospacing="1"/>
      <w:jc w:val="right"/>
      <w:textAlignment w:val="center"/>
    </w:pPr>
    <w:rPr>
      <w:rFonts w:ascii="宋体" w:hAnsi="宋体" w:eastAsia="宋体" w:cs="宋体"/>
      <w:kern w:val="0"/>
      <w:sz w:val="24"/>
      <w:szCs w:val="24"/>
    </w:rPr>
  </w:style>
  <w:style w:type="paragraph" w:customStyle="1" w:styleId="289">
    <w:name w:val="xl142"/>
    <w:basedOn w:val="1"/>
    <w:qFormat/>
    <w:uiPriority w:val="0"/>
    <w:pPr>
      <w:widowControl/>
      <w:pBdr>
        <w:top w:val="single" w:color="auto" w:sz="4" w:space="0"/>
        <w:bottom w:val="single" w:color="auto" w:sz="4" w:space="0"/>
        <w:right w:val="single" w:color="auto" w:sz="4" w:space="0"/>
      </w:pBdr>
      <w:spacing w:before="100" w:beforeAutospacing="1" w:after="100" w:afterAutospacing="1"/>
      <w:jc w:val="right"/>
      <w:textAlignment w:val="center"/>
    </w:pPr>
    <w:rPr>
      <w:rFonts w:ascii="宋体" w:hAnsi="宋体" w:eastAsia="宋体" w:cs="宋体"/>
      <w:kern w:val="0"/>
      <w:sz w:val="24"/>
      <w:szCs w:val="24"/>
    </w:rPr>
  </w:style>
  <w:style w:type="paragraph" w:customStyle="1" w:styleId="290">
    <w:name w:val="xl14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textAlignment w:val="center"/>
    </w:pPr>
    <w:rPr>
      <w:rFonts w:ascii="宋体" w:hAnsi="宋体" w:eastAsia="宋体" w:cs="宋体"/>
      <w:kern w:val="0"/>
      <w:sz w:val="24"/>
      <w:szCs w:val="24"/>
    </w:rPr>
  </w:style>
  <w:style w:type="paragraph" w:customStyle="1" w:styleId="291">
    <w:name w:val="xl144"/>
    <w:basedOn w:val="1"/>
    <w:qFormat/>
    <w:uiPriority w:val="0"/>
    <w:pPr>
      <w:widowControl/>
      <w:pBdr>
        <w:left w:val="single" w:color="auto" w:sz="4" w:space="0"/>
      </w:pBdr>
      <w:spacing w:before="100" w:beforeAutospacing="1" w:after="100" w:afterAutospacing="1"/>
      <w:jc w:val="left"/>
      <w:textAlignment w:val="center"/>
    </w:pPr>
    <w:rPr>
      <w:rFonts w:ascii="黑体" w:hAnsi="黑体" w:eastAsia="黑体" w:cs="宋体"/>
      <w:kern w:val="0"/>
      <w:sz w:val="28"/>
      <w:szCs w:val="28"/>
    </w:rPr>
  </w:style>
  <w:style w:type="paragraph" w:customStyle="1" w:styleId="292">
    <w:name w:val="xl145"/>
    <w:basedOn w:val="1"/>
    <w:qFormat/>
    <w:uiPriority w:val="0"/>
    <w:pPr>
      <w:widowControl/>
      <w:spacing w:before="100" w:beforeAutospacing="1" w:after="100" w:afterAutospacing="1"/>
      <w:jc w:val="left"/>
      <w:textAlignment w:val="center"/>
    </w:pPr>
    <w:rPr>
      <w:rFonts w:ascii="黑体" w:hAnsi="黑体" w:eastAsia="黑体" w:cs="宋体"/>
      <w:kern w:val="0"/>
      <w:sz w:val="28"/>
      <w:szCs w:val="28"/>
    </w:rPr>
  </w:style>
  <w:style w:type="paragraph" w:customStyle="1" w:styleId="293">
    <w:name w:val="xl146"/>
    <w:basedOn w:val="1"/>
    <w:qFormat/>
    <w:uiPriority w:val="0"/>
    <w:pPr>
      <w:widowControl/>
      <w:pBdr>
        <w:right w:val="single" w:color="auto" w:sz="4" w:space="0"/>
      </w:pBdr>
      <w:spacing w:before="100" w:beforeAutospacing="1" w:after="100" w:afterAutospacing="1"/>
      <w:jc w:val="left"/>
      <w:textAlignment w:val="center"/>
    </w:pPr>
    <w:rPr>
      <w:rFonts w:ascii="黑体" w:hAnsi="黑体" w:eastAsia="黑体" w:cs="宋体"/>
      <w:kern w:val="0"/>
      <w:sz w:val="28"/>
      <w:szCs w:val="28"/>
    </w:rPr>
  </w:style>
  <w:style w:type="paragraph" w:customStyle="1" w:styleId="294">
    <w:name w:val="Char Char Char Char Char Char Char Char Char Char Char Char1 Char Char Char Char Char Char Char"/>
    <w:basedOn w:val="1"/>
    <w:qFormat/>
    <w:uiPriority w:val="0"/>
    <w:rPr>
      <w:rFonts w:ascii="Times New Roman" w:hAnsi="Times New Roman" w:eastAsia="宋体" w:cs="Times New Roman"/>
      <w:szCs w:val="24"/>
    </w:rPr>
  </w:style>
  <w:style w:type="paragraph" w:customStyle="1" w:styleId="295">
    <w:name w:val="正文 + Tahoma"/>
    <w:basedOn w:val="1"/>
    <w:qFormat/>
    <w:uiPriority w:val="0"/>
    <w:pPr>
      <w:spacing w:line="360" w:lineRule="auto"/>
      <w:ind w:firstLine="480" w:firstLineChars="200"/>
    </w:pPr>
    <w:rPr>
      <w:rFonts w:ascii="Tahoma" w:hAnsi="Tahoma" w:eastAsia="宋体" w:cs="Tahoma"/>
      <w:sz w:val="24"/>
      <w:szCs w:val="24"/>
    </w:rPr>
  </w:style>
  <w:style w:type="character" w:customStyle="1" w:styleId="296">
    <w:name w:val="纯文本 Char"/>
    <w:qFormat/>
    <w:uiPriority w:val="0"/>
    <w:rPr>
      <w:rFonts w:ascii="宋体" w:hAnsi="Courier New" w:eastAsia="宋体" w:cs="Courier New"/>
    </w:rPr>
  </w:style>
  <w:style w:type="character" w:customStyle="1" w:styleId="297">
    <w:name w:val="纯文本 Char1"/>
    <w:qFormat/>
    <w:uiPriority w:val="99"/>
    <w:rPr>
      <w:rFonts w:ascii="宋体" w:hAnsi="Courier New" w:eastAsia="宋体" w:cs="Times New Roman"/>
    </w:rPr>
  </w:style>
  <w:style w:type="character" w:customStyle="1" w:styleId="298">
    <w:name w:val="编号，小四 Char"/>
    <w:link w:val="299"/>
    <w:qFormat/>
    <w:locked/>
    <w:uiPriority w:val="99"/>
    <w:rPr>
      <w:sz w:val="24"/>
    </w:rPr>
  </w:style>
  <w:style w:type="paragraph" w:customStyle="1" w:styleId="299">
    <w:name w:val="编号，小四"/>
    <w:basedOn w:val="1"/>
    <w:link w:val="298"/>
    <w:qFormat/>
    <w:uiPriority w:val="99"/>
    <w:pPr>
      <w:tabs>
        <w:tab w:val="left" w:pos="420"/>
      </w:tabs>
      <w:spacing w:line="360" w:lineRule="auto"/>
      <w:ind w:left="420" w:hanging="420"/>
    </w:pPr>
    <w:rPr>
      <w:rFonts w:ascii="Times New Roman" w:hAnsi="Times New Roman" w:eastAsia="宋体" w:cs="Times New Roman"/>
      <w:kern w:val="0"/>
      <w:sz w:val="24"/>
      <w:szCs w:val="20"/>
    </w:rPr>
  </w:style>
  <w:style w:type="character" w:customStyle="1" w:styleId="300">
    <w:name w:val="正文首行缩进 Char"/>
    <w:basedOn w:val="55"/>
    <w:qFormat/>
    <w:uiPriority w:val="99"/>
    <w:rPr>
      <w:rFonts w:ascii="Calibri" w:hAnsi="Calibri" w:eastAsia="宋体" w:cs="黑体"/>
      <w:kern w:val="2"/>
      <w:sz w:val="21"/>
      <w:szCs w:val="21"/>
    </w:rPr>
  </w:style>
  <w:style w:type="character" w:customStyle="1" w:styleId="301">
    <w:name w:val="正文首行缩进2字符 Char"/>
    <w:link w:val="302"/>
    <w:qFormat/>
    <w:uiPriority w:val="0"/>
    <w:rPr>
      <w:rFonts w:ascii="Segoe UI" w:hAnsi="宋体" w:cs="宋体"/>
      <w:sz w:val="24"/>
    </w:rPr>
  </w:style>
  <w:style w:type="paragraph" w:customStyle="1" w:styleId="302">
    <w:name w:val="正文首行缩进2字符"/>
    <w:basedOn w:val="1"/>
    <w:link w:val="301"/>
    <w:qFormat/>
    <w:uiPriority w:val="0"/>
    <w:pPr>
      <w:spacing w:beforeLines="50" w:afterLines="50" w:line="360" w:lineRule="auto"/>
      <w:ind w:firstLine="480" w:firstLineChars="200"/>
    </w:pPr>
    <w:rPr>
      <w:rFonts w:ascii="Segoe UI" w:hAnsi="宋体" w:eastAsia="宋体" w:cs="宋体"/>
      <w:kern w:val="0"/>
      <w:sz w:val="24"/>
      <w:szCs w:val="20"/>
    </w:rPr>
  </w:style>
  <w:style w:type="character" w:customStyle="1" w:styleId="303">
    <w:name w:val="江西-正文 Char"/>
    <w:link w:val="304"/>
    <w:qFormat/>
    <w:locked/>
    <w:uiPriority w:val="0"/>
    <w:rPr>
      <w:rFonts w:eastAsia="华文中宋"/>
      <w:sz w:val="24"/>
    </w:rPr>
  </w:style>
  <w:style w:type="paragraph" w:customStyle="1" w:styleId="304">
    <w:name w:val="江西-正文"/>
    <w:basedOn w:val="1"/>
    <w:link w:val="303"/>
    <w:qFormat/>
    <w:uiPriority w:val="0"/>
    <w:pPr>
      <w:ind w:firstLine="200" w:firstLineChars="200"/>
    </w:pPr>
    <w:rPr>
      <w:rFonts w:ascii="Times New Roman" w:hAnsi="Times New Roman" w:eastAsia="华文中宋" w:cs="Times New Roman"/>
      <w:kern w:val="0"/>
      <w:sz w:val="24"/>
      <w:szCs w:val="20"/>
    </w:rPr>
  </w:style>
  <w:style w:type="character" w:customStyle="1" w:styleId="305">
    <w:name w:val="样式2 Char"/>
    <w:link w:val="306"/>
    <w:qFormat/>
    <w:uiPriority w:val="0"/>
    <w:rPr>
      <w:sz w:val="18"/>
      <w:szCs w:val="18"/>
    </w:rPr>
  </w:style>
  <w:style w:type="paragraph" w:customStyle="1" w:styleId="306">
    <w:name w:val="样式2"/>
    <w:basedOn w:val="31"/>
    <w:link w:val="305"/>
    <w:qFormat/>
    <w:uiPriority w:val="0"/>
    <w:pPr>
      <w:pBdr>
        <w:bottom w:val="none" w:color="auto" w:sz="0" w:space="0"/>
      </w:pBdr>
    </w:pPr>
    <w:rPr>
      <w:rFonts w:cs="Times New Roman"/>
      <w:kern w:val="0"/>
      <w:sz w:val="18"/>
    </w:rPr>
  </w:style>
  <w:style w:type="character" w:customStyle="1" w:styleId="307">
    <w:name w:val="批注文字 Char"/>
    <w:qFormat/>
    <w:uiPriority w:val="0"/>
    <w:rPr>
      <w:rFonts w:ascii="Times New Roman" w:hAnsi="Times New Roman" w:eastAsia="宋体" w:cs="Times New Roman"/>
      <w:szCs w:val="24"/>
    </w:rPr>
  </w:style>
  <w:style w:type="character" w:customStyle="1" w:styleId="308">
    <w:name w:val="GEDI正文样式 Char"/>
    <w:link w:val="309"/>
    <w:qFormat/>
    <w:uiPriority w:val="0"/>
    <w:rPr>
      <w:sz w:val="24"/>
      <w:szCs w:val="24"/>
    </w:rPr>
  </w:style>
  <w:style w:type="paragraph" w:customStyle="1" w:styleId="309">
    <w:name w:val="GEDI正文样式"/>
    <w:basedOn w:val="1"/>
    <w:link w:val="308"/>
    <w:qFormat/>
    <w:uiPriority w:val="0"/>
    <w:pPr>
      <w:adjustRightInd w:val="0"/>
      <w:snapToGrid w:val="0"/>
      <w:spacing w:line="480" w:lineRule="atLeast"/>
      <w:ind w:firstLine="480" w:firstLineChars="200"/>
    </w:pPr>
    <w:rPr>
      <w:rFonts w:ascii="Times New Roman" w:hAnsi="Times New Roman" w:eastAsia="宋体" w:cs="Times New Roman"/>
      <w:kern w:val="0"/>
      <w:sz w:val="24"/>
      <w:szCs w:val="24"/>
    </w:rPr>
  </w:style>
  <w:style w:type="character" w:customStyle="1" w:styleId="310">
    <w:name w:val="批注主题 Char"/>
    <w:qFormat/>
    <w:uiPriority w:val="99"/>
    <w:rPr>
      <w:rFonts w:ascii="Times New Roman" w:hAnsi="Times New Roman" w:eastAsia="宋体" w:cs="Times New Roman"/>
      <w:b/>
      <w:bCs/>
      <w:szCs w:val="24"/>
    </w:rPr>
  </w:style>
  <w:style w:type="character" w:customStyle="1" w:styleId="311">
    <w:name w:val="GW-标题2 Char"/>
    <w:link w:val="312"/>
    <w:qFormat/>
    <w:uiPriority w:val="0"/>
    <w:rPr>
      <w:rFonts w:eastAsia="仿宋_GB2312"/>
      <w:b/>
      <w:bCs/>
      <w:kern w:val="44"/>
      <w:sz w:val="36"/>
      <w:szCs w:val="44"/>
    </w:rPr>
  </w:style>
  <w:style w:type="paragraph" w:customStyle="1" w:styleId="312">
    <w:name w:val="GW-标题2"/>
    <w:basedOn w:val="1"/>
    <w:next w:val="1"/>
    <w:link w:val="311"/>
    <w:qFormat/>
    <w:uiPriority w:val="0"/>
    <w:pPr>
      <w:keepNext/>
      <w:keepLines/>
      <w:spacing w:beforeLines="100" w:afterLines="100" w:line="360" w:lineRule="auto"/>
      <w:ind w:left="142"/>
      <w:outlineLvl w:val="1"/>
    </w:pPr>
    <w:rPr>
      <w:rFonts w:ascii="Times New Roman" w:hAnsi="Times New Roman" w:eastAsia="仿宋_GB2312" w:cs="Times New Roman"/>
      <w:b/>
      <w:bCs/>
      <w:kern w:val="44"/>
      <w:sz w:val="36"/>
      <w:szCs w:val="44"/>
    </w:rPr>
  </w:style>
  <w:style w:type="paragraph" w:customStyle="1" w:styleId="313">
    <w:name w:val="标题6"/>
    <w:basedOn w:val="8"/>
    <w:next w:val="1"/>
    <w:qFormat/>
    <w:uiPriority w:val="99"/>
    <w:pPr>
      <w:numPr>
        <w:ilvl w:val="5"/>
        <w:numId w:val="17"/>
      </w:numPr>
      <w:spacing w:line="319" w:lineRule="auto"/>
    </w:pPr>
    <w:rPr>
      <w:rFonts w:ascii="Arial" w:hAnsi="Arial" w:eastAsia="黑体" w:cs="宋体"/>
      <w:b w:val="0"/>
      <w:kern w:val="0"/>
      <w:szCs w:val="20"/>
    </w:rPr>
  </w:style>
  <w:style w:type="paragraph" w:customStyle="1" w:styleId="314">
    <w:name w:val="正文3"/>
    <w:basedOn w:val="1"/>
    <w:qFormat/>
    <w:uiPriority w:val="0"/>
    <w:pPr>
      <w:spacing w:beforeLines="50" w:afterLines="50" w:line="300" w:lineRule="auto"/>
      <w:outlineLvl w:val="8"/>
    </w:pPr>
    <w:rPr>
      <w:rFonts w:ascii="Segoe UI" w:hAnsi="宋体" w:eastAsia="宋体" w:cs="Latha"/>
      <w:szCs w:val="21"/>
    </w:rPr>
  </w:style>
  <w:style w:type="paragraph" w:customStyle="1" w:styleId="315">
    <w:name w:val="GW-标题3"/>
    <w:basedOn w:val="5"/>
    <w:next w:val="1"/>
    <w:qFormat/>
    <w:uiPriority w:val="0"/>
    <w:pPr>
      <w:spacing w:line="415" w:lineRule="auto"/>
      <w:textAlignment w:val="baseline"/>
    </w:pPr>
    <w:rPr>
      <w:rFonts w:hint="eastAsia" w:ascii="黑体" w:hAnsi="宋体"/>
      <w:b w:val="0"/>
      <w:sz w:val="28"/>
    </w:rPr>
  </w:style>
  <w:style w:type="paragraph" w:customStyle="1" w:styleId="316">
    <w:name w:val="正文 + 首行缩进:  2 字符"/>
    <w:basedOn w:val="18"/>
    <w:qFormat/>
    <w:uiPriority w:val="0"/>
    <w:pPr>
      <w:ind w:firstLine="480"/>
    </w:pPr>
    <w:rPr>
      <w:rFonts w:ascii="Times New Roman" w:hAnsi="Times New Roman" w:cs="宋体"/>
      <w:kern w:val="0"/>
      <w:szCs w:val="20"/>
    </w:rPr>
  </w:style>
  <w:style w:type="paragraph" w:customStyle="1" w:styleId="317">
    <w:name w:val="标题9"/>
    <w:basedOn w:val="11"/>
    <w:next w:val="1"/>
    <w:qFormat/>
    <w:uiPriority w:val="99"/>
    <w:pPr>
      <w:numPr>
        <w:ilvl w:val="8"/>
        <w:numId w:val="17"/>
      </w:numPr>
      <w:tabs>
        <w:tab w:val="left" w:pos="360"/>
      </w:tabs>
      <w:spacing w:line="319" w:lineRule="auto"/>
      <w:ind w:left="0" w:firstLine="0"/>
    </w:pPr>
    <w:rPr>
      <w:rFonts w:ascii="Cambria" w:hAnsi="Cambria" w:eastAsia="宋体" w:cs="Times New Roman"/>
      <w:lang w:eastAsia="en-US"/>
    </w:rPr>
  </w:style>
  <w:style w:type="paragraph" w:customStyle="1" w:styleId="318">
    <w:name w:val="样式 样式 标题 1 + 黑体 小二 居中 + 段前: 0.5 行 段后: 1 行"/>
    <w:basedOn w:val="1"/>
    <w:qFormat/>
    <w:uiPriority w:val="0"/>
    <w:pPr>
      <w:pageBreakBefore/>
      <w:tabs>
        <w:tab w:val="left" w:pos="0"/>
        <w:tab w:val="left" w:pos="1134"/>
        <w:tab w:val="left" w:pos="1418"/>
        <w:tab w:val="left" w:pos="3119"/>
        <w:tab w:val="left" w:pos="3402"/>
        <w:tab w:val="left" w:pos="3544"/>
        <w:tab w:val="left" w:pos="3686"/>
        <w:tab w:val="left" w:pos="3828"/>
        <w:tab w:val="left" w:pos="4253"/>
        <w:tab w:val="left" w:pos="4536"/>
      </w:tabs>
      <w:spacing w:beforeLines="100" w:afterLines="100" w:line="360" w:lineRule="auto"/>
      <w:ind w:left="840" w:hanging="420"/>
      <w:jc w:val="center"/>
      <w:outlineLvl w:val="0"/>
    </w:pPr>
    <w:rPr>
      <w:rFonts w:ascii="黑体" w:hAnsi="宋体" w:eastAsia="黑体" w:cs="Times New Roman"/>
      <w:b/>
      <w:bCs/>
      <w:kern w:val="44"/>
      <w:sz w:val="32"/>
      <w:szCs w:val="32"/>
    </w:rPr>
  </w:style>
  <w:style w:type="paragraph" w:customStyle="1" w:styleId="319">
    <w:name w:val="正文1"/>
    <w:basedOn w:val="1"/>
    <w:qFormat/>
    <w:uiPriority w:val="0"/>
    <w:pPr>
      <w:spacing w:beforeLines="50" w:afterLines="50" w:line="300" w:lineRule="auto"/>
      <w:outlineLvl w:val="6"/>
    </w:pPr>
    <w:rPr>
      <w:rFonts w:ascii="Segoe UI" w:hAnsi="宋体" w:eastAsia="宋体" w:cs="Latha"/>
      <w:szCs w:val="24"/>
    </w:rPr>
  </w:style>
  <w:style w:type="paragraph" w:customStyle="1" w:styleId="320">
    <w:name w:val="正文2"/>
    <w:basedOn w:val="1"/>
    <w:qFormat/>
    <w:uiPriority w:val="0"/>
    <w:pPr>
      <w:spacing w:beforeLines="50" w:afterLines="50" w:line="300" w:lineRule="auto"/>
      <w:outlineLvl w:val="7"/>
    </w:pPr>
    <w:rPr>
      <w:rFonts w:ascii="Segoe UI" w:hAnsi="宋体" w:eastAsia="宋体" w:cs="Latha"/>
      <w:szCs w:val="24"/>
    </w:rPr>
  </w:style>
  <w:style w:type="paragraph" w:customStyle="1" w:styleId="321">
    <w:name w:val="GW-标题4"/>
    <w:basedOn w:val="315"/>
    <w:next w:val="1"/>
    <w:qFormat/>
    <w:uiPriority w:val="0"/>
    <w:pPr>
      <w:spacing w:before="156" w:after="156"/>
      <w:ind w:left="2972" w:hanging="2972"/>
      <w:outlineLvl w:val="3"/>
    </w:pPr>
    <w:rPr>
      <w:sz w:val="30"/>
    </w:rPr>
  </w:style>
  <w:style w:type="paragraph" w:customStyle="1" w:styleId="322">
    <w:name w:val="标5"/>
    <w:basedOn w:val="7"/>
    <w:qFormat/>
    <w:uiPriority w:val="0"/>
    <w:pPr>
      <w:keepLines w:val="0"/>
      <w:numPr>
        <w:ilvl w:val="5"/>
        <w:numId w:val="18"/>
      </w:numPr>
      <w:tabs>
        <w:tab w:val="left" w:pos="567"/>
        <w:tab w:val="left" w:pos="1680"/>
      </w:tabs>
      <w:spacing w:beforeLines="50" w:afterLines="100"/>
      <w:jc w:val="left"/>
    </w:pPr>
    <w:rPr>
      <w:rFonts w:ascii="黑体" w:hAnsi="宋体" w:eastAsia="宋体"/>
      <w:bCs w:val="0"/>
      <w:spacing w:val="20"/>
      <w:kern w:val="0"/>
      <w:szCs w:val="24"/>
    </w:rPr>
  </w:style>
  <w:style w:type="paragraph" w:customStyle="1" w:styleId="323">
    <w:name w:val="列出段落21"/>
    <w:basedOn w:val="1"/>
    <w:qFormat/>
    <w:uiPriority w:val="0"/>
    <w:pPr>
      <w:ind w:firstLine="420" w:firstLineChars="200"/>
    </w:pPr>
    <w:rPr>
      <w:rFonts w:ascii="Calibri" w:hAnsi="Calibri" w:eastAsia="宋体" w:cs="黑体"/>
      <w:szCs w:val="21"/>
    </w:rPr>
  </w:style>
  <w:style w:type="paragraph" w:customStyle="1" w:styleId="324">
    <w:name w:val="标题8"/>
    <w:basedOn w:val="10"/>
    <w:next w:val="1"/>
    <w:qFormat/>
    <w:uiPriority w:val="99"/>
    <w:pPr>
      <w:numPr>
        <w:ilvl w:val="7"/>
        <w:numId w:val="17"/>
      </w:numPr>
      <w:tabs>
        <w:tab w:val="left" w:pos="360"/>
      </w:tabs>
      <w:spacing w:line="319" w:lineRule="auto"/>
      <w:ind w:left="0" w:firstLine="0"/>
    </w:pPr>
    <w:rPr>
      <w:rFonts w:ascii="Cambria" w:hAnsi="Cambria" w:eastAsia="黑体" w:cs="Times New Roman"/>
      <w:lang w:eastAsia="en-US"/>
    </w:rPr>
  </w:style>
  <w:style w:type="paragraph" w:customStyle="1" w:styleId="325">
    <w:name w:val="GW-标题5"/>
    <w:basedOn w:val="321"/>
    <w:next w:val="1"/>
    <w:qFormat/>
    <w:uiPriority w:val="0"/>
    <w:pPr>
      <w:tabs>
        <w:tab w:val="left" w:pos="360"/>
      </w:tabs>
      <w:ind w:left="0" w:firstLine="0"/>
      <w:outlineLvl w:val="4"/>
    </w:pPr>
    <w:rPr>
      <w:sz w:val="28"/>
    </w:rPr>
  </w:style>
  <w:style w:type="paragraph" w:customStyle="1" w:styleId="326">
    <w:name w:val="样式 标题 5 + 段前: 0.5 行"/>
    <w:basedOn w:val="7"/>
    <w:qFormat/>
    <w:uiPriority w:val="99"/>
    <w:pPr>
      <w:tabs>
        <w:tab w:val="left" w:pos="420"/>
      </w:tabs>
      <w:snapToGrid w:val="0"/>
      <w:spacing w:beforeLines="50" w:after="0"/>
      <w:ind w:left="420" w:hanging="420"/>
      <w:jc w:val="left"/>
    </w:pPr>
    <w:rPr>
      <w:rFonts w:cs="宋体"/>
      <w:b w:val="0"/>
      <w:bCs w:val="0"/>
      <w:kern w:val="0"/>
      <w:sz w:val="28"/>
      <w:szCs w:val="20"/>
    </w:rPr>
  </w:style>
  <w:style w:type="paragraph" w:customStyle="1" w:styleId="327">
    <w:name w:val="标题7"/>
    <w:basedOn w:val="9"/>
    <w:next w:val="1"/>
    <w:qFormat/>
    <w:uiPriority w:val="99"/>
    <w:pPr>
      <w:numPr>
        <w:ilvl w:val="6"/>
        <w:numId w:val="17"/>
      </w:numPr>
      <w:tabs>
        <w:tab w:val="left" w:pos="360"/>
      </w:tabs>
      <w:spacing w:line="319" w:lineRule="auto"/>
      <w:ind w:left="0" w:firstLine="0"/>
    </w:pPr>
    <w:rPr>
      <w:rFonts w:ascii="Arial" w:hAnsi="Arial" w:eastAsia="黑体" w:cs="宋体"/>
      <w:b w:val="0"/>
      <w:lang w:eastAsia="en-US"/>
    </w:rPr>
  </w:style>
  <w:style w:type="paragraph" w:customStyle="1" w:styleId="328">
    <w:name w:val="无序排列（缩进4字符）"/>
    <w:basedOn w:val="1"/>
    <w:qFormat/>
    <w:uiPriority w:val="0"/>
    <w:pPr>
      <w:widowControl/>
      <w:numPr>
        <w:ilvl w:val="1"/>
        <w:numId w:val="19"/>
      </w:numPr>
      <w:tabs>
        <w:tab w:val="left" w:pos="420"/>
      </w:tabs>
      <w:spacing w:line="360" w:lineRule="auto"/>
      <w:jc w:val="left"/>
    </w:pPr>
    <w:rPr>
      <w:rFonts w:ascii="Arial" w:hAnsi="Arial" w:eastAsia="宋体" w:cs="Times New Roman"/>
      <w:kern w:val="0"/>
      <w:szCs w:val="24"/>
    </w:rPr>
  </w:style>
  <w:style w:type="paragraph" w:customStyle="1" w:styleId="329">
    <w:name w:val="样式 标题 3H31.1.1标题 3sect1.2.3sect1.2.31sect1.2.32sect1.2.311..."/>
    <w:basedOn w:val="5"/>
    <w:qFormat/>
    <w:uiPriority w:val="0"/>
    <w:pPr>
      <w:numPr>
        <w:ilvl w:val="0"/>
        <w:numId w:val="18"/>
      </w:numPr>
      <w:tabs>
        <w:tab w:val="left" w:pos="567"/>
      </w:tabs>
    </w:pPr>
    <w:rPr>
      <w:rFonts w:ascii="宋体" w:hAnsi="宋体" w:cs="宋体"/>
      <w:kern w:val="0"/>
      <w:sz w:val="24"/>
      <w:szCs w:val="28"/>
    </w:rPr>
  </w:style>
  <w:style w:type="paragraph" w:customStyle="1" w:styleId="330">
    <w:name w:val="正文7"/>
    <w:basedOn w:val="1"/>
    <w:qFormat/>
    <w:uiPriority w:val="0"/>
    <w:pPr>
      <w:numPr>
        <w:ilvl w:val="0"/>
        <w:numId w:val="20"/>
      </w:numPr>
      <w:tabs>
        <w:tab w:val="left" w:pos="1140"/>
      </w:tabs>
      <w:spacing w:beforeLines="50" w:afterLines="50" w:line="300" w:lineRule="auto"/>
      <w:ind w:left="2100"/>
    </w:pPr>
    <w:rPr>
      <w:rFonts w:ascii="Segoe UI" w:hAnsi="宋体" w:eastAsia="宋体" w:cs="Latha"/>
      <w:szCs w:val="24"/>
    </w:rPr>
  </w:style>
  <w:style w:type="paragraph" w:customStyle="1" w:styleId="331">
    <w:name w:val="没有缩进（为图形使用）"/>
    <w:basedOn w:val="1"/>
    <w:qFormat/>
    <w:uiPriority w:val="0"/>
    <w:pPr>
      <w:spacing w:before="120" w:after="120" w:line="360" w:lineRule="auto"/>
    </w:pPr>
    <w:rPr>
      <w:rFonts w:ascii="Times New Roman" w:hAnsi="Times New Roman" w:eastAsia="宋体" w:cs="Times New Roman"/>
      <w:sz w:val="24"/>
      <w:szCs w:val="20"/>
    </w:rPr>
  </w:style>
  <w:style w:type="paragraph" w:customStyle="1" w:styleId="332">
    <w:name w:val="标4"/>
    <w:basedOn w:val="6"/>
    <w:qFormat/>
    <w:uiPriority w:val="0"/>
    <w:pPr>
      <w:numPr>
        <w:ilvl w:val="4"/>
        <w:numId w:val="18"/>
      </w:numPr>
      <w:tabs>
        <w:tab w:val="left" w:pos="567"/>
        <w:tab w:val="left" w:pos="1418"/>
      </w:tabs>
      <w:spacing w:beforeLines="50" w:afterLines="100"/>
      <w:jc w:val="left"/>
    </w:pPr>
    <w:rPr>
      <w:rFonts w:ascii="黑体" w:hAnsi="宋体"/>
      <w:b w:val="0"/>
      <w:kern w:val="0"/>
      <w:sz w:val="24"/>
      <w:szCs w:val="24"/>
    </w:rPr>
  </w:style>
  <w:style w:type="paragraph" w:customStyle="1" w:styleId="333">
    <w:name w:val="样式 居中"/>
    <w:basedOn w:val="1"/>
    <w:link w:val="334"/>
    <w:qFormat/>
    <w:uiPriority w:val="0"/>
    <w:pPr>
      <w:jc w:val="center"/>
    </w:pPr>
    <w:rPr>
      <w:rFonts w:ascii="Times New Roman" w:hAnsi="Times New Roman" w:eastAsia="宋体" w:cs="宋体"/>
      <w:szCs w:val="20"/>
    </w:rPr>
  </w:style>
  <w:style w:type="character" w:customStyle="1" w:styleId="334">
    <w:name w:val="样式 居中 Char"/>
    <w:basedOn w:val="41"/>
    <w:link w:val="333"/>
    <w:qFormat/>
    <w:uiPriority w:val="0"/>
    <w:rPr>
      <w:rFonts w:cs="宋体"/>
      <w:kern w:val="2"/>
      <w:sz w:val="21"/>
    </w:rPr>
  </w:style>
  <w:style w:type="paragraph" w:customStyle="1" w:styleId="335">
    <w:name w:val="样式 正文"/>
    <w:basedOn w:val="333"/>
    <w:link w:val="336"/>
    <w:qFormat/>
    <w:uiPriority w:val="0"/>
    <w:pPr>
      <w:spacing w:line="360" w:lineRule="auto"/>
      <w:ind w:firstLine="480" w:firstLineChars="200"/>
      <w:jc w:val="both"/>
    </w:pPr>
    <w:rPr>
      <w:rFonts w:ascii="宋体" w:hAnsi="宋体"/>
      <w:sz w:val="24"/>
      <w:szCs w:val="24"/>
    </w:rPr>
  </w:style>
  <w:style w:type="character" w:customStyle="1" w:styleId="336">
    <w:name w:val="样式 正文 Char"/>
    <w:basedOn w:val="334"/>
    <w:link w:val="335"/>
    <w:qFormat/>
    <w:uiPriority w:val="0"/>
    <w:rPr>
      <w:rFonts w:ascii="宋体" w:hAnsi="宋体" w:cs="宋体"/>
      <w:kern w:val="2"/>
      <w:sz w:val="24"/>
      <w:szCs w:val="24"/>
    </w:rPr>
  </w:style>
  <w:style w:type="paragraph" w:customStyle="1" w:styleId="337">
    <w:name w:val="我的正文"/>
    <w:basedOn w:val="1"/>
    <w:link w:val="338"/>
    <w:qFormat/>
    <w:uiPriority w:val="0"/>
    <w:pPr>
      <w:spacing w:afterLines="100" w:line="360" w:lineRule="auto"/>
      <w:ind w:firstLine="250" w:firstLineChars="250"/>
    </w:pPr>
    <w:rPr>
      <w:rFonts w:asciiTheme="minorEastAsia" w:hAnsiTheme="minorEastAsia"/>
      <w:sz w:val="24"/>
    </w:rPr>
  </w:style>
  <w:style w:type="character" w:customStyle="1" w:styleId="338">
    <w:name w:val="我的正文 Char"/>
    <w:basedOn w:val="41"/>
    <w:link w:val="337"/>
    <w:qFormat/>
    <w:uiPriority w:val="0"/>
    <w:rPr>
      <w:rFonts w:asciiTheme="minorEastAsia" w:hAnsiTheme="minorEastAsia" w:eastAsiaTheme="minorEastAsia" w:cstheme="minorBidi"/>
      <w:kern w:val="2"/>
      <w:sz w:val="24"/>
      <w:szCs w:val="22"/>
    </w:rPr>
  </w:style>
  <w:style w:type="paragraph" w:customStyle="1" w:styleId="339">
    <w:name w:val="首页大标题"/>
    <w:basedOn w:val="1"/>
    <w:qFormat/>
    <w:uiPriority w:val="0"/>
    <w:pPr>
      <w:spacing w:line="360" w:lineRule="auto"/>
      <w:jc w:val="center"/>
    </w:pPr>
    <w:rPr>
      <w:rFonts w:ascii="黑体" w:hAnsi="Times New Roman" w:eastAsia="黑体" w:cs="Times New Roman"/>
      <w:b/>
      <w:sz w:val="52"/>
      <w:szCs w:val="28"/>
    </w:rPr>
  </w:style>
  <w:style w:type="paragraph" w:customStyle="1" w:styleId="340">
    <w:name w:val="我的标题1"/>
    <w:basedOn w:val="3"/>
    <w:next w:val="337"/>
    <w:qFormat/>
    <w:uiPriority w:val="0"/>
    <w:pPr>
      <w:pageBreakBefore/>
      <w:numPr>
        <w:ilvl w:val="0"/>
        <w:numId w:val="21"/>
      </w:numPr>
      <w:spacing w:before="340" w:after="330" w:line="578" w:lineRule="auto"/>
      <w:outlineLvl w:val="1"/>
    </w:pPr>
    <w:rPr>
      <w:rFonts w:ascii="Arial" w:hAnsi="Arial" w:eastAsiaTheme="minorEastAsia"/>
      <w:bCs/>
      <w:szCs w:val="44"/>
    </w:rPr>
  </w:style>
  <w:style w:type="paragraph" w:customStyle="1" w:styleId="341">
    <w:name w:val="我的标题2"/>
    <w:basedOn w:val="4"/>
    <w:next w:val="337"/>
    <w:qFormat/>
    <w:uiPriority w:val="0"/>
    <w:pPr>
      <w:keepLines/>
      <w:widowControl w:val="0"/>
      <w:spacing w:before="260" w:after="260" w:line="415" w:lineRule="auto"/>
      <w:ind w:left="3402" w:hanging="3402"/>
      <w:jc w:val="both"/>
      <w:outlineLvl w:val="2"/>
    </w:pPr>
    <w:rPr>
      <w:rFonts w:eastAsia="黑体" w:asciiTheme="majorHAnsi" w:hAnsiTheme="majorHAnsi" w:cstheme="majorBidi"/>
      <w:b w:val="0"/>
      <w:sz w:val="30"/>
      <w:szCs w:val="32"/>
    </w:rPr>
  </w:style>
  <w:style w:type="paragraph" w:customStyle="1" w:styleId="342">
    <w:name w:val="我的标题3"/>
    <w:basedOn w:val="5"/>
    <w:qFormat/>
    <w:uiPriority w:val="0"/>
    <w:pPr>
      <w:spacing w:before="260" w:after="260" w:line="415" w:lineRule="auto"/>
      <w:ind w:left="8109" w:hanging="8109"/>
      <w:outlineLvl w:val="3"/>
    </w:pPr>
    <w:rPr>
      <w:rFonts w:asciiTheme="minorHAnsi" w:hAnsiTheme="minorHAnsi" w:cstheme="minorBidi"/>
      <w:b w:val="0"/>
      <w:sz w:val="28"/>
    </w:rPr>
  </w:style>
  <w:style w:type="paragraph" w:customStyle="1" w:styleId="343">
    <w:name w:val="我的标题4"/>
    <w:basedOn w:val="6"/>
    <w:next w:val="337"/>
    <w:link w:val="344"/>
    <w:qFormat/>
    <w:uiPriority w:val="0"/>
    <w:pPr>
      <w:spacing w:before="280" w:after="290" w:line="377" w:lineRule="auto"/>
      <w:ind w:left="1021" w:hanging="1021"/>
      <w:jc w:val="left"/>
      <w:outlineLvl w:val="4"/>
    </w:pPr>
    <w:rPr>
      <w:rFonts w:cstheme="majorBidi"/>
      <w:b w:val="0"/>
      <w:sz w:val="24"/>
    </w:rPr>
  </w:style>
  <w:style w:type="character" w:customStyle="1" w:styleId="344">
    <w:name w:val="我的标题4 Char"/>
    <w:basedOn w:val="41"/>
    <w:link w:val="343"/>
    <w:qFormat/>
    <w:uiPriority w:val="0"/>
    <w:rPr>
      <w:rFonts w:ascii="Arial" w:hAnsi="Arial" w:eastAsia="黑体" w:cstheme="majorBidi"/>
      <w:bCs/>
      <w:kern w:val="2"/>
      <w:sz w:val="24"/>
      <w:szCs w:val="28"/>
    </w:rPr>
  </w:style>
  <w:style w:type="paragraph" w:customStyle="1" w:styleId="345">
    <w:name w:val="6级标题"/>
    <w:basedOn w:val="8"/>
    <w:qFormat/>
    <w:uiPriority w:val="0"/>
    <w:pPr>
      <w:keepNext w:val="0"/>
      <w:keepLines w:val="0"/>
      <w:tabs>
        <w:tab w:val="left" w:pos="360"/>
      </w:tabs>
      <w:spacing w:before="0" w:after="0" w:line="360" w:lineRule="auto"/>
      <w:ind w:left="2551" w:hanging="850"/>
    </w:pPr>
    <w:rPr>
      <w:rFonts w:asciiTheme="minorHAnsi" w:hAnsiTheme="minorHAnsi" w:eastAsiaTheme="minorEastAsia" w:cstheme="minorBidi"/>
      <w:bCs w:val="0"/>
      <w:sz w:val="21"/>
      <w:szCs w:val="22"/>
    </w:rPr>
  </w:style>
  <w:style w:type="paragraph" w:customStyle="1" w:styleId="346">
    <w:name w:val="图1"/>
    <w:basedOn w:val="1"/>
    <w:qFormat/>
    <w:uiPriority w:val="0"/>
    <w:pPr>
      <w:numPr>
        <w:ilvl w:val="0"/>
        <w:numId w:val="22"/>
      </w:numPr>
      <w:jc w:val="center"/>
    </w:pPr>
    <w:rPr>
      <w:rFonts w:ascii="Calibri" w:hAnsi="Calibri" w:eastAsia="宋体" w:cs="Times New Roman"/>
      <w:b/>
      <w:sz w:val="18"/>
      <w:szCs w:val="18"/>
    </w:rPr>
  </w:style>
  <w:style w:type="paragraph" w:customStyle="1" w:styleId="347">
    <w:name w:val="正文格式"/>
    <w:basedOn w:val="1"/>
    <w:link w:val="348"/>
    <w:qFormat/>
    <w:uiPriority w:val="0"/>
    <w:pPr>
      <w:widowControl/>
      <w:adjustRightInd w:val="0"/>
      <w:snapToGrid w:val="0"/>
      <w:spacing w:line="360" w:lineRule="auto"/>
      <w:jc w:val="center"/>
      <w:textAlignment w:val="baseline"/>
    </w:pPr>
    <w:rPr>
      <w:rFonts w:ascii="Times New Roman" w:hAnsi="Times New Roman" w:eastAsia="宋体" w:cs="Times New Roman"/>
      <w:kern w:val="24"/>
      <w:sz w:val="24"/>
      <w:szCs w:val="21"/>
    </w:rPr>
  </w:style>
  <w:style w:type="character" w:customStyle="1" w:styleId="348">
    <w:name w:val="正文格式 Char"/>
    <w:basedOn w:val="41"/>
    <w:link w:val="347"/>
    <w:qFormat/>
    <w:uiPriority w:val="0"/>
    <w:rPr>
      <w:kern w:val="24"/>
      <w:sz w:val="24"/>
      <w:szCs w:val="21"/>
    </w:rPr>
  </w:style>
  <w:style w:type="paragraph" w:customStyle="1" w:styleId="349">
    <w:name w:val="表格文字"/>
    <w:basedOn w:val="1"/>
    <w:link w:val="350"/>
    <w:qFormat/>
    <w:uiPriority w:val="0"/>
    <w:pPr>
      <w:widowControl/>
      <w:adjustRightInd w:val="0"/>
      <w:snapToGrid w:val="0"/>
      <w:spacing w:line="360" w:lineRule="auto"/>
      <w:textAlignment w:val="baseline"/>
    </w:pPr>
    <w:rPr>
      <w:rFonts w:ascii="Times New Roman" w:hAnsi="Times New Roman" w:eastAsia="宋体" w:cs="Times New Roman"/>
      <w:kern w:val="0"/>
      <w:sz w:val="24"/>
      <w:szCs w:val="24"/>
    </w:rPr>
  </w:style>
  <w:style w:type="character" w:customStyle="1" w:styleId="350">
    <w:name w:val="表格文字 Char"/>
    <w:basedOn w:val="41"/>
    <w:link w:val="349"/>
    <w:qFormat/>
    <w:uiPriority w:val="0"/>
    <w:rPr>
      <w:sz w:val="24"/>
      <w:szCs w:val="24"/>
    </w:rPr>
  </w:style>
  <w:style w:type="paragraph" w:customStyle="1" w:styleId="351">
    <w:name w:val="标准正文"/>
    <w:basedOn w:val="1"/>
    <w:qFormat/>
    <w:uiPriority w:val="0"/>
    <w:pPr>
      <w:spacing w:afterLines="50" w:line="360" w:lineRule="auto"/>
      <w:ind w:firstLine="420" w:firstLineChars="200"/>
    </w:pPr>
    <w:rPr>
      <w:rFonts w:ascii="Calibri" w:hAnsi="Calibri"/>
    </w:rPr>
  </w:style>
  <w:style w:type="character" w:customStyle="1" w:styleId="352">
    <w:name w:val="标题5 Char"/>
    <w:link w:val="353"/>
    <w:qFormat/>
    <w:uiPriority w:val="0"/>
    <w:rPr>
      <w:rFonts w:ascii="宋体" w:hAnsi="宋体" w:eastAsia="黑体"/>
      <w:kern w:val="44"/>
      <w:sz w:val="28"/>
    </w:rPr>
  </w:style>
  <w:style w:type="paragraph" w:customStyle="1" w:styleId="353">
    <w:name w:val="标题5"/>
    <w:basedOn w:val="1"/>
    <w:link w:val="352"/>
    <w:qFormat/>
    <w:uiPriority w:val="0"/>
    <w:pPr>
      <w:keepNext/>
      <w:keepLines/>
      <w:widowControl/>
      <w:spacing w:beforeLines="50" w:line="360" w:lineRule="auto"/>
      <w:ind w:left="227" w:hanging="227"/>
    </w:pPr>
    <w:rPr>
      <w:rFonts w:ascii="宋体" w:hAnsi="宋体" w:eastAsia="黑体" w:cs="Times New Roman"/>
      <w:kern w:val="44"/>
      <w:sz w:val="28"/>
      <w:szCs w:val="20"/>
    </w:rPr>
  </w:style>
  <w:style w:type="paragraph" w:customStyle="1" w:styleId="354">
    <w:name w:val="编写建议"/>
    <w:basedOn w:val="1"/>
    <w:qFormat/>
    <w:uiPriority w:val="0"/>
    <w:pPr>
      <w:autoSpaceDE w:val="0"/>
      <w:autoSpaceDN w:val="0"/>
      <w:adjustRightInd w:val="0"/>
      <w:spacing w:line="300" w:lineRule="auto"/>
      <w:ind w:left="200" w:leftChars="200" w:firstLine="420" w:firstLineChars="200"/>
      <w:jc w:val="left"/>
    </w:pPr>
    <w:rPr>
      <w:rFonts w:ascii="Calibri" w:hAnsi="Calibri" w:eastAsia="宋体" w:cs="Times New Roman"/>
      <w:i/>
      <w:iCs/>
      <w:color w:val="0000FF"/>
      <w:sz w:val="24"/>
      <w:szCs w:val="21"/>
    </w:rPr>
  </w:style>
  <w:style w:type="character" w:customStyle="1" w:styleId="355">
    <w:name w:val="正文（绿盟科技） Char"/>
    <w:link w:val="356"/>
    <w:qFormat/>
    <w:uiPriority w:val="0"/>
    <w:rPr>
      <w:rFonts w:ascii="Arial" w:hAnsi="Arial"/>
      <w:szCs w:val="21"/>
    </w:rPr>
  </w:style>
  <w:style w:type="paragraph" w:customStyle="1" w:styleId="356">
    <w:name w:val="正文（绿盟科技）"/>
    <w:link w:val="355"/>
    <w:qFormat/>
    <w:uiPriority w:val="0"/>
    <w:pPr>
      <w:spacing w:line="300" w:lineRule="auto"/>
    </w:pPr>
    <w:rPr>
      <w:rFonts w:ascii="Arial" w:hAnsi="Arial" w:eastAsia="宋体" w:cs="Times New Roman"/>
      <w:szCs w:val="21"/>
      <w:lang w:val="en-US" w:eastAsia="zh-CN" w:bidi="ar-SA"/>
    </w:rPr>
  </w:style>
  <w:style w:type="character" w:customStyle="1" w:styleId="357">
    <w:name w:val="列出段落 Char"/>
    <w:qFormat/>
    <w:uiPriority w:val="34"/>
    <w:rPr>
      <w:szCs w:val="21"/>
    </w:rPr>
  </w:style>
  <w:style w:type="paragraph" w:customStyle="1" w:styleId="358">
    <w:name w:val="bg"/>
    <w:basedOn w:val="1"/>
    <w:link w:val="359"/>
    <w:qFormat/>
    <w:uiPriority w:val="0"/>
    <w:pPr>
      <w:widowControl/>
      <w:jc w:val="left"/>
    </w:pPr>
    <w:rPr>
      <w:rFonts w:ascii="Calibri" w:hAnsi="Calibri" w:eastAsia="仿宋" w:cs="Times New Roman"/>
      <w:sz w:val="24"/>
    </w:rPr>
  </w:style>
  <w:style w:type="character" w:customStyle="1" w:styleId="359">
    <w:name w:val="bg Char"/>
    <w:link w:val="358"/>
    <w:qFormat/>
    <w:uiPriority w:val="0"/>
    <w:rPr>
      <w:rFonts w:ascii="Calibri" w:hAnsi="Calibri" w:eastAsia="仿宋"/>
      <w:kern w:val="2"/>
      <w:sz w:val="24"/>
      <w:szCs w:val="22"/>
    </w:rPr>
  </w:style>
  <w:style w:type="character" w:customStyle="1" w:styleId="360">
    <w:name w:val="未处理的提及11"/>
    <w:basedOn w:val="41"/>
    <w:unhideWhenUsed/>
    <w:qFormat/>
    <w:uiPriority w:val="99"/>
    <w:rPr>
      <w:color w:val="808080"/>
      <w:shd w:val="clear" w:color="auto" w:fill="E6E6E6"/>
    </w:rPr>
  </w:style>
  <w:style w:type="table" w:customStyle="1" w:styleId="361">
    <w:name w:val="网格型1"/>
    <w:basedOn w:val="53"/>
    <w:qFormat/>
    <w:uiPriority w:val="5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style>
  <w:style w:type="paragraph" w:customStyle="1" w:styleId="362">
    <w:name w:val="font6"/>
    <w:basedOn w:val="1"/>
    <w:qFormat/>
    <w:uiPriority w:val="0"/>
    <w:pPr>
      <w:widowControl/>
      <w:spacing w:before="100" w:beforeAutospacing="1" w:after="100" w:afterAutospacing="1"/>
      <w:jc w:val="left"/>
    </w:pPr>
    <w:rPr>
      <w:rFonts w:ascii="宋体" w:hAnsi="宋体" w:eastAsia="宋体" w:cs="宋体"/>
      <w:kern w:val="0"/>
      <w:sz w:val="18"/>
      <w:szCs w:val="18"/>
    </w:rPr>
  </w:style>
  <w:style w:type="paragraph" w:customStyle="1" w:styleId="363">
    <w:name w:val="font7"/>
    <w:basedOn w:val="1"/>
    <w:qFormat/>
    <w:uiPriority w:val="0"/>
    <w:pPr>
      <w:widowControl/>
      <w:spacing w:before="100" w:beforeAutospacing="1" w:after="100" w:afterAutospacing="1"/>
      <w:jc w:val="left"/>
    </w:pPr>
    <w:rPr>
      <w:rFonts w:ascii="宋体" w:hAnsi="宋体" w:eastAsia="宋体" w:cs="宋体"/>
      <w:kern w:val="0"/>
      <w:sz w:val="18"/>
      <w:szCs w:val="18"/>
    </w:rPr>
  </w:style>
  <w:style w:type="paragraph" w:customStyle="1" w:styleId="364">
    <w:name w:val="font8"/>
    <w:basedOn w:val="1"/>
    <w:qFormat/>
    <w:uiPriority w:val="0"/>
    <w:pPr>
      <w:widowControl/>
      <w:spacing w:before="100" w:beforeAutospacing="1" w:after="100" w:afterAutospacing="1"/>
      <w:jc w:val="left"/>
    </w:pPr>
    <w:rPr>
      <w:rFonts w:ascii="宋体" w:hAnsi="宋体" w:eastAsia="宋体" w:cs="宋体"/>
      <w:kern w:val="0"/>
      <w:sz w:val="18"/>
      <w:szCs w:val="18"/>
    </w:rPr>
  </w:style>
  <w:style w:type="paragraph" w:customStyle="1" w:styleId="365">
    <w:name w:val="font9"/>
    <w:basedOn w:val="1"/>
    <w:qFormat/>
    <w:uiPriority w:val="0"/>
    <w:pPr>
      <w:widowControl/>
      <w:spacing w:before="100" w:beforeAutospacing="1" w:after="100" w:afterAutospacing="1"/>
      <w:jc w:val="left"/>
    </w:pPr>
    <w:rPr>
      <w:rFonts w:ascii="宋体" w:hAnsi="宋体" w:eastAsia="宋体" w:cs="宋体"/>
      <w:kern w:val="0"/>
      <w:sz w:val="22"/>
    </w:rPr>
  </w:style>
  <w:style w:type="paragraph" w:customStyle="1" w:styleId="366">
    <w:name w:val="font10"/>
    <w:basedOn w:val="1"/>
    <w:qFormat/>
    <w:uiPriority w:val="0"/>
    <w:pPr>
      <w:widowControl/>
      <w:spacing w:before="100" w:beforeAutospacing="1" w:after="100" w:afterAutospacing="1"/>
      <w:jc w:val="left"/>
    </w:pPr>
    <w:rPr>
      <w:rFonts w:ascii="BatangChe" w:hAnsi="BatangChe" w:eastAsia="BatangChe" w:cs="宋体"/>
      <w:kern w:val="0"/>
      <w:sz w:val="22"/>
    </w:rPr>
  </w:style>
  <w:style w:type="paragraph" w:customStyle="1" w:styleId="367">
    <w:name w:val="xl15621"/>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textAlignment w:val="center"/>
    </w:pPr>
    <w:rPr>
      <w:rFonts w:ascii="宋体" w:hAnsi="宋体" w:eastAsia="宋体" w:cs="宋体"/>
      <w:b/>
      <w:bCs/>
      <w:kern w:val="0"/>
      <w:sz w:val="24"/>
      <w:szCs w:val="24"/>
    </w:rPr>
  </w:style>
  <w:style w:type="paragraph" w:customStyle="1" w:styleId="368">
    <w:name w:val="xl15622"/>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textAlignment w:val="center"/>
    </w:pPr>
    <w:rPr>
      <w:rFonts w:ascii="宋体" w:hAnsi="宋体" w:eastAsia="宋体" w:cs="宋体"/>
      <w:b/>
      <w:bCs/>
      <w:kern w:val="0"/>
      <w:sz w:val="24"/>
      <w:szCs w:val="24"/>
    </w:rPr>
  </w:style>
  <w:style w:type="paragraph" w:customStyle="1" w:styleId="369">
    <w:name w:val="xl1562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eastAsia="宋体" w:cs="宋体"/>
      <w:kern w:val="0"/>
      <w:sz w:val="22"/>
    </w:rPr>
  </w:style>
  <w:style w:type="paragraph" w:customStyle="1" w:styleId="370">
    <w:name w:val="xl1562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eastAsia="宋体" w:cs="宋体"/>
      <w:kern w:val="0"/>
      <w:sz w:val="22"/>
    </w:rPr>
  </w:style>
  <w:style w:type="paragraph" w:customStyle="1" w:styleId="371">
    <w:name w:val="xl1562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top"/>
    </w:pPr>
    <w:rPr>
      <w:rFonts w:ascii="宋体" w:hAnsi="宋体" w:eastAsia="宋体" w:cs="宋体"/>
      <w:kern w:val="0"/>
      <w:sz w:val="22"/>
    </w:rPr>
  </w:style>
  <w:style w:type="paragraph" w:customStyle="1" w:styleId="372">
    <w:name w:val="xl1562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eastAsia="宋体" w:cs="宋体"/>
      <w:kern w:val="0"/>
      <w:sz w:val="24"/>
      <w:szCs w:val="24"/>
    </w:rPr>
  </w:style>
  <w:style w:type="paragraph" w:customStyle="1" w:styleId="373">
    <w:name w:val="xl1562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textAlignment w:val="center"/>
    </w:pPr>
    <w:rPr>
      <w:rFonts w:ascii="宋体" w:hAnsi="宋体" w:eastAsia="宋体" w:cs="宋体"/>
      <w:kern w:val="0"/>
      <w:sz w:val="22"/>
    </w:rPr>
  </w:style>
  <w:style w:type="paragraph" w:customStyle="1" w:styleId="374">
    <w:name w:val="xl1562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eastAsia="宋体" w:cs="宋体"/>
      <w:kern w:val="0"/>
      <w:sz w:val="22"/>
    </w:rPr>
  </w:style>
  <w:style w:type="paragraph" w:customStyle="1" w:styleId="375">
    <w:name w:val="xl15629"/>
    <w:basedOn w:val="1"/>
    <w:qFormat/>
    <w:uiPriority w:val="0"/>
    <w:pPr>
      <w:widowControl/>
      <w:pBdr>
        <w:top w:val="single" w:color="auto" w:sz="4" w:space="0"/>
        <w:bottom w:val="single" w:color="auto" w:sz="4" w:space="0"/>
      </w:pBdr>
      <w:shd w:val="clear" w:color="000000" w:fill="FFFF00"/>
      <w:spacing w:before="100" w:beforeAutospacing="1" w:after="100" w:afterAutospacing="1"/>
      <w:jc w:val="center"/>
      <w:textAlignment w:val="center"/>
    </w:pPr>
    <w:rPr>
      <w:rFonts w:ascii="宋体" w:hAnsi="宋体" w:eastAsia="宋体" w:cs="宋体"/>
      <w:kern w:val="0"/>
      <w:sz w:val="22"/>
    </w:rPr>
  </w:style>
  <w:style w:type="paragraph" w:customStyle="1" w:styleId="376">
    <w:name w:val="xl15630"/>
    <w:basedOn w:val="1"/>
    <w:qFormat/>
    <w:uiPriority w:val="0"/>
    <w:pPr>
      <w:widowControl/>
      <w:pBdr>
        <w:top w:val="single" w:color="auto" w:sz="4" w:space="0"/>
        <w:left w:val="single" w:color="auto" w:sz="4" w:space="0"/>
        <w:bottom w:val="single" w:color="auto" w:sz="4" w:space="0"/>
      </w:pBdr>
      <w:spacing w:before="100" w:beforeAutospacing="1" w:after="100" w:afterAutospacing="1"/>
      <w:jc w:val="center"/>
      <w:textAlignment w:val="center"/>
    </w:pPr>
    <w:rPr>
      <w:rFonts w:ascii="宋体" w:hAnsi="宋体" w:eastAsia="宋体" w:cs="宋体"/>
      <w:kern w:val="0"/>
      <w:sz w:val="22"/>
    </w:rPr>
  </w:style>
  <w:style w:type="paragraph" w:customStyle="1" w:styleId="377">
    <w:name w:val="xl15631"/>
    <w:basedOn w:val="1"/>
    <w:qFormat/>
    <w:uiPriority w:val="0"/>
    <w:pPr>
      <w:widowControl/>
      <w:pBdr>
        <w:top w:val="single" w:color="auto" w:sz="4" w:space="0"/>
      </w:pBdr>
      <w:spacing w:before="100" w:beforeAutospacing="1" w:after="100" w:afterAutospacing="1"/>
      <w:jc w:val="left"/>
      <w:textAlignment w:val="center"/>
    </w:pPr>
    <w:rPr>
      <w:rFonts w:ascii="宋体" w:hAnsi="宋体" w:eastAsia="宋体" w:cs="宋体"/>
      <w:b/>
      <w:bCs/>
      <w:kern w:val="0"/>
      <w:sz w:val="22"/>
    </w:rPr>
  </w:style>
  <w:style w:type="paragraph" w:customStyle="1" w:styleId="378">
    <w:name w:val="xl15632"/>
    <w:basedOn w:val="1"/>
    <w:qFormat/>
    <w:uiPriority w:val="0"/>
    <w:pPr>
      <w:widowControl/>
      <w:pBdr>
        <w:top w:val="single" w:color="auto" w:sz="4" w:space="0"/>
        <w:bottom w:val="single" w:color="auto" w:sz="4" w:space="0"/>
      </w:pBdr>
      <w:spacing w:before="100" w:beforeAutospacing="1" w:after="100" w:afterAutospacing="1"/>
      <w:jc w:val="left"/>
      <w:textAlignment w:val="center"/>
    </w:pPr>
    <w:rPr>
      <w:rFonts w:ascii="宋体" w:hAnsi="宋体" w:eastAsia="宋体" w:cs="宋体"/>
      <w:kern w:val="0"/>
      <w:sz w:val="22"/>
    </w:rPr>
  </w:style>
  <w:style w:type="paragraph" w:customStyle="1" w:styleId="379">
    <w:name w:val="xl15633"/>
    <w:basedOn w:val="1"/>
    <w:qFormat/>
    <w:uiPriority w:val="0"/>
    <w:pPr>
      <w:widowControl/>
      <w:pBdr>
        <w:top w:val="single" w:color="auto" w:sz="4" w:space="0"/>
        <w:bottom w:val="single" w:color="auto" w:sz="4" w:space="0"/>
      </w:pBdr>
      <w:spacing w:before="100" w:beforeAutospacing="1" w:after="100" w:afterAutospacing="1"/>
      <w:jc w:val="center"/>
      <w:textAlignment w:val="center"/>
    </w:pPr>
    <w:rPr>
      <w:rFonts w:ascii="宋体" w:hAnsi="宋体" w:eastAsia="宋体" w:cs="宋体"/>
      <w:kern w:val="0"/>
      <w:sz w:val="22"/>
    </w:rPr>
  </w:style>
  <w:style w:type="paragraph" w:customStyle="1" w:styleId="380">
    <w:name w:val="xl15634"/>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textAlignment w:val="top"/>
    </w:pPr>
    <w:rPr>
      <w:rFonts w:ascii="宋体" w:hAnsi="宋体" w:eastAsia="宋体" w:cs="宋体"/>
      <w:kern w:val="0"/>
      <w:sz w:val="22"/>
    </w:rPr>
  </w:style>
  <w:style w:type="paragraph" w:customStyle="1" w:styleId="381">
    <w:name w:val="xl1563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eastAsia="宋体" w:cs="宋体"/>
      <w:color w:val="000000"/>
      <w:kern w:val="0"/>
      <w:sz w:val="22"/>
    </w:rPr>
  </w:style>
  <w:style w:type="paragraph" w:customStyle="1" w:styleId="382">
    <w:name w:val="xl1563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eastAsia="宋体" w:cs="宋体"/>
      <w:b/>
      <w:bCs/>
      <w:kern w:val="0"/>
      <w:sz w:val="22"/>
    </w:rPr>
  </w:style>
  <w:style w:type="paragraph" w:customStyle="1" w:styleId="383">
    <w:name w:val="xl1563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eastAsia="宋体" w:cs="宋体"/>
      <w:kern w:val="0"/>
      <w:sz w:val="22"/>
    </w:rPr>
  </w:style>
  <w:style w:type="paragraph" w:customStyle="1" w:styleId="384">
    <w:name w:val="xl1563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eastAsia="宋体" w:cs="宋体"/>
      <w:b/>
      <w:bCs/>
      <w:kern w:val="0"/>
      <w:sz w:val="22"/>
    </w:rPr>
  </w:style>
  <w:style w:type="paragraph" w:customStyle="1" w:styleId="385">
    <w:name w:val="xl15639"/>
    <w:basedOn w:val="1"/>
    <w:qFormat/>
    <w:uiPriority w:val="0"/>
    <w:pPr>
      <w:widowControl/>
      <w:pBdr>
        <w:top w:val="single" w:color="auto" w:sz="4" w:space="0"/>
        <w:left w:val="single" w:color="auto" w:sz="4" w:space="0"/>
        <w:bottom w:val="single" w:color="auto" w:sz="4" w:space="0"/>
      </w:pBdr>
      <w:shd w:val="clear" w:color="000000" w:fill="FFFF00"/>
      <w:spacing w:before="100" w:beforeAutospacing="1" w:after="100" w:afterAutospacing="1"/>
      <w:jc w:val="left"/>
      <w:textAlignment w:val="center"/>
    </w:pPr>
    <w:rPr>
      <w:rFonts w:ascii="宋体" w:hAnsi="宋体" w:eastAsia="宋体" w:cs="宋体"/>
      <w:b/>
      <w:bCs/>
      <w:kern w:val="0"/>
      <w:sz w:val="22"/>
    </w:rPr>
  </w:style>
  <w:style w:type="paragraph" w:customStyle="1" w:styleId="386">
    <w:name w:val="xl15640"/>
    <w:basedOn w:val="1"/>
    <w:qFormat/>
    <w:uiPriority w:val="0"/>
    <w:pPr>
      <w:widowControl/>
      <w:pBdr>
        <w:top w:val="single" w:color="auto" w:sz="4" w:space="0"/>
        <w:bottom w:val="single" w:color="auto" w:sz="4" w:space="0"/>
      </w:pBdr>
      <w:shd w:val="clear" w:color="000000" w:fill="FFFF00"/>
      <w:spacing w:before="100" w:beforeAutospacing="1" w:after="100" w:afterAutospacing="1"/>
      <w:jc w:val="left"/>
      <w:textAlignment w:val="center"/>
    </w:pPr>
    <w:rPr>
      <w:rFonts w:ascii="宋体" w:hAnsi="宋体" w:eastAsia="宋体" w:cs="宋体"/>
      <w:b/>
      <w:bCs/>
      <w:kern w:val="0"/>
      <w:sz w:val="22"/>
    </w:rPr>
  </w:style>
  <w:style w:type="paragraph" w:customStyle="1" w:styleId="387">
    <w:name w:val="xl15641"/>
    <w:basedOn w:val="1"/>
    <w:qFormat/>
    <w:uiPriority w:val="0"/>
    <w:pPr>
      <w:widowControl/>
      <w:pBdr>
        <w:top w:val="single" w:color="auto" w:sz="4" w:space="0"/>
        <w:left w:val="single" w:color="auto" w:sz="4" w:space="0"/>
        <w:bottom w:val="single" w:color="auto" w:sz="4" w:space="0"/>
        <w:right w:val="single" w:color="auto" w:sz="4" w:space="0"/>
      </w:pBdr>
      <w:shd w:val="clear" w:color="000000" w:fill="FFFF00"/>
      <w:spacing w:before="100" w:beforeAutospacing="1" w:after="100" w:afterAutospacing="1"/>
      <w:jc w:val="center"/>
      <w:textAlignment w:val="center"/>
    </w:pPr>
    <w:rPr>
      <w:rFonts w:ascii="宋体" w:hAnsi="宋体" w:eastAsia="宋体" w:cs="宋体"/>
      <w:kern w:val="0"/>
      <w:sz w:val="22"/>
    </w:rPr>
  </w:style>
  <w:style w:type="paragraph" w:customStyle="1" w:styleId="388">
    <w:name w:val="xl1564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eastAsia="宋体" w:cs="宋体"/>
      <w:kern w:val="0"/>
      <w:sz w:val="22"/>
    </w:rPr>
  </w:style>
  <w:style w:type="paragraph" w:customStyle="1" w:styleId="389">
    <w:name w:val="xl1564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eastAsia="宋体" w:cs="宋体"/>
      <w:kern w:val="0"/>
      <w:sz w:val="22"/>
    </w:rPr>
  </w:style>
  <w:style w:type="paragraph" w:customStyle="1" w:styleId="390">
    <w:name w:val="xl1564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top"/>
    </w:pPr>
    <w:rPr>
      <w:rFonts w:ascii="宋体" w:hAnsi="宋体" w:eastAsia="宋体" w:cs="宋体"/>
      <w:kern w:val="0"/>
      <w:sz w:val="22"/>
    </w:rPr>
  </w:style>
  <w:style w:type="paragraph" w:customStyle="1" w:styleId="391">
    <w:name w:val="xl1564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eastAsia="宋体" w:cs="宋体"/>
      <w:color w:val="000000"/>
      <w:kern w:val="0"/>
      <w:sz w:val="22"/>
    </w:rPr>
  </w:style>
  <w:style w:type="paragraph" w:customStyle="1" w:styleId="392">
    <w:name w:val="xl15646"/>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textAlignment w:val="center"/>
    </w:pPr>
    <w:rPr>
      <w:rFonts w:ascii="宋体" w:hAnsi="宋体" w:eastAsia="宋体" w:cs="宋体"/>
      <w:kern w:val="0"/>
      <w:sz w:val="22"/>
    </w:rPr>
  </w:style>
  <w:style w:type="paragraph" w:customStyle="1" w:styleId="393">
    <w:name w:val="xl15647"/>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textAlignment w:val="top"/>
    </w:pPr>
    <w:rPr>
      <w:rFonts w:ascii="宋体" w:hAnsi="宋体" w:eastAsia="宋体" w:cs="宋体"/>
      <w:kern w:val="0"/>
      <w:sz w:val="22"/>
    </w:rPr>
  </w:style>
  <w:style w:type="paragraph" w:customStyle="1" w:styleId="394">
    <w:name w:val="xl1564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top"/>
    </w:pPr>
    <w:rPr>
      <w:rFonts w:ascii="宋体" w:hAnsi="宋体" w:eastAsia="宋体" w:cs="宋体"/>
      <w:color w:val="000000"/>
      <w:kern w:val="0"/>
      <w:sz w:val="22"/>
    </w:rPr>
  </w:style>
  <w:style w:type="paragraph" w:customStyle="1" w:styleId="395">
    <w:name w:val="xl15649"/>
    <w:basedOn w:val="1"/>
    <w:qFormat/>
    <w:uiPriority w:val="0"/>
    <w:pPr>
      <w:widowControl/>
      <w:pBdr>
        <w:top w:val="single" w:color="auto" w:sz="4" w:space="0"/>
        <w:left w:val="single" w:color="auto" w:sz="4" w:space="0"/>
        <w:bottom w:val="single" w:color="auto" w:sz="4" w:space="0"/>
        <w:right w:val="single" w:color="auto" w:sz="4" w:space="0"/>
      </w:pBdr>
      <w:shd w:val="clear" w:color="000000" w:fill="FFFF00"/>
      <w:spacing w:before="100" w:beforeAutospacing="1" w:after="100" w:afterAutospacing="1"/>
      <w:jc w:val="right"/>
      <w:textAlignment w:val="center"/>
    </w:pPr>
    <w:rPr>
      <w:rFonts w:ascii="宋体" w:hAnsi="宋体" w:eastAsia="宋体" w:cs="宋体"/>
      <w:kern w:val="0"/>
      <w:sz w:val="22"/>
    </w:rPr>
  </w:style>
  <w:style w:type="paragraph" w:customStyle="1" w:styleId="396">
    <w:name w:val="xl1565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sz w:val="22"/>
    </w:rPr>
  </w:style>
  <w:style w:type="paragraph" w:customStyle="1" w:styleId="397">
    <w:name w:val="xl1565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eastAsia="宋体" w:cs="宋体"/>
      <w:color w:val="000000"/>
      <w:kern w:val="0"/>
      <w:szCs w:val="21"/>
    </w:rPr>
  </w:style>
  <w:style w:type="paragraph" w:customStyle="1" w:styleId="398">
    <w:name w:val="xl1565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center"/>
    </w:pPr>
    <w:rPr>
      <w:rFonts w:ascii="宋体" w:hAnsi="宋体" w:eastAsia="宋体" w:cs="宋体"/>
      <w:kern w:val="0"/>
      <w:sz w:val="22"/>
    </w:rPr>
  </w:style>
  <w:style w:type="paragraph" w:customStyle="1" w:styleId="399">
    <w:name w:val="xl1565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eastAsia="宋体" w:cs="宋体"/>
      <w:color w:val="000000"/>
      <w:kern w:val="0"/>
      <w:szCs w:val="21"/>
    </w:rPr>
  </w:style>
  <w:style w:type="paragraph" w:customStyle="1" w:styleId="400">
    <w:name w:val="xl1565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eastAsia="宋体" w:cs="宋体"/>
      <w:color w:val="000000"/>
      <w:kern w:val="0"/>
      <w:sz w:val="22"/>
    </w:rPr>
  </w:style>
  <w:style w:type="paragraph" w:customStyle="1" w:styleId="401">
    <w:name w:val="xl15655"/>
    <w:basedOn w:val="1"/>
    <w:qFormat/>
    <w:uiPriority w:val="0"/>
    <w:pPr>
      <w:widowControl/>
      <w:pBdr>
        <w:top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eastAsia="宋体" w:cs="宋体"/>
      <w:kern w:val="0"/>
      <w:sz w:val="22"/>
    </w:rPr>
  </w:style>
  <w:style w:type="paragraph" w:customStyle="1" w:styleId="402">
    <w:name w:val="xl15656"/>
    <w:basedOn w:val="1"/>
    <w:qFormat/>
    <w:uiPriority w:val="0"/>
    <w:pPr>
      <w:widowControl/>
      <w:pBdr>
        <w:top w:val="single" w:color="auto" w:sz="4" w:space="0"/>
        <w:bottom w:val="single" w:color="auto" w:sz="4" w:space="0"/>
        <w:right w:val="single" w:color="auto" w:sz="4" w:space="0"/>
      </w:pBdr>
      <w:spacing w:before="100" w:beforeAutospacing="1" w:after="100" w:afterAutospacing="1"/>
      <w:jc w:val="left"/>
      <w:textAlignment w:val="top"/>
    </w:pPr>
    <w:rPr>
      <w:rFonts w:ascii="宋体" w:hAnsi="宋体" w:eastAsia="宋体" w:cs="宋体"/>
      <w:kern w:val="0"/>
      <w:sz w:val="22"/>
    </w:rPr>
  </w:style>
  <w:style w:type="paragraph" w:customStyle="1" w:styleId="403">
    <w:name w:val="xl15657"/>
    <w:basedOn w:val="1"/>
    <w:qFormat/>
    <w:uiPriority w:val="0"/>
    <w:pPr>
      <w:widowControl/>
      <w:pBdr>
        <w:top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eastAsia="宋体" w:cs="宋体"/>
      <w:kern w:val="0"/>
      <w:sz w:val="22"/>
    </w:rPr>
  </w:style>
  <w:style w:type="paragraph" w:customStyle="1" w:styleId="404">
    <w:name w:val="xl15658"/>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textAlignment w:val="center"/>
    </w:pPr>
    <w:rPr>
      <w:rFonts w:ascii="宋体" w:hAnsi="宋体" w:eastAsia="宋体" w:cs="宋体"/>
      <w:color w:val="000000"/>
      <w:kern w:val="0"/>
      <w:sz w:val="22"/>
    </w:rPr>
  </w:style>
  <w:style w:type="paragraph" w:customStyle="1" w:styleId="405">
    <w:name w:val="xl1565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eastAsia="宋体" w:cs="宋体"/>
      <w:color w:val="000000"/>
      <w:kern w:val="0"/>
      <w:sz w:val="22"/>
    </w:rPr>
  </w:style>
  <w:style w:type="paragraph" w:customStyle="1" w:styleId="406">
    <w:name w:val="xl15660"/>
    <w:basedOn w:val="1"/>
    <w:qFormat/>
    <w:uiPriority w:val="0"/>
    <w:pPr>
      <w:widowControl/>
      <w:pBdr>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eastAsia="宋体" w:cs="宋体"/>
      <w:color w:val="000000"/>
      <w:kern w:val="0"/>
      <w:szCs w:val="21"/>
    </w:rPr>
  </w:style>
  <w:style w:type="paragraph" w:customStyle="1" w:styleId="407">
    <w:name w:val="xl15661"/>
    <w:basedOn w:val="1"/>
    <w:qFormat/>
    <w:uiPriority w:val="0"/>
    <w:pPr>
      <w:widowControl/>
      <w:spacing w:before="100" w:beforeAutospacing="1" w:after="100" w:afterAutospacing="1"/>
      <w:jc w:val="left"/>
      <w:textAlignment w:val="top"/>
    </w:pPr>
    <w:rPr>
      <w:rFonts w:ascii="宋体" w:hAnsi="宋体" w:eastAsia="宋体" w:cs="宋体"/>
      <w:kern w:val="0"/>
      <w:sz w:val="24"/>
      <w:szCs w:val="24"/>
    </w:rPr>
  </w:style>
  <w:style w:type="paragraph" w:customStyle="1" w:styleId="408">
    <w:name w:val="xl15662"/>
    <w:basedOn w:val="1"/>
    <w:qFormat/>
    <w:uiPriority w:val="0"/>
    <w:pPr>
      <w:widowControl/>
      <w:spacing w:before="100" w:beforeAutospacing="1" w:after="100" w:afterAutospacing="1"/>
      <w:jc w:val="center"/>
    </w:pPr>
    <w:rPr>
      <w:rFonts w:ascii="宋体" w:hAnsi="宋体" w:eastAsia="宋体" w:cs="宋体"/>
      <w:kern w:val="0"/>
      <w:sz w:val="24"/>
      <w:szCs w:val="24"/>
    </w:rPr>
  </w:style>
  <w:style w:type="paragraph" w:customStyle="1" w:styleId="409">
    <w:name w:val="xl15663"/>
    <w:basedOn w:val="1"/>
    <w:qFormat/>
    <w:uiPriority w:val="0"/>
    <w:pPr>
      <w:widowControl/>
      <w:shd w:val="clear" w:color="000000" w:fill="92D050"/>
      <w:spacing w:before="100" w:beforeAutospacing="1" w:after="100" w:afterAutospacing="1"/>
      <w:jc w:val="center"/>
      <w:textAlignment w:val="center"/>
    </w:pPr>
    <w:rPr>
      <w:rFonts w:ascii="宋体" w:hAnsi="宋体" w:eastAsia="宋体" w:cs="宋体"/>
      <w:b/>
      <w:bCs/>
      <w:kern w:val="0"/>
      <w:sz w:val="22"/>
    </w:rPr>
  </w:style>
  <w:style w:type="paragraph" w:customStyle="1" w:styleId="410">
    <w:name w:val="xl15664"/>
    <w:basedOn w:val="1"/>
    <w:qFormat/>
    <w:uiPriority w:val="0"/>
    <w:pPr>
      <w:widowControl/>
      <w:shd w:val="clear" w:color="000000" w:fill="FFFF00"/>
      <w:spacing w:before="100" w:beforeAutospacing="1" w:after="100" w:afterAutospacing="1"/>
      <w:jc w:val="left"/>
      <w:textAlignment w:val="center"/>
    </w:pPr>
    <w:rPr>
      <w:rFonts w:ascii="宋体" w:hAnsi="宋体" w:eastAsia="宋体" w:cs="宋体"/>
      <w:b/>
      <w:bCs/>
      <w:kern w:val="0"/>
      <w:sz w:val="22"/>
    </w:rPr>
  </w:style>
  <w:style w:type="paragraph" w:customStyle="1" w:styleId="411">
    <w:name w:val="xl15665"/>
    <w:basedOn w:val="1"/>
    <w:qFormat/>
    <w:uiPriority w:val="0"/>
    <w:pPr>
      <w:widowControl/>
      <w:spacing w:before="100" w:beforeAutospacing="1" w:after="100" w:afterAutospacing="1"/>
      <w:jc w:val="right"/>
      <w:textAlignment w:val="center"/>
    </w:pPr>
    <w:rPr>
      <w:rFonts w:ascii="宋体" w:hAnsi="宋体" w:eastAsia="宋体" w:cs="宋体"/>
      <w:b/>
      <w:bCs/>
      <w:kern w:val="0"/>
      <w:sz w:val="22"/>
    </w:rPr>
  </w:style>
  <w:style w:type="paragraph" w:customStyle="1" w:styleId="412">
    <w:name w:val="xl15666"/>
    <w:basedOn w:val="1"/>
    <w:qFormat/>
    <w:uiPriority w:val="0"/>
    <w:pPr>
      <w:widowControl/>
      <w:shd w:val="clear" w:color="000000" w:fill="FFFFFF"/>
      <w:spacing w:before="100" w:beforeAutospacing="1" w:after="100" w:afterAutospacing="1"/>
      <w:jc w:val="right"/>
      <w:textAlignment w:val="center"/>
    </w:pPr>
    <w:rPr>
      <w:rFonts w:ascii="宋体" w:hAnsi="宋体" w:eastAsia="宋体" w:cs="宋体"/>
      <w:b/>
      <w:bCs/>
      <w:kern w:val="0"/>
      <w:sz w:val="22"/>
    </w:rPr>
  </w:style>
  <w:style w:type="paragraph" w:customStyle="1" w:styleId="413">
    <w:name w:val="xl15667"/>
    <w:basedOn w:val="1"/>
    <w:qFormat/>
    <w:uiPriority w:val="0"/>
    <w:pPr>
      <w:widowControl/>
      <w:pBdr>
        <w:top w:val="single" w:color="auto" w:sz="4" w:space="0"/>
        <w:left w:val="single" w:color="auto" w:sz="4" w:space="0"/>
        <w:bottom w:val="single" w:color="auto" w:sz="4" w:space="0"/>
      </w:pBdr>
      <w:shd w:val="clear" w:color="000000" w:fill="FFFF00"/>
      <w:spacing w:before="100" w:beforeAutospacing="1" w:after="100" w:afterAutospacing="1"/>
      <w:jc w:val="left"/>
      <w:textAlignment w:val="center"/>
    </w:pPr>
    <w:rPr>
      <w:rFonts w:ascii="宋体" w:hAnsi="宋体" w:eastAsia="宋体" w:cs="宋体"/>
      <w:kern w:val="0"/>
      <w:sz w:val="22"/>
    </w:rPr>
  </w:style>
  <w:style w:type="paragraph" w:customStyle="1" w:styleId="414">
    <w:name w:val="xl15668"/>
    <w:basedOn w:val="1"/>
    <w:qFormat/>
    <w:uiPriority w:val="0"/>
    <w:pPr>
      <w:widowControl/>
      <w:pBdr>
        <w:top w:val="single" w:color="auto" w:sz="4" w:space="0"/>
        <w:bottom w:val="single" w:color="auto" w:sz="4" w:space="0"/>
      </w:pBdr>
      <w:shd w:val="clear" w:color="000000" w:fill="FFFF00"/>
      <w:spacing w:before="100" w:beforeAutospacing="1" w:after="100" w:afterAutospacing="1"/>
      <w:jc w:val="left"/>
      <w:textAlignment w:val="center"/>
    </w:pPr>
    <w:rPr>
      <w:rFonts w:ascii="宋体" w:hAnsi="宋体" w:eastAsia="宋体" w:cs="宋体"/>
      <w:kern w:val="0"/>
      <w:sz w:val="22"/>
    </w:rPr>
  </w:style>
  <w:style w:type="paragraph" w:customStyle="1" w:styleId="415">
    <w:name w:val="xl15669"/>
    <w:basedOn w:val="1"/>
    <w:qFormat/>
    <w:uiPriority w:val="0"/>
    <w:pPr>
      <w:widowControl/>
      <w:pBdr>
        <w:top w:val="single" w:color="auto" w:sz="4" w:space="0"/>
        <w:bottom w:val="single" w:color="auto" w:sz="4" w:space="0"/>
        <w:right w:val="single" w:color="auto" w:sz="4" w:space="0"/>
      </w:pBdr>
      <w:shd w:val="clear" w:color="000000" w:fill="FFFF00"/>
      <w:spacing w:before="100" w:beforeAutospacing="1" w:after="100" w:afterAutospacing="1"/>
      <w:jc w:val="left"/>
      <w:textAlignment w:val="center"/>
    </w:pPr>
    <w:rPr>
      <w:rFonts w:ascii="宋体" w:hAnsi="宋体" w:eastAsia="宋体" w:cs="宋体"/>
      <w:kern w:val="0"/>
      <w:sz w:val="22"/>
    </w:rPr>
  </w:style>
  <w:style w:type="paragraph" w:customStyle="1" w:styleId="416">
    <w:name w:val="xl15670"/>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textAlignment w:val="center"/>
    </w:pPr>
    <w:rPr>
      <w:rFonts w:ascii="宋体" w:hAnsi="宋体" w:eastAsia="宋体" w:cs="宋体"/>
      <w:kern w:val="0"/>
      <w:sz w:val="22"/>
    </w:rPr>
  </w:style>
  <w:style w:type="paragraph" w:customStyle="1" w:styleId="417">
    <w:name w:val="xl15671"/>
    <w:basedOn w:val="1"/>
    <w:qFormat/>
    <w:uiPriority w:val="0"/>
    <w:pPr>
      <w:widowControl/>
      <w:pBdr>
        <w:left w:val="single" w:color="auto" w:sz="4" w:space="0"/>
        <w:right w:val="single" w:color="auto" w:sz="4" w:space="0"/>
      </w:pBdr>
      <w:spacing w:before="100" w:beforeAutospacing="1" w:after="100" w:afterAutospacing="1"/>
      <w:jc w:val="center"/>
      <w:textAlignment w:val="center"/>
    </w:pPr>
    <w:rPr>
      <w:rFonts w:ascii="宋体" w:hAnsi="宋体" w:eastAsia="宋体" w:cs="宋体"/>
      <w:kern w:val="0"/>
      <w:sz w:val="22"/>
    </w:rPr>
  </w:style>
  <w:style w:type="paragraph" w:customStyle="1" w:styleId="418">
    <w:name w:val="xl15672"/>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eastAsia="宋体" w:cs="宋体"/>
      <w:kern w:val="0"/>
      <w:sz w:val="22"/>
    </w:rPr>
  </w:style>
  <w:style w:type="paragraph" w:customStyle="1" w:styleId="419">
    <w:name w:val="xl15673"/>
    <w:basedOn w:val="1"/>
    <w:qFormat/>
    <w:uiPriority w:val="0"/>
    <w:pPr>
      <w:widowControl/>
      <w:pBdr>
        <w:top w:val="single" w:color="auto" w:sz="4" w:space="0"/>
        <w:left w:val="single" w:color="auto" w:sz="4" w:space="0"/>
        <w:bottom w:val="single" w:color="auto" w:sz="4" w:space="0"/>
      </w:pBdr>
      <w:shd w:val="clear" w:color="000000" w:fill="FFFF00"/>
      <w:spacing w:before="100" w:beforeAutospacing="1" w:after="100" w:afterAutospacing="1"/>
      <w:jc w:val="left"/>
      <w:textAlignment w:val="center"/>
    </w:pPr>
    <w:rPr>
      <w:rFonts w:ascii="宋体" w:hAnsi="宋体" w:eastAsia="宋体" w:cs="宋体"/>
      <w:color w:val="000000"/>
      <w:kern w:val="0"/>
      <w:sz w:val="22"/>
    </w:rPr>
  </w:style>
  <w:style w:type="paragraph" w:customStyle="1" w:styleId="420">
    <w:name w:val="xl15674"/>
    <w:basedOn w:val="1"/>
    <w:qFormat/>
    <w:uiPriority w:val="0"/>
    <w:pPr>
      <w:widowControl/>
      <w:pBdr>
        <w:top w:val="single" w:color="auto" w:sz="4" w:space="0"/>
        <w:bottom w:val="single" w:color="auto" w:sz="4" w:space="0"/>
      </w:pBdr>
      <w:shd w:val="clear" w:color="000000" w:fill="FFFF00"/>
      <w:spacing w:before="100" w:beforeAutospacing="1" w:after="100" w:afterAutospacing="1"/>
      <w:jc w:val="left"/>
      <w:textAlignment w:val="center"/>
    </w:pPr>
    <w:rPr>
      <w:rFonts w:ascii="宋体" w:hAnsi="宋体" w:eastAsia="宋体" w:cs="宋体"/>
      <w:color w:val="000000"/>
      <w:kern w:val="0"/>
      <w:sz w:val="22"/>
    </w:rPr>
  </w:style>
  <w:style w:type="paragraph" w:customStyle="1" w:styleId="421">
    <w:name w:val="xl15675"/>
    <w:basedOn w:val="1"/>
    <w:qFormat/>
    <w:uiPriority w:val="0"/>
    <w:pPr>
      <w:widowControl/>
      <w:pBdr>
        <w:top w:val="single" w:color="auto" w:sz="4" w:space="0"/>
        <w:bottom w:val="single" w:color="auto" w:sz="4" w:space="0"/>
        <w:right w:val="single" w:color="auto" w:sz="4" w:space="0"/>
      </w:pBdr>
      <w:shd w:val="clear" w:color="000000" w:fill="FFFF00"/>
      <w:spacing w:before="100" w:beforeAutospacing="1" w:after="100" w:afterAutospacing="1"/>
      <w:jc w:val="left"/>
      <w:textAlignment w:val="center"/>
    </w:pPr>
    <w:rPr>
      <w:rFonts w:ascii="宋体" w:hAnsi="宋体" w:eastAsia="宋体" w:cs="宋体"/>
      <w:color w:val="000000"/>
      <w:kern w:val="0"/>
      <w:sz w:val="22"/>
    </w:rPr>
  </w:style>
  <w:style w:type="paragraph" w:customStyle="1" w:styleId="422">
    <w:name w:val="xl15676"/>
    <w:basedOn w:val="1"/>
    <w:qFormat/>
    <w:uiPriority w:val="0"/>
    <w:pPr>
      <w:widowControl/>
      <w:pBdr>
        <w:top w:val="single" w:color="auto" w:sz="4" w:space="0"/>
      </w:pBdr>
      <w:shd w:val="clear" w:color="000000" w:fill="FFFF00"/>
      <w:spacing w:before="100" w:beforeAutospacing="1" w:after="100" w:afterAutospacing="1"/>
      <w:jc w:val="left"/>
      <w:textAlignment w:val="center"/>
    </w:pPr>
    <w:rPr>
      <w:rFonts w:ascii="宋体" w:hAnsi="宋体" w:eastAsia="宋体" w:cs="宋体"/>
      <w:kern w:val="0"/>
      <w:sz w:val="22"/>
    </w:rPr>
  </w:style>
  <w:style w:type="paragraph" w:customStyle="1" w:styleId="423">
    <w:name w:val="xl15677"/>
    <w:basedOn w:val="1"/>
    <w:qFormat/>
    <w:uiPriority w:val="0"/>
    <w:pPr>
      <w:widowControl/>
      <w:pBdr>
        <w:top w:val="single" w:color="auto" w:sz="4" w:space="0"/>
        <w:left w:val="single" w:color="auto" w:sz="4" w:space="0"/>
        <w:bottom w:val="single" w:color="auto" w:sz="4" w:space="0"/>
        <w:right w:val="single" w:color="auto" w:sz="4" w:space="0"/>
      </w:pBdr>
      <w:shd w:val="clear" w:color="000000" w:fill="FFFF00"/>
      <w:spacing w:before="100" w:beforeAutospacing="1" w:after="100" w:afterAutospacing="1"/>
      <w:jc w:val="left"/>
      <w:textAlignment w:val="center"/>
    </w:pPr>
    <w:rPr>
      <w:rFonts w:ascii="宋体" w:hAnsi="宋体" w:eastAsia="宋体" w:cs="宋体"/>
      <w:b/>
      <w:bCs/>
      <w:kern w:val="0"/>
      <w:sz w:val="22"/>
    </w:rPr>
  </w:style>
  <w:style w:type="paragraph" w:customStyle="1" w:styleId="424">
    <w:name w:val="xl15678"/>
    <w:basedOn w:val="1"/>
    <w:qFormat/>
    <w:uiPriority w:val="0"/>
    <w:pPr>
      <w:widowControl/>
      <w:pBdr>
        <w:top w:val="single" w:color="auto" w:sz="4" w:space="0"/>
        <w:left w:val="single" w:color="auto" w:sz="4" w:space="0"/>
        <w:bottom w:val="single" w:color="auto" w:sz="4" w:space="0"/>
      </w:pBdr>
      <w:shd w:val="clear" w:color="000000" w:fill="92D050"/>
      <w:spacing w:before="100" w:beforeAutospacing="1" w:after="100" w:afterAutospacing="1"/>
      <w:jc w:val="center"/>
      <w:textAlignment w:val="center"/>
    </w:pPr>
    <w:rPr>
      <w:rFonts w:ascii="宋体" w:hAnsi="宋体" w:eastAsia="宋体" w:cs="宋体"/>
      <w:b/>
      <w:bCs/>
      <w:kern w:val="0"/>
      <w:sz w:val="22"/>
    </w:rPr>
  </w:style>
  <w:style w:type="paragraph" w:customStyle="1" w:styleId="425">
    <w:name w:val="xl15679"/>
    <w:basedOn w:val="1"/>
    <w:qFormat/>
    <w:uiPriority w:val="0"/>
    <w:pPr>
      <w:widowControl/>
      <w:pBdr>
        <w:top w:val="single" w:color="auto" w:sz="4" w:space="0"/>
        <w:bottom w:val="single" w:color="auto" w:sz="4" w:space="0"/>
      </w:pBdr>
      <w:shd w:val="clear" w:color="000000" w:fill="92D050"/>
      <w:spacing w:before="100" w:beforeAutospacing="1" w:after="100" w:afterAutospacing="1"/>
      <w:jc w:val="center"/>
      <w:textAlignment w:val="center"/>
    </w:pPr>
    <w:rPr>
      <w:rFonts w:ascii="宋体" w:hAnsi="宋体" w:eastAsia="宋体" w:cs="宋体"/>
      <w:b/>
      <w:bCs/>
      <w:kern w:val="0"/>
      <w:sz w:val="22"/>
    </w:rPr>
  </w:style>
  <w:style w:type="paragraph" w:customStyle="1" w:styleId="426">
    <w:name w:val="xl15680"/>
    <w:basedOn w:val="1"/>
    <w:qFormat/>
    <w:uiPriority w:val="0"/>
    <w:pPr>
      <w:widowControl/>
      <w:pBdr>
        <w:top w:val="single" w:color="auto" w:sz="4" w:space="0"/>
        <w:left w:val="single" w:color="auto" w:sz="4" w:space="0"/>
        <w:bottom w:val="single" w:color="auto" w:sz="4" w:space="0"/>
      </w:pBdr>
      <w:spacing w:before="100" w:beforeAutospacing="1" w:after="100" w:afterAutospacing="1"/>
      <w:jc w:val="right"/>
      <w:textAlignment w:val="center"/>
    </w:pPr>
    <w:rPr>
      <w:rFonts w:ascii="宋体" w:hAnsi="宋体" w:eastAsia="宋体" w:cs="宋体"/>
      <w:b/>
      <w:bCs/>
      <w:kern w:val="0"/>
      <w:sz w:val="22"/>
    </w:rPr>
  </w:style>
  <w:style w:type="paragraph" w:customStyle="1" w:styleId="427">
    <w:name w:val="xl15681"/>
    <w:basedOn w:val="1"/>
    <w:qFormat/>
    <w:uiPriority w:val="0"/>
    <w:pPr>
      <w:widowControl/>
      <w:pBdr>
        <w:top w:val="single" w:color="auto" w:sz="4" w:space="0"/>
        <w:bottom w:val="single" w:color="auto" w:sz="4" w:space="0"/>
      </w:pBdr>
      <w:spacing w:before="100" w:beforeAutospacing="1" w:after="100" w:afterAutospacing="1"/>
      <w:jc w:val="right"/>
      <w:textAlignment w:val="center"/>
    </w:pPr>
    <w:rPr>
      <w:rFonts w:ascii="宋体" w:hAnsi="宋体" w:eastAsia="宋体" w:cs="宋体"/>
      <w:b/>
      <w:bCs/>
      <w:kern w:val="0"/>
      <w:sz w:val="22"/>
    </w:rPr>
  </w:style>
  <w:style w:type="paragraph" w:customStyle="1" w:styleId="428">
    <w:name w:val="xl15682"/>
    <w:basedOn w:val="1"/>
    <w:qFormat/>
    <w:uiPriority w:val="0"/>
    <w:pPr>
      <w:widowControl/>
      <w:pBdr>
        <w:top w:val="single" w:color="auto" w:sz="4" w:space="0"/>
        <w:left w:val="single" w:color="auto" w:sz="4" w:space="0"/>
        <w:bottom w:val="single" w:color="auto" w:sz="4" w:space="0"/>
      </w:pBdr>
      <w:shd w:val="clear" w:color="000000" w:fill="FFFFFF"/>
      <w:spacing w:before="100" w:beforeAutospacing="1" w:after="100" w:afterAutospacing="1"/>
      <w:jc w:val="right"/>
      <w:textAlignment w:val="center"/>
    </w:pPr>
    <w:rPr>
      <w:rFonts w:ascii="宋体" w:hAnsi="宋体" w:eastAsia="宋体" w:cs="宋体"/>
      <w:b/>
      <w:bCs/>
      <w:kern w:val="0"/>
      <w:sz w:val="22"/>
    </w:rPr>
  </w:style>
  <w:style w:type="paragraph" w:customStyle="1" w:styleId="429">
    <w:name w:val="xl15683"/>
    <w:basedOn w:val="1"/>
    <w:qFormat/>
    <w:uiPriority w:val="0"/>
    <w:pPr>
      <w:widowControl/>
      <w:pBdr>
        <w:top w:val="single" w:color="auto" w:sz="4" w:space="0"/>
        <w:bottom w:val="single" w:color="auto" w:sz="4" w:space="0"/>
      </w:pBdr>
      <w:shd w:val="clear" w:color="000000" w:fill="FFFFFF"/>
      <w:spacing w:before="100" w:beforeAutospacing="1" w:after="100" w:afterAutospacing="1"/>
      <w:jc w:val="right"/>
      <w:textAlignment w:val="center"/>
    </w:pPr>
    <w:rPr>
      <w:rFonts w:ascii="宋体" w:hAnsi="宋体" w:eastAsia="宋体" w:cs="宋体"/>
      <w:b/>
      <w:bCs/>
      <w:kern w:val="0"/>
      <w:sz w:val="22"/>
    </w:rPr>
  </w:style>
  <w:style w:type="paragraph" w:customStyle="1" w:styleId="430">
    <w:name w:val="xl15684"/>
    <w:basedOn w:val="1"/>
    <w:qFormat/>
    <w:uiPriority w:val="0"/>
    <w:pPr>
      <w:widowControl/>
      <w:pBdr>
        <w:top w:val="single" w:color="auto" w:sz="4" w:space="0"/>
        <w:bottom w:val="single" w:color="auto" w:sz="4" w:space="0"/>
      </w:pBdr>
      <w:shd w:val="clear" w:color="000000" w:fill="FFFF00"/>
      <w:spacing w:before="100" w:beforeAutospacing="1" w:after="100" w:afterAutospacing="1"/>
      <w:jc w:val="left"/>
      <w:textAlignment w:val="center"/>
    </w:pPr>
    <w:rPr>
      <w:rFonts w:ascii="宋体" w:hAnsi="宋体" w:eastAsia="宋体" w:cs="宋体"/>
      <w:b/>
      <w:bCs/>
      <w:kern w:val="0"/>
      <w:sz w:val="22"/>
    </w:rPr>
  </w:style>
  <w:style w:type="paragraph" w:customStyle="1" w:styleId="431">
    <w:name w:val="xl15685"/>
    <w:basedOn w:val="1"/>
    <w:qFormat/>
    <w:uiPriority w:val="0"/>
    <w:pPr>
      <w:widowControl/>
      <w:pBdr>
        <w:top w:val="single" w:color="auto" w:sz="4" w:space="0"/>
        <w:left w:val="single" w:color="auto" w:sz="4" w:space="0"/>
        <w:bottom w:val="single" w:color="auto" w:sz="4" w:space="0"/>
        <w:right w:val="single" w:color="auto" w:sz="4" w:space="0"/>
      </w:pBdr>
      <w:shd w:val="clear" w:color="000000" w:fill="FFFF00"/>
      <w:spacing w:before="100" w:beforeAutospacing="1" w:after="100" w:afterAutospacing="1"/>
      <w:jc w:val="left"/>
      <w:textAlignment w:val="center"/>
    </w:pPr>
    <w:rPr>
      <w:rFonts w:ascii="宋体" w:hAnsi="宋体" w:eastAsia="宋体" w:cs="宋体"/>
      <w:b/>
      <w:bCs/>
      <w:kern w:val="0"/>
      <w:sz w:val="22"/>
    </w:rPr>
  </w:style>
  <w:style w:type="paragraph" w:customStyle="1" w:styleId="432">
    <w:name w:val="xl15686"/>
    <w:basedOn w:val="1"/>
    <w:qFormat/>
    <w:uiPriority w:val="0"/>
    <w:pPr>
      <w:widowControl/>
      <w:pBdr>
        <w:top w:val="single" w:color="auto" w:sz="4" w:space="0"/>
        <w:left w:val="single" w:color="auto" w:sz="4" w:space="0"/>
        <w:bottom w:val="single" w:color="auto" w:sz="4" w:space="0"/>
        <w:right w:val="single" w:color="auto" w:sz="4" w:space="0"/>
      </w:pBdr>
      <w:shd w:val="clear" w:color="000000" w:fill="FFFF00"/>
      <w:spacing w:before="100" w:beforeAutospacing="1" w:after="100" w:afterAutospacing="1"/>
      <w:jc w:val="left"/>
      <w:textAlignment w:val="center"/>
    </w:pPr>
    <w:rPr>
      <w:rFonts w:ascii="宋体" w:hAnsi="宋体" w:eastAsia="宋体" w:cs="宋体"/>
      <w:b/>
      <w:bCs/>
      <w:kern w:val="0"/>
      <w:sz w:val="22"/>
    </w:rPr>
  </w:style>
  <w:style w:type="paragraph" w:customStyle="1" w:styleId="433">
    <w:name w:val="xl15687"/>
    <w:basedOn w:val="1"/>
    <w:qFormat/>
    <w:uiPriority w:val="0"/>
    <w:pPr>
      <w:widowControl/>
      <w:pBdr>
        <w:top w:val="single" w:color="auto" w:sz="4" w:space="0"/>
        <w:bottom w:val="single" w:color="auto" w:sz="4" w:space="0"/>
        <w:right w:val="single" w:color="auto" w:sz="4" w:space="0"/>
      </w:pBdr>
      <w:shd w:val="clear" w:color="000000" w:fill="FFFF00"/>
      <w:spacing w:before="100" w:beforeAutospacing="1" w:after="100" w:afterAutospacing="1"/>
      <w:jc w:val="left"/>
      <w:textAlignment w:val="center"/>
    </w:pPr>
    <w:rPr>
      <w:rFonts w:ascii="宋体" w:hAnsi="宋体" w:eastAsia="宋体" w:cs="宋体"/>
      <w:b/>
      <w:bCs/>
      <w:kern w:val="0"/>
      <w:sz w:val="22"/>
    </w:rPr>
  </w:style>
  <w:style w:type="paragraph" w:customStyle="1" w:styleId="434">
    <w:name w:val="xl15688"/>
    <w:basedOn w:val="1"/>
    <w:qFormat/>
    <w:uiPriority w:val="0"/>
    <w:pPr>
      <w:widowControl/>
      <w:pBdr>
        <w:top w:val="single" w:color="auto" w:sz="4" w:space="0"/>
        <w:left w:val="single" w:color="auto" w:sz="4" w:space="0"/>
        <w:bottom w:val="single" w:color="auto" w:sz="4" w:space="0"/>
        <w:right w:val="single" w:color="auto" w:sz="4" w:space="0"/>
      </w:pBdr>
      <w:shd w:val="clear" w:color="000000" w:fill="92D050"/>
      <w:spacing w:before="100" w:beforeAutospacing="1" w:after="100" w:afterAutospacing="1"/>
      <w:jc w:val="center"/>
      <w:textAlignment w:val="center"/>
    </w:pPr>
    <w:rPr>
      <w:rFonts w:ascii="宋体" w:hAnsi="宋体" w:eastAsia="宋体" w:cs="宋体"/>
      <w:b/>
      <w:bCs/>
      <w:kern w:val="0"/>
      <w:sz w:val="22"/>
    </w:rPr>
  </w:style>
  <w:style w:type="paragraph" w:customStyle="1" w:styleId="435">
    <w:name w:val="font11"/>
    <w:basedOn w:val="1"/>
    <w:qFormat/>
    <w:uiPriority w:val="0"/>
    <w:pPr>
      <w:widowControl/>
      <w:spacing w:before="100" w:beforeAutospacing="1" w:after="100" w:afterAutospacing="1"/>
      <w:jc w:val="left"/>
    </w:pPr>
    <w:rPr>
      <w:rFonts w:ascii="宋体" w:hAnsi="宋体" w:eastAsia="宋体" w:cs="宋体"/>
      <w:kern w:val="0"/>
      <w:sz w:val="22"/>
    </w:rPr>
  </w:style>
  <w:style w:type="paragraph" w:customStyle="1" w:styleId="436">
    <w:name w:val="font12"/>
    <w:basedOn w:val="1"/>
    <w:qFormat/>
    <w:uiPriority w:val="0"/>
    <w:pPr>
      <w:widowControl/>
      <w:spacing w:before="100" w:beforeAutospacing="1" w:after="100" w:afterAutospacing="1"/>
      <w:jc w:val="left"/>
    </w:pPr>
    <w:rPr>
      <w:rFonts w:ascii="BatangChe" w:hAnsi="BatangChe" w:eastAsia="BatangChe" w:cs="宋体"/>
      <w:kern w:val="0"/>
      <w:sz w:val="22"/>
    </w:rPr>
  </w:style>
  <w:style w:type="paragraph" w:customStyle="1" w:styleId="437">
    <w:name w:val="xl15689"/>
    <w:basedOn w:val="1"/>
    <w:qFormat/>
    <w:uiPriority w:val="0"/>
    <w:pPr>
      <w:widowControl/>
      <w:pBdr>
        <w:top w:val="single" w:color="auto" w:sz="4" w:space="0"/>
        <w:left w:val="single" w:color="auto" w:sz="4" w:space="0"/>
        <w:bottom w:val="single" w:color="auto" w:sz="4" w:space="0"/>
        <w:right w:val="single" w:color="auto" w:sz="4" w:space="0"/>
      </w:pBdr>
      <w:shd w:val="clear" w:color="000000" w:fill="FFFF00"/>
      <w:spacing w:before="100" w:beforeAutospacing="1" w:after="100" w:afterAutospacing="1"/>
      <w:jc w:val="left"/>
      <w:textAlignment w:val="center"/>
    </w:pPr>
    <w:rPr>
      <w:rFonts w:ascii="宋体" w:hAnsi="宋体" w:eastAsia="宋体" w:cs="宋体"/>
      <w:b/>
      <w:bCs/>
      <w:kern w:val="0"/>
      <w:sz w:val="22"/>
    </w:rPr>
  </w:style>
  <w:style w:type="paragraph" w:customStyle="1" w:styleId="438">
    <w:name w:val="Body Text 21"/>
    <w:basedOn w:val="1"/>
    <w:qFormat/>
    <w:uiPriority w:val="0"/>
    <w:pPr>
      <w:adjustRightInd w:val="0"/>
      <w:snapToGrid w:val="0"/>
      <w:spacing w:line="480" w:lineRule="atLeast"/>
    </w:pPr>
    <w:rPr>
      <w:rFonts w:ascii="宋体"/>
      <w:sz w:val="28"/>
    </w:rPr>
  </w:style>
  <w:style w:type="paragraph" w:customStyle="1" w:styleId="439">
    <w:name w:val="列出段落3"/>
    <w:basedOn w:val="1"/>
    <w:qFormat/>
    <w:uiPriority w:val="34"/>
    <w:pPr>
      <w:ind w:firstLine="420" w:firstLineChars="200"/>
    </w:pPr>
  </w:style>
  <w:style w:type="paragraph" w:customStyle="1" w:styleId="440">
    <w:name w:val="本文1"/>
    <w:basedOn w:val="1"/>
    <w:next w:val="29"/>
    <w:qFormat/>
    <w:uiPriority w:val="0"/>
    <w:pPr>
      <w:autoSpaceDE w:val="0"/>
      <w:autoSpaceDN w:val="0"/>
      <w:adjustRightInd w:val="0"/>
      <w:ind w:left="366"/>
      <w:jc w:val="left"/>
      <w:textAlignment w:val="baseline"/>
    </w:pPr>
    <w:rPr>
      <w:rFonts w:ascii="Century" w:hAnsi="Century" w:eastAsia="MS Mincho"/>
      <w:spacing w:val="20"/>
      <w:sz w:val="20"/>
      <w:szCs w:val="20"/>
      <w:lang w:eastAsia="ja-JP"/>
    </w:rPr>
  </w:style>
  <w:style w:type="character" w:customStyle="1" w:styleId="441">
    <w:name w:val="hover3"/>
    <w:basedOn w:val="41"/>
    <w:qFormat/>
    <w:uiPriority w:val="0"/>
    <w:rPr>
      <w:shd w:val="clear" w:color="auto" w:fill="EEEEEE"/>
    </w:rPr>
  </w:style>
  <w:style w:type="character" w:customStyle="1" w:styleId="442">
    <w:name w:val="old"/>
    <w:basedOn w:val="41"/>
    <w:qFormat/>
    <w:uiPriority w:val="0"/>
    <w:rPr>
      <w:color w:val="999999"/>
    </w:rPr>
  </w:style>
  <w:style w:type="character" w:customStyle="1" w:styleId="443">
    <w:name w:val="hour_am"/>
    <w:basedOn w:val="41"/>
    <w:qFormat/>
    <w:uiPriority w:val="0"/>
  </w:style>
  <w:style w:type="character" w:customStyle="1" w:styleId="444">
    <w:name w:val="hour_pm"/>
    <w:basedOn w:val="41"/>
    <w:qFormat/>
    <w:uiPriority w:val="0"/>
  </w:style>
  <w:style w:type="character" w:customStyle="1" w:styleId="445">
    <w:name w:val="glyphicon4"/>
    <w:basedOn w:val="41"/>
    <w:qFormat/>
    <w:uiPriority w:val="0"/>
  </w:style>
  <w:style w:type="character" w:customStyle="1" w:styleId="446">
    <w:name w:val="button"/>
    <w:basedOn w:val="41"/>
    <w:qFormat/>
    <w:uiPriority w:val="0"/>
  </w:style>
  <w:style w:type="character" w:customStyle="1" w:styleId="447">
    <w:name w:val="tmpztreemove_arrow"/>
    <w:basedOn w:val="41"/>
    <w:qFormat/>
    <w:uiPriority w:val="0"/>
    <w:rPr>
      <w:shd w:val="clear" w:color="auto" w:fill="FFFFFF"/>
    </w:rPr>
  </w:style>
  <w:style w:type="paragraph" w:customStyle="1" w:styleId="448">
    <w:name w:val="样式"/>
    <w:qFormat/>
    <w:uiPriority w:val="0"/>
    <w:pPr>
      <w:widowControl w:val="0"/>
      <w:autoSpaceDE w:val="0"/>
      <w:autoSpaceDN w:val="0"/>
      <w:adjustRightInd w:val="0"/>
    </w:pPr>
    <w:rPr>
      <w:rFonts w:ascii="宋体" w:hAnsi="宋体" w:eastAsia="宋体" w:cs="宋体"/>
      <w:sz w:val="24"/>
      <w:szCs w:val="24"/>
      <w:lang w:val="en-US" w:eastAsia="zh-CN" w:bidi="ar-SA"/>
    </w:rPr>
  </w:style>
  <w:style w:type="paragraph" w:customStyle="1" w:styleId="449">
    <w:name w:val="title12"/>
    <w:basedOn w:val="1"/>
    <w:qFormat/>
    <w:uiPriority w:val="0"/>
    <w:pPr>
      <w:widowControl/>
      <w:spacing w:before="150" w:line="510" w:lineRule="atLeast"/>
      <w:jc w:val="left"/>
    </w:pPr>
    <w:rPr>
      <w:rFonts w:ascii="宋体" w:hAnsi="宋体" w:eastAsia="宋体" w:cs="宋体"/>
      <w:b/>
      <w:bCs/>
      <w:kern w:val="0"/>
      <w:sz w:val="23"/>
      <w:szCs w:val="23"/>
    </w:rPr>
  </w:style>
  <w:style w:type="paragraph" w:customStyle="1" w:styleId="450">
    <w:name w:val="title1"/>
    <w:basedOn w:val="1"/>
    <w:qFormat/>
    <w:uiPriority w:val="0"/>
    <w:pPr>
      <w:spacing w:before="150"/>
      <w:jc w:val="left"/>
    </w:pPr>
    <w:rPr>
      <w:rFonts w:cs="Times New Roman"/>
      <w:b/>
      <w:kern w:val="0"/>
      <w:sz w:val="22"/>
    </w:rPr>
  </w:style>
  <w:style w:type="paragraph" w:customStyle="1" w:styleId="451">
    <w:name w:val="无间隔2"/>
    <w:qFormat/>
    <w:uiPriority w:val="0"/>
    <w:pPr>
      <w:widowControl w:val="0"/>
      <w:jc w:val="both"/>
    </w:pPr>
    <w:rPr>
      <w:rFonts w:ascii="Calibri" w:hAnsi="Calibri" w:eastAsia="宋体" w:cs="Times New Roman"/>
      <w:kern w:val="2"/>
      <w:sz w:val="21"/>
      <w:szCs w:val="22"/>
      <w:lang w:val="en-US" w:eastAsia="zh-CN" w:bidi="ar-SA"/>
    </w:rPr>
  </w:style>
  <w:style w:type="paragraph" w:customStyle="1" w:styleId="452">
    <w:name w:val="title11"/>
    <w:basedOn w:val="1"/>
    <w:qFormat/>
    <w:uiPriority w:val="0"/>
    <w:pPr>
      <w:spacing w:before="150" w:line="450" w:lineRule="atLeast"/>
      <w:jc w:val="left"/>
    </w:pPr>
    <w:rPr>
      <w:rFonts w:cs="Times New Roman"/>
      <w:b/>
      <w:kern w:val="0"/>
      <w:sz w:val="24"/>
      <w:szCs w:val="24"/>
    </w:rPr>
  </w:style>
  <w:style w:type="character" w:customStyle="1" w:styleId="453">
    <w:name w:val="indent"/>
    <w:basedOn w:val="41"/>
    <w:qFormat/>
    <w:uiPriority w:val="0"/>
  </w:style>
  <w:style w:type="character" w:customStyle="1" w:styleId="454">
    <w:name w:val="glyphicon"/>
    <w:basedOn w:val="41"/>
    <w:qFormat/>
    <w:uiPriority w:val="0"/>
  </w:style>
  <w:style w:type="character" w:customStyle="1" w:styleId="455">
    <w:name w:val="hover"/>
    <w:basedOn w:val="41"/>
    <w:qFormat/>
    <w:uiPriority w:val="0"/>
    <w:rPr>
      <w:shd w:val="clear" w:color="auto" w:fill="EEEEEE"/>
    </w:rPr>
  </w:style>
  <w:style w:type="paragraph" w:customStyle="1" w:styleId="456">
    <w:name w:val="列出段落4"/>
    <w:basedOn w:val="1"/>
    <w:qFormat/>
    <w:uiPriority w:val="34"/>
    <w:pPr>
      <w:ind w:firstLine="420" w:firstLineChars="200"/>
    </w:pPr>
  </w:style>
  <w:style w:type="paragraph" w:customStyle="1" w:styleId="457">
    <w:name w:val="样式 首行缩进:  2 字符"/>
    <w:basedOn w:val="1"/>
    <w:qFormat/>
    <w:uiPriority w:val="0"/>
    <w:pPr>
      <w:ind w:firstLine="560"/>
    </w:pPr>
    <w:rPr>
      <w:rFonts w:ascii="宋体" w:hAnsi="Times New Roman" w:eastAsia="仿宋_GB2312" w:cs="Times New Roman"/>
      <w:kern w:val="0"/>
      <w:sz w:val="24"/>
      <w:szCs w:val="20"/>
    </w:rPr>
  </w:style>
  <w:style w:type="paragraph" w:styleId="458">
    <w:name w:val="No Spacing"/>
    <w:qFormat/>
    <w:uiPriority w:val="0"/>
    <w:pPr>
      <w:widowControl w:val="0"/>
      <w:jc w:val="both"/>
    </w:pPr>
    <w:rPr>
      <w:rFonts w:ascii="Times New Roman" w:hAnsi="Times New Roman" w:eastAsia="宋体" w:cs="Times New Roman"/>
      <w:kern w:val="2"/>
      <w:sz w:val="21"/>
      <w:szCs w:val="2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header" Target="header2.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7" Type="http://schemas.openxmlformats.org/officeDocument/2006/relationships/fontTable" Target="fontTable.xml"/><Relationship Id="rId16" Type="http://schemas.openxmlformats.org/officeDocument/2006/relationships/numbering" Target="numbering.xml"/><Relationship Id="rId15" Type="http://schemas.openxmlformats.org/officeDocument/2006/relationships/customXml" Target="../customXml/item1.xml"/><Relationship Id="rId14" Type="http://schemas.openxmlformats.org/officeDocument/2006/relationships/image" Target="media/image2.jpeg"/><Relationship Id="rId13" Type="http://schemas.openxmlformats.org/officeDocument/2006/relationships/image" Target="media/image1.png"/><Relationship Id="rId12" Type="http://schemas.openxmlformats.org/officeDocument/2006/relationships/theme" Target="theme/theme1.xml"/><Relationship Id="rId11" Type="http://schemas.openxmlformats.org/officeDocument/2006/relationships/footer" Target="footer7.xml"/><Relationship Id="rId10" Type="http://schemas.openxmlformats.org/officeDocument/2006/relationships/footer" Target="footer6.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ops>
  <customShpExts>
    <customShpInfo spid="_x0000_s1036"/>
    <customShpInfo spid="_x0000_s1027"/>
    <customShpInfo spid="_x0000_s102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73</Pages>
  <Words>6725</Words>
  <Characters>38333</Characters>
  <Lines>319</Lines>
  <Paragraphs>89</Paragraphs>
  <TotalTime>90</TotalTime>
  <ScaleCrop>false</ScaleCrop>
  <LinksUpToDate>false</LinksUpToDate>
  <CharactersWithSpaces>44969</CharactersWithSpaces>
  <Application>WPS Office_10.8.2.6666_F1E327BC-269C-435d-A152-05C5408002CA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2022-07-22T04:14:00Z</dcterms:created>
  <dc:creator>Administrator</dc:creator>
  <cp:lastModifiedBy>Administrator</cp:lastModifiedBy>
  <cp:lastPrinted>2021-09-09T01:15:00Z</cp:lastPrinted>
  <dcterms:modified xsi:type="dcterms:W3CDTF">2022-09-20T08:12:53Z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2052-10.8.2.6666</vt:lpwstr>
  </property>
  <property fmtid="{D5CDD505-2E9C-101B-9397-08002B2CF9AE}" pid="3" name="ICV">
    <vt:lpwstr>022EF5FB7C1041619AF84AE6E7503E38</vt:lpwstr>
  </property>
</Properties>
</file>