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16"/>
        </w:rPr>
      </w:pPr>
      <w:r>
        <w:rPr>
          <w:rFonts w:hint="eastAsia" w:ascii="Times New Roman" w:hAnsi="Times New Roman" w:eastAsia="宋体" w:cs="Times New Roman"/>
          <w:b/>
          <w:kern w:val="44"/>
          <w:sz w:val="36"/>
          <w:szCs w:val="36"/>
          <w:highlight w:val="none"/>
          <w:lang w:val="en-US" w:eastAsia="zh-CN" w:bidi="ar-SA"/>
        </w:rPr>
        <w:t>宝鸡</w:t>
      </w:r>
      <w:r>
        <w:rPr>
          <w:rFonts w:hint="eastAsia" w:cs="Times New Roman"/>
          <w:b/>
          <w:kern w:val="44"/>
          <w:sz w:val="36"/>
          <w:szCs w:val="36"/>
          <w:highlight w:val="none"/>
          <w:lang w:val="en-US" w:eastAsia="zh-CN" w:bidi="ar-SA"/>
        </w:rPr>
        <w:t>市煤矿安全双重预防机制监管信息平台项目建设</w:t>
      </w:r>
      <w:r>
        <w:rPr>
          <w:rFonts w:hint="eastAsia" w:ascii="Times New Roman" w:hAnsi="Times New Roman" w:eastAsia="宋体" w:cs="Times New Roman"/>
          <w:b/>
          <w:bCs/>
          <w:kern w:val="44"/>
          <w:sz w:val="36"/>
          <w:szCs w:val="36"/>
          <w:highlight w:val="none"/>
          <w:lang w:val="en-US" w:eastAsia="zh-CN" w:bidi="ar-SA"/>
        </w:rPr>
        <w:t>竞争</w:t>
      </w:r>
      <w:r>
        <w:rPr>
          <w:rFonts w:hint="eastAsia" w:ascii="Times New Roman" w:hAnsi="Times New Roman" w:eastAsia="宋体" w:cs="Times New Roman"/>
          <w:b/>
          <w:kern w:val="44"/>
          <w:sz w:val="36"/>
          <w:szCs w:val="36"/>
          <w:highlight w:val="none"/>
          <w:lang w:val="en-US" w:eastAsia="zh-CN" w:bidi="ar-SA"/>
        </w:rPr>
        <w:t>性磋商公告</w:t>
      </w:r>
    </w:p>
    <w:tbl>
      <w:tblPr>
        <w:tblStyle w:val="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93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1"/>
              </w:rPr>
            </w:pPr>
            <w:r>
              <w:rPr>
                <w:rFonts w:hint="eastAsia" w:ascii="宋体" w:hAnsi="宋体" w:eastAsia="宋体" w:cs="宋体"/>
                <w:b/>
                <w:bCs/>
                <w:sz w:val="28"/>
                <w:szCs w:val="21"/>
              </w:rPr>
              <w:t>项目概况</w:t>
            </w:r>
            <w:r>
              <w:rPr>
                <w:rFonts w:hint="eastAsia" w:ascii="宋体" w:hAnsi="宋体" w:eastAsia="宋体" w:cs="宋体"/>
                <w:sz w:val="28"/>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0"/>
                <w:rFonts w:hint="eastAsia" w:ascii="宋体" w:hAnsi="宋体" w:eastAsia="宋体" w:cs="宋体"/>
                <w:b/>
                <w:bCs/>
                <w:color w:val="333333"/>
                <w:sz w:val="28"/>
                <w:szCs w:val="28"/>
                <w:vertAlign w:val="baseline"/>
              </w:rPr>
            </w:pPr>
            <w:r>
              <w:rPr>
                <w:rFonts w:hint="eastAsia" w:ascii="宋体" w:hAnsi="宋体" w:cs="宋体"/>
                <w:b w:val="0"/>
                <w:bCs w:val="0"/>
                <w:sz w:val="24"/>
                <w:szCs w:val="22"/>
                <w:highlight w:val="none"/>
                <w:lang w:eastAsia="zh-CN"/>
              </w:rPr>
              <w:t>宝鸡市煤矿安全双重预防机制监管信息平台项目建设</w:t>
            </w:r>
            <w:r>
              <w:rPr>
                <w:rFonts w:hint="eastAsia" w:ascii="宋体" w:hAnsi="宋体" w:eastAsia="宋体" w:cs="宋体"/>
                <w:b w:val="0"/>
                <w:bCs w:val="0"/>
                <w:sz w:val="24"/>
                <w:szCs w:val="22"/>
                <w:highlight w:val="none"/>
                <w:lang w:val="en-US" w:eastAsia="zh-CN"/>
              </w:rPr>
              <w:t>的潜在供应商应在</w:t>
            </w:r>
            <w:r>
              <w:rPr>
                <w:rFonts w:hint="default" w:ascii="宋体" w:hAnsi="宋体" w:eastAsia="宋体" w:cs="宋体"/>
                <w:b w:val="0"/>
                <w:bCs w:val="0"/>
                <w:sz w:val="24"/>
                <w:szCs w:val="22"/>
                <w:highlight w:val="none"/>
                <w:lang w:val="en-US" w:eastAsia="zh-CN"/>
              </w:rPr>
              <w:fldChar w:fldCharType="begin"/>
            </w:r>
            <w:r>
              <w:rPr>
                <w:rFonts w:hint="default" w:ascii="宋体" w:hAnsi="宋体" w:eastAsia="宋体" w:cs="宋体"/>
                <w:b w:val="0"/>
                <w:bCs w:val="0"/>
                <w:sz w:val="24"/>
                <w:szCs w:val="22"/>
                <w:highlight w:val="none"/>
                <w:lang w:val="en-US" w:eastAsia="zh-CN"/>
              </w:rPr>
              <w:instrText xml:space="preserve"> HYPERLINK "https://www.so.com/link?m=bWtsxqGC3zPGU65XrHxmJJE9gwJyBt/r5vOT3RNx4fUmc7iX2NXFMdvQxDNHVcuyeVtiOcJU9SrTSJnjMo9FHBzD2n6q3pHaEe8SjokEzLyrSQVTCMnr6p6M/kxi1F5qUN4tLvcrKuvSvBZ3v5okb/O8fGZeprQ247KBoPfpihK/qKWCFQ8qIIa7OZrNtnFKq75WD973RiPSWs5c+QQuAtinEEAiO83QFgpd5ZA==" \t "https://www.so.com/_blank" </w:instrText>
            </w:r>
            <w:r>
              <w:rPr>
                <w:rFonts w:hint="default" w:ascii="宋体" w:hAnsi="宋体" w:eastAsia="宋体" w:cs="宋体"/>
                <w:b w:val="0"/>
                <w:bCs w:val="0"/>
                <w:sz w:val="24"/>
                <w:szCs w:val="22"/>
                <w:highlight w:val="none"/>
                <w:lang w:val="en-US" w:eastAsia="zh-CN"/>
              </w:rPr>
              <w:fldChar w:fldCharType="separate"/>
            </w:r>
            <w:r>
              <w:rPr>
                <w:rFonts w:hint="default" w:ascii="宋体" w:hAnsi="宋体" w:eastAsia="宋体" w:cs="宋体"/>
                <w:b w:val="0"/>
                <w:bCs w:val="0"/>
                <w:sz w:val="24"/>
                <w:szCs w:val="22"/>
                <w:highlight w:val="none"/>
                <w:lang w:val="en-US" w:eastAsia="zh-CN"/>
              </w:rPr>
              <w:t>全国公共资源交易平台(陕西省·宝鸡市)</w:t>
            </w:r>
            <w:r>
              <w:rPr>
                <w:rFonts w:hint="default" w:ascii="宋体" w:hAnsi="宋体" w:eastAsia="宋体" w:cs="宋体"/>
                <w:b w:val="0"/>
                <w:bCs w:val="0"/>
                <w:sz w:val="24"/>
                <w:szCs w:val="22"/>
                <w:highlight w:val="none"/>
                <w:lang w:val="en-US" w:eastAsia="zh-CN"/>
              </w:rPr>
              <w:fldChar w:fldCharType="end"/>
            </w:r>
            <w:r>
              <w:rPr>
                <w:rFonts w:hint="eastAsia" w:ascii="宋体" w:hAnsi="宋体" w:eastAsia="宋体" w:cs="宋体"/>
                <w:b w:val="0"/>
                <w:bCs w:val="0"/>
                <w:sz w:val="24"/>
                <w:szCs w:val="22"/>
                <w:highlight w:val="none"/>
                <w:lang w:val="en-US" w:eastAsia="zh-CN"/>
              </w:rPr>
              <w:t>平台自行下载获</w:t>
            </w:r>
            <w:r>
              <w:rPr>
                <w:rFonts w:hint="eastAsia" w:ascii="宋体" w:hAnsi="宋体" w:eastAsia="宋体" w:cs="宋体"/>
                <w:b w:val="0"/>
                <w:bCs w:val="0"/>
                <w:sz w:val="24"/>
                <w:szCs w:val="22"/>
                <w:highlight w:val="none"/>
                <w:lang w:eastAsia="zh-CN"/>
              </w:rPr>
              <w:t>取</w:t>
            </w:r>
            <w:r>
              <w:rPr>
                <w:rFonts w:hint="eastAsia" w:ascii="宋体" w:hAnsi="宋体" w:eastAsia="宋体" w:cs="宋体"/>
                <w:b w:val="0"/>
                <w:bCs w:val="0"/>
                <w:sz w:val="24"/>
                <w:szCs w:val="22"/>
                <w:highlight w:val="none"/>
                <w:lang w:val="en-US" w:eastAsia="zh-CN"/>
              </w:rPr>
              <w:t>采购</w:t>
            </w:r>
            <w:r>
              <w:rPr>
                <w:rFonts w:hint="eastAsia" w:ascii="宋体" w:hAnsi="宋体" w:eastAsia="宋体" w:cs="宋体"/>
                <w:b w:val="0"/>
                <w:bCs w:val="0"/>
                <w:sz w:val="24"/>
                <w:szCs w:val="22"/>
                <w:highlight w:val="none"/>
                <w:lang w:eastAsia="zh-CN"/>
              </w:rPr>
              <w:t>文件，</w:t>
            </w:r>
            <w:r>
              <w:rPr>
                <w:rFonts w:hint="eastAsia" w:ascii="宋体" w:hAnsi="宋体" w:eastAsia="宋体" w:cs="宋体"/>
                <w:sz w:val="24"/>
                <w:szCs w:val="22"/>
                <w:highlight w:val="none"/>
              </w:rPr>
              <w:t>并于2022年</w:t>
            </w:r>
            <w:r>
              <w:rPr>
                <w:rFonts w:hint="eastAsia" w:ascii="宋体" w:hAnsi="宋体" w:cs="宋体"/>
                <w:sz w:val="24"/>
                <w:szCs w:val="22"/>
                <w:highlight w:val="none"/>
                <w:lang w:val="en-US" w:eastAsia="zh-CN"/>
              </w:rPr>
              <w:t>11</w:t>
            </w:r>
            <w:r>
              <w:rPr>
                <w:rFonts w:hint="eastAsia" w:ascii="宋体" w:hAnsi="宋体" w:eastAsia="宋体" w:cs="宋体"/>
                <w:sz w:val="24"/>
                <w:szCs w:val="22"/>
                <w:highlight w:val="none"/>
              </w:rPr>
              <w:t>月</w:t>
            </w:r>
            <w:r>
              <w:rPr>
                <w:rFonts w:hint="eastAsia" w:ascii="宋体" w:hAnsi="宋体" w:cs="宋体"/>
                <w:sz w:val="24"/>
                <w:szCs w:val="22"/>
                <w:highlight w:val="none"/>
                <w:lang w:val="en-US" w:eastAsia="zh-CN"/>
              </w:rPr>
              <w:t>25</w:t>
            </w:r>
            <w:r>
              <w:rPr>
                <w:rFonts w:hint="eastAsia" w:ascii="宋体" w:hAnsi="宋体" w:eastAsia="宋体" w:cs="宋体"/>
                <w:sz w:val="24"/>
                <w:szCs w:val="22"/>
                <w:highlight w:val="none"/>
              </w:rPr>
              <w:t>日</w:t>
            </w:r>
            <w:r>
              <w:rPr>
                <w:rFonts w:hint="eastAsia" w:ascii="宋体" w:hAnsi="宋体" w:cs="宋体"/>
                <w:sz w:val="24"/>
                <w:szCs w:val="22"/>
                <w:highlight w:val="none"/>
                <w:lang w:val="en-US" w:eastAsia="zh-CN"/>
              </w:rPr>
              <w:t>09</w:t>
            </w:r>
            <w:r>
              <w:rPr>
                <w:rFonts w:hint="eastAsia" w:ascii="宋体" w:hAnsi="宋体" w:eastAsia="宋体" w:cs="宋体"/>
                <w:sz w:val="24"/>
                <w:szCs w:val="22"/>
                <w:highlight w:val="none"/>
              </w:rPr>
              <w:t>时</w:t>
            </w:r>
            <w:r>
              <w:rPr>
                <w:rFonts w:hint="eastAsia" w:ascii="宋体" w:hAnsi="宋体" w:cs="宋体"/>
                <w:sz w:val="24"/>
                <w:szCs w:val="22"/>
                <w:highlight w:val="none"/>
                <w:lang w:val="en-US" w:eastAsia="zh-CN"/>
              </w:rPr>
              <w:t>00</w:t>
            </w:r>
            <w:r>
              <w:rPr>
                <w:rFonts w:hint="eastAsia" w:ascii="宋体" w:hAnsi="宋体" w:eastAsia="宋体" w:cs="宋体"/>
                <w:sz w:val="24"/>
                <w:szCs w:val="22"/>
                <w:highlight w:val="none"/>
              </w:rPr>
              <w:t>分（北京时间）前递交</w:t>
            </w:r>
            <w:r>
              <w:rPr>
                <w:rFonts w:hint="eastAsia" w:ascii="宋体" w:hAnsi="宋体" w:eastAsia="宋体" w:cs="宋体"/>
                <w:sz w:val="24"/>
                <w:szCs w:val="22"/>
                <w:highlight w:val="none"/>
                <w:lang w:val="en-US" w:eastAsia="zh-CN"/>
              </w:rPr>
              <w:t>响应</w:t>
            </w:r>
            <w:r>
              <w:rPr>
                <w:rFonts w:hint="eastAsia" w:ascii="宋体" w:hAnsi="宋体" w:eastAsia="宋体" w:cs="宋体"/>
                <w:sz w:val="24"/>
                <w:szCs w:val="22"/>
                <w:highlight w:val="none"/>
              </w:rPr>
              <w:t xml:space="preserve">文件。 </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Pr>
          <w:rStyle w:val="10"/>
          <w:rFonts w:hint="eastAsia" w:ascii="宋体" w:hAnsi="宋体" w:eastAsia="宋体" w:cs="宋体"/>
          <w:b/>
          <w:bCs/>
          <w:color w:val="333333"/>
          <w:kern w:val="0"/>
          <w:sz w:val="28"/>
          <w:szCs w:val="28"/>
          <w:lang w:val="en-US" w:eastAsia="zh-CN" w:bidi="ar-SA"/>
        </w:rPr>
      </w:pPr>
      <w:r>
        <w:rPr>
          <w:rStyle w:val="10"/>
          <w:rFonts w:hint="eastAsia" w:ascii="宋体" w:hAnsi="宋体" w:eastAsia="宋体" w:cs="宋体"/>
          <w:b/>
          <w:bCs/>
          <w:color w:val="333333"/>
          <w:kern w:val="0"/>
          <w:sz w:val="28"/>
          <w:szCs w:val="28"/>
          <w:lang w:val="en-US" w:eastAsia="zh-CN" w:bidi="ar-SA"/>
        </w:rPr>
        <w:t>一、项目基本情况</w:t>
      </w:r>
    </w:p>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项目编号：</w:t>
      </w:r>
      <w:r>
        <w:rPr>
          <w:rFonts w:hint="eastAsia" w:ascii="宋体" w:hAnsi="宋体" w:cs="宋体"/>
          <w:sz w:val="24"/>
          <w:szCs w:val="32"/>
          <w:lang w:eastAsia="zh-CN"/>
        </w:rPr>
        <w:t>SXJX-2022-CS-008</w:t>
      </w:r>
      <w:r>
        <w:rPr>
          <w:rFonts w:hint="eastAsia" w:cs="宋体"/>
          <w:sz w:val="24"/>
          <w:szCs w:val="32"/>
          <w:lang w:val="en-US" w:eastAsia="zh-CN"/>
        </w:rPr>
        <w:tab/>
      </w:r>
    </w:p>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sz w:val="24"/>
          <w:szCs w:val="32"/>
          <w:lang w:eastAsia="zh-CN"/>
        </w:rPr>
      </w:pPr>
      <w:r>
        <w:rPr>
          <w:rFonts w:hint="eastAsia" w:ascii="宋体" w:hAnsi="宋体" w:cs="宋体"/>
          <w:sz w:val="24"/>
          <w:szCs w:val="32"/>
          <w:lang w:eastAsia="zh-CN"/>
        </w:rPr>
        <w:t>项目名称：</w:t>
      </w:r>
      <w:r>
        <w:rPr>
          <w:rFonts w:hint="eastAsia" w:cs="宋体"/>
          <w:sz w:val="24"/>
          <w:szCs w:val="32"/>
          <w:lang w:eastAsia="zh-CN"/>
        </w:rPr>
        <w:t>宝鸡市煤矿安全双重预防机制监管信息平台项目建设</w:t>
      </w:r>
    </w:p>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sz w:val="24"/>
          <w:szCs w:val="32"/>
          <w:lang w:eastAsia="zh-CN"/>
        </w:rPr>
      </w:pPr>
      <w:r>
        <w:rPr>
          <w:rFonts w:hint="eastAsia" w:ascii="宋体" w:hAnsi="宋体" w:cs="宋体"/>
          <w:sz w:val="24"/>
          <w:szCs w:val="32"/>
          <w:lang w:eastAsia="zh-CN"/>
        </w:rPr>
        <w:t>采购方式：竞争性磋商</w:t>
      </w:r>
    </w:p>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sz w:val="24"/>
          <w:szCs w:val="32"/>
          <w:lang w:eastAsia="zh-CN"/>
        </w:rPr>
      </w:pPr>
      <w:r>
        <w:rPr>
          <w:rFonts w:hint="eastAsia" w:ascii="宋体" w:hAnsi="宋体" w:cs="宋体"/>
          <w:sz w:val="24"/>
          <w:szCs w:val="32"/>
          <w:lang w:eastAsia="zh-CN"/>
        </w:rPr>
        <w:t>预算金额：</w:t>
      </w:r>
      <w:r>
        <w:rPr>
          <w:rFonts w:hint="eastAsia" w:cs="宋体"/>
          <w:sz w:val="24"/>
          <w:szCs w:val="32"/>
          <w:lang w:val="en-US" w:eastAsia="zh-CN"/>
        </w:rPr>
        <w:t>845</w:t>
      </w:r>
      <w:r>
        <w:rPr>
          <w:rFonts w:hint="eastAsia" w:ascii="宋体" w:hAnsi="宋体" w:cs="宋体"/>
          <w:sz w:val="22"/>
          <w:szCs w:val="22"/>
          <w:lang w:val="en-US" w:eastAsia="zh-CN"/>
        </w:rPr>
        <w:t>,</w:t>
      </w:r>
      <w:r>
        <w:rPr>
          <w:rFonts w:hint="eastAsia" w:cs="宋体"/>
          <w:sz w:val="24"/>
          <w:szCs w:val="32"/>
          <w:lang w:val="en-US" w:eastAsia="zh-CN"/>
        </w:rPr>
        <w:t>000.00</w:t>
      </w:r>
      <w:r>
        <w:rPr>
          <w:rFonts w:hint="eastAsia" w:ascii="宋体" w:hAnsi="宋体" w:cs="宋体"/>
          <w:sz w:val="24"/>
          <w:szCs w:val="32"/>
          <w:lang w:eastAsia="zh-CN"/>
        </w:rPr>
        <w:t>元</w:t>
      </w:r>
    </w:p>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sz w:val="24"/>
          <w:szCs w:val="32"/>
          <w:lang w:eastAsia="zh-CN"/>
        </w:rPr>
      </w:pPr>
      <w:r>
        <w:rPr>
          <w:rFonts w:hint="eastAsia" w:ascii="宋体" w:hAnsi="宋体" w:cs="宋体"/>
          <w:sz w:val="24"/>
          <w:szCs w:val="32"/>
          <w:lang w:eastAsia="zh-CN"/>
        </w:rPr>
        <w:t>采购需求：</w:t>
      </w:r>
    </w:p>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sz w:val="24"/>
          <w:szCs w:val="32"/>
          <w:lang w:eastAsia="zh-CN"/>
        </w:rPr>
      </w:pPr>
      <w:r>
        <w:rPr>
          <w:rFonts w:hint="eastAsia" w:ascii="宋体" w:hAnsi="宋体" w:cs="宋体"/>
          <w:sz w:val="24"/>
          <w:szCs w:val="32"/>
          <w:lang w:eastAsia="zh-CN"/>
        </w:rPr>
        <w:t>合同包1(</w:t>
      </w:r>
      <w:r>
        <w:rPr>
          <w:rFonts w:hint="eastAsia" w:cs="宋体"/>
          <w:sz w:val="24"/>
          <w:szCs w:val="32"/>
          <w:lang w:eastAsia="zh-CN"/>
        </w:rPr>
        <w:t>宝鸡市煤矿安全双重预防机制监管信息平台项目建设</w:t>
      </w:r>
      <w:r>
        <w:rPr>
          <w:rFonts w:hint="eastAsia" w:ascii="宋体" w:hAnsi="宋体" w:cs="宋体"/>
          <w:sz w:val="24"/>
          <w:szCs w:val="32"/>
          <w:lang w:eastAsia="zh-CN"/>
        </w:rPr>
        <w:t>)</w:t>
      </w:r>
      <w:r>
        <w:rPr>
          <w:rFonts w:hint="eastAsia" w:cs="宋体"/>
          <w:sz w:val="24"/>
          <w:szCs w:val="32"/>
          <w:lang w:eastAsia="zh-CN"/>
        </w:rPr>
        <w:t>：</w:t>
      </w:r>
    </w:p>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sz w:val="24"/>
          <w:szCs w:val="32"/>
          <w:lang w:eastAsia="zh-CN"/>
        </w:rPr>
      </w:pPr>
      <w:r>
        <w:rPr>
          <w:rFonts w:hint="eastAsia" w:ascii="宋体" w:hAnsi="宋体" w:cs="宋体"/>
          <w:sz w:val="24"/>
          <w:szCs w:val="32"/>
          <w:lang w:eastAsia="zh-CN"/>
        </w:rPr>
        <w:t>合同包预算金额：</w:t>
      </w:r>
      <w:r>
        <w:rPr>
          <w:rFonts w:hint="eastAsia" w:cs="宋体"/>
          <w:sz w:val="24"/>
          <w:szCs w:val="32"/>
          <w:lang w:val="en-US" w:eastAsia="zh-CN"/>
        </w:rPr>
        <w:t>845</w:t>
      </w:r>
      <w:r>
        <w:rPr>
          <w:rFonts w:hint="eastAsia" w:ascii="宋体" w:hAnsi="宋体" w:cs="宋体"/>
          <w:sz w:val="22"/>
          <w:szCs w:val="22"/>
          <w:lang w:val="en-US" w:eastAsia="zh-CN"/>
        </w:rPr>
        <w:t>,</w:t>
      </w:r>
      <w:r>
        <w:rPr>
          <w:rFonts w:hint="eastAsia" w:cs="宋体"/>
          <w:sz w:val="24"/>
          <w:szCs w:val="32"/>
          <w:lang w:val="en-US" w:eastAsia="zh-CN"/>
        </w:rPr>
        <w:t>000.00</w:t>
      </w:r>
      <w:r>
        <w:rPr>
          <w:rFonts w:hint="eastAsia" w:ascii="宋体" w:hAnsi="宋体" w:cs="宋体"/>
          <w:sz w:val="24"/>
          <w:szCs w:val="32"/>
          <w:lang w:eastAsia="zh-CN"/>
        </w:rPr>
        <w:t>元</w:t>
      </w:r>
    </w:p>
    <w:tbl>
      <w:tblPr>
        <w:tblStyle w:val="8"/>
        <w:tblpPr w:leftFromText="180" w:rightFromText="180" w:vertAnchor="text" w:horzAnchor="page" w:tblpXSpec="center" w:tblpY="236"/>
        <w:tblOverlap w:val="never"/>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12"/>
        <w:gridCol w:w="2205"/>
        <w:gridCol w:w="1024"/>
        <w:gridCol w:w="1641"/>
        <w:gridCol w:w="1377"/>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40"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eastAsia="zh-CN"/>
              </w:rPr>
            </w:pPr>
            <w:r>
              <w:rPr>
                <w:rFonts w:hint="eastAsia" w:ascii="宋体" w:hAnsi="宋体" w:cs="宋体"/>
                <w:sz w:val="22"/>
                <w:szCs w:val="22"/>
                <w:lang w:val="en-US" w:eastAsia="zh-CN"/>
              </w:rPr>
              <w:t>品目号</w:t>
            </w:r>
          </w:p>
        </w:tc>
        <w:tc>
          <w:tcPr>
            <w:tcW w:w="1412"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eastAsia="zh-CN"/>
              </w:rPr>
            </w:pPr>
            <w:r>
              <w:rPr>
                <w:rFonts w:hint="eastAsia" w:ascii="宋体" w:hAnsi="宋体" w:cs="宋体"/>
                <w:sz w:val="22"/>
                <w:szCs w:val="22"/>
                <w:lang w:val="en-US" w:eastAsia="zh-CN"/>
              </w:rPr>
              <w:t>品目名称</w:t>
            </w:r>
          </w:p>
        </w:tc>
        <w:tc>
          <w:tcPr>
            <w:tcW w:w="2205"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eastAsia="zh-CN"/>
              </w:rPr>
            </w:pPr>
            <w:r>
              <w:rPr>
                <w:rFonts w:hint="eastAsia" w:ascii="宋体" w:hAnsi="宋体" w:cs="宋体"/>
                <w:sz w:val="22"/>
                <w:szCs w:val="22"/>
                <w:lang w:val="en-US" w:eastAsia="zh-CN"/>
              </w:rPr>
              <w:t>采购标的</w:t>
            </w:r>
          </w:p>
        </w:tc>
        <w:tc>
          <w:tcPr>
            <w:tcW w:w="1024"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eastAsia="zh-CN"/>
              </w:rPr>
            </w:pPr>
            <w:r>
              <w:rPr>
                <w:rFonts w:hint="eastAsia" w:ascii="宋体" w:hAnsi="宋体" w:cs="宋体"/>
                <w:sz w:val="22"/>
                <w:szCs w:val="22"/>
                <w:lang w:val="en-US" w:eastAsia="zh-CN"/>
              </w:rPr>
              <w:t>数量（单位）</w:t>
            </w:r>
          </w:p>
        </w:tc>
        <w:tc>
          <w:tcPr>
            <w:tcW w:w="1641"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eastAsia="zh-CN"/>
              </w:rPr>
            </w:pPr>
            <w:r>
              <w:rPr>
                <w:rFonts w:hint="eastAsia" w:ascii="宋体" w:hAnsi="宋体" w:cs="宋体"/>
                <w:sz w:val="22"/>
                <w:szCs w:val="22"/>
                <w:lang w:val="en-US" w:eastAsia="zh-CN"/>
              </w:rPr>
              <w:t>技术规格、参数及要求</w:t>
            </w:r>
          </w:p>
        </w:tc>
        <w:tc>
          <w:tcPr>
            <w:tcW w:w="1377"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eastAsia="zh-CN"/>
              </w:rPr>
            </w:pPr>
            <w:r>
              <w:rPr>
                <w:rFonts w:hint="eastAsia" w:ascii="宋体" w:hAnsi="宋体" w:cs="宋体"/>
                <w:sz w:val="22"/>
                <w:szCs w:val="22"/>
                <w:lang w:val="en-US" w:eastAsia="zh-CN"/>
              </w:rPr>
              <w:t>品目预算(元)</w:t>
            </w:r>
          </w:p>
        </w:tc>
        <w:tc>
          <w:tcPr>
            <w:tcW w:w="1156"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40"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1-1</w:t>
            </w:r>
          </w:p>
        </w:tc>
        <w:tc>
          <w:tcPr>
            <w:tcW w:w="1412"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cs="宋体"/>
                <w:sz w:val="22"/>
                <w:szCs w:val="22"/>
                <w:lang w:val="en-US" w:eastAsia="zh-CN"/>
              </w:rPr>
            </w:pPr>
            <w:r>
              <w:rPr>
                <w:rFonts w:hint="eastAsia" w:cs="宋体"/>
                <w:sz w:val="22"/>
                <w:szCs w:val="22"/>
                <w:lang w:val="en-US" w:eastAsia="zh-CN"/>
              </w:rPr>
              <w:t>平板式微型计算机</w:t>
            </w:r>
          </w:p>
        </w:tc>
        <w:tc>
          <w:tcPr>
            <w:tcW w:w="2205"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cs="宋体"/>
                <w:sz w:val="22"/>
                <w:szCs w:val="22"/>
                <w:lang w:val="en-US" w:eastAsia="zh-CN"/>
              </w:rPr>
            </w:pPr>
            <w:r>
              <w:rPr>
                <w:rFonts w:hint="eastAsia" w:cs="宋体"/>
                <w:sz w:val="22"/>
                <w:szCs w:val="22"/>
                <w:lang w:val="en-US" w:eastAsia="zh-CN"/>
              </w:rPr>
              <w:t>平板式微型计算机</w:t>
            </w:r>
          </w:p>
        </w:tc>
        <w:tc>
          <w:tcPr>
            <w:tcW w:w="1024"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cs="宋体"/>
                <w:sz w:val="22"/>
                <w:szCs w:val="22"/>
                <w:lang w:val="en-US" w:eastAsia="zh-CN"/>
              </w:rPr>
            </w:pPr>
            <w:r>
              <w:rPr>
                <w:rFonts w:hint="eastAsia" w:cs="宋体"/>
                <w:sz w:val="22"/>
                <w:szCs w:val="22"/>
                <w:lang w:val="en-US" w:eastAsia="zh-CN"/>
              </w:rPr>
              <w:t>25(台)</w:t>
            </w:r>
          </w:p>
        </w:tc>
        <w:tc>
          <w:tcPr>
            <w:tcW w:w="1641"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详见采购文件</w:t>
            </w:r>
          </w:p>
        </w:tc>
        <w:tc>
          <w:tcPr>
            <w:tcW w:w="1377"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125,000</w:t>
            </w:r>
            <w:r>
              <w:rPr>
                <w:rFonts w:hint="eastAsia" w:cs="宋体"/>
                <w:sz w:val="22"/>
                <w:szCs w:val="22"/>
                <w:lang w:val="en-US" w:eastAsia="zh-CN"/>
              </w:rPr>
              <w:t>.</w:t>
            </w:r>
            <w:r>
              <w:rPr>
                <w:rFonts w:hint="eastAsia" w:ascii="宋体" w:hAnsi="宋体" w:cs="宋体"/>
                <w:sz w:val="22"/>
                <w:szCs w:val="22"/>
                <w:lang w:val="en-US" w:eastAsia="zh-CN"/>
              </w:rPr>
              <w:t>00</w:t>
            </w:r>
          </w:p>
        </w:tc>
        <w:tc>
          <w:tcPr>
            <w:tcW w:w="1156"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40"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cs="宋体"/>
                <w:sz w:val="22"/>
                <w:szCs w:val="22"/>
                <w:lang w:val="en-US" w:eastAsia="zh-CN"/>
              </w:rPr>
            </w:pPr>
            <w:r>
              <w:rPr>
                <w:rFonts w:hint="eastAsia" w:cs="宋体"/>
                <w:sz w:val="22"/>
                <w:szCs w:val="22"/>
                <w:lang w:val="en-US" w:eastAsia="zh-CN"/>
              </w:rPr>
              <w:t>1-2</w:t>
            </w:r>
          </w:p>
        </w:tc>
        <w:tc>
          <w:tcPr>
            <w:tcW w:w="1412"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其他专业技术服务</w:t>
            </w:r>
          </w:p>
        </w:tc>
        <w:tc>
          <w:tcPr>
            <w:tcW w:w="2205"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双重预防机制监管信息平台开发和预防监管系统开发</w:t>
            </w:r>
          </w:p>
        </w:tc>
        <w:tc>
          <w:tcPr>
            <w:tcW w:w="1024"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1(套)</w:t>
            </w:r>
          </w:p>
        </w:tc>
        <w:tc>
          <w:tcPr>
            <w:tcW w:w="1641"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详见采购文件</w:t>
            </w:r>
          </w:p>
        </w:tc>
        <w:tc>
          <w:tcPr>
            <w:tcW w:w="1377"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570,000.00</w:t>
            </w:r>
          </w:p>
        </w:tc>
        <w:tc>
          <w:tcPr>
            <w:tcW w:w="1156"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40"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cs="宋体"/>
                <w:sz w:val="22"/>
                <w:szCs w:val="22"/>
                <w:lang w:val="en-US" w:eastAsia="zh-CN"/>
              </w:rPr>
            </w:pPr>
            <w:r>
              <w:rPr>
                <w:rFonts w:hint="eastAsia" w:cs="宋体"/>
                <w:sz w:val="22"/>
                <w:szCs w:val="22"/>
                <w:lang w:val="en-US" w:eastAsia="zh-CN"/>
              </w:rPr>
              <w:t>1-3</w:t>
            </w:r>
          </w:p>
        </w:tc>
        <w:tc>
          <w:tcPr>
            <w:tcW w:w="1412"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其他专业技术服务</w:t>
            </w:r>
          </w:p>
        </w:tc>
        <w:tc>
          <w:tcPr>
            <w:tcW w:w="2205"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平台部署教训运维和联网技术支持服务</w:t>
            </w:r>
          </w:p>
        </w:tc>
        <w:tc>
          <w:tcPr>
            <w:tcW w:w="1024"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1(套)</w:t>
            </w:r>
          </w:p>
        </w:tc>
        <w:tc>
          <w:tcPr>
            <w:tcW w:w="1641"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详见采购文件</w:t>
            </w:r>
          </w:p>
        </w:tc>
        <w:tc>
          <w:tcPr>
            <w:tcW w:w="1377"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130,000.00</w:t>
            </w:r>
          </w:p>
        </w:tc>
        <w:tc>
          <w:tcPr>
            <w:tcW w:w="1156"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40"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cs="宋体"/>
                <w:sz w:val="22"/>
                <w:szCs w:val="22"/>
                <w:lang w:val="en-US" w:eastAsia="zh-CN"/>
              </w:rPr>
            </w:pPr>
            <w:r>
              <w:rPr>
                <w:rFonts w:hint="eastAsia" w:cs="宋体"/>
                <w:sz w:val="22"/>
                <w:szCs w:val="22"/>
                <w:lang w:val="en-US" w:eastAsia="zh-CN"/>
              </w:rPr>
              <w:t>1-4</w:t>
            </w:r>
          </w:p>
        </w:tc>
        <w:tc>
          <w:tcPr>
            <w:tcW w:w="1412"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其他不另分类的物品</w:t>
            </w:r>
          </w:p>
        </w:tc>
        <w:tc>
          <w:tcPr>
            <w:tcW w:w="2205"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安全风险分析</w:t>
            </w:r>
          </w:p>
        </w:tc>
        <w:tc>
          <w:tcPr>
            <w:tcW w:w="1024"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sz w:val="22"/>
                <w:szCs w:val="22"/>
                <w:lang w:val="en-US" w:eastAsia="zh-CN"/>
              </w:rPr>
            </w:pPr>
            <w:r>
              <w:rPr>
                <w:rFonts w:hint="eastAsia" w:cs="宋体"/>
                <w:sz w:val="22"/>
                <w:szCs w:val="22"/>
                <w:lang w:val="en-US" w:eastAsia="zh-CN"/>
              </w:rPr>
              <w:t>1(项)</w:t>
            </w:r>
          </w:p>
        </w:tc>
        <w:tc>
          <w:tcPr>
            <w:tcW w:w="1641"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详见采购文件</w:t>
            </w:r>
          </w:p>
        </w:tc>
        <w:tc>
          <w:tcPr>
            <w:tcW w:w="1377"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20,000.00</w:t>
            </w:r>
          </w:p>
        </w:tc>
        <w:tc>
          <w:tcPr>
            <w:tcW w:w="1156" w:type="dxa"/>
            <w:noWrap w:val="0"/>
            <w:vAlign w:val="center"/>
          </w:tcPr>
          <w:p>
            <w:pPr>
              <w:pStyle w:val="6"/>
              <w:keepNext w:val="0"/>
              <w:keepLines w:val="0"/>
              <w:pageBreakBefore w:val="0"/>
              <w:widowControl/>
              <w:suppressLineNumbers w:val="0"/>
              <w:tabs>
                <w:tab w:val="left" w:pos="7398"/>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本合同包不接受联合体投标</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自合同签订之日起2年</w:t>
      </w:r>
      <w:r>
        <w:rPr>
          <w:rFonts w:hint="eastAsia" w:ascii="宋体" w:hAnsi="宋体" w:eastAsia="宋体" w:cs="宋体"/>
          <w:color w:val="auto"/>
          <w:sz w:val="24"/>
          <w:szCs w:val="24"/>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Pr>
          <w:rStyle w:val="10"/>
          <w:rFonts w:hint="eastAsia" w:ascii="宋体" w:hAnsi="宋体" w:eastAsia="宋体" w:cs="宋体"/>
          <w:b/>
          <w:bCs/>
          <w:color w:val="333333"/>
          <w:kern w:val="0"/>
          <w:sz w:val="28"/>
          <w:szCs w:val="28"/>
          <w:lang w:val="en-US" w:eastAsia="zh-CN" w:bidi="ar-SA"/>
        </w:rPr>
      </w:pPr>
      <w:r>
        <w:rPr>
          <w:rStyle w:val="10"/>
          <w:rFonts w:hint="eastAsia" w:ascii="宋体" w:hAnsi="宋体" w:eastAsia="宋体" w:cs="宋体"/>
          <w:b/>
          <w:bCs/>
          <w:color w:val="333333"/>
          <w:kern w:val="0"/>
          <w:sz w:val="28"/>
          <w:szCs w:val="28"/>
          <w:lang w:val="en-US" w:eastAsia="zh-CN" w:bidi="ar-SA"/>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bCs/>
          <w:sz w:val="24"/>
          <w:szCs w:val="24"/>
          <w:lang w:eastAsia="zh-CN"/>
        </w:rPr>
      </w:pPr>
      <w:r>
        <w:rPr>
          <w:rFonts w:hint="eastAsia" w:ascii="宋体" w:hAnsi="宋体" w:eastAsia="宋体" w:cs="宋体"/>
          <w:b/>
          <w:bCs/>
          <w:i w:val="0"/>
          <w:iCs w:val="0"/>
          <w:caps w:val="0"/>
          <w:color w:val="333333"/>
          <w:spacing w:val="0"/>
          <w:sz w:val="24"/>
          <w:szCs w:val="24"/>
          <w:shd w:val="clear" w:color="auto" w:fill="FFFFFF"/>
          <w:vertAlign w:val="baseline"/>
        </w:rPr>
        <w:t>1.满足《中华人民共和国政府采购法》第二十二条规定</w:t>
      </w:r>
      <w:r>
        <w:rPr>
          <w:rFonts w:hint="eastAsia" w:cs="宋体"/>
          <w:b/>
          <w:bCs/>
          <w:i w:val="0"/>
          <w:iCs w:val="0"/>
          <w:caps w:val="0"/>
          <w:color w:val="333333"/>
          <w:spacing w:val="0"/>
          <w:sz w:val="24"/>
          <w:szCs w:val="24"/>
          <w:shd w:val="clear" w:color="auto"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color="auto" w:fill="FFFFFF"/>
          <w:vertAlign w:val="baseline"/>
        </w:rPr>
        <w:t>2.落实政府采购政策需满足的资格要求：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cs="宋体"/>
          <w:kern w:val="0"/>
          <w:sz w:val="24"/>
          <w:szCs w:val="24"/>
          <w:highlight w:val="none"/>
          <w:lang w:eastAsia="zh-CN"/>
        </w:rPr>
      </w:pPr>
      <w:r>
        <w:rPr>
          <w:rFonts w:hint="eastAsia" w:ascii="宋体" w:hAnsi="宋体" w:cs="宋体"/>
          <w:kern w:val="0"/>
          <w:sz w:val="24"/>
          <w:szCs w:val="24"/>
          <w:highlight w:val="none"/>
        </w:rPr>
        <w:t>合同包1(</w:t>
      </w:r>
      <w:r>
        <w:rPr>
          <w:rFonts w:hint="eastAsia" w:ascii="宋体" w:hAnsi="宋体" w:cs="宋体"/>
          <w:kern w:val="0"/>
          <w:sz w:val="24"/>
          <w:szCs w:val="24"/>
          <w:highlight w:val="none"/>
          <w:lang w:eastAsia="zh-CN"/>
        </w:rPr>
        <w:t>宝鸡市煤矿安全双重预防机制监管信息平台项目建设</w:t>
      </w:r>
      <w:r>
        <w:rPr>
          <w:rFonts w:hint="eastAsia" w:ascii="宋体" w:hAnsi="宋体" w:cs="宋体"/>
          <w:kern w:val="0"/>
          <w:sz w:val="24"/>
          <w:szCs w:val="24"/>
          <w:highlight w:val="none"/>
        </w:rPr>
        <w:t>)落实政府采购政策需满足的资格要求如下</w:t>
      </w:r>
      <w:r>
        <w:rPr>
          <w:rFonts w:hint="eastAsia" w:ascii="宋体" w:hAnsi="宋体" w:cs="宋体"/>
          <w:kern w:val="0"/>
          <w:sz w:val="24"/>
          <w:szCs w:val="24"/>
          <w:highlight w:val="none"/>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highlight w:val="none"/>
        </w:rPr>
      </w:pPr>
      <w:r>
        <w:rPr>
          <w:rFonts w:hint="eastAsia" w:ascii="宋体" w:hAnsi="宋体" w:cs="宋体"/>
          <w:kern w:val="0"/>
          <w:sz w:val="24"/>
          <w:szCs w:val="24"/>
          <w:highlight w:val="none"/>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w:t>
      </w:r>
      <w:r>
        <w:rPr>
          <w:rFonts w:hint="eastAsia" w:ascii="宋体" w:hAnsi="宋体" w:eastAsia="宋体" w:cs="宋体"/>
          <w:kern w:val="0"/>
          <w:sz w:val="24"/>
          <w:szCs w:val="24"/>
          <w:highlight w:val="none"/>
        </w:rPr>
        <w:t>4)《关于进一步加大政府采购支持中小企业力度的通知》（财库〔2022〕19号）、《政府采购促进中小企业发展管理办法》（财库〔2020〕46号）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(5)《</w:t>
      </w:r>
      <w:r>
        <w:rPr>
          <w:rFonts w:hint="eastAsia" w:ascii="宋体" w:hAnsi="宋体" w:cs="宋体"/>
          <w:kern w:val="0"/>
          <w:sz w:val="24"/>
          <w:szCs w:val="24"/>
          <w:highlight w:val="none"/>
        </w:rPr>
        <w:t>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w:t>
      </w:r>
      <w:r>
        <w:rPr>
          <w:rFonts w:hint="eastAsia" w:ascii="宋体" w:hAnsi="宋体" w:eastAsia="宋体" w:cs="宋体"/>
          <w:kern w:val="0"/>
          <w:sz w:val="24"/>
          <w:szCs w:val="24"/>
          <w:highlight w:val="none"/>
        </w:rPr>
        <w:t>(财库〔2019〕9号)。</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陕西省财政厅关于印发《陕西省中小企业政府采购信用融资办法》（陕财办采〔2018〕23号）</w:t>
      </w:r>
      <w:r>
        <w:rPr>
          <w:rFonts w:hint="eastAsia" w:ascii="宋体" w:hAnsi="宋体" w:eastAsia="宋体" w:cs="宋体"/>
          <w:kern w:val="0"/>
          <w:sz w:val="24"/>
          <w:szCs w:val="24"/>
          <w:highlight w:val="no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本项目专门面向中小企业，若享受以上政策优惠的企业，提供相应声明函或品目清单范围内产品的有效认证证书。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rightChars="0"/>
        <w:jc w:val="both"/>
        <w:textAlignment w:val="baseline"/>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color="auto" w:fill="FFFFFF"/>
          <w:vertAlign w:val="baseline"/>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firstLine="240" w:firstLineChars="1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aps w:val="0"/>
          <w:color w:val="333333"/>
          <w:spacing w:val="0"/>
          <w:sz w:val="24"/>
          <w:szCs w:val="24"/>
          <w:shd w:val="clear" w:color="auto" w:fill="FFFFFF"/>
          <w:vertAlign w:val="baseline"/>
        </w:rPr>
        <w:t>合同包</w:t>
      </w:r>
      <w:r>
        <w:rPr>
          <w:rFonts w:hint="eastAsia" w:ascii="宋体" w:hAnsi="宋体" w:eastAsia="宋体" w:cs="宋体"/>
          <w:kern w:val="2"/>
          <w:sz w:val="24"/>
          <w:szCs w:val="24"/>
          <w:highlight w:val="none"/>
          <w:lang w:val="en-US" w:eastAsia="zh-CN" w:bidi="ar-SA"/>
        </w:rPr>
        <w:t>1（</w:t>
      </w:r>
      <w:r>
        <w:rPr>
          <w:rFonts w:hint="eastAsia" w:cs="宋体"/>
          <w:kern w:val="2"/>
          <w:sz w:val="24"/>
          <w:szCs w:val="24"/>
          <w:highlight w:val="none"/>
          <w:lang w:val="en-US" w:eastAsia="zh-CN" w:bidi="ar-SA"/>
        </w:rPr>
        <w:t>宝鸡市煤矿安全双重预防机制监管信息平台项目建设</w:t>
      </w:r>
      <w:r>
        <w:rPr>
          <w:rFonts w:hint="eastAsia" w:ascii="宋体" w:hAnsi="宋体" w:eastAsia="宋体" w:cs="宋体"/>
          <w:kern w:val="2"/>
          <w:sz w:val="24"/>
          <w:szCs w:val="24"/>
          <w:highlight w:val="none"/>
          <w:lang w:val="en-US" w:eastAsia="zh-CN" w:bidi="ar-SA"/>
        </w:rPr>
        <w:t>)特定资格要求如下：</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（1）供应商具有独立承担民事责任能力的法人或其他组织，并出具合法有效的营业执照或事业单位法人证书等国家规定的相关证明资料；</w:t>
      </w:r>
    </w:p>
    <w:p>
      <w:pPr>
        <w:spacing w:line="360" w:lineRule="auto"/>
        <w:ind w:firstLine="480" w:firstLineChars="200"/>
        <w:rPr>
          <w:rFonts w:hint="eastAsia" w:ascii="宋体" w:hAnsi="宋体" w:eastAsia="宋体" w:cs="宋体"/>
          <w:kern w:val="0"/>
          <w:sz w:val="24"/>
          <w:szCs w:val="24"/>
          <w:lang w:bidi="ar"/>
        </w:rPr>
      </w:pPr>
      <w:r>
        <w:rPr>
          <w:rFonts w:hint="eastAsia" w:ascii="宋体" w:hAnsi="宋体" w:cs="宋体"/>
          <w:sz w:val="24"/>
          <w:szCs w:val="24"/>
          <w:highlight w:val="none"/>
        </w:rPr>
        <w:t>（2）供应商</w:t>
      </w:r>
      <w:r>
        <w:rPr>
          <w:rFonts w:hint="eastAsia" w:ascii="宋体" w:hAnsi="宋体" w:eastAsia="宋体" w:cs="宋体"/>
          <w:kern w:val="0"/>
          <w:sz w:val="24"/>
          <w:szCs w:val="24"/>
          <w:lang w:bidi="ar"/>
        </w:rPr>
        <w:t>应授权合法的人员参加投标全过程，其中法定代表人直接参加投标的，须提供法定代表人身份证明及其身份证复印件加盖</w:t>
      </w:r>
      <w:r>
        <w:rPr>
          <w:rFonts w:hint="eastAsia" w:ascii="宋体" w:hAnsi="宋体" w:eastAsia="宋体" w:cs="宋体"/>
          <w:kern w:val="0"/>
          <w:sz w:val="24"/>
          <w:szCs w:val="24"/>
          <w:lang w:val="en-US" w:eastAsia="zh-CN" w:bidi="ar"/>
        </w:rPr>
        <w:t>供应商公章</w:t>
      </w:r>
      <w:r>
        <w:rPr>
          <w:rFonts w:hint="eastAsia" w:ascii="宋体" w:hAnsi="宋体" w:eastAsia="宋体" w:cs="宋体"/>
          <w:kern w:val="0"/>
          <w:sz w:val="24"/>
          <w:szCs w:val="24"/>
          <w:lang w:bidi="ar"/>
        </w:rPr>
        <w:t>；法定代表人授权他人参加投标的，须提供法定代表人授权委托书（附法定代表人、被授权人身份证复印件加盖公章）。</w:t>
      </w:r>
    </w:p>
    <w:p>
      <w:pPr>
        <w:spacing w:line="360" w:lineRule="auto"/>
        <w:ind w:firstLine="480" w:firstLineChars="200"/>
        <w:rPr>
          <w:rFonts w:hint="eastAsia" w:ascii="宋体" w:hAnsi="宋体" w:eastAsia="Calibri" w:cs="宋体"/>
          <w:color w:val="000000"/>
          <w:kern w:val="0"/>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）财务状况：</w:t>
      </w:r>
      <w:r>
        <w:rPr>
          <w:rFonts w:hint="eastAsia" w:ascii="宋体" w:hAnsi="宋体" w:eastAsia="Calibri" w:cs="宋体"/>
          <w:color w:val="000000"/>
          <w:kern w:val="0"/>
          <w:sz w:val="24"/>
          <w:szCs w:val="24"/>
          <w:highlight w:val="none"/>
          <w:lang w:val="zh-CN" w:eastAsia="zh-CN" w:bidi="ar-SA"/>
        </w:rPr>
        <w:t>提供由具有财务审计资质单位出具的20</w:t>
      </w:r>
      <w:r>
        <w:rPr>
          <w:rFonts w:hint="eastAsia" w:ascii="宋体" w:hAnsi="宋体" w:eastAsia="Calibri" w:cs="宋体"/>
          <w:color w:val="000000"/>
          <w:kern w:val="0"/>
          <w:sz w:val="24"/>
          <w:szCs w:val="24"/>
          <w:highlight w:val="none"/>
          <w:lang w:val="en-US" w:eastAsia="zh-CN" w:bidi="ar-SA"/>
        </w:rPr>
        <w:t>21</w:t>
      </w:r>
      <w:r>
        <w:rPr>
          <w:rFonts w:hint="eastAsia" w:ascii="宋体" w:hAnsi="宋体" w:eastAsia="Calibri" w:cs="宋体"/>
          <w:color w:val="000000"/>
          <w:kern w:val="0"/>
          <w:sz w:val="24"/>
          <w:szCs w:val="24"/>
          <w:highlight w:val="none"/>
          <w:lang w:val="zh-CN" w:eastAsia="zh-CN" w:bidi="ar-SA"/>
        </w:rPr>
        <w:t>年财务报告</w:t>
      </w:r>
      <w:r>
        <w:rPr>
          <w:rFonts w:hint="eastAsia" w:ascii="宋体" w:hAnsi="宋体" w:eastAsia="Calibri" w:cs="宋体"/>
          <w:color w:val="000000"/>
          <w:kern w:val="0"/>
          <w:sz w:val="24"/>
          <w:szCs w:val="24"/>
          <w:highlight w:val="none"/>
          <w:lang w:val="en-US" w:eastAsia="zh-CN" w:bidi="ar-SA"/>
        </w:rPr>
        <w:t>或其投标近一年基本存款账户开户银行出具的资信证明及基本存款账户开户许可证明；</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）税收缴纳证明：提供</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截止时间前</w:t>
      </w:r>
      <w:r>
        <w:rPr>
          <w:rFonts w:hint="eastAsia" w:ascii="宋体" w:hAnsi="宋体" w:eastAsia="宋体" w:cs="宋体"/>
          <w:sz w:val="24"/>
          <w:szCs w:val="24"/>
          <w:highlight w:val="none"/>
          <w:lang w:val="en-US" w:eastAsia="zh-CN"/>
        </w:rPr>
        <w:t>十二</w:t>
      </w:r>
      <w:r>
        <w:rPr>
          <w:rFonts w:hint="eastAsia" w:ascii="宋体" w:hAnsi="宋体" w:eastAsia="宋体" w:cs="宋体"/>
          <w:sz w:val="24"/>
          <w:szCs w:val="24"/>
          <w:highlight w:val="none"/>
        </w:rPr>
        <w:t>个月内，任意</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个月已缴</w:t>
      </w:r>
      <w:r>
        <w:rPr>
          <w:rFonts w:hint="eastAsia" w:ascii="宋体" w:hAnsi="宋体" w:eastAsia="宋体" w:cs="宋体"/>
          <w:sz w:val="24"/>
          <w:szCs w:val="32"/>
          <w:highlight w:val="none"/>
        </w:rPr>
        <w:t>纳的纳税证明或完税证明，依法免税的供应商应提供相关证明材料；</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w:t>
      </w:r>
      <w:r>
        <w:rPr>
          <w:rFonts w:hint="eastAsia" w:ascii="宋体" w:hAnsi="宋体" w:cs="宋体"/>
          <w:sz w:val="24"/>
          <w:szCs w:val="32"/>
          <w:highlight w:val="none"/>
          <w:lang w:val="en-US" w:eastAsia="zh-CN"/>
        </w:rPr>
        <w:t>5</w:t>
      </w:r>
      <w:r>
        <w:rPr>
          <w:rFonts w:hint="eastAsia" w:ascii="宋体" w:hAnsi="宋体" w:eastAsia="宋体" w:cs="宋体"/>
          <w:sz w:val="24"/>
          <w:szCs w:val="32"/>
          <w:highlight w:val="none"/>
        </w:rPr>
        <w:t>）社会保障资金缴纳</w:t>
      </w:r>
      <w:r>
        <w:rPr>
          <w:rFonts w:hint="eastAsia" w:ascii="宋体" w:hAnsi="宋体" w:eastAsia="宋体" w:cs="宋体"/>
          <w:sz w:val="24"/>
          <w:szCs w:val="32"/>
          <w:highlight w:val="none"/>
          <w:lang w:val="en-US" w:eastAsia="zh-CN"/>
        </w:rPr>
        <w:t>证明</w:t>
      </w:r>
      <w:r>
        <w:rPr>
          <w:rFonts w:hint="eastAsia" w:ascii="宋体" w:hAnsi="宋体" w:eastAsia="宋体" w:cs="宋体"/>
          <w:sz w:val="24"/>
          <w:szCs w:val="32"/>
          <w:highlight w:val="none"/>
        </w:rPr>
        <w:t>：提供</w:t>
      </w:r>
      <w:r>
        <w:rPr>
          <w:rFonts w:hint="eastAsia" w:ascii="宋体" w:hAnsi="宋体" w:cs="宋体"/>
          <w:sz w:val="24"/>
          <w:szCs w:val="32"/>
          <w:highlight w:val="none"/>
          <w:lang w:eastAsia="zh-CN"/>
        </w:rPr>
        <w:t>磋商</w:t>
      </w:r>
      <w:r>
        <w:rPr>
          <w:rFonts w:hint="eastAsia" w:ascii="宋体" w:hAnsi="宋体" w:eastAsia="宋体" w:cs="宋体"/>
          <w:sz w:val="24"/>
          <w:szCs w:val="32"/>
          <w:highlight w:val="none"/>
        </w:rPr>
        <w:t>截止时间前</w:t>
      </w:r>
      <w:r>
        <w:rPr>
          <w:rFonts w:hint="eastAsia" w:ascii="宋体" w:hAnsi="宋体" w:eastAsia="宋体" w:cs="宋体"/>
          <w:sz w:val="24"/>
          <w:szCs w:val="32"/>
          <w:highlight w:val="none"/>
          <w:lang w:val="en-US" w:eastAsia="zh-CN"/>
        </w:rPr>
        <w:t>十二</w:t>
      </w:r>
      <w:r>
        <w:rPr>
          <w:rFonts w:hint="eastAsia" w:ascii="宋体" w:hAnsi="宋体" w:eastAsia="宋体" w:cs="宋体"/>
          <w:sz w:val="24"/>
          <w:szCs w:val="32"/>
          <w:highlight w:val="none"/>
        </w:rPr>
        <w:t>个月内，任意</w:t>
      </w:r>
      <w:r>
        <w:rPr>
          <w:rFonts w:hint="eastAsia" w:ascii="宋体" w:hAnsi="宋体" w:cs="宋体"/>
          <w:sz w:val="24"/>
          <w:szCs w:val="32"/>
          <w:highlight w:val="none"/>
          <w:lang w:val="en-US" w:eastAsia="zh-CN"/>
        </w:rPr>
        <w:t>三</w:t>
      </w:r>
      <w:r>
        <w:rPr>
          <w:rFonts w:hint="eastAsia" w:ascii="宋体" w:hAnsi="宋体" w:eastAsia="宋体" w:cs="宋体"/>
          <w:sz w:val="24"/>
          <w:szCs w:val="32"/>
          <w:highlight w:val="none"/>
        </w:rPr>
        <w:t>个月已缴存的社会保障资金缴存单据或社保机构开具的社会保险参保缴费情况证明；依法不需要缴纳社会保障资金的供应商应提供相关文件证明；</w:t>
      </w:r>
    </w:p>
    <w:p>
      <w:pPr>
        <w:spacing w:line="360" w:lineRule="auto"/>
        <w:ind w:firstLine="480" w:firstLineChars="200"/>
        <w:rPr>
          <w:rFonts w:hint="eastAsia" w:ascii="宋体" w:hAnsi="宋体" w:cs="宋体"/>
          <w:sz w:val="24"/>
          <w:szCs w:val="32"/>
          <w:highlight w:val="none"/>
        </w:rPr>
      </w:pPr>
      <w:r>
        <w:rPr>
          <w:rFonts w:hint="eastAsia" w:ascii="宋体" w:hAnsi="宋体" w:eastAsia="宋体" w:cs="宋体"/>
          <w:sz w:val="24"/>
          <w:szCs w:val="32"/>
          <w:highlight w:val="none"/>
        </w:rPr>
        <w:t>（</w:t>
      </w:r>
      <w:r>
        <w:rPr>
          <w:rFonts w:hint="eastAsia" w:ascii="宋体" w:hAnsi="宋体" w:cs="宋体"/>
          <w:sz w:val="24"/>
          <w:szCs w:val="32"/>
          <w:highlight w:val="none"/>
          <w:lang w:val="en-US" w:eastAsia="zh-CN"/>
        </w:rPr>
        <w:t>6</w:t>
      </w:r>
      <w:r>
        <w:rPr>
          <w:rFonts w:hint="eastAsia" w:ascii="宋体" w:hAnsi="宋体" w:eastAsia="宋体" w:cs="宋体"/>
          <w:sz w:val="24"/>
          <w:szCs w:val="32"/>
          <w:highlight w:val="none"/>
        </w:rPr>
        <w:t>）供应商提供具有履行合同所必需的设备和专业技术能力的承诺</w:t>
      </w:r>
      <w:r>
        <w:rPr>
          <w:rFonts w:hint="eastAsia" w:ascii="宋体" w:hAnsi="宋体" w:cs="宋体"/>
          <w:sz w:val="24"/>
          <w:szCs w:val="32"/>
          <w:highlight w:val="none"/>
        </w:rPr>
        <w:t>；</w:t>
      </w:r>
    </w:p>
    <w:p>
      <w:pP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w:t>
      </w:r>
      <w:r>
        <w:rPr>
          <w:rFonts w:hint="eastAsia" w:ascii="宋体" w:hAnsi="宋体" w:cs="宋体"/>
          <w:sz w:val="24"/>
          <w:szCs w:val="32"/>
          <w:highlight w:val="none"/>
          <w:lang w:val="en-US" w:eastAsia="zh-CN"/>
        </w:rPr>
        <w:t>7</w:t>
      </w:r>
      <w:r>
        <w:rPr>
          <w:rFonts w:hint="eastAsia" w:ascii="宋体" w:hAnsi="宋体" w:cs="宋体"/>
          <w:sz w:val="24"/>
          <w:szCs w:val="32"/>
          <w:highlight w:val="none"/>
        </w:rPr>
        <w:t>）供应商开具的近三年在经营活动中无重大违法记录声明；</w:t>
      </w:r>
    </w:p>
    <w:p>
      <w:pPr>
        <w:pStyle w:val="6"/>
        <w:wordWrap w:val="0"/>
        <w:spacing w:before="0" w:beforeAutospacing="0" w:after="0" w:afterAutospacing="0" w:line="360" w:lineRule="auto"/>
        <w:ind w:firstLine="480" w:firstLineChars="200"/>
        <w:jc w:val="both"/>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w:t>
      </w:r>
      <w:r>
        <w:rPr>
          <w:rFonts w:hint="eastAsia" w:cs="宋体"/>
          <w:kern w:val="2"/>
          <w:sz w:val="24"/>
          <w:szCs w:val="32"/>
          <w:highlight w:val="none"/>
          <w:lang w:val="en-US" w:eastAsia="zh-CN" w:bidi="ar-SA"/>
        </w:rPr>
        <w:t>8</w:t>
      </w:r>
      <w:r>
        <w:rPr>
          <w:rFonts w:hint="eastAsia" w:ascii="宋体" w:hAnsi="宋体" w:eastAsia="宋体" w:cs="宋体"/>
          <w:kern w:val="2"/>
          <w:sz w:val="24"/>
          <w:szCs w:val="32"/>
          <w:highlight w:val="none"/>
          <w:lang w:val="en-US" w:eastAsia="zh-CN" w:bidi="ar-SA"/>
        </w:rPr>
        <w:t>）“信用中国”网站（www.creditchina.gov.cn）和中国政府采购网（www.ccgp.gov.cn）查询供应商信用记录，被列入失信被执行人、重大税收违法失信主体、政府采购严重违法失信行为记录名单的法人及供应商将被拒绝参与本项目投标。(www.ccgp.gov.cn”）政府采购严重违法失信行为记录名单中被财政部门禁止参加政府采购活动的供应商。</w:t>
      </w:r>
    </w:p>
    <w:p>
      <w:pPr>
        <w:spacing w:line="360" w:lineRule="auto"/>
        <w:ind w:firstLine="480" w:firstLineChars="200"/>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w:t>
      </w:r>
      <w:r>
        <w:rPr>
          <w:rFonts w:hint="eastAsia" w:ascii="宋体" w:hAnsi="宋体" w:cs="宋体"/>
          <w:sz w:val="24"/>
          <w:szCs w:val="32"/>
          <w:highlight w:val="none"/>
          <w:lang w:val="en-US" w:eastAsia="zh-CN"/>
        </w:rPr>
        <w:t>9</w:t>
      </w:r>
      <w:r>
        <w:rPr>
          <w:rFonts w:hint="eastAsia" w:ascii="宋体" w:hAnsi="宋体" w:eastAsia="宋体" w:cs="宋体"/>
          <w:sz w:val="24"/>
          <w:szCs w:val="32"/>
          <w:highlight w:val="none"/>
          <w:lang w:eastAsia="zh-CN"/>
        </w:rPr>
        <w:t>）</w:t>
      </w:r>
      <w:r>
        <w:rPr>
          <w:rFonts w:hint="eastAsia" w:ascii="宋体" w:hAnsi="宋体" w:eastAsia="宋体" w:cs="宋体"/>
          <w:i w:val="0"/>
          <w:iCs w:val="0"/>
          <w:caps w:val="0"/>
          <w:color w:val="auto"/>
          <w:spacing w:val="0"/>
          <w:sz w:val="24"/>
          <w:szCs w:val="24"/>
          <w:shd w:val="clear" w:color="auto" w:fill="FFFFFF"/>
        </w:rPr>
        <w:t>单位负责人为同一人或者存在直接控股、管理关系的不同供应商，不得参加同一合同项下的政府采购活动（提供书面承诺函）；</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w:t>
      </w:r>
      <w:r>
        <w:rPr>
          <w:rFonts w:hint="eastAsia" w:ascii="宋体" w:hAnsi="宋体" w:cs="宋体"/>
          <w:sz w:val="24"/>
          <w:szCs w:val="32"/>
          <w:highlight w:val="none"/>
          <w:lang w:val="en-US" w:eastAsia="zh-CN"/>
        </w:rPr>
        <w:t>10</w:t>
      </w:r>
      <w:r>
        <w:rPr>
          <w:rFonts w:hint="eastAsia" w:ascii="宋体" w:hAnsi="宋体" w:eastAsia="宋体" w:cs="宋体"/>
          <w:sz w:val="24"/>
          <w:szCs w:val="32"/>
          <w:highlight w:val="none"/>
        </w:rPr>
        <w:t>）</w:t>
      </w:r>
      <w:r>
        <w:rPr>
          <w:rFonts w:hint="eastAsia" w:ascii="宋体" w:hAnsi="宋体" w:eastAsia="宋体" w:cs="宋体"/>
          <w:bCs/>
          <w:color w:val="auto"/>
          <w:sz w:val="24"/>
          <w:szCs w:val="24"/>
          <w:highlight w:val="none"/>
        </w:rPr>
        <w:t>磋商保证金交纳凭证或担保机构出具的保函</w:t>
      </w:r>
      <w:r>
        <w:rPr>
          <w:rFonts w:hint="eastAsia" w:ascii="宋体" w:hAnsi="宋体" w:eastAsia="宋体" w:cs="宋体"/>
          <w:bCs/>
          <w:color w:val="auto"/>
          <w:sz w:val="24"/>
          <w:szCs w:val="24"/>
          <w:highlight w:val="none"/>
          <w:lang w:eastAsia="zh-CN"/>
        </w:rPr>
        <w:t>；</w:t>
      </w:r>
    </w:p>
    <w:p>
      <w:pPr>
        <w:spacing w:line="360" w:lineRule="auto"/>
        <w:ind w:firstLine="480" w:firstLineChars="200"/>
        <w:rPr>
          <w:rFonts w:hint="eastAsia" w:ascii="宋体" w:hAnsi="宋体" w:cs="宋体"/>
          <w:sz w:val="24"/>
          <w:szCs w:val="32"/>
          <w:highlight w:val="none"/>
          <w:lang w:eastAsia="zh-CN"/>
        </w:rPr>
      </w:pP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1</w:t>
      </w:r>
      <w:r>
        <w:rPr>
          <w:rFonts w:hint="eastAsia" w:ascii="宋体" w:hAnsi="宋体" w:cs="宋体"/>
          <w:sz w:val="24"/>
          <w:szCs w:val="32"/>
          <w:highlight w:val="none"/>
          <w:lang w:val="en-US" w:eastAsia="zh-CN"/>
        </w:rPr>
        <w:t>1</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本项目为专门面向中小企业采购项目</w:t>
      </w:r>
      <w:r>
        <w:rPr>
          <w:rFonts w:hint="eastAsia" w:ascii="宋体" w:hAnsi="宋体" w:cs="宋体"/>
          <w:sz w:val="24"/>
          <w:szCs w:val="32"/>
          <w:highlight w:val="none"/>
          <w:lang w:val="en-US" w:eastAsia="zh-CN"/>
        </w:rPr>
        <w:t>，供应商须提供声明函</w:t>
      </w:r>
      <w:r>
        <w:rPr>
          <w:rFonts w:hint="eastAsia" w:ascii="宋体" w:hAnsi="宋体" w:cs="宋体"/>
          <w:sz w:val="24"/>
          <w:szCs w:val="32"/>
          <w:highlight w:val="none"/>
          <w:lang w:eastAsia="zh-CN"/>
        </w:rPr>
        <w:t>；</w:t>
      </w:r>
    </w:p>
    <w:p>
      <w:pPr>
        <w:spacing w:line="360" w:lineRule="auto"/>
        <w:ind w:firstLine="480" w:firstLineChars="200"/>
        <w:rPr>
          <w:rFonts w:hint="eastAsia" w:ascii="宋体" w:hAnsi="宋体" w:eastAsia="宋体" w:cs="宋体"/>
          <w:sz w:val="24"/>
          <w:szCs w:val="32"/>
          <w:highlight w:val="none"/>
          <w:lang w:eastAsia="zh-CN"/>
        </w:rPr>
      </w:pPr>
      <w:r>
        <w:rPr>
          <w:rFonts w:hint="eastAsia" w:ascii="宋体" w:hAnsi="宋体" w:eastAsia="宋体" w:cs="宋体"/>
          <w:i w:val="0"/>
          <w:iCs w:val="0"/>
          <w:caps w:val="0"/>
          <w:color w:val="auto"/>
          <w:spacing w:val="0"/>
          <w:sz w:val="24"/>
          <w:szCs w:val="24"/>
          <w:shd w:val="clear" w:color="auto" w:fill="FFFFFF"/>
        </w:rPr>
        <w:t>（1</w:t>
      </w:r>
      <w:r>
        <w:rPr>
          <w:rFonts w:hint="eastAsia" w:ascii="宋体" w:hAnsi="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）本项目不接受联合体投标。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rightChars="0"/>
        <w:jc w:val="both"/>
        <w:textAlignment w:val="baseline"/>
        <w:rPr>
          <w:rStyle w:val="10"/>
          <w:rFonts w:hint="eastAsia" w:ascii="宋体" w:hAnsi="宋体" w:eastAsia="宋体" w:cs="宋体"/>
          <w:b/>
          <w:bCs/>
          <w:color w:val="333333"/>
          <w:kern w:val="0"/>
          <w:sz w:val="28"/>
          <w:szCs w:val="28"/>
          <w:highlight w:val="none"/>
          <w:lang w:val="en-US" w:eastAsia="zh-CN" w:bidi="ar-SA"/>
        </w:rPr>
      </w:pPr>
      <w:r>
        <w:rPr>
          <w:rStyle w:val="10"/>
          <w:rFonts w:hint="eastAsia" w:ascii="宋体" w:hAnsi="宋体" w:eastAsia="宋体" w:cs="宋体"/>
          <w:b/>
          <w:bCs/>
          <w:color w:val="333333"/>
          <w:kern w:val="0"/>
          <w:sz w:val="28"/>
          <w:szCs w:val="28"/>
          <w:lang w:val="en-US" w:eastAsia="zh-CN" w:bidi="ar-SA"/>
        </w:rPr>
        <w:t>三、</w:t>
      </w:r>
      <w:r>
        <w:rPr>
          <w:rStyle w:val="10"/>
          <w:rFonts w:hint="eastAsia" w:ascii="宋体" w:hAnsi="宋体" w:eastAsia="宋体" w:cs="宋体"/>
          <w:b/>
          <w:bCs/>
          <w:color w:val="333333"/>
          <w:kern w:val="0"/>
          <w:sz w:val="28"/>
          <w:szCs w:val="28"/>
          <w:highlight w:val="none"/>
          <w:lang w:val="en-US" w:eastAsia="zh-CN" w:bidi="ar-SA"/>
        </w:rPr>
        <w:t>获取</w:t>
      </w:r>
      <w:r>
        <w:rPr>
          <w:rStyle w:val="10"/>
          <w:rFonts w:hint="eastAsia" w:cs="宋体"/>
          <w:b/>
          <w:bCs/>
          <w:color w:val="333333"/>
          <w:kern w:val="0"/>
          <w:sz w:val="28"/>
          <w:szCs w:val="28"/>
          <w:highlight w:val="none"/>
          <w:lang w:val="en-US" w:eastAsia="zh-CN" w:bidi="ar-SA"/>
        </w:rPr>
        <w:t>采购</w:t>
      </w:r>
      <w:r>
        <w:rPr>
          <w:rStyle w:val="10"/>
          <w:rFonts w:hint="eastAsia" w:ascii="宋体" w:hAnsi="宋体" w:eastAsia="宋体" w:cs="宋体"/>
          <w:b/>
          <w:bCs/>
          <w:color w:val="333333"/>
          <w:kern w:val="0"/>
          <w:sz w:val="28"/>
          <w:szCs w:val="28"/>
          <w:highlight w:val="none"/>
          <w:lang w:val="en-US" w:eastAsia="zh-CN" w:bidi="ar-SA"/>
        </w:rPr>
        <w:t>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时间：2022年1</w:t>
      </w:r>
      <w:r>
        <w:rPr>
          <w:rFonts w:hint="eastAsia" w:cs="宋体"/>
          <w:kern w:val="2"/>
          <w:sz w:val="24"/>
          <w:szCs w:val="32"/>
          <w:highlight w:val="none"/>
          <w:lang w:val="en-US" w:eastAsia="zh-CN" w:bidi="ar-SA"/>
        </w:rPr>
        <w:t>1</w:t>
      </w:r>
      <w:r>
        <w:rPr>
          <w:rFonts w:hint="eastAsia" w:ascii="宋体" w:hAnsi="宋体" w:eastAsia="宋体" w:cs="宋体"/>
          <w:kern w:val="2"/>
          <w:sz w:val="24"/>
          <w:szCs w:val="32"/>
          <w:highlight w:val="none"/>
          <w:lang w:val="en-US" w:eastAsia="zh-CN" w:bidi="ar-SA"/>
        </w:rPr>
        <w:t>月</w:t>
      </w:r>
      <w:r>
        <w:rPr>
          <w:rFonts w:hint="eastAsia" w:cs="宋体"/>
          <w:kern w:val="2"/>
          <w:sz w:val="24"/>
          <w:szCs w:val="32"/>
          <w:highlight w:val="none"/>
          <w:lang w:val="en-US" w:eastAsia="zh-CN" w:bidi="ar-SA"/>
        </w:rPr>
        <w:t>15</w:t>
      </w:r>
      <w:r>
        <w:rPr>
          <w:rFonts w:hint="eastAsia" w:ascii="宋体" w:hAnsi="宋体" w:eastAsia="宋体" w:cs="宋体"/>
          <w:kern w:val="2"/>
          <w:sz w:val="24"/>
          <w:szCs w:val="32"/>
          <w:highlight w:val="none"/>
          <w:lang w:val="en-US" w:eastAsia="zh-CN" w:bidi="ar-SA"/>
        </w:rPr>
        <w:t>日至2022年1</w:t>
      </w:r>
      <w:r>
        <w:rPr>
          <w:rFonts w:hint="eastAsia" w:cs="宋体"/>
          <w:kern w:val="2"/>
          <w:sz w:val="24"/>
          <w:szCs w:val="32"/>
          <w:highlight w:val="none"/>
          <w:lang w:val="en-US" w:eastAsia="zh-CN" w:bidi="ar-SA"/>
        </w:rPr>
        <w:t>1</w:t>
      </w:r>
      <w:r>
        <w:rPr>
          <w:rFonts w:hint="eastAsia" w:ascii="宋体" w:hAnsi="宋体" w:eastAsia="宋体" w:cs="宋体"/>
          <w:kern w:val="2"/>
          <w:sz w:val="24"/>
          <w:szCs w:val="32"/>
          <w:highlight w:val="none"/>
          <w:lang w:val="en-US" w:eastAsia="zh-CN" w:bidi="ar-SA"/>
        </w:rPr>
        <w:t>月</w:t>
      </w:r>
      <w:r>
        <w:rPr>
          <w:rFonts w:hint="eastAsia" w:cs="宋体"/>
          <w:kern w:val="2"/>
          <w:sz w:val="24"/>
          <w:szCs w:val="32"/>
          <w:highlight w:val="none"/>
          <w:lang w:val="en-US" w:eastAsia="zh-CN" w:bidi="ar-SA"/>
        </w:rPr>
        <w:t>21</w:t>
      </w:r>
      <w:r>
        <w:rPr>
          <w:rFonts w:hint="eastAsia" w:ascii="宋体" w:hAnsi="宋体" w:eastAsia="宋体" w:cs="宋体"/>
          <w:kern w:val="2"/>
          <w:sz w:val="24"/>
          <w:szCs w:val="32"/>
          <w:highlight w:val="none"/>
          <w:lang w:val="en-US" w:eastAsia="zh-CN" w:bidi="ar-SA"/>
        </w:rPr>
        <w:t>日，每天上午09:00:00至1</w:t>
      </w:r>
      <w:r>
        <w:rPr>
          <w:rFonts w:hint="eastAsia" w:cs="宋体"/>
          <w:kern w:val="2"/>
          <w:sz w:val="24"/>
          <w:szCs w:val="32"/>
          <w:highlight w:val="none"/>
          <w:lang w:val="en-US" w:eastAsia="zh-CN" w:bidi="ar-SA"/>
        </w:rPr>
        <w:t>2</w:t>
      </w:r>
      <w:r>
        <w:rPr>
          <w:rFonts w:hint="eastAsia" w:ascii="宋体" w:hAnsi="宋体" w:eastAsia="宋体" w:cs="宋体"/>
          <w:kern w:val="2"/>
          <w:sz w:val="24"/>
          <w:szCs w:val="32"/>
          <w:highlight w:val="none"/>
          <w:lang w:val="en-US" w:eastAsia="zh-CN" w:bidi="ar-SA"/>
        </w:rPr>
        <w:t>:</w:t>
      </w:r>
      <w:r>
        <w:rPr>
          <w:rFonts w:hint="eastAsia" w:cs="宋体"/>
          <w:kern w:val="2"/>
          <w:sz w:val="24"/>
          <w:szCs w:val="32"/>
          <w:highlight w:val="none"/>
          <w:lang w:val="en-US" w:eastAsia="zh-CN" w:bidi="ar-SA"/>
        </w:rPr>
        <w:t>0</w:t>
      </w:r>
      <w:r>
        <w:rPr>
          <w:rFonts w:hint="eastAsia" w:ascii="宋体" w:hAnsi="宋体" w:eastAsia="宋体" w:cs="宋体"/>
          <w:kern w:val="2"/>
          <w:sz w:val="24"/>
          <w:szCs w:val="32"/>
          <w:highlight w:val="none"/>
          <w:lang w:val="en-US" w:eastAsia="zh-CN" w:bidi="ar-SA"/>
        </w:rPr>
        <w:t>0:00，下午14:00:00至17:00:00（北京时间,法定节假日除外）。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地点：</w:t>
      </w:r>
      <w:r>
        <w:rPr>
          <w:rFonts w:hint="default" w:ascii="宋体" w:hAnsi="宋体" w:eastAsia="宋体" w:cs="宋体"/>
          <w:kern w:val="2"/>
          <w:sz w:val="24"/>
          <w:szCs w:val="32"/>
          <w:highlight w:val="none"/>
          <w:lang w:val="en-US" w:eastAsia="zh-CN" w:bidi="ar-SA"/>
        </w:rPr>
        <w:fldChar w:fldCharType="begin"/>
      </w:r>
      <w:r>
        <w:rPr>
          <w:rFonts w:hint="default" w:ascii="宋体" w:hAnsi="宋体" w:eastAsia="宋体" w:cs="宋体"/>
          <w:kern w:val="2"/>
          <w:sz w:val="24"/>
          <w:szCs w:val="32"/>
          <w:highlight w:val="none"/>
          <w:lang w:val="en-US" w:eastAsia="zh-CN" w:bidi="ar-SA"/>
        </w:rPr>
        <w:instrText xml:space="preserve"> HYPERLINK "https://www.so.com/link?m=bWtsxqGC3zPGU65XrHxmJJE9gwJyBt/r5vOT3RNx4fUmc7iX2NXFMdvQxDNHVcuyeVtiOcJU9SrTSJnjMo9FHBzD2n6q3pHaEe8SjokEzLyrSQVTCMnr6p6M/kxi1F5qUN4tLvcrKuvSvBZ3v5okb/O8fGZeprQ247KBoPfpihK/qKWCFQ8qIIa7OZrNtnFKq75WD973RiPSWs5c+QQuAtinEEAiO83QFgpd5ZA==" \t "https://www.so.com/_blank" </w:instrText>
      </w:r>
      <w:r>
        <w:rPr>
          <w:rFonts w:hint="default" w:ascii="宋体" w:hAnsi="宋体" w:eastAsia="宋体" w:cs="宋体"/>
          <w:kern w:val="2"/>
          <w:sz w:val="24"/>
          <w:szCs w:val="32"/>
          <w:highlight w:val="none"/>
          <w:lang w:val="en-US" w:eastAsia="zh-CN" w:bidi="ar-SA"/>
        </w:rPr>
        <w:fldChar w:fldCharType="separate"/>
      </w:r>
      <w:r>
        <w:rPr>
          <w:rFonts w:hint="default" w:ascii="宋体" w:hAnsi="宋体" w:eastAsia="宋体" w:cs="宋体"/>
          <w:kern w:val="2"/>
          <w:sz w:val="24"/>
          <w:szCs w:val="32"/>
          <w:highlight w:val="none"/>
          <w:lang w:val="en-US" w:eastAsia="zh-CN" w:bidi="ar-SA"/>
        </w:rPr>
        <w:t>全国公共资源交易平台(陕西省·宝鸡市)</w:t>
      </w:r>
      <w:r>
        <w:rPr>
          <w:rFonts w:hint="default" w:ascii="宋体" w:hAnsi="宋体" w:eastAsia="宋体" w:cs="宋体"/>
          <w:kern w:val="2"/>
          <w:sz w:val="24"/>
          <w:szCs w:val="32"/>
          <w:highlight w:val="none"/>
          <w:lang w:val="en-US" w:eastAsia="zh-CN" w:bidi="ar-SA"/>
        </w:rPr>
        <w:fldChar w:fldCharType="end"/>
      </w:r>
      <w:r>
        <w:rPr>
          <w:rFonts w:hint="eastAsia" w:ascii="宋体" w:hAnsi="宋体" w:eastAsia="宋体" w:cs="宋体"/>
          <w:kern w:val="2"/>
          <w:sz w:val="24"/>
          <w:szCs w:val="32"/>
          <w:highlight w:val="none"/>
          <w:lang w:val="en-US" w:eastAsia="zh-CN" w:bidi="ar-SA"/>
        </w:rPr>
        <w:t>平台自行下载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方式：</w:t>
      </w:r>
      <w:r>
        <w:rPr>
          <w:rFonts w:hint="eastAsia" w:cs="宋体"/>
          <w:kern w:val="2"/>
          <w:sz w:val="24"/>
          <w:szCs w:val="32"/>
          <w:highlight w:val="none"/>
          <w:lang w:val="en-US" w:eastAsia="zh-CN" w:bidi="ar-SA"/>
        </w:rPr>
        <w:t>在线</w:t>
      </w:r>
      <w:r>
        <w:rPr>
          <w:rFonts w:hint="eastAsia" w:ascii="宋体" w:hAnsi="宋体" w:eastAsia="宋体" w:cs="宋体"/>
          <w:kern w:val="2"/>
          <w:sz w:val="24"/>
          <w:szCs w:val="32"/>
          <w:highlight w:val="none"/>
          <w:lang w:val="en-US" w:eastAsia="zh-CN" w:bidi="ar-SA"/>
        </w:rPr>
        <w:t>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售价：500.00元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rightChars="0"/>
        <w:jc w:val="both"/>
        <w:textAlignment w:val="baseline"/>
        <w:rPr>
          <w:rStyle w:val="10"/>
          <w:rFonts w:hint="eastAsia" w:ascii="宋体" w:hAnsi="宋体" w:eastAsia="宋体" w:cs="宋体"/>
          <w:b/>
          <w:bCs/>
          <w:color w:val="333333"/>
          <w:kern w:val="0"/>
          <w:sz w:val="28"/>
          <w:szCs w:val="28"/>
          <w:highlight w:val="none"/>
          <w:lang w:val="en-US" w:eastAsia="zh-CN" w:bidi="ar-SA"/>
        </w:rPr>
      </w:pPr>
      <w:r>
        <w:rPr>
          <w:rStyle w:val="10"/>
          <w:rFonts w:hint="eastAsia" w:ascii="宋体" w:hAnsi="宋体" w:eastAsia="宋体" w:cs="宋体"/>
          <w:b/>
          <w:bCs/>
          <w:color w:val="333333"/>
          <w:kern w:val="0"/>
          <w:sz w:val="28"/>
          <w:szCs w:val="28"/>
          <w:highlight w:val="none"/>
          <w:lang w:val="en-US" w:eastAsia="zh-CN" w:bidi="ar-SA"/>
        </w:rPr>
        <w:t>四、提交投标文件截止时间、开标时间和地点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时间：2022年1</w:t>
      </w:r>
      <w:r>
        <w:rPr>
          <w:rFonts w:hint="eastAsia" w:cs="宋体"/>
          <w:kern w:val="2"/>
          <w:sz w:val="24"/>
          <w:szCs w:val="32"/>
          <w:highlight w:val="none"/>
          <w:lang w:val="en-US" w:eastAsia="zh-CN" w:bidi="ar-SA"/>
        </w:rPr>
        <w:t>1</w:t>
      </w:r>
      <w:r>
        <w:rPr>
          <w:rFonts w:hint="eastAsia" w:ascii="宋体" w:hAnsi="宋体" w:eastAsia="宋体" w:cs="宋体"/>
          <w:kern w:val="2"/>
          <w:sz w:val="24"/>
          <w:szCs w:val="32"/>
          <w:highlight w:val="none"/>
          <w:lang w:val="en-US" w:eastAsia="zh-CN" w:bidi="ar-SA"/>
        </w:rPr>
        <w:t>月</w:t>
      </w:r>
      <w:r>
        <w:rPr>
          <w:rFonts w:hint="eastAsia" w:cs="宋体"/>
          <w:kern w:val="2"/>
          <w:sz w:val="24"/>
          <w:szCs w:val="32"/>
          <w:highlight w:val="none"/>
          <w:lang w:val="en-US" w:eastAsia="zh-CN" w:bidi="ar-SA"/>
        </w:rPr>
        <w:t>25</w:t>
      </w:r>
      <w:r>
        <w:rPr>
          <w:rFonts w:hint="eastAsia" w:ascii="宋体" w:hAnsi="宋体" w:eastAsia="宋体" w:cs="宋体"/>
          <w:kern w:val="2"/>
          <w:sz w:val="24"/>
          <w:szCs w:val="32"/>
          <w:highlight w:val="none"/>
          <w:lang w:val="en-US" w:eastAsia="zh-CN" w:bidi="ar-SA"/>
        </w:rPr>
        <w:t>日</w:t>
      </w:r>
      <w:r>
        <w:rPr>
          <w:rFonts w:hint="eastAsia" w:cs="宋体"/>
          <w:kern w:val="2"/>
          <w:sz w:val="24"/>
          <w:szCs w:val="32"/>
          <w:highlight w:val="none"/>
          <w:lang w:val="en-US" w:eastAsia="zh-CN" w:bidi="ar-SA"/>
        </w:rPr>
        <w:t>09</w:t>
      </w:r>
      <w:r>
        <w:rPr>
          <w:rFonts w:hint="eastAsia" w:ascii="宋体" w:hAnsi="宋体" w:eastAsia="宋体" w:cs="宋体"/>
          <w:kern w:val="2"/>
          <w:sz w:val="24"/>
          <w:szCs w:val="32"/>
          <w:highlight w:val="none"/>
          <w:lang w:val="en-US" w:eastAsia="zh-CN" w:bidi="ar-SA"/>
        </w:rPr>
        <w:t>时</w:t>
      </w:r>
      <w:r>
        <w:rPr>
          <w:rFonts w:hint="eastAsia" w:cs="宋体"/>
          <w:kern w:val="2"/>
          <w:sz w:val="24"/>
          <w:szCs w:val="32"/>
          <w:highlight w:val="none"/>
          <w:lang w:val="en-US" w:eastAsia="zh-CN" w:bidi="ar-SA"/>
        </w:rPr>
        <w:t>0</w:t>
      </w:r>
      <w:r>
        <w:rPr>
          <w:rFonts w:hint="eastAsia" w:ascii="宋体" w:hAnsi="宋体" w:eastAsia="宋体" w:cs="宋体"/>
          <w:kern w:val="2"/>
          <w:sz w:val="24"/>
          <w:szCs w:val="32"/>
          <w:highlight w:val="none"/>
          <w:lang w:val="en-US" w:eastAsia="zh-CN" w:bidi="ar-SA"/>
        </w:rPr>
        <w:t>0分00秒（北京时间）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提交投标文件地点：宝鸡市公共资源交易中心五楼第</w:t>
      </w:r>
      <w:r>
        <w:rPr>
          <w:rFonts w:hint="eastAsia" w:cs="宋体"/>
          <w:kern w:val="2"/>
          <w:sz w:val="24"/>
          <w:szCs w:val="32"/>
          <w:highlight w:val="none"/>
          <w:lang w:val="en-US" w:eastAsia="zh-CN" w:bidi="ar-SA"/>
        </w:rPr>
        <w:t>8</w:t>
      </w:r>
      <w:r>
        <w:rPr>
          <w:rFonts w:hint="eastAsia" w:ascii="宋体" w:hAnsi="宋体" w:eastAsia="宋体" w:cs="宋体"/>
          <w:kern w:val="2"/>
          <w:sz w:val="24"/>
          <w:szCs w:val="32"/>
          <w:highlight w:val="none"/>
          <w:lang w:val="en-US" w:eastAsia="zh-CN" w:bidi="ar-SA"/>
        </w:rPr>
        <w:t>开标室</w:t>
      </w:r>
      <w:r>
        <w:rPr>
          <w:rFonts w:hint="eastAsia" w:cs="宋体"/>
          <w:kern w:val="2"/>
          <w:sz w:val="24"/>
          <w:szCs w:val="32"/>
          <w:highlight w:val="none"/>
          <w:lang w:val="en-US" w:eastAsia="zh-CN" w:bidi="ar-SA"/>
        </w:rPr>
        <w:t>（网上递交）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2"/>
          <w:sz w:val="24"/>
          <w:szCs w:val="32"/>
          <w:highlight w:val="none"/>
          <w:lang w:val="en-US" w:eastAsia="zh-CN" w:bidi="ar-SA"/>
        </w:rPr>
      </w:pPr>
      <w:r>
        <w:rPr>
          <w:rFonts w:hint="eastAsia" w:cs="宋体"/>
          <w:kern w:val="2"/>
          <w:sz w:val="24"/>
          <w:szCs w:val="32"/>
          <w:highlight w:val="none"/>
          <w:lang w:val="en-US" w:eastAsia="zh-CN" w:bidi="ar-SA"/>
        </w:rPr>
        <w:t>开标</w:t>
      </w:r>
      <w:r>
        <w:rPr>
          <w:rFonts w:hint="eastAsia" w:ascii="宋体" w:hAnsi="宋体" w:eastAsia="宋体" w:cs="宋体"/>
          <w:kern w:val="2"/>
          <w:sz w:val="24"/>
          <w:szCs w:val="32"/>
          <w:highlight w:val="none"/>
          <w:lang w:val="en-US" w:eastAsia="zh-CN" w:bidi="ar-SA"/>
        </w:rPr>
        <w:t>地点：宝鸡市公共资源交易中心五楼第</w:t>
      </w:r>
      <w:r>
        <w:rPr>
          <w:rFonts w:hint="eastAsia" w:cs="宋体"/>
          <w:kern w:val="2"/>
          <w:sz w:val="24"/>
          <w:szCs w:val="32"/>
          <w:highlight w:val="none"/>
          <w:lang w:val="en-US" w:eastAsia="zh-CN" w:bidi="ar-SA"/>
        </w:rPr>
        <w:t>8</w:t>
      </w:r>
      <w:r>
        <w:rPr>
          <w:rFonts w:hint="eastAsia" w:ascii="宋体" w:hAnsi="宋体" w:eastAsia="宋体" w:cs="宋体"/>
          <w:kern w:val="2"/>
          <w:sz w:val="24"/>
          <w:szCs w:val="32"/>
          <w:highlight w:val="none"/>
          <w:lang w:val="en-US" w:eastAsia="zh-CN" w:bidi="ar-SA"/>
        </w:rPr>
        <w:t>开标室</w:t>
      </w:r>
      <w:r>
        <w:rPr>
          <w:rFonts w:hint="eastAsia" w:cs="宋体"/>
          <w:kern w:val="2"/>
          <w:sz w:val="24"/>
          <w:szCs w:val="32"/>
          <w:highlight w:val="none"/>
          <w:lang w:val="en-US" w:eastAsia="zh-CN" w:bidi="ar-SA"/>
        </w:rPr>
        <w:t>（网</w:t>
      </w:r>
      <w:bookmarkStart w:id="0" w:name="_GoBack"/>
      <w:bookmarkEnd w:id="0"/>
      <w:r>
        <w:rPr>
          <w:rFonts w:hint="eastAsia" w:cs="宋体"/>
          <w:kern w:val="2"/>
          <w:sz w:val="24"/>
          <w:szCs w:val="32"/>
          <w:highlight w:val="none"/>
          <w:lang w:val="en-US" w:eastAsia="zh-CN" w:bidi="ar-SA"/>
        </w:rPr>
        <w:t>上递交）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360" w:lineRule="auto"/>
        <w:ind w:right="0"/>
        <w:jc w:val="both"/>
        <w:textAlignment w:val="baseline"/>
        <w:rPr>
          <w:rStyle w:val="10"/>
          <w:rFonts w:hint="eastAsia" w:ascii="宋体" w:hAnsi="宋体" w:eastAsia="宋体" w:cs="宋体"/>
          <w:b/>
          <w:bCs/>
          <w:color w:val="333333"/>
          <w:kern w:val="0"/>
          <w:sz w:val="28"/>
          <w:szCs w:val="28"/>
          <w:lang w:val="en-US" w:eastAsia="zh-CN" w:bidi="ar-SA"/>
        </w:rPr>
      </w:pPr>
      <w:r>
        <w:rPr>
          <w:rStyle w:val="10"/>
          <w:rFonts w:hint="eastAsia" w:cs="宋体"/>
          <w:b/>
          <w:bCs/>
          <w:color w:val="333333"/>
          <w:kern w:val="0"/>
          <w:sz w:val="28"/>
          <w:szCs w:val="28"/>
          <w:lang w:val="en-US" w:eastAsia="zh-CN" w:bidi="ar-SA"/>
        </w:rPr>
        <w:t>五</w:t>
      </w:r>
      <w:r>
        <w:rPr>
          <w:rStyle w:val="10"/>
          <w:rFonts w:hint="eastAsia" w:ascii="宋体" w:hAnsi="宋体" w:eastAsia="宋体" w:cs="宋体"/>
          <w:b/>
          <w:bCs/>
          <w:color w:val="333333"/>
          <w:kern w:val="0"/>
          <w:sz w:val="28"/>
          <w:szCs w:val="28"/>
          <w:lang w:val="en-US" w:eastAsia="zh-CN" w:bidi="ar-SA"/>
        </w:rPr>
        <w:t>、公告期限</w:t>
      </w:r>
    </w:p>
    <w:p>
      <w:pPr>
        <w:pStyle w:val="6"/>
        <w:wordWrap w:val="0"/>
        <w:spacing w:before="0" w:beforeAutospacing="0" w:after="0" w:afterAutospacing="0" w:line="360" w:lineRule="auto"/>
        <w:ind w:firstLine="480" w:firstLineChars="200"/>
        <w:jc w:val="both"/>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360" w:lineRule="auto"/>
        <w:ind w:right="0"/>
        <w:jc w:val="both"/>
        <w:textAlignment w:val="baseline"/>
        <w:rPr>
          <w:rStyle w:val="10"/>
          <w:rFonts w:hint="eastAsia" w:ascii="宋体" w:hAnsi="宋体" w:eastAsia="宋体" w:cs="宋体"/>
          <w:b/>
          <w:bCs/>
          <w:color w:val="333333"/>
          <w:kern w:val="0"/>
          <w:sz w:val="28"/>
          <w:szCs w:val="28"/>
          <w:lang w:val="en-US" w:eastAsia="zh-CN" w:bidi="ar-SA"/>
        </w:rPr>
      </w:pPr>
      <w:r>
        <w:rPr>
          <w:rStyle w:val="10"/>
          <w:rFonts w:hint="eastAsia" w:cs="宋体"/>
          <w:b/>
          <w:bCs/>
          <w:color w:val="333333"/>
          <w:kern w:val="0"/>
          <w:sz w:val="28"/>
          <w:szCs w:val="28"/>
          <w:lang w:val="en-US" w:eastAsia="zh-CN" w:bidi="ar-SA"/>
        </w:rPr>
        <w:t>六</w:t>
      </w:r>
      <w:r>
        <w:rPr>
          <w:rStyle w:val="10"/>
          <w:rFonts w:hint="eastAsia" w:ascii="宋体" w:hAnsi="宋体" w:eastAsia="宋体" w:cs="宋体"/>
          <w:b/>
          <w:bCs/>
          <w:color w:val="333333"/>
          <w:kern w:val="0"/>
          <w:sz w:val="28"/>
          <w:szCs w:val="28"/>
          <w:lang w:val="en-US" w:eastAsia="zh-CN" w:bidi="ar-SA"/>
        </w:rPr>
        <w:t>、其他补充事宜</w:t>
      </w:r>
    </w:p>
    <w:p>
      <w:pPr>
        <w:pStyle w:val="6"/>
        <w:wordWrap w:val="0"/>
        <w:spacing w:before="0" w:beforeAutospacing="0" w:after="0" w:afterAutospacing="0" w:line="360" w:lineRule="auto"/>
        <w:ind w:firstLine="480" w:firstLineChars="200"/>
        <w:jc w:val="both"/>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1.本项目潜在供应商须使用捆绑CA证书登录全国公共资源交易平台 (陕西省宝鸡市)宝鸡市公共资源交易中心(http://bj. sxgzyj.cn/)，交易平台区【（首页 电子交易平台)企业端】后，在【招标公告/出让公告】模块中选择有意向的项目点击“我要投标”，并打印回执单。在发售时间段内2022年1</w:t>
      </w:r>
      <w:r>
        <w:rPr>
          <w:rFonts w:hint="eastAsia" w:cs="宋体"/>
          <w:kern w:val="2"/>
          <w:sz w:val="24"/>
          <w:szCs w:val="32"/>
          <w:highlight w:val="none"/>
          <w:lang w:val="en-US" w:eastAsia="zh-CN" w:bidi="ar-SA"/>
        </w:rPr>
        <w:t>1</w:t>
      </w:r>
      <w:r>
        <w:rPr>
          <w:rFonts w:hint="eastAsia" w:ascii="宋体" w:hAnsi="宋体" w:eastAsia="宋体" w:cs="宋体"/>
          <w:kern w:val="2"/>
          <w:sz w:val="24"/>
          <w:szCs w:val="32"/>
          <w:highlight w:val="none"/>
          <w:lang w:val="en-US" w:eastAsia="zh-CN" w:bidi="ar-SA"/>
        </w:rPr>
        <w:t>月</w:t>
      </w:r>
      <w:r>
        <w:rPr>
          <w:rFonts w:hint="eastAsia" w:cs="宋体"/>
          <w:kern w:val="2"/>
          <w:sz w:val="24"/>
          <w:szCs w:val="32"/>
          <w:highlight w:val="none"/>
          <w:lang w:val="en-US" w:eastAsia="zh-CN" w:bidi="ar-SA"/>
        </w:rPr>
        <w:t>15</w:t>
      </w:r>
      <w:r>
        <w:rPr>
          <w:rFonts w:hint="eastAsia" w:ascii="宋体" w:hAnsi="宋体" w:eastAsia="宋体" w:cs="宋体"/>
          <w:kern w:val="2"/>
          <w:sz w:val="24"/>
          <w:szCs w:val="32"/>
          <w:highlight w:val="none"/>
          <w:lang w:val="en-US" w:eastAsia="zh-CN" w:bidi="ar-SA"/>
        </w:rPr>
        <w:t>日至2022年1</w:t>
      </w:r>
      <w:r>
        <w:rPr>
          <w:rFonts w:hint="eastAsia" w:cs="宋体"/>
          <w:kern w:val="2"/>
          <w:sz w:val="24"/>
          <w:szCs w:val="32"/>
          <w:highlight w:val="none"/>
          <w:lang w:val="en-US" w:eastAsia="zh-CN" w:bidi="ar-SA"/>
        </w:rPr>
        <w:t>1</w:t>
      </w:r>
      <w:r>
        <w:rPr>
          <w:rFonts w:hint="eastAsia" w:ascii="宋体" w:hAnsi="宋体" w:eastAsia="宋体" w:cs="宋体"/>
          <w:kern w:val="2"/>
          <w:sz w:val="24"/>
          <w:szCs w:val="32"/>
          <w:highlight w:val="none"/>
          <w:lang w:val="en-US" w:eastAsia="zh-CN" w:bidi="ar-SA"/>
        </w:rPr>
        <w:t>月</w:t>
      </w:r>
      <w:r>
        <w:rPr>
          <w:rFonts w:hint="eastAsia" w:cs="宋体"/>
          <w:kern w:val="2"/>
          <w:sz w:val="24"/>
          <w:szCs w:val="32"/>
          <w:highlight w:val="none"/>
          <w:lang w:val="en-US" w:eastAsia="zh-CN" w:bidi="ar-SA"/>
        </w:rPr>
        <w:t>21</w:t>
      </w:r>
      <w:r>
        <w:rPr>
          <w:rFonts w:hint="eastAsia" w:ascii="宋体" w:hAnsi="宋体" w:eastAsia="宋体" w:cs="宋体"/>
          <w:kern w:val="2"/>
          <w:sz w:val="24"/>
          <w:szCs w:val="32"/>
          <w:highlight w:val="none"/>
          <w:lang w:val="en-US" w:eastAsia="zh-CN" w:bidi="ar-SA"/>
        </w:rPr>
        <w:t>日上午09:00-1</w:t>
      </w:r>
      <w:r>
        <w:rPr>
          <w:rFonts w:hint="eastAsia" w:cs="宋体"/>
          <w:kern w:val="2"/>
          <w:sz w:val="24"/>
          <w:szCs w:val="32"/>
          <w:highlight w:val="none"/>
          <w:lang w:val="en-US" w:eastAsia="zh-CN" w:bidi="ar-SA"/>
        </w:rPr>
        <w:t>2</w:t>
      </w:r>
      <w:r>
        <w:rPr>
          <w:rFonts w:hint="eastAsia" w:ascii="宋体" w:hAnsi="宋体" w:eastAsia="宋体" w:cs="宋体"/>
          <w:kern w:val="2"/>
          <w:sz w:val="24"/>
          <w:szCs w:val="32"/>
          <w:highlight w:val="none"/>
          <w:lang w:val="en-US" w:eastAsia="zh-CN" w:bidi="ar-SA"/>
        </w:rPr>
        <w:t>:</w:t>
      </w:r>
      <w:r>
        <w:rPr>
          <w:rFonts w:hint="eastAsia" w:cs="宋体"/>
          <w:kern w:val="2"/>
          <w:sz w:val="24"/>
          <w:szCs w:val="32"/>
          <w:highlight w:val="none"/>
          <w:lang w:val="en-US" w:eastAsia="zh-CN" w:bidi="ar-SA"/>
        </w:rPr>
        <w:t>0</w:t>
      </w:r>
      <w:r>
        <w:rPr>
          <w:rFonts w:hint="eastAsia" w:ascii="宋体" w:hAnsi="宋体" w:eastAsia="宋体" w:cs="宋体"/>
          <w:kern w:val="2"/>
          <w:sz w:val="24"/>
          <w:szCs w:val="32"/>
          <w:highlight w:val="none"/>
          <w:lang w:val="en-US" w:eastAsia="zh-CN" w:bidi="ar-SA"/>
        </w:rPr>
        <w:t>0下午14:00-17:00 (双休日及法定节假日除外)持网上回执单、企业介绍信、经办人有效身份证原件、法人授权委托书(含法定代表人及被授权人身份证复印件)及加盖公章的营业执照复印件一套，送至陕西景兴项目管理有限公司(地址：陕西省宝鸡市高新开发区国际中心B座1602室)进行确认及磋商文件购买。购买成功后，于2022年1</w:t>
      </w:r>
      <w:r>
        <w:rPr>
          <w:rFonts w:hint="eastAsia" w:cs="宋体"/>
          <w:kern w:val="2"/>
          <w:sz w:val="24"/>
          <w:szCs w:val="32"/>
          <w:highlight w:val="none"/>
          <w:lang w:val="en-US" w:eastAsia="zh-CN" w:bidi="ar-SA"/>
        </w:rPr>
        <w:t>1</w:t>
      </w:r>
      <w:r>
        <w:rPr>
          <w:rFonts w:hint="eastAsia" w:ascii="宋体" w:hAnsi="宋体" w:eastAsia="宋体" w:cs="宋体"/>
          <w:kern w:val="2"/>
          <w:sz w:val="24"/>
          <w:szCs w:val="32"/>
          <w:highlight w:val="none"/>
          <w:lang w:val="en-US" w:eastAsia="zh-CN" w:bidi="ar-SA"/>
        </w:rPr>
        <w:t>月</w:t>
      </w:r>
      <w:r>
        <w:rPr>
          <w:rFonts w:hint="eastAsia" w:cs="宋体"/>
          <w:kern w:val="2"/>
          <w:sz w:val="24"/>
          <w:szCs w:val="32"/>
          <w:highlight w:val="none"/>
          <w:lang w:val="en-US" w:eastAsia="zh-CN" w:bidi="ar-SA"/>
        </w:rPr>
        <w:t>15</w:t>
      </w:r>
      <w:r>
        <w:rPr>
          <w:rFonts w:hint="eastAsia" w:ascii="宋体" w:hAnsi="宋体" w:eastAsia="宋体" w:cs="宋体"/>
          <w:kern w:val="2"/>
          <w:sz w:val="24"/>
          <w:szCs w:val="32"/>
          <w:highlight w:val="none"/>
          <w:lang w:val="en-US" w:eastAsia="zh-CN" w:bidi="ar-SA"/>
        </w:rPr>
        <w:t>日09:00至2022年1</w:t>
      </w:r>
      <w:r>
        <w:rPr>
          <w:rFonts w:hint="eastAsia" w:cs="宋体"/>
          <w:kern w:val="2"/>
          <w:sz w:val="24"/>
          <w:szCs w:val="32"/>
          <w:highlight w:val="none"/>
          <w:lang w:val="en-US" w:eastAsia="zh-CN" w:bidi="ar-SA"/>
        </w:rPr>
        <w:t>1</w:t>
      </w:r>
      <w:r>
        <w:rPr>
          <w:rFonts w:hint="eastAsia" w:ascii="宋体" w:hAnsi="宋体" w:eastAsia="宋体" w:cs="宋体"/>
          <w:kern w:val="2"/>
          <w:sz w:val="24"/>
          <w:szCs w:val="32"/>
          <w:highlight w:val="none"/>
          <w:lang w:val="en-US" w:eastAsia="zh-CN" w:bidi="ar-SA"/>
        </w:rPr>
        <w:t>月</w:t>
      </w:r>
      <w:r>
        <w:rPr>
          <w:rFonts w:hint="eastAsia" w:cs="宋体"/>
          <w:kern w:val="2"/>
          <w:sz w:val="24"/>
          <w:szCs w:val="32"/>
          <w:highlight w:val="none"/>
          <w:lang w:val="en-US" w:eastAsia="zh-CN" w:bidi="ar-SA"/>
        </w:rPr>
        <w:t>21</w:t>
      </w:r>
      <w:r>
        <w:rPr>
          <w:rFonts w:hint="eastAsia" w:ascii="宋体" w:hAnsi="宋体" w:eastAsia="宋体" w:cs="宋体"/>
          <w:kern w:val="2"/>
          <w:sz w:val="24"/>
          <w:szCs w:val="32"/>
          <w:highlight w:val="none"/>
          <w:lang w:val="en-US" w:eastAsia="zh-CN" w:bidi="ar-SA"/>
        </w:rPr>
        <w:t>日17:00:00，从《（我的项目项目流程）交易文件下载》中下载电子竞争性磋商文件；</w:t>
      </w:r>
    </w:p>
    <w:p>
      <w:pPr>
        <w:pStyle w:val="6"/>
        <w:wordWrap w:val="0"/>
        <w:spacing w:before="0" w:beforeAutospacing="0" w:after="0" w:afterAutospacing="0" w:line="360" w:lineRule="auto"/>
        <w:ind w:firstLine="480" w:firstLineChars="200"/>
        <w:jc w:val="both"/>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2.供应商在网上填写单位信息(单位名称、营业执照相关信息)时应与竞争性磋商文件要求及后期上传的电子竞争性磋商响应文件中相关信息-致，否则造成资格审查不通过的后果自负；</w:t>
      </w:r>
    </w:p>
    <w:p>
      <w:pPr>
        <w:pStyle w:val="6"/>
        <w:wordWrap w:val="0"/>
        <w:spacing w:before="0" w:beforeAutospacing="0" w:after="0" w:afterAutospacing="0" w:line="360" w:lineRule="auto"/>
        <w:ind w:firstLine="480" w:firstLineChars="200"/>
        <w:jc w:val="both"/>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3.参与本次项目的供应商请及时登录陕西省政府采购网(http://www. ecgp- shaanxi. gov. cn/)。办理供应商入库中请并及时办理CA数字证书(陕西CA锁)；</w:t>
      </w:r>
    </w:p>
    <w:p>
      <w:pPr>
        <w:pStyle w:val="6"/>
        <w:wordWrap w:val="0"/>
        <w:spacing w:before="0" w:beforeAutospacing="0" w:after="0" w:afterAutospacing="0" w:line="360" w:lineRule="auto"/>
        <w:ind w:firstLine="480" w:firstLineChars="200"/>
        <w:jc w:val="both"/>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4.本项目为“全流程电子化”采购模式，各供应商须自行在网上下载竞争性磋商文件、繳纳磋商保证金，并登录全国公共资源交易平台（陕西省宝鸡市)宝鸡市公共资源交易中心(ttp://bj. sxgzyjy. en/) -服务指南-下载专区-下载政府采购电子标书制作工具，按照流程制作电子标书并在规定的磋商截止时前上传电子竞争性磋商响应文件。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150" w:beforeAutospacing="0" w:after="0" w:afterAutospacing="0" w:line="360" w:lineRule="auto"/>
        <w:ind w:left="0" w:right="0" w:firstLine="0"/>
        <w:jc w:val="left"/>
        <w:textAlignment w:val="baseline"/>
        <w:outlineLvl w:val="9"/>
        <w:rPr>
          <w:rStyle w:val="10"/>
          <w:rFonts w:hint="eastAsia" w:ascii="宋体" w:hAnsi="宋体" w:eastAsia="宋体" w:cs="宋体"/>
          <w:b/>
          <w:bCs/>
          <w:color w:val="333333"/>
          <w:kern w:val="0"/>
          <w:sz w:val="28"/>
          <w:szCs w:val="28"/>
          <w:lang w:val="en-US" w:eastAsia="zh-CN" w:bidi="ar-SA"/>
        </w:rPr>
      </w:pPr>
      <w:r>
        <w:rPr>
          <w:rStyle w:val="10"/>
          <w:rFonts w:hint="eastAsia" w:ascii="宋体" w:hAnsi="宋体" w:cs="宋体"/>
          <w:b/>
          <w:bCs/>
          <w:color w:val="333333"/>
          <w:kern w:val="0"/>
          <w:sz w:val="28"/>
          <w:szCs w:val="28"/>
          <w:lang w:val="en-US" w:eastAsia="zh-CN" w:bidi="ar-SA"/>
        </w:rPr>
        <w:t>七</w:t>
      </w:r>
      <w:r>
        <w:rPr>
          <w:rStyle w:val="10"/>
          <w:rFonts w:hint="eastAsia" w:ascii="宋体" w:hAnsi="宋体" w:eastAsia="宋体" w:cs="宋体"/>
          <w:b/>
          <w:bCs/>
          <w:color w:val="333333"/>
          <w:kern w:val="0"/>
          <w:sz w:val="28"/>
          <w:szCs w:val="28"/>
          <w:lang w:val="en-US" w:eastAsia="zh-CN" w:bidi="ar-SA"/>
        </w:rPr>
        <w:t>、对本次采购提出询问，请按以下方式联系。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1169" w:leftChars="159" w:right="0" w:hanging="835" w:hangingChars="348"/>
        <w:jc w:val="left"/>
        <w:textAlignment w:val="baseline"/>
        <w:outlineLvl w:val="9"/>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名称：</w:t>
      </w:r>
      <w:r>
        <w:rPr>
          <w:rFonts w:hint="eastAsia" w:cs="宋体"/>
          <w:kern w:val="2"/>
          <w:sz w:val="24"/>
          <w:szCs w:val="32"/>
          <w:highlight w:val="none"/>
          <w:lang w:val="en-US" w:eastAsia="zh-CN" w:bidi="ar-SA"/>
        </w:rPr>
        <w:t>宝鸡市应急管理局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default" w:cs="宋体"/>
          <w:kern w:val="2"/>
          <w:sz w:val="24"/>
          <w:szCs w:val="32"/>
          <w:highlight w:val="none"/>
          <w:lang w:val="en-US" w:eastAsia="zh-CN" w:bidi="ar-SA"/>
        </w:rPr>
      </w:pPr>
      <w:r>
        <w:rPr>
          <w:rFonts w:hint="eastAsia" w:cs="宋体"/>
          <w:kern w:val="2"/>
          <w:sz w:val="24"/>
          <w:szCs w:val="32"/>
          <w:highlight w:val="none"/>
          <w:lang w:val="en-US" w:eastAsia="zh-CN" w:bidi="ar-SA"/>
        </w:rPr>
        <w:t>地址：行政中心1号楼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联系方式：</w:t>
      </w:r>
      <w:r>
        <w:rPr>
          <w:rFonts w:hint="eastAsia" w:cs="宋体"/>
          <w:kern w:val="2"/>
          <w:sz w:val="24"/>
          <w:szCs w:val="32"/>
          <w:highlight w:val="none"/>
          <w:lang w:val="en-US" w:eastAsia="zh-CN" w:bidi="ar-SA"/>
        </w:rPr>
        <w:t>张先生 13289172006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1169" w:leftChars="159" w:right="0" w:hanging="835" w:hangingChars="348"/>
        <w:jc w:val="left"/>
        <w:textAlignment w:val="baseline"/>
        <w:outlineLvl w:val="9"/>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名称：陕西景兴项目管理有限公司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地址：陕西省宝鸡市高新开发区国际中心B座1602室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联系方式：0917-3678886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1169" w:leftChars="159" w:right="0" w:hanging="835" w:hangingChars="348"/>
        <w:jc w:val="left"/>
        <w:textAlignment w:val="baseline"/>
        <w:outlineLvl w:val="9"/>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项目联系人：王工</w:t>
      </w:r>
    </w:p>
    <w:p>
      <w:pPr>
        <w:ind w:firstLine="480" w:firstLineChars="200"/>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电话：0917-3678886</w:t>
      </w:r>
    </w:p>
    <w:p>
      <w:pPr>
        <w:pStyle w:val="2"/>
        <w:rPr>
          <w:rFonts w:hint="eastAsia" w:ascii="宋体" w:hAnsi="宋体" w:eastAsia="宋体" w:cs="宋体"/>
          <w:kern w:val="2"/>
          <w:sz w:val="24"/>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lang w:val="en-US" w:eastAsia="zh-CN"/>
        </w:rPr>
      </w:pPr>
    </w:p>
    <w:p>
      <w:pPr>
        <w:ind w:firstLine="840" w:firstLineChars="400"/>
      </w:pPr>
    </w:p>
    <w:p>
      <w:pPr>
        <w:pStyle w:val="2"/>
      </w:pPr>
    </w:p>
    <w:p/>
    <w:p>
      <w:pPr>
        <w:ind w:firstLine="3840" w:firstLineChars="1600"/>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 xml:space="preserve">陕西景兴项目管理有限公司 </w:t>
      </w:r>
    </w:p>
    <w:p>
      <w:pPr>
        <w:ind w:firstLine="480" w:firstLineChars="200"/>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 xml:space="preserve">                              </w:t>
      </w:r>
    </w:p>
    <w:p>
      <w:pPr>
        <w:ind w:firstLine="480" w:firstLineChars="200"/>
        <w:rPr>
          <w:rFonts w:hint="default"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 xml:space="preserve">                              2022年1</w:t>
      </w:r>
      <w:r>
        <w:rPr>
          <w:rFonts w:hint="eastAsia" w:ascii="宋体" w:hAnsi="宋体" w:cs="宋体"/>
          <w:kern w:val="2"/>
          <w:sz w:val="24"/>
          <w:szCs w:val="32"/>
          <w:highlight w:val="none"/>
          <w:lang w:val="en-US" w:eastAsia="zh-CN" w:bidi="ar-SA"/>
        </w:rPr>
        <w:t>1</w:t>
      </w:r>
      <w:r>
        <w:rPr>
          <w:rFonts w:hint="eastAsia" w:ascii="宋体" w:hAnsi="宋体" w:eastAsia="宋体" w:cs="宋体"/>
          <w:kern w:val="2"/>
          <w:sz w:val="24"/>
          <w:szCs w:val="32"/>
          <w:highlight w:val="none"/>
          <w:lang w:val="en-US" w:eastAsia="zh-CN" w:bidi="ar-SA"/>
        </w:rPr>
        <w:t>月</w:t>
      </w:r>
      <w:r>
        <w:rPr>
          <w:rFonts w:hint="eastAsia" w:ascii="宋体" w:hAnsi="宋体" w:cs="宋体"/>
          <w:kern w:val="2"/>
          <w:sz w:val="24"/>
          <w:szCs w:val="32"/>
          <w:highlight w:val="none"/>
          <w:lang w:val="en-US" w:eastAsia="zh-CN" w:bidi="ar-SA"/>
        </w:rPr>
        <w:t>14</w:t>
      </w:r>
      <w:r>
        <w:rPr>
          <w:rFonts w:hint="eastAsia" w:ascii="宋体" w:hAnsi="宋体" w:eastAsia="宋体" w:cs="宋体"/>
          <w:kern w:val="2"/>
          <w:sz w:val="24"/>
          <w:szCs w:val="32"/>
          <w:highlight w:val="none"/>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ZDdiOGUwNWFjYzk5MDQ1YzhlMTEyNjY2NzI1ZGUifQ=="/>
  </w:docVars>
  <w:rsids>
    <w:rsidRoot w:val="00000000"/>
    <w:rsid w:val="023C4E17"/>
    <w:rsid w:val="06E25862"/>
    <w:rsid w:val="06E37835"/>
    <w:rsid w:val="07235607"/>
    <w:rsid w:val="0AA23C86"/>
    <w:rsid w:val="0B572364"/>
    <w:rsid w:val="0BF73B5D"/>
    <w:rsid w:val="10036F74"/>
    <w:rsid w:val="13E946D3"/>
    <w:rsid w:val="15B17473"/>
    <w:rsid w:val="182A7068"/>
    <w:rsid w:val="1AB05F4B"/>
    <w:rsid w:val="20062DA8"/>
    <w:rsid w:val="20DF4F0A"/>
    <w:rsid w:val="21F4671D"/>
    <w:rsid w:val="22CE51C0"/>
    <w:rsid w:val="249C21C5"/>
    <w:rsid w:val="24BE3012"/>
    <w:rsid w:val="25A466AC"/>
    <w:rsid w:val="301A5EE8"/>
    <w:rsid w:val="351F3659"/>
    <w:rsid w:val="35C00623"/>
    <w:rsid w:val="373D24BC"/>
    <w:rsid w:val="37E77886"/>
    <w:rsid w:val="4024421A"/>
    <w:rsid w:val="445D5F4C"/>
    <w:rsid w:val="4C4C6FD2"/>
    <w:rsid w:val="4F0911AA"/>
    <w:rsid w:val="4FE4651D"/>
    <w:rsid w:val="523602FE"/>
    <w:rsid w:val="53083527"/>
    <w:rsid w:val="547D1CF3"/>
    <w:rsid w:val="56FD7708"/>
    <w:rsid w:val="582376A2"/>
    <w:rsid w:val="59036C6A"/>
    <w:rsid w:val="5A6514E8"/>
    <w:rsid w:val="5AD90762"/>
    <w:rsid w:val="5E4E04F4"/>
    <w:rsid w:val="62456545"/>
    <w:rsid w:val="63901A42"/>
    <w:rsid w:val="6A86594D"/>
    <w:rsid w:val="6E922B12"/>
    <w:rsid w:val="6EB10275"/>
    <w:rsid w:val="6EBF31DC"/>
    <w:rsid w:val="6F997ED1"/>
    <w:rsid w:val="6FB22D40"/>
    <w:rsid w:val="71E800C7"/>
    <w:rsid w:val="72A83B07"/>
    <w:rsid w:val="77903967"/>
    <w:rsid w:val="7E2B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32"/>
      <w:szCs w:val="20"/>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next w:val="1"/>
    <w:qFormat/>
    <w:uiPriority w:val="0"/>
    <w:pPr>
      <w:spacing w:after="120"/>
    </w:pPr>
  </w:style>
  <w:style w:type="paragraph" w:customStyle="1" w:styleId="3">
    <w:name w:val="4"/>
    <w:basedOn w:val="1"/>
    <w:qFormat/>
    <w:uiPriority w:val="0"/>
    <w:pPr>
      <w:spacing w:line="560" w:lineRule="exact"/>
      <w:ind w:firstLine="200" w:firstLineChars="200"/>
    </w:pPr>
    <w:rPr>
      <w:rFonts w:ascii="Calibri" w:hAnsi="Calibri"/>
      <w:spacing w:val="20"/>
      <w:sz w:val="24"/>
      <w:szCs w:val="24"/>
    </w:rPr>
  </w:style>
  <w:style w:type="paragraph" w:styleId="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2681</Words>
  <Characters>3103</Characters>
  <Lines>0</Lines>
  <Paragraphs>0</Paragraphs>
  <TotalTime>0</TotalTime>
  <ScaleCrop>false</ScaleCrop>
  <LinksUpToDate>false</LinksUpToDate>
  <CharactersWithSpaces>3179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2022-11-09T08:39:00Z</dcterms:created>
  <dc:creator>Administrator</dc:creator>
  <cp:lastModifiedBy>琛</cp:lastModifiedBy>
  <dcterms:modified xsi:type="dcterms:W3CDTF">2022-11-14T08:37:36Z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4078B2B02DC94B67B0516FACF9F9ECB8</vt:lpwstr>
  </property>
</Properties>
</file>