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仿宋_GB2312"/>
          <w:color w:val="auto"/>
          <w:lang w:eastAsia="zh-CN"/>
        </w:rPr>
      </w:pPr>
      <w:r>
        <w:rPr>
          <w:rFonts w:hint="eastAsia" w:ascii="宋体" w:hAnsi="宋体" w:cs="仿宋_GB2312"/>
          <w:b/>
          <w:bCs/>
          <w:color w:val="auto"/>
          <w:sz w:val="36"/>
          <w:szCs w:val="36"/>
          <w:lang w:eastAsia="zh-CN"/>
        </w:rPr>
        <w:t>采购需求</w:t>
      </w:r>
    </w:p>
    <w:p>
      <w:pPr>
        <w:rPr>
          <w:rFonts w:ascii="宋体" w:hAnsi="宋体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全自动蛋白印迹仪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台）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技术参数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整机原装进口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样本数量（样本槽）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1-48个测试，数量、位置随意调节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环境要求：常温常湿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系统兼容性：开放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试剂分配体积：250-3000ul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分配精密度：≤7%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试剂位置：完全封闭、独立的试剂位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孵育时间设定：任意时间，增量1分钟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配检测分析软件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可编程数：最少可储存18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18个程序，一个检测多种设定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单程可编辑步骤：1-61个步骤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加样通道：≧7个；标准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摇床速度：≧3种速度可调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清洗速度：48个样本用时≤5min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加样、清洗方式：自动蠕动泵加液，实验前后无需人对泵体进行任何处理，无需人工对管道进行灌注，可同时处理3个样本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定量系统：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CCD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快速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17、界面显示：可监视仪器操作过程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18、计算机接口：USB,RS232C接口，支持远程诊断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电源：100-240V,50/60Hz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20、用户使用手册：中英文使用说明书，各1份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21、提供生产厂家技术支持和售后服务。</w:t>
      </w:r>
    </w:p>
    <w:p>
      <w:pPr>
        <w:rPr>
          <w:color w:val="auto"/>
        </w:rPr>
      </w:pPr>
    </w:p>
    <w:p>
      <w:pPr>
        <w:pStyle w:val="2"/>
        <w:rPr>
          <w:rFonts w:hint="eastAsia" w:eastAsia="宋体"/>
          <w:color w:val="auto"/>
          <w:lang w:eastAsia="zh-CN"/>
        </w:rPr>
      </w:pPr>
    </w:p>
    <w:p>
      <w:pPr>
        <w:rPr>
          <w:rFonts w:ascii="宋体" w:hAnsi="宋体"/>
          <w:color w:val="auto"/>
          <w:sz w:val="24"/>
        </w:rPr>
      </w:pPr>
    </w:p>
    <w:p>
      <w:pPr>
        <w:pStyle w:val="2"/>
        <w:jc w:val="center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心电图机（2台）技术参数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4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11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输入电路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心电输入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12导联同步采集，10电极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导联选择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自动或手动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输入方式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浮地输入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输入保护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标配导联线内附除颤保护电路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采样率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8000 Hz/8Ch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模数转换精度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≤2.5 μV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输入阻抗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≥50MΩ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耐极化电压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≥±550mV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共模抑制比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≥100dB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频率响应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0.05Hz-150Hz（+0.4/-3 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标准灵敏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10mm/mV, 误差≤±2%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时间常数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≥3.2秒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滤波器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低通滤波、肌电滤波、交流滤波、基线抑制滤波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低通滤波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75Hz, 100Hz, 150Hz 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肌电滤波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25Hz/35Hz 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交流滤波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基线抑制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强/弱/关闭三档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增益/灵敏度选择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5，10，20mm/mV，手动或自动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不正常状态检测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电极脱落报警，高频噪声过高报警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电极脱落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液晶显示器显示脱落部位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显示和记录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显示方式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≥7"液晶显示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显示分辨率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≥800*480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显示导联数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同屏12导联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同屏显示时长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≥5s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噪音检测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双模式同步点划线热敏标记打印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显示内容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内部存储器信息、网络连接信息、服务器同步信息、系统菜单、心电波形、心率、导联名称、走纸速度、增益、滤波器、日期、患者信息、工作模式、标记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记录器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内置高分辨率热线阵打印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记录纸宽度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记录道数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3, 3+1, 6, 12道，12+6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走纸速度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10, 12.5, 25，50mm/S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无纸检出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记录纸用完后自动停止走纸并报警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打印数据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程序型号、版本、日期和时间、走纸速度、灵敏度、导联名称、滤波器、患者信息（ID号码、年龄、性别）、电极检出、噪声、计时标记、事件标记、心电波形、分析报告等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操作模式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自动记录模式（实时）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自动记录模式（回顾）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冻结记录模式（≧180S）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手动记录模式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测量分析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性别年龄特异性自动测量分析算法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自动测量参数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包括心率、PR间期、QT/QTc、P/QRS/T电轴、RV5/SV1电压等值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自动分析结果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5大类判断结论，200种以上分析结论建议，数字编码便于快速查找。支持右胸后壁导联独立分析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支持18导联ST-Map输出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外部输入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10mm/0.5V±5%，输入阻抗≥100kΩ支持连接心音脉搏波放大器等模拟信号。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信号输出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0.5V/1mV±5%，输出阻抗≤100Ω，输出短路时不损坏心电图机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其它接口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USB/SD 等电位接地端口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存储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支持标准和压缩两种文件存储形式，内置≧400份心电图存储容量。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外置存储SD卡扩展，最高支持32GB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支持PDF文件保存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网络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自带LAN接口，支持有线网络连接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支持USB方式无线网络连接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提示音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QRS同步或热笔拟笔音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输入键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键位支持直接输入患者ID号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打印网格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具备在无网格纸上打印网格功能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心律失常检测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具备心律失常检测自动延长记录的功能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安全性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电击防护类型: I类CF型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交流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100-240±10%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直流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长效可充电电池，充满电可连续工作30分钟以上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本机自动检测与智能帮助程序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7300B"/>
    <w:multiLevelType w:val="singleLevel"/>
    <w:tmpl w:val="EAE73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NjYzMGMwMTFlZWQyOTVkMjVjMjFhYTAyZTlmMWEifQ=="/>
  </w:docVars>
  <w:rsids>
    <w:rsidRoot w:val="01A94B62"/>
    <w:rsid w:val="01A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2022-12-21T08:03:00Z</dcterms:created>
  <dc:creator>黄</dc:creator>
  <cp:lastModifiedBy>黄</cp:lastModifiedBy>
  <dcterms:modified xsi:type="dcterms:W3CDTF">2022-12-21T08:03:31Z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89CF63EEBB9143C39FFFA7DE21476936</vt:lpwstr>
  </property>
</Properties>
</file>