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5" w:line="224" w:lineRule="auto"/>
        <w:jc w:val="center"/>
        <w:outlineLvl w:val="0"/>
        <w:rPr>
          <w:rFonts w:hint="eastAsia" w:ascii="宋体" w:hAnsi="宋体" w:eastAsia="宋体" w:cs="宋体"/>
          <w:b/>
          <w:bCs/>
          <w:color w:val="auto"/>
          <w:sz w:val="35"/>
          <w:szCs w:val="35"/>
          <w:highlight w:val="none"/>
          <w:lang w:eastAsia="zh-CN"/>
        </w:rPr>
      </w:pPr>
      <w:bookmarkStart w:id="0" w:name="_Toc26111"/>
      <w:r>
        <w:rPr>
          <w:rFonts w:ascii="宋体" w:hAnsi="宋体" w:eastAsia="宋体" w:cs="宋体"/>
          <w:b/>
          <w:bCs/>
          <w:color w:val="auto"/>
          <w:spacing w:val="9"/>
          <w:sz w:val="43"/>
          <w:szCs w:val="43"/>
          <w:highlight w:val="none"/>
        </w:rPr>
        <w:t>采购</w:t>
      </w:r>
      <w:bookmarkEnd w:id="0"/>
      <w:r>
        <w:rPr>
          <w:rFonts w:hint="eastAsia" w:ascii="宋体" w:hAnsi="宋体" w:eastAsia="宋体" w:cs="宋体"/>
          <w:b/>
          <w:bCs/>
          <w:color w:val="auto"/>
          <w:spacing w:val="9"/>
          <w:sz w:val="43"/>
          <w:szCs w:val="43"/>
          <w:highlight w:val="none"/>
          <w:lang w:val="en-US" w:eastAsia="zh-CN"/>
        </w:rPr>
        <w:t>清单</w:t>
      </w:r>
    </w:p>
    <w:p>
      <w:pPr>
        <w:spacing w:before="267" w:line="389" w:lineRule="exact"/>
        <w:ind w:left="38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7"/>
          <w:position w:val="1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b/>
          <w:bCs/>
          <w:color w:val="auto"/>
          <w:spacing w:val="4"/>
          <w:position w:val="1"/>
          <w:sz w:val="24"/>
          <w:szCs w:val="24"/>
          <w:highlight w:val="none"/>
        </w:rPr>
        <w:t>、项目概况</w:t>
      </w:r>
    </w:p>
    <w:p>
      <w:pPr>
        <w:spacing w:before="181" w:line="384" w:lineRule="auto"/>
        <w:ind w:left="13" w:right="-64" w:rightChars="0" w:firstLine="443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岐山县芋子沟水库安全鉴定为“三类坝”，初步设计已经批复，除险加固主要内容为：大坝加高、坝前防渗、库岸防护、管理房重建、放水设施维修等。</w:t>
      </w:r>
    </w:p>
    <w:p>
      <w:pPr>
        <w:spacing w:before="267" w:line="389" w:lineRule="exact"/>
        <w:ind w:left="38"/>
        <w:rPr>
          <w:rFonts w:hint="eastAsia" w:ascii="宋体" w:hAnsi="宋体" w:eastAsia="宋体" w:cs="宋体"/>
          <w:b/>
          <w:bCs/>
          <w:color w:val="auto"/>
          <w:spacing w:val="7"/>
          <w:positio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9"/>
          <w:position w:val="1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b/>
          <w:bCs/>
          <w:color w:val="auto"/>
          <w:spacing w:val="9"/>
          <w:position w:val="1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pacing w:val="8"/>
          <w:position w:val="1"/>
          <w:sz w:val="24"/>
          <w:szCs w:val="24"/>
          <w:highlight w:val="none"/>
        </w:rPr>
        <w:t>工期及质量要求</w:t>
      </w:r>
    </w:p>
    <w:p>
      <w:pPr>
        <w:spacing w:before="161" w:line="435" w:lineRule="exact"/>
        <w:ind w:left="435"/>
        <w:rPr>
          <w:rFonts w:hint="eastAsia" w:ascii="宋体" w:hAnsi="宋体" w:eastAsia="宋体" w:cs="宋体"/>
          <w:color w:val="auto"/>
          <w:spacing w:val="6"/>
          <w:positio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6"/>
          <w:position w:val="1"/>
          <w:sz w:val="24"/>
          <w:szCs w:val="24"/>
          <w:highlight w:val="none"/>
        </w:rPr>
        <w:t>4.1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4"/>
          <w:szCs w:val="24"/>
          <w:highlight w:val="none"/>
        </w:rPr>
        <w:t>工期：自合同签订之日起3个月。</w:t>
      </w:r>
    </w:p>
    <w:p>
      <w:pPr>
        <w:spacing w:before="161" w:line="435" w:lineRule="exact"/>
        <w:ind w:left="435"/>
      </w:pPr>
      <w:r>
        <w:rPr>
          <w:rFonts w:hint="eastAsia" w:ascii="宋体" w:hAnsi="宋体" w:eastAsia="宋体" w:cs="宋体"/>
          <w:color w:val="auto"/>
          <w:spacing w:val="6"/>
          <w:position w:val="1"/>
          <w:sz w:val="24"/>
          <w:szCs w:val="24"/>
          <w:highlight w:val="none"/>
        </w:rPr>
        <w:t>4.2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4"/>
          <w:szCs w:val="24"/>
          <w:highlight w:val="none"/>
        </w:rPr>
        <w:t>质量要求：合格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MWZlNDlmZGUwZDFmODcwMTBiYmFiZTcxZTkzNzMifQ=="/>
  </w:docVars>
  <w:rsids>
    <w:rsidRoot w:val="00000000"/>
    <w:rsid w:val="2E976800"/>
    <w:rsid w:val="56E80791"/>
    <w:rsid w:val="5C17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143</Characters>
  <Lines>0</Lines>
  <Paragraphs>0</Paragraphs>
  <TotalTime>0</TotalTime>
  <ScaleCrop>false</ScaleCrop>
  <LinksUpToDate>false</LinksUpToDate>
  <CharactersWithSpaces>143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2022-09-27T01:02:00Z</dcterms:created>
  <dc:creator>Administrator</dc:creator>
  <cp:lastModifiedBy> €нāмèì </cp:lastModifiedBy>
  <dcterms:modified xsi:type="dcterms:W3CDTF">2022-10-17T08:29:11Z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F6728DA9FAA6446AB6879266FE0578CE</vt:lpwstr>
  </property>
</Properties>
</file>