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5BD" w:rsidRDefault="009C683C">
      <w:pPr>
        <w:autoSpaceDE w:val="0"/>
        <w:autoSpaceDN w:val="0"/>
        <w:adjustRightInd w:val="0"/>
        <w:snapToGrid w:val="0"/>
        <w:spacing w:line="360" w:lineRule="auto"/>
        <w:jc w:val="left"/>
        <w:rPr>
          <w:rFonts w:ascii="仿宋_GB2312" w:eastAsia="仿宋_GB2312" w:hAnsi="仿宋_GB2312" w:cs="仿宋_GB2312"/>
          <w:b/>
          <w:bCs/>
          <w:sz w:val="30"/>
          <w:szCs w:val="30"/>
          <w:lang w:val="zh-CN"/>
        </w:rPr>
      </w:pPr>
      <w:r>
        <w:rPr>
          <w:rFonts w:ascii="仿宋_GB2312" w:eastAsia="仿宋_GB2312" w:hAnsi="仿宋_GB2312" w:cs="仿宋_GB2312" w:hint="eastAsia"/>
          <w:b/>
          <w:bCs/>
          <w:sz w:val="30"/>
          <w:szCs w:val="30"/>
          <w:lang w:val="zh-CN"/>
        </w:rPr>
        <w:t>政府采购项目</w:t>
      </w:r>
    </w:p>
    <w:p w:rsidR="00A245BD" w:rsidRDefault="009C683C">
      <w:pPr>
        <w:autoSpaceDE w:val="0"/>
        <w:autoSpaceDN w:val="0"/>
        <w:adjustRightInd w:val="0"/>
        <w:snapToGrid w:val="0"/>
        <w:spacing w:line="360" w:lineRule="auto"/>
        <w:jc w:val="left"/>
        <w:rPr>
          <w:rFonts w:ascii="仿宋_GB2312" w:eastAsia="仿宋_GB2312" w:hAnsi="仿宋_GB2312" w:cs="仿宋_GB2312"/>
          <w:b/>
          <w:bCs/>
          <w:sz w:val="30"/>
          <w:szCs w:val="30"/>
          <w:lang w:val="zh-CN"/>
        </w:rPr>
      </w:pPr>
      <w:r>
        <w:rPr>
          <w:rFonts w:ascii="仿宋_GB2312" w:eastAsia="仿宋_GB2312" w:hAnsi="仿宋_GB2312" w:cs="仿宋_GB2312" w:hint="eastAsia"/>
          <w:b/>
          <w:bCs/>
          <w:sz w:val="30"/>
          <w:szCs w:val="30"/>
          <w:lang w:val="zh-CN"/>
        </w:rPr>
        <w:t>采购项目编号：</w:t>
      </w:r>
      <w:r w:rsidR="00F00211">
        <w:rPr>
          <w:rFonts w:ascii="仿宋_GB2312" w:eastAsia="仿宋_GB2312" w:hAnsi="仿宋_GB2312" w:cs="仿宋_GB2312"/>
          <w:b/>
          <w:bCs/>
          <w:sz w:val="30"/>
          <w:szCs w:val="30"/>
          <w:lang w:val="zh-CN"/>
        </w:rPr>
        <w:t>SCZE2022-CS-0989/001</w:t>
      </w:r>
    </w:p>
    <w:p w:rsidR="00A245BD" w:rsidRDefault="00A245BD">
      <w:pPr>
        <w:tabs>
          <w:tab w:val="left" w:pos="5670"/>
        </w:tabs>
        <w:autoSpaceDE w:val="0"/>
        <w:autoSpaceDN w:val="0"/>
        <w:adjustRightInd w:val="0"/>
        <w:snapToGrid w:val="0"/>
        <w:spacing w:line="360" w:lineRule="auto"/>
        <w:jc w:val="center"/>
        <w:rPr>
          <w:rFonts w:ascii="仿宋_GB2312" w:eastAsia="仿宋_GB2312" w:hAnsi="仿宋_GB2312" w:cs="仿宋_GB2312"/>
          <w:sz w:val="30"/>
          <w:szCs w:val="30"/>
        </w:rPr>
      </w:pPr>
    </w:p>
    <w:p w:rsidR="00A245BD" w:rsidRDefault="00A245BD">
      <w:pPr>
        <w:tabs>
          <w:tab w:val="left" w:pos="5670"/>
        </w:tabs>
        <w:autoSpaceDE w:val="0"/>
        <w:autoSpaceDN w:val="0"/>
        <w:adjustRightInd w:val="0"/>
        <w:snapToGrid w:val="0"/>
        <w:spacing w:line="360" w:lineRule="auto"/>
        <w:jc w:val="center"/>
        <w:rPr>
          <w:rFonts w:ascii="仿宋_GB2312" w:eastAsia="仿宋_GB2312" w:hAnsi="仿宋_GB2312" w:cs="仿宋_GB2312"/>
          <w:sz w:val="32"/>
          <w:szCs w:val="32"/>
        </w:rPr>
      </w:pPr>
    </w:p>
    <w:p w:rsidR="00A245BD" w:rsidRDefault="009C683C">
      <w:pPr>
        <w:tabs>
          <w:tab w:val="left" w:pos="5670"/>
        </w:tabs>
        <w:autoSpaceDE w:val="0"/>
        <w:autoSpaceDN w:val="0"/>
        <w:adjustRightInd w:val="0"/>
        <w:snapToGrid w:val="0"/>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A245BD" w:rsidRDefault="00A245BD">
      <w:pPr>
        <w:tabs>
          <w:tab w:val="left" w:pos="5670"/>
        </w:tabs>
        <w:autoSpaceDE w:val="0"/>
        <w:autoSpaceDN w:val="0"/>
        <w:adjustRightInd w:val="0"/>
        <w:snapToGrid w:val="0"/>
        <w:spacing w:line="360" w:lineRule="auto"/>
        <w:jc w:val="center"/>
        <w:rPr>
          <w:rFonts w:ascii="仿宋_GB2312" w:eastAsia="仿宋_GB2312" w:hAnsi="仿宋_GB2312" w:cs="仿宋_GB2312"/>
          <w:sz w:val="32"/>
          <w:szCs w:val="32"/>
        </w:rPr>
      </w:pPr>
    </w:p>
    <w:p w:rsidR="00A245BD" w:rsidRDefault="006D5725">
      <w:pPr>
        <w:autoSpaceDE w:val="0"/>
        <w:autoSpaceDN w:val="0"/>
        <w:adjustRightInd w:val="0"/>
        <w:snapToGrid w:val="0"/>
        <w:spacing w:line="360" w:lineRule="auto"/>
        <w:jc w:val="center"/>
        <w:rPr>
          <w:rFonts w:ascii="仿宋_GB2312" w:eastAsia="仿宋_GB2312" w:hAnsi="仿宋_GB2312" w:cs="仿宋_GB2312"/>
          <w:b/>
          <w:bCs/>
          <w:sz w:val="44"/>
          <w:szCs w:val="44"/>
        </w:rPr>
      </w:pPr>
      <w:r>
        <w:rPr>
          <w:rFonts w:ascii="仿宋_GB2312" w:eastAsia="仿宋_GB2312" w:hAnsi="仿宋_GB2312" w:cs="仿宋_GB2312" w:hint="eastAsia"/>
          <w:b/>
          <w:bCs/>
          <w:sz w:val="44"/>
          <w:szCs w:val="44"/>
        </w:rPr>
        <w:t>扶风县妇幼保健计划生育服务中心信息化建设提升改造项目</w:t>
      </w:r>
    </w:p>
    <w:p w:rsidR="00A245BD" w:rsidRDefault="00A245BD">
      <w:pPr>
        <w:tabs>
          <w:tab w:val="left" w:pos="5670"/>
        </w:tabs>
        <w:autoSpaceDE w:val="0"/>
        <w:autoSpaceDN w:val="0"/>
        <w:adjustRightInd w:val="0"/>
        <w:snapToGrid w:val="0"/>
        <w:spacing w:line="360" w:lineRule="auto"/>
        <w:jc w:val="center"/>
        <w:rPr>
          <w:rFonts w:ascii="仿宋_GB2312" w:eastAsia="仿宋_GB2312" w:hAnsi="仿宋_GB2312" w:cs="仿宋_GB2312"/>
          <w:b/>
          <w:bCs/>
          <w:sz w:val="36"/>
          <w:szCs w:val="36"/>
          <w:lang w:val="zh-CN"/>
        </w:rPr>
      </w:pPr>
    </w:p>
    <w:p w:rsidR="00A245BD" w:rsidRDefault="009C683C">
      <w:pPr>
        <w:tabs>
          <w:tab w:val="left" w:pos="5670"/>
        </w:tabs>
        <w:autoSpaceDE w:val="0"/>
        <w:autoSpaceDN w:val="0"/>
        <w:adjustRightInd w:val="0"/>
        <w:snapToGrid w:val="0"/>
        <w:spacing w:line="360" w:lineRule="auto"/>
        <w:jc w:val="center"/>
        <w:rPr>
          <w:rFonts w:ascii="仿宋_GB2312" w:eastAsia="仿宋_GB2312" w:hAnsi="仿宋_GB2312" w:cs="仿宋_GB2312"/>
          <w:b/>
          <w:bCs/>
          <w:sz w:val="52"/>
          <w:szCs w:val="52"/>
          <w:lang w:val="zh-CN"/>
        </w:rPr>
      </w:pPr>
      <w:r>
        <w:rPr>
          <w:rFonts w:ascii="仿宋_GB2312" w:eastAsia="仿宋_GB2312" w:hAnsi="仿宋_GB2312" w:cs="仿宋_GB2312" w:hint="eastAsia"/>
          <w:b/>
          <w:bCs/>
          <w:sz w:val="52"/>
          <w:szCs w:val="52"/>
          <w:lang w:val="zh-CN"/>
        </w:rPr>
        <w:t>竞争性磋商文件</w:t>
      </w:r>
    </w:p>
    <w:p w:rsidR="00A245BD" w:rsidRDefault="00A245BD">
      <w:pPr>
        <w:tabs>
          <w:tab w:val="left" w:pos="5670"/>
        </w:tabs>
        <w:autoSpaceDE w:val="0"/>
        <w:autoSpaceDN w:val="0"/>
        <w:adjustRightInd w:val="0"/>
        <w:snapToGrid w:val="0"/>
        <w:spacing w:line="360" w:lineRule="auto"/>
        <w:jc w:val="center"/>
        <w:rPr>
          <w:rFonts w:ascii="仿宋_GB2312" w:eastAsia="仿宋_GB2312" w:hAnsi="仿宋_GB2312" w:cs="仿宋_GB2312"/>
          <w:sz w:val="50"/>
          <w:szCs w:val="50"/>
        </w:rPr>
      </w:pPr>
    </w:p>
    <w:p w:rsidR="00A245BD" w:rsidRDefault="00A245BD">
      <w:pPr>
        <w:tabs>
          <w:tab w:val="left" w:pos="5670"/>
        </w:tabs>
        <w:autoSpaceDE w:val="0"/>
        <w:autoSpaceDN w:val="0"/>
        <w:adjustRightInd w:val="0"/>
        <w:snapToGrid w:val="0"/>
        <w:spacing w:line="360" w:lineRule="auto"/>
        <w:jc w:val="center"/>
        <w:rPr>
          <w:rFonts w:ascii="仿宋_GB2312" w:eastAsia="仿宋_GB2312" w:hAnsi="仿宋_GB2312" w:cs="仿宋_GB2312"/>
          <w:sz w:val="50"/>
          <w:szCs w:val="50"/>
        </w:rPr>
      </w:pPr>
    </w:p>
    <w:p w:rsidR="00A245BD" w:rsidRDefault="00A245BD">
      <w:pPr>
        <w:tabs>
          <w:tab w:val="left" w:pos="5670"/>
        </w:tabs>
        <w:autoSpaceDE w:val="0"/>
        <w:autoSpaceDN w:val="0"/>
        <w:adjustRightInd w:val="0"/>
        <w:snapToGrid w:val="0"/>
        <w:spacing w:line="360" w:lineRule="auto"/>
        <w:jc w:val="center"/>
        <w:rPr>
          <w:rFonts w:ascii="仿宋_GB2312" w:eastAsia="仿宋_GB2312" w:hAnsi="仿宋_GB2312" w:cs="仿宋_GB2312"/>
          <w:sz w:val="50"/>
          <w:szCs w:val="50"/>
        </w:rPr>
      </w:pPr>
    </w:p>
    <w:p w:rsidR="00A245BD" w:rsidRDefault="00A245BD">
      <w:pPr>
        <w:tabs>
          <w:tab w:val="left" w:pos="5670"/>
        </w:tabs>
        <w:autoSpaceDE w:val="0"/>
        <w:autoSpaceDN w:val="0"/>
        <w:adjustRightInd w:val="0"/>
        <w:snapToGrid w:val="0"/>
        <w:spacing w:line="360" w:lineRule="auto"/>
        <w:jc w:val="center"/>
        <w:rPr>
          <w:rFonts w:ascii="仿宋_GB2312" w:eastAsia="仿宋_GB2312" w:hAnsi="仿宋_GB2312" w:cs="仿宋_GB2312"/>
          <w:b/>
          <w:bCs/>
          <w:sz w:val="30"/>
          <w:szCs w:val="30"/>
        </w:rPr>
      </w:pPr>
    </w:p>
    <w:p w:rsidR="00E22DD0" w:rsidRPr="00E22DD0" w:rsidRDefault="00E22DD0" w:rsidP="00E22DD0">
      <w:pPr>
        <w:pStyle w:val="a6"/>
      </w:pPr>
    </w:p>
    <w:p w:rsidR="00A245BD" w:rsidRDefault="00A245BD">
      <w:pPr>
        <w:tabs>
          <w:tab w:val="left" w:pos="5670"/>
        </w:tabs>
        <w:autoSpaceDE w:val="0"/>
        <w:autoSpaceDN w:val="0"/>
        <w:adjustRightInd w:val="0"/>
        <w:snapToGrid w:val="0"/>
        <w:spacing w:line="360" w:lineRule="auto"/>
        <w:jc w:val="center"/>
        <w:rPr>
          <w:rFonts w:ascii="仿宋_GB2312" w:eastAsia="仿宋_GB2312" w:hAnsi="仿宋_GB2312" w:cs="仿宋_GB2312"/>
          <w:b/>
          <w:bCs/>
          <w:sz w:val="30"/>
          <w:szCs w:val="30"/>
        </w:rPr>
      </w:pPr>
    </w:p>
    <w:p w:rsidR="00A245BD" w:rsidRDefault="00A245BD">
      <w:pPr>
        <w:tabs>
          <w:tab w:val="left" w:pos="5670"/>
        </w:tabs>
        <w:autoSpaceDE w:val="0"/>
        <w:autoSpaceDN w:val="0"/>
        <w:adjustRightInd w:val="0"/>
        <w:snapToGrid w:val="0"/>
        <w:spacing w:line="360" w:lineRule="auto"/>
        <w:jc w:val="center"/>
        <w:rPr>
          <w:rFonts w:ascii="仿宋_GB2312" w:eastAsia="仿宋_GB2312" w:hAnsi="仿宋_GB2312" w:cs="仿宋_GB2312"/>
          <w:b/>
          <w:bCs/>
          <w:sz w:val="30"/>
          <w:szCs w:val="30"/>
        </w:rPr>
      </w:pPr>
    </w:p>
    <w:p w:rsidR="00A245BD" w:rsidRDefault="009C683C">
      <w:pPr>
        <w:tabs>
          <w:tab w:val="left" w:pos="5670"/>
        </w:tabs>
        <w:autoSpaceDE w:val="0"/>
        <w:autoSpaceDN w:val="0"/>
        <w:adjustRightInd w:val="0"/>
        <w:snapToGrid w:val="0"/>
        <w:spacing w:line="360" w:lineRule="auto"/>
        <w:jc w:val="cente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lang w:val="zh-CN"/>
        </w:rPr>
        <w:t xml:space="preserve"> 陕西省采购招标有限责任公司</w:t>
      </w:r>
      <w:r>
        <w:rPr>
          <w:rFonts w:ascii="仿宋_GB2312" w:eastAsia="仿宋_GB2312" w:hAnsi="仿宋_GB2312" w:cs="仿宋_GB2312" w:hint="eastAsia"/>
          <w:b/>
          <w:bCs/>
          <w:sz w:val="30"/>
          <w:szCs w:val="30"/>
        </w:rPr>
        <w:t xml:space="preserve"> </w:t>
      </w:r>
    </w:p>
    <w:p w:rsidR="00A245BD" w:rsidRDefault="00151C5B">
      <w:pPr>
        <w:tabs>
          <w:tab w:val="left" w:pos="5460"/>
        </w:tabs>
        <w:autoSpaceDE w:val="0"/>
        <w:autoSpaceDN w:val="0"/>
        <w:adjustRightInd w:val="0"/>
        <w:snapToGrid w:val="0"/>
        <w:spacing w:line="360" w:lineRule="auto"/>
        <w:jc w:val="center"/>
        <w:rPr>
          <w:rFonts w:ascii="仿宋_GB2312" w:eastAsia="仿宋_GB2312" w:hAnsi="仿宋_GB2312" w:cs="仿宋_GB2312"/>
          <w:b/>
          <w:bCs/>
          <w:sz w:val="30"/>
          <w:szCs w:val="30"/>
          <w:lang w:val="zh-CN"/>
        </w:rPr>
      </w:pPr>
      <w:r>
        <w:rPr>
          <w:rFonts w:ascii="仿宋_GB2312" w:eastAsia="仿宋_GB2312" w:hAnsi="仿宋_GB2312" w:cs="仿宋_GB2312" w:hint="eastAsia"/>
          <w:b/>
          <w:bCs/>
          <w:sz w:val="30"/>
          <w:szCs w:val="30"/>
          <w:lang w:val="zh-CN"/>
        </w:rPr>
        <w:t>二〇二二年</w:t>
      </w:r>
      <w:r w:rsidR="006D5725">
        <w:rPr>
          <w:rFonts w:ascii="仿宋_GB2312" w:eastAsia="仿宋_GB2312" w:hAnsi="仿宋_GB2312" w:cs="仿宋_GB2312" w:hint="eastAsia"/>
          <w:b/>
          <w:bCs/>
          <w:sz w:val="30"/>
          <w:szCs w:val="30"/>
          <w:lang w:val="zh-CN"/>
        </w:rPr>
        <w:t>五</w:t>
      </w:r>
      <w:r>
        <w:rPr>
          <w:rFonts w:ascii="仿宋_GB2312" w:eastAsia="仿宋_GB2312" w:hAnsi="仿宋_GB2312" w:cs="仿宋_GB2312" w:hint="eastAsia"/>
          <w:b/>
          <w:bCs/>
          <w:sz w:val="30"/>
          <w:szCs w:val="30"/>
          <w:lang w:val="zh-CN"/>
        </w:rPr>
        <w:t>月</w:t>
      </w:r>
    </w:p>
    <w:p w:rsidR="00A245BD" w:rsidRDefault="009C683C" w:rsidP="006D5725">
      <w:pPr>
        <w:tabs>
          <w:tab w:val="left" w:pos="3739"/>
        </w:tabs>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br w:type="page"/>
      </w:r>
    </w:p>
    <w:p w:rsidR="00A245BD" w:rsidRDefault="009C683C">
      <w:pPr>
        <w:pStyle w:val="ab"/>
        <w:ind w:firstLineChars="0" w:firstLine="0"/>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目  录</w:t>
      </w:r>
    </w:p>
    <w:p w:rsidR="00A245BD" w:rsidRDefault="00222C93">
      <w:pPr>
        <w:pStyle w:val="10"/>
        <w:tabs>
          <w:tab w:val="clear" w:pos="9344"/>
          <w:tab w:val="right" w:leader="dot" w:pos="8300"/>
        </w:tabs>
        <w:rPr>
          <w:rFonts w:ascii="仿宋_GB2312" w:eastAsia="仿宋_GB2312" w:hAnsi="仿宋_GB2312" w:cs="仿宋_GB2312"/>
          <w:b w:val="0"/>
          <w:bCs w:val="0"/>
          <w:caps w:val="0"/>
          <w:noProof/>
          <w:sz w:val="28"/>
          <w:szCs w:val="28"/>
        </w:rPr>
      </w:pPr>
      <w:r>
        <w:rPr>
          <w:rFonts w:ascii="仿宋_GB2312" w:eastAsia="仿宋_GB2312" w:hAnsi="仿宋_GB2312" w:cs="仿宋_GB2312" w:hint="eastAsia"/>
          <w:b w:val="0"/>
          <w:bCs w:val="0"/>
          <w:sz w:val="28"/>
          <w:szCs w:val="28"/>
        </w:rPr>
        <w:fldChar w:fldCharType="begin"/>
      </w:r>
      <w:r w:rsidR="009C683C">
        <w:rPr>
          <w:rFonts w:ascii="仿宋_GB2312" w:eastAsia="仿宋_GB2312" w:hAnsi="仿宋_GB2312" w:cs="仿宋_GB2312" w:hint="eastAsia"/>
          <w:b w:val="0"/>
          <w:bCs w:val="0"/>
          <w:sz w:val="28"/>
          <w:szCs w:val="28"/>
        </w:rPr>
        <w:instrText xml:space="preserve"> TOC \o "1-2" \h \z \u </w:instrText>
      </w:r>
      <w:r>
        <w:rPr>
          <w:rFonts w:ascii="仿宋_GB2312" w:eastAsia="仿宋_GB2312" w:hAnsi="仿宋_GB2312" w:cs="仿宋_GB2312" w:hint="eastAsia"/>
          <w:b w:val="0"/>
          <w:bCs w:val="0"/>
          <w:sz w:val="28"/>
          <w:szCs w:val="28"/>
        </w:rPr>
        <w:fldChar w:fldCharType="separate"/>
      </w:r>
      <w:hyperlink w:anchor="_Toc68590965" w:history="1">
        <w:r w:rsidR="009C683C">
          <w:rPr>
            <w:rStyle w:val="aff2"/>
            <w:rFonts w:ascii="仿宋_GB2312" w:eastAsia="仿宋_GB2312" w:hAnsi="仿宋_GB2312" w:cs="仿宋_GB2312" w:hint="default"/>
            <w:noProof/>
            <w:sz w:val="28"/>
            <w:szCs w:val="28"/>
          </w:rPr>
          <w:t>第一章  磋商公告/</w:t>
        </w:r>
        <w:r w:rsidR="009C683C">
          <w:rPr>
            <w:rFonts w:ascii="仿宋_GB2312" w:eastAsia="仿宋_GB2312" w:hAnsi="仿宋_GB2312" w:cs="仿宋_GB2312" w:hint="eastAsia"/>
            <w:noProof/>
            <w:sz w:val="28"/>
            <w:szCs w:val="28"/>
          </w:rPr>
          <w:tab/>
        </w:r>
        <w:r>
          <w:rPr>
            <w:rFonts w:ascii="仿宋_GB2312" w:eastAsia="仿宋_GB2312" w:hAnsi="仿宋_GB2312" w:cs="仿宋_GB2312" w:hint="eastAsia"/>
            <w:noProof/>
            <w:sz w:val="28"/>
            <w:szCs w:val="28"/>
          </w:rPr>
          <w:fldChar w:fldCharType="begin"/>
        </w:r>
        <w:r w:rsidR="009C683C">
          <w:rPr>
            <w:rFonts w:ascii="仿宋_GB2312" w:eastAsia="仿宋_GB2312" w:hAnsi="仿宋_GB2312" w:cs="仿宋_GB2312" w:hint="eastAsia"/>
            <w:noProof/>
            <w:sz w:val="28"/>
            <w:szCs w:val="28"/>
          </w:rPr>
          <w:instrText xml:space="preserve"> PAGEREF _Toc68590965 \h </w:instrText>
        </w:r>
        <w:r>
          <w:rPr>
            <w:rFonts w:ascii="仿宋_GB2312" w:eastAsia="仿宋_GB2312" w:hAnsi="仿宋_GB2312" w:cs="仿宋_GB2312" w:hint="eastAsia"/>
            <w:noProof/>
            <w:sz w:val="28"/>
            <w:szCs w:val="28"/>
          </w:rPr>
        </w:r>
        <w:r>
          <w:rPr>
            <w:rFonts w:ascii="仿宋_GB2312" w:eastAsia="仿宋_GB2312" w:hAnsi="仿宋_GB2312" w:cs="仿宋_GB2312" w:hint="eastAsia"/>
            <w:noProof/>
            <w:sz w:val="28"/>
            <w:szCs w:val="28"/>
          </w:rPr>
          <w:fldChar w:fldCharType="separate"/>
        </w:r>
        <w:r w:rsidR="009E3419">
          <w:rPr>
            <w:rFonts w:ascii="仿宋_GB2312" w:eastAsia="仿宋_GB2312" w:hAnsi="仿宋_GB2312" w:cs="仿宋_GB2312"/>
            <w:noProof/>
            <w:sz w:val="28"/>
            <w:szCs w:val="28"/>
          </w:rPr>
          <w:t>1</w:t>
        </w:r>
        <w:r>
          <w:rPr>
            <w:rFonts w:ascii="仿宋_GB2312" w:eastAsia="仿宋_GB2312" w:hAnsi="仿宋_GB2312" w:cs="仿宋_GB2312" w:hint="eastAsia"/>
            <w:noProof/>
            <w:sz w:val="28"/>
            <w:szCs w:val="28"/>
          </w:rPr>
          <w:fldChar w:fldCharType="end"/>
        </w:r>
      </w:hyperlink>
    </w:p>
    <w:p w:rsidR="00A245BD" w:rsidRDefault="00634ECC">
      <w:pPr>
        <w:pStyle w:val="10"/>
        <w:tabs>
          <w:tab w:val="clear" w:pos="9344"/>
          <w:tab w:val="right" w:leader="dot" w:pos="8300"/>
        </w:tabs>
        <w:rPr>
          <w:rFonts w:ascii="仿宋_GB2312" w:eastAsia="仿宋_GB2312" w:hAnsi="仿宋_GB2312" w:cs="仿宋_GB2312"/>
          <w:b w:val="0"/>
          <w:bCs w:val="0"/>
          <w:caps w:val="0"/>
          <w:noProof/>
          <w:sz w:val="28"/>
          <w:szCs w:val="28"/>
        </w:rPr>
      </w:pPr>
      <w:hyperlink w:anchor="_Toc68590966" w:history="1">
        <w:r w:rsidR="009C683C">
          <w:rPr>
            <w:rStyle w:val="aff2"/>
            <w:rFonts w:ascii="仿宋_GB2312" w:eastAsia="仿宋_GB2312" w:hAnsi="仿宋_GB2312" w:cs="仿宋_GB2312" w:hint="default"/>
            <w:noProof/>
            <w:sz w:val="28"/>
            <w:szCs w:val="28"/>
          </w:rPr>
          <w:t>第二章  供应商须知</w:t>
        </w:r>
        <w:r w:rsidR="009C683C">
          <w:rPr>
            <w:rFonts w:ascii="仿宋_GB2312" w:eastAsia="仿宋_GB2312" w:hAnsi="仿宋_GB2312" w:cs="仿宋_GB2312" w:hint="eastAsia"/>
            <w:noProof/>
            <w:sz w:val="28"/>
            <w:szCs w:val="28"/>
          </w:rPr>
          <w:tab/>
        </w:r>
        <w:r w:rsidR="00222C93">
          <w:rPr>
            <w:rFonts w:ascii="仿宋_GB2312" w:eastAsia="仿宋_GB2312" w:hAnsi="仿宋_GB2312" w:cs="仿宋_GB2312" w:hint="eastAsia"/>
            <w:noProof/>
            <w:sz w:val="28"/>
            <w:szCs w:val="28"/>
          </w:rPr>
          <w:fldChar w:fldCharType="begin"/>
        </w:r>
        <w:r w:rsidR="009C683C">
          <w:rPr>
            <w:rFonts w:ascii="仿宋_GB2312" w:eastAsia="仿宋_GB2312" w:hAnsi="仿宋_GB2312" w:cs="仿宋_GB2312" w:hint="eastAsia"/>
            <w:noProof/>
            <w:sz w:val="28"/>
            <w:szCs w:val="28"/>
          </w:rPr>
          <w:instrText xml:space="preserve"> PAGEREF _Toc68590966 \h </w:instrText>
        </w:r>
        <w:r w:rsidR="00222C93">
          <w:rPr>
            <w:rFonts w:ascii="仿宋_GB2312" w:eastAsia="仿宋_GB2312" w:hAnsi="仿宋_GB2312" w:cs="仿宋_GB2312" w:hint="eastAsia"/>
            <w:noProof/>
            <w:sz w:val="28"/>
            <w:szCs w:val="28"/>
          </w:rPr>
        </w:r>
        <w:r w:rsidR="00222C93">
          <w:rPr>
            <w:rFonts w:ascii="仿宋_GB2312" w:eastAsia="仿宋_GB2312" w:hAnsi="仿宋_GB2312" w:cs="仿宋_GB2312" w:hint="eastAsia"/>
            <w:noProof/>
            <w:sz w:val="28"/>
            <w:szCs w:val="28"/>
          </w:rPr>
          <w:fldChar w:fldCharType="separate"/>
        </w:r>
        <w:r w:rsidR="009E3419">
          <w:rPr>
            <w:rFonts w:ascii="仿宋_GB2312" w:eastAsia="仿宋_GB2312" w:hAnsi="仿宋_GB2312" w:cs="仿宋_GB2312"/>
            <w:noProof/>
            <w:sz w:val="28"/>
            <w:szCs w:val="28"/>
          </w:rPr>
          <w:t>5</w:t>
        </w:r>
        <w:r w:rsidR="00222C93">
          <w:rPr>
            <w:rFonts w:ascii="仿宋_GB2312" w:eastAsia="仿宋_GB2312" w:hAnsi="仿宋_GB2312" w:cs="仿宋_GB2312" w:hint="eastAsia"/>
            <w:noProof/>
            <w:sz w:val="28"/>
            <w:szCs w:val="28"/>
          </w:rPr>
          <w:fldChar w:fldCharType="end"/>
        </w:r>
      </w:hyperlink>
    </w:p>
    <w:p w:rsidR="00A245BD" w:rsidRDefault="009C683C">
      <w:pPr>
        <w:pStyle w:val="22"/>
        <w:tabs>
          <w:tab w:val="right" w:leader="dot" w:pos="8296"/>
        </w:tabs>
        <w:rPr>
          <w:rFonts w:ascii="仿宋_GB2312" w:eastAsia="仿宋_GB2312" w:hAnsi="仿宋_GB2312" w:cs="仿宋_GB2312"/>
          <w:smallCaps w:val="0"/>
          <w:noProof/>
          <w:kern w:val="2"/>
          <w:sz w:val="28"/>
          <w:szCs w:val="28"/>
        </w:rPr>
      </w:pPr>
      <w:r>
        <w:rPr>
          <w:rFonts w:hint="eastAsia"/>
          <w:noProof/>
        </w:rPr>
        <w:t xml:space="preserve">        </w:t>
      </w:r>
      <w:hyperlink w:anchor="_Toc68590967" w:history="1">
        <w:r>
          <w:rPr>
            <w:rStyle w:val="aff2"/>
            <w:rFonts w:ascii="仿宋_GB2312" w:eastAsia="仿宋_GB2312" w:hAnsi="仿宋_GB2312" w:cs="仿宋_GB2312" w:hint="default"/>
            <w:noProof/>
            <w:sz w:val="28"/>
            <w:szCs w:val="28"/>
          </w:rPr>
          <w:t>（一）供应商须知前附表</w:t>
        </w:r>
        <w:r>
          <w:rPr>
            <w:rFonts w:ascii="仿宋_GB2312" w:eastAsia="仿宋_GB2312" w:hAnsi="仿宋_GB2312" w:cs="仿宋_GB2312" w:hint="eastAsia"/>
            <w:noProof/>
            <w:sz w:val="28"/>
            <w:szCs w:val="28"/>
          </w:rPr>
          <w:tab/>
        </w:r>
        <w:r w:rsidR="00222C93">
          <w:rPr>
            <w:rFonts w:ascii="仿宋_GB2312" w:eastAsia="仿宋_GB2312" w:hAnsi="仿宋_GB2312" w:cs="仿宋_GB2312" w:hint="eastAsia"/>
            <w:noProof/>
            <w:sz w:val="28"/>
            <w:szCs w:val="28"/>
          </w:rPr>
          <w:fldChar w:fldCharType="begin"/>
        </w:r>
        <w:r>
          <w:rPr>
            <w:rFonts w:ascii="仿宋_GB2312" w:eastAsia="仿宋_GB2312" w:hAnsi="仿宋_GB2312" w:cs="仿宋_GB2312" w:hint="eastAsia"/>
            <w:noProof/>
            <w:sz w:val="28"/>
            <w:szCs w:val="28"/>
          </w:rPr>
          <w:instrText xml:space="preserve"> PAGEREF _Toc68590967 \h </w:instrText>
        </w:r>
        <w:r w:rsidR="00222C93">
          <w:rPr>
            <w:rFonts w:ascii="仿宋_GB2312" w:eastAsia="仿宋_GB2312" w:hAnsi="仿宋_GB2312" w:cs="仿宋_GB2312" w:hint="eastAsia"/>
            <w:noProof/>
            <w:sz w:val="28"/>
            <w:szCs w:val="28"/>
          </w:rPr>
        </w:r>
        <w:r w:rsidR="00222C93">
          <w:rPr>
            <w:rFonts w:ascii="仿宋_GB2312" w:eastAsia="仿宋_GB2312" w:hAnsi="仿宋_GB2312" w:cs="仿宋_GB2312" w:hint="eastAsia"/>
            <w:noProof/>
            <w:sz w:val="28"/>
            <w:szCs w:val="28"/>
          </w:rPr>
          <w:fldChar w:fldCharType="separate"/>
        </w:r>
        <w:r w:rsidR="009E3419">
          <w:rPr>
            <w:rFonts w:ascii="仿宋_GB2312" w:eastAsia="仿宋_GB2312" w:hAnsi="仿宋_GB2312" w:cs="仿宋_GB2312"/>
            <w:noProof/>
            <w:sz w:val="28"/>
            <w:szCs w:val="28"/>
          </w:rPr>
          <w:t>5</w:t>
        </w:r>
        <w:r w:rsidR="00222C93">
          <w:rPr>
            <w:rFonts w:ascii="仿宋_GB2312" w:eastAsia="仿宋_GB2312" w:hAnsi="仿宋_GB2312" w:cs="仿宋_GB2312" w:hint="eastAsia"/>
            <w:noProof/>
            <w:sz w:val="28"/>
            <w:szCs w:val="28"/>
          </w:rPr>
          <w:fldChar w:fldCharType="end"/>
        </w:r>
      </w:hyperlink>
    </w:p>
    <w:p w:rsidR="00A245BD" w:rsidRDefault="009C683C">
      <w:pPr>
        <w:pStyle w:val="22"/>
        <w:tabs>
          <w:tab w:val="right" w:leader="dot" w:pos="8296"/>
        </w:tabs>
        <w:rPr>
          <w:rFonts w:ascii="仿宋_GB2312" w:eastAsia="仿宋_GB2312" w:hAnsi="仿宋_GB2312" w:cs="仿宋_GB2312"/>
          <w:smallCaps w:val="0"/>
          <w:noProof/>
          <w:kern w:val="2"/>
          <w:sz w:val="28"/>
          <w:szCs w:val="28"/>
        </w:rPr>
      </w:pPr>
      <w:r>
        <w:rPr>
          <w:rFonts w:hint="eastAsia"/>
          <w:noProof/>
        </w:rPr>
        <w:t xml:space="preserve">        </w:t>
      </w:r>
      <w:hyperlink w:anchor="_Toc68590968" w:history="1">
        <w:r>
          <w:rPr>
            <w:rStyle w:val="aff2"/>
            <w:rFonts w:ascii="仿宋_GB2312" w:eastAsia="仿宋_GB2312" w:hAnsi="仿宋_GB2312" w:cs="仿宋_GB2312" w:hint="default"/>
            <w:noProof/>
            <w:sz w:val="28"/>
            <w:szCs w:val="28"/>
          </w:rPr>
          <w:t>（二）供应商须知</w:t>
        </w:r>
        <w:r>
          <w:rPr>
            <w:rFonts w:ascii="仿宋_GB2312" w:eastAsia="仿宋_GB2312" w:hAnsi="仿宋_GB2312" w:cs="仿宋_GB2312" w:hint="eastAsia"/>
            <w:noProof/>
            <w:sz w:val="28"/>
            <w:szCs w:val="28"/>
          </w:rPr>
          <w:tab/>
        </w:r>
        <w:r w:rsidR="00222C93">
          <w:rPr>
            <w:rFonts w:ascii="仿宋_GB2312" w:eastAsia="仿宋_GB2312" w:hAnsi="仿宋_GB2312" w:cs="仿宋_GB2312" w:hint="eastAsia"/>
            <w:noProof/>
            <w:sz w:val="28"/>
            <w:szCs w:val="28"/>
          </w:rPr>
          <w:fldChar w:fldCharType="begin"/>
        </w:r>
        <w:r>
          <w:rPr>
            <w:rFonts w:ascii="仿宋_GB2312" w:eastAsia="仿宋_GB2312" w:hAnsi="仿宋_GB2312" w:cs="仿宋_GB2312" w:hint="eastAsia"/>
            <w:noProof/>
            <w:sz w:val="28"/>
            <w:szCs w:val="28"/>
          </w:rPr>
          <w:instrText xml:space="preserve"> PAGEREF _Toc68590968 \h </w:instrText>
        </w:r>
        <w:r w:rsidR="00222C93">
          <w:rPr>
            <w:rFonts w:ascii="仿宋_GB2312" w:eastAsia="仿宋_GB2312" w:hAnsi="仿宋_GB2312" w:cs="仿宋_GB2312" w:hint="eastAsia"/>
            <w:noProof/>
            <w:sz w:val="28"/>
            <w:szCs w:val="28"/>
          </w:rPr>
        </w:r>
        <w:r w:rsidR="00222C93">
          <w:rPr>
            <w:rFonts w:ascii="仿宋_GB2312" w:eastAsia="仿宋_GB2312" w:hAnsi="仿宋_GB2312" w:cs="仿宋_GB2312" w:hint="eastAsia"/>
            <w:noProof/>
            <w:sz w:val="28"/>
            <w:szCs w:val="28"/>
          </w:rPr>
          <w:fldChar w:fldCharType="separate"/>
        </w:r>
        <w:r w:rsidR="009E3419">
          <w:rPr>
            <w:rFonts w:ascii="仿宋_GB2312" w:eastAsia="仿宋_GB2312" w:hAnsi="仿宋_GB2312" w:cs="仿宋_GB2312"/>
            <w:noProof/>
            <w:sz w:val="28"/>
            <w:szCs w:val="28"/>
          </w:rPr>
          <w:t>8</w:t>
        </w:r>
        <w:r w:rsidR="00222C93">
          <w:rPr>
            <w:rFonts w:ascii="仿宋_GB2312" w:eastAsia="仿宋_GB2312" w:hAnsi="仿宋_GB2312" w:cs="仿宋_GB2312" w:hint="eastAsia"/>
            <w:noProof/>
            <w:sz w:val="28"/>
            <w:szCs w:val="28"/>
          </w:rPr>
          <w:fldChar w:fldCharType="end"/>
        </w:r>
      </w:hyperlink>
    </w:p>
    <w:p w:rsidR="00A245BD" w:rsidRDefault="009C683C">
      <w:pPr>
        <w:pStyle w:val="22"/>
        <w:tabs>
          <w:tab w:val="right" w:leader="dot" w:pos="8296"/>
        </w:tabs>
        <w:rPr>
          <w:rFonts w:ascii="仿宋_GB2312" w:eastAsia="仿宋_GB2312" w:hAnsi="仿宋_GB2312" w:cs="仿宋_GB2312"/>
          <w:smallCaps w:val="0"/>
          <w:noProof/>
          <w:kern w:val="2"/>
          <w:sz w:val="28"/>
          <w:szCs w:val="28"/>
        </w:rPr>
      </w:pPr>
      <w:r>
        <w:rPr>
          <w:rFonts w:hint="eastAsia"/>
          <w:noProof/>
        </w:rPr>
        <w:t xml:space="preserve">        </w:t>
      </w:r>
      <w:hyperlink w:anchor="_Toc68590969" w:history="1">
        <w:r>
          <w:rPr>
            <w:rStyle w:val="aff2"/>
            <w:rFonts w:ascii="仿宋_GB2312" w:eastAsia="仿宋_GB2312" w:hAnsi="仿宋_GB2312" w:cs="仿宋_GB2312" w:hint="default"/>
            <w:noProof/>
            <w:sz w:val="28"/>
            <w:szCs w:val="28"/>
          </w:rPr>
          <w:t>一、总  则</w:t>
        </w:r>
        <w:r>
          <w:rPr>
            <w:rFonts w:ascii="仿宋_GB2312" w:eastAsia="仿宋_GB2312" w:hAnsi="仿宋_GB2312" w:cs="仿宋_GB2312" w:hint="eastAsia"/>
            <w:noProof/>
            <w:sz w:val="28"/>
            <w:szCs w:val="28"/>
          </w:rPr>
          <w:tab/>
        </w:r>
        <w:r w:rsidR="00222C93">
          <w:rPr>
            <w:rFonts w:ascii="仿宋_GB2312" w:eastAsia="仿宋_GB2312" w:hAnsi="仿宋_GB2312" w:cs="仿宋_GB2312" w:hint="eastAsia"/>
            <w:noProof/>
            <w:sz w:val="28"/>
            <w:szCs w:val="28"/>
          </w:rPr>
          <w:fldChar w:fldCharType="begin"/>
        </w:r>
        <w:r>
          <w:rPr>
            <w:rFonts w:ascii="仿宋_GB2312" w:eastAsia="仿宋_GB2312" w:hAnsi="仿宋_GB2312" w:cs="仿宋_GB2312" w:hint="eastAsia"/>
            <w:noProof/>
            <w:sz w:val="28"/>
            <w:szCs w:val="28"/>
          </w:rPr>
          <w:instrText xml:space="preserve"> PAGEREF _Toc68590969 \h </w:instrText>
        </w:r>
        <w:r w:rsidR="00222C93">
          <w:rPr>
            <w:rFonts w:ascii="仿宋_GB2312" w:eastAsia="仿宋_GB2312" w:hAnsi="仿宋_GB2312" w:cs="仿宋_GB2312" w:hint="eastAsia"/>
            <w:noProof/>
            <w:sz w:val="28"/>
            <w:szCs w:val="28"/>
          </w:rPr>
        </w:r>
        <w:r w:rsidR="00222C93">
          <w:rPr>
            <w:rFonts w:ascii="仿宋_GB2312" w:eastAsia="仿宋_GB2312" w:hAnsi="仿宋_GB2312" w:cs="仿宋_GB2312" w:hint="eastAsia"/>
            <w:noProof/>
            <w:sz w:val="28"/>
            <w:szCs w:val="28"/>
          </w:rPr>
          <w:fldChar w:fldCharType="separate"/>
        </w:r>
        <w:r w:rsidR="009E3419">
          <w:rPr>
            <w:rFonts w:ascii="仿宋_GB2312" w:eastAsia="仿宋_GB2312" w:hAnsi="仿宋_GB2312" w:cs="仿宋_GB2312"/>
            <w:noProof/>
            <w:sz w:val="28"/>
            <w:szCs w:val="28"/>
          </w:rPr>
          <w:t>8</w:t>
        </w:r>
        <w:r w:rsidR="00222C93">
          <w:rPr>
            <w:rFonts w:ascii="仿宋_GB2312" w:eastAsia="仿宋_GB2312" w:hAnsi="仿宋_GB2312" w:cs="仿宋_GB2312" w:hint="eastAsia"/>
            <w:noProof/>
            <w:sz w:val="28"/>
            <w:szCs w:val="28"/>
          </w:rPr>
          <w:fldChar w:fldCharType="end"/>
        </w:r>
      </w:hyperlink>
    </w:p>
    <w:p w:rsidR="00A245BD" w:rsidRDefault="009C683C">
      <w:pPr>
        <w:pStyle w:val="22"/>
        <w:tabs>
          <w:tab w:val="right" w:leader="dot" w:pos="8296"/>
        </w:tabs>
        <w:rPr>
          <w:rFonts w:ascii="仿宋_GB2312" w:eastAsia="仿宋_GB2312" w:hAnsi="仿宋_GB2312" w:cs="仿宋_GB2312"/>
          <w:smallCaps w:val="0"/>
          <w:noProof/>
          <w:kern w:val="2"/>
          <w:sz w:val="28"/>
          <w:szCs w:val="28"/>
        </w:rPr>
      </w:pPr>
      <w:r>
        <w:rPr>
          <w:rFonts w:hint="eastAsia"/>
          <w:noProof/>
        </w:rPr>
        <w:t xml:space="preserve">        </w:t>
      </w:r>
      <w:hyperlink w:anchor="_Toc68590970" w:history="1">
        <w:r>
          <w:rPr>
            <w:rStyle w:val="aff2"/>
            <w:rFonts w:ascii="仿宋_GB2312" w:eastAsia="仿宋_GB2312" w:hAnsi="仿宋_GB2312" w:cs="仿宋_GB2312" w:hint="default"/>
            <w:noProof/>
            <w:sz w:val="28"/>
            <w:szCs w:val="28"/>
          </w:rPr>
          <w:t>二、磋商文件说明</w:t>
        </w:r>
        <w:r>
          <w:rPr>
            <w:rFonts w:ascii="仿宋_GB2312" w:eastAsia="仿宋_GB2312" w:hAnsi="仿宋_GB2312" w:cs="仿宋_GB2312" w:hint="eastAsia"/>
            <w:noProof/>
            <w:sz w:val="28"/>
            <w:szCs w:val="28"/>
          </w:rPr>
          <w:tab/>
        </w:r>
        <w:r w:rsidR="00222C93">
          <w:rPr>
            <w:rFonts w:ascii="仿宋_GB2312" w:eastAsia="仿宋_GB2312" w:hAnsi="仿宋_GB2312" w:cs="仿宋_GB2312" w:hint="eastAsia"/>
            <w:noProof/>
            <w:sz w:val="28"/>
            <w:szCs w:val="28"/>
          </w:rPr>
          <w:fldChar w:fldCharType="begin"/>
        </w:r>
        <w:r>
          <w:rPr>
            <w:rFonts w:ascii="仿宋_GB2312" w:eastAsia="仿宋_GB2312" w:hAnsi="仿宋_GB2312" w:cs="仿宋_GB2312" w:hint="eastAsia"/>
            <w:noProof/>
            <w:sz w:val="28"/>
            <w:szCs w:val="28"/>
          </w:rPr>
          <w:instrText xml:space="preserve"> PAGEREF _Toc68590970 \h </w:instrText>
        </w:r>
        <w:r w:rsidR="00222C93">
          <w:rPr>
            <w:rFonts w:ascii="仿宋_GB2312" w:eastAsia="仿宋_GB2312" w:hAnsi="仿宋_GB2312" w:cs="仿宋_GB2312" w:hint="eastAsia"/>
            <w:noProof/>
            <w:sz w:val="28"/>
            <w:szCs w:val="28"/>
          </w:rPr>
        </w:r>
        <w:r w:rsidR="00222C93">
          <w:rPr>
            <w:rFonts w:ascii="仿宋_GB2312" w:eastAsia="仿宋_GB2312" w:hAnsi="仿宋_GB2312" w:cs="仿宋_GB2312" w:hint="eastAsia"/>
            <w:noProof/>
            <w:sz w:val="28"/>
            <w:szCs w:val="28"/>
          </w:rPr>
          <w:fldChar w:fldCharType="separate"/>
        </w:r>
        <w:r w:rsidR="009E3419">
          <w:rPr>
            <w:rFonts w:ascii="仿宋_GB2312" w:eastAsia="仿宋_GB2312" w:hAnsi="仿宋_GB2312" w:cs="仿宋_GB2312"/>
            <w:noProof/>
            <w:sz w:val="28"/>
            <w:szCs w:val="28"/>
          </w:rPr>
          <w:t>9</w:t>
        </w:r>
        <w:r w:rsidR="00222C93">
          <w:rPr>
            <w:rFonts w:ascii="仿宋_GB2312" w:eastAsia="仿宋_GB2312" w:hAnsi="仿宋_GB2312" w:cs="仿宋_GB2312" w:hint="eastAsia"/>
            <w:noProof/>
            <w:sz w:val="28"/>
            <w:szCs w:val="28"/>
          </w:rPr>
          <w:fldChar w:fldCharType="end"/>
        </w:r>
      </w:hyperlink>
    </w:p>
    <w:p w:rsidR="00A245BD" w:rsidRDefault="009C683C">
      <w:pPr>
        <w:pStyle w:val="22"/>
        <w:tabs>
          <w:tab w:val="right" w:leader="dot" w:pos="8296"/>
        </w:tabs>
        <w:rPr>
          <w:rFonts w:ascii="仿宋_GB2312" w:eastAsia="仿宋_GB2312" w:hAnsi="仿宋_GB2312" w:cs="仿宋_GB2312"/>
          <w:smallCaps w:val="0"/>
          <w:noProof/>
          <w:kern w:val="2"/>
          <w:sz w:val="28"/>
          <w:szCs w:val="28"/>
        </w:rPr>
      </w:pPr>
      <w:r>
        <w:rPr>
          <w:rFonts w:hint="eastAsia"/>
          <w:noProof/>
        </w:rPr>
        <w:t xml:space="preserve">        </w:t>
      </w:r>
      <w:hyperlink w:anchor="_Toc68590971" w:history="1">
        <w:r>
          <w:rPr>
            <w:rStyle w:val="aff2"/>
            <w:rFonts w:ascii="仿宋_GB2312" w:eastAsia="仿宋_GB2312" w:hAnsi="仿宋_GB2312" w:cs="仿宋_GB2312" w:hint="default"/>
            <w:noProof/>
            <w:sz w:val="28"/>
            <w:szCs w:val="28"/>
          </w:rPr>
          <w:t>三、响应文件的编写</w:t>
        </w:r>
        <w:r>
          <w:rPr>
            <w:rFonts w:ascii="仿宋_GB2312" w:eastAsia="仿宋_GB2312" w:hAnsi="仿宋_GB2312" w:cs="仿宋_GB2312" w:hint="eastAsia"/>
            <w:noProof/>
            <w:sz w:val="28"/>
            <w:szCs w:val="28"/>
          </w:rPr>
          <w:tab/>
        </w:r>
        <w:r w:rsidR="00222C93">
          <w:rPr>
            <w:rFonts w:ascii="仿宋_GB2312" w:eastAsia="仿宋_GB2312" w:hAnsi="仿宋_GB2312" w:cs="仿宋_GB2312" w:hint="eastAsia"/>
            <w:noProof/>
            <w:sz w:val="28"/>
            <w:szCs w:val="28"/>
          </w:rPr>
          <w:fldChar w:fldCharType="begin"/>
        </w:r>
        <w:r>
          <w:rPr>
            <w:rFonts w:ascii="仿宋_GB2312" w:eastAsia="仿宋_GB2312" w:hAnsi="仿宋_GB2312" w:cs="仿宋_GB2312" w:hint="eastAsia"/>
            <w:noProof/>
            <w:sz w:val="28"/>
            <w:szCs w:val="28"/>
          </w:rPr>
          <w:instrText xml:space="preserve"> PAGEREF _Toc68590971 \h </w:instrText>
        </w:r>
        <w:r w:rsidR="00222C93">
          <w:rPr>
            <w:rFonts w:ascii="仿宋_GB2312" w:eastAsia="仿宋_GB2312" w:hAnsi="仿宋_GB2312" w:cs="仿宋_GB2312" w:hint="eastAsia"/>
            <w:noProof/>
            <w:sz w:val="28"/>
            <w:szCs w:val="28"/>
          </w:rPr>
        </w:r>
        <w:r w:rsidR="00222C93">
          <w:rPr>
            <w:rFonts w:ascii="仿宋_GB2312" w:eastAsia="仿宋_GB2312" w:hAnsi="仿宋_GB2312" w:cs="仿宋_GB2312" w:hint="eastAsia"/>
            <w:noProof/>
            <w:sz w:val="28"/>
            <w:szCs w:val="28"/>
          </w:rPr>
          <w:fldChar w:fldCharType="separate"/>
        </w:r>
        <w:r w:rsidR="009E3419">
          <w:rPr>
            <w:rFonts w:ascii="仿宋_GB2312" w:eastAsia="仿宋_GB2312" w:hAnsi="仿宋_GB2312" w:cs="仿宋_GB2312"/>
            <w:noProof/>
            <w:sz w:val="28"/>
            <w:szCs w:val="28"/>
          </w:rPr>
          <w:t>10</w:t>
        </w:r>
        <w:r w:rsidR="00222C93">
          <w:rPr>
            <w:rFonts w:ascii="仿宋_GB2312" w:eastAsia="仿宋_GB2312" w:hAnsi="仿宋_GB2312" w:cs="仿宋_GB2312" w:hint="eastAsia"/>
            <w:noProof/>
            <w:sz w:val="28"/>
            <w:szCs w:val="28"/>
          </w:rPr>
          <w:fldChar w:fldCharType="end"/>
        </w:r>
      </w:hyperlink>
    </w:p>
    <w:p w:rsidR="00A245BD" w:rsidRDefault="009C683C">
      <w:pPr>
        <w:pStyle w:val="22"/>
        <w:tabs>
          <w:tab w:val="right" w:leader="dot" w:pos="8296"/>
        </w:tabs>
        <w:rPr>
          <w:rFonts w:ascii="仿宋_GB2312" w:eastAsia="仿宋_GB2312" w:hAnsi="仿宋_GB2312" w:cs="仿宋_GB2312"/>
          <w:smallCaps w:val="0"/>
          <w:noProof/>
          <w:kern w:val="2"/>
          <w:sz w:val="28"/>
          <w:szCs w:val="28"/>
        </w:rPr>
      </w:pPr>
      <w:r>
        <w:rPr>
          <w:rFonts w:hint="eastAsia"/>
          <w:noProof/>
        </w:rPr>
        <w:t xml:space="preserve">        </w:t>
      </w:r>
      <w:hyperlink w:anchor="_Toc68590972" w:history="1">
        <w:r>
          <w:rPr>
            <w:rStyle w:val="aff2"/>
            <w:rFonts w:ascii="仿宋_GB2312" w:eastAsia="仿宋_GB2312" w:hAnsi="仿宋_GB2312" w:cs="仿宋_GB2312" w:hint="default"/>
            <w:noProof/>
            <w:sz w:val="28"/>
            <w:szCs w:val="28"/>
          </w:rPr>
          <w:t>四、响应文件的密封和递交</w:t>
        </w:r>
        <w:r>
          <w:rPr>
            <w:rFonts w:ascii="仿宋_GB2312" w:eastAsia="仿宋_GB2312" w:hAnsi="仿宋_GB2312" w:cs="仿宋_GB2312" w:hint="eastAsia"/>
            <w:noProof/>
            <w:sz w:val="28"/>
            <w:szCs w:val="28"/>
          </w:rPr>
          <w:tab/>
        </w:r>
        <w:r w:rsidR="00222C93">
          <w:rPr>
            <w:rFonts w:ascii="仿宋_GB2312" w:eastAsia="仿宋_GB2312" w:hAnsi="仿宋_GB2312" w:cs="仿宋_GB2312" w:hint="eastAsia"/>
            <w:noProof/>
            <w:sz w:val="28"/>
            <w:szCs w:val="28"/>
          </w:rPr>
          <w:fldChar w:fldCharType="begin"/>
        </w:r>
        <w:r>
          <w:rPr>
            <w:rFonts w:ascii="仿宋_GB2312" w:eastAsia="仿宋_GB2312" w:hAnsi="仿宋_GB2312" w:cs="仿宋_GB2312" w:hint="eastAsia"/>
            <w:noProof/>
            <w:sz w:val="28"/>
            <w:szCs w:val="28"/>
          </w:rPr>
          <w:instrText xml:space="preserve"> PAGEREF _Toc68590972 \h </w:instrText>
        </w:r>
        <w:r w:rsidR="00222C93">
          <w:rPr>
            <w:rFonts w:ascii="仿宋_GB2312" w:eastAsia="仿宋_GB2312" w:hAnsi="仿宋_GB2312" w:cs="仿宋_GB2312" w:hint="eastAsia"/>
            <w:noProof/>
            <w:sz w:val="28"/>
            <w:szCs w:val="28"/>
          </w:rPr>
        </w:r>
        <w:r w:rsidR="00222C93">
          <w:rPr>
            <w:rFonts w:ascii="仿宋_GB2312" w:eastAsia="仿宋_GB2312" w:hAnsi="仿宋_GB2312" w:cs="仿宋_GB2312" w:hint="eastAsia"/>
            <w:noProof/>
            <w:sz w:val="28"/>
            <w:szCs w:val="28"/>
          </w:rPr>
          <w:fldChar w:fldCharType="separate"/>
        </w:r>
        <w:r w:rsidR="009E3419">
          <w:rPr>
            <w:rFonts w:ascii="仿宋_GB2312" w:eastAsia="仿宋_GB2312" w:hAnsi="仿宋_GB2312" w:cs="仿宋_GB2312"/>
            <w:noProof/>
            <w:sz w:val="28"/>
            <w:szCs w:val="28"/>
          </w:rPr>
          <w:t>13</w:t>
        </w:r>
        <w:r w:rsidR="00222C93">
          <w:rPr>
            <w:rFonts w:ascii="仿宋_GB2312" w:eastAsia="仿宋_GB2312" w:hAnsi="仿宋_GB2312" w:cs="仿宋_GB2312" w:hint="eastAsia"/>
            <w:noProof/>
            <w:sz w:val="28"/>
            <w:szCs w:val="28"/>
          </w:rPr>
          <w:fldChar w:fldCharType="end"/>
        </w:r>
      </w:hyperlink>
    </w:p>
    <w:p w:rsidR="00A245BD" w:rsidRDefault="009C683C">
      <w:pPr>
        <w:pStyle w:val="22"/>
        <w:tabs>
          <w:tab w:val="right" w:leader="dot" w:pos="8296"/>
        </w:tabs>
        <w:rPr>
          <w:rFonts w:ascii="仿宋_GB2312" w:eastAsia="仿宋_GB2312" w:hAnsi="仿宋_GB2312" w:cs="仿宋_GB2312"/>
          <w:smallCaps w:val="0"/>
          <w:noProof/>
          <w:kern w:val="2"/>
          <w:sz w:val="28"/>
          <w:szCs w:val="28"/>
        </w:rPr>
      </w:pPr>
      <w:r>
        <w:rPr>
          <w:rFonts w:hint="eastAsia"/>
          <w:noProof/>
        </w:rPr>
        <w:t xml:space="preserve">        </w:t>
      </w:r>
      <w:hyperlink w:anchor="_Toc68590973" w:history="1">
        <w:r>
          <w:rPr>
            <w:rStyle w:val="aff2"/>
            <w:rFonts w:ascii="仿宋_GB2312" w:eastAsia="仿宋_GB2312" w:hAnsi="仿宋_GB2312" w:cs="仿宋_GB2312" w:hint="default"/>
            <w:noProof/>
            <w:sz w:val="28"/>
            <w:szCs w:val="28"/>
          </w:rPr>
          <w:t>五、评审与磋商</w:t>
        </w:r>
        <w:r>
          <w:rPr>
            <w:rFonts w:ascii="仿宋_GB2312" w:eastAsia="仿宋_GB2312" w:hAnsi="仿宋_GB2312" w:cs="仿宋_GB2312" w:hint="eastAsia"/>
            <w:noProof/>
            <w:sz w:val="28"/>
            <w:szCs w:val="28"/>
          </w:rPr>
          <w:tab/>
        </w:r>
        <w:r w:rsidR="00222C93">
          <w:rPr>
            <w:rFonts w:ascii="仿宋_GB2312" w:eastAsia="仿宋_GB2312" w:hAnsi="仿宋_GB2312" w:cs="仿宋_GB2312" w:hint="eastAsia"/>
            <w:noProof/>
            <w:sz w:val="28"/>
            <w:szCs w:val="28"/>
          </w:rPr>
          <w:fldChar w:fldCharType="begin"/>
        </w:r>
        <w:r>
          <w:rPr>
            <w:rFonts w:ascii="仿宋_GB2312" w:eastAsia="仿宋_GB2312" w:hAnsi="仿宋_GB2312" w:cs="仿宋_GB2312" w:hint="eastAsia"/>
            <w:noProof/>
            <w:sz w:val="28"/>
            <w:szCs w:val="28"/>
          </w:rPr>
          <w:instrText xml:space="preserve"> PAGEREF _Toc68590973 \h </w:instrText>
        </w:r>
        <w:r w:rsidR="00222C93">
          <w:rPr>
            <w:rFonts w:ascii="仿宋_GB2312" w:eastAsia="仿宋_GB2312" w:hAnsi="仿宋_GB2312" w:cs="仿宋_GB2312" w:hint="eastAsia"/>
            <w:noProof/>
            <w:sz w:val="28"/>
            <w:szCs w:val="28"/>
          </w:rPr>
        </w:r>
        <w:r w:rsidR="00222C93">
          <w:rPr>
            <w:rFonts w:ascii="仿宋_GB2312" w:eastAsia="仿宋_GB2312" w:hAnsi="仿宋_GB2312" w:cs="仿宋_GB2312" w:hint="eastAsia"/>
            <w:noProof/>
            <w:sz w:val="28"/>
            <w:szCs w:val="28"/>
          </w:rPr>
          <w:fldChar w:fldCharType="separate"/>
        </w:r>
        <w:r w:rsidR="009E3419">
          <w:rPr>
            <w:rFonts w:ascii="仿宋_GB2312" w:eastAsia="仿宋_GB2312" w:hAnsi="仿宋_GB2312" w:cs="仿宋_GB2312"/>
            <w:noProof/>
            <w:sz w:val="28"/>
            <w:szCs w:val="28"/>
          </w:rPr>
          <w:t>14</w:t>
        </w:r>
        <w:r w:rsidR="00222C93">
          <w:rPr>
            <w:rFonts w:ascii="仿宋_GB2312" w:eastAsia="仿宋_GB2312" w:hAnsi="仿宋_GB2312" w:cs="仿宋_GB2312" w:hint="eastAsia"/>
            <w:noProof/>
            <w:sz w:val="28"/>
            <w:szCs w:val="28"/>
          </w:rPr>
          <w:fldChar w:fldCharType="end"/>
        </w:r>
      </w:hyperlink>
    </w:p>
    <w:p w:rsidR="00A245BD" w:rsidRDefault="009C683C">
      <w:pPr>
        <w:pStyle w:val="22"/>
        <w:tabs>
          <w:tab w:val="right" w:leader="dot" w:pos="8296"/>
        </w:tabs>
        <w:rPr>
          <w:rFonts w:ascii="仿宋_GB2312" w:eastAsia="仿宋_GB2312" w:hAnsi="仿宋_GB2312" w:cs="仿宋_GB2312"/>
          <w:smallCaps w:val="0"/>
          <w:noProof/>
          <w:kern w:val="2"/>
          <w:sz w:val="28"/>
          <w:szCs w:val="28"/>
        </w:rPr>
      </w:pPr>
      <w:r>
        <w:rPr>
          <w:rFonts w:hint="eastAsia"/>
          <w:noProof/>
        </w:rPr>
        <w:t xml:space="preserve">        </w:t>
      </w:r>
      <w:hyperlink w:anchor="_Toc68590974" w:history="1">
        <w:r>
          <w:rPr>
            <w:rStyle w:val="aff2"/>
            <w:rFonts w:ascii="仿宋_GB2312" w:eastAsia="仿宋_GB2312" w:hAnsi="仿宋_GB2312" w:cs="仿宋_GB2312" w:hint="default"/>
            <w:noProof/>
            <w:sz w:val="28"/>
            <w:szCs w:val="28"/>
          </w:rPr>
          <w:t>六、确定成交单位、授予合同</w:t>
        </w:r>
        <w:r>
          <w:rPr>
            <w:rFonts w:ascii="仿宋_GB2312" w:eastAsia="仿宋_GB2312" w:hAnsi="仿宋_GB2312" w:cs="仿宋_GB2312" w:hint="eastAsia"/>
            <w:noProof/>
            <w:sz w:val="28"/>
            <w:szCs w:val="28"/>
          </w:rPr>
          <w:tab/>
        </w:r>
        <w:r w:rsidR="00222C93">
          <w:rPr>
            <w:rFonts w:ascii="仿宋_GB2312" w:eastAsia="仿宋_GB2312" w:hAnsi="仿宋_GB2312" w:cs="仿宋_GB2312" w:hint="eastAsia"/>
            <w:noProof/>
            <w:sz w:val="28"/>
            <w:szCs w:val="28"/>
          </w:rPr>
          <w:fldChar w:fldCharType="begin"/>
        </w:r>
        <w:r>
          <w:rPr>
            <w:rFonts w:ascii="仿宋_GB2312" w:eastAsia="仿宋_GB2312" w:hAnsi="仿宋_GB2312" w:cs="仿宋_GB2312" w:hint="eastAsia"/>
            <w:noProof/>
            <w:sz w:val="28"/>
            <w:szCs w:val="28"/>
          </w:rPr>
          <w:instrText xml:space="preserve"> PAGEREF _Toc68590974 \h </w:instrText>
        </w:r>
        <w:r w:rsidR="00222C93">
          <w:rPr>
            <w:rFonts w:ascii="仿宋_GB2312" w:eastAsia="仿宋_GB2312" w:hAnsi="仿宋_GB2312" w:cs="仿宋_GB2312" w:hint="eastAsia"/>
            <w:noProof/>
            <w:sz w:val="28"/>
            <w:szCs w:val="28"/>
          </w:rPr>
        </w:r>
        <w:r w:rsidR="00222C93">
          <w:rPr>
            <w:rFonts w:ascii="仿宋_GB2312" w:eastAsia="仿宋_GB2312" w:hAnsi="仿宋_GB2312" w:cs="仿宋_GB2312" w:hint="eastAsia"/>
            <w:noProof/>
            <w:sz w:val="28"/>
            <w:szCs w:val="28"/>
          </w:rPr>
          <w:fldChar w:fldCharType="separate"/>
        </w:r>
        <w:r w:rsidR="009E3419">
          <w:rPr>
            <w:rFonts w:ascii="仿宋_GB2312" w:eastAsia="仿宋_GB2312" w:hAnsi="仿宋_GB2312" w:cs="仿宋_GB2312"/>
            <w:noProof/>
            <w:sz w:val="28"/>
            <w:szCs w:val="28"/>
          </w:rPr>
          <w:t>18</w:t>
        </w:r>
        <w:r w:rsidR="00222C93">
          <w:rPr>
            <w:rFonts w:ascii="仿宋_GB2312" w:eastAsia="仿宋_GB2312" w:hAnsi="仿宋_GB2312" w:cs="仿宋_GB2312" w:hint="eastAsia"/>
            <w:noProof/>
            <w:sz w:val="28"/>
            <w:szCs w:val="28"/>
          </w:rPr>
          <w:fldChar w:fldCharType="end"/>
        </w:r>
      </w:hyperlink>
    </w:p>
    <w:p w:rsidR="00A245BD" w:rsidRDefault="00634ECC">
      <w:pPr>
        <w:pStyle w:val="10"/>
        <w:tabs>
          <w:tab w:val="clear" w:pos="9344"/>
          <w:tab w:val="right" w:leader="dot" w:pos="8300"/>
        </w:tabs>
        <w:rPr>
          <w:rFonts w:ascii="仿宋_GB2312" w:eastAsia="仿宋_GB2312" w:hAnsi="仿宋_GB2312" w:cs="仿宋_GB2312"/>
          <w:b w:val="0"/>
          <w:bCs w:val="0"/>
          <w:caps w:val="0"/>
          <w:noProof/>
          <w:sz w:val="28"/>
          <w:szCs w:val="28"/>
        </w:rPr>
      </w:pPr>
      <w:hyperlink w:anchor="_Toc68590975" w:history="1">
        <w:r w:rsidR="009C683C">
          <w:rPr>
            <w:rStyle w:val="aff2"/>
            <w:rFonts w:ascii="仿宋_GB2312" w:eastAsia="仿宋_GB2312" w:hAnsi="仿宋_GB2312" w:cs="仿宋_GB2312" w:hint="default"/>
            <w:noProof/>
            <w:sz w:val="28"/>
            <w:szCs w:val="28"/>
          </w:rPr>
          <w:t>第三章  评审办法和标准</w:t>
        </w:r>
        <w:r w:rsidR="009C683C">
          <w:rPr>
            <w:rFonts w:ascii="仿宋_GB2312" w:eastAsia="仿宋_GB2312" w:hAnsi="仿宋_GB2312" w:cs="仿宋_GB2312" w:hint="eastAsia"/>
            <w:noProof/>
            <w:sz w:val="28"/>
            <w:szCs w:val="28"/>
          </w:rPr>
          <w:tab/>
        </w:r>
        <w:r w:rsidR="00222C93">
          <w:rPr>
            <w:rFonts w:ascii="仿宋_GB2312" w:eastAsia="仿宋_GB2312" w:hAnsi="仿宋_GB2312" w:cs="仿宋_GB2312" w:hint="eastAsia"/>
            <w:noProof/>
            <w:sz w:val="28"/>
            <w:szCs w:val="28"/>
          </w:rPr>
          <w:fldChar w:fldCharType="begin"/>
        </w:r>
        <w:r w:rsidR="009C683C">
          <w:rPr>
            <w:rFonts w:ascii="仿宋_GB2312" w:eastAsia="仿宋_GB2312" w:hAnsi="仿宋_GB2312" w:cs="仿宋_GB2312" w:hint="eastAsia"/>
            <w:noProof/>
            <w:sz w:val="28"/>
            <w:szCs w:val="28"/>
          </w:rPr>
          <w:instrText xml:space="preserve"> PAGEREF _Toc68590975 \h </w:instrText>
        </w:r>
        <w:r w:rsidR="00222C93">
          <w:rPr>
            <w:rFonts w:ascii="仿宋_GB2312" w:eastAsia="仿宋_GB2312" w:hAnsi="仿宋_GB2312" w:cs="仿宋_GB2312" w:hint="eastAsia"/>
            <w:noProof/>
            <w:sz w:val="28"/>
            <w:szCs w:val="28"/>
          </w:rPr>
        </w:r>
        <w:r w:rsidR="00222C93">
          <w:rPr>
            <w:rFonts w:ascii="仿宋_GB2312" w:eastAsia="仿宋_GB2312" w:hAnsi="仿宋_GB2312" w:cs="仿宋_GB2312" w:hint="eastAsia"/>
            <w:noProof/>
            <w:sz w:val="28"/>
            <w:szCs w:val="28"/>
          </w:rPr>
          <w:fldChar w:fldCharType="separate"/>
        </w:r>
        <w:r w:rsidR="009E3419">
          <w:rPr>
            <w:rFonts w:ascii="仿宋_GB2312" w:eastAsia="仿宋_GB2312" w:hAnsi="仿宋_GB2312" w:cs="仿宋_GB2312"/>
            <w:noProof/>
            <w:sz w:val="28"/>
            <w:szCs w:val="28"/>
          </w:rPr>
          <w:t>21</w:t>
        </w:r>
        <w:r w:rsidR="00222C93">
          <w:rPr>
            <w:rFonts w:ascii="仿宋_GB2312" w:eastAsia="仿宋_GB2312" w:hAnsi="仿宋_GB2312" w:cs="仿宋_GB2312" w:hint="eastAsia"/>
            <w:noProof/>
            <w:sz w:val="28"/>
            <w:szCs w:val="28"/>
          </w:rPr>
          <w:fldChar w:fldCharType="end"/>
        </w:r>
      </w:hyperlink>
    </w:p>
    <w:p w:rsidR="00A245BD" w:rsidRDefault="00634ECC">
      <w:pPr>
        <w:pStyle w:val="22"/>
        <w:tabs>
          <w:tab w:val="right" w:leader="dot" w:pos="8296"/>
        </w:tabs>
        <w:rPr>
          <w:rFonts w:ascii="仿宋_GB2312" w:eastAsia="仿宋_GB2312" w:hAnsi="仿宋_GB2312" w:cs="仿宋_GB2312"/>
          <w:smallCaps w:val="0"/>
          <w:noProof/>
          <w:kern w:val="2"/>
          <w:sz w:val="28"/>
          <w:szCs w:val="28"/>
        </w:rPr>
      </w:pPr>
      <w:hyperlink w:anchor="_Toc68590976" w:history="1">
        <w:r w:rsidR="009C683C">
          <w:rPr>
            <w:rStyle w:val="aff2"/>
            <w:rFonts w:ascii="仿宋_GB2312" w:eastAsia="仿宋_GB2312" w:hAnsi="仿宋_GB2312" w:cs="仿宋_GB2312" w:hint="default"/>
            <w:noProof/>
            <w:sz w:val="28"/>
            <w:szCs w:val="28"/>
          </w:rPr>
          <w:t>1.评审方法</w:t>
        </w:r>
        <w:r w:rsidR="009C683C">
          <w:rPr>
            <w:rFonts w:ascii="仿宋_GB2312" w:eastAsia="仿宋_GB2312" w:hAnsi="仿宋_GB2312" w:cs="仿宋_GB2312" w:hint="eastAsia"/>
            <w:noProof/>
            <w:sz w:val="28"/>
            <w:szCs w:val="28"/>
          </w:rPr>
          <w:tab/>
        </w:r>
        <w:r w:rsidR="00222C93">
          <w:rPr>
            <w:rFonts w:ascii="仿宋_GB2312" w:eastAsia="仿宋_GB2312" w:hAnsi="仿宋_GB2312" w:cs="仿宋_GB2312" w:hint="eastAsia"/>
            <w:noProof/>
            <w:sz w:val="28"/>
            <w:szCs w:val="28"/>
          </w:rPr>
          <w:fldChar w:fldCharType="begin"/>
        </w:r>
        <w:r w:rsidR="009C683C">
          <w:rPr>
            <w:rFonts w:ascii="仿宋_GB2312" w:eastAsia="仿宋_GB2312" w:hAnsi="仿宋_GB2312" w:cs="仿宋_GB2312" w:hint="eastAsia"/>
            <w:noProof/>
            <w:sz w:val="28"/>
            <w:szCs w:val="28"/>
          </w:rPr>
          <w:instrText xml:space="preserve"> PAGEREF _Toc68590976 \h </w:instrText>
        </w:r>
        <w:r w:rsidR="00222C93">
          <w:rPr>
            <w:rFonts w:ascii="仿宋_GB2312" w:eastAsia="仿宋_GB2312" w:hAnsi="仿宋_GB2312" w:cs="仿宋_GB2312" w:hint="eastAsia"/>
            <w:noProof/>
            <w:sz w:val="28"/>
            <w:szCs w:val="28"/>
          </w:rPr>
        </w:r>
        <w:r w:rsidR="00222C93">
          <w:rPr>
            <w:rFonts w:ascii="仿宋_GB2312" w:eastAsia="仿宋_GB2312" w:hAnsi="仿宋_GB2312" w:cs="仿宋_GB2312" w:hint="eastAsia"/>
            <w:noProof/>
            <w:sz w:val="28"/>
            <w:szCs w:val="28"/>
          </w:rPr>
          <w:fldChar w:fldCharType="separate"/>
        </w:r>
        <w:r w:rsidR="009E3419">
          <w:rPr>
            <w:rFonts w:ascii="仿宋_GB2312" w:eastAsia="仿宋_GB2312" w:hAnsi="仿宋_GB2312" w:cs="仿宋_GB2312"/>
            <w:noProof/>
            <w:sz w:val="28"/>
            <w:szCs w:val="28"/>
          </w:rPr>
          <w:t>21</w:t>
        </w:r>
        <w:r w:rsidR="00222C93">
          <w:rPr>
            <w:rFonts w:ascii="仿宋_GB2312" w:eastAsia="仿宋_GB2312" w:hAnsi="仿宋_GB2312" w:cs="仿宋_GB2312" w:hint="eastAsia"/>
            <w:noProof/>
            <w:sz w:val="28"/>
            <w:szCs w:val="28"/>
          </w:rPr>
          <w:fldChar w:fldCharType="end"/>
        </w:r>
      </w:hyperlink>
    </w:p>
    <w:p w:rsidR="00A245BD" w:rsidRDefault="00634ECC">
      <w:pPr>
        <w:pStyle w:val="22"/>
        <w:tabs>
          <w:tab w:val="right" w:leader="dot" w:pos="8296"/>
        </w:tabs>
        <w:rPr>
          <w:rFonts w:ascii="仿宋_GB2312" w:eastAsia="仿宋_GB2312" w:hAnsi="仿宋_GB2312" w:cs="仿宋_GB2312"/>
          <w:smallCaps w:val="0"/>
          <w:noProof/>
          <w:kern w:val="2"/>
          <w:sz w:val="28"/>
          <w:szCs w:val="28"/>
        </w:rPr>
      </w:pPr>
      <w:hyperlink w:anchor="_Toc68590977" w:history="1">
        <w:r w:rsidR="009C683C">
          <w:rPr>
            <w:rStyle w:val="aff2"/>
            <w:rFonts w:ascii="仿宋_GB2312" w:eastAsia="仿宋_GB2312" w:hAnsi="仿宋_GB2312" w:cs="仿宋_GB2312" w:hint="default"/>
            <w:noProof/>
            <w:sz w:val="28"/>
            <w:szCs w:val="28"/>
          </w:rPr>
          <w:t>2.评审标准</w:t>
        </w:r>
        <w:r w:rsidR="009C683C">
          <w:rPr>
            <w:rFonts w:ascii="仿宋_GB2312" w:eastAsia="仿宋_GB2312" w:hAnsi="仿宋_GB2312" w:cs="仿宋_GB2312" w:hint="eastAsia"/>
            <w:noProof/>
            <w:sz w:val="28"/>
            <w:szCs w:val="28"/>
          </w:rPr>
          <w:tab/>
        </w:r>
        <w:r w:rsidR="00222C93">
          <w:rPr>
            <w:rFonts w:ascii="仿宋_GB2312" w:eastAsia="仿宋_GB2312" w:hAnsi="仿宋_GB2312" w:cs="仿宋_GB2312" w:hint="eastAsia"/>
            <w:noProof/>
            <w:sz w:val="28"/>
            <w:szCs w:val="28"/>
          </w:rPr>
          <w:fldChar w:fldCharType="begin"/>
        </w:r>
        <w:r w:rsidR="009C683C">
          <w:rPr>
            <w:rFonts w:ascii="仿宋_GB2312" w:eastAsia="仿宋_GB2312" w:hAnsi="仿宋_GB2312" w:cs="仿宋_GB2312" w:hint="eastAsia"/>
            <w:noProof/>
            <w:sz w:val="28"/>
            <w:szCs w:val="28"/>
          </w:rPr>
          <w:instrText xml:space="preserve"> PAGEREF _Toc68590977 \h </w:instrText>
        </w:r>
        <w:r w:rsidR="00222C93">
          <w:rPr>
            <w:rFonts w:ascii="仿宋_GB2312" w:eastAsia="仿宋_GB2312" w:hAnsi="仿宋_GB2312" w:cs="仿宋_GB2312" w:hint="eastAsia"/>
            <w:noProof/>
            <w:sz w:val="28"/>
            <w:szCs w:val="28"/>
          </w:rPr>
        </w:r>
        <w:r w:rsidR="00222C93">
          <w:rPr>
            <w:rFonts w:ascii="仿宋_GB2312" w:eastAsia="仿宋_GB2312" w:hAnsi="仿宋_GB2312" w:cs="仿宋_GB2312" w:hint="eastAsia"/>
            <w:noProof/>
            <w:sz w:val="28"/>
            <w:szCs w:val="28"/>
          </w:rPr>
          <w:fldChar w:fldCharType="separate"/>
        </w:r>
        <w:r w:rsidR="009E3419">
          <w:rPr>
            <w:rFonts w:ascii="仿宋_GB2312" w:eastAsia="仿宋_GB2312" w:hAnsi="仿宋_GB2312" w:cs="仿宋_GB2312"/>
            <w:noProof/>
            <w:sz w:val="28"/>
            <w:szCs w:val="28"/>
          </w:rPr>
          <w:t>21</w:t>
        </w:r>
        <w:r w:rsidR="00222C93">
          <w:rPr>
            <w:rFonts w:ascii="仿宋_GB2312" w:eastAsia="仿宋_GB2312" w:hAnsi="仿宋_GB2312" w:cs="仿宋_GB2312" w:hint="eastAsia"/>
            <w:noProof/>
            <w:sz w:val="28"/>
            <w:szCs w:val="28"/>
          </w:rPr>
          <w:fldChar w:fldCharType="end"/>
        </w:r>
      </w:hyperlink>
    </w:p>
    <w:p w:rsidR="00A245BD" w:rsidRDefault="00634ECC">
      <w:pPr>
        <w:pStyle w:val="22"/>
        <w:tabs>
          <w:tab w:val="right" w:leader="dot" w:pos="8296"/>
        </w:tabs>
        <w:rPr>
          <w:rFonts w:ascii="仿宋_GB2312" w:eastAsia="仿宋_GB2312" w:hAnsi="仿宋_GB2312" w:cs="仿宋_GB2312"/>
          <w:smallCaps w:val="0"/>
          <w:noProof/>
          <w:kern w:val="2"/>
          <w:sz w:val="28"/>
          <w:szCs w:val="28"/>
        </w:rPr>
      </w:pPr>
      <w:hyperlink w:anchor="_Toc68590978" w:history="1">
        <w:r w:rsidR="009C683C">
          <w:rPr>
            <w:rStyle w:val="aff2"/>
            <w:rFonts w:ascii="仿宋_GB2312" w:eastAsia="仿宋_GB2312" w:hAnsi="仿宋_GB2312" w:cs="仿宋_GB2312" w:hint="default"/>
            <w:noProof/>
            <w:sz w:val="28"/>
            <w:szCs w:val="28"/>
          </w:rPr>
          <w:t>3.评审程序</w:t>
        </w:r>
        <w:r w:rsidR="009C683C">
          <w:rPr>
            <w:rFonts w:ascii="仿宋_GB2312" w:eastAsia="仿宋_GB2312" w:hAnsi="仿宋_GB2312" w:cs="仿宋_GB2312" w:hint="eastAsia"/>
            <w:noProof/>
            <w:sz w:val="28"/>
            <w:szCs w:val="28"/>
          </w:rPr>
          <w:tab/>
        </w:r>
        <w:r w:rsidR="00222C93">
          <w:rPr>
            <w:rFonts w:ascii="仿宋_GB2312" w:eastAsia="仿宋_GB2312" w:hAnsi="仿宋_GB2312" w:cs="仿宋_GB2312" w:hint="eastAsia"/>
            <w:noProof/>
            <w:sz w:val="28"/>
            <w:szCs w:val="28"/>
          </w:rPr>
          <w:fldChar w:fldCharType="begin"/>
        </w:r>
        <w:r w:rsidR="009C683C">
          <w:rPr>
            <w:rFonts w:ascii="仿宋_GB2312" w:eastAsia="仿宋_GB2312" w:hAnsi="仿宋_GB2312" w:cs="仿宋_GB2312" w:hint="eastAsia"/>
            <w:noProof/>
            <w:sz w:val="28"/>
            <w:szCs w:val="28"/>
          </w:rPr>
          <w:instrText xml:space="preserve"> PAGEREF _Toc68590978 \h </w:instrText>
        </w:r>
        <w:r w:rsidR="00222C93">
          <w:rPr>
            <w:rFonts w:ascii="仿宋_GB2312" w:eastAsia="仿宋_GB2312" w:hAnsi="仿宋_GB2312" w:cs="仿宋_GB2312" w:hint="eastAsia"/>
            <w:noProof/>
            <w:sz w:val="28"/>
            <w:szCs w:val="28"/>
          </w:rPr>
        </w:r>
        <w:r w:rsidR="00222C93">
          <w:rPr>
            <w:rFonts w:ascii="仿宋_GB2312" w:eastAsia="仿宋_GB2312" w:hAnsi="仿宋_GB2312" w:cs="仿宋_GB2312" w:hint="eastAsia"/>
            <w:noProof/>
            <w:sz w:val="28"/>
            <w:szCs w:val="28"/>
          </w:rPr>
          <w:fldChar w:fldCharType="separate"/>
        </w:r>
        <w:r w:rsidR="009E3419">
          <w:rPr>
            <w:rFonts w:ascii="仿宋_GB2312" w:eastAsia="仿宋_GB2312" w:hAnsi="仿宋_GB2312" w:cs="仿宋_GB2312"/>
            <w:noProof/>
            <w:sz w:val="28"/>
            <w:szCs w:val="28"/>
          </w:rPr>
          <w:t>22</w:t>
        </w:r>
        <w:r w:rsidR="00222C93">
          <w:rPr>
            <w:rFonts w:ascii="仿宋_GB2312" w:eastAsia="仿宋_GB2312" w:hAnsi="仿宋_GB2312" w:cs="仿宋_GB2312" w:hint="eastAsia"/>
            <w:noProof/>
            <w:sz w:val="28"/>
            <w:szCs w:val="28"/>
          </w:rPr>
          <w:fldChar w:fldCharType="end"/>
        </w:r>
      </w:hyperlink>
    </w:p>
    <w:p w:rsidR="00A245BD" w:rsidRDefault="00634ECC">
      <w:pPr>
        <w:pStyle w:val="10"/>
        <w:tabs>
          <w:tab w:val="clear" w:pos="9344"/>
          <w:tab w:val="right" w:leader="dot" w:pos="8300"/>
        </w:tabs>
        <w:rPr>
          <w:rFonts w:ascii="仿宋_GB2312" w:eastAsia="仿宋_GB2312" w:hAnsi="仿宋_GB2312" w:cs="仿宋_GB2312"/>
          <w:b w:val="0"/>
          <w:bCs w:val="0"/>
          <w:caps w:val="0"/>
          <w:noProof/>
          <w:sz w:val="28"/>
          <w:szCs w:val="28"/>
        </w:rPr>
      </w:pPr>
      <w:hyperlink w:anchor="_Toc68590979" w:history="1">
        <w:r w:rsidR="009C683C">
          <w:rPr>
            <w:rStyle w:val="aff2"/>
            <w:rFonts w:ascii="仿宋_GB2312" w:eastAsia="仿宋_GB2312" w:hAnsi="仿宋_GB2312" w:cs="仿宋_GB2312" w:hint="default"/>
            <w:noProof/>
            <w:sz w:val="28"/>
            <w:szCs w:val="28"/>
          </w:rPr>
          <w:t>第四章  合同草案条款</w:t>
        </w:r>
        <w:r w:rsidR="009C683C">
          <w:rPr>
            <w:rFonts w:ascii="仿宋_GB2312" w:eastAsia="仿宋_GB2312" w:hAnsi="仿宋_GB2312" w:cs="仿宋_GB2312" w:hint="eastAsia"/>
            <w:noProof/>
            <w:sz w:val="28"/>
            <w:szCs w:val="28"/>
          </w:rPr>
          <w:tab/>
        </w:r>
        <w:r w:rsidR="00222C93">
          <w:rPr>
            <w:rFonts w:ascii="仿宋_GB2312" w:eastAsia="仿宋_GB2312" w:hAnsi="仿宋_GB2312" w:cs="仿宋_GB2312" w:hint="eastAsia"/>
            <w:noProof/>
            <w:sz w:val="28"/>
            <w:szCs w:val="28"/>
          </w:rPr>
          <w:fldChar w:fldCharType="begin"/>
        </w:r>
        <w:r w:rsidR="009C683C">
          <w:rPr>
            <w:rFonts w:ascii="仿宋_GB2312" w:eastAsia="仿宋_GB2312" w:hAnsi="仿宋_GB2312" w:cs="仿宋_GB2312" w:hint="eastAsia"/>
            <w:noProof/>
            <w:sz w:val="28"/>
            <w:szCs w:val="28"/>
          </w:rPr>
          <w:instrText xml:space="preserve"> PAGEREF _Toc68590979 \h </w:instrText>
        </w:r>
        <w:r w:rsidR="00222C93">
          <w:rPr>
            <w:rFonts w:ascii="仿宋_GB2312" w:eastAsia="仿宋_GB2312" w:hAnsi="仿宋_GB2312" w:cs="仿宋_GB2312" w:hint="eastAsia"/>
            <w:noProof/>
            <w:sz w:val="28"/>
            <w:szCs w:val="28"/>
          </w:rPr>
        </w:r>
        <w:r w:rsidR="00222C93">
          <w:rPr>
            <w:rFonts w:ascii="仿宋_GB2312" w:eastAsia="仿宋_GB2312" w:hAnsi="仿宋_GB2312" w:cs="仿宋_GB2312" w:hint="eastAsia"/>
            <w:noProof/>
            <w:sz w:val="28"/>
            <w:szCs w:val="28"/>
          </w:rPr>
          <w:fldChar w:fldCharType="separate"/>
        </w:r>
        <w:r w:rsidR="009E3419">
          <w:rPr>
            <w:rFonts w:ascii="仿宋_GB2312" w:eastAsia="仿宋_GB2312" w:hAnsi="仿宋_GB2312" w:cs="仿宋_GB2312"/>
            <w:noProof/>
            <w:sz w:val="28"/>
            <w:szCs w:val="28"/>
          </w:rPr>
          <w:t>27</w:t>
        </w:r>
        <w:r w:rsidR="00222C93">
          <w:rPr>
            <w:rFonts w:ascii="仿宋_GB2312" w:eastAsia="仿宋_GB2312" w:hAnsi="仿宋_GB2312" w:cs="仿宋_GB2312" w:hint="eastAsia"/>
            <w:noProof/>
            <w:sz w:val="28"/>
            <w:szCs w:val="28"/>
          </w:rPr>
          <w:fldChar w:fldCharType="end"/>
        </w:r>
      </w:hyperlink>
    </w:p>
    <w:p w:rsidR="00A245BD" w:rsidRDefault="00634ECC">
      <w:pPr>
        <w:pStyle w:val="10"/>
        <w:tabs>
          <w:tab w:val="clear" w:pos="9344"/>
          <w:tab w:val="right" w:leader="dot" w:pos="8300"/>
        </w:tabs>
        <w:rPr>
          <w:rFonts w:ascii="仿宋_GB2312" w:eastAsia="仿宋_GB2312" w:hAnsi="仿宋_GB2312" w:cs="仿宋_GB2312"/>
          <w:b w:val="0"/>
          <w:bCs w:val="0"/>
          <w:caps w:val="0"/>
          <w:noProof/>
          <w:sz w:val="28"/>
          <w:szCs w:val="28"/>
        </w:rPr>
      </w:pPr>
      <w:hyperlink w:anchor="_Toc68590980" w:history="1">
        <w:r w:rsidR="009C683C">
          <w:rPr>
            <w:rStyle w:val="aff2"/>
            <w:rFonts w:ascii="仿宋_GB2312" w:eastAsia="仿宋_GB2312" w:hAnsi="仿宋_GB2312" w:cs="仿宋_GB2312" w:hint="default"/>
            <w:noProof/>
            <w:sz w:val="28"/>
            <w:szCs w:val="28"/>
          </w:rPr>
          <w:t>第五章  采购内容及要求</w:t>
        </w:r>
        <w:r w:rsidR="009C683C">
          <w:rPr>
            <w:rFonts w:ascii="仿宋_GB2312" w:eastAsia="仿宋_GB2312" w:hAnsi="仿宋_GB2312" w:cs="仿宋_GB2312" w:hint="eastAsia"/>
            <w:noProof/>
            <w:sz w:val="28"/>
            <w:szCs w:val="28"/>
          </w:rPr>
          <w:tab/>
        </w:r>
        <w:r w:rsidR="00222C93">
          <w:rPr>
            <w:rFonts w:ascii="仿宋_GB2312" w:eastAsia="仿宋_GB2312" w:hAnsi="仿宋_GB2312" w:cs="仿宋_GB2312" w:hint="eastAsia"/>
            <w:noProof/>
            <w:sz w:val="28"/>
            <w:szCs w:val="28"/>
          </w:rPr>
          <w:fldChar w:fldCharType="begin"/>
        </w:r>
        <w:r w:rsidR="009C683C">
          <w:rPr>
            <w:rFonts w:ascii="仿宋_GB2312" w:eastAsia="仿宋_GB2312" w:hAnsi="仿宋_GB2312" w:cs="仿宋_GB2312" w:hint="eastAsia"/>
            <w:noProof/>
            <w:sz w:val="28"/>
            <w:szCs w:val="28"/>
          </w:rPr>
          <w:instrText xml:space="preserve"> PAGEREF _Toc68590980 \h </w:instrText>
        </w:r>
        <w:r w:rsidR="00222C93">
          <w:rPr>
            <w:rFonts w:ascii="仿宋_GB2312" w:eastAsia="仿宋_GB2312" w:hAnsi="仿宋_GB2312" w:cs="仿宋_GB2312" w:hint="eastAsia"/>
            <w:noProof/>
            <w:sz w:val="28"/>
            <w:szCs w:val="28"/>
          </w:rPr>
        </w:r>
        <w:r w:rsidR="00222C93">
          <w:rPr>
            <w:rFonts w:ascii="仿宋_GB2312" w:eastAsia="仿宋_GB2312" w:hAnsi="仿宋_GB2312" w:cs="仿宋_GB2312" w:hint="eastAsia"/>
            <w:noProof/>
            <w:sz w:val="28"/>
            <w:szCs w:val="28"/>
          </w:rPr>
          <w:fldChar w:fldCharType="separate"/>
        </w:r>
        <w:r w:rsidR="009E3419">
          <w:rPr>
            <w:rFonts w:ascii="仿宋_GB2312" w:eastAsia="仿宋_GB2312" w:hAnsi="仿宋_GB2312" w:cs="仿宋_GB2312"/>
            <w:noProof/>
            <w:sz w:val="28"/>
            <w:szCs w:val="28"/>
          </w:rPr>
          <w:t>31</w:t>
        </w:r>
        <w:r w:rsidR="00222C93">
          <w:rPr>
            <w:rFonts w:ascii="仿宋_GB2312" w:eastAsia="仿宋_GB2312" w:hAnsi="仿宋_GB2312" w:cs="仿宋_GB2312" w:hint="eastAsia"/>
            <w:noProof/>
            <w:sz w:val="28"/>
            <w:szCs w:val="28"/>
          </w:rPr>
          <w:fldChar w:fldCharType="end"/>
        </w:r>
      </w:hyperlink>
    </w:p>
    <w:p w:rsidR="00A245BD" w:rsidRDefault="00634ECC">
      <w:pPr>
        <w:pStyle w:val="10"/>
        <w:tabs>
          <w:tab w:val="clear" w:pos="9344"/>
          <w:tab w:val="right" w:leader="dot" w:pos="8300"/>
        </w:tabs>
        <w:rPr>
          <w:rFonts w:ascii="仿宋_GB2312" w:eastAsia="仿宋_GB2312" w:hAnsi="仿宋_GB2312" w:cs="仿宋_GB2312"/>
          <w:b w:val="0"/>
          <w:bCs w:val="0"/>
          <w:caps w:val="0"/>
          <w:noProof/>
          <w:sz w:val="28"/>
          <w:szCs w:val="28"/>
        </w:rPr>
      </w:pPr>
      <w:hyperlink w:anchor="_Toc68590981" w:history="1">
        <w:r w:rsidR="009C683C">
          <w:rPr>
            <w:rStyle w:val="aff2"/>
            <w:rFonts w:ascii="仿宋_GB2312" w:eastAsia="仿宋_GB2312" w:hAnsi="仿宋_GB2312" w:cs="仿宋_GB2312" w:hint="default"/>
            <w:noProof/>
            <w:sz w:val="28"/>
            <w:szCs w:val="28"/>
          </w:rPr>
          <w:t>第六章  磋商响应文件格式</w:t>
        </w:r>
        <w:r w:rsidR="009C683C">
          <w:rPr>
            <w:rFonts w:ascii="仿宋_GB2312" w:eastAsia="仿宋_GB2312" w:hAnsi="仿宋_GB2312" w:cs="仿宋_GB2312" w:hint="eastAsia"/>
            <w:noProof/>
            <w:sz w:val="28"/>
            <w:szCs w:val="28"/>
          </w:rPr>
          <w:tab/>
        </w:r>
        <w:r w:rsidR="00222C93">
          <w:rPr>
            <w:rFonts w:ascii="仿宋_GB2312" w:eastAsia="仿宋_GB2312" w:hAnsi="仿宋_GB2312" w:cs="仿宋_GB2312" w:hint="eastAsia"/>
            <w:noProof/>
            <w:sz w:val="28"/>
            <w:szCs w:val="28"/>
          </w:rPr>
          <w:fldChar w:fldCharType="begin"/>
        </w:r>
        <w:r w:rsidR="009C683C">
          <w:rPr>
            <w:rFonts w:ascii="仿宋_GB2312" w:eastAsia="仿宋_GB2312" w:hAnsi="仿宋_GB2312" w:cs="仿宋_GB2312" w:hint="eastAsia"/>
            <w:noProof/>
            <w:sz w:val="28"/>
            <w:szCs w:val="28"/>
          </w:rPr>
          <w:instrText xml:space="preserve"> PAGEREF _Toc68590981 \h </w:instrText>
        </w:r>
        <w:r w:rsidR="00222C93">
          <w:rPr>
            <w:rFonts w:ascii="仿宋_GB2312" w:eastAsia="仿宋_GB2312" w:hAnsi="仿宋_GB2312" w:cs="仿宋_GB2312" w:hint="eastAsia"/>
            <w:noProof/>
            <w:sz w:val="28"/>
            <w:szCs w:val="28"/>
          </w:rPr>
        </w:r>
        <w:r w:rsidR="00222C93">
          <w:rPr>
            <w:rFonts w:ascii="仿宋_GB2312" w:eastAsia="仿宋_GB2312" w:hAnsi="仿宋_GB2312" w:cs="仿宋_GB2312" w:hint="eastAsia"/>
            <w:noProof/>
            <w:sz w:val="28"/>
            <w:szCs w:val="28"/>
          </w:rPr>
          <w:fldChar w:fldCharType="separate"/>
        </w:r>
        <w:r w:rsidR="009E3419">
          <w:rPr>
            <w:rFonts w:ascii="仿宋_GB2312" w:eastAsia="仿宋_GB2312" w:hAnsi="仿宋_GB2312" w:cs="仿宋_GB2312"/>
            <w:noProof/>
            <w:sz w:val="28"/>
            <w:szCs w:val="28"/>
          </w:rPr>
          <w:t>51</w:t>
        </w:r>
        <w:r w:rsidR="00222C93">
          <w:rPr>
            <w:rFonts w:ascii="仿宋_GB2312" w:eastAsia="仿宋_GB2312" w:hAnsi="仿宋_GB2312" w:cs="仿宋_GB2312" w:hint="eastAsia"/>
            <w:noProof/>
            <w:sz w:val="28"/>
            <w:szCs w:val="28"/>
          </w:rPr>
          <w:fldChar w:fldCharType="end"/>
        </w:r>
      </w:hyperlink>
    </w:p>
    <w:p w:rsidR="00A245BD" w:rsidRDefault="00222C93">
      <w:pPr>
        <w:tabs>
          <w:tab w:val="center" w:pos="4677"/>
          <w:tab w:val="left" w:pos="5040"/>
        </w:tabs>
        <w:adjustRightInd w:val="0"/>
        <w:snapToGrid w:val="0"/>
        <w:spacing w:line="360" w:lineRule="auto"/>
        <w:jc w:val="left"/>
        <w:rPr>
          <w:rFonts w:ascii="仿宋_GB2312" w:eastAsia="仿宋_GB2312" w:hAnsi="仿宋_GB2312" w:cs="仿宋_GB2312"/>
          <w:szCs w:val="20"/>
        </w:rPr>
      </w:pPr>
      <w:r>
        <w:rPr>
          <w:rFonts w:ascii="仿宋_GB2312" w:eastAsia="仿宋_GB2312" w:hAnsi="仿宋_GB2312" w:cs="仿宋_GB2312" w:hint="eastAsia"/>
          <w:sz w:val="28"/>
          <w:szCs w:val="28"/>
        </w:rPr>
        <w:fldChar w:fldCharType="end"/>
      </w:r>
    </w:p>
    <w:p w:rsidR="00A245BD" w:rsidRDefault="009C683C">
      <w:pPr>
        <w:rPr>
          <w:rFonts w:ascii="仿宋_GB2312" w:eastAsia="仿宋_GB2312" w:hAnsi="仿宋_GB2312" w:cs="仿宋_GB2312"/>
          <w:szCs w:val="20"/>
        </w:rPr>
      </w:pPr>
      <w:r>
        <w:rPr>
          <w:rFonts w:ascii="仿宋_GB2312" w:eastAsia="仿宋_GB2312" w:hAnsi="仿宋_GB2312" w:cs="仿宋_GB2312" w:hint="eastAsia"/>
          <w:szCs w:val="20"/>
        </w:rPr>
        <w:br w:type="page"/>
      </w:r>
    </w:p>
    <w:p w:rsidR="00A245BD" w:rsidRDefault="00A245BD">
      <w:pPr>
        <w:pStyle w:val="a6"/>
        <w:sectPr w:rsidR="00A245BD">
          <w:pgSz w:w="11906" w:h="16838"/>
          <w:pgMar w:top="1440" w:right="1800" w:bottom="1440" w:left="1800" w:header="851" w:footer="992" w:gutter="0"/>
          <w:cols w:space="720"/>
          <w:titlePg/>
          <w:docGrid w:linePitch="312"/>
        </w:sectPr>
      </w:pPr>
    </w:p>
    <w:p w:rsidR="00A245BD" w:rsidRDefault="009C683C">
      <w:pPr>
        <w:pStyle w:val="afa"/>
        <w:spacing w:line="360" w:lineRule="auto"/>
        <w:rPr>
          <w:rStyle w:val="1Char1"/>
          <w:rFonts w:ascii="宋体" w:eastAsia="宋体" w:hAnsi="宋体"/>
          <w:sz w:val="36"/>
          <w:szCs w:val="36"/>
        </w:rPr>
      </w:pPr>
      <w:bookmarkStart w:id="0" w:name="_Toc415499894"/>
      <w:bookmarkStart w:id="1" w:name="_Toc21755"/>
      <w:bookmarkStart w:id="2" w:name="_Toc58504445"/>
      <w:bookmarkStart w:id="3" w:name="_Toc68590965"/>
      <w:bookmarkStart w:id="4" w:name="_Toc177995472"/>
      <w:bookmarkStart w:id="5" w:name="_Toc53722839"/>
      <w:bookmarkStart w:id="6" w:name="_Toc503063420"/>
      <w:bookmarkStart w:id="7" w:name="_Toc177817333"/>
      <w:bookmarkStart w:id="8" w:name="_Toc176882541"/>
      <w:bookmarkStart w:id="9" w:name="_Toc70687138"/>
      <w:bookmarkStart w:id="10" w:name="_Toc500747187"/>
      <w:bookmarkStart w:id="11" w:name="_Toc499711041"/>
      <w:bookmarkStart w:id="12" w:name="_Toc500747060"/>
      <w:bookmarkStart w:id="13" w:name="_Toc499711882"/>
      <w:bookmarkStart w:id="14" w:name="_Toc492955413"/>
      <w:bookmarkStart w:id="15" w:name="_Toc177189234"/>
      <w:bookmarkStart w:id="16" w:name="_Toc500746964"/>
      <w:bookmarkStart w:id="17" w:name="_Toc496324577"/>
      <w:bookmarkStart w:id="18" w:name="_Toc385992325"/>
      <w:bookmarkStart w:id="19" w:name="_Toc385992324"/>
      <w:r>
        <w:rPr>
          <w:rStyle w:val="1Char1"/>
          <w:rFonts w:ascii="宋体" w:eastAsia="宋体" w:hAnsi="宋体" w:hint="eastAsia"/>
          <w:sz w:val="36"/>
          <w:szCs w:val="36"/>
        </w:rPr>
        <w:lastRenderedPageBreak/>
        <w:t>第一章  磋商公告</w:t>
      </w:r>
      <w:bookmarkEnd w:id="0"/>
      <w:bookmarkEnd w:id="1"/>
      <w:bookmarkEnd w:id="2"/>
      <w:bookmarkEnd w:id="3"/>
    </w:p>
    <w:p w:rsidR="00A245BD" w:rsidRDefault="006D5725">
      <w:pPr>
        <w:spacing w:line="360" w:lineRule="auto"/>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扶风县妇幼保健计划生育服务中心信息化建设提升改造项目</w:t>
      </w:r>
      <w:r w:rsidR="009C683C">
        <w:rPr>
          <w:rFonts w:ascii="仿宋_GB2312" w:eastAsia="仿宋_GB2312" w:hAnsi="仿宋_GB2312" w:cs="仿宋_GB2312" w:hint="eastAsia"/>
          <w:b/>
          <w:sz w:val="28"/>
          <w:szCs w:val="28"/>
        </w:rPr>
        <w:t>竞争性磋商公告</w:t>
      </w:r>
    </w:p>
    <w:p w:rsidR="00AE792D" w:rsidRPr="00AE792D" w:rsidRDefault="00AE792D" w:rsidP="00AE792D">
      <w:pPr>
        <w:widowControl/>
        <w:snapToGrid w:val="0"/>
        <w:spacing w:line="360" w:lineRule="auto"/>
        <w:ind w:rightChars="-94" w:right="-197" w:firstLineChars="200" w:firstLine="480"/>
        <w:jc w:val="left"/>
        <w:rPr>
          <w:rFonts w:ascii="仿宋_GB2312" w:eastAsia="仿宋_GB2312" w:hAnsi="仿宋_GB2312" w:cs="仿宋_GB2312"/>
          <w:kern w:val="0"/>
          <w:sz w:val="24"/>
        </w:rPr>
      </w:pPr>
      <w:r w:rsidRPr="00AE792D">
        <w:rPr>
          <w:rFonts w:ascii="仿宋_GB2312" w:eastAsia="仿宋_GB2312" w:hAnsi="仿宋_GB2312" w:cs="仿宋_GB2312" w:hint="eastAsia"/>
          <w:kern w:val="0"/>
          <w:sz w:val="24"/>
        </w:rPr>
        <w:t>项目概况</w:t>
      </w:r>
    </w:p>
    <w:p w:rsidR="00A245BD" w:rsidRPr="00AE792D" w:rsidRDefault="00AE792D" w:rsidP="00AE792D">
      <w:pPr>
        <w:widowControl/>
        <w:snapToGrid w:val="0"/>
        <w:spacing w:line="360" w:lineRule="auto"/>
        <w:ind w:rightChars="-94" w:right="-197" w:firstLineChars="200" w:firstLine="480"/>
        <w:jc w:val="left"/>
        <w:rPr>
          <w:rFonts w:ascii="仿宋_GB2312" w:eastAsia="仿宋_GB2312" w:hAnsi="仿宋_GB2312" w:cs="仿宋_GB2312"/>
          <w:kern w:val="0"/>
          <w:sz w:val="24"/>
        </w:rPr>
      </w:pPr>
      <w:r w:rsidRPr="00AE792D">
        <w:rPr>
          <w:rFonts w:ascii="仿宋_GB2312" w:eastAsia="仿宋_GB2312" w:hAnsi="仿宋_GB2312" w:cs="仿宋_GB2312" w:hint="eastAsia"/>
          <w:kern w:val="0"/>
          <w:sz w:val="24"/>
        </w:rPr>
        <w:t>信息化建设提升改造项目采购项目的潜在供应商应在西安市高新二路2号山西证劵大厦8层招标五部获取采购文件，并于 2022年06月13日 09时30分 （北京时间）前提交响应文件。</w:t>
      </w:r>
    </w:p>
    <w:p w:rsidR="00A245BD" w:rsidRDefault="009C683C">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一、项目基本情况：</w:t>
      </w:r>
    </w:p>
    <w:p w:rsidR="00A245BD" w:rsidRDefault="009C683C">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1、项目编号：</w:t>
      </w:r>
      <w:r w:rsidR="00F00211">
        <w:rPr>
          <w:rFonts w:ascii="仿宋_GB2312" w:eastAsia="仿宋_GB2312" w:hAnsi="仿宋_GB2312" w:cs="仿宋_GB2312"/>
          <w:kern w:val="0"/>
          <w:sz w:val="24"/>
        </w:rPr>
        <w:t>SCZE2022-CS-0989/001</w:t>
      </w:r>
    </w:p>
    <w:p w:rsidR="00A245BD" w:rsidRDefault="009C683C">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2、项目名称：</w:t>
      </w:r>
      <w:r w:rsidR="006D5725">
        <w:rPr>
          <w:rFonts w:ascii="仿宋_GB2312" w:eastAsia="仿宋_GB2312" w:hAnsi="仿宋_GB2312" w:cs="仿宋_GB2312" w:hint="eastAsia"/>
          <w:kern w:val="0"/>
          <w:sz w:val="24"/>
        </w:rPr>
        <w:t>扶风县妇幼保健计划生育服务中心信息化建设提升改造项目</w:t>
      </w:r>
    </w:p>
    <w:p w:rsidR="00A245BD" w:rsidRDefault="009C683C">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3、预算金额：</w:t>
      </w:r>
      <w:r w:rsidR="00E22DD0">
        <w:rPr>
          <w:rFonts w:ascii="仿宋_GB2312" w:eastAsia="仿宋_GB2312" w:hAnsi="仿宋_GB2312" w:cs="仿宋_GB2312" w:hint="eastAsia"/>
          <w:kern w:val="0"/>
          <w:sz w:val="24"/>
        </w:rPr>
        <w:t>6</w:t>
      </w:r>
      <w:r w:rsidR="00151C5B">
        <w:rPr>
          <w:rFonts w:ascii="仿宋_GB2312" w:eastAsia="仿宋_GB2312" w:hAnsi="仿宋_GB2312" w:cs="仿宋_GB2312" w:hint="eastAsia"/>
          <w:kern w:val="0"/>
          <w:sz w:val="24"/>
        </w:rPr>
        <w:t>5</w:t>
      </w:r>
      <w:r w:rsidR="00E22DD0">
        <w:rPr>
          <w:rFonts w:ascii="仿宋_GB2312" w:eastAsia="仿宋_GB2312" w:hAnsi="仿宋_GB2312" w:cs="仿宋_GB2312" w:hint="eastAsia"/>
          <w:kern w:val="0"/>
          <w:sz w:val="24"/>
        </w:rPr>
        <w:t>0000</w:t>
      </w:r>
      <w:r w:rsidR="0032591F">
        <w:rPr>
          <w:rFonts w:ascii="仿宋_GB2312" w:eastAsia="仿宋_GB2312" w:hAnsi="仿宋_GB2312" w:cs="仿宋_GB2312" w:hint="eastAsia"/>
          <w:kern w:val="0"/>
          <w:sz w:val="24"/>
        </w:rPr>
        <w:t>.00</w:t>
      </w:r>
      <w:r>
        <w:rPr>
          <w:rFonts w:ascii="仿宋_GB2312" w:eastAsia="仿宋_GB2312" w:hAnsi="仿宋_GB2312" w:cs="仿宋_GB2312" w:hint="eastAsia"/>
          <w:kern w:val="0"/>
          <w:sz w:val="24"/>
        </w:rPr>
        <w:t>元</w:t>
      </w:r>
    </w:p>
    <w:p w:rsidR="00A245BD" w:rsidRDefault="001F6DE6" w:rsidP="00717618">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4</w:t>
      </w:r>
      <w:r w:rsidR="009C683C">
        <w:rPr>
          <w:rFonts w:ascii="仿宋_GB2312" w:eastAsia="仿宋_GB2312" w:hAnsi="仿宋_GB2312" w:cs="仿宋_GB2312" w:hint="eastAsia"/>
          <w:kern w:val="0"/>
          <w:sz w:val="24"/>
        </w:rPr>
        <w:t>、采购需求</w:t>
      </w:r>
      <w:r w:rsidR="00717618">
        <w:rPr>
          <w:rFonts w:ascii="仿宋_GB2312" w:eastAsia="仿宋_GB2312" w:hAnsi="仿宋_GB2312" w:cs="仿宋_GB2312" w:hint="eastAsia"/>
          <w:kern w:val="0"/>
          <w:sz w:val="24"/>
        </w:rPr>
        <w:t>：</w:t>
      </w:r>
      <w:r w:rsidR="006D5725">
        <w:rPr>
          <w:rFonts w:ascii="仿宋_GB2312" w:eastAsia="仿宋_GB2312" w:hAnsi="仿宋_GB2312" w:cs="仿宋_GB2312" w:hint="eastAsia"/>
          <w:kern w:val="0"/>
          <w:sz w:val="24"/>
        </w:rPr>
        <w:t>信息化建设提升改造</w:t>
      </w:r>
      <w:r>
        <w:rPr>
          <w:rFonts w:ascii="仿宋_GB2312" w:eastAsia="仿宋_GB2312" w:hAnsi="仿宋_GB2312" w:cs="仿宋_GB2312" w:hint="eastAsia"/>
          <w:kern w:val="0"/>
          <w:sz w:val="24"/>
        </w:rPr>
        <w:t>1项，</w:t>
      </w:r>
      <w:r w:rsidR="009C683C">
        <w:rPr>
          <w:rFonts w:ascii="仿宋_GB2312" w:eastAsia="仿宋_GB2312" w:hAnsi="仿宋_GB2312" w:cs="仿宋_GB2312" w:hint="eastAsia"/>
          <w:kern w:val="0"/>
          <w:sz w:val="24"/>
        </w:rPr>
        <w:t>具体内容详见竞争性磋商文件用途：</w:t>
      </w:r>
      <w:r w:rsidR="00E92642" w:rsidRPr="00E92642">
        <w:rPr>
          <w:rFonts w:ascii="仿宋_GB2312" w:eastAsia="仿宋_GB2312" w:hAnsi="仿宋_GB2312" w:cs="仿宋_GB2312" w:hint="eastAsia"/>
          <w:kern w:val="0"/>
          <w:sz w:val="24"/>
        </w:rPr>
        <w:t>扶风县妇幼保健计划生育服务中心</w:t>
      </w:r>
      <w:r w:rsidR="00E92642">
        <w:rPr>
          <w:rFonts w:ascii="仿宋_GB2312" w:eastAsia="仿宋_GB2312" w:hAnsi="仿宋_GB2312" w:cs="仿宋_GB2312" w:hint="eastAsia"/>
          <w:kern w:val="0"/>
          <w:sz w:val="24"/>
        </w:rPr>
        <w:t>自用。</w:t>
      </w:r>
    </w:p>
    <w:p w:rsidR="00A245BD" w:rsidRDefault="001F6DE6">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5</w:t>
      </w:r>
      <w:r w:rsidR="009C683C">
        <w:rPr>
          <w:rFonts w:ascii="仿宋_GB2312" w:eastAsia="仿宋_GB2312" w:hAnsi="仿宋_GB2312" w:cs="仿宋_GB2312" w:hint="eastAsia"/>
          <w:kern w:val="0"/>
          <w:sz w:val="24"/>
        </w:rPr>
        <w:t>、合同履行期限：20</w:t>
      </w:r>
      <w:r w:rsidR="0032591F">
        <w:rPr>
          <w:rFonts w:ascii="仿宋_GB2312" w:eastAsia="仿宋_GB2312" w:hAnsi="仿宋_GB2312" w:cs="仿宋_GB2312" w:hint="eastAsia"/>
          <w:kern w:val="0"/>
          <w:sz w:val="24"/>
        </w:rPr>
        <w:t>2</w:t>
      </w:r>
      <w:r w:rsidR="00151C5B">
        <w:rPr>
          <w:rFonts w:ascii="仿宋_GB2312" w:eastAsia="仿宋_GB2312" w:hAnsi="仿宋_GB2312" w:cs="仿宋_GB2312" w:hint="eastAsia"/>
          <w:kern w:val="0"/>
          <w:sz w:val="24"/>
        </w:rPr>
        <w:t>2</w:t>
      </w:r>
      <w:r w:rsidR="009C683C">
        <w:rPr>
          <w:rFonts w:ascii="仿宋_GB2312" w:eastAsia="仿宋_GB2312" w:hAnsi="仿宋_GB2312" w:cs="仿宋_GB2312" w:hint="eastAsia"/>
          <w:kern w:val="0"/>
          <w:sz w:val="24"/>
        </w:rPr>
        <w:t>-</w:t>
      </w:r>
      <w:r w:rsidR="00995B3B">
        <w:rPr>
          <w:rFonts w:ascii="仿宋_GB2312" w:eastAsia="仿宋_GB2312" w:hAnsi="仿宋_GB2312" w:cs="仿宋_GB2312" w:hint="eastAsia"/>
          <w:kern w:val="0"/>
          <w:sz w:val="24"/>
        </w:rPr>
        <w:t>6</w:t>
      </w:r>
      <w:r w:rsidR="009C683C">
        <w:rPr>
          <w:rFonts w:ascii="仿宋_GB2312" w:eastAsia="仿宋_GB2312" w:hAnsi="仿宋_GB2312" w:cs="仿宋_GB2312" w:hint="eastAsia"/>
          <w:kern w:val="0"/>
          <w:sz w:val="24"/>
        </w:rPr>
        <w:t>-</w:t>
      </w:r>
      <w:r w:rsidR="00995B3B">
        <w:rPr>
          <w:rFonts w:ascii="仿宋_GB2312" w:eastAsia="仿宋_GB2312" w:hAnsi="仿宋_GB2312" w:cs="仿宋_GB2312" w:hint="eastAsia"/>
          <w:kern w:val="0"/>
          <w:sz w:val="24"/>
        </w:rPr>
        <w:t>30</w:t>
      </w:r>
      <w:r w:rsidR="00E22DD0">
        <w:rPr>
          <w:rFonts w:ascii="仿宋_GB2312" w:eastAsia="仿宋_GB2312" w:hAnsi="仿宋_GB2312" w:cs="仿宋_GB2312" w:hint="eastAsia"/>
          <w:kern w:val="0"/>
          <w:sz w:val="24"/>
        </w:rPr>
        <w:t xml:space="preserve"> </w:t>
      </w:r>
      <w:r w:rsidR="00B17BBD">
        <w:rPr>
          <w:rFonts w:ascii="仿宋_GB2312" w:eastAsia="仿宋_GB2312" w:hAnsi="仿宋_GB2312" w:cs="仿宋_GB2312" w:hint="eastAsia"/>
          <w:kern w:val="0"/>
          <w:sz w:val="24"/>
        </w:rPr>
        <w:t xml:space="preserve"> </w:t>
      </w:r>
      <w:r w:rsidR="009C683C">
        <w:rPr>
          <w:rFonts w:ascii="仿宋_GB2312" w:eastAsia="仿宋_GB2312" w:hAnsi="仿宋_GB2312" w:cs="仿宋_GB2312" w:hint="eastAsia"/>
          <w:kern w:val="0"/>
          <w:sz w:val="24"/>
        </w:rPr>
        <w:t>00:00:00 至 20</w:t>
      </w:r>
      <w:r w:rsidR="0032591F">
        <w:rPr>
          <w:rFonts w:ascii="仿宋_GB2312" w:eastAsia="仿宋_GB2312" w:hAnsi="仿宋_GB2312" w:cs="仿宋_GB2312" w:hint="eastAsia"/>
          <w:kern w:val="0"/>
          <w:sz w:val="24"/>
        </w:rPr>
        <w:t>2</w:t>
      </w:r>
      <w:r w:rsidR="001309A1">
        <w:rPr>
          <w:rFonts w:ascii="仿宋_GB2312" w:eastAsia="仿宋_GB2312" w:hAnsi="仿宋_GB2312" w:cs="仿宋_GB2312" w:hint="eastAsia"/>
          <w:kern w:val="0"/>
          <w:sz w:val="24"/>
        </w:rPr>
        <w:t>2</w:t>
      </w:r>
      <w:r w:rsidR="009C683C">
        <w:rPr>
          <w:rFonts w:ascii="仿宋_GB2312" w:eastAsia="仿宋_GB2312" w:hAnsi="仿宋_GB2312" w:cs="仿宋_GB2312" w:hint="eastAsia"/>
          <w:kern w:val="0"/>
          <w:sz w:val="24"/>
        </w:rPr>
        <w:t>-</w:t>
      </w:r>
      <w:r w:rsidR="00995B3B">
        <w:rPr>
          <w:rFonts w:ascii="仿宋_GB2312" w:eastAsia="仿宋_GB2312" w:hAnsi="仿宋_GB2312" w:cs="仿宋_GB2312" w:hint="eastAsia"/>
          <w:kern w:val="0"/>
          <w:sz w:val="24"/>
        </w:rPr>
        <w:t>08</w:t>
      </w:r>
      <w:r w:rsidR="009C683C">
        <w:rPr>
          <w:rFonts w:ascii="仿宋_GB2312" w:eastAsia="仿宋_GB2312" w:hAnsi="仿宋_GB2312" w:cs="仿宋_GB2312" w:hint="eastAsia"/>
          <w:kern w:val="0"/>
          <w:sz w:val="24"/>
        </w:rPr>
        <w:t>-</w:t>
      </w:r>
      <w:r w:rsidR="00995B3B">
        <w:rPr>
          <w:rFonts w:ascii="仿宋_GB2312" w:eastAsia="仿宋_GB2312" w:hAnsi="仿宋_GB2312" w:cs="仿宋_GB2312" w:hint="eastAsia"/>
          <w:kern w:val="0"/>
          <w:sz w:val="24"/>
        </w:rPr>
        <w:t>30</w:t>
      </w:r>
      <w:r w:rsidR="009C683C">
        <w:rPr>
          <w:rFonts w:ascii="仿宋_GB2312" w:eastAsia="仿宋_GB2312" w:hAnsi="仿宋_GB2312" w:cs="仿宋_GB2312" w:hint="eastAsia"/>
          <w:kern w:val="0"/>
          <w:sz w:val="24"/>
        </w:rPr>
        <w:t xml:space="preserve"> 00:00:00（具体服务起止日期可随合同签订时间相应顺延）</w:t>
      </w:r>
    </w:p>
    <w:p w:rsidR="001F6DE6" w:rsidRPr="001F6DE6" w:rsidRDefault="001F6DE6" w:rsidP="001F6DE6">
      <w:pPr>
        <w:widowControl/>
        <w:snapToGrid w:val="0"/>
        <w:spacing w:line="360" w:lineRule="auto"/>
        <w:ind w:rightChars="-94" w:right="-197" w:firstLineChars="200" w:firstLine="420"/>
        <w:jc w:val="left"/>
        <w:rPr>
          <w:rFonts w:ascii="仿宋_GB2312" w:eastAsia="仿宋_GB2312" w:hAnsi="仿宋_GB2312" w:cs="仿宋_GB2312"/>
          <w:kern w:val="0"/>
          <w:sz w:val="24"/>
        </w:rPr>
      </w:pPr>
      <w:r>
        <w:rPr>
          <w:rFonts w:hint="eastAsia"/>
        </w:rPr>
        <w:t xml:space="preserve"> </w:t>
      </w:r>
      <w:r w:rsidRPr="001F6DE6">
        <w:rPr>
          <w:rFonts w:ascii="仿宋_GB2312" w:eastAsia="仿宋_GB2312" w:hAnsi="仿宋_GB2312" w:cs="仿宋_GB2312" w:hint="eastAsia"/>
          <w:kern w:val="0"/>
          <w:sz w:val="24"/>
        </w:rPr>
        <w:t>6、</w:t>
      </w:r>
      <w:r w:rsidRPr="00151C5B">
        <w:rPr>
          <w:rFonts w:ascii="仿宋_GB2312" w:eastAsia="仿宋_GB2312" w:hAnsi="仿宋_GB2312" w:cs="仿宋_GB2312" w:hint="eastAsia"/>
          <w:kern w:val="0"/>
          <w:sz w:val="24"/>
        </w:rPr>
        <w:t>本项目为</w:t>
      </w:r>
      <w:r>
        <w:rPr>
          <w:rFonts w:ascii="仿宋_GB2312" w:eastAsia="仿宋_GB2312" w:hAnsi="仿宋_GB2312" w:cs="仿宋_GB2312" w:hint="eastAsia"/>
          <w:kern w:val="0"/>
          <w:sz w:val="24"/>
          <w:u w:val="single"/>
        </w:rPr>
        <w:t>（</w:t>
      </w:r>
      <w:r w:rsidRPr="00151C5B">
        <w:rPr>
          <w:rFonts w:ascii="仿宋_GB2312" w:eastAsia="仿宋_GB2312" w:hAnsi="仿宋_GB2312" w:cs="仿宋_GB2312" w:hint="eastAsia"/>
          <w:kern w:val="0"/>
          <w:sz w:val="24"/>
          <w:u w:val="single"/>
        </w:rPr>
        <w:t>专门）</w:t>
      </w:r>
      <w:r w:rsidRPr="00151C5B">
        <w:rPr>
          <w:rFonts w:ascii="仿宋_GB2312" w:eastAsia="仿宋_GB2312" w:hAnsi="仿宋_GB2312" w:cs="仿宋_GB2312" w:hint="eastAsia"/>
          <w:kern w:val="0"/>
          <w:sz w:val="24"/>
        </w:rPr>
        <w:t>面向中小企业的项目</w:t>
      </w:r>
      <w:r>
        <w:rPr>
          <w:rFonts w:ascii="仿宋_GB2312" w:eastAsia="仿宋_GB2312" w:hAnsi="仿宋_GB2312" w:cs="仿宋_GB2312" w:hint="eastAsia"/>
          <w:kern w:val="0"/>
          <w:sz w:val="24"/>
        </w:rPr>
        <w:t>。</w:t>
      </w:r>
    </w:p>
    <w:p w:rsidR="00A245BD" w:rsidRDefault="009C683C">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7、本项目是否接受联合体投标：否</w:t>
      </w:r>
    </w:p>
    <w:p w:rsidR="00A245BD" w:rsidRDefault="009C683C">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二、响应供应商的资格要求 </w:t>
      </w:r>
    </w:p>
    <w:p w:rsidR="00E22DD0" w:rsidRPr="00E22DD0" w:rsidRDefault="00E22DD0" w:rsidP="00E22DD0">
      <w:pPr>
        <w:widowControl/>
        <w:snapToGrid w:val="0"/>
        <w:spacing w:line="360" w:lineRule="auto"/>
        <w:ind w:rightChars="-94" w:right="-197" w:firstLineChars="200" w:firstLine="480"/>
        <w:jc w:val="left"/>
        <w:rPr>
          <w:rFonts w:ascii="仿宋_GB2312" w:eastAsia="仿宋_GB2312" w:hAnsi="仿宋_GB2312" w:cs="仿宋_GB2312"/>
          <w:kern w:val="0"/>
          <w:sz w:val="24"/>
        </w:rPr>
      </w:pPr>
      <w:r w:rsidRPr="00E22DD0">
        <w:rPr>
          <w:rFonts w:ascii="仿宋_GB2312" w:eastAsia="仿宋_GB2312" w:hAnsi="仿宋_GB2312" w:cs="仿宋_GB2312" w:hint="eastAsia"/>
          <w:kern w:val="0"/>
          <w:sz w:val="24"/>
        </w:rPr>
        <w:t>1、满足《中华人民共和国政府采购法》第二十二条规定；</w:t>
      </w:r>
    </w:p>
    <w:p w:rsidR="00E22DD0" w:rsidRPr="00E22DD0" w:rsidRDefault="00E22DD0" w:rsidP="00E22DD0">
      <w:pPr>
        <w:widowControl/>
        <w:snapToGrid w:val="0"/>
        <w:spacing w:line="360" w:lineRule="auto"/>
        <w:ind w:rightChars="-94" w:right="-197" w:firstLineChars="200" w:firstLine="480"/>
        <w:jc w:val="left"/>
        <w:rPr>
          <w:rFonts w:ascii="仿宋_GB2312" w:eastAsia="仿宋_GB2312" w:hAnsi="仿宋_GB2312" w:cs="仿宋_GB2312"/>
          <w:kern w:val="0"/>
          <w:sz w:val="24"/>
        </w:rPr>
      </w:pPr>
      <w:r w:rsidRPr="00E22DD0">
        <w:rPr>
          <w:rFonts w:ascii="仿宋_GB2312" w:eastAsia="仿宋_GB2312" w:hAnsi="仿宋_GB2312" w:cs="仿宋_GB2312" w:hint="eastAsia"/>
          <w:kern w:val="0"/>
          <w:sz w:val="24"/>
        </w:rPr>
        <w:t>2、落实政府采购政策需满足的资格要求：</w:t>
      </w:r>
    </w:p>
    <w:p w:rsidR="00E22DD0" w:rsidRPr="00E22DD0" w:rsidRDefault="00E22DD0" w:rsidP="00E22DD0">
      <w:pPr>
        <w:widowControl/>
        <w:snapToGrid w:val="0"/>
        <w:spacing w:line="360" w:lineRule="auto"/>
        <w:ind w:rightChars="-94" w:right="-197" w:firstLineChars="200" w:firstLine="480"/>
        <w:jc w:val="left"/>
        <w:rPr>
          <w:rFonts w:ascii="仿宋_GB2312" w:eastAsia="仿宋_GB2312" w:hAnsi="仿宋_GB2312" w:cs="仿宋_GB2312"/>
          <w:kern w:val="0"/>
          <w:sz w:val="24"/>
        </w:rPr>
      </w:pPr>
      <w:r w:rsidRPr="00E22DD0">
        <w:rPr>
          <w:rFonts w:ascii="仿宋_GB2312" w:eastAsia="仿宋_GB2312" w:hAnsi="仿宋_GB2312" w:cs="仿宋_GB2312" w:hint="eastAsia"/>
          <w:kern w:val="0"/>
          <w:sz w:val="24"/>
        </w:rPr>
        <w:t>2.1 《政府采购促进中小企业发展管理办法》（财库〔2020〕46号）；</w:t>
      </w:r>
    </w:p>
    <w:p w:rsidR="00E22DD0" w:rsidRPr="00E22DD0" w:rsidRDefault="00E22DD0" w:rsidP="00E22DD0">
      <w:pPr>
        <w:widowControl/>
        <w:snapToGrid w:val="0"/>
        <w:spacing w:line="360" w:lineRule="auto"/>
        <w:ind w:rightChars="-94" w:right="-197" w:firstLineChars="200" w:firstLine="480"/>
        <w:jc w:val="left"/>
        <w:rPr>
          <w:rFonts w:ascii="仿宋_GB2312" w:eastAsia="仿宋_GB2312" w:hAnsi="仿宋_GB2312" w:cs="仿宋_GB2312"/>
          <w:kern w:val="0"/>
          <w:sz w:val="24"/>
        </w:rPr>
      </w:pPr>
      <w:r w:rsidRPr="00E22DD0">
        <w:rPr>
          <w:rFonts w:ascii="仿宋_GB2312" w:eastAsia="仿宋_GB2312" w:hAnsi="仿宋_GB2312" w:cs="仿宋_GB2312" w:hint="eastAsia"/>
          <w:kern w:val="0"/>
          <w:sz w:val="24"/>
        </w:rPr>
        <w:t>2.2 《财政部 司法部关于政府采购支持监狱企业发展有关问题的通知》（财库〔2014〕68号）；</w:t>
      </w:r>
    </w:p>
    <w:p w:rsidR="00E22DD0" w:rsidRPr="00E22DD0" w:rsidRDefault="00E22DD0" w:rsidP="00E22DD0">
      <w:pPr>
        <w:widowControl/>
        <w:snapToGrid w:val="0"/>
        <w:spacing w:line="360" w:lineRule="auto"/>
        <w:ind w:rightChars="-94" w:right="-197" w:firstLineChars="200" w:firstLine="480"/>
        <w:jc w:val="left"/>
        <w:rPr>
          <w:rFonts w:ascii="仿宋_GB2312" w:eastAsia="仿宋_GB2312" w:hAnsi="仿宋_GB2312" w:cs="仿宋_GB2312"/>
          <w:kern w:val="0"/>
          <w:sz w:val="24"/>
        </w:rPr>
      </w:pPr>
      <w:r w:rsidRPr="00E22DD0">
        <w:rPr>
          <w:rFonts w:ascii="仿宋_GB2312" w:eastAsia="仿宋_GB2312" w:hAnsi="仿宋_GB2312" w:cs="仿宋_GB2312" w:hint="eastAsia"/>
          <w:kern w:val="0"/>
          <w:sz w:val="24"/>
        </w:rPr>
        <w:t>2.3 《财政部 民政部 中国残疾人联合会关于促进残疾人就业政府采购政策的通知》（财库〔2017〕141号）；</w:t>
      </w:r>
    </w:p>
    <w:p w:rsidR="00E22DD0" w:rsidRPr="00E22DD0" w:rsidRDefault="00E22DD0" w:rsidP="00E22DD0">
      <w:pPr>
        <w:widowControl/>
        <w:snapToGrid w:val="0"/>
        <w:spacing w:line="360" w:lineRule="auto"/>
        <w:ind w:rightChars="-94" w:right="-197" w:firstLineChars="200" w:firstLine="480"/>
        <w:jc w:val="left"/>
        <w:rPr>
          <w:rFonts w:ascii="仿宋_GB2312" w:eastAsia="仿宋_GB2312" w:hAnsi="仿宋_GB2312" w:cs="仿宋_GB2312"/>
          <w:kern w:val="0"/>
          <w:sz w:val="24"/>
        </w:rPr>
      </w:pPr>
      <w:r w:rsidRPr="00E22DD0">
        <w:rPr>
          <w:rFonts w:ascii="仿宋_GB2312" w:eastAsia="仿宋_GB2312" w:hAnsi="仿宋_GB2312" w:cs="仿宋_GB2312" w:hint="eastAsia"/>
          <w:kern w:val="0"/>
          <w:sz w:val="24"/>
        </w:rPr>
        <w:t>2.4 《财政部 国家发展改革委关于印发(节能产品政府采购实施意见)的通知》(财库〔2004〕185号)；</w:t>
      </w:r>
    </w:p>
    <w:p w:rsidR="00E22DD0" w:rsidRPr="00E22DD0" w:rsidRDefault="00E22DD0" w:rsidP="00E22DD0">
      <w:pPr>
        <w:widowControl/>
        <w:snapToGrid w:val="0"/>
        <w:spacing w:line="360" w:lineRule="auto"/>
        <w:ind w:rightChars="-94" w:right="-197" w:firstLineChars="200" w:firstLine="480"/>
        <w:jc w:val="left"/>
        <w:rPr>
          <w:rFonts w:ascii="仿宋_GB2312" w:eastAsia="仿宋_GB2312" w:hAnsi="仿宋_GB2312" w:cs="仿宋_GB2312"/>
          <w:kern w:val="0"/>
          <w:sz w:val="24"/>
        </w:rPr>
      </w:pPr>
      <w:r w:rsidRPr="00E22DD0">
        <w:rPr>
          <w:rFonts w:ascii="仿宋_GB2312" w:eastAsia="仿宋_GB2312" w:hAnsi="仿宋_GB2312" w:cs="仿宋_GB2312" w:hint="eastAsia"/>
          <w:kern w:val="0"/>
          <w:sz w:val="24"/>
        </w:rPr>
        <w:lastRenderedPageBreak/>
        <w:t>2.5 《国务院办公厅关于建立政府强制采购节能产品制度的通知》(国办发〔2007〕51号)；</w:t>
      </w:r>
    </w:p>
    <w:p w:rsidR="00E22DD0" w:rsidRPr="00E22DD0" w:rsidRDefault="00E22DD0" w:rsidP="00E22DD0">
      <w:pPr>
        <w:widowControl/>
        <w:snapToGrid w:val="0"/>
        <w:spacing w:line="360" w:lineRule="auto"/>
        <w:ind w:rightChars="-94" w:right="-197" w:firstLineChars="200" w:firstLine="480"/>
        <w:jc w:val="left"/>
        <w:rPr>
          <w:rFonts w:ascii="仿宋_GB2312" w:eastAsia="仿宋_GB2312" w:hAnsi="仿宋_GB2312" w:cs="仿宋_GB2312"/>
          <w:kern w:val="0"/>
          <w:sz w:val="24"/>
        </w:rPr>
      </w:pPr>
      <w:r w:rsidRPr="00E22DD0">
        <w:rPr>
          <w:rFonts w:ascii="仿宋_GB2312" w:eastAsia="仿宋_GB2312" w:hAnsi="仿宋_GB2312" w:cs="仿宋_GB2312" w:hint="eastAsia"/>
          <w:kern w:val="0"/>
          <w:sz w:val="24"/>
        </w:rPr>
        <w:t>2.6 《财政部 环保总局关于环境标志产品政府采购实施的意见》(财库〔2006〕90号)；</w:t>
      </w:r>
    </w:p>
    <w:p w:rsidR="00E22DD0" w:rsidRPr="00E22DD0" w:rsidRDefault="00E22DD0" w:rsidP="00E22DD0">
      <w:pPr>
        <w:widowControl/>
        <w:snapToGrid w:val="0"/>
        <w:spacing w:line="360" w:lineRule="auto"/>
        <w:ind w:rightChars="-94" w:right="-197" w:firstLineChars="200" w:firstLine="480"/>
        <w:jc w:val="left"/>
        <w:rPr>
          <w:rFonts w:ascii="仿宋_GB2312" w:eastAsia="仿宋_GB2312" w:hAnsi="仿宋_GB2312" w:cs="仿宋_GB2312"/>
          <w:kern w:val="0"/>
          <w:sz w:val="24"/>
        </w:rPr>
      </w:pPr>
      <w:r w:rsidRPr="00E22DD0">
        <w:rPr>
          <w:rFonts w:ascii="仿宋_GB2312" w:eastAsia="仿宋_GB2312" w:hAnsi="仿宋_GB2312" w:cs="仿宋_GB2312" w:hint="eastAsia"/>
          <w:kern w:val="0"/>
          <w:sz w:val="24"/>
        </w:rPr>
        <w:t>2.7 《财政部 发展改革委 生态环境部 市场监管总局关于调整优化节能产品、环境标志产品政府采购执行机制的通知》（财库〔2019〕9号）；</w:t>
      </w:r>
    </w:p>
    <w:p w:rsidR="00E22DD0" w:rsidRPr="00E22DD0" w:rsidRDefault="00E22DD0" w:rsidP="00E22DD0">
      <w:pPr>
        <w:widowControl/>
        <w:snapToGrid w:val="0"/>
        <w:spacing w:line="360" w:lineRule="auto"/>
        <w:ind w:rightChars="-94" w:right="-197" w:firstLineChars="200" w:firstLine="480"/>
        <w:jc w:val="left"/>
        <w:rPr>
          <w:rFonts w:ascii="仿宋_GB2312" w:eastAsia="仿宋_GB2312" w:hAnsi="仿宋_GB2312" w:cs="仿宋_GB2312"/>
          <w:kern w:val="0"/>
          <w:sz w:val="24"/>
        </w:rPr>
      </w:pPr>
      <w:r w:rsidRPr="00E22DD0">
        <w:rPr>
          <w:rFonts w:ascii="仿宋_GB2312" w:eastAsia="仿宋_GB2312" w:hAnsi="仿宋_GB2312" w:cs="仿宋_GB2312" w:hint="eastAsia"/>
          <w:kern w:val="0"/>
          <w:sz w:val="24"/>
        </w:rPr>
        <w:t>2.8 《关于印发环境标志产品政府采购品目清单的通知》（财库〔2019〕18号）；</w:t>
      </w:r>
    </w:p>
    <w:p w:rsidR="00E22DD0" w:rsidRPr="00E22DD0" w:rsidRDefault="00E22DD0" w:rsidP="00E22DD0">
      <w:pPr>
        <w:widowControl/>
        <w:snapToGrid w:val="0"/>
        <w:spacing w:line="360" w:lineRule="auto"/>
        <w:ind w:rightChars="-94" w:right="-197" w:firstLineChars="200" w:firstLine="480"/>
        <w:jc w:val="left"/>
        <w:rPr>
          <w:rFonts w:ascii="仿宋_GB2312" w:eastAsia="仿宋_GB2312" w:hAnsi="仿宋_GB2312" w:cs="仿宋_GB2312"/>
          <w:kern w:val="0"/>
          <w:sz w:val="24"/>
        </w:rPr>
      </w:pPr>
      <w:r w:rsidRPr="00E22DD0">
        <w:rPr>
          <w:rFonts w:ascii="仿宋_GB2312" w:eastAsia="仿宋_GB2312" w:hAnsi="仿宋_GB2312" w:cs="仿宋_GB2312" w:hint="eastAsia"/>
          <w:kern w:val="0"/>
          <w:sz w:val="24"/>
        </w:rPr>
        <w:t>2.9 《关于印发节能产品政府采购品目清单的通知》（财库〔2019〕19号）；</w:t>
      </w:r>
    </w:p>
    <w:p w:rsidR="00E22DD0" w:rsidRPr="00E22DD0" w:rsidRDefault="00E22DD0" w:rsidP="00E22DD0">
      <w:pPr>
        <w:widowControl/>
        <w:snapToGrid w:val="0"/>
        <w:spacing w:line="360" w:lineRule="auto"/>
        <w:ind w:rightChars="-94" w:right="-197" w:firstLineChars="200" w:firstLine="480"/>
        <w:jc w:val="left"/>
        <w:rPr>
          <w:rFonts w:ascii="仿宋_GB2312" w:eastAsia="仿宋_GB2312" w:hAnsi="仿宋_GB2312" w:cs="仿宋_GB2312"/>
          <w:kern w:val="0"/>
          <w:sz w:val="24"/>
        </w:rPr>
      </w:pPr>
      <w:r w:rsidRPr="00E22DD0">
        <w:rPr>
          <w:rFonts w:ascii="仿宋_GB2312" w:eastAsia="仿宋_GB2312" w:hAnsi="仿宋_GB2312" w:cs="仿宋_GB2312" w:hint="eastAsia"/>
          <w:kern w:val="0"/>
          <w:sz w:val="24"/>
        </w:rPr>
        <w:t>2.10 《财政部 农业农村部 国家乡村振兴局关于运用政府采购政策支持乡村产业振兴的通知》（财库〔2021〕19号）；</w:t>
      </w:r>
    </w:p>
    <w:p w:rsidR="00E22DD0" w:rsidRPr="00E22DD0" w:rsidRDefault="00E22DD0" w:rsidP="00E22DD0">
      <w:pPr>
        <w:widowControl/>
        <w:snapToGrid w:val="0"/>
        <w:spacing w:line="360" w:lineRule="auto"/>
        <w:ind w:rightChars="-94" w:right="-197" w:firstLineChars="200" w:firstLine="480"/>
        <w:jc w:val="left"/>
        <w:rPr>
          <w:rFonts w:ascii="仿宋_GB2312" w:eastAsia="仿宋_GB2312" w:hAnsi="仿宋_GB2312" w:cs="仿宋_GB2312"/>
          <w:kern w:val="0"/>
          <w:sz w:val="24"/>
        </w:rPr>
      </w:pPr>
      <w:r w:rsidRPr="00E22DD0">
        <w:rPr>
          <w:rFonts w:ascii="仿宋_GB2312" w:eastAsia="仿宋_GB2312" w:hAnsi="仿宋_GB2312" w:cs="仿宋_GB2312" w:hint="eastAsia"/>
          <w:kern w:val="0"/>
          <w:sz w:val="24"/>
        </w:rPr>
        <w:t>2.11 《陕西省财政厅关于印发陕西省中小企业政府采购信用融资办法》（陕财办采〔2018〕23号）；</w:t>
      </w:r>
    </w:p>
    <w:p w:rsidR="00E22DD0" w:rsidRPr="00E22DD0" w:rsidRDefault="00E22DD0" w:rsidP="00E22DD0">
      <w:pPr>
        <w:widowControl/>
        <w:snapToGrid w:val="0"/>
        <w:spacing w:line="360" w:lineRule="auto"/>
        <w:ind w:rightChars="-94" w:right="-197" w:firstLineChars="200" w:firstLine="480"/>
        <w:jc w:val="left"/>
        <w:rPr>
          <w:rFonts w:ascii="仿宋_GB2312" w:eastAsia="仿宋_GB2312" w:hAnsi="仿宋_GB2312" w:cs="仿宋_GB2312"/>
          <w:kern w:val="0"/>
          <w:sz w:val="24"/>
        </w:rPr>
      </w:pPr>
      <w:r w:rsidRPr="00E22DD0">
        <w:rPr>
          <w:rFonts w:ascii="仿宋_GB2312" w:eastAsia="仿宋_GB2312" w:hAnsi="仿宋_GB2312" w:cs="仿宋_GB2312" w:hint="eastAsia"/>
          <w:kern w:val="0"/>
          <w:sz w:val="24"/>
        </w:rPr>
        <w:t>2.12 《陕西省财政厅关于加快推进我省中小企业政府采购信用融资工作的通知》（陕财办采〔2020〕15号）。</w:t>
      </w:r>
    </w:p>
    <w:p w:rsidR="00A245BD" w:rsidRDefault="00E22DD0" w:rsidP="00E22DD0">
      <w:pPr>
        <w:widowControl/>
        <w:snapToGrid w:val="0"/>
        <w:spacing w:line="360" w:lineRule="auto"/>
        <w:ind w:rightChars="-94" w:right="-197" w:firstLineChars="200" w:firstLine="480"/>
        <w:jc w:val="left"/>
        <w:rPr>
          <w:rFonts w:ascii="仿宋_GB2312" w:eastAsia="仿宋_GB2312" w:hAnsi="仿宋_GB2312" w:cs="仿宋_GB2312"/>
          <w:kern w:val="0"/>
          <w:sz w:val="24"/>
        </w:rPr>
      </w:pPr>
      <w:r w:rsidRPr="00E22DD0">
        <w:rPr>
          <w:rFonts w:ascii="仿宋_GB2312" w:eastAsia="仿宋_GB2312" w:hAnsi="仿宋_GB2312" w:cs="仿宋_GB2312" w:hint="eastAsia"/>
          <w:kern w:val="0"/>
          <w:sz w:val="24"/>
        </w:rPr>
        <w:t>若享受以上政策优惠的企业，提供相应声明函或品目清单范围内产品的有效认证证书。</w:t>
      </w:r>
    </w:p>
    <w:p w:rsidR="00A245BD" w:rsidRDefault="009C683C">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3、本项目的特定资格要求：</w:t>
      </w:r>
    </w:p>
    <w:p w:rsidR="00717618" w:rsidRDefault="009C683C" w:rsidP="00717618">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3.1供应商在递交响应文件截止时间前被“信用中国”网站（www.creditchina.gov.cn）和中国政府采购网（www.ccgp.gov.cn）上被列入失信被执行人、重大税收违法案件当事人名单、政府采购严重违法失信行为记录名单的，不得参加磋商；</w:t>
      </w:r>
    </w:p>
    <w:p w:rsidR="00717618" w:rsidRPr="00717618" w:rsidRDefault="009C683C" w:rsidP="006D5725">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3.2供应商</w:t>
      </w:r>
      <w:r w:rsidR="00FD31CB" w:rsidRPr="00FD31CB">
        <w:rPr>
          <w:rFonts w:ascii="仿宋_GB2312" w:eastAsia="仿宋_GB2312" w:hAnsi="仿宋_GB2312" w:cs="仿宋_GB2312" w:hint="eastAsia"/>
          <w:kern w:val="0"/>
          <w:sz w:val="24"/>
        </w:rPr>
        <w:t>应授权合法的人员参加</w:t>
      </w:r>
      <w:r w:rsidR="00FD31CB">
        <w:rPr>
          <w:rFonts w:ascii="仿宋_GB2312" w:eastAsia="仿宋_GB2312" w:hAnsi="仿宋_GB2312" w:cs="仿宋_GB2312" w:hint="eastAsia"/>
          <w:kern w:val="0"/>
          <w:sz w:val="24"/>
        </w:rPr>
        <w:t>磋商</w:t>
      </w:r>
      <w:r w:rsidR="00FD31CB" w:rsidRPr="00FD31CB">
        <w:rPr>
          <w:rFonts w:ascii="仿宋_GB2312" w:eastAsia="仿宋_GB2312" w:hAnsi="仿宋_GB2312" w:cs="仿宋_GB2312" w:hint="eastAsia"/>
          <w:kern w:val="0"/>
          <w:sz w:val="24"/>
        </w:rPr>
        <w:t>全过程，其中法定代表人直接参加投标的，须出具法人身份证，并与营业执照上信息一致。法定代表人授权代表参加投标的，须出具法定代表人授权书及授权代表身份证、授权代表本单位证明（养老保险缴纳证明）</w:t>
      </w:r>
      <w:r w:rsidR="00717618" w:rsidRPr="00717618">
        <w:rPr>
          <w:rFonts w:ascii="仿宋_GB2312" w:eastAsia="仿宋_GB2312" w:hAnsi="仿宋_GB2312" w:cs="仿宋_GB2312" w:hint="eastAsia"/>
          <w:kern w:val="0"/>
          <w:sz w:val="24"/>
        </w:rPr>
        <w:t>。</w:t>
      </w:r>
    </w:p>
    <w:p w:rsidR="00A245BD" w:rsidRDefault="009C683C">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3.</w:t>
      </w:r>
      <w:r w:rsidR="006D5725">
        <w:rPr>
          <w:rFonts w:ascii="仿宋_GB2312" w:eastAsia="仿宋_GB2312" w:hAnsi="仿宋_GB2312" w:cs="仿宋_GB2312" w:hint="eastAsia"/>
          <w:kern w:val="0"/>
          <w:sz w:val="24"/>
        </w:rPr>
        <w:t>3</w:t>
      </w:r>
      <w:r>
        <w:rPr>
          <w:rFonts w:ascii="仿宋_GB2312" w:eastAsia="仿宋_GB2312" w:hAnsi="仿宋_GB2312" w:cs="仿宋_GB2312" w:hint="eastAsia"/>
          <w:kern w:val="0"/>
          <w:sz w:val="24"/>
        </w:rPr>
        <w:t>供应商不得存在下列情形之一：</w:t>
      </w:r>
    </w:p>
    <w:p w:rsidR="00A245BD" w:rsidRDefault="009C683C">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（1）单位负责人为同一人或者存在直接控股、管理关系的不同供应商，不得参加本次采购活动；</w:t>
      </w:r>
    </w:p>
    <w:p w:rsidR="00A245BD" w:rsidRDefault="009C683C">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（2）为本项目提供整体设计、规范编制或者项目管理、监理、检测等服务的供应商，不得再参加该采购项目的其他采购活动。</w:t>
      </w:r>
    </w:p>
    <w:p w:rsidR="00A245BD" w:rsidRPr="000F67B0" w:rsidRDefault="009C683C">
      <w:pPr>
        <w:widowControl/>
        <w:snapToGrid w:val="0"/>
        <w:spacing w:line="360" w:lineRule="auto"/>
        <w:ind w:rightChars="-94" w:right="-197" w:firstLineChars="200" w:firstLine="480"/>
        <w:jc w:val="left"/>
        <w:rPr>
          <w:rFonts w:ascii="仿宋_GB2312" w:eastAsia="仿宋_GB2312" w:hAnsi="仿宋_GB2312" w:cs="仿宋_GB2312"/>
          <w:kern w:val="0"/>
          <w:sz w:val="24"/>
        </w:rPr>
      </w:pPr>
      <w:r w:rsidRPr="000F67B0">
        <w:rPr>
          <w:rFonts w:ascii="仿宋_GB2312" w:eastAsia="仿宋_GB2312" w:hAnsi="仿宋_GB2312" w:cs="仿宋_GB2312" w:hint="eastAsia"/>
          <w:kern w:val="0"/>
          <w:sz w:val="24"/>
        </w:rPr>
        <w:t>3.</w:t>
      </w:r>
      <w:r w:rsidR="001F6DE6">
        <w:rPr>
          <w:rFonts w:ascii="仿宋_GB2312" w:eastAsia="仿宋_GB2312" w:hAnsi="仿宋_GB2312" w:cs="仿宋_GB2312" w:hint="eastAsia"/>
          <w:kern w:val="0"/>
          <w:sz w:val="24"/>
        </w:rPr>
        <w:t>4</w:t>
      </w:r>
      <w:r w:rsidRPr="000F67B0">
        <w:rPr>
          <w:rFonts w:ascii="仿宋_GB2312" w:eastAsia="仿宋_GB2312" w:hAnsi="仿宋_GB2312" w:cs="仿宋_GB2312" w:hint="eastAsia"/>
          <w:kern w:val="0"/>
          <w:sz w:val="24"/>
        </w:rPr>
        <w:t>需向采购代理机构购买磋商文件并登记备案，未向采购代理机构购买磋商文件并登记备案的供应商均无资格参加磋商。</w:t>
      </w:r>
    </w:p>
    <w:p w:rsidR="00A245BD" w:rsidRDefault="009C683C">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三、采购文件的获取方式 </w:t>
      </w:r>
    </w:p>
    <w:p w:rsidR="00A245BD" w:rsidRDefault="009C683C">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时间：</w:t>
      </w:r>
      <w:r w:rsidR="00995B3B" w:rsidRPr="00995B3B">
        <w:rPr>
          <w:rFonts w:ascii="仿宋_GB2312" w:eastAsia="仿宋_GB2312" w:hAnsi="仿宋_GB2312" w:cs="仿宋_GB2312" w:hint="eastAsia"/>
          <w:kern w:val="0"/>
          <w:sz w:val="24"/>
        </w:rPr>
        <w:t>2022年06月01日 至 2022年06月</w:t>
      </w:r>
      <w:r w:rsidR="008C13D1">
        <w:rPr>
          <w:rFonts w:ascii="仿宋_GB2312" w:eastAsia="仿宋_GB2312" w:hAnsi="仿宋_GB2312" w:cs="仿宋_GB2312" w:hint="eastAsia"/>
          <w:kern w:val="0"/>
          <w:sz w:val="24"/>
        </w:rPr>
        <w:t>09</w:t>
      </w:r>
      <w:r w:rsidR="00995B3B" w:rsidRPr="00995B3B">
        <w:rPr>
          <w:rFonts w:ascii="仿宋_GB2312" w:eastAsia="仿宋_GB2312" w:hAnsi="仿宋_GB2312" w:cs="仿宋_GB2312" w:hint="eastAsia"/>
          <w:kern w:val="0"/>
          <w:sz w:val="24"/>
        </w:rPr>
        <w:t>日 ，每天上午 08:00:00 至 12:00:00 ，下午 14:00:00 至 18:00:00 （北京时间,法定节假日除外）</w:t>
      </w:r>
    </w:p>
    <w:p w:rsidR="00A245BD" w:rsidRPr="000F67B0" w:rsidRDefault="009C683C" w:rsidP="000F67B0">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地点：西安市高新二路2号山西证劵大厦</w:t>
      </w:r>
      <w:r w:rsidR="000F67B0">
        <w:rPr>
          <w:rFonts w:ascii="仿宋_GB2312" w:eastAsia="仿宋_GB2312" w:hAnsi="仿宋_GB2312" w:cs="仿宋_GB2312" w:hint="eastAsia"/>
          <w:kern w:val="0"/>
          <w:sz w:val="24"/>
        </w:rPr>
        <w:t>8</w:t>
      </w:r>
      <w:r>
        <w:rPr>
          <w:rFonts w:ascii="仿宋_GB2312" w:eastAsia="仿宋_GB2312" w:hAnsi="仿宋_GB2312" w:cs="仿宋_GB2312" w:hint="eastAsia"/>
          <w:kern w:val="0"/>
          <w:sz w:val="24"/>
        </w:rPr>
        <w:t>层招标</w:t>
      </w:r>
      <w:r w:rsidR="000F67B0">
        <w:rPr>
          <w:rFonts w:ascii="仿宋_GB2312" w:eastAsia="仿宋_GB2312" w:hAnsi="仿宋_GB2312" w:cs="仿宋_GB2312" w:hint="eastAsia"/>
          <w:kern w:val="0"/>
          <w:sz w:val="24"/>
        </w:rPr>
        <w:t>五</w:t>
      </w:r>
      <w:r>
        <w:rPr>
          <w:rFonts w:ascii="仿宋_GB2312" w:eastAsia="仿宋_GB2312" w:hAnsi="仿宋_GB2312" w:cs="仿宋_GB2312" w:hint="eastAsia"/>
          <w:kern w:val="0"/>
          <w:sz w:val="24"/>
        </w:rPr>
        <w:t>部</w:t>
      </w:r>
    </w:p>
    <w:p w:rsidR="00A245BD" w:rsidRDefault="009C683C">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方式：</w:t>
      </w:r>
      <w:r w:rsidR="005B0BEE" w:rsidRPr="005B0BEE">
        <w:rPr>
          <w:rFonts w:ascii="仿宋_GB2312" w:eastAsia="仿宋_GB2312" w:hAnsi="仿宋_GB2312" w:cs="仿宋_GB2312" w:hint="eastAsia"/>
          <w:kern w:val="0"/>
          <w:sz w:val="24"/>
        </w:rPr>
        <w:t xml:space="preserve"> </w:t>
      </w:r>
      <w:r w:rsidR="001F6DE6">
        <w:rPr>
          <w:rFonts w:ascii="仿宋_GB2312" w:eastAsia="仿宋_GB2312" w:hAnsi="仿宋_GB2312" w:cs="仿宋_GB2312" w:hint="eastAsia"/>
          <w:kern w:val="0"/>
          <w:sz w:val="24"/>
        </w:rPr>
        <w:t>线上获取</w:t>
      </w:r>
    </w:p>
    <w:p w:rsidR="005B0BEE" w:rsidRPr="005B0BEE" w:rsidRDefault="005B0BEE" w:rsidP="005B0BEE">
      <w:pPr>
        <w:widowControl/>
        <w:snapToGrid w:val="0"/>
        <w:spacing w:line="360" w:lineRule="auto"/>
        <w:ind w:rightChars="-94" w:right="-197" w:firstLineChars="200" w:firstLine="480"/>
        <w:jc w:val="left"/>
        <w:rPr>
          <w:rFonts w:ascii="仿宋_GB2312" w:eastAsia="仿宋_GB2312" w:hAnsi="仿宋_GB2312" w:cs="仿宋_GB2312"/>
          <w:kern w:val="0"/>
          <w:sz w:val="24"/>
        </w:rPr>
      </w:pPr>
      <w:r w:rsidRPr="005B0BEE">
        <w:rPr>
          <w:rFonts w:ascii="仿宋_GB2312" w:eastAsia="仿宋_GB2312" w:hAnsi="仿宋_GB2312" w:cs="仿宋_GB2312" w:hint="eastAsia"/>
          <w:kern w:val="0"/>
          <w:sz w:val="24"/>
        </w:rPr>
        <w:t>售价：</w:t>
      </w:r>
      <w:r>
        <w:rPr>
          <w:rFonts w:ascii="仿宋_GB2312" w:eastAsia="仿宋_GB2312" w:hAnsi="仿宋_GB2312" w:cs="仿宋_GB2312" w:hint="eastAsia"/>
          <w:kern w:val="0"/>
          <w:sz w:val="24"/>
        </w:rPr>
        <w:t>5</w:t>
      </w:r>
      <w:r w:rsidRPr="005B0BEE">
        <w:rPr>
          <w:rFonts w:ascii="仿宋_GB2312" w:eastAsia="仿宋_GB2312" w:hAnsi="仿宋_GB2312" w:cs="仿宋_GB2312" w:hint="eastAsia"/>
          <w:kern w:val="0"/>
          <w:sz w:val="24"/>
        </w:rPr>
        <w:t>00元，售后不退</w:t>
      </w:r>
    </w:p>
    <w:p w:rsidR="00A245BD" w:rsidRDefault="009C683C">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四、响应文件递交 </w:t>
      </w:r>
    </w:p>
    <w:p w:rsidR="00A245BD" w:rsidRDefault="009C683C">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截止时间： </w:t>
      </w:r>
      <w:r w:rsidR="00AE792D" w:rsidRPr="00AE792D">
        <w:rPr>
          <w:rFonts w:ascii="仿宋_GB2312" w:eastAsia="仿宋_GB2312" w:hAnsi="仿宋_GB2312" w:cs="仿宋_GB2312" w:hint="eastAsia"/>
          <w:kern w:val="0"/>
          <w:sz w:val="24"/>
        </w:rPr>
        <w:t>2022年06月13日 09时30分00秒 （北京时间）</w:t>
      </w:r>
    </w:p>
    <w:p w:rsidR="00A245BD" w:rsidRDefault="009C683C">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地点：</w:t>
      </w:r>
      <w:r w:rsidR="00151C5B" w:rsidRPr="00151C5B">
        <w:rPr>
          <w:rFonts w:ascii="仿宋_GB2312" w:eastAsia="仿宋_GB2312" w:hAnsi="仿宋_GB2312" w:cs="仿宋_GB2312" w:hint="eastAsia"/>
          <w:kern w:val="0"/>
          <w:sz w:val="24"/>
        </w:rPr>
        <w:t>宝鸡市公共资源交易中心</w:t>
      </w:r>
      <w:r w:rsidR="00244AE2">
        <w:rPr>
          <w:rFonts w:ascii="仿宋_GB2312" w:eastAsia="仿宋_GB2312" w:hAnsi="仿宋_GB2312" w:cs="仿宋_GB2312" w:hint="eastAsia"/>
          <w:kern w:val="0"/>
          <w:sz w:val="24"/>
        </w:rPr>
        <w:t>三</w:t>
      </w:r>
      <w:r w:rsidR="00151C5B" w:rsidRPr="00151C5B">
        <w:rPr>
          <w:rFonts w:ascii="仿宋_GB2312" w:eastAsia="仿宋_GB2312" w:hAnsi="仿宋_GB2312" w:cs="仿宋_GB2312" w:hint="eastAsia"/>
          <w:kern w:val="0"/>
          <w:sz w:val="24"/>
        </w:rPr>
        <w:t>楼第</w:t>
      </w:r>
      <w:r w:rsidR="00244AE2">
        <w:rPr>
          <w:rFonts w:ascii="仿宋_GB2312" w:eastAsia="仿宋_GB2312" w:hAnsi="仿宋_GB2312" w:cs="仿宋_GB2312" w:hint="eastAsia"/>
          <w:kern w:val="0"/>
          <w:sz w:val="24"/>
        </w:rPr>
        <w:t>13</w:t>
      </w:r>
      <w:r w:rsidR="00151C5B" w:rsidRPr="00151C5B">
        <w:rPr>
          <w:rFonts w:ascii="仿宋_GB2312" w:eastAsia="仿宋_GB2312" w:hAnsi="仿宋_GB2312" w:cs="仿宋_GB2312" w:hint="eastAsia"/>
          <w:kern w:val="0"/>
          <w:sz w:val="24"/>
        </w:rPr>
        <w:t>开标室</w:t>
      </w:r>
    </w:p>
    <w:p w:rsidR="00244AE2" w:rsidRPr="00244AE2" w:rsidRDefault="00244AE2" w:rsidP="00244AE2">
      <w:pPr>
        <w:widowControl/>
        <w:snapToGrid w:val="0"/>
        <w:spacing w:line="360" w:lineRule="auto"/>
        <w:ind w:rightChars="-94" w:right="-197" w:firstLineChars="200" w:firstLine="480"/>
        <w:jc w:val="left"/>
        <w:rPr>
          <w:rFonts w:ascii="仿宋_GB2312" w:eastAsia="仿宋_GB2312" w:hAnsi="仿宋_GB2312" w:cs="仿宋_GB2312"/>
          <w:kern w:val="0"/>
          <w:sz w:val="24"/>
        </w:rPr>
      </w:pPr>
      <w:r w:rsidRPr="00244AE2">
        <w:rPr>
          <w:rFonts w:ascii="仿宋_GB2312" w:eastAsia="仿宋_GB2312" w:hAnsi="仿宋_GB2312" w:cs="仿宋_GB2312" w:hint="eastAsia"/>
          <w:kern w:val="0"/>
          <w:sz w:val="24"/>
        </w:rPr>
        <w:t>五、开启</w:t>
      </w:r>
    </w:p>
    <w:p w:rsidR="00244AE2" w:rsidRPr="00244AE2" w:rsidRDefault="00244AE2" w:rsidP="00244AE2">
      <w:pPr>
        <w:widowControl/>
        <w:snapToGrid w:val="0"/>
        <w:spacing w:line="360" w:lineRule="auto"/>
        <w:ind w:rightChars="-94" w:right="-197" w:firstLineChars="200" w:firstLine="480"/>
        <w:jc w:val="left"/>
        <w:rPr>
          <w:rFonts w:ascii="仿宋_GB2312" w:eastAsia="仿宋_GB2312" w:hAnsi="仿宋_GB2312" w:cs="仿宋_GB2312"/>
          <w:kern w:val="0"/>
          <w:sz w:val="24"/>
        </w:rPr>
      </w:pPr>
      <w:r w:rsidRPr="00244AE2">
        <w:rPr>
          <w:rFonts w:ascii="仿宋_GB2312" w:eastAsia="仿宋_GB2312" w:hAnsi="仿宋_GB2312" w:cs="仿宋_GB2312" w:hint="eastAsia"/>
          <w:kern w:val="0"/>
          <w:sz w:val="24"/>
        </w:rPr>
        <w:t>时间： 2022年06月13日 09时30分00秒 （北京时间）</w:t>
      </w:r>
    </w:p>
    <w:p w:rsidR="00244AE2" w:rsidRPr="00244AE2" w:rsidRDefault="00244AE2" w:rsidP="00244AE2">
      <w:pPr>
        <w:widowControl/>
        <w:snapToGrid w:val="0"/>
        <w:spacing w:line="360" w:lineRule="auto"/>
        <w:ind w:rightChars="-94" w:right="-197" w:firstLineChars="200" w:firstLine="480"/>
        <w:jc w:val="left"/>
        <w:rPr>
          <w:rFonts w:ascii="仿宋_GB2312" w:eastAsia="仿宋_GB2312" w:hAnsi="仿宋_GB2312" w:cs="仿宋_GB2312"/>
          <w:kern w:val="0"/>
          <w:sz w:val="24"/>
        </w:rPr>
      </w:pPr>
      <w:r w:rsidRPr="00244AE2">
        <w:rPr>
          <w:rFonts w:ascii="仿宋_GB2312" w:eastAsia="仿宋_GB2312" w:hAnsi="仿宋_GB2312" w:cs="仿宋_GB2312" w:hint="eastAsia"/>
          <w:kern w:val="0"/>
          <w:sz w:val="24"/>
        </w:rPr>
        <w:t>地点：宝鸡市公共资源交易中心三楼第13开标室</w:t>
      </w:r>
    </w:p>
    <w:p w:rsidR="00244AE2" w:rsidRDefault="00244AE2" w:rsidP="00244AE2">
      <w:pPr>
        <w:widowControl/>
        <w:snapToGrid w:val="0"/>
        <w:spacing w:line="360" w:lineRule="auto"/>
        <w:ind w:rightChars="-94" w:right="-197" w:firstLineChars="200" w:firstLine="480"/>
        <w:jc w:val="left"/>
        <w:rPr>
          <w:rFonts w:ascii="仿宋_GB2312" w:eastAsia="仿宋_GB2312" w:hAnsi="仿宋_GB2312" w:cs="仿宋_GB2312"/>
          <w:kern w:val="0"/>
          <w:sz w:val="24"/>
        </w:rPr>
      </w:pPr>
      <w:r w:rsidRPr="00244AE2">
        <w:rPr>
          <w:rFonts w:ascii="仿宋_GB2312" w:eastAsia="仿宋_GB2312" w:hAnsi="仿宋_GB2312" w:cs="仿宋_GB2312" w:hint="eastAsia"/>
          <w:kern w:val="0"/>
          <w:sz w:val="24"/>
        </w:rPr>
        <w:t>六、公告期限</w:t>
      </w:r>
    </w:p>
    <w:p w:rsidR="00A245BD" w:rsidRPr="009C39FC" w:rsidRDefault="00244AE2" w:rsidP="00244AE2">
      <w:pPr>
        <w:widowControl/>
        <w:snapToGrid w:val="0"/>
        <w:spacing w:line="360" w:lineRule="auto"/>
        <w:ind w:rightChars="-94" w:right="-197" w:firstLineChars="200" w:firstLine="480"/>
        <w:jc w:val="left"/>
        <w:rPr>
          <w:rFonts w:ascii="仿宋_GB2312" w:eastAsia="仿宋_GB2312" w:hAnsi="仿宋_GB2312" w:cs="仿宋_GB2312"/>
          <w:i/>
          <w:kern w:val="0"/>
          <w:sz w:val="24"/>
        </w:rPr>
      </w:pPr>
      <w:r w:rsidRPr="00244AE2">
        <w:rPr>
          <w:rFonts w:ascii="仿宋_GB2312" w:eastAsia="仿宋_GB2312" w:hAnsi="仿宋_GB2312" w:cs="仿宋_GB2312" w:hint="eastAsia"/>
          <w:kern w:val="0"/>
          <w:sz w:val="24"/>
        </w:rPr>
        <w:t>自本公告发布之日起3个工作日。</w:t>
      </w:r>
    </w:p>
    <w:p w:rsidR="00A245BD" w:rsidRDefault="00244AE2">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七</w:t>
      </w:r>
      <w:r w:rsidR="009C683C">
        <w:rPr>
          <w:rFonts w:ascii="仿宋_GB2312" w:eastAsia="仿宋_GB2312" w:hAnsi="仿宋_GB2312" w:cs="仿宋_GB2312" w:hint="eastAsia"/>
          <w:kern w:val="0"/>
          <w:sz w:val="24"/>
        </w:rPr>
        <w:t>、其他补充事宜</w:t>
      </w:r>
    </w:p>
    <w:p w:rsidR="00A245BD" w:rsidRDefault="001F6DE6" w:rsidP="001F6DE6">
      <w:pPr>
        <w:widowControl/>
        <w:snapToGrid w:val="0"/>
        <w:spacing w:line="360" w:lineRule="auto"/>
        <w:ind w:rightChars="-94" w:right="-197" w:firstLineChars="200" w:firstLine="480"/>
        <w:jc w:val="left"/>
        <w:rPr>
          <w:rFonts w:ascii="仿宋_GB2312" w:eastAsia="仿宋_GB2312" w:hAnsi="仿宋_GB2312" w:cs="仿宋_GB2312"/>
          <w:kern w:val="0"/>
          <w:sz w:val="24"/>
        </w:rPr>
      </w:pPr>
      <w:r w:rsidRPr="001F6DE6">
        <w:rPr>
          <w:rFonts w:ascii="仿宋_GB2312" w:eastAsia="仿宋_GB2312" w:hAnsi="仿宋_GB2312" w:cs="仿宋_GB2312" w:hint="eastAsia"/>
          <w:kern w:val="0"/>
          <w:sz w:val="24"/>
        </w:rPr>
        <w:t>注：1、购买须知：使用捆绑省交易平台的 CA 锁登录电子交易平台，通过政府采购系统企业端进入，点击我要投标，完善相关投标信息。2、缴费确认：供应商须在文件发售时间内持网上确认单、法定代表人授权委托书及被授权人身份证、授权代表本单位证明（养老保险缴纳证明）现场购买，不接受邮寄等其他方式。项目经理审核无误后，供应商按要求进行缴费确认，确认完毕后方可下载磋商文件。3、未完成网上响应成功的或未经采购代理公司缴费确认或未在文件发售时间内从电子交易平台下载磋商文件的，无法完成后续流程。4、本项目采用电子化投标的方式，相关操作流程详见全国公共资源交易平台（陕西省）网站[服务指南-下载专区]中的《陕西省公共资源交易中心政府招标项目投标指南》。文件技术支持：4009280095、4009980000。5、请各供应商购买磋商文件后，按照陕西省财政厅《关于政府采供应商注册登记有关事项的通知》要求，通过陕西省政府采购网注册登记加入陕西省政府采购供应商库。</w:t>
      </w:r>
    </w:p>
    <w:p w:rsidR="00244AE2" w:rsidRPr="00244AE2" w:rsidRDefault="00244AE2" w:rsidP="00244AE2">
      <w:pPr>
        <w:pStyle w:val="a6"/>
        <w:rPr>
          <w:rFonts w:ascii="仿宋_GB2312" w:eastAsia="仿宋_GB2312" w:hAnsi="仿宋_GB2312" w:cs="仿宋_GB2312"/>
          <w:kern w:val="0"/>
          <w:sz w:val="24"/>
        </w:rPr>
      </w:pPr>
      <w:r w:rsidRPr="00244AE2">
        <w:rPr>
          <w:rFonts w:ascii="仿宋_GB2312" w:eastAsia="仿宋_GB2312" w:hAnsi="仿宋_GB2312" w:cs="仿宋_GB2312" w:hint="eastAsia"/>
          <w:kern w:val="0"/>
          <w:sz w:val="24"/>
        </w:rPr>
        <w:t>八、凡对本次采购提出询问，请按以下方式联系。</w:t>
      </w:r>
    </w:p>
    <w:p w:rsidR="00244AE2" w:rsidRPr="00244AE2" w:rsidRDefault="00244AE2" w:rsidP="00244AE2">
      <w:pPr>
        <w:pStyle w:val="a6"/>
        <w:rPr>
          <w:rFonts w:ascii="仿宋_GB2312" w:eastAsia="仿宋_GB2312" w:hAnsi="仿宋_GB2312" w:cs="仿宋_GB2312"/>
          <w:kern w:val="0"/>
          <w:sz w:val="24"/>
        </w:rPr>
      </w:pPr>
      <w:r w:rsidRPr="00244AE2">
        <w:rPr>
          <w:rFonts w:ascii="仿宋_GB2312" w:eastAsia="仿宋_GB2312" w:hAnsi="仿宋_GB2312" w:cs="仿宋_GB2312" w:hint="eastAsia"/>
          <w:kern w:val="0"/>
          <w:sz w:val="24"/>
        </w:rPr>
        <w:t>1.采购人信息</w:t>
      </w:r>
    </w:p>
    <w:p w:rsidR="00244AE2" w:rsidRPr="00244AE2" w:rsidRDefault="00244AE2" w:rsidP="00244AE2">
      <w:pPr>
        <w:pStyle w:val="a6"/>
        <w:rPr>
          <w:rFonts w:ascii="仿宋_GB2312" w:eastAsia="仿宋_GB2312" w:hAnsi="仿宋_GB2312" w:cs="仿宋_GB2312"/>
          <w:kern w:val="0"/>
          <w:sz w:val="24"/>
        </w:rPr>
      </w:pPr>
      <w:r w:rsidRPr="00244AE2">
        <w:rPr>
          <w:rFonts w:ascii="仿宋_GB2312" w:eastAsia="仿宋_GB2312" w:hAnsi="仿宋_GB2312" w:cs="仿宋_GB2312" w:hint="eastAsia"/>
          <w:kern w:val="0"/>
          <w:sz w:val="24"/>
        </w:rPr>
        <w:t>名称：扶风县妇幼保健计划生育服务中心</w:t>
      </w:r>
    </w:p>
    <w:p w:rsidR="00244AE2" w:rsidRPr="00244AE2" w:rsidRDefault="00244AE2" w:rsidP="00244AE2">
      <w:pPr>
        <w:pStyle w:val="a6"/>
        <w:rPr>
          <w:rFonts w:ascii="仿宋_GB2312" w:eastAsia="仿宋_GB2312" w:hAnsi="仿宋_GB2312" w:cs="仿宋_GB2312"/>
          <w:kern w:val="0"/>
          <w:sz w:val="24"/>
        </w:rPr>
      </w:pPr>
      <w:r w:rsidRPr="00244AE2">
        <w:rPr>
          <w:rFonts w:ascii="仿宋_GB2312" w:eastAsia="仿宋_GB2312" w:hAnsi="仿宋_GB2312" w:cs="仿宋_GB2312" w:hint="eastAsia"/>
          <w:kern w:val="0"/>
          <w:sz w:val="24"/>
        </w:rPr>
        <w:t>地址：扶风县城新区南大街</w:t>
      </w:r>
    </w:p>
    <w:p w:rsidR="00244AE2" w:rsidRPr="00244AE2" w:rsidRDefault="00244AE2" w:rsidP="00244AE2">
      <w:pPr>
        <w:pStyle w:val="a6"/>
        <w:rPr>
          <w:rFonts w:ascii="仿宋_GB2312" w:eastAsia="仿宋_GB2312" w:hAnsi="仿宋_GB2312" w:cs="仿宋_GB2312"/>
          <w:kern w:val="0"/>
          <w:sz w:val="24"/>
        </w:rPr>
      </w:pPr>
      <w:r w:rsidRPr="00244AE2">
        <w:rPr>
          <w:rFonts w:ascii="仿宋_GB2312" w:eastAsia="仿宋_GB2312" w:hAnsi="仿宋_GB2312" w:cs="仿宋_GB2312" w:hint="eastAsia"/>
          <w:kern w:val="0"/>
          <w:sz w:val="24"/>
        </w:rPr>
        <w:t>联系方式：0917-5217852</w:t>
      </w:r>
    </w:p>
    <w:p w:rsidR="00244AE2" w:rsidRPr="00244AE2" w:rsidRDefault="00244AE2" w:rsidP="00244AE2">
      <w:pPr>
        <w:pStyle w:val="a6"/>
        <w:rPr>
          <w:rFonts w:ascii="仿宋_GB2312" w:eastAsia="仿宋_GB2312" w:hAnsi="仿宋_GB2312" w:cs="仿宋_GB2312"/>
          <w:kern w:val="0"/>
          <w:sz w:val="24"/>
        </w:rPr>
      </w:pPr>
      <w:r w:rsidRPr="00244AE2">
        <w:rPr>
          <w:rFonts w:ascii="仿宋_GB2312" w:eastAsia="仿宋_GB2312" w:hAnsi="仿宋_GB2312" w:cs="仿宋_GB2312" w:hint="eastAsia"/>
          <w:kern w:val="0"/>
          <w:sz w:val="24"/>
        </w:rPr>
        <w:lastRenderedPageBreak/>
        <w:t>2.采购代理机构信息</w:t>
      </w:r>
    </w:p>
    <w:p w:rsidR="00244AE2" w:rsidRPr="00244AE2" w:rsidRDefault="00244AE2" w:rsidP="00244AE2">
      <w:pPr>
        <w:pStyle w:val="a6"/>
        <w:rPr>
          <w:rFonts w:ascii="仿宋_GB2312" w:eastAsia="仿宋_GB2312" w:hAnsi="仿宋_GB2312" w:cs="仿宋_GB2312"/>
          <w:kern w:val="0"/>
          <w:sz w:val="24"/>
        </w:rPr>
      </w:pPr>
      <w:r w:rsidRPr="00244AE2">
        <w:rPr>
          <w:rFonts w:ascii="仿宋_GB2312" w:eastAsia="仿宋_GB2312" w:hAnsi="仿宋_GB2312" w:cs="仿宋_GB2312" w:hint="eastAsia"/>
          <w:kern w:val="0"/>
          <w:sz w:val="24"/>
        </w:rPr>
        <w:t>名称：陕西省采购招标有限责任公司</w:t>
      </w:r>
    </w:p>
    <w:p w:rsidR="00244AE2" w:rsidRPr="00244AE2" w:rsidRDefault="00244AE2" w:rsidP="00244AE2">
      <w:pPr>
        <w:pStyle w:val="a6"/>
        <w:rPr>
          <w:rFonts w:ascii="仿宋_GB2312" w:eastAsia="仿宋_GB2312" w:hAnsi="仿宋_GB2312" w:cs="仿宋_GB2312"/>
          <w:kern w:val="0"/>
          <w:sz w:val="24"/>
        </w:rPr>
      </w:pPr>
      <w:r w:rsidRPr="00244AE2">
        <w:rPr>
          <w:rFonts w:ascii="仿宋_GB2312" w:eastAsia="仿宋_GB2312" w:hAnsi="仿宋_GB2312" w:cs="仿宋_GB2312" w:hint="eastAsia"/>
          <w:kern w:val="0"/>
          <w:sz w:val="24"/>
        </w:rPr>
        <w:t>地址：陕西省西安市新城区西五路12号</w:t>
      </w:r>
    </w:p>
    <w:p w:rsidR="00244AE2" w:rsidRPr="00244AE2" w:rsidRDefault="00244AE2" w:rsidP="00244AE2">
      <w:pPr>
        <w:pStyle w:val="a6"/>
        <w:rPr>
          <w:rFonts w:ascii="仿宋_GB2312" w:eastAsia="仿宋_GB2312" w:hAnsi="仿宋_GB2312" w:cs="仿宋_GB2312"/>
          <w:kern w:val="0"/>
          <w:sz w:val="24"/>
        </w:rPr>
      </w:pPr>
      <w:r w:rsidRPr="00244AE2">
        <w:rPr>
          <w:rFonts w:ascii="仿宋_GB2312" w:eastAsia="仿宋_GB2312" w:hAnsi="仿宋_GB2312" w:cs="仿宋_GB2312" w:hint="eastAsia"/>
          <w:kern w:val="0"/>
          <w:sz w:val="24"/>
        </w:rPr>
        <w:t>联系方式：029-88490543</w:t>
      </w:r>
    </w:p>
    <w:p w:rsidR="00244AE2" w:rsidRPr="00244AE2" w:rsidRDefault="00244AE2" w:rsidP="00244AE2">
      <w:pPr>
        <w:pStyle w:val="a6"/>
        <w:rPr>
          <w:rFonts w:ascii="仿宋_GB2312" w:eastAsia="仿宋_GB2312" w:hAnsi="仿宋_GB2312" w:cs="仿宋_GB2312"/>
          <w:kern w:val="0"/>
          <w:sz w:val="24"/>
        </w:rPr>
      </w:pPr>
      <w:r w:rsidRPr="00244AE2">
        <w:rPr>
          <w:rFonts w:ascii="仿宋_GB2312" w:eastAsia="仿宋_GB2312" w:hAnsi="仿宋_GB2312" w:cs="仿宋_GB2312" w:hint="eastAsia"/>
          <w:kern w:val="0"/>
          <w:sz w:val="24"/>
        </w:rPr>
        <w:t>3.项目联系方式</w:t>
      </w:r>
    </w:p>
    <w:p w:rsidR="00244AE2" w:rsidRPr="00244AE2" w:rsidRDefault="00244AE2" w:rsidP="00244AE2">
      <w:pPr>
        <w:pStyle w:val="a6"/>
        <w:rPr>
          <w:rFonts w:ascii="仿宋_GB2312" w:eastAsia="仿宋_GB2312" w:hAnsi="仿宋_GB2312" w:cs="仿宋_GB2312"/>
          <w:kern w:val="0"/>
          <w:sz w:val="24"/>
        </w:rPr>
      </w:pPr>
      <w:r w:rsidRPr="00244AE2">
        <w:rPr>
          <w:rFonts w:ascii="仿宋_GB2312" w:eastAsia="仿宋_GB2312" w:hAnsi="仿宋_GB2312" w:cs="仿宋_GB2312" w:hint="eastAsia"/>
          <w:kern w:val="0"/>
          <w:sz w:val="24"/>
        </w:rPr>
        <w:t>项目联系人：刘舰</w:t>
      </w:r>
    </w:p>
    <w:p w:rsidR="00244AE2" w:rsidRPr="00244AE2" w:rsidRDefault="00244AE2" w:rsidP="00244AE2">
      <w:pPr>
        <w:pStyle w:val="a6"/>
        <w:rPr>
          <w:rFonts w:ascii="仿宋_GB2312" w:eastAsia="仿宋_GB2312" w:hAnsi="仿宋_GB2312" w:cs="仿宋_GB2312"/>
          <w:kern w:val="0"/>
          <w:sz w:val="24"/>
        </w:rPr>
      </w:pPr>
      <w:r w:rsidRPr="00244AE2">
        <w:rPr>
          <w:rFonts w:ascii="仿宋_GB2312" w:eastAsia="仿宋_GB2312" w:hAnsi="仿宋_GB2312" w:cs="仿宋_GB2312" w:hint="eastAsia"/>
          <w:kern w:val="0"/>
          <w:sz w:val="24"/>
        </w:rPr>
        <w:t>电话：029-88490543</w:t>
      </w:r>
    </w:p>
    <w:p w:rsidR="00EA38BE" w:rsidRDefault="00EA38BE" w:rsidP="00151C5B">
      <w:pPr>
        <w:pStyle w:val="a6"/>
      </w:pPr>
    </w:p>
    <w:p w:rsidR="00EA38BE" w:rsidRDefault="00EA38BE" w:rsidP="00151C5B">
      <w:pPr>
        <w:pStyle w:val="a6"/>
      </w:pPr>
    </w:p>
    <w:p w:rsidR="00EA38BE" w:rsidRDefault="00EA38BE" w:rsidP="00151C5B">
      <w:pPr>
        <w:pStyle w:val="a6"/>
      </w:pPr>
    </w:p>
    <w:p w:rsidR="00EA38BE" w:rsidRDefault="00EA38BE" w:rsidP="00151C5B">
      <w:pPr>
        <w:pStyle w:val="a6"/>
      </w:pPr>
    </w:p>
    <w:p w:rsidR="00EA38BE" w:rsidRDefault="00EA38BE" w:rsidP="00151C5B">
      <w:pPr>
        <w:pStyle w:val="a6"/>
      </w:pPr>
    </w:p>
    <w:p w:rsidR="00EA38BE" w:rsidRDefault="00EA38BE" w:rsidP="00151C5B">
      <w:pPr>
        <w:pStyle w:val="a6"/>
      </w:pPr>
    </w:p>
    <w:p w:rsidR="00EA38BE" w:rsidRDefault="00EA38BE" w:rsidP="00151C5B">
      <w:pPr>
        <w:pStyle w:val="a6"/>
      </w:pPr>
    </w:p>
    <w:p w:rsidR="00EA38BE" w:rsidRDefault="00EA38BE" w:rsidP="00151C5B">
      <w:pPr>
        <w:pStyle w:val="a6"/>
      </w:pPr>
    </w:p>
    <w:p w:rsidR="00EA38BE" w:rsidRDefault="00EA38BE" w:rsidP="00151C5B">
      <w:pPr>
        <w:pStyle w:val="a6"/>
      </w:pPr>
    </w:p>
    <w:p w:rsidR="00EA38BE" w:rsidRDefault="00EA38BE" w:rsidP="00151C5B">
      <w:pPr>
        <w:pStyle w:val="a6"/>
      </w:pPr>
    </w:p>
    <w:p w:rsidR="00EA38BE" w:rsidRDefault="00EA38BE" w:rsidP="00151C5B">
      <w:pPr>
        <w:pStyle w:val="a6"/>
      </w:pPr>
    </w:p>
    <w:p w:rsidR="00EA38BE" w:rsidRDefault="00EA38BE" w:rsidP="00151C5B">
      <w:pPr>
        <w:pStyle w:val="a6"/>
      </w:pPr>
    </w:p>
    <w:p w:rsidR="00EA38BE" w:rsidRDefault="00EA38BE" w:rsidP="00151C5B">
      <w:pPr>
        <w:pStyle w:val="a6"/>
      </w:pPr>
    </w:p>
    <w:p w:rsidR="00EA38BE" w:rsidRDefault="00EA38BE" w:rsidP="00151C5B">
      <w:pPr>
        <w:pStyle w:val="a6"/>
      </w:pPr>
    </w:p>
    <w:p w:rsidR="00EA38BE" w:rsidRDefault="00EA38BE" w:rsidP="00151C5B">
      <w:pPr>
        <w:pStyle w:val="a6"/>
      </w:pPr>
    </w:p>
    <w:p w:rsidR="00EA38BE" w:rsidRDefault="00EA38BE" w:rsidP="00151C5B">
      <w:pPr>
        <w:pStyle w:val="a6"/>
      </w:pPr>
    </w:p>
    <w:p w:rsidR="00EA38BE" w:rsidRDefault="00EA38BE" w:rsidP="00151C5B">
      <w:pPr>
        <w:pStyle w:val="a6"/>
      </w:pPr>
    </w:p>
    <w:p w:rsidR="00EA38BE" w:rsidRDefault="00EA38BE" w:rsidP="00151C5B">
      <w:pPr>
        <w:pStyle w:val="a6"/>
      </w:pPr>
    </w:p>
    <w:p w:rsidR="00EA38BE" w:rsidRDefault="00EA38BE" w:rsidP="00151C5B">
      <w:pPr>
        <w:pStyle w:val="a6"/>
      </w:pPr>
    </w:p>
    <w:p w:rsidR="00EA38BE" w:rsidRDefault="00EA38BE" w:rsidP="00151C5B">
      <w:pPr>
        <w:pStyle w:val="a6"/>
      </w:pPr>
    </w:p>
    <w:p w:rsidR="00EA38BE" w:rsidRDefault="00EA38BE" w:rsidP="00151C5B">
      <w:pPr>
        <w:pStyle w:val="a6"/>
      </w:pPr>
    </w:p>
    <w:p w:rsidR="00EA38BE" w:rsidRDefault="00EA38BE" w:rsidP="00151C5B">
      <w:pPr>
        <w:pStyle w:val="a6"/>
      </w:pPr>
    </w:p>
    <w:p w:rsidR="00EA38BE" w:rsidRDefault="00EA38BE" w:rsidP="00151C5B">
      <w:pPr>
        <w:pStyle w:val="a6"/>
      </w:pPr>
    </w:p>
    <w:p w:rsidR="00EA38BE" w:rsidRDefault="00EA38BE" w:rsidP="00151C5B">
      <w:pPr>
        <w:pStyle w:val="a6"/>
      </w:pPr>
    </w:p>
    <w:p w:rsidR="00EA38BE" w:rsidRDefault="00EA38BE" w:rsidP="00151C5B">
      <w:pPr>
        <w:pStyle w:val="a6"/>
      </w:pPr>
    </w:p>
    <w:p w:rsidR="00EA38BE" w:rsidRDefault="00EA38BE" w:rsidP="00151C5B">
      <w:pPr>
        <w:pStyle w:val="a6"/>
      </w:pPr>
    </w:p>
    <w:p w:rsidR="00EA38BE" w:rsidRDefault="00EA38BE" w:rsidP="00151C5B">
      <w:pPr>
        <w:pStyle w:val="a6"/>
      </w:pPr>
    </w:p>
    <w:p w:rsidR="00EA38BE" w:rsidRPr="00151C5B" w:rsidRDefault="00EA38BE" w:rsidP="00151C5B">
      <w:pPr>
        <w:pStyle w:val="a6"/>
      </w:pPr>
    </w:p>
    <w:p w:rsidR="00A245BD" w:rsidRDefault="009C683C">
      <w:pPr>
        <w:pStyle w:val="afa"/>
        <w:spacing w:line="360" w:lineRule="auto"/>
        <w:rPr>
          <w:rStyle w:val="1Char1"/>
          <w:rFonts w:ascii="宋体" w:eastAsia="宋体" w:hAnsi="宋体"/>
          <w:sz w:val="36"/>
          <w:szCs w:val="36"/>
        </w:rPr>
      </w:pPr>
      <w:bookmarkStart w:id="20" w:name="_Toc230099796"/>
      <w:bookmarkStart w:id="21" w:name="_Toc415499895"/>
      <w:bookmarkStart w:id="22" w:name="_Toc249515277"/>
      <w:bookmarkStart w:id="23" w:name="_Toc21126"/>
      <w:bookmarkStart w:id="24" w:name="_Toc58504446"/>
      <w:bookmarkStart w:id="25" w:name="_Toc68590966"/>
      <w:bookmarkStart w:id="26" w:name="_Toc230013631"/>
      <w:bookmarkStart w:id="27" w:name="_Toc232395211"/>
      <w:bookmarkStart w:id="28" w:name="_Toc230583540"/>
      <w:bookmarkStart w:id="29" w:name="_Toc232176271"/>
      <w:bookmarkStart w:id="30" w:name="_Toc249525158"/>
      <w:bookmarkStart w:id="31" w:name="_Toc184043011"/>
      <w:bookmarkStart w:id="32" w:name="_Toc256342142"/>
      <w:bookmarkStart w:id="33" w:name="_Toc249515389"/>
      <w:bookmarkStart w:id="34" w:name="_Toc232395212"/>
      <w:bookmarkStart w:id="35" w:name="_Toc500747061"/>
      <w:bookmarkStart w:id="36" w:name="_Toc499711883"/>
      <w:bookmarkStart w:id="37" w:name="_Toc503063421"/>
      <w:bookmarkStart w:id="38" w:name="_Toc70687139"/>
      <w:bookmarkStart w:id="39" w:name="_Toc249525159"/>
      <w:bookmarkStart w:id="40" w:name="_Toc177817334"/>
      <w:bookmarkStart w:id="41" w:name="_Toc230013632"/>
      <w:bookmarkStart w:id="42" w:name="_Toc249515278"/>
      <w:bookmarkStart w:id="43" w:name="_Toc500746965"/>
      <w:bookmarkStart w:id="44" w:name="_Toc232176272"/>
      <w:bookmarkStart w:id="45" w:name="_Toc177189235"/>
      <w:bookmarkStart w:id="46" w:name="_Toc492955414"/>
      <w:bookmarkStart w:id="47" w:name="_Toc499711042"/>
      <w:bookmarkStart w:id="48" w:name="_Toc53722840"/>
      <w:bookmarkStart w:id="49" w:name="_Toc256342143"/>
      <w:bookmarkStart w:id="50" w:name="_Toc249515390"/>
      <w:bookmarkStart w:id="51" w:name="_Toc230583541"/>
      <w:bookmarkStart w:id="52" w:name="_Toc176882542"/>
      <w:bookmarkStart w:id="53" w:name="_Toc184043012"/>
      <w:bookmarkStart w:id="54" w:name="_Toc500747188"/>
      <w:bookmarkStart w:id="55" w:name="_Toc177995473"/>
      <w:bookmarkStart w:id="56" w:name="_Toc496324578"/>
      <w:bookmarkStart w:id="57" w:name="_Toc230099797"/>
      <w:bookmarkEnd w:id="4"/>
      <w:bookmarkEnd w:id="5"/>
      <w:bookmarkEnd w:id="6"/>
      <w:bookmarkEnd w:id="7"/>
      <w:bookmarkEnd w:id="8"/>
      <w:bookmarkEnd w:id="9"/>
      <w:bookmarkEnd w:id="10"/>
      <w:bookmarkEnd w:id="11"/>
      <w:bookmarkEnd w:id="12"/>
      <w:bookmarkEnd w:id="13"/>
      <w:bookmarkEnd w:id="14"/>
      <w:bookmarkEnd w:id="15"/>
      <w:bookmarkEnd w:id="16"/>
      <w:bookmarkEnd w:id="17"/>
      <w:r>
        <w:rPr>
          <w:rStyle w:val="1Char1"/>
          <w:rFonts w:ascii="宋体" w:eastAsia="宋体" w:hAnsi="宋体" w:hint="eastAsia"/>
          <w:sz w:val="36"/>
          <w:szCs w:val="36"/>
        </w:rPr>
        <w:lastRenderedPageBreak/>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A245BD" w:rsidRDefault="009C683C" w:rsidP="00442BA0">
      <w:pPr>
        <w:pStyle w:val="26"/>
        <w:spacing w:beforeLines="100" w:before="240" w:after="24"/>
        <w:jc w:val="center"/>
        <w:rPr>
          <w:rFonts w:ascii="仿宋_GB2312" w:eastAsia="仿宋_GB2312" w:hAnsi="仿宋_GB2312" w:cs="仿宋_GB2312"/>
          <w:sz w:val="28"/>
          <w:szCs w:val="28"/>
        </w:rPr>
      </w:pPr>
      <w:bookmarkStart w:id="58" w:name="_Toc68590967"/>
      <w:r>
        <w:rPr>
          <w:rFonts w:ascii="仿宋_GB2312" w:eastAsia="仿宋_GB2312" w:hAnsi="仿宋_GB2312" w:cs="仿宋_GB2312" w:hint="eastAsia"/>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A245BD" w:rsidRDefault="009C683C">
      <w:pPr>
        <w:rPr>
          <w:rFonts w:ascii="仿宋_GB2312" w:eastAsia="仿宋_GB2312" w:hAnsi="仿宋_GB2312" w:cs="仿宋_GB2312"/>
          <w:sz w:val="24"/>
        </w:rPr>
      </w:pPr>
      <w:r>
        <w:rPr>
          <w:rFonts w:ascii="仿宋_GB2312" w:eastAsia="仿宋_GB2312" w:hAnsi="仿宋_GB2312" w:cs="仿宋_GB2312" w:hint="eastAsia"/>
          <w:sz w:val="24"/>
        </w:rPr>
        <w:t>本表是对供应商须知的具体补充和修改，如有矛盾，均以本表为准。</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650"/>
      </w:tblGrid>
      <w:tr w:rsidR="00A245BD">
        <w:trPr>
          <w:trHeight w:val="668"/>
          <w:tblHeader/>
          <w:jc w:val="center"/>
        </w:trPr>
        <w:tc>
          <w:tcPr>
            <w:tcW w:w="1080" w:type="dxa"/>
            <w:vAlign w:val="center"/>
          </w:tcPr>
          <w:p w:rsidR="00A245BD" w:rsidRDefault="009C683C">
            <w:pPr>
              <w:pStyle w:val="af3"/>
              <w:adjustRightInd w:val="0"/>
              <w:snapToGrid w:val="0"/>
              <w:spacing w:line="240" w:lineRule="auto"/>
              <w:jc w:val="center"/>
              <w:rPr>
                <w:rFonts w:ascii="仿宋_GB2312" w:eastAsia="仿宋_GB2312" w:hAnsi="仿宋_GB2312" w:cs="仿宋_GB2312"/>
                <w:b/>
                <w:sz w:val="24"/>
                <w:szCs w:val="24"/>
              </w:rPr>
            </w:pPr>
            <w:r>
              <w:rPr>
                <w:rFonts w:ascii="仿宋_GB2312" w:eastAsia="仿宋_GB2312" w:hAnsi="仿宋_GB2312" w:cs="仿宋_GB2312" w:hint="eastAsia"/>
              </w:rPr>
              <w:t xml:space="preserve">   </w:t>
            </w:r>
            <w:bookmarkStart w:id="59" w:name="_Hlt14560610"/>
            <w:bookmarkStart w:id="60" w:name="_Toc389620165"/>
            <w:bookmarkStart w:id="61" w:name="_Toc500747063"/>
            <w:bookmarkStart w:id="62" w:name="_Toc500747190"/>
            <w:bookmarkStart w:id="63" w:name="_Toc503063423"/>
            <w:bookmarkStart w:id="64" w:name="_Toc492955416"/>
            <w:bookmarkStart w:id="65" w:name="_Toc500746967"/>
            <w:bookmarkStart w:id="66" w:name="_Toc496324580"/>
            <w:bookmarkStart w:id="67" w:name="_Toc499711044"/>
            <w:bookmarkStart w:id="68" w:name="_Toc499711885"/>
            <w:bookmarkStart w:id="69" w:name="_Toc385992326"/>
            <w:bookmarkEnd w:id="18"/>
            <w:bookmarkEnd w:id="59"/>
            <w:r>
              <w:rPr>
                <w:rFonts w:ascii="仿宋_GB2312" w:eastAsia="仿宋_GB2312" w:hAnsi="仿宋_GB2312" w:cs="仿宋_GB2312" w:hint="eastAsia"/>
                <w:b/>
                <w:sz w:val="24"/>
                <w:szCs w:val="24"/>
              </w:rPr>
              <w:t>条款号</w:t>
            </w:r>
          </w:p>
        </w:tc>
        <w:tc>
          <w:tcPr>
            <w:tcW w:w="7650" w:type="dxa"/>
            <w:vAlign w:val="center"/>
          </w:tcPr>
          <w:p w:rsidR="00A245BD" w:rsidRDefault="009C683C">
            <w:pPr>
              <w:pStyle w:val="af3"/>
              <w:adjustRightInd w:val="0"/>
              <w:snapToGrid w:val="0"/>
              <w:spacing w:line="240" w:lineRule="auto"/>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内容说明</w:t>
            </w:r>
          </w:p>
        </w:tc>
      </w:tr>
      <w:tr w:rsidR="00A245BD" w:rsidTr="009C39FC">
        <w:trPr>
          <w:trHeight w:val="2072"/>
          <w:jc w:val="center"/>
        </w:trPr>
        <w:tc>
          <w:tcPr>
            <w:tcW w:w="1080" w:type="dxa"/>
            <w:vAlign w:val="center"/>
          </w:tcPr>
          <w:p w:rsidR="00A245BD" w:rsidRDefault="009C683C">
            <w:pPr>
              <w:pStyle w:val="af3"/>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1.1</w:t>
            </w:r>
          </w:p>
        </w:tc>
        <w:tc>
          <w:tcPr>
            <w:tcW w:w="7650" w:type="dxa"/>
            <w:vAlign w:val="center"/>
          </w:tcPr>
          <w:p w:rsidR="00A245BD" w:rsidRDefault="009C683C">
            <w:pPr>
              <w:pStyle w:val="af3"/>
              <w:adjustRightInd w:val="0"/>
              <w:snapToGrid w:val="0"/>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项目名称：</w:t>
            </w:r>
            <w:r w:rsidR="006D5725">
              <w:rPr>
                <w:rFonts w:ascii="仿宋_GB2312" w:eastAsia="仿宋_GB2312" w:hAnsi="仿宋_GB2312" w:cs="仿宋_GB2312" w:hint="eastAsia"/>
                <w:sz w:val="24"/>
                <w:szCs w:val="24"/>
              </w:rPr>
              <w:t>扶风县妇幼保健计划生育服务中心信息化建设提升改造项目</w:t>
            </w:r>
          </w:p>
          <w:p w:rsidR="00A245BD" w:rsidRDefault="009C683C">
            <w:pPr>
              <w:pStyle w:val="af3"/>
              <w:adjustRightInd w:val="0"/>
              <w:snapToGrid w:val="0"/>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项目编号：</w:t>
            </w:r>
            <w:r w:rsidR="00F00211">
              <w:rPr>
                <w:rFonts w:ascii="仿宋_GB2312" w:eastAsia="仿宋_GB2312" w:hAnsi="仿宋_GB2312" w:cs="仿宋_GB2312"/>
                <w:sz w:val="24"/>
                <w:szCs w:val="24"/>
              </w:rPr>
              <w:t>SCZE2022-CS-0989/001</w:t>
            </w:r>
          </w:p>
          <w:p w:rsidR="00A245BD" w:rsidRDefault="009C683C">
            <w:pPr>
              <w:pStyle w:val="af3"/>
              <w:adjustRightInd w:val="0"/>
              <w:snapToGrid w:val="0"/>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资金来源：财政资金</w:t>
            </w:r>
          </w:p>
          <w:p w:rsidR="00A245BD" w:rsidRDefault="009C683C">
            <w:pPr>
              <w:pStyle w:val="af3"/>
              <w:adjustRightInd w:val="0"/>
              <w:snapToGrid w:val="0"/>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预算金额：</w:t>
            </w:r>
            <w:r w:rsidR="00364F23">
              <w:rPr>
                <w:rFonts w:ascii="仿宋_GB2312" w:eastAsia="仿宋_GB2312" w:hAnsi="仿宋_GB2312" w:cs="仿宋_GB2312" w:hint="eastAsia"/>
                <w:sz w:val="24"/>
                <w:szCs w:val="24"/>
              </w:rPr>
              <w:t>6</w:t>
            </w:r>
            <w:r w:rsidR="00151C5B">
              <w:rPr>
                <w:rFonts w:ascii="仿宋_GB2312" w:eastAsia="仿宋_GB2312" w:hAnsi="仿宋_GB2312" w:cs="仿宋_GB2312" w:hint="eastAsia"/>
                <w:sz w:val="24"/>
                <w:szCs w:val="24"/>
              </w:rPr>
              <w:t>5</w:t>
            </w:r>
            <w:r w:rsidR="000A75A8">
              <w:rPr>
                <w:rFonts w:ascii="仿宋_GB2312" w:eastAsia="仿宋_GB2312" w:hAnsi="仿宋_GB2312" w:cs="仿宋_GB2312" w:hint="eastAsia"/>
                <w:sz w:val="24"/>
                <w:szCs w:val="24"/>
              </w:rPr>
              <w:t>0000</w:t>
            </w:r>
            <w:r w:rsidR="000F67B0" w:rsidRPr="000F67B0">
              <w:rPr>
                <w:rFonts w:ascii="仿宋_GB2312" w:eastAsia="仿宋_GB2312" w:hAnsi="仿宋_GB2312" w:cs="仿宋_GB2312" w:hint="eastAsia"/>
                <w:sz w:val="24"/>
                <w:szCs w:val="24"/>
              </w:rPr>
              <w:t>.00元</w:t>
            </w:r>
          </w:p>
          <w:p w:rsidR="00A245BD" w:rsidRDefault="009C683C">
            <w:pPr>
              <w:pStyle w:val="af3"/>
              <w:adjustRightInd w:val="0"/>
              <w:snapToGrid w:val="0"/>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采购方式：竞争性磋商</w:t>
            </w:r>
          </w:p>
          <w:p w:rsidR="00A245BD" w:rsidRDefault="009C683C">
            <w:pPr>
              <w:pStyle w:val="af3"/>
              <w:adjustRightInd w:val="0"/>
              <w:snapToGrid w:val="0"/>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采购内容：详见本磋商文件第五章</w:t>
            </w:r>
          </w:p>
        </w:tc>
      </w:tr>
      <w:tr w:rsidR="00A245BD">
        <w:trPr>
          <w:trHeight w:val="565"/>
          <w:jc w:val="center"/>
        </w:trPr>
        <w:tc>
          <w:tcPr>
            <w:tcW w:w="1080" w:type="dxa"/>
            <w:vAlign w:val="center"/>
          </w:tcPr>
          <w:p w:rsidR="00A245BD" w:rsidRDefault="009C683C">
            <w:pPr>
              <w:pStyle w:val="af3"/>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2.1</w:t>
            </w:r>
          </w:p>
        </w:tc>
        <w:tc>
          <w:tcPr>
            <w:tcW w:w="7650" w:type="dxa"/>
            <w:vAlign w:val="center"/>
          </w:tcPr>
          <w:p w:rsidR="00A245BD" w:rsidRDefault="009C683C">
            <w:pPr>
              <w:pStyle w:val="af3"/>
              <w:adjustRightInd w:val="0"/>
              <w:snapToGrid w:val="0"/>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采购人：</w:t>
            </w:r>
            <w:r w:rsidR="006D5725">
              <w:rPr>
                <w:rFonts w:ascii="仿宋_GB2312" w:eastAsia="仿宋_GB2312" w:hAnsi="仿宋_GB2312" w:cs="仿宋_GB2312" w:hint="eastAsia"/>
                <w:sz w:val="24"/>
                <w:szCs w:val="24"/>
              </w:rPr>
              <w:t>扶风县妇幼保健计划生育服务中心</w:t>
            </w:r>
          </w:p>
        </w:tc>
      </w:tr>
      <w:tr w:rsidR="00A245BD">
        <w:trPr>
          <w:trHeight w:val="551"/>
          <w:jc w:val="center"/>
        </w:trPr>
        <w:tc>
          <w:tcPr>
            <w:tcW w:w="1080" w:type="dxa"/>
            <w:vAlign w:val="center"/>
          </w:tcPr>
          <w:p w:rsidR="00A245BD" w:rsidRDefault="009C683C">
            <w:pPr>
              <w:pStyle w:val="af3"/>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2.2</w:t>
            </w:r>
          </w:p>
        </w:tc>
        <w:tc>
          <w:tcPr>
            <w:tcW w:w="7650" w:type="dxa"/>
            <w:vAlign w:val="center"/>
          </w:tcPr>
          <w:p w:rsidR="00A245BD" w:rsidRDefault="009C683C">
            <w:pPr>
              <w:pStyle w:val="af3"/>
              <w:adjustRightInd w:val="0"/>
              <w:snapToGrid w:val="0"/>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采购代理机构：陕西省采购招标有限责任公司</w:t>
            </w:r>
          </w:p>
        </w:tc>
      </w:tr>
      <w:tr w:rsidR="00A245BD">
        <w:trPr>
          <w:trHeight w:val="2269"/>
          <w:jc w:val="center"/>
        </w:trPr>
        <w:tc>
          <w:tcPr>
            <w:tcW w:w="1080" w:type="dxa"/>
            <w:vAlign w:val="center"/>
          </w:tcPr>
          <w:p w:rsidR="00A245BD" w:rsidRDefault="009C683C">
            <w:pPr>
              <w:pStyle w:val="af3"/>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2.3</w:t>
            </w:r>
          </w:p>
        </w:tc>
        <w:tc>
          <w:tcPr>
            <w:tcW w:w="7650" w:type="dxa"/>
            <w:vAlign w:val="center"/>
          </w:tcPr>
          <w:p w:rsidR="00A245BD" w:rsidRDefault="009C683C">
            <w:pPr>
              <w:pStyle w:val="af3"/>
              <w:adjustRightInd w:val="0"/>
              <w:snapToGrid w:val="0"/>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邀请供应商的方式：</w:t>
            </w:r>
          </w:p>
          <w:p w:rsidR="00A245BD" w:rsidRDefault="009C683C">
            <w:pPr>
              <w:pStyle w:val="af3"/>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 （1）发布磋商公告</w:t>
            </w:r>
          </w:p>
          <w:p w:rsidR="00A245BD" w:rsidRDefault="009C683C">
            <w:pPr>
              <w:pStyle w:val="af3"/>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 （2）采购人和评审专家分别书面推荐的方式邀请不少于3 家</w:t>
            </w:r>
          </w:p>
          <w:p w:rsidR="00A245BD" w:rsidRDefault="009C683C">
            <w:pPr>
              <w:pStyle w:val="af3"/>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符合相应资格条件的供应商</w:t>
            </w:r>
          </w:p>
          <w:p w:rsidR="00A245BD" w:rsidRDefault="009C683C">
            <w:pPr>
              <w:pStyle w:val="af3"/>
              <w:adjustRightInd w:val="0"/>
              <w:snapToGrid w:val="0"/>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 （3）随机从省级财政部门建立的供应商库中抽取</w:t>
            </w:r>
          </w:p>
        </w:tc>
      </w:tr>
      <w:tr w:rsidR="00A245BD">
        <w:trPr>
          <w:trHeight w:val="584"/>
          <w:jc w:val="center"/>
        </w:trPr>
        <w:tc>
          <w:tcPr>
            <w:tcW w:w="1080" w:type="dxa"/>
            <w:vAlign w:val="center"/>
          </w:tcPr>
          <w:p w:rsidR="00A245BD" w:rsidRDefault="009C683C">
            <w:pPr>
              <w:pStyle w:val="af3"/>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3.1</w:t>
            </w:r>
          </w:p>
        </w:tc>
        <w:tc>
          <w:tcPr>
            <w:tcW w:w="7650" w:type="dxa"/>
            <w:vAlign w:val="center"/>
          </w:tcPr>
          <w:p w:rsidR="00A245BD" w:rsidRDefault="009C683C" w:rsidP="000F67B0">
            <w:pPr>
              <w:pStyle w:val="Default"/>
              <w:spacing w:line="360" w:lineRule="auto"/>
              <w:rPr>
                <w:rFonts w:ascii="仿宋_GB2312" w:eastAsia="仿宋_GB2312" w:hAnsi="仿宋_GB2312" w:cs="仿宋_GB2312"/>
                <w:color w:val="auto"/>
              </w:rPr>
            </w:pPr>
            <w:r>
              <w:rPr>
                <w:rFonts w:ascii="仿宋_GB2312" w:eastAsia="仿宋_GB2312" w:hAnsi="仿宋_GB2312" w:cs="仿宋_GB2312" w:hint="eastAsia"/>
                <w:color w:val="auto"/>
                <w:kern w:val="2"/>
              </w:rPr>
              <w:t xml:space="preserve">对供应商的资格要求：见磋商公告 </w:t>
            </w:r>
          </w:p>
        </w:tc>
      </w:tr>
      <w:tr w:rsidR="00A245BD">
        <w:trPr>
          <w:trHeight w:val="584"/>
          <w:jc w:val="center"/>
        </w:trPr>
        <w:tc>
          <w:tcPr>
            <w:tcW w:w="1080" w:type="dxa"/>
            <w:vAlign w:val="center"/>
          </w:tcPr>
          <w:p w:rsidR="00A245BD" w:rsidRPr="00C27959" w:rsidRDefault="009C683C">
            <w:pPr>
              <w:pStyle w:val="af3"/>
              <w:adjustRightInd w:val="0"/>
              <w:snapToGrid w:val="0"/>
              <w:spacing w:line="240" w:lineRule="auto"/>
              <w:jc w:val="center"/>
              <w:rPr>
                <w:rFonts w:ascii="仿宋_GB2312" w:eastAsia="仿宋_GB2312" w:hAnsi="仿宋_GB2312" w:cs="仿宋_GB2312"/>
                <w:sz w:val="24"/>
                <w:szCs w:val="24"/>
              </w:rPr>
            </w:pPr>
            <w:r w:rsidRPr="00C27959">
              <w:rPr>
                <w:rFonts w:ascii="仿宋_GB2312" w:eastAsia="仿宋_GB2312" w:hAnsi="仿宋_GB2312" w:cs="仿宋_GB2312" w:hint="eastAsia"/>
                <w:sz w:val="24"/>
                <w:szCs w:val="24"/>
              </w:rPr>
              <w:t>3.6</w:t>
            </w:r>
          </w:p>
        </w:tc>
        <w:tc>
          <w:tcPr>
            <w:tcW w:w="7650" w:type="dxa"/>
            <w:vAlign w:val="center"/>
          </w:tcPr>
          <w:p w:rsidR="00A245BD" w:rsidRPr="00C27959" w:rsidRDefault="009C683C" w:rsidP="000F67B0">
            <w:pPr>
              <w:pStyle w:val="Default"/>
              <w:spacing w:line="360" w:lineRule="auto"/>
              <w:rPr>
                <w:rFonts w:ascii="仿宋_GB2312" w:eastAsia="仿宋_GB2312" w:hAnsi="仿宋_GB2312" w:cs="仿宋_GB2312"/>
                <w:color w:val="auto"/>
                <w:kern w:val="2"/>
              </w:rPr>
            </w:pPr>
            <w:r w:rsidRPr="00C27959">
              <w:rPr>
                <w:rFonts w:ascii="仿宋_GB2312" w:eastAsia="仿宋_GB2312" w:hAnsi="仿宋_GB2312" w:cs="仿宋_GB2312" w:hint="eastAsia"/>
                <w:color w:val="auto"/>
                <w:kern w:val="2"/>
              </w:rPr>
              <w:t>是否允许采购进口产品：</w:t>
            </w:r>
            <w:r w:rsidRPr="00C27959">
              <w:rPr>
                <w:rFonts w:ascii="仿宋_GB2312" w:eastAsia="仿宋_GB2312" w:hAnsi="仿宋_GB2312" w:cs="仿宋_GB2312" w:hint="eastAsia"/>
                <w:color w:val="auto"/>
                <w:kern w:val="2"/>
                <w:u w:val="single"/>
              </w:rPr>
              <w:t xml:space="preserve"> （否）</w:t>
            </w:r>
          </w:p>
        </w:tc>
      </w:tr>
      <w:tr w:rsidR="00A245BD">
        <w:trPr>
          <w:trHeight w:val="584"/>
          <w:jc w:val="center"/>
        </w:trPr>
        <w:tc>
          <w:tcPr>
            <w:tcW w:w="1080" w:type="dxa"/>
            <w:vAlign w:val="center"/>
          </w:tcPr>
          <w:p w:rsidR="00A245BD" w:rsidRPr="00C27959" w:rsidRDefault="009C683C">
            <w:pPr>
              <w:pStyle w:val="af3"/>
              <w:adjustRightInd w:val="0"/>
              <w:snapToGrid w:val="0"/>
              <w:spacing w:line="240" w:lineRule="auto"/>
              <w:jc w:val="center"/>
              <w:rPr>
                <w:rFonts w:ascii="仿宋_GB2312" w:eastAsia="仿宋_GB2312" w:hAnsi="仿宋_GB2312" w:cs="仿宋_GB2312"/>
                <w:sz w:val="24"/>
                <w:szCs w:val="24"/>
              </w:rPr>
            </w:pPr>
            <w:r w:rsidRPr="00C27959">
              <w:rPr>
                <w:rFonts w:ascii="仿宋_GB2312" w:eastAsia="仿宋_GB2312" w:hAnsi="仿宋_GB2312" w:cs="仿宋_GB2312" w:hint="eastAsia"/>
                <w:sz w:val="24"/>
                <w:szCs w:val="24"/>
              </w:rPr>
              <w:t>3.7</w:t>
            </w:r>
          </w:p>
        </w:tc>
        <w:tc>
          <w:tcPr>
            <w:tcW w:w="7650" w:type="dxa"/>
            <w:vAlign w:val="center"/>
          </w:tcPr>
          <w:p w:rsidR="00A245BD" w:rsidRPr="00C27959" w:rsidRDefault="009C683C" w:rsidP="000F67B0">
            <w:pPr>
              <w:pStyle w:val="Default"/>
              <w:spacing w:line="360" w:lineRule="auto"/>
              <w:rPr>
                <w:rFonts w:ascii="仿宋_GB2312" w:eastAsia="仿宋_GB2312" w:hAnsi="仿宋_GB2312" w:cs="仿宋_GB2312"/>
                <w:color w:val="auto"/>
                <w:kern w:val="2"/>
              </w:rPr>
            </w:pPr>
            <w:r w:rsidRPr="00C27959">
              <w:rPr>
                <w:rFonts w:ascii="仿宋_GB2312" w:eastAsia="仿宋_GB2312" w:hAnsi="仿宋_GB2312" w:cs="仿宋_GB2312" w:hint="eastAsia"/>
                <w:color w:val="auto"/>
                <w:kern w:val="2"/>
              </w:rPr>
              <w:t>是否允许联合体磋商：</w:t>
            </w:r>
            <w:r w:rsidR="000F67B0" w:rsidRPr="00C27959">
              <w:rPr>
                <w:rFonts w:ascii="仿宋_GB2312" w:eastAsia="仿宋_GB2312" w:hAnsi="仿宋_GB2312" w:cs="仿宋_GB2312" w:hint="eastAsia"/>
                <w:color w:val="auto"/>
                <w:kern w:val="2"/>
                <w:u w:val="single"/>
              </w:rPr>
              <w:t xml:space="preserve">  </w:t>
            </w:r>
            <w:r w:rsidRPr="00C27959">
              <w:rPr>
                <w:rFonts w:ascii="仿宋_GB2312" w:eastAsia="仿宋_GB2312" w:hAnsi="仿宋_GB2312" w:cs="仿宋_GB2312" w:hint="eastAsia"/>
                <w:color w:val="auto"/>
                <w:kern w:val="2"/>
                <w:u w:val="single"/>
              </w:rPr>
              <w:t>（否）</w:t>
            </w:r>
          </w:p>
        </w:tc>
      </w:tr>
      <w:tr w:rsidR="00A245BD">
        <w:trPr>
          <w:trHeight w:val="584"/>
          <w:jc w:val="center"/>
        </w:trPr>
        <w:tc>
          <w:tcPr>
            <w:tcW w:w="1080" w:type="dxa"/>
            <w:vAlign w:val="center"/>
          </w:tcPr>
          <w:p w:rsidR="00A245BD" w:rsidRPr="00C27959" w:rsidRDefault="009C683C">
            <w:pPr>
              <w:pStyle w:val="af3"/>
              <w:adjustRightInd w:val="0"/>
              <w:snapToGrid w:val="0"/>
              <w:spacing w:line="240" w:lineRule="auto"/>
              <w:jc w:val="center"/>
              <w:rPr>
                <w:rFonts w:ascii="仿宋_GB2312" w:eastAsia="仿宋_GB2312" w:hAnsi="仿宋_GB2312" w:cs="仿宋_GB2312"/>
                <w:sz w:val="24"/>
                <w:szCs w:val="24"/>
              </w:rPr>
            </w:pPr>
            <w:r w:rsidRPr="00C27959">
              <w:rPr>
                <w:rFonts w:ascii="仿宋_GB2312" w:eastAsia="仿宋_GB2312" w:hAnsi="仿宋_GB2312" w:cs="仿宋_GB2312" w:hint="eastAsia"/>
                <w:sz w:val="24"/>
                <w:szCs w:val="24"/>
              </w:rPr>
              <w:t>3.8</w:t>
            </w:r>
          </w:p>
        </w:tc>
        <w:tc>
          <w:tcPr>
            <w:tcW w:w="7650" w:type="dxa"/>
            <w:vAlign w:val="center"/>
          </w:tcPr>
          <w:p w:rsidR="00A245BD" w:rsidRPr="00C27959" w:rsidRDefault="009C683C" w:rsidP="006D5725">
            <w:pPr>
              <w:pStyle w:val="Default"/>
              <w:spacing w:line="360" w:lineRule="auto"/>
              <w:rPr>
                <w:rFonts w:ascii="仿宋_GB2312" w:eastAsia="仿宋_GB2312" w:hAnsi="仿宋_GB2312" w:cs="仿宋_GB2312"/>
                <w:color w:val="auto"/>
                <w:kern w:val="2"/>
              </w:rPr>
            </w:pPr>
            <w:r w:rsidRPr="00C27959">
              <w:rPr>
                <w:rFonts w:ascii="仿宋_GB2312" w:eastAsia="仿宋_GB2312" w:hint="eastAsia"/>
                <w:color w:val="auto"/>
              </w:rPr>
              <w:t>是否为专门面向</w:t>
            </w:r>
            <w:r w:rsidRPr="00C27959">
              <w:rPr>
                <w:rFonts w:ascii="仿宋_GB2312" w:eastAsia="仿宋_GB2312" w:hAnsi="宋体"/>
                <w:color w:val="auto"/>
              </w:rPr>
              <w:t>中小企业采购</w:t>
            </w:r>
            <w:r w:rsidRPr="00C27959">
              <w:rPr>
                <w:rFonts w:ascii="仿宋_GB2312" w:eastAsia="仿宋_GB2312" w:hAnsi="宋体" w:hint="eastAsia"/>
                <w:color w:val="auto"/>
              </w:rPr>
              <w:t>：</w:t>
            </w:r>
            <w:r w:rsidRPr="00C27959">
              <w:rPr>
                <w:rFonts w:ascii="仿宋_GB2312" w:eastAsia="仿宋_GB2312" w:hAnsi="宋体" w:hint="eastAsia"/>
                <w:color w:val="auto"/>
                <w:u w:val="single"/>
              </w:rPr>
              <w:t xml:space="preserve"> （</w:t>
            </w:r>
            <w:r w:rsidR="006D5725">
              <w:rPr>
                <w:rFonts w:ascii="仿宋_GB2312" w:eastAsia="仿宋_GB2312" w:hAnsi="宋体" w:hint="eastAsia"/>
                <w:color w:val="auto"/>
                <w:u w:val="single"/>
              </w:rPr>
              <w:t>是</w:t>
            </w:r>
            <w:r w:rsidRPr="00C27959">
              <w:rPr>
                <w:rFonts w:ascii="仿宋_GB2312" w:eastAsia="仿宋_GB2312" w:hAnsi="宋体" w:hint="eastAsia"/>
                <w:color w:val="auto"/>
                <w:u w:val="single"/>
              </w:rPr>
              <w:t>）</w:t>
            </w:r>
          </w:p>
        </w:tc>
      </w:tr>
      <w:tr w:rsidR="00A245BD" w:rsidTr="000F67B0">
        <w:trPr>
          <w:trHeight w:val="873"/>
          <w:jc w:val="center"/>
        </w:trPr>
        <w:tc>
          <w:tcPr>
            <w:tcW w:w="1080" w:type="dxa"/>
            <w:vAlign w:val="center"/>
          </w:tcPr>
          <w:p w:rsidR="00A245BD" w:rsidRDefault="009C683C">
            <w:pPr>
              <w:pStyle w:val="af3"/>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12.1</w:t>
            </w:r>
          </w:p>
        </w:tc>
        <w:tc>
          <w:tcPr>
            <w:tcW w:w="7650" w:type="dxa"/>
            <w:vAlign w:val="center"/>
          </w:tcPr>
          <w:p w:rsidR="00A245BD" w:rsidRPr="000F67B0" w:rsidRDefault="009C683C" w:rsidP="000F67B0">
            <w:pPr>
              <w:pStyle w:val="af3"/>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rPr>
              <w:t>成</w:t>
            </w:r>
            <w:r w:rsidRPr="000F67B0">
              <w:rPr>
                <w:rFonts w:ascii="仿宋_GB2312" w:eastAsia="仿宋_GB2312" w:hAnsi="仿宋_GB2312" w:cs="仿宋_GB2312" w:hint="eastAsia"/>
                <w:sz w:val="24"/>
                <w:szCs w:val="24"/>
              </w:rPr>
              <w:t>交响应报价为完成本项目并达到磋商文件要求所需要的全部费用，包括：</w:t>
            </w:r>
            <w:r w:rsidR="00C27959">
              <w:rPr>
                <w:rFonts w:ascii="仿宋_GB2312" w:eastAsia="仿宋_GB2312" w:hAnsi="仿宋_GB2312" w:cs="仿宋_GB2312" w:hint="eastAsia"/>
                <w:sz w:val="24"/>
                <w:szCs w:val="24"/>
              </w:rPr>
              <w:t>相关</w:t>
            </w:r>
            <w:r w:rsidR="00364F23">
              <w:rPr>
                <w:rFonts w:ascii="仿宋_GB2312" w:eastAsia="仿宋_GB2312" w:hAnsi="仿宋_GB2312" w:cs="仿宋_GB2312" w:hint="eastAsia"/>
                <w:sz w:val="24"/>
                <w:szCs w:val="24"/>
              </w:rPr>
              <w:t>材料、人工、</w:t>
            </w:r>
            <w:r w:rsidR="00C27959">
              <w:rPr>
                <w:rFonts w:ascii="仿宋_GB2312" w:eastAsia="仿宋_GB2312" w:hAnsi="仿宋_GB2312" w:cs="仿宋_GB2312" w:hint="eastAsia"/>
                <w:sz w:val="24"/>
                <w:szCs w:val="24"/>
              </w:rPr>
              <w:t>服务</w:t>
            </w:r>
            <w:r w:rsidRPr="000F67B0">
              <w:rPr>
                <w:rFonts w:ascii="仿宋_GB2312" w:eastAsia="仿宋_GB2312" w:hAnsi="仿宋_GB2312" w:cs="仿宋_GB2312" w:hint="eastAsia"/>
                <w:sz w:val="24"/>
                <w:szCs w:val="24"/>
              </w:rPr>
              <w:t>、验收、培训售后服务、以及增值税等税费、运杂保险费等）。响应报价为提供磋商文件要求的所有费用，包括但不限于提供项目实施费、自行测试费、培训费、人工费、材料费、管理费、供应商应缴纳的所有税费等全部费用。</w:t>
            </w:r>
          </w:p>
          <w:p w:rsidR="00A245BD" w:rsidRPr="000F67B0" w:rsidRDefault="009C683C" w:rsidP="000F67B0">
            <w:pPr>
              <w:pStyle w:val="af3"/>
              <w:adjustRightInd w:val="0"/>
              <w:snapToGrid w:val="0"/>
              <w:rPr>
                <w:rFonts w:ascii="仿宋_GB2312" w:eastAsia="仿宋_GB2312" w:hAnsi="仿宋_GB2312" w:cs="仿宋_GB2312"/>
                <w:sz w:val="24"/>
                <w:szCs w:val="24"/>
              </w:rPr>
            </w:pPr>
            <w:r w:rsidRPr="000F67B0">
              <w:rPr>
                <w:rFonts w:ascii="仿宋_GB2312" w:eastAsia="仿宋_GB2312" w:hAnsi="仿宋_GB2312" w:cs="仿宋_GB2312" w:hint="eastAsia"/>
                <w:sz w:val="24"/>
                <w:szCs w:val="24"/>
              </w:rPr>
              <w:t>（1）报价货币：人民币；</w:t>
            </w:r>
          </w:p>
          <w:p w:rsidR="00A245BD" w:rsidRDefault="009C683C" w:rsidP="000F67B0">
            <w:pPr>
              <w:pStyle w:val="af3"/>
              <w:adjustRightInd w:val="0"/>
              <w:snapToGrid w:val="0"/>
              <w:rPr>
                <w:rFonts w:ascii="仿宋_GB2312" w:eastAsia="仿宋_GB2312" w:hAnsi="仿宋_GB2312" w:cs="仿宋_GB2312"/>
                <w:sz w:val="24"/>
              </w:rPr>
            </w:pPr>
            <w:r w:rsidRPr="000F67B0">
              <w:rPr>
                <w:rFonts w:ascii="仿宋_GB2312" w:eastAsia="仿宋_GB2312" w:hAnsi="仿宋_GB2312" w:cs="仿宋_GB2312" w:hint="eastAsia"/>
                <w:sz w:val="24"/>
                <w:szCs w:val="24"/>
              </w:rPr>
              <w:t>（2）严格按照分项报价表进行分项报价。</w:t>
            </w:r>
          </w:p>
        </w:tc>
      </w:tr>
      <w:tr w:rsidR="00A245BD">
        <w:trPr>
          <w:trHeight w:val="4207"/>
          <w:jc w:val="center"/>
        </w:trPr>
        <w:tc>
          <w:tcPr>
            <w:tcW w:w="1080" w:type="dxa"/>
            <w:vAlign w:val="center"/>
          </w:tcPr>
          <w:p w:rsidR="00A245BD" w:rsidRDefault="00A245BD">
            <w:pPr>
              <w:pStyle w:val="af3"/>
              <w:adjustRightInd w:val="0"/>
              <w:snapToGrid w:val="0"/>
              <w:spacing w:line="240" w:lineRule="auto"/>
              <w:jc w:val="center"/>
              <w:rPr>
                <w:rFonts w:ascii="仿宋_GB2312" w:eastAsia="仿宋_GB2312" w:hAnsi="仿宋_GB2312" w:cs="仿宋_GB2312"/>
                <w:sz w:val="24"/>
                <w:szCs w:val="24"/>
              </w:rPr>
            </w:pPr>
          </w:p>
          <w:p w:rsidR="00A245BD" w:rsidRDefault="009C683C">
            <w:pPr>
              <w:pStyle w:val="af3"/>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14.1</w:t>
            </w:r>
          </w:p>
          <w:p w:rsidR="00A245BD" w:rsidRDefault="00A245BD">
            <w:pPr>
              <w:pStyle w:val="af3"/>
              <w:adjustRightInd w:val="0"/>
              <w:snapToGrid w:val="0"/>
              <w:spacing w:line="240" w:lineRule="auto"/>
              <w:rPr>
                <w:rFonts w:ascii="仿宋_GB2312" w:eastAsia="仿宋_GB2312" w:hAnsi="仿宋_GB2312" w:cs="仿宋_GB2312"/>
                <w:sz w:val="24"/>
                <w:szCs w:val="24"/>
              </w:rPr>
            </w:pPr>
          </w:p>
        </w:tc>
        <w:tc>
          <w:tcPr>
            <w:tcW w:w="7650" w:type="dxa"/>
            <w:vAlign w:val="center"/>
          </w:tcPr>
          <w:p w:rsidR="00A245BD" w:rsidRDefault="009C683C">
            <w:pPr>
              <w:pStyle w:val="af3"/>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本项目须提供磋商保证金人民币</w:t>
            </w:r>
            <w:r w:rsidR="0093165B">
              <w:rPr>
                <w:rFonts w:ascii="仿宋_GB2312" w:eastAsia="仿宋_GB2312" w:hAnsi="仿宋_GB2312" w:cs="仿宋_GB2312" w:hint="eastAsia"/>
                <w:sz w:val="24"/>
                <w:szCs w:val="24"/>
              </w:rPr>
              <w:t>壹万贰仟</w:t>
            </w:r>
            <w:r>
              <w:rPr>
                <w:rFonts w:ascii="仿宋_GB2312" w:eastAsia="仿宋_GB2312" w:hAnsi="仿宋_GB2312" w:cs="仿宋_GB2312" w:hint="eastAsia"/>
                <w:sz w:val="24"/>
                <w:szCs w:val="24"/>
              </w:rPr>
              <w:t>元整（人民币</w:t>
            </w:r>
            <w:r w:rsidR="0093165B">
              <w:rPr>
                <w:rFonts w:ascii="仿宋_GB2312" w:eastAsia="仿宋_GB2312" w:hAnsi="仿宋_GB2312" w:cs="仿宋_GB2312" w:hint="eastAsia"/>
                <w:sz w:val="24"/>
                <w:szCs w:val="24"/>
              </w:rPr>
              <w:t>12</w:t>
            </w:r>
            <w:r w:rsidR="007717E0">
              <w:rPr>
                <w:rFonts w:ascii="仿宋_GB2312" w:eastAsia="仿宋_GB2312" w:hAnsi="仿宋_GB2312" w:cs="仿宋_GB2312" w:hint="eastAsia"/>
                <w:sz w:val="24"/>
                <w:szCs w:val="24"/>
              </w:rPr>
              <w:t>000</w:t>
            </w:r>
            <w:r>
              <w:rPr>
                <w:rFonts w:ascii="仿宋_GB2312" w:eastAsia="仿宋_GB2312" w:hAnsi="仿宋_GB2312" w:cs="仿宋_GB2312" w:hint="eastAsia"/>
                <w:sz w:val="24"/>
                <w:szCs w:val="24"/>
              </w:rPr>
              <w:t>.00元）。</w:t>
            </w:r>
          </w:p>
          <w:p w:rsidR="00A245BD" w:rsidRDefault="009C683C">
            <w:pPr>
              <w:pStyle w:val="af3"/>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保证金可自主选择采用电汇、银行转账、支票、汇票、本票、金融机构或担保机构出具的保函等非现金形式。</w:t>
            </w:r>
          </w:p>
          <w:p w:rsidR="00364F23" w:rsidRPr="00702AE2" w:rsidRDefault="00364F23" w:rsidP="00364F23">
            <w:pPr>
              <w:pStyle w:val="af3"/>
              <w:adjustRightInd w:val="0"/>
              <w:snapToGrid w:val="0"/>
              <w:rPr>
                <w:rFonts w:ascii="仿宋_GB2312" w:eastAsia="仿宋_GB2312" w:hAnsi="仿宋_GB2312" w:cs="仿宋_GB2312"/>
                <w:sz w:val="24"/>
                <w:szCs w:val="24"/>
              </w:rPr>
            </w:pPr>
            <w:r w:rsidRPr="00702AE2">
              <w:rPr>
                <w:rFonts w:ascii="仿宋_GB2312" w:eastAsia="仿宋_GB2312" w:hAnsi="仿宋_GB2312" w:cs="仿宋_GB2312" w:hint="eastAsia"/>
                <w:sz w:val="24"/>
                <w:szCs w:val="24"/>
              </w:rPr>
              <w:t>保证金户名：</w:t>
            </w:r>
            <w:r w:rsidR="0093165B" w:rsidRPr="00702AE2">
              <w:rPr>
                <w:rFonts w:ascii="仿宋_GB2312" w:eastAsia="仿宋_GB2312" w:hAnsi="仿宋_GB2312" w:cs="仿宋_GB2312" w:hint="eastAsia"/>
                <w:sz w:val="24"/>
                <w:szCs w:val="24"/>
              </w:rPr>
              <w:t>宝鸡市公共资源交易中心保证金专户</w:t>
            </w:r>
          </w:p>
          <w:p w:rsidR="00364F23" w:rsidRPr="00702AE2" w:rsidRDefault="00364F23" w:rsidP="00364F23">
            <w:pPr>
              <w:pStyle w:val="af3"/>
              <w:adjustRightInd w:val="0"/>
              <w:snapToGrid w:val="0"/>
              <w:rPr>
                <w:rFonts w:ascii="仿宋_GB2312" w:eastAsia="仿宋_GB2312" w:hAnsi="仿宋_GB2312" w:cs="仿宋_GB2312"/>
                <w:sz w:val="24"/>
                <w:szCs w:val="24"/>
              </w:rPr>
            </w:pPr>
            <w:r w:rsidRPr="00702AE2">
              <w:rPr>
                <w:rFonts w:ascii="仿宋_GB2312" w:eastAsia="仿宋_GB2312" w:hAnsi="仿宋_GB2312" w:cs="仿宋_GB2312" w:hint="eastAsia"/>
                <w:sz w:val="24"/>
                <w:szCs w:val="24"/>
              </w:rPr>
              <w:t>开户银行：</w:t>
            </w:r>
            <w:r w:rsidR="0093165B" w:rsidRPr="00702AE2">
              <w:rPr>
                <w:rFonts w:ascii="仿宋_GB2312" w:eastAsia="仿宋_GB2312" w:hAnsi="仿宋_GB2312" w:cs="仿宋_GB2312" w:hint="eastAsia"/>
                <w:sz w:val="24"/>
                <w:szCs w:val="24"/>
              </w:rPr>
              <w:t>长安银行股份有限公司宝鸡分行营业部</w:t>
            </w:r>
          </w:p>
          <w:p w:rsidR="00364F23" w:rsidRPr="00702AE2" w:rsidRDefault="00364F23" w:rsidP="00364F23">
            <w:pPr>
              <w:pStyle w:val="af3"/>
              <w:adjustRightInd w:val="0"/>
              <w:snapToGrid w:val="0"/>
              <w:rPr>
                <w:rFonts w:ascii="仿宋_GB2312" w:eastAsia="仿宋_GB2312" w:hAnsi="仿宋_GB2312" w:cs="仿宋_GB2312"/>
                <w:sz w:val="24"/>
                <w:szCs w:val="24"/>
              </w:rPr>
            </w:pPr>
            <w:r w:rsidRPr="00702AE2">
              <w:rPr>
                <w:rFonts w:ascii="仿宋_GB2312" w:eastAsia="仿宋_GB2312" w:hAnsi="仿宋_GB2312" w:cs="仿宋_GB2312" w:hint="eastAsia"/>
                <w:sz w:val="24"/>
                <w:szCs w:val="24"/>
              </w:rPr>
              <w:t>账    号：</w:t>
            </w:r>
            <w:r w:rsidR="00702AE2" w:rsidRPr="00702AE2">
              <w:rPr>
                <w:rFonts w:ascii="仿宋_GB2312" w:eastAsia="仿宋_GB2312" w:hAnsi="仿宋"/>
                <w:sz w:val="24"/>
              </w:rPr>
              <w:t>80602000142101980601423</w:t>
            </w:r>
          </w:p>
          <w:p w:rsidR="00364F23" w:rsidRDefault="00364F23" w:rsidP="00364F23">
            <w:pPr>
              <w:pStyle w:val="af3"/>
              <w:adjustRightInd w:val="0"/>
              <w:snapToGrid w:val="0"/>
              <w:spacing w:line="240" w:lineRule="auto"/>
              <w:rPr>
                <w:rFonts w:ascii="仿宋_GB2312" w:eastAsia="仿宋_GB2312" w:hAnsi="仿宋_GB2312" w:cs="仿宋_GB2312"/>
                <w:b/>
                <w:bCs/>
              </w:rPr>
            </w:pPr>
            <w:r>
              <w:rPr>
                <w:rFonts w:ascii="仿宋_GB2312" w:eastAsia="仿宋_GB2312" w:hAnsi="仿宋_GB2312" w:cs="仿宋_GB2312" w:hint="eastAsia"/>
                <w:b/>
                <w:bCs/>
              </w:rPr>
              <w:t>备注：</w:t>
            </w:r>
          </w:p>
          <w:p w:rsidR="00364F23" w:rsidRDefault="00364F23" w:rsidP="00364F23">
            <w:pPr>
              <w:pStyle w:val="af3"/>
              <w:adjustRightInd w:val="0"/>
              <w:snapToGrid w:val="0"/>
              <w:spacing w:line="240" w:lineRule="auto"/>
              <w:ind w:firstLineChars="200" w:firstLine="422"/>
              <w:rPr>
                <w:rFonts w:ascii="仿宋_GB2312" w:eastAsia="仿宋_GB2312" w:hAnsi="仿宋_GB2312" w:cs="仿宋_GB2312"/>
                <w:b/>
                <w:bCs/>
              </w:rPr>
            </w:pPr>
            <w:r>
              <w:rPr>
                <w:rFonts w:ascii="仿宋_GB2312" w:eastAsia="仿宋_GB2312" w:hAnsi="仿宋_GB2312" w:cs="仿宋_GB2312" w:hint="eastAsia"/>
                <w:b/>
                <w:bCs/>
              </w:rPr>
              <w:t>1、在汇款时务必注明所响应项目的项目编号，否则，因款项用途不明导致磋商无效等后果由供应商自行承担；</w:t>
            </w:r>
          </w:p>
          <w:p w:rsidR="00364F23" w:rsidRDefault="00364F23" w:rsidP="00364F23">
            <w:pPr>
              <w:pStyle w:val="af3"/>
              <w:adjustRightInd w:val="0"/>
              <w:snapToGrid w:val="0"/>
              <w:spacing w:line="240" w:lineRule="auto"/>
              <w:ind w:firstLineChars="200" w:firstLine="422"/>
              <w:rPr>
                <w:rFonts w:ascii="仿宋_GB2312" w:eastAsia="仿宋_GB2312" w:hAnsi="仿宋_GB2312" w:cs="仿宋_GB2312"/>
                <w:b/>
                <w:bCs/>
              </w:rPr>
            </w:pPr>
            <w:r>
              <w:rPr>
                <w:rFonts w:ascii="仿宋_GB2312" w:eastAsia="仿宋_GB2312" w:hAnsi="仿宋_GB2312" w:cs="仿宋_GB2312" w:hint="eastAsia"/>
                <w:b/>
                <w:bCs/>
              </w:rPr>
              <w:t>2、请各供应商在响应文件递交截止时间前，按文件的要求向招标代理机构递交磋商保证金；</w:t>
            </w:r>
          </w:p>
          <w:p w:rsidR="00A245BD" w:rsidRDefault="00364F23" w:rsidP="00364F23">
            <w:pPr>
              <w:pStyle w:val="af3"/>
              <w:adjustRightInd w:val="0"/>
              <w:snapToGrid w:val="0"/>
              <w:spacing w:line="240" w:lineRule="auto"/>
              <w:ind w:firstLineChars="200" w:firstLine="422"/>
              <w:rPr>
                <w:rFonts w:ascii="仿宋_GB2312" w:eastAsia="仿宋_GB2312" w:hAnsi="仿宋_GB2312" w:cs="仿宋_GB2312"/>
                <w:sz w:val="24"/>
              </w:rPr>
            </w:pPr>
            <w:r>
              <w:rPr>
                <w:rFonts w:ascii="仿宋_GB2312" w:eastAsia="仿宋_GB2312" w:hAnsi="仿宋_GB2312" w:cs="仿宋_GB2312" w:hint="eastAsia"/>
                <w:b/>
                <w:bCs/>
              </w:rPr>
              <w:t>3、磋商保证金有效期同磋商有效期。</w:t>
            </w:r>
          </w:p>
        </w:tc>
      </w:tr>
      <w:tr w:rsidR="00A245BD">
        <w:trPr>
          <w:trHeight w:val="454"/>
          <w:jc w:val="center"/>
        </w:trPr>
        <w:tc>
          <w:tcPr>
            <w:tcW w:w="1080" w:type="dxa"/>
            <w:vAlign w:val="center"/>
          </w:tcPr>
          <w:p w:rsidR="00A245BD" w:rsidRDefault="009C683C">
            <w:pPr>
              <w:pStyle w:val="af3"/>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15.1</w:t>
            </w:r>
          </w:p>
        </w:tc>
        <w:tc>
          <w:tcPr>
            <w:tcW w:w="7650" w:type="dxa"/>
            <w:vAlign w:val="center"/>
          </w:tcPr>
          <w:p w:rsidR="00A245BD" w:rsidRDefault="009C683C">
            <w:pPr>
              <w:pStyle w:val="af3"/>
              <w:adjustRightInd w:val="0"/>
              <w:snapToGrid w:val="0"/>
              <w:spacing w:line="240" w:lineRule="auto"/>
              <w:rPr>
                <w:rFonts w:ascii="仿宋_GB2312" w:eastAsia="仿宋_GB2312" w:hAnsi="仿宋_GB2312" w:cs="仿宋_GB2312"/>
                <w:sz w:val="24"/>
                <w:szCs w:val="24"/>
              </w:rPr>
            </w:pPr>
            <w:r w:rsidRPr="009C39FC">
              <w:rPr>
                <w:rFonts w:ascii="仿宋_GB2312" w:eastAsia="仿宋_GB2312" w:hAnsi="仿宋_GB2312" w:cs="仿宋_GB2312" w:hint="eastAsia"/>
                <w:sz w:val="24"/>
                <w:szCs w:val="24"/>
              </w:rPr>
              <w:t>磋商有效期：自响应文件递交之日起</w:t>
            </w:r>
            <w:r w:rsidRPr="009C39FC">
              <w:rPr>
                <w:rFonts w:ascii="仿宋_GB2312" w:eastAsia="仿宋_GB2312" w:hAnsi="仿宋_GB2312" w:cs="仿宋_GB2312" w:hint="eastAsia"/>
                <w:sz w:val="24"/>
                <w:szCs w:val="24"/>
                <w:u w:val="single"/>
              </w:rPr>
              <w:t xml:space="preserve">  60  </w:t>
            </w:r>
            <w:r w:rsidRPr="009C39FC">
              <w:rPr>
                <w:rFonts w:ascii="仿宋_GB2312" w:eastAsia="仿宋_GB2312" w:hAnsi="仿宋_GB2312" w:cs="仿宋_GB2312" w:hint="eastAsia"/>
                <w:sz w:val="24"/>
                <w:szCs w:val="24"/>
              </w:rPr>
              <w:t>日历天。</w:t>
            </w:r>
          </w:p>
        </w:tc>
      </w:tr>
      <w:tr w:rsidR="00A245BD">
        <w:trPr>
          <w:trHeight w:val="664"/>
          <w:jc w:val="center"/>
        </w:trPr>
        <w:tc>
          <w:tcPr>
            <w:tcW w:w="1080" w:type="dxa"/>
            <w:vAlign w:val="center"/>
          </w:tcPr>
          <w:p w:rsidR="00A245BD" w:rsidRDefault="009C683C">
            <w:pPr>
              <w:pStyle w:val="af3"/>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16.1</w:t>
            </w:r>
          </w:p>
        </w:tc>
        <w:tc>
          <w:tcPr>
            <w:tcW w:w="7650" w:type="dxa"/>
            <w:vAlign w:val="center"/>
          </w:tcPr>
          <w:p w:rsidR="00A245BD" w:rsidRDefault="009C683C">
            <w:pPr>
              <w:pStyle w:val="af3"/>
              <w:adjustRightInd w:val="0"/>
              <w:snapToGrid w:val="0"/>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响应文件的份数：正本1份，副本</w:t>
            </w:r>
            <w:r w:rsidR="00913D62">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份</w:t>
            </w:r>
            <w:r>
              <w:rPr>
                <w:rFonts w:ascii="仿宋_GB2312" w:eastAsia="仿宋_GB2312" w:hAnsi="仿宋_GB2312" w:cs="仿宋_GB2312" w:hint="eastAsia"/>
                <w:i/>
                <w:sz w:val="24"/>
                <w:szCs w:val="24"/>
              </w:rPr>
              <w:t>。</w:t>
            </w:r>
          </w:p>
        </w:tc>
      </w:tr>
      <w:tr w:rsidR="00A245BD">
        <w:trPr>
          <w:trHeight w:val="454"/>
          <w:jc w:val="center"/>
        </w:trPr>
        <w:tc>
          <w:tcPr>
            <w:tcW w:w="1080" w:type="dxa"/>
            <w:vAlign w:val="center"/>
          </w:tcPr>
          <w:p w:rsidR="00A245BD" w:rsidRDefault="009C683C">
            <w:pPr>
              <w:pStyle w:val="af3"/>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17.2</w:t>
            </w:r>
          </w:p>
        </w:tc>
        <w:tc>
          <w:tcPr>
            <w:tcW w:w="7650" w:type="dxa"/>
            <w:vAlign w:val="center"/>
          </w:tcPr>
          <w:p w:rsidR="00A245BD" w:rsidRDefault="009C683C">
            <w:pPr>
              <w:pStyle w:val="af3"/>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密封袋（箱）上须标注：</w:t>
            </w:r>
          </w:p>
          <w:p w:rsidR="00A245BD" w:rsidRDefault="009C683C">
            <w:pPr>
              <w:pStyle w:val="af3"/>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（l）采购项目编号：</w:t>
            </w:r>
          </w:p>
          <w:p w:rsidR="00A245BD" w:rsidRDefault="009C683C">
            <w:pPr>
              <w:pStyle w:val="af3"/>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（2）项目名称：</w:t>
            </w:r>
          </w:p>
          <w:p w:rsidR="00A245BD" w:rsidRDefault="009C683C">
            <w:pPr>
              <w:pStyle w:val="af3"/>
              <w:adjustRightInd w:val="0"/>
              <w:snapToGrid w:val="0"/>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（3）供应商的名称、地址、联系人、电话和传真。</w:t>
            </w:r>
          </w:p>
          <w:p w:rsidR="00A245BD" w:rsidRDefault="009C683C">
            <w:pPr>
              <w:pStyle w:val="af3"/>
              <w:adjustRightInd w:val="0"/>
              <w:snapToGrid w:val="0"/>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（4）在</w:t>
            </w:r>
            <w:r w:rsidR="00F67CC5">
              <w:rPr>
                <w:rFonts w:ascii="仿宋_GB2312" w:eastAsia="仿宋_GB2312" w:hAnsi="仿宋_GB2312" w:cs="仿宋_GB2312" w:hint="eastAsia"/>
                <w:kern w:val="24"/>
                <w:sz w:val="24"/>
              </w:rPr>
              <w:t>202</w:t>
            </w:r>
            <w:r w:rsidR="0093165B">
              <w:rPr>
                <w:rFonts w:ascii="仿宋_GB2312" w:eastAsia="仿宋_GB2312" w:hAnsi="仿宋_GB2312" w:cs="仿宋_GB2312" w:hint="eastAsia"/>
                <w:kern w:val="24"/>
                <w:sz w:val="24"/>
              </w:rPr>
              <w:t>2</w:t>
            </w:r>
            <w:r w:rsidR="00F67CC5">
              <w:rPr>
                <w:rFonts w:ascii="仿宋_GB2312" w:eastAsia="仿宋_GB2312" w:hAnsi="仿宋_GB2312" w:cs="仿宋_GB2312" w:hint="eastAsia"/>
                <w:kern w:val="24"/>
                <w:sz w:val="24"/>
              </w:rPr>
              <w:t>年</w:t>
            </w:r>
            <w:r w:rsidR="00995B3B">
              <w:rPr>
                <w:rFonts w:ascii="仿宋_GB2312" w:eastAsia="仿宋_GB2312" w:hAnsi="仿宋_GB2312" w:cs="仿宋_GB2312" w:hint="eastAsia"/>
                <w:kern w:val="24"/>
                <w:sz w:val="24"/>
              </w:rPr>
              <w:t>6</w:t>
            </w:r>
            <w:r w:rsidR="00F67CC5">
              <w:rPr>
                <w:rFonts w:ascii="仿宋_GB2312" w:eastAsia="仿宋_GB2312" w:hAnsi="仿宋_GB2312" w:cs="仿宋_GB2312" w:hint="eastAsia"/>
                <w:kern w:val="24"/>
                <w:sz w:val="24"/>
              </w:rPr>
              <w:t>月</w:t>
            </w:r>
            <w:r w:rsidR="00995B3B">
              <w:rPr>
                <w:rFonts w:ascii="仿宋_GB2312" w:eastAsia="仿宋_GB2312" w:hAnsi="仿宋_GB2312" w:cs="仿宋_GB2312" w:hint="eastAsia"/>
                <w:kern w:val="24"/>
                <w:sz w:val="24"/>
              </w:rPr>
              <w:t>13</w:t>
            </w:r>
            <w:r w:rsidR="00F67CC5">
              <w:rPr>
                <w:rFonts w:ascii="仿宋_GB2312" w:eastAsia="仿宋_GB2312" w:hAnsi="仿宋_GB2312" w:cs="仿宋_GB2312" w:hint="eastAsia"/>
                <w:kern w:val="24"/>
                <w:sz w:val="24"/>
              </w:rPr>
              <w:t>日</w:t>
            </w:r>
            <w:r w:rsidR="00995B3B">
              <w:rPr>
                <w:rFonts w:ascii="仿宋_GB2312" w:eastAsia="仿宋_GB2312" w:hAnsi="仿宋_GB2312" w:cs="仿宋_GB2312" w:hint="eastAsia"/>
                <w:kern w:val="24"/>
                <w:sz w:val="24"/>
              </w:rPr>
              <w:t>9</w:t>
            </w:r>
            <w:r w:rsidR="00F67CC5">
              <w:rPr>
                <w:rFonts w:ascii="仿宋_GB2312" w:eastAsia="仿宋_GB2312" w:hAnsi="仿宋_GB2312" w:cs="仿宋_GB2312" w:hint="eastAsia"/>
                <w:kern w:val="24"/>
                <w:sz w:val="24"/>
              </w:rPr>
              <w:t>:</w:t>
            </w:r>
            <w:r w:rsidR="000A75A8">
              <w:rPr>
                <w:rFonts w:ascii="仿宋_GB2312" w:eastAsia="仿宋_GB2312" w:hAnsi="仿宋_GB2312" w:cs="仿宋_GB2312" w:hint="eastAsia"/>
                <w:kern w:val="24"/>
                <w:sz w:val="24"/>
              </w:rPr>
              <w:t>3</w:t>
            </w:r>
            <w:r w:rsidR="00F67CC5">
              <w:rPr>
                <w:rFonts w:ascii="仿宋_GB2312" w:eastAsia="仿宋_GB2312" w:hAnsi="仿宋_GB2312" w:cs="仿宋_GB2312" w:hint="eastAsia"/>
                <w:kern w:val="24"/>
                <w:sz w:val="24"/>
              </w:rPr>
              <w:t>0</w:t>
            </w:r>
            <w:r>
              <w:rPr>
                <w:rFonts w:ascii="仿宋_GB2312" w:eastAsia="仿宋_GB2312" w:hAnsi="仿宋_GB2312" w:cs="仿宋_GB2312" w:hint="eastAsia"/>
                <w:sz w:val="24"/>
                <w:szCs w:val="24"/>
              </w:rPr>
              <w:t>（北京时间）之前不得启封</w:t>
            </w:r>
          </w:p>
          <w:p w:rsidR="00A245BD" w:rsidRDefault="00A245BD">
            <w:pPr>
              <w:pStyle w:val="af3"/>
              <w:adjustRightInd w:val="0"/>
              <w:snapToGrid w:val="0"/>
              <w:spacing w:line="240" w:lineRule="auto"/>
              <w:rPr>
                <w:rFonts w:ascii="仿宋_GB2312" w:eastAsia="仿宋_GB2312" w:hAnsi="仿宋_GB2312" w:cs="仿宋_GB2312"/>
                <w:sz w:val="24"/>
                <w:szCs w:val="24"/>
              </w:rPr>
            </w:pPr>
          </w:p>
        </w:tc>
      </w:tr>
      <w:tr w:rsidR="00A245BD">
        <w:trPr>
          <w:trHeight w:val="454"/>
          <w:jc w:val="center"/>
        </w:trPr>
        <w:tc>
          <w:tcPr>
            <w:tcW w:w="1080" w:type="dxa"/>
            <w:vAlign w:val="center"/>
          </w:tcPr>
          <w:p w:rsidR="00A245BD" w:rsidRDefault="009C683C">
            <w:pPr>
              <w:pStyle w:val="af3"/>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17.3</w:t>
            </w:r>
          </w:p>
        </w:tc>
        <w:tc>
          <w:tcPr>
            <w:tcW w:w="7650" w:type="dxa"/>
            <w:vAlign w:val="center"/>
          </w:tcPr>
          <w:p w:rsidR="00A245BD" w:rsidRDefault="009C683C">
            <w:pPr>
              <w:pStyle w:val="af3"/>
              <w:adjustRightInd w:val="0"/>
              <w:snapToGrid w:val="0"/>
              <w:ind w:firstLineChars="50" w:firstLine="120"/>
              <w:rPr>
                <w:rFonts w:ascii="仿宋_GB2312" w:eastAsia="仿宋_GB2312" w:hAnsi="仿宋_GB2312" w:cs="仿宋_GB2312"/>
                <w:sz w:val="24"/>
                <w:szCs w:val="24"/>
              </w:rPr>
            </w:pPr>
            <w:r>
              <w:rPr>
                <w:rFonts w:ascii="仿宋_GB2312" w:eastAsia="仿宋_GB2312" w:hAnsi="仿宋_GB2312" w:cs="仿宋_GB2312" w:hint="eastAsia"/>
                <w:sz w:val="24"/>
                <w:szCs w:val="24"/>
              </w:rPr>
              <w:t>■ 本项目不要求提交样品。</w:t>
            </w:r>
          </w:p>
          <w:p w:rsidR="00A245BD" w:rsidRDefault="009C683C">
            <w:pPr>
              <w:pStyle w:val="af3"/>
              <w:adjustRightInd w:val="0"/>
              <w:snapToGrid w:val="0"/>
              <w:ind w:firstLineChars="50" w:firstLine="120"/>
              <w:rPr>
                <w:rFonts w:ascii="仿宋_GB2312" w:eastAsia="仿宋_GB2312" w:hAnsi="仿宋_GB2312" w:cs="仿宋_GB2312"/>
                <w:sz w:val="24"/>
                <w:szCs w:val="24"/>
              </w:rPr>
            </w:pPr>
            <w:r>
              <w:rPr>
                <w:rFonts w:ascii="仿宋_GB2312" w:eastAsia="仿宋_GB2312" w:hAnsi="仿宋_GB2312" w:cs="仿宋_GB2312" w:hint="eastAsia"/>
                <w:sz w:val="24"/>
                <w:szCs w:val="24"/>
              </w:rPr>
              <w:t>□本项目要求提交样品。样品为响应文件的一部分，随响应文件同时递交。</w:t>
            </w:r>
          </w:p>
          <w:p w:rsidR="00A245BD" w:rsidRDefault="009C683C">
            <w:pPr>
              <w:pStyle w:val="af3"/>
              <w:adjustRightInd w:val="0"/>
              <w:snapToGrid w:val="0"/>
              <w:ind w:firstLineChars="150" w:firstLine="360"/>
              <w:rPr>
                <w:rFonts w:ascii="仿宋_GB2312" w:eastAsia="仿宋_GB2312" w:hAnsi="仿宋_GB2312" w:cs="仿宋_GB2312"/>
                <w:sz w:val="24"/>
                <w:szCs w:val="24"/>
              </w:rPr>
            </w:pPr>
            <w:r>
              <w:rPr>
                <w:rFonts w:ascii="仿宋_GB2312" w:eastAsia="仿宋_GB2312" w:hAnsi="仿宋_GB2312" w:cs="仿宋_GB2312" w:hint="eastAsia"/>
                <w:sz w:val="24"/>
                <w:szCs w:val="24"/>
              </w:rPr>
              <w:t>（1）样品需标明：项目名称、供应商名称、样品名称等内容。</w:t>
            </w:r>
          </w:p>
          <w:p w:rsidR="00A245BD" w:rsidRDefault="009C683C">
            <w:pPr>
              <w:pStyle w:val="af3"/>
              <w:adjustRightInd w:val="0"/>
              <w:snapToGrid w:val="0"/>
              <w:ind w:firstLineChars="150" w:firstLine="360"/>
              <w:rPr>
                <w:rFonts w:ascii="仿宋_GB2312" w:eastAsia="仿宋_GB2312" w:hAnsi="仿宋_GB2312" w:cs="仿宋_GB2312"/>
                <w:sz w:val="24"/>
                <w:szCs w:val="24"/>
              </w:rPr>
            </w:pPr>
            <w:r>
              <w:rPr>
                <w:rFonts w:ascii="仿宋_GB2312" w:eastAsia="仿宋_GB2312" w:hAnsi="仿宋_GB2312" w:cs="仿宋_GB2312" w:hint="eastAsia"/>
                <w:sz w:val="24"/>
                <w:szCs w:val="24"/>
              </w:rPr>
              <w:t>（2）其他要求：*******</w:t>
            </w:r>
          </w:p>
        </w:tc>
      </w:tr>
      <w:tr w:rsidR="00A245BD" w:rsidTr="00F67CC5">
        <w:trPr>
          <w:trHeight w:val="731"/>
          <w:jc w:val="center"/>
        </w:trPr>
        <w:tc>
          <w:tcPr>
            <w:tcW w:w="1080" w:type="dxa"/>
            <w:vAlign w:val="center"/>
          </w:tcPr>
          <w:p w:rsidR="00A245BD" w:rsidRDefault="009C683C">
            <w:pPr>
              <w:pStyle w:val="af3"/>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18.1</w:t>
            </w:r>
          </w:p>
        </w:tc>
        <w:tc>
          <w:tcPr>
            <w:tcW w:w="7650" w:type="dxa"/>
            <w:vAlign w:val="center"/>
          </w:tcPr>
          <w:p w:rsidR="00A245BD" w:rsidRDefault="009C683C">
            <w:pPr>
              <w:tabs>
                <w:tab w:val="left" w:pos="588"/>
              </w:tabs>
              <w:spacing w:line="360" w:lineRule="auto"/>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响应文件递交截止时间：20</w:t>
            </w:r>
            <w:r w:rsidR="00F67CC5">
              <w:rPr>
                <w:rFonts w:ascii="仿宋_GB2312" w:eastAsia="仿宋_GB2312" w:hAnsi="仿宋_GB2312" w:cs="仿宋_GB2312" w:hint="eastAsia"/>
                <w:kern w:val="24"/>
                <w:sz w:val="24"/>
                <w:szCs w:val="21"/>
              </w:rPr>
              <w:t>2</w:t>
            </w:r>
            <w:r w:rsidR="0093165B">
              <w:rPr>
                <w:rFonts w:ascii="仿宋_GB2312" w:eastAsia="仿宋_GB2312" w:hAnsi="仿宋_GB2312" w:cs="仿宋_GB2312" w:hint="eastAsia"/>
                <w:kern w:val="24"/>
                <w:sz w:val="24"/>
                <w:szCs w:val="21"/>
              </w:rPr>
              <w:t>2</w:t>
            </w:r>
            <w:r>
              <w:rPr>
                <w:rFonts w:ascii="仿宋_GB2312" w:eastAsia="仿宋_GB2312" w:hAnsi="仿宋_GB2312" w:cs="仿宋_GB2312" w:hint="eastAsia"/>
                <w:kern w:val="24"/>
                <w:sz w:val="24"/>
                <w:szCs w:val="21"/>
              </w:rPr>
              <w:t>年</w:t>
            </w:r>
            <w:r w:rsidR="00995B3B">
              <w:rPr>
                <w:rFonts w:ascii="仿宋_GB2312" w:eastAsia="仿宋_GB2312" w:hAnsi="仿宋_GB2312" w:cs="仿宋_GB2312" w:hint="eastAsia"/>
                <w:kern w:val="24"/>
                <w:sz w:val="24"/>
                <w:szCs w:val="21"/>
              </w:rPr>
              <w:t>6</w:t>
            </w:r>
            <w:r>
              <w:rPr>
                <w:rFonts w:ascii="仿宋_GB2312" w:eastAsia="仿宋_GB2312" w:hAnsi="仿宋_GB2312" w:cs="仿宋_GB2312" w:hint="eastAsia"/>
                <w:kern w:val="24"/>
                <w:sz w:val="24"/>
                <w:szCs w:val="21"/>
              </w:rPr>
              <w:t>月</w:t>
            </w:r>
            <w:r w:rsidR="00995B3B">
              <w:rPr>
                <w:rFonts w:ascii="仿宋_GB2312" w:eastAsia="仿宋_GB2312" w:hAnsi="仿宋_GB2312" w:cs="仿宋_GB2312" w:hint="eastAsia"/>
                <w:kern w:val="24"/>
                <w:sz w:val="24"/>
                <w:szCs w:val="21"/>
              </w:rPr>
              <w:t>13</w:t>
            </w:r>
            <w:r>
              <w:rPr>
                <w:rFonts w:ascii="仿宋_GB2312" w:eastAsia="仿宋_GB2312" w:hAnsi="仿宋_GB2312" w:cs="仿宋_GB2312" w:hint="eastAsia"/>
                <w:kern w:val="24"/>
                <w:sz w:val="24"/>
                <w:szCs w:val="21"/>
              </w:rPr>
              <w:t>日</w:t>
            </w:r>
            <w:r w:rsidR="00995B3B">
              <w:rPr>
                <w:rFonts w:ascii="仿宋_GB2312" w:eastAsia="仿宋_GB2312" w:hAnsi="仿宋_GB2312" w:cs="仿宋_GB2312" w:hint="eastAsia"/>
                <w:kern w:val="24"/>
                <w:sz w:val="24"/>
                <w:szCs w:val="21"/>
              </w:rPr>
              <w:t>9</w:t>
            </w:r>
            <w:r>
              <w:rPr>
                <w:rFonts w:ascii="仿宋_GB2312" w:eastAsia="仿宋_GB2312" w:hAnsi="仿宋_GB2312" w:cs="仿宋_GB2312" w:hint="eastAsia"/>
                <w:kern w:val="24"/>
                <w:sz w:val="24"/>
                <w:szCs w:val="21"/>
              </w:rPr>
              <w:t>:</w:t>
            </w:r>
            <w:r w:rsidR="000A75A8">
              <w:rPr>
                <w:rFonts w:ascii="仿宋_GB2312" w:eastAsia="仿宋_GB2312" w:hAnsi="仿宋_GB2312" w:cs="仿宋_GB2312" w:hint="eastAsia"/>
                <w:kern w:val="24"/>
                <w:sz w:val="24"/>
                <w:szCs w:val="21"/>
              </w:rPr>
              <w:t>3</w:t>
            </w:r>
            <w:r>
              <w:rPr>
                <w:rFonts w:ascii="仿宋_GB2312" w:eastAsia="仿宋_GB2312" w:hAnsi="仿宋_GB2312" w:cs="仿宋_GB2312" w:hint="eastAsia"/>
                <w:kern w:val="24"/>
                <w:sz w:val="24"/>
                <w:szCs w:val="21"/>
              </w:rPr>
              <w:t>0（北京时间）。</w:t>
            </w:r>
          </w:p>
          <w:p w:rsidR="00A245BD" w:rsidRDefault="009C683C">
            <w:pPr>
              <w:tabs>
                <w:tab w:val="left" w:pos="588"/>
              </w:tabs>
              <w:spacing w:line="360" w:lineRule="auto"/>
              <w:rPr>
                <w:rFonts w:ascii="仿宋" w:eastAsia="仿宋" w:hAnsi="仿宋"/>
                <w:sz w:val="24"/>
              </w:rPr>
            </w:pPr>
            <w:r>
              <w:rPr>
                <w:rFonts w:ascii="仿宋_GB2312" w:eastAsia="仿宋_GB2312" w:hAnsi="仿宋_GB2312" w:cs="仿宋_GB2312" w:hint="eastAsia"/>
                <w:kern w:val="24"/>
                <w:sz w:val="24"/>
                <w:szCs w:val="21"/>
              </w:rPr>
              <w:t>响应文件递交地点：</w:t>
            </w:r>
            <w:r w:rsidR="005B0BEE" w:rsidRPr="005B0BEE">
              <w:rPr>
                <w:rFonts w:ascii="仿宋" w:eastAsia="仿宋" w:hAnsi="仿宋" w:hint="eastAsia"/>
                <w:sz w:val="24"/>
              </w:rPr>
              <w:t>法定代表人或授权代表持CA锁现场参与开标。</w:t>
            </w:r>
          </w:p>
          <w:p w:rsidR="005B0BEE" w:rsidRPr="005B0BEE" w:rsidRDefault="005B0BEE" w:rsidP="005B0BEE">
            <w:pPr>
              <w:tabs>
                <w:tab w:val="left" w:pos="588"/>
              </w:tabs>
              <w:spacing w:line="360" w:lineRule="auto"/>
              <w:rPr>
                <w:rFonts w:ascii="仿宋_GB2312" w:eastAsia="仿宋_GB2312" w:hAnsi="仿宋_GB2312" w:cs="仿宋_GB2312"/>
                <w:kern w:val="24"/>
                <w:sz w:val="24"/>
                <w:szCs w:val="21"/>
              </w:rPr>
            </w:pPr>
            <w:r w:rsidRPr="005B0BEE">
              <w:rPr>
                <w:rFonts w:ascii="仿宋_GB2312" w:eastAsia="仿宋_GB2312" w:hAnsi="仿宋_GB2312" w:cs="仿宋_GB2312" w:hint="eastAsia"/>
                <w:kern w:val="24"/>
                <w:sz w:val="24"/>
                <w:szCs w:val="21"/>
              </w:rPr>
              <w:t>电子投标注意事项：</w:t>
            </w:r>
          </w:p>
          <w:p w:rsidR="005B0BEE" w:rsidRPr="005B0BEE" w:rsidRDefault="005B0BEE" w:rsidP="005B0BEE">
            <w:pPr>
              <w:tabs>
                <w:tab w:val="left" w:pos="588"/>
              </w:tabs>
              <w:spacing w:line="360" w:lineRule="auto"/>
              <w:rPr>
                <w:rFonts w:ascii="仿宋_GB2312" w:eastAsia="仿宋_GB2312" w:hAnsi="仿宋_GB2312" w:cs="仿宋_GB2312"/>
                <w:kern w:val="24"/>
                <w:sz w:val="24"/>
                <w:szCs w:val="21"/>
              </w:rPr>
            </w:pPr>
            <w:r w:rsidRPr="005B0BEE">
              <w:rPr>
                <w:rFonts w:ascii="仿宋_GB2312" w:eastAsia="仿宋_GB2312" w:hAnsi="仿宋_GB2312" w:cs="仿宋_GB2312" w:hint="eastAsia"/>
                <w:kern w:val="24"/>
                <w:sz w:val="24"/>
                <w:szCs w:val="21"/>
              </w:rPr>
              <w:t>1、本项目采用电子化投标的方式投标，供应商须使用数字认证证书（CA锁）对电子投标文件进行签章、加密、递交及开标时解密等相关招投标</w:t>
            </w:r>
            <w:r w:rsidRPr="005B0BEE">
              <w:rPr>
                <w:rFonts w:ascii="仿宋_GB2312" w:eastAsia="仿宋_GB2312" w:hAnsi="仿宋_GB2312" w:cs="仿宋_GB2312" w:hint="eastAsia"/>
                <w:kern w:val="24"/>
                <w:sz w:val="24"/>
                <w:szCs w:val="21"/>
              </w:rPr>
              <w:lastRenderedPageBreak/>
              <w:t>事宜。开标时，按照工作人员要求进行解密，使用电子磋商响应文件加密时所用的数字认证证书（CA锁）自行解密电子磋商响应文件（超过系统默认解密时间未解密成功的视为解密失败，其投标（磋商响应）文件按无效文件处理），投标单位需在解密时间规定内完成标书解密。所有投标单位解密完成后由开标人员将响应文件导入开评标系统。如因供应商自身原因造成无法在规定时间内解密响应文件的，按无效响应对待。</w:t>
            </w:r>
          </w:p>
          <w:p w:rsidR="005B0BEE" w:rsidRPr="005B0BEE" w:rsidRDefault="005B0BEE" w:rsidP="005B0BEE">
            <w:pPr>
              <w:tabs>
                <w:tab w:val="left" w:pos="588"/>
              </w:tabs>
              <w:spacing w:line="360" w:lineRule="auto"/>
              <w:rPr>
                <w:rFonts w:ascii="仿宋_GB2312" w:eastAsia="仿宋_GB2312" w:hAnsi="仿宋_GB2312" w:cs="仿宋_GB2312"/>
                <w:kern w:val="24"/>
                <w:sz w:val="24"/>
                <w:szCs w:val="21"/>
              </w:rPr>
            </w:pPr>
            <w:r w:rsidRPr="005B0BEE">
              <w:rPr>
                <w:rFonts w:ascii="仿宋_GB2312" w:eastAsia="仿宋_GB2312" w:hAnsi="仿宋_GB2312" w:cs="仿宋_GB2312" w:hint="eastAsia"/>
                <w:kern w:val="24"/>
                <w:sz w:val="24"/>
                <w:szCs w:val="21"/>
              </w:rPr>
              <w:t>2、制作电子投标文件投标供应商须在“全国公共资源交易中心平台（陕西省）（http://www.sxggzyjy.cn/）”的“服务指南”栏目“下载专区”中，免费下载“陕西省公共资源交易平台政府采在购电子标书制作工具(V8.0.0.2)”，并升级至最新版本，使用该客户端制作电子投标文件，制作扩展名为“.SXSTF”的电子投标文件。”</w:t>
            </w:r>
          </w:p>
          <w:p w:rsidR="00913D62" w:rsidRDefault="005B0BEE" w:rsidP="00913D62">
            <w:pPr>
              <w:tabs>
                <w:tab w:val="left" w:pos="588"/>
              </w:tabs>
              <w:spacing w:line="360" w:lineRule="auto"/>
              <w:rPr>
                <w:rFonts w:ascii="仿宋_GB2312" w:eastAsia="仿宋_GB2312" w:hAnsi="仿宋_GB2312" w:cs="仿宋_GB2312"/>
                <w:kern w:val="24"/>
                <w:sz w:val="24"/>
                <w:szCs w:val="21"/>
              </w:rPr>
            </w:pPr>
            <w:r w:rsidRPr="005B0BEE">
              <w:rPr>
                <w:rFonts w:ascii="仿宋_GB2312" w:eastAsia="仿宋_GB2312" w:hAnsi="仿宋_GB2312" w:cs="仿宋_GB2312" w:hint="eastAsia"/>
                <w:kern w:val="24"/>
                <w:sz w:val="24"/>
                <w:szCs w:val="21"/>
              </w:rPr>
              <w:t>3、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rsidR="00913D62" w:rsidRPr="00913D62" w:rsidRDefault="00913D62" w:rsidP="00913D62">
            <w:pPr>
              <w:tabs>
                <w:tab w:val="left" w:pos="588"/>
              </w:tabs>
              <w:spacing w:line="360" w:lineRule="auto"/>
            </w:pPr>
            <w:r w:rsidRPr="00913D62">
              <w:rPr>
                <w:rFonts w:ascii="仿宋_GB2312" w:eastAsia="仿宋_GB2312" w:hAnsi="仿宋_GB2312" w:cs="仿宋_GB2312" w:hint="eastAsia"/>
                <w:kern w:val="24"/>
                <w:sz w:val="24"/>
                <w:szCs w:val="21"/>
              </w:rPr>
              <w:t>4、投标现场还需</w:t>
            </w:r>
            <w:r>
              <w:rPr>
                <w:rFonts w:ascii="仿宋_GB2312" w:eastAsia="仿宋_GB2312" w:hAnsi="仿宋_GB2312" w:cs="仿宋_GB2312" w:hint="eastAsia"/>
                <w:kern w:val="24"/>
                <w:sz w:val="24"/>
                <w:szCs w:val="21"/>
              </w:rPr>
              <w:t>提交</w:t>
            </w:r>
            <w:r>
              <w:rPr>
                <w:rFonts w:ascii="仿宋_GB2312" w:eastAsia="仿宋_GB2312" w:hAnsi="仿宋_GB2312" w:cs="仿宋_GB2312" w:hint="eastAsia"/>
                <w:sz w:val="24"/>
              </w:rPr>
              <w:t>响应文件的文字打印版，份数：正本1份，副本1份</w:t>
            </w:r>
            <w:r>
              <w:rPr>
                <w:rFonts w:ascii="仿宋_GB2312" w:eastAsia="仿宋_GB2312" w:hAnsi="仿宋_GB2312" w:cs="仿宋_GB2312" w:hint="eastAsia"/>
                <w:i/>
                <w:sz w:val="24"/>
              </w:rPr>
              <w:t>。</w:t>
            </w:r>
          </w:p>
        </w:tc>
      </w:tr>
      <w:tr w:rsidR="009C39FC" w:rsidRPr="009C39FC" w:rsidTr="005B0BEE">
        <w:trPr>
          <w:trHeight w:val="701"/>
          <w:jc w:val="center"/>
        </w:trPr>
        <w:tc>
          <w:tcPr>
            <w:tcW w:w="1080" w:type="dxa"/>
            <w:vAlign w:val="center"/>
          </w:tcPr>
          <w:p w:rsidR="00A245BD" w:rsidRDefault="009C683C">
            <w:pPr>
              <w:pStyle w:val="af3"/>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21.1</w:t>
            </w:r>
          </w:p>
        </w:tc>
        <w:tc>
          <w:tcPr>
            <w:tcW w:w="7650" w:type="dxa"/>
            <w:vAlign w:val="center"/>
          </w:tcPr>
          <w:p w:rsidR="00A245BD" w:rsidRPr="009C39FC" w:rsidRDefault="009C683C" w:rsidP="009C39FC">
            <w:pPr>
              <w:spacing w:line="360" w:lineRule="exact"/>
              <w:rPr>
                <w:rFonts w:ascii="仿宋_GB2312" w:eastAsia="仿宋_GB2312" w:hAnsi="仿宋_GB2312" w:cs="仿宋_GB2312"/>
                <w:sz w:val="24"/>
              </w:rPr>
            </w:pPr>
            <w:r w:rsidRPr="009C39FC">
              <w:rPr>
                <w:rFonts w:ascii="仿宋_GB2312" w:eastAsia="仿宋_GB2312" w:hAnsi="仿宋_GB2312" w:cs="仿宋_GB2312" w:hint="eastAsia"/>
                <w:sz w:val="24"/>
              </w:rPr>
              <w:t>磋商小组由</w:t>
            </w:r>
            <w:r w:rsidR="009C39FC" w:rsidRPr="009C39FC">
              <w:rPr>
                <w:rFonts w:ascii="仿宋_GB2312" w:eastAsia="仿宋_GB2312" w:hAnsi="仿宋_GB2312" w:cs="仿宋_GB2312" w:hint="eastAsia"/>
                <w:b/>
                <w:bCs/>
                <w:sz w:val="24"/>
                <w:u w:val="single"/>
              </w:rPr>
              <w:t>3</w:t>
            </w:r>
            <w:r w:rsidRPr="009C39FC">
              <w:rPr>
                <w:rFonts w:ascii="仿宋_GB2312" w:eastAsia="仿宋_GB2312" w:hAnsi="仿宋_GB2312" w:cs="仿宋_GB2312" w:hint="eastAsia"/>
                <w:sz w:val="24"/>
              </w:rPr>
              <w:t>人组成，其中评审专家</w:t>
            </w:r>
            <w:r w:rsidRPr="009C39FC">
              <w:rPr>
                <w:rFonts w:ascii="仿宋_GB2312" w:eastAsia="仿宋_GB2312" w:hAnsi="仿宋_GB2312" w:cs="仿宋_GB2312" w:hint="eastAsia"/>
                <w:sz w:val="24"/>
                <w:u w:val="single"/>
              </w:rPr>
              <w:t xml:space="preserve"> </w:t>
            </w:r>
            <w:r w:rsidR="007717E0" w:rsidRPr="009C39FC">
              <w:rPr>
                <w:rFonts w:ascii="仿宋_GB2312" w:eastAsia="仿宋_GB2312" w:hAnsi="仿宋_GB2312" w:cs="仿宋_GB2312" w:hint="eastAsia"/>
                <w:sz w:val="24"/>
                <w:u w:val="single"/>
              </w:rPr>
              <w:t>2</w:t>
            </w:r>
            <w:r w:rsidRPr="009C39FC">
              <w:rPr>
                <w:rFonts w:ascii="仿宋_GB2312" w:eastAsia="仿宋_GB2312" w:hAnsi="仿宋_GB2312" w:cs="仿宋_GB2312" w:hint="eastAsia"/>
                <w:sz w:val="24"/>
                <w:u w:val="single"/>
              </w:rPr>
              <w:t xml:space="preserve"> </w:t>
            </w:r>
            <w:r w:rsidRPr="009C39FC">
              <w:rPr>
                <w:rFonts w:ascii="仿宋_GB2312" w:eastAsia="仿宋_GB2312" w:hAnsi="仿宋_GB2312" w:cs="仿宋_GB2312" w:hint="eastAsia"/>
                <w:sz w:val="24"/>
              </w:rPr>
              <w:t>人，采购人代表</w:t>
            </w:r>
            <w:r w:rsidRPr="009C39FC">
              <w:rPr>
                <w:rFonts w:ascii="仿宋_GB2312" w:eastAsia="仿宋_GB2312" w:hAnsi="仿宋_GB2312" w:cs="仿宋_GB2312" w:hint="eastAsia"/>
                <w:sz w:val="24"/>
                <w:u w:val="single"/>
              </w:rPr>
              <w:t xml:space="preserve"> </w:t>
            </w:r>
            <w:r w:rsidR="007717E0" w:rsidRPr="009C39FC">
              <w:rPr>
                <w:rFonts w:ascii="仿宋_GB2312" w:eastAsia="仿宋_GB2312" w:hAnsi="仿宋_GB2312" w:cs="仿宋_GB2312" w:hint="eastAsia"/>
                <w:sz w:val="24"/>
                <w:u w:val="single"/>
              </w:rPr>
              <w:t>1</w:t>
            </w:r>
            <w:r w:rsidRPr="009C39FC">
              <w:rPr>
                <w:rFonts w:ascii="仿宋_GB2312" w:eastAsia="仿宋_GB2312" w:hAnsi="仿宋_GB2312" w:cs="仿宋_GB2312" w:hint="eastAsia"/>
                <w:sz w:val="24"/>
                <w:u w:val="single"/>
              </w:rPr>
              <w:t xml:space="preserve"> </w:t>
            </w:r>
            <w:r w:rsidRPr="009C39FC">
              <w:rPr>
                <w:rFonts w:ascii="仿宋_GB2312" w:eastAsia="仿宋_GB2312" w:hAnsi="仿宋_GB2312" w:cs="仿宋_GB2312" w:hint="eastAsia"/>
                <w:sz w:val="24"/>
              </w:rPr>
              <w:t>人。</w:t>
            </w:r>
          </w:p>
        </w:tc>
      </w:tr>
      <w:tr w:rsidR="00A245BD" w:rsidTr="005B0BEE">
        <w:trPr>
          <w:trHeight w:val="1026"/>
          <w:jc w:val="center"/>
        </w:trPr>
        <w:tc>
          <w:tcPr>
            <w:tcW w:w="1080" w:type="dxa"/>
            <w:vAlign w:val="center"/>
          </w:tcPr>
          <w:p w:rsidR="00A245BD" w:rsidRDefault="009C683C">
            <w:pPr>
              <w:jc w:val="center"/>
              <w:rPr>
                <w:rFonts w:ascii="仿宋_GB2312" w:eastAsia="仿宋_GB2312" w:hAnsi="仿宋_GB2312" w:cs="仿宋_GB2312"/>
                <w:sz w:val="24"/>
              </w:rPr>
            </w:pPr>
            <w:r>
              <w:rPr>
                <w:rFonts w:ascii="仿宋_GB2312" w:eastAsia="仿宋_GB2312" w:hAnsi="仿宋_GB2312" w:cs="仿宋_GB2312" w:hint="eastAsia"/>
                <w:sz w:val="24"/>
              </w:rPr>
              <w:t>28.1</w:t>
            </w:r>
          </w:p>
        </w:tc>
        <w:tc>
          <w:tcPr>
            <w:tcW w:w="7650" w:type="dxa"/>
            <w:vAlign w:val="center"/>
          </w:tcPr>
          <w:p w:rsidR="00A245BD" w:rsidRDefault="009C683C">
            <w:pPr>
              <w:jc w:val="left"/>
              <w:rPr>
                <w:rFonts w:ascii="仿宋_GB2312" w:eastAsia="仿宋_GB2312" w:hAnsi="仿宋_GB2312" w:cs="仿宋_GB2312"/>
                <w:sz w:val="24"/>
              </w:rPr>
            </w:pPr>
            <w:r>
              <w:rPr>
                <w:rFonts w:ascii="仿宋_GB2312" w:eastAsia="仿宋_GB2312" w:hAnsi="仿宋_GB2312" w:cs="仿宋_GB2312" w:hint="eastAsia"/>
                <w:sz w:val="24"/>
              </w:rPr>
              <w:t>□ 本项目要求履约保证金，金额为成交合同金额的</w:t>
            </w:r>
          </w:p>
          <w:p w:rsidR="00A245BD" w:rsidRDefault="007717E0">
            <w:pPr>
              <w:jc w:val="left"/>
              <w:rPr>
                <w:rFonts w:ascii="仿宋_GB2312" w:eastAsia="仿宋_GB2312" w:hAnsi="仿宋_GB2312" w:cs="仿宋_GB2312"/>
              </w:rPr>
            </w:pPr>
            <w:r>
              <w:rPr>
                <w:rFonts w:ascii="仿宋_GB2312" w:eastAsia="仿宋_GB2312" w:hAnsi="仿宋_GB2312" w:cs="仿宋_GB2312" w:hint="eastAsia"/>
                <w:sz w:val="24"/>
              </w:rPr>
              <w:t>■</w:t>
            </w:r>
            <w:r w:rsidR="009C683C">
              <w:rPr>
                <w:rFonts w:ascii="仿宋_GB2312" w:eastAsia="仿宋_GB2312" w:hAnsi="仿宋_GB2312" w:cs="仿宋_GB2312" w:hint="eastAsia"/>
                <w:sz w:val="24"/>
              </w:rPr>
              <w:t>本项目不要求履约保证金。</w:t>
            </w:r>
          </w:p>
        </w:tc>
      </w:tr>
      <w:tr w:rsidR="00A245BD" w:rsidTr="005B0BEE">
        <w:trPr>
          <w:trHeight w:val="700"/>
          <w:jc w:val="center"/>
        </w:trPr>
        <w:tc>
          <w:tcPr>
            <w:tcW w:w="1080" w:type="dxa"/>
            <w:vAlign w:val="center"/>
          </w:tcPr>
          <w:p w:rsidR="00A245BD" w:rsidRDefault="009C683C">
            <w:pPr>
              <w:jc w:val="center"/>
              <w:rPr>
                <w:rFonts w:ascii="仿宋_GB2312" w:eastAsia="仿宋_GB2312" w:hAnsi="仿宋_GB2312" w:cs="仿宋_GB2312"/>
                <w:sz w:val="24"/>
              </w:rPr>
            </w:pPr>
            <w:r>
              <w:rPr>
                <w:rFonts w:ascii="仿宋_GB2312" w:eastAsia="仿宋_GB2312" w:hAnsi="仿宋_GB2312" w:cs="仿宋_GB2312" w:hint="eastAsia"/>
                <w:sz w:val="24"/>
              </w:rPr>
              <w:t>32.1</w:t>
            </w:r>
          </w:p>
        </w:tc>
        <w:tc>
          <w:tcPr>
            <w:tcW w:w="7650" w:type="dxa"/>
            <w:vAlign w:val="center"/>
          </w:tcPr>
          <w:p w:rsidR="00A245BD" w:rsidRDefault="009C683C" w:rsidP="007717E0">
            <w:pPr>
              <w:jc w:val="left"/>
              <w:rPr>
                <w:rFonts w:ascii="仿宋_GB2312" w:eastAsia="仿宋_GB2312" w:hAnsi="仿宋_GB2312" w:cs="仿宋_GB2312"/>
                <w:sz w:val="24"/>
              </w:rPr>
            </w:pPr>
            <w:r>
              <w:rPr>
                <w:rFonts w:ascii="仿宋_GB2312" w:eastAsia="仿宋_GB2312" w:hAnsi="仿宋_GB2312" w:cs="仿宋_GB2312" w:hint="eastAsia"/>
                <w:sz w:val="24"/>
              </w:rPr>
              <w:t>是否属于信用担保试点范围：</w:t>
            </w:r>
            <w:r>
              <w:rPr>
                <w:rFonts w:ascii="仿宋_GB2312" w:eastAsia="仿宋_GB2312" w:hAnsi="仿宋_GB2312" w:cs="仿宋_GB2312" w:hint="eastAsia"/>
                <w:sz w:val="24"/>
                <w:u w:val="single"/>
              </w:rPr>
              <w:t xml:space="preserve">  否</w:t>
            </w:r>
          </w:p>
        </w:tc>
      </w:tr>
    </w:tbl>
    <w:p w:rsidR="00A245BD" w:rsidRDefault="009C683C">
      <w:pPr>
        <w:rPr>
          <w:rFonts w:ascii="仿宋_GB2312" w:eastAsia="仿宋_GB2312" w:hAnsi="仿宋_GB2312" w:cs="仿宋_GB2312"/>
          <w:sz w:val="30"/>
          <w:szCs w:val="30"/>
        </w:rPr>
      </w:pPr>
      <w:bookmarkStart w:id="70" w:name="_Toc249515279"/>
      <w:bookmarkStart w:id="71" w:name="_Toc184043013"/>
      <w:bookmarkStart w:id="72" w:name="_Toc176882543"/>
      <w:bookmarkStart w:id="73" w:name="_Toc249525160"/>
      <w:bookmarkStart w:id="74" w:name="_Toc230583542"/>
      <w:bookmarkStart w:id="75" w:name="_Toc230099798"/>
      <w:bookmarkStart w:id="76" w:name="_Toc177189236"/>
      <w:bookmarkStart w:id="77" w:name="_Toc232395213"/>
      <w:bookmarkStart w:id="78" w:name="_Toc70687140"/>
      <w:bookmarkStart w:id="79" w:name="_Toc256342144"/>
      <w:bookmarkStart w:id="80" w:name="_Toc230013633"/>
      <w:bookmarkStart w:id="81" w:name="_Toc177995474"/>
      <w:bookmarkStart w:id="82" w:name="_Toc177817335"/>
      <w:bookmarkStart w:id="83" w:name="_Toc232176273"/>
      <w:bookmarkStart w:id="84" w:name="_Toc53722841"/>
      <w:bookmarkStart w:id="85" w:name="_Toc249515391"/>
      <w:r>
        <w:rPr>
          <w:rFonts w:ascii="仿宋_GB2312" w:eastAsia="仿宋_GB2312" w:hAnsi="仿宋_GB2312" w:cs="仿宋_GB2312" w:hint="eastAsia"/>
          <w:sz w:val="30"/>
          <w:szCs w:val="30"/>
        </w:rPr>
        <w:br w:type="page"/>
      </w:r>
    </w:p>
    <w:p w:rsidR="00A245BD" w:rsidRDefault="009C683C">
      <w:pPr>
        <w:pStyle w:val="26"/>
        <w:spacing w:before="24" w:after="24"/>
        <w:jc w:val="center"/>
        <w:rPr>
          <w:rFonts w:ascii="仿宋_GB2312" w:eastAsia="仿宋_GB2312" w:hAnsi="仿宋_GB2312" w:cs="仿宋_GB2312"/>
          <w:szCs w:val="32"/>
        </w:rPr>
      </w:pPr>
      <w:bookmarkStart w:id="86" w:name="_Toc68590968"/>
      <w:r>
        <w:rPr>
          <w:rFonts w:ascii="仿宋_GB2312" w:eastAsia="仿宋_GB2312" w:hAnsi="仿宋_GB2312" w:cs="仿宋_GB2312" w:hint="eastAsia"/>
          <w:szCs w:val="32"/>
        </w:rPr>
        <w:lastRenderedPageBreak/>
        <w:t>（二）供应商须知</w:t>
      </w:r>
      <w:bookmarkEnd w:id="86"/>
    </w:p>
    <w:p w:rsidR="00A245BD" w:rsidRDefault="009C683C">
      <w:pPr>
        <w:pStyle w:val="26"/>
        <w:spacing w:before="24" w:after="24"/>
        <w:jc w:val="center"/>
        <w:rPr>
          <w:rFonts w:ascii="仿宋_GB2312" w:eastAsia="仿宋_GB2312" w:hAnsi="仿宋_GB2312" w:cs="仿宋_GB2312"/>
          <w:sz w:val="30"/>
          <w:szCs w:val="30"/>
        </w:rPr>
      </w:pPr>
      <w:bookmarkStart w:id="87" w:name="_Toc68590969"/>
      <w:r>
        <w:rPr>
          <w:rFonts w:ascii="仿宋_GB2312" w:eastAsia="仿宋_GB2312" w:hAnsi="仿宋_GB2312" w:cs="仿宋_GB2312" w:hint="eastAsia"/>
          <w:sz w:val="30"/>
          <w:szCs w:val="30"/>
        </w:rPr>
        <w:t>一、总  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7"/>
    </w:p>
    <w:p w:rsidR="00A245BD" w:rsidRDefault="00A245BD">
      <w:pPr>
        <w:rPr>
          <w:rFonts w:ascii="仿宋_GB2312" w:eastAsia="仿宋_GB2312" w:hAnsi="仿宋_GB2312" w:cs="仿宋_GB2312"/>
        </w:rPr>
      </w:pPr>
    </w:p>
    <w:p w:rsidR="00A245BD" w:rsidRDefault="009C683C">
      <w:pPr>
        <w:pStyle w:val="3"/>
        <w:rPr>
          <w:rFonts w:ascii="仿宋_GB2312" w:eastAsia="仿宋_GB2312" w:hAnsi="仿宋_GB2312" w:cs="仿宋_GB2312"/>
          <w:b/>
          <w:sz w:val="24"/>
          <w:szCs w:val="21"/>
        </w:rPr>
      </w:pPr>
      <w:bookmarkStart w:id="88" w:name="_Hlt14560612"/>
      <w:bookmarkStart w:id="89" w:name="_Toc184043014"/>
      <w:bookmarkStart w:id="90" w:name="_Toc249515280"/>
      <w:bookmarkStart w:id="91" w:name="_Toc25504"/>
      <w:bookmarkStart w:id="92" w:name="_Toc249525161"/>
      <w:bookmarkStart w:id="93" w:name="_Toc249515392"/>
      <w:bookmarkEnd w:id="88"/>
      <w:r>
        <w:rPr>
          <w:rFonts w:ascii="仿宋_GB2312" w:eastAsia="仿宋_GB2312" w:hAnsi="仿宋_GB2312" w:cs="仿宋_GB2312" w:hint="eastAsia"/>
          <w:b/>
          <w:sz w:val="24"/>
          <w:szCs w:val="21"/>
        </w:rPr>
        <w:t>1.     项目说明</w:t>
      </w:r>
      <w:bookmarkEnd w:id="89"/>
      <w:bookmarkEnd w:id="90"/>
      <w:bookmarkEnd w:id="91"/>
      <w:bookmarkEnd w:id="92"/>
      <w:bookmarkEnd w:id="93"/>
    </w:p>
    <w:p w:rsidR="00A245BD" w:rsidRDefault="009C683C">
      <w:pPr>
        <w:pStyle w:val="xl23"/>
        <w:widowControl w:val="0"/>
        <w:tabs>
          <w:tab w:val="left" w:pos="588"/>
        </w:tabs>
        <w:spacing w:before="0" w:beforeAutospacing="0" w:after="0" w:afterAutospacing="0"/>
        <w:textAlignment w:val="auto"/>
        <w:rPr>
          <w:rFonts w:ascii="仿宋_GB2312" w:eastAsia="仿宋_GB2312" w:hAnsi="仿宋_GB2312" w:cs="仿宋_GB2312"/>
          <w:kern w:val="24"/>
          <w:szCs w:val="21"/>
        </w:rPr>
      </w:pPr>
      <w:r>
        <w:rPr>
          <w:rFonts w:ascii="仿宋_GB2312" w:eastAsia="仿宋_GB2312" w:hAnsi="仿宋_GB2312" w:cs="仿宋_GB2312" w:hint="eastAsia"/>
          <w:kern w:val="24"/>
          <w:szCs w:val="21"/>
        </w:rPr>
        <w:t>1.1    项目说明：</w:t>
      </w:r>
      <w:r>
        <w:rPr>
          <w:rFonts w:ascii="仿宋_GB2312" w:eastAsia="仿宋_GB2312" w:hAnsi="仿宋_GB2312" w:cs="仿宋_GB2312" w:hint="eastAsia"/>
          <w:b/>
          <w:kern w:val="24"/>
          <w:szCs w:val="21"/>
        </w:rPr>
        <w:t>见供应商须知前附表</w:t>
      </w:r>
      <w:r>
        <w:rPr>
          <w:rFonts w:ascii="仿宋_GB2312" w:eastAsia="仿宋_GB2312" w:hAnsi="仿宋_GB2312" w:cs="仿宋_GB2312" w:hint="eastAsia"/>
          <w:kern w:val="24"/>
          <w:szCs w:val="21"/>
        </w:rPr>
        <w:t>。</w:t>
      </w:r>
    </w:p>
    <w:p w:rsidR="00A245BD" w:rsidRDefault="009C683C">
      <w:pPr>
        <w:pStyle w:val="3"/>
        <w:rPr>
          <w:rFonts w:ascii="仿宋_GB2312" w:eastAsia="仿宋_GB2312" w:hAnsi="仿宋_GB2312" w:cs="仿宋_GB2312"/>
          <w:b/>
          <w:sz w:val="24"/>
          <w:szCs w:val="21"/>
        </w:rPr>
      </w:pPr>
      <w:bookmarkStart w:id="94" w:name="_Toc70687142"/>
      <w:bookmarkStart w:id="95" w:name="_Toc249515393"/>
      <w:bookmarkStart w:id="96" w:name="_Toc184043015"/>
      <w:bookmarkStart w:id="97" w:name="_Toc31509"/>
      <w:bookmarkStart w:id="98" w:name="_Toc249525162"/>
      <w:bookmarkStart w:id="99" w:name="_Toc249515281"/>
      <w:r>
        <w:rPr>
          <w:rFonts w:ascii="仿宋_GB2312" w:eastAsia="仿宋_GB2312" w:hAnsi="仿宋_GB2312" w:cs="仿宋_GB2312" w:hint="eastAsia"/>
          <w:b/>
          <w:sz w:val="24"/>
          <w:szCs w:val="21"/>
        </w:rPr>
        <w:t>2.     定义</w:t>
      </w:r>
      <w:bookmarkEnd w:id="94"/>
      <w:bookmarkEnd w:id="95"/>
      <w:bookmarkEnd w:id="96"/>
      <w:bookmarkEnd w:id="97"/>
      <w:bookmarkEnd w:id="98"/>
      <w:bookmarkEnd w:id="99"/>
    </w:p>
    <w:p w:rsidR="00A245BD" w:rsidRDefault="009C683C">
      <w:pPr>
        <w:tabs>
          <w:tab w:val="left" w:pos="588"/>
        </w:tabs>
        <w:spacing w:line="360" w:lineRule="auto"/>
        <w:rPr>
          <w:rFonts w:ascii="仿宋_GB2312" w:eastAsia="仿宋_GB2312" w:hAnsi="仿宋_GB2312" w:cs="仿宋_GB2312"/>
          <w:sz w:val="24"/>
        </w:rPr>
      </w:pPr>
      <w:r>
        <w:rPr>
          <w:rFonts w:ascii="仿宋_GB2312" w:eastAsia="仿宋_GB2312" w:hAnsi="仿宋_GB2312" w:cs="仿宋_GB2312" w:hint="eastAsia"/>
          <w:sz w:val="24"/>
        </w:rPr>
        <w:t>2.1    采购人：</w:t>
      </w:r>
      <w:r>
        <w:rPr>
          <w:rFonts w:ascii="仿宋_GB2312" w:eastAsia="仿宋_GB2312" w:hAnsi="仿宋_GB2312" w:cs="仿宋_GB2312" w:hint="eastAsia"/>
          <w:b/>
          <w:sz w:val="24"/>
        </w:rPr>
        <w:t>见供应商须知前附表</w:t>
      </w:r>
      <w:r>
        <w:rPr>
          <w:rFonts w:ascii="仿宋_GB2312" w:eastAsia="仿宋_GB2312" w:hAnsi="仿宋_GB2312" w:cs="仿宋_GB2312" w:hint="eastAsia"/>
          <w:sz w:val="24"/>
        </w:rPr>
        <w:t>。</w:t>
      </w:r>
    </w:p>
    <w:p w:rsidR="00A245BD" w:rsidRDefault="009C683C">
      <w:pPr>
        <w:pStyle w:val="a6"/>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2.2    采购代理机构：</w:t>
      </w:r>
      <w:r>
        <w:rPr>
          <w:rFonts w:ascii="仿宋_GB2312" w:eastAsia="仿宋_GB2312" w:hAnsi="仿宋_GB2312" w:cs="仿宋_GB2312" w:hint="eastAsia"/>
          <w:b/>
          <w:kern w:val="24"/>
          <w:sz w:val="24"/>
          <w:szCs w:val="21"/>
        </w:rPr>
        <w:t>见供应商须知前附表</w:t>
      </w:r>
      <w:r>
        <w:rPr>
          <w:rFonts w:ascii="仿宋_GB2312" w:eastAsia="仿宋_GB2312" w:hAnsi="仿宋_GB2312" w:cs="仿宋_GB2312" w:hint="eastAsia"/>
          <w:kern w:val="24"/>
          <w:sz w:val="24"/>
          <w:szCs w:val="21"/>
        </w:rPr>
        <w:t>。</w:t>
      </w:r>
    </w:p>
    <w:p w:rsidR="00A245BD" w:rsidRDefault="009C683C">
      <w:pPr>
        <w:pStyle w:val="a6"/>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2.3    供应商：指响应磋商文件要求、参加竞争性磋商采购的法人、其他组织或者自然人。本次政府采购项目邀请供应商方式见</w:t>
      </w:r>
      <w:r>
        <w:rPr>
          <w:rFonts w:ascii="仿宋_GB2312" w:eastAsia="仿宋_GB2312" w:hAnsi="仿宋_GB2312" w:cs="仿宋_GB2312" w:hint="eastAsia"/>
          <w:b/>
          <w:sz w:val="24"/>
        </w:rPr>
        <w:t>供应商须知前附表。</w:t>
      </w:r>
    </w:p>
    <w:p w:rsidR="00A245BD" w:rsidRDefault="009C683C">
      <w:pPr>
        <w:pStyle w:val="a6"/>
        <w:tabs>
          <w:tab w:val="left" w:pos="360"/>
        </w:tabs>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2.4    磋商小组：指依据《中华人民共和国政府采购法》和财政部《政府采购竞争性磋商采购方式管理暂行办法》有关规定组建，依法依规履行其职责和义务的机构。</w:t>
      </w:r>
    </w:p>
    <w:p w:rsidR="00A245BD" w:rsidRDefault="009C683C">
      <w:pPr>
        <w:pStyle w:val="3"/>
        <w:rPr>
          <w:rFonts w:ascii="仿宋_GB2312" w:eastAsia="仿宋_GB2312" w:hAnsi="仿宋_GB2312" w:cs="仿宋_GB2312"/>
          <w:b/>
          <w:sz w:val="24"/>
          <w:szCs w:val="21"/>
        </w:rPr>
      </w:pPr>
      <w:bookmarkStart w:id="100" w:name="_Toc184043016"/>
      <w:bookmarkStart w:id="101" w:name="_Toc249515394"/>
      <w:bookmarkStart w:id="102" w:name="_Toc249525163"/>
      <w:bookmarkStart w:id="103" w:name="_Toc249515282"/>
      <w:bookmarkStart w:id="104" w:name="_Toc389620168"/>
      <w:bookmarkStart w:id="105" w:name="_Toc385992329"/>
      <w:bookmarkStart w:id="106" w:name="_Toc70687143"/>
      <w:bookmarkStart w:id="107" w:name="_Toc23705"/>
      <w:r>
        <w:rPr>
          <w:rFonts w:ascii="仿宋_GB2312" w:eastAsia="仿宋_GB2312" w:hAnsi="仿宋_GB2312" w:cs="仿宋_GB2312" w:hint="eastAsia"/>
          <w:b/>
          <w:sz w:val="24"/>
          <w:szCs w:val="21"/>
        </w:rPr>
        <w:t>3.     合格的供应商</w:t>
      </w:r>
      <w:bookmarkEnd w:id="100"/>
      <w:bookmarkEnd w:id="101"/>
      <w:bookmarkEnd w:id="102"/>
      <w:bookmarkEnd w:id="103"/>
      <w:bookmarkEnd w:id="104"/>
      <w:bookmarkEnd w:id="105"/>
      <w:bookmarkEnd w:id="106"/>
      <w:bookmarkEnd w:id="107"/>
    </w:p>
    <w:p w:rsidR="00A245BD" w:rsidRDefault="009C683C">
      <w:pPr>
        <w:tabs>
          <w:tab w:val="left" w:pos="588"/>
        </w:tabs>
        <w:spacing w:line="360" w:lineRule="auto"/>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3.1    供应商基本资质要求详见</w:t>
      </w:r>
      <w:r>
        <w:rPr>
          <w:rFonts w:ascii="仿宋_GB2312" w:eastAsia="仿宋_GB2312" w:hAnsi="仿宋_GB2312" w:cs="仿宋_GB2312" w:hint="eastAsia"/>
          <w:b/>
          <w:kern w:val="24"/>
          <w:sz w:val="24"/>
          <w:szCs w:val="21"/>
        </w:rPr>
        <w:t>供应商须知前附表</w:t>
      </w:r>
      <w:r>
        <w:rPr>
          <w:rFonts w:ascii="仿宋_GB2312" w:eastAsia="仿宋_GB2312" w:hAnsi="仿宋_GB2312" w:cs="仿宋_GB2312" w:hint="eastAsia"/>
          <w:kern w:val="24"/>
          <w:sz w:val="24"/>
          <w:szCs w:val="21"/>
        </w:rPr>
        <w:t>。</w:t>
      </w:r>
    </w:p>
    <w:p w:rsidR="00A245BD" w:rsidRDefault="009C683C">
      <w:pPr>
        <w:tabs>
          <w:tab w:val="left" w:pos="588"/>
        </w:tabs>
        <w:spacing w:line="360" w:lineRule="auto"/>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3.2    本项目将执行在政府采购活动中查询及使用信用记录的规定，具体要求为：</w:t>
      </w:r>
    </w:p>
    <w:p w:rsidR="00A245BD" w:rsidRDefault="009C683C">
      <w:pPr>
        <w:tabs>
          <w:tab w:val="left" w:pos="588"/>
        </w:tabs>
        <w:spacing w:line="360" w:lineRule="auto"/>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3.2.1  供应商应当未被列入失信被执行人、重大税收违法案件当事人名单、政府采购严重违法失信行为记录名单，否则不得参与政府采购活动。</w:t>
      </w:r>
    </w:p>
    <w:p w:rsidR="00A245BD" w:rsidRDefault="009C683C">
      <w:pPr>
        <w:tabs>
          <w:tab w:val="left" w:pos="588"/>
        </w:tabs>
        <w:spacing w:line="360" w:lineRule="auto"/>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3.2.2  信用信息查询的时间：响应文件递交截止时间之后至磋商</w:t>
      </w:r>
      <w:r>
        <w:rPr>
          <w:rFonts w:ascii="仿宋_GB2312" w:eastAsia="仿宋_GB2312" w:hAnsi="仿宋_GB2312" w:cs="仿宋_GB2312" w:hint="eastAsia"/>
          <w:sz w:val="24"/>
        </w:rPr>
        <w:t>资格性检查结束</w:t>
      </w:r>
      <w:r>
        <w:rPr>
          <w:rFonts w:ascii="仿宋_GB2312" w:eastAsia="仿宋_GB2312" w:hAnsi="仿宋_GB2312" w:cs="仿宋_GB2312" w:hint="eastAsia"/>
          <w:kern w:val="24"/>
          <w:sz w:val="24"/>
          <w:szCs w:val="21"/>
        </w:rPr>
        <w:t xml:space="preserve">。 </w:t>
      </w:r>
    </w:p>
    <w:p w:rsidR="00A245BD" w:rsidRDefault="009C683C">
      <w:pPr>
        <w:tabs>
          <w:tab w:val="left" w:pos="588"/>
        </w:tabs>
        <w:spacing w:line="360" w:lineRule="auto"/>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 xml:space="preserve">3.2.3  查询渠道：“信用中国”网站（www.creditchina.gov.cn）和中国政府采购网（www.ccgp.gov.cn）； </w:t>
      </w:r>
    </w:p>
    <w:p w:rsidR="00A245BD" w:rsidRDefault="009C683C">
      <w:pPr>
        <w:tabs>
          <w:tab w:val="left" w:pos="588"/>
        </w:tabs>
        <w:spacing w:line="360" w:lineRule="auto"/>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 xml:space="preserve">3.2.4  信用信息查询记录和证据留存具体方式：将经查询存在不良信用记录的潜在供应商的查询结果网页截图作为查询记录和证据，与其他采购文件一并保存； </w:t>
      </w:r>
    </w:p>
    <w:p w:rsidR="00A245BD" w:rsidRDefault="009C683C">
      <w:pPr>
        <w:tabs>
          <w:tab w:val="left" w:pos="588"/>
        </w:tabs>
        <w:spacing w:line="360" w:lineRule="auto"/>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3.3.5  信用信息的使用规则：采购人或采购代理机构若发现参与本项目政府采购活动的供应商在存在不良信用记录的，将信用信息查询记录提交给磋商小组，作无效文件进行处理。</w:t>
      </w:r>
    </w:p>
    <w:p w:rsidR="00A245BD" w:rsidRDefault="009C683C">
      <w:pPr>
        <w:tabs>
          <w:tab w:val="left" w:pos="588"/>
        </w:tabs>
        <w:spacing w:line="360" w:lineRule="auto"/>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3.4    供应商必须向采购人领取磋商文件并登记备案，未向采购人领取磋商文件并登记备案的潜在供应商均无资格参加本次采购。</w:t>
      </w:r>
    </w:p>
    <w:p w:rsidR="00A245BD" w:rsidRDefault="009C683C">
      <w:pPr>
        <w:tabs>
          <w:tab w:val="left" w:pos="588"/>
        </w:tabs>
        <w:spacing w:line="360" w:lineRule="auto"/>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3.5    供应商应遵守《中华人民共和国政府采购法》及其它有关的中国法律和法规。</w:t>
      </w:r>
    </w:p>
    <w:p w:rsidR="00A245BD" w:rsidRDefault="009C683C">
      <w:pPr>
        <w:pStyle w:val="a6"/>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3.6    若前附表中写明允许采购进口产品，供应商应保证所投产品可履行合法报通关</w:t>
      </w:r>
      <w:r>
        <w:rPr>
          <w:rFonts w:ascii="仿宋_GB2312" w:eastAsia="仿宋_GB2312" w:hAnsi="仿宋_GB2312" w:cs="仿宋_GB2312" w:hint="eastAsia"/>
          <w:kern w:val="24"/>
          <w:sz w:val="24"/>
          <w:szCs w:val="21"/>
        </w:rPr>
        <w:lastRenderedPageBreak/>
        <w:t>手续进入中国关境内。</w:t>
      </w:r>
    </w:p>
    <w:p w:rsidR="00A245BD" w:rsidRDefault="009C683C">
      <w:pPr>
        <w:pStyle w:val="a6"/>
        <w:ind w:leftChars="399" w:left="838"/>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若前附表中不允许采购进口产品，如供应商所投产品为进口产品，其响应文件将被认定为无效。</w:t>
      </w:r>
    </w:p>
    <w:p w:rsidR="00A245BD" w:rsidRDefault="009C683C">
      <w:pPr>
        <w:pStyle w:val="a6"/>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3.7    如须知前附表中允许联合体投标，对联合体规定如下：</w:t>
      </w:r>
    </w:p>
    <w:p w:rsidR="00A245BD" w:rsidRDefault="009C683C">
      <w:pPr>
        <w:pStyle w:val="a6"/>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3.7.1  两个及以上供应商可以组成一个投标联合体，以一个供应商的身份投标。</w:t>
      </w:r>
    </w:p>
    <w:p w:rsidR="00A245BD" w:rsidRDefault="009C683C">
      <w:pPr>
        <w:pStyle w:val="a6"/>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3.7.2  联合体各方均应符合本须知规定。</w:t>
      </w:r>
    </w:p>
    <w:p w:rsidR="00A245BD" w:rsidRDefault="009C683C">
      <w:pPr>
        <w:pStyle w:val="a6"/>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3.7.3  采购人根据采购项目对供应商的特殊要求，联合体中至少应当有一方符合相关规定。</w:t>
      </w:r>
    </w:p>
    <w:p w:rsidR="00A245BD" w:rsidRDefault="009C683C">
      <w:pPr>
        <w:pStyle w:val="a6"/>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3.7.4  联合体各方应签订共同磋商响应协议，明确约定联合体各方承担的工作和相应的责任，并将共同响应协议作为响应文件的内容提交。</w:t>
      </w:r>
    </w:p>
    <w:p w:rsidR="00A245BD" w:rsidRDefault="009C683C">
      <w:pPr>
        <w:pStyle w:val="a6"/>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3.7.5  大中型企业、其他自然人、法人或者其他组织与小型、微型企业组成联合体共同参加磋商，共同响应协议中应写明小型、微型企业的协议合同金额占到共同响应协议报价总金额的比例。</w:t>
      </w:r>
    </w:p>
    <w:p w:rsidR="00A245BD" w:rsidRDefault="009C683C">
      <w:pPr>
        <w:pStyle w:val="a6"/>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3.7.6  以联合体形式参加政府采购活动的，联合体各方不得再单独参加或者与其他供应商另外组成联合体参加本项目同一合同项下的磋商，否则相关响应文件将被认定为无效。</w:t>
      </w:r>
    </w:p>
    <w:p w:rsidR="00A245BD" w:rsidRPr="009C39FC" w:rsidRDefault="009C683C">
      <w:pPr>
        <w:pStyle w:val="a6"/>
        <w:rPr>
          <w:rFonts w:ascii="仿宋_GB2312" w:eastAsia="仿宋_GB2312" w:hAnsi="仿宋_GB2312" w:cs="仿宋_GB2312"/>
          <w:kern w:val="24"/>
          <w:sz w:val="24"/>
          <w:szCs w:val="21"/>
        </w:rPr>
      </w:pPr>
      <w:r w:rsidRPr="009C39FC">
        <w:rPr>
          <w:rFonts w:ascii="仿宋_GB2312" w:eastAsia="仿宋_GB2312" w:hAnsi="仿宋_GB2312" w:cs="仿宋_GB2312" w:hint="eastAsia"/>
          <w:kern w:val="24"/>
          <w:sz w:val="24"/>
          <w:szCs w:val="21"/>
        </w:rPr>
        <w:t>3.7.7  对联合体磋商的其他资格要求见须知前附表。</w:t>
      </w:r>
    </w:p>
    <w:p w:rsidR="00A245BD" w:rsidRPr="009C39FC" w:rsidRDefault="009C683C">
      <w:pPr>
        <w:pStyle w:val="a6"/>
        <w:ind w:left="840" w:hangingChars="350" w:hanging="840"/>
        <w:rPr>
          <w:rFonts w:ascii="仿宋_GB2312" w:eastAsia="仿宋_GB2312" w:hAnsi="仿宋_GB2312" w:cs="仿宋_GB2312"/>
          <w:kern w:val="24"/>
          <w:sz w:val="24"/>
          <w:szCs w:val="21"/>
        </w:rPr>
      </w:pPr>
      <w:r w:rsidRPr="009C39FC">
        <w:rPr>
          <w:rFonts w:ascii="仿宋_GB2312" w:eastAsia="仿宋_GB2312" w:hAnsi="仿宋_GB2312" w:cs="仿宋_GB2312" w:hint="eastAsia"/>
          <w:kern w:val="24"/>
          <w:sz w:val="24"/>
          <w:szCs w:val="21"/>
        </w:rPr>
        <w:t xml:space="preserve">3.8    </w:t>
      </w:r>
      <w:r w:rsidRPr="009C39FC">
        <w:rPr>
          <w:rFonts w:ascii="仿宋_GB2312" w:eastAsia="仿宋_GB2312" w:hAnsi="宋体" w:hint="eastAsia"/>
          <w:sz w:val="24"/>
        </w:rPr>
        <w:t>若前附表中写明</w:t>
      </w:r>
      <w:r w:rsidRPr="009C39FC">
        <w:rPr>
          <w:rFonts w:ascii="仿宋_GB2312" w:eastAsia="仿宋_GB2312" w:hAnsi="宋体"/>
          <w:sz w:val="24"/>
        </w:rPr>
        <w:t>专门面向中小企业采购</w:t>
      </w:r>
      <w:r w:rsidRPr="009C39FC">
        <w:rPr>
          <w:rFonts w:ascii="仿宋_GB2312" w:eastAsia="仿宋_GB2312" w:hAnsi="宋体" w:hint="eastAsia"/>
          <w:sz w:val="24"/>
        </w:rPr>
        <w:t>的，如供应商为</w:t>
      </w:r>
      <w:r w:rsidRPr="009C39FC">
        <w:rPr>
          <w:rFonts w:ascii="仿宋_GB2312" w:eastAsia="仿宋_GB2312" w:hAnsi="宋体"/>
          <w:sz w:val="24"/>
        </w:rPr>
        <w:t>非中小企业</w:t>
      </w:r>
      <w:r w:rsidRPr="009C39FC">
        <w:rPr>
          <w:rFonts w:ascii="仿宋_GB2312" w:eastAsia="仿宋_GB2312" w:hAnsi="宋体" w:hint="eastAsia"/>
          <w:sz w:val="24"/>
        </w:rPr>
        <w:t>或所投产品为非中小企业产品，其响应文件将被认定为无效。</w:t>
      </w:r>
    </w:p>
    <w:p w:rsidR="00A245BD" w:rsidRPr="009C39FC" w:rsidRDefault="009C683C">
      <w:pPr>
        <w:pStyle w:val="3"/>
        <w:rPr>
          <w:rFonts w:ascii="仿宋_GB2312" w:eastAsia="仿宋_GB2312" w:hAnsi="仿宋_GB2312" w:cs="仿宋_GB2312"/>
          <w:b/>
          <w:sz w:val="24"/>
          <w:szCs w:val="21"/>
        </w:rPr>
      </w:pPr>
      <w:bookmarkStart w:id="108" w:name="_Toc249515283"/>
      <w:bookmarkStart w:id="109" w:name="_Toc26580"/>
      <w:bookmarkStart w:id="110" w:name="_Toc385992330"/>
      <w:bookmarkStart w:id="111" w:name="_Toc249515395"/>
      <w:bookmarkStart w:id="112" w:name="_Toc184043017"/>
      <w:bookmarkStart w:id="113" w:name="_Toc389620169"/>
      <w:bookmarkStart w:id="114" w:name="_Toc70687144"/>
      <w:bookmarkStart w:id="115" w:name="_Toc249525164"/>
      <w:r w:rsidRPr="009C39FC">
        <w:rPr>
          <w:rFonts w:ascii="仿宋_GB2312" w:eastAsia="仿宋_GB2312" w:hAnsi="仿宋_GB2312" w:cs="仿宋_GB2312" w:hint="eastAsia"/>
          <w:b/>
          <w:sz w:val="24"/>
          <w:szCs w:val="21"/>
        </w:rPr>
        <w:t>4.     磋商费用</w:t>
      </w:r>
      <w:bookmarkEnd w:id="108"/>
      <w:bookmarkEnd w:id="109"/>
      <w:bookmarkEnd w:id="110"/>
      <w:bookmarkEnd w:id="111"/>
      <w:bookmarkEnd w:id="112"/>
      <w:bookmarkEnd w:id="113"/>
      <w:bookmarkEnd w:id="114"/>
      <w:bookmarkEnd w:id="115"/>
    </w:p>
    <w:p w:rsidR="00A245BD" w:rsidRDefault="009C683C">
      <w:pPr>
        <w:tabs>
          <w:tab w:val="left" w:pos="588"/>
        </w:tabs>
        <w:spacing w:line="360" w:lineRule="auto"/>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4.1    供应商应承担所有与编写和提交响应文件有关的费用，无论磋商过程和结果如何，采购人在任何情况下均无义务和责任承担这些费用。</w:t>
      </w:r>
    </w:p>
    <w:p w:rsidR="00A245BD" w:rsidRDefault="009C683C">
      <w:pPr>
        <w:pStyle w:val="26"/>
        <w:spacing w:before="24" w:after="24"/>
        <w:ind w:left="3313"/>
        <w:rPr>
          <w:rFonts w:ascii="仿宋_GB2312" w:eastAsia="仿宋_GB2312" w:hAnsi="仿宋_GB2312" w:cs="仿宋_GB2312"/>
          <w:sz w:val="30"/>
          <w:szCs w:val="30"/>
        </w:rPr>
      </w:pPr>
      <w:bookmarkStart w:id="116" w:name="_Toc68590970"/>
      <w:r>
        <w:rPr>
          <w:rFonts w:ascii="仿宋_GB2312" w:eastAsia="仿宋_GB2312" w:hAnsi="仿宋_GB2312" w:cs="仿宋_GB2312" w:hint="eastAsia"/>
          <w:sz w:val="30"/>
          <w:szCs w:val="30"/>
        </w:rPr>
        <w:t>二、磋商文件说明</w:t>
      </w:r>
      <w:bookmarkEnd w:id="116"/>
    </w:p>
    <w:p w:rsidR="00A245BD" w:rsidRDefault="00A245BD">
      <w:pPr>
        <w:rPr>
          <w:rFonts w:ascii="仿宋_GB2312" w:eastAsia="仿宋_GB2312" w:hAnsi="仿宋_GB2312" w:cs="仿宋_GB2312"/>
        </w:rPr>
      </w:pPr>
    </w:p>
    <w:p w:rsidR="00A245BD" w:rsidRDefault="009C683C">
      <w:pPr>
        <w:pStyle w:val="3"/>
        <w:numPr>
          <w:ilvl w:val="0"/>
          <w:numId w:val="5"/>
        </w:numPr>
        <w:rPr>
          <w:rFonts w:ascii="仿宋_GB2312" w:eastAsia="仿宋_GB2312" w:hAnsi="仿宋_GB2312" w:cs="仿宋_GB2312"/>
          <w:b/>
          <w:sz w:val="24"/>
          <w:szCs w:val="21"/>
        </w:rPr>
      </w:pPr>
      <w:bookmarkStart w:id="117" w:name="_Toc128"/>
      <w:bookmarkStart w:id="118" w:name="_Toc70687146"/>
      <w:bookmarkStart w:id="119" w:name="_Toc249525166"/>
      <w:bookmarkStart w:id="120" w:name="_Toc184043019"/>
      <w:bookmarkStart w:id="121" w:name="_Toc389620171"/>
      <w:bookmarkStart w:id="122" w:name="_Toc249515285"/>
      <w:bookmarkStart w:id="123" w:name="_Toc249515397"/>
      <w:bookmarkStart w:id="124" w:name="_Toc385992332"/>
      <w:r>
        <w:rPr>
          <w:rFonts w:ascii="仿宋_GB2312" w:eastAsia="仿宋_GB2312" w:hAnsi="仿宋_GB2312" w:cs="仿宋_GB2312" w:hint="eastAsia"/>
          <w:b/>
          <w:sz w:val="24"/>
          <w:szCs w:val="21"/>
        </w:rPr>
        <w:t xml:space="preserve">    通知</w:t>
      </w:r>
      <w:bookmarkEnd w:id="117"/>
    </w:p>
    <w:p w:rsidR="00A245BD" w:rsidRDefault="009C683C">
      <w:pPr>
        <w:tabs>
          <w:tab w:val="left" w:pos="588"/>
        </w:tabs>
        <w:spacing w:line="360" w:lineRule="auto"/>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5.1    对与本项目有关的通知，采购人或采购代理机构将以书面（包括书面材料、信函、传真、电子邮件等，下同）的形式，送达所有与通知有关的已登记备案并领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rsidR="00A245BD" w:rsidRDefault="009C683C">
      <w:pPr>
        <w:pStyle w:val="3"/>
        <w:rPr>
          <w:rFonts w:ascii="仿宋_GB2312" w:eastAsia="仿宋_GB2312" w:hAnsi="仿宋_GB2312" w:cs="仿宋_GB2312"/>
          <w:b/>
          <w:sz w:val="24"/>
          <w:szCs w:val="21"/>
        </w:rPr>
      </w:pPr>
      <w:bookmarkStart w:id="125" w:name="_Toc27223"/>
      <w:r>
        <w:rPr>
          <w:rFonts w:ascii="仿宋_GB2312" w:eastAsia="仿宋_GB2312" w:hAnsi="仿宋_GB2312" w:cs="仿宋_GB2312" w:hint="eastAsia"/>
          <w:b/>
          <w:sz w:val="24"/>
          <w:szCs w:val="21"/>
        </w:rPr>
        <w:lastRenderedPageBreak/>
        <w:t>6.     磋商文件的构成</w:t>
      </w:r>
      <w:bookmarkEnd w:id="118"/>
      <w:bookmarkEnd w:id="119"/>
      <w:bookmarkEnd w:id="120"/>
      <w:bookmarkEnd w:id="121"/>
      <w:bookmarkEnd w:id="122"/>
      <w:bookmarkEnd w:id="123"/>
      <w:bookmarkEnd w:id="124"/>
      <w:bookmarkEnd w:id="125"/>
    </w:p>
    <w:p w:rsidR="00A245BD" w:rsidRPr="009C39FC" w:rsidRDefault="009C683C">
      <w:pPr>
        <w:tabs>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6.1    磋</w:t>
      </w:r>
      <w:r w:rsidRPr="009C39FC">
        <w:rPr>
          <w:rFonts w:ascii="仿宋_GB2312" w:eastAsia="仿宋_GB2312" w:hAnsi="仿宋_GB2312" w:cs="仿宋_GB2312" w:hint="eastAsia"/>
          <w:sz w:val="24"/>
        </w:rPr>
        <w:t>商文件用以阐明供应商所需提供的服务、工程或货物以及其它类似的义务、采购响应程序和合同条款。磋商文件包括如下五章内容：</w:t>
      </w:r>
    </w:p>
    <w:p w:rsidR="00A245BD" w:rsidRPr="009C39FC" w:rsidRDefault="009C683C">
      <w:pPr>
        <w:pStyle w:val="a6"/>
        <w:ind w:leftChars="399" w:left="838"/>
        <w:rPr>
          <w:rFonts w:ascii="仿宋_GB2312" w:eastAsia="仿宋_GB2312" w:hAnsi="仿宋_GB2312" w:cs="仿宋_GB2312"/>
          <w:sz w:val="24"/>
        </w:rPr>
      </w:pPr>
      <w:r w:rsidRPr="009C39FC">
        <w:rPr>
          <w:rFonts w:ascii="仿宋_GB2312" w:eastAsia="仿宋_GB2312" w:hAnsi="仿宋_GB2312" w:cs="仿宋_GB2312" w:hint="eastAsia"/>
          <w:sz w:val="24"/>
        </w:rPr>
        <w:t>第一章</w:t>
      </w:r>
      <w:r w:rsidRPr="009C39FC">
        <w:rPr>
          <w:rFonts w:ascii="仿宋_GB2312" w:eastAsia="仿宋_GB2312" w:hAnsi="仿宋_GB2312" w:cs="仿宋_GB2312" w:hint="eastAsia"/>
          <w:sz w:val="24"/>
        </w:rPr>
        <w:tab/>
        <w:t>磋商公告/（或磋商邀请）</w:t>
      </w:r>
    </w:p>
    <w:p w:rsidR="00A245BD" w:rsidRPr="009C39FC" w:rsidRDefault="009C683C">
      <w:pPr>
        <w:pStyle w:val="a6"/>
        <w:ind w:leftChars="399" w:left="838"/>
        <w:rPr>
          <w:rFonts w:ascii="仿宋_GB2312" w:eastAsia="仿宋_GB2312" w:hAnsi="仿宋_GB2312" w:cs="仿宋_GB2312"/>
          <w:sz w:val="24"/>
        </w:rPr>
      </w:pPr>
      <w:r w:rsidRPr="009C39FC">
        <w:rPr>
          <w:rFonts w:ascii="仿宋_GB2312" w:eastAsia="仿宋_GB2312" w:hAnsi="仿宋_GB2312" w:cs="仿宋_GB2312" w:hint="eastAsia"/>
          <w:sz w:val="24"/>
        </w:rPr>
        <w:t>第二章</w:t>
      </w:r>
      <w:r w:rsidRPr="009C39FC">
        <w:rPr>
          <w:rFonts w:ascii="仿宋_GB2312" w:eastAsia="仿宋_GB2312" w:hAnsi="仿宋_GB2312" w:cs="仿宋_GB2312" w:hint="eastAsia"/>
          <w:sz w:val="24"/>
        </w:rPr>
        <w:tab/>
        <w:t>供应商须知</w:t>
      </w:r>
    </w:p>
    <w:p w:rsidR="00A245BD" w:rsidRDefault="009C683C">
      <w:pPr>
        <w:pStyle w:val="a6"/>
        <w:ind w:leftChars="399" w:left="838"/>
        <w:rPr>
          <w:rFonts w:ascii="仿宋_GB2312" w:eastAsia="仿宋_GB2312" w:hAnsi="仿宋_GB2312" w:cs="仿宋_GB2312"/>
          <w:sz w:val="24"/>
        </w:rPr>
      </w:pPr>
      <w:r>
        <w:rPr>
          <w:rFonts w:ascii="仿宋_GB2312" w:eastAsia="仿宋_GB2312" w:hAnsi="仿宋_GB2312" w:cs="仿宋_GB2312" w:hint="eastAsia"/>
          <w:sz w:val="24"/>
        </w:rPr>
        <w:t>第三章</w:t>
      </w:r>
      <w:r>
        <w:rPr>
          <w:rFonts w:ascii="仿宋_GB2312" w:eastAsia="仿宋_GB2312" w:hAnsi="仿宋_GB2312" w:cs="仿宋_GB2312" w:hint="eastAsia"/>
          <w:sz w:val="24"/>
        </w:rPr>
        <w:tab/>
        <w:t>评审办法和标准</w:t>
      </w:r>
    </w:p>
    <w:p w:rsidR="00A245BD" w:rsidRDefault="009C683C">
      <w:pPr>
        <w:pStyle w:val="a6"/>
        <w:ind w:leftChars="399" w:left="838"/>
        <w:rPr>
          <w:rFonts w:ascii="仿宋_GB2312" w:eastAsia="仿宋_GB2312" w:hAnsi="仿宋_GB2312" w:cs="仿宋_GB2312"/>
          <w:sz w:val="24"/>
        </w:rPr>
      </w:pPr>
      <w:r>
        <w:rPr>
          <w:rFonts w:ascii="仿宋_GB2312" w:eastAsia="仿宋_GB2312" w:hAnsi="仿宋_GB2312" w:cs="仿宋_GB2312" w:hint="eastAsia"/>
          <w:sz w:val="24"/>
        </w:rPr>
        <w:t>第四章</w:t>
      </w:r>
      <w:r>
        <w:rPr>
          <w:rFonts w:ascii="仿宋_GB2312" w:eastAsia="仿宋_GB2312" w:hAnsi="仿宋_GB2312" w:cs="仿宋_GB2312" w:hint="eastAsia"/>
          <w:sz w:val="24"/>
        </w:rPr>
        <w:tab/>
        <w:t>合同草案条款</w:t>
      </w:r>
    </w:p>
    <w:p w:rsidR="00A245BD" w:rsidRDefault="009C683C">
      <w:pPr>
        <w:pStyle w:val="a6"/>
        <w:ind w:leftChars="399" w:left="838"/>
        <w:rPr>
          <w:rFonts w:ascii="仿宋_GB2312" w:eastAsia="仿宋_GB2312" w:hAnsi="仿宋_GB2312" w:cs="仿宋_GB2312"/>
          <w:sz w:val="24"/>
        </w:rPr>
      </w:pPr>
      <w:r>
        <w:rPr>
          <w:rFonts w:ascii="仿宋_GB2312" w:eastAsia="仿宋_GB2312" w:hAnsi="仿宋_GB2312" w:cs="仿宋_GB2312" w:hint="eastAsia"/>
          <w:sz w:val="24"/>
        </w:rPr>
        <w:t>第五章</w:t>
      </w:r>
      <w:r>
        <w:rPr>
          <w:rFonts w:ascii="仿宋_GB2312" w:eastAsia="仿宋_GB2312" w:hAnsi="仿宋_GB2312" w:cs="仿宋_GB2312" w:hint="eastAsia"/>
          <w:sz w:val="24"/>
        </w:rPr>
        <w:tab/>
        <w:t>采购内容及要求</w:t>
      </w:r>
    </w:p>
    <w:p w:rsidR="00A245BD" w:rsidRDefault="009C683C">
      <w:pPr>
        <w:pStyle w:val="a6"/>
        <w:ind w:leftChars="399" w:left="838"/>
        <w:rPr>
          <w:rFonts w:ascii="仿宋_GB2312" w:eastAsia="仿宋_GB2312" w:hAnsi="仿宋_GB2312" w:cs="仿宋_GB2312"/>
          <w:sz w:val="24"/>
        </w:rPr>
      </w:pPr>
      <w:r>
        <w:rPr>
          <w:rFonts w:ascii="仿宋_GB2312" w:eastAsia="仿宋_GB2312" w:hAnsi="仿宋_GB2312" w:cs="仿宋_GB2312" w:hint="eastAsia"/>
          <w:sz w:val="24"/>
        </w:rPr>
        <w:t>第六章</w:t>
      </w:r>
      <w:r>
        <w:rPr>
          <w:rFonts w:ascii="仿宋_GB2312" w:eastAsia="仿宋_GB2312" w:hAnsi="仿宋_GB2312" w:cs="仿宋_GB2312" w:hint="eastAsia"/>
          <w:sz w:val="24"/>
        </w:rPr>
        <w:tab/>
        <w:t>磋商响应文件格式</w:t>
      </w:r>
    </w:p>
    <w:p w:rsidR="00A245BD" w:rsidRDefault="009C683C">
      <w:pPr>
        <w:tabs>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rsidR="00A245BD" w:rsidRDefault="009C683C">
      <w:pPr>
        <w:pStyle w:val="3"/>
        <w:rPr>
          <w:rFonts w:ascii="仿宋_GB2312" w:eastAsia="仿宋_GB2312" w:hAnsi="仿宋_GB2312" w:cs="仿宋_GB2312"/>
          <w:b/>
          <w:sz w:val="24"/>
          <w:szCs w:val="21"/>
        </w:rPr>
      </w:pPr>
      <w:bookmarkStart w:id="126" w:name="_Toc249525167"/>
      <w:bookmarkStart w:id="127" w:name="_Toc385992333"/>
      <w:bookmarkStart w:id="128" w:name="_Toc249515286"/>
      <w:bookmarkStart w:id="129" w:name="_Toc389620172"/>
      <w:bookmarkStart w:id="130" w:name="_Toc249515398"/>
      <w:bookmarkStart w:id="131" w:name="_Toc70687147"/>
      <w:bookmarkStart w:id="132" w:name="_Toc184043020"/>
      <w:bookmarkStart w:id="133" w:name="_Toc10350"/>
      <w:r>
        <w:rPr>
          <w:rFonts w:ascii="仿宋_GB2312" w:eastAsia="仿宋_GB2312" w:hAnsi="仿宋_GB2312" w:cs="仿宋_GB2312" w:hint="eastAsia"/>
          <w:b/>
          <w:sz w:val="24"/>
          <w:szCs w:val="21"/>
        </w:rPr>
        <w:t>7.     磋商文件的澄清</w:t>
      </w:r>
      <w:bookmarkEnd w:id="126"/>
      <w:bookmarkEnd w:id="127"/>
      <w:bookmarkEnd w:id="128"/>
      <w:bookmarkEnd w:id="129"/>
      <w:bookmarkEnd w:id="130"/>
      <w:bookmarkEnd w:id="131"/>
      <w:bookmarkEnd w:id="132"/>
      <w:r>
        <w:rPr>
          <w:rFonts w:ascii="仿宋_GB2312" w:eastAsia="仿宋_GB2312" w:hAnsi="仿宋_GB2312" w:cs="仿宋_GB2312" w:hint="eastAsia"/>
          <w:b/>
          <w:sz w:val="24"/>
          <w:szCs w:val="21"/>
        </w:rPr>
        <w:t>和修改</w:t>
      </w:r>
      <w:bookmarkEnd w:id="133"/>
    </w:p>
    <w:p w:rsidR="00A245BD" w:rsidRDefault="009C683C">
      <w:pPr>
        <w:tabs>
          <w:tab w:val="left" w:pos="588"/>
        </w:tabs>
        <w:spacing w:line="360" w:lineRule="auto"/>
        <w:ind w:left="840" w:hangingChars="350" w:hanging="840"/>
        <w:rPr>
          <w:rFonts w:ascii="仿宋_GB2312" w:eastAsia="仿宋_GB2312" w:hAnsi="仿宋_GB2312" w:cs="仿宋_GB2312"/>
          <w:sz w:val="24"/>
        </w:rPr>
      </w:pPr>
      <w:bookmarkStart w:id="134" w:name="_Toc385992334"/>
      <w:bookmarkStart w:id="135" w:name="_Toc70687148"/>
      <w:bookmarkStart w:id="136" w:name="_Toc389620173"/>
      <w:r>
        <w:rPr>
          <w:rFonts w:ascii="仿宋_GB2312" w:eastAsia="仿宋_GB2312" w:hAnsi="仿宋_GB2312" w:cs="仿宋_GB2312" w:hint="eastAsia"/>
          <w:sz w:val="24"/>
        </w:rPr>
        <w:t xml:space="preserve">7.1    </w:t>
      </w:r>
      <w:bookmarkStart w:id="137" w:name="_Toc499711046"/>
      <w:bookmarkStart w:id="138" w:name="_Toc385992335"/>
      <w:bookmarkStart w:id="139" w:name="_Toc496324582"/>
      <w:bookmarkStart w:id="140" w:name="_Toc500747065"/>
      <w:bookmarkStart w:id="141" w:name="_Toc499711887"/>
      <w:bookmarkStart w:id="142" w:name="_Toc70687149"/>
      <w:bookmarkStart w:id="143" w:name="_Toc500746969"/>
      <w:bookmarkStart w:id="144" w:name="_Toc500747192"/>
      <w:bookmarkStart w:id="145" w:name="_Toc53722843"/>
      <w:bookmarkStart w:id="146" w:name="_Toc503063425"/>
      <w:bookmarkStart w:id="147" w:name="_Toc492955418"/>
      <w:bookmarkStart w:id="148" w:name="_Toc389620174"/>
      <w:bookmarkEnd w:id="134"/>
      <w:bookmarkEnd w:id="135"/>
      <w:bookmarkEnd w:id="136"/>
      <w:r>
        <w:rPr>
          <w:rFonts w:ascii="仿宋_GB2312" w:eastAsia="仿宋_GB2312" w:hAnsi="仿宋_GB2312" w:cs="仿宋_GB2312" w:hint="eastAsia"/>
          <w:sz w:val="24"/>
        </w:rPr>
        <w:t>在首次响应文件递交截止时间前，采购人或采购代理机构可以对已发出的磋商文件进行必要的澄清或修改，澄清或修改的内容为磋商文件的组成部分。</w:t>
      </w:r>
    </w:p>
    <w:p w:rsidR="00A245BD" w:rsidRDefault="009C683C">
      <w:pPr>
        <w:tabs>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7.2    磋商文件的修改将以书面形式通知所有领取磋商文件的供应商，并对其具有约束力。供应商在收到上述通知后，应立即向采购人回函确认。</w:t>
      </w:r>
    </w:p>
    <w:p w:rsidR="00A245BD" w:rsidRDefault="009C683C">
      <w:pPr>
        <w:tabs>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7.3    澄清或修改的内容可能影响响应文件编制的，采购人或采购代理机构可适当延长首次响应文件递交截止时间，并以书面形式通知所有领取磋商文件的供应商。</w:t>
      </w:r>
    </w:p>
    <w:p w:rsidR="00A245BD" w:rsidRDefault="009C683C">
      <w:pPr>
        <w:pStyle w:val="26"/>
        <w:spacing w:before="24" w:after="24"/>
        <w:ind w:left="3313"/>
        <w:rPr>
          <w:rFonts w:ascii="仿宋_GB2312" w:eastAsia="仿宋_GB2312" w:hAnsi="仿宋_GB2312" w:cs="仿宋_GB2312"/>
          <w:sz w:val="30"/>
          <w:szCs w:val="30"/>
        </w:rPr>
      </w:pPr>
      <w:bookmarkStart w:id="149" w:name="_Toc230583544"/>
      <w:bookmarkStart w:id="150" w:name="_Toc232395215"/>
      <w:bookmarkStart w:id="151" w:name="_Toc184043022"/>
      <w:bookmarkStart w:id="152" w:name="_Toc249515400"/>
      <w:bookmarkStart w:id="153" w:name="_Toc249515288"/>
      <w:bookmarkStart w:id="154" w:name="_Toc230099800"/>
      <w:bookmarkStart w:id="155" w:name="_Toc249525169"/>
      <w:bookmarkStart w:id="156" w:name="_Toc68590971"/>
      <w:bookmarkStart w:id="157" w:name="_Toc177189238"/>
      <w:bookmarkStart w:id="158" w:name="_Toc177817337"/>
      <w:bookmarkStart w:id="159" w:name="_Toc176882545"/>
      <w:bookmarkStart w:id="160" w:name="_Toc230013635"/>
      <w:bookmarkStart w:id="161" w:name="_Toc256342146"/>
      <w:bookmarkStart w:id="162" w:name="_Toc177995476"/>
      <w:bookmarkStart w:id="163" w:name="_Toc232176275"/>
      <w:r>
        <w:rPr>
          <w:rFonts w:ascii="仿宋_GB2312" w:eastAsia="仿宋_GB2312" w:hAnsi="仿宋_GB2312" w:cs="仿宋_GB2312" w:hint="eastAsia"/>
          <w:sz w:val="30"/>
          <w:szCs w:val="30"/>
        </w:rPr>
        <w:t>三、响应文件的编写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A245BD" w:rsidRDefault="009C683C">
      <w:pPr>
        <w:pStyle w:val="3"/>
        <w:rPr>
          <w:rFonts w:ascii="仿宋_GB2312" w:eastAsia="仿宋_GB2312" w:hAnsi="仿宋_GB2312" w:cs="仿宋_GB2312"/>
          <w:b/>
          <w:sz w:val="24"/>
          <w:szCs w:val="21"/>
        </w:rPr>
      </w:pPr>
      <w:bookmarkStart w:id="164" w:name="_Toc249515289"/>
      <w:bookmarkStart w:id="165" w:name="_Toc30150"/>
      <w:bookmarkStart w:id="166" w:name="_Toc184043023"/>
      <w:bookmarkStart w:id="167" w:name="_Toc249515401"/>
      <w:bookmarkStart w:id="168" w:name="_Toc249525170"/>
      <w:bookmarkStart w:id="169" w:name="_Toc70687150"/>
      <w:bookmarkStart w:id="170" w:name="_Toc389620176"/>
      <w:bookmarkStart w:id="171" w:name="_Toc385992337"/>
      <w:r>
        <w:rPr>
          <w:rFonts w:ascii="仿宋_GB2312" w:eastAsia="仿宋_GB2312" w:hAnsi="仿宋_GB2312" w:cs="仿宋_GB2312" w:hint="eastAsia"/>
          <w:b/>
          <w:sz w:val="24"/>
          <w:szCs w:val="21"/>
        </w:rPr>
        <w:t>8.     响应文件语言</w:t>
      </w:r>
      <w:bookmarkEnd w:id="164"/>
      <w:bookmarkEnd w:id="165"/>
      <w:bookmarkEnd w:id="166"/>
      <w:bookmarkEnd w:id="167"/>
      <w:bookmarkEnd w:id="168"/>
      <w:bookmarkEnd w:id="169"/>
    </w:p>
    <w:p w:rsidR="00A245BD" w:rsidRDefault="009C683C">
      <w:pPr>
        <w:tabs>
          <w:tab w:val="left" w:pos="588"/>
        </w:tabs>
        <w:spacing w:line="360" w:lineRule="auto"/>
        <w:rPr>
          <w:rFonts w:ascii="仿宋_GB2312" w:eastAsia="仿宋_GB2312" w:hAnsi="仿宋_GB2312" w:cs="仿宋_GB2312"/>
          <w:sz w:val="24"/>
        </w:rPr>
      </w:pPr>
      <w:r>
        <w:rPr>
          <w:rFonts w:ascii="仿宋_GB2312" w:eastAsia="仿宋_GB2312" w:hAnsi="仿宋_GB2312" w:cs="仿宋_GB2312" w:hint="eastAsia"/>
          <w:sz w:val="24"/>
        </w:rPr>
        <w:t>8.1    响应文件及与响应相关的所有文件均应以中文书写。</w:t>
      </w:r>
    </w:p>
    <w:p w:rsidR="00A245BD" w:rsidRDefault="009C683C">
      <w:pPr>
        <w:pStyle w:val="3"/>
        <w:rPr>
          <w:rFonts w:ascii="仿宋_GB2312" w:eastAsia="仿宋_GB2312" w:hAnsi="仿宋_GB2312" w:cs="仿宋_GB2312"/>
          <w:b/>
          <w:sz w:val="24"/>
          <w:szCs w:val="21"/>
        </w:rPr>
      </w:pPr>
      <w:bookmarkStart w:id="172" w:name="_Toc70687151"/>
      <w:bookmarkStart w:id="173" w:name="_Toc184043024"/>
      <w:bookmarkStart w:id="174" w:name="_Toc249525171"/>
      <w:bookmarkStart w:id="175" w:name="_Toc249515290"/>
      <w:bookmarkStart w:id="176" w:name="_Toc18327"/>
      <w:bookmarkStart w:id="177" w:name="_Toc249515402"/>
      <w:r>
        <w:rPr>
          <w:rFonts w:ascii="仿宋_GB2312" w:eastAsia="仿宋_GB2312" w:hAnsi="仿宋_GB2312" w:cs="仿宋_GB2312" w:hint="eastAsia"/>
          <w:b/>
          <w:sz w:val="24"/>
          <w:szCs w:val="21"/>
        </w:rPr>
        <w:t>9.     计量单位</w:t>
      </w:r>
      <w:bookmarkEnd w:id="170"/>
      <w:bookmarkEnd w:id="171"/>
      <w:bookmarkEnd w:id="172"/>
      <w:bookmarkEnd w:id="173"/>
      <w:bookmarkEnd w:id="174"/>
      <w:bookmarkEnd w:id="175"/>
      <w:bookmarkEnd w:id="176"/>
      <w:bookmarkEnd w:id="177"/>
    </w:p>
    <w:p w:rsidR="00A245BD" w:rsidRDefault="009C683C">
      <w:pPr>
        <w:tabs>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9.1    除在磋商文件的技术规格中另有规定外，计量单位应使用中华人民共和国法定计量单位。</w:t>
      </w:r>
    </w:p>
    <w:p w:rsidR="00A245BD" w:rsidRDefault="009C683C">
      <w:pPr>
        <w:pStyle w:val="3"/>
        <w:rPr>
          <w:rFonts w:ascii="仿宋_GB2312" w:eastAsia="仿宋_GB2312" w:hAnsi="仿宋_GB2312" w:cs="仿宋_GB2312"/>
          <w:b/>
          <w:sz w:val="24"/>
          <w:szCs w:val="21"/>
        </w:rPr>
      </w:pPr>
      <w:bookmarkStart w:id="178" w:name="_Toc184043025"/>
      <w:bookmarkStart w:id="179" w:name="_Toc29318"/>
      <w:bookmarkStart w:id="180" w:name="_Toc249525172"/>
      <w:bookmarkStart w:id="181" w:name="_Toc385992338"/>
      <w:bookmarkStart w:id="182" w:name="_Toc70687152"/>
      <w:bookmarkStart w:id="183" w:name="_Toc249515291"/>
      <w:bookmarkStart w:id="184" w:name="_Toc389620177"/>
      <w:bookmarkStart w:id="185" w:name="_Toc249515403"/>
      <w:r>
        <w:rPr>
          <w:rFonts w:ascii="仿宋_GB2312" w:eastAsia="仿宋_GB2312" w:hAnsi="仿宋_GB2312" w:cs="仿宋_GB2312" w:hint="eastAsia"/>
          <w:b/>
          <w:sz w:val="24"/>
          <w:szCs w:val="21"/>
        </w:rPr>
        <w:t>10.    响应文件的组成</w:t>
      </w:r>
      <w:bookmarkEnd w:id="178"/>
      <w:bookmarkEnd w:id="179"/>
      <w:bookmarkEnd w:id="180"/>
      <w:bookmarkEnd w:id="181"/>
      <w:bookmarkEnd w:id="182"/>
      <w:bookmarkEnd w:id="183"/>
      <w:bookmarkEnd w:id="184"/>
      <w:bookmarkEnd w:id="185"/>
    </w:p>
    <w:p w:rsidR="00A245BD" w:rsidRDefault="009C683C">
      <w:pPr>
        <w:tabs>
          <w:tab w:val="left" w:pos="588"/>
        </w:tabs>
        <w:spacing w:line="360" w:lineRule="auto"/>
        <w:ind w:left="840" w:hangingChars="350" w:hanging="840"/>
        <w:rPr>
          <w:rFonts w:ascii="仿宋_GB2312" w:eastAsia="仿宋_GB2312" w:hAnsi="仿宋_GB2312" w:cs="仿宋_GB2312"/>
          <w:i/>
          <w:color w:val="FF0000"/>
          <w:sz w:val="24"/>
        </w:rPr>
      </w:pPr>
      <w:r>
        <w:rPr>
          <w:rFonts w:ascii="仿宋_GB2312" w:eastAsia="仿宋_GB2312" w:hAnsi="仿宋_GB2312" w:cs="仿宋_GB2312" w:hint="eastAsia"/>
          <w:sz w:val="24"/>
        </w:rPr>
        <w:t>10.1   供应商编写的响应文件</w:t>
      </w:r>
      <w:r>
        <w:rPr>
          <w:rFonts w:ascii="仿宋_GB2312" w:eastAsia="仿宋_GB2312" w:hAnsi="仿宋_GB2312" w:cs="仿宋_GB2312" w:hint="eastAsia"/>
          <w:b/>
          <w:sz w:val="24"/>
        </w:rPr>
        <w:t>由《资格证明文件》、《商务及技术文件》两部分</w:t>
      </w:r>
      <w:r>
        <w:rPr>
          <w:rFonts w:ascii="仿宋_GB2312" w:eastAsia="仿宋_GB2312" w:hAnsi="仿宋_GB2312" w:cs="仿宋_GB2312" w:hint="eastAsia"/>
          <w:sz w:val="24"/>
        </w:rPr>
        <w:t>组成。供应商应完整地按照磋商文件提供的响应文件格式及要求编写响应文件。响应文件中资格审查和符合性审查涉及的事项不满足要求的，其响应文件将被认定为无效。</w:t>
      </w:r>
    </w:p>
    <w:p w:rsidR="00A245BD" w:rsidRDefault="009C683C">
      <w:pPr>
        <w:tabs>
          <w:tab w:val="left" w:pos="588"/>
        </w:tabs>
        <w:spacing w:line="360" w:lineRule="auto"/>
        <w:rPr>
          <w:rFonts w:ascii="仿宋_GB2312" w:eastAsia="仿宋_GB2312" w:hAnsi="仿宋_GB2312" w:cs="仿宋_GB2312"/>
          <w:sz w:val="24"/>
        </w:rPr>
      </w:pPr>
      <w:r>
        <w:rPr>
          <w:rFonts w:ascii="仿宋_GB2312" w:eastAsia="仿宋_GB2312" w:hAnsi="仿宋_GB2312" w:cs="仿宋_GB2312" w:hint="eastAsia"/>
          <w:sz w:val="24"/>
        </w:rPr>
        <w:lastRenderedPageBreak/>
        <w:t>10.2   供应商提供的以上材料必须真实有效，任何一项的虚假将导致其响应被拒绝。</w:t>
      </w:r>
    </w:p>
    <w:p w:rsidR="00A245BD" w:rsidRDefault="009C683C">
      <w:pPr>
        <w:pStyle w:val="3"/>
        <w:rPr>
          <w:rFonts w:ascii="仿宋_GB2312" w:eastAsia="仿宋_GB2312" w:hAnsi="仿宋_GB2312" w:cs="仿宋_GB2312"/>
          <w:b/>
          <w:sz w:val="24"/>
          <w:szCs w:val="21"/>
        </w:rPr>
      </w:pPr>
      <w:bookmarkStart w:id="186" w:name="_Toc249525173"/>
      <w:bookmarkStart w:id="187" w:name="_Toc70687153"/>
      <w:bookmarkStart w:id="188" w:name="_Toc385992339"/>
      <w:bookmarkStart w:id="189" w:name="_Toc26312"/>
      <w:bookmarkStart w:id="190" w:name="_Toc389620178"/>
      <w:bookmarkStart w:id="191" w:name="_Toc249515292"/>
      <w:bookmarkStart w:id="192" w:name="_Toc249515404"/>
      <w:bookmarkStart w:id="193" w:name="_Toc184043026"/>
      <w:r>
        <w:rPr>
          <w:rFonts w:ascii="仿宋_GB2312" w:eastAsia="仿宋_GB2312" w:hAnsi="仿宋_GB2312" w:cs="仿宋_GB2312" w:hint="eastAsia"/>
          <w:b/>
          <w:sz w:val="24"/>
        </w:rPr>
        <w:t>11.    响应文件格式</w:t>
      </w:r>
      <w:bookmarkEnd w:id="186"/>
      <w:bookmarkEnd w:id="187"/>
      <w:bookmarkEnd w:id="188"/>
      <w:bookmarkEnd w:id="189"/>
      <w:bookmarkEnd w:id="190"/>
      <w:bookmarkEnd w:id="191"/>
      <w:bookmarkEnd w:id="192"/>
      <w:bookmarkEnd w:id="193"/>
    </w:p>
    <w:p w:rsidR="00A245BD" w:rsidRDefault="009C683C">
      <w:pPr>
        <w:tabs>
          <w:tab w:val="left" w:pos="588"/>
        </w:tabs>
        <w:spacing w:line="360" w:lineRule="auto"/>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11.1   对于磋商文件第六章中已经提供了格式的响应文件内容，供应商必须按提供的响应文件格式进行填写和编制，没有提供格式的可自行设计。</w:t>
      </w:r>
    </w:p>
    <w:p w:rsidR="00A245BD" w:rsidRDefault="009C683C">
      <w:pPr>
        <w:pStyle w:val="3"/>
        <w:rPr>
          <w:rFonts w:ascii="仿宋_GB2312" w:eastAsia="仿宋_GB2312" w:hAnsi="仿宋_GB2312" w:cs="仿宋_GB2312"/>
          <w:b/>
          <w:sz w:val="24"/>
          <w:szCs w:val="21"/>
        </w:rPr>
      </w:pPr>
      <w:bookmarkStart w:id="194" w:name="_Toc26688"/>
      <w:r>
        <w:rPr>
          <w:rFonts w:ascii="仿宋_GB2312" w:eastAsia="仿宋_GB2312" w:hAnsi="仿宋_GB2312" w:cs="仿宋_GB2312" w:hint="eastAsia"/>
          <w:b/>
          <w:sz w:val="24"/>
          <w:szCs w:val="21"/>
        </w:rPr>
        <w:t>12.    响应报价</w:t>
      </w:r>
      <w:bookmarkEnd w:id="194"/>
    </w:p>
    <w:p w:rsidR="00A245BD" w:rsidRDefault="009C683C">
      <w:pPr>
        <w:tabs>
          <w:tab w:val="left" w:pos="0"/>
          <w:tab w:val="left" w:pos="540"/>
          <w:tab w:val="left" w:pos="720"/>
        </w:tabs>
        <w:spacing w:line="360" w:lineRule="auto"/>
        <w:ind w:left="840" w:hangingChars="350" w:hanging="840"/>
        <w:rPr>
          <w:rFonts w:ascii="仿宋_GB2312" w:eastAsia="仿宋_GB2312" w:hAnsi="仿宋_GB2312" w:cs="仿宋_GB2312"/>
        </w:rPr>
      </w:pPr>
      <w:r>
        <w:rPr>
          <w:rFonts w:ascii="仿宋_GB2312" w:eastAsia="仿宋_GB2312" w:hAnsi="仿宋_GB2312" w:cs="仿宋_GB2312" w:hint="eastAsia"/>
          <w:kern w:val="24"/>
          <w:sz w:val="24"/>
          <w:szCs w:val="21"/>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ascii="仿宋_GB2312" w:eastAsia="仿宋_GB2312" w:hAnsi="仿宋_GB2312" w:cs="仿宋_GB2312" w:hint="eastAsia"/>
          <w:b/>
          <w:kern w:val="24"/>
          <w:sz w:val="24"/>
          <w:szCs w:val="21"/>
        </w:rPr>
        <w:t>供应商须知前附表。</w:t>
      </w:r>
    </w:p>
    <w:p w:rsidR="00A245BD" w:rsidRDefault="009C683C">
      <w:pPr>
        <w:tabs>
          <w:tab w:val="left" w:pos="540"/>
          <w:tab w:val="left" w:pos="840"/>
        </w:tabs>
        <w:spacing w:line="360" w:lineRule="auto"/>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12.2   供应商应在响应分项报价表中详细列出所报货物和</w:t>
      </w:r>
      <w:r>
        <w:rPr>
          <w:rFonts w:ascii="仿宋_GB2312" w:eastAsia="仿宋_GB2312" w:hAnsi="仿宋_GB2312" w:cs="仿宋_GB2312" w:hint="eastAsia"/>
          <w:sz w:val="24"/>
        </w:rPr>
        <w:t>服务</w:t>
      </w:r>
      <w:r>
        <w:rPr>
          <w:rFonts w:ascii="仿宋_GB2312" w:eastAsia="仿宋_GB2312" w:hAnsi="仿宋_GB2312" w:cs="仿宋_GB2312" w:hint="eastAsia"/>
          <w:kern w:val="24"/>
          <w:sz w:val="24"/>
          <w:szCs w:val="21"/>
        </w:rPr>
        <w:t>的单价（如适用）和总价，并由法定代表人或其授权代表签署并加盖公章。响应分项报价表上的价格应按磋商文件第六章的格式填写。</w:t>
      </w:r>
    </w:p>
    <w:p w:rsidR="00A245BD" w:rsidRDefault="009C683C">
      <w:pPr>
        <w:tabs>
          <w:tab w:val="left" w:pos="180"/>
          <w:tab w:val="left" w:pos="540"/>
        </w:tabs>
        <w:spacing w:line="360" w:lineRule="auto"/>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rsidR="00A245BD" w:rsidRDefault="009C683C">
      <w:pPr>
        <w:tabs>
          <w:tab w:val="left" w:pos="180"/>
          <w:tab w:val="left" w:pos="540"/>
        </w:tabs>
        <w:spacing w:line="360" w:lineRule="auto"/>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12.4   供应商的所报单价在合同执行过程中是固定不变的，未经采购人许可不得以任何理由予以变更。以可调整的价格提交的响应文件将作为非实质性响应而予以拒绝。</w:t>
      </w:r>
    </w:p>
    <w:p w:rsidR="00A245BD" w:rsidRDefault="009C683C">
      <w:pPr>
        <w:tabs>
          <w:tab w:val="left" w:pos="588"/>
        </w:tabs>
        <w:spacing w:line="360" w:lineRule="auto"/>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12.5   供应商每次对每种</w:t>
      </w:r>
      <w:r>
        <w:rPr>
          <w:rFonts w:ascii="仿宋_GB2312" w:eastAsia="仿宋_GB2312" w:hAnsi="仿宋_GB2312" w:cs="仿宋_GB2312" w:hint="eastAsia"/>
          <w:kern w:val="24"/>
          <w:sz w:val="24"/>
          <w:szCs w:val="21"/>
          <w:u w:val="single"/>
        </w:rPr>
        <w:t xml:space="preserve"> 服务（或工程、或产品）</w:t>
      </w:r>
      <w:r>
        <w:rPr>
          <w:rFonts w:ascii="仿宋_GB2312" w:eastAsia="仿宋_GB2312" w:hAnsi="仿宋_GB2312" w:cs="仿宋_GB2312" w:hint="eastAsia"/>
          <w:kern w:val="24"/>
          <w:sz w:val="24"/>
          <w:szCs w:val="21"/>
        </w:rPr>
        <w:t>只允许有一个报价，采购人不接受有任何选择的报价。</w:t>
      </w:r>
    </w:p>
    <w:p w:rsidR="00A245BD" w:rsidRPr="009C39FC" w:rsidRDefault="009C683C">
      <w:pPr>
        <w:tabs>
          <w:tab w:val="left" w:pos="180"/>
          <w:tab w:val="left" w:pos="540"/>
        </w:tabs>
        <w:spacing w:line="360" w:lineRule="auto"/>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sz w:val="24"/>
        </w:rPr>
        <w:t xml:space="preserve">12.6   </w:t>
      </w:r>
      <w:r w:rsidRPr="009C39FC">
        <w:rPr>
          <w:rFonts w:ascii="仿宋_GB2312" w:eastAsia="仿宋_GB2312" w:hAnsi="仿宋_GB2312" w:cs="仿宋_GB2312" w:hint="eastAsia"/>
          <w:sz w:val="24"/>
        </w:rPr>
        <w:t>供应商根据本须知12.2条规定将响应报价分成几部分并按</w:t>
      </w:r>
      <w:r w:rsidRPr="009C39FC">
        <w:rPr>
          <w:rFonts w:ascii="仿宋_GB2312" w:eastAsia="仿宋_GB2312" w:hAnsi="仿宋_GB2312" w:cs="仿宋_GB2312" w:hint="eastAsia"/>
          <w:kern w:val="24"/>
          <w:sz w:val="24"/>
          <w:szCs w:val="21"/>
        </w:rPr>
        <w:t>磋商文件第六章提供的格式填写“响应分项报价表”，只是为了方便采购人对响应文件进行比较，并不限制采购人以其它方式签订合同的权力。</w:t>
      </w:r>
    </w:p>
    <w:p w:rsidR="00A245BD" w:rsidRPr="009C39FC" w:rsidRDefault="009C683C">
      <w:pPr>
        <w:pStyle w:val="3"/>
        <w:rPr>
          <w:rFonts w:ascii="仿宋_GB2312" w:eastAsia="仿宋_GB2312" w:hAnsi="仿宋_GB2312" w:cs="仿宋_GB2312"/>
          <w:b/>
          <w:sz w:val="24"/>
          <w:szCs w:val="21"/>
        </w:rPr>
      </w:pPr>
      <w:bookmarkStart w:id="195" w:name="_Toc389620180"/>
      <w:bookmarkStart w:id="196" w:name="_Toc20687"/>
      <w:bookmarkStart w:id="197" w:name="_Toc249515406"/>
      <w:bookmarkStart w:id="198" w:name="_Toc385992341"/>
      <w:bookmarkStart w:id="199" w:name="_Toc249525175"/>
      <w:bookmarkStart w:id="200" w:name="_Toc184043028"/>
      <w:bookmarkStart w:id="201" w:name="_Toc70687155"/>
      <w:bookmarkStart w:id="202" w:name="_Toc249515294"/>
      <w:r w:rsidRPr="009C39FC">
        <w:rPr>
          <w:rFonts w:ascii="仿宋_GB2312" w:eastAsia="仿宋_GB2312" w:hAnsi="仿宋_GB2312" w:cs="仿宋_GB2312" w:hint="eastAsia"/>
          <w:b/>
          <w:sz w:val="24"/>
          <w:szCs w:val="21"/>
        </w:rPr>
        <w:t>13.    报价货币</w:t>
      </w:r>
      <w:bookmarkEnd w:id="195"/>
      <w:bookmarkEnd w:id="196"/>
      <w:bookmarkEnd w:id="197"/>
      <w:bookmarkEnd w:id="198"/>
      <w:bookmarkEnd w:id="199"/>
      <w:bookmarkEnd w:id="200"/>
      <w:bookmarkEnd w:id="201"/>
      <w:bookmarkEnd w:id="202"/>
    </w:p>
    <w:p w:rsidR="00A245BD" w:rsidRDefault="009C683C">
      <w:pPr>
        <w:tabs>
          <w:tab w:val="left" w:pos="180"/>
          <w:tab w:val="left" w:pos="540"/>
        </w:tabs>
        <w:spacing w:line="360" w:lineRule="auto"/>
        <w:ind w:left="840" w:hangingChars="350" w:hanging="840"/>
        <w:rPr>
          <w:rFonts w:ascii="仿宋_GB2312" w:eastAsia="仿宋_GB2312" w:hAnsi="仿宋_GB2312" w:cs="仿宋_GB2312"/>
          <w:kern w:val="24"/>
          <w:sz w:val="24"/>
          <w:szCs w:val="21"/>
        </w:rPr>
      </w:pPr>
      <w:r w:rsidRPr="009C39FC">
        <w:rPr>
          <w:rFonts w:ascii="仿宋_GB2312" w:eastAsia="仿宋_GB2312" w:hAnsi="仿宋_GB2312" w:cs="仿宋_GB2312" w:hint="eastAsia"/>
          <w:kern w:val="24"/>
          <w:sz w:val="24"/>
          <w:szCs w:val="21"/>
        </w:rPr>
        <w:t>12.3   磋商响应函、响应报价一览表、响应分项报价表、最后报价表等所有</w:t>
      </w:r>
      <w:r>
        <w:rPr>
          <w:rFonts w:ascii="仿宋_GB2312" w:eastAsia="仿宋_GB2312" w:hAnsi="仿宋_GB2312" w:cs="仿宋_GB2312" w:hint="eastAsia"/>
          <w:kern w:val="24"/>
          <w:sz w:val="24"/>
          <w:szCs w:val="21"/>
        </w:rPr>
        <w:t>报价一律用人民币填报。采购人不接受任何非人民币币种的报价。</w:t>
      </w:r>
      <w:bookmarkStart w:id="203" w:name="_Toc385992342"/>
      <w:bookmarkStart w:id="204" w:name="_Toc389620181"/>
    </w:p>
    <w:p w:rsidR="00A245BD" w:rsidRDefault="009C683C">
      <w:pPr>
        <w:pStyle w:val="3"/>
        <w:rPr>
          <w:rFonts w:ascii="仿宋_GB2312" w:eastAsia="仿宋_GB2312" w:hAnsi="仿宋_GB2312" w:cs="仿宋_GB2312"/>
          <w:b/>
          <w:kern w:val="24"/>
          <w:sz w:val="24"/>
          <w:szCs w:val="21"/>
        </w:rPr>
      </w:pPr>
      <w:bookmarkStart w:id="205" w:name="止观"/>
      <w:bookmarkEnd w:id="203"/>
      <w:bookmarkEnd w:id="204"/>
      <w:bookmarkEnd w:id="205"/>
      <w:r>
        <w:rPr>
          <w:rFonts w:ascii="仿宋_GB2312" w:eastAsia="仿宋_GB2312" w:hAnsi="仿宋_GB2312" w:cs="仿宋_GB2312" w:hint="eastAsia"/>
          <w:b/>
          <w:sz w:val="24"/>
          <w:szCs w:val="21"/>
        </w:rPr>
        <w:t>14.    磋商保证金</w:t>
      </w:r>
    </w:p>
    <w:p w:rsidR="00A245BD" w:rsidRDefault="009C683C">
      <w:pPr>
        <w:tabs>
          <w:tab w:val="left" w:pos="588"/>
        </w:tabs>
        <w:spacing w:line="360" w:lineRule="auto"/>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sz w:val="24"/>
          <w:szCs w:val="21"/>
        </w:rPr>
        <w:t>14.1   本项目须在磋商前向采购代理机构提供</w:t>
      </w:r>
      <w:r>
        <w:rPr>
          <w:rFonts w:ascii="仿宋_GB2312" w:eastAsia="仿宋_GB2312" w:hAnsi="仿宋_GB2312" w:cs="仿宋_GB2312" w:hint="eastAsia"/>
          <w:b/>
          <w:sz w:val="24"/>
          <w:szCs w:val="21"/>
        </w:rPr>
        <w:t>供应商须知前附表</w:t>
      </w:r>
      <w:r>
        <w:rPr>
          <w:rFonts w:ascii="仿宋_GB2312" w:eastAsia="仿宋_GB2312" w:hAnsi="仿宋_GB2312" w:cs="仿宋_GB2312" w:hint="eastAsia"/>
          <w:sz w:val="24"/>
          <w:szCs w:val="21"/>
        </w:rPr>
        <w:t>规定金额的保证金，并作为其响应文件的一部分。</w:t>
      </w:r>
    </w:p>
    <w:p w:rsidR="00A245BD" w:rsidRDefault="009C683C">
      <w:pPr>
        <w:tabs>
          <w:tab w:val="left" w:pos="588"/>
        </w:tabs>
        <w:spacing w:line="360" w:lineRule="auto"/>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lastRenderedPageBreak/>
        <w:t>14.2   保证金的货币为人民币，并采用下列任何一种非现金形式向采购代理机构递交：</w:t>
      </w:r>
    </w:p>
    <w:p w:rsidR="00A245BD" w:rsidRDefault="009C683C">
      <w:pPr>
        <w:numPr>
          <w:ilvl w:val="0"/>
          <w:numId w:val="6"/>
        </w:numPr>
        <w:tabs>
          <w:tab w:val="left" w:pos="588"/>
        </w:tabs>
        <w:spacing w:line="360" w:lineRule="auto"/>
        <w:ind w:hanging="5"/>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电汇；</w:t>
      </w:r>
    </w:p>
    <w:p w:rsidR="00A245BD" w:rsidRDefault="009C683C">
      <w:pPr>
        <w:numPr>
          <w:ilvl w:val="0"/>
          <w:numId w:val="6"/>
        </w:numPr>
        <w:tabs>
          <w:tab w:val="left" w:pos="588"/>
        </w:tabs>
        <w:spacing w:line="360" w:lineRule="auto"/>
        <w:ind w:hanging="5"/>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银行转账；</w:t>
      </w:r>
    </w:p>
    <w:p w:rsidR="00A245BD" w:rsidRDefault="009C683C">
      <w:pPr>
        <w:numPr>
          <w:ilvl w:val="0"/>
          <w:numId w:val="6"/>
        </w:numPr>
        <w:tabs>
          <w:tab w:val="left" w:pos="588"/>
        </w:tabs>
        <w:spacing w:line="360" w:lineRule="auto"/>
        <w:ind w:hanging="5"/>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支票、汇票、本票、金融机构或担保机构出具的保函等非现金形式。</w:t>
      </w:r>
    </w:p>
    <w:p w:rsidR="00A245BD" w:rsidRDefault="009C683C">
      <w:pPr>
        <w:tabs>
          <w:tab w:val="left" w:pos="588"/>
        </w:tabs>
        <w:spacing w:line="360" w:lineRule="auto"/>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14.3   保证金以保函形式交纳的，供应商须按磋商文件</w:t>
      </w:r>
      <w:r>
        <w:rPr>
          <w:rFonts w:ascii="仿宋_GB2312" w:eastAsia="仿宋_GB2312" w:hAnsi="仿宋_GB2312" w:cs="仿宋_GB2312" w:hint="eastAsia"/>
          <w:color w:val="FF0000"/>
          <w:kern w:val="24"/>
          <w:sz w:val="24"/>
          <w:szCs w:val="21"/>
        </w:rPr>
        <w:t>附件1</w:t>
      </w:r>
      <w:r>
        <w:rPr>
          <w:rFonts w:ascii="仿宋_GB2312" w:eastAsia="仿宋_GB2312" w:hAnsi="仿宋_GB2312" w:cs="仿宋_GB2312" w:hint="eastAsia"/>
          <w:kern w:val="24"/>
          <w:sz w:val="24"/>
          <w:szCs w:val="21"/>
        </w:rPr>
        <w:t>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rsidR="00A245BD" w:rsidRDefault="009C683C">
      <w:pPr>
        <w:tabs>
          <w:tab w:val="left" w:pos="588"/>
        </w:tabs>
        <w:spacing w:line="360" w:lineRule="auto"/>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14.4   凡没有根据本须知第14.1条的规定随附保证金的响应文件，将被视为非响应性予以拒绝。</w:t>
      </w:r>
    </w:p>
    <w:p w:rsidR="00A245BD" w:rsidRDefault="009C683C">
      <w:pPr>
        <w:tabs>
          <w:tab w:val="left" w:pos="588"/>
        </w:tabs>
        <w:spacing w:line="360" w:lineRule="auto"/>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14.5   未成交供应商的保证金, 采购代理机构将在成交通知书发出后5个工作日内退还。</w:t>
      </w:r>
    </w:p>
    <w:p w:rsidR="00A245BD" w:rsidRDefault="009C683C">
      <w:pPr>
        <w:tabs>
          <w:tab w:val="left" w:pos="588"/>
        </w:tabs>
        <w:spacing w:line="360" w:lineRule="auto"/>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14.6   成交供应商的保证金在按本须知第26条规定签订合同后5个工作日退还。</w:t>
      </w:r>
    </w:p>
    <w:p w:rsidR="00A245BD" w:rsidRDefault="009C683C">
      <w:pPr>
        <w:tabs>
          <w:tab w:val="left" w:pos="588"/>
        </w:tabs>
        <w:spacing w:line="360" w:lineRule="auto"/>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14.7   成交供应商有下列情形之一的，采购代理机构不予退还其交纳的保证金，并在项目财政主管部门备案；情节严重的，由财政部门将其列入不良行为纪录名单予以通报，在一至三年内禁止参加政府采购活动：</w:t>
      </w:r>
    </w:p>
    <w:p w:rsidR="00A245BD" w:rsidRDefault="009C683C">
      <w:pPr>
        <w:numPr>
          <w:ilvl w:val="0"/>
          <w:numId w:val="7"/>
        </w:numPr>
        <w:tabs>
          <w:tab w:val="left" w:pos="588"/>
        </w:tabs>
        <w:spacing w:line="360" w:lineRule="auto"/>
        <w:ind w:hanging="5"/>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供应商在提交响应文件截止时间后撤销响应文件的；</w:t>
      </w:r>
    </w:p>
    <w:p w:rsidR="00A245BD" w:rsidRDefault="009C683C">
      <w:pPr>
        <w:numPr>
          <w:ilvl w:val="0"/>
          <w:numId w:val="7"/>
        </w:numPr>
        <w:tabs>
          <w:tab w:val="left" w:pos="588"/>
        </w:tabs>
        <w:spacing w:line="360" w:lineRule="auto"/>
        <w:ind w:hanging="5"/>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供应商在响应文件中提供虚假材料的；</w:t>
      </w:r>
    </w:p>
    <w:p w:rsidR="00A245BD" w:rsidRDefault="009C683C">
      <w:pPr>
        <w:numPr>
          <w:ilvl w:val="0"/>
          <w:numId w:val="7"/>
        </w:numPr>
        <w:tabs>
          <w:tab w:val="left" w:pos="588"/>
        </w:tabs>
        <w:spacing w:line="360" w:lineRule="auto"/>
        <w:ind w:hanging="5"/>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 xml:space="preserve">除因不可抗力外，成交供应商在规定期限内未能根据本须知第26条规定签订合同； </w:t>
      </w:r>
    </w:p>
    <w:p w:rsidR="00A245BD" w:rsidRDefault="009C683C">
      <w:pPr>
        <w:numPr>
          <w:ilvl w:val="0"/>
          <w:numId w:val="7"/>
        </w:numPr>
        <w:tabs>
          <w:tab w:val="left" w:pos="588"/>
        </w:tabs>
        <w:spacing w:line="360" w:lineRule="auto"/>
        <w:ind w:hanging="5"/>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供应商与采购人、其他供应商或者采购代理机构恶意串通的；</w:t>
      </w:r>
    </w:p>
    <w:p w:rsidR="00A245BD" w:rsidRDefault="009C683C">
      <w:pPr>
        <w:numPr>
          <w:ilvl w:val="0"/>
          <w:numId w:val="7"/>
        </w:numPr>
        <w:tabs>
          <w:tab w:val="left" w:pos="588"/>
        </w:tabs>
        <w:spacing w:line="360" w:lineRule="auto"/>
        <w:ind w:hanging="5"/>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成交供应商未按本须知第29条规定缴纳服务费。</w:t>
      </w:r>
    </w:p>
    <w:p w:rsidR="00A245BD" w:rsidRDefault="009C683C">
      <w:pPr>
        <w:pStyle w:val="3"/>
        <w:rPr>
          <w:rFonts w:ascii="仿宋_GB2312" w:eastAsia="仿宋_GB2312" w:hAnsi="仿宋_GB2312" w:cs="仿宋_GB2312"/>
          <w:b/>
          <w:sz w:val="24"/>
          <w:szCs w:val="21"/>
        </w:rPr>
      </w:pPr>
      <w:bookmarkStart w:id="206" w:name="_Toc249525177"/>
      <w:bookmarkStart w:id="207" w:name="_Toc249515408"/>
      <w:bookmarkStart w:id="208" w:name="_Toc249515296"/>
      <w:bookmarkStart w:id="209" w:name="_Toc7949"/>
      <w:r>
        <w:rPr>
          <w:rFonts w:ascii="仿宋_GB2312" w:eastAsia="仿宋_GB2312" w:hAnsi="仿宋_GB2312" w:cs="仿宋_GB2312" w:hint="eastAsia"/>
          <w:b/>
          <w:sz w:val="24"/>
          <w:szCs w:val="21"/>
        </w:rPr>
        <w:t>15.    磋商有效期</w:t>
      </w:r>
      <w:bookmarkEnd w:id="206"/>
      <w:bookmarkEnd w:id="207"/>
      <w:bookmarkEnd w:id="208"/>
      <w:bookmarkEnd w:id="209"/>
    </w:p>
    <w:p w:rsidR="00A245BD" w:rsidRDefault="009C683C">
      <w:pPr>
        <w:tabs>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15.1   磋商有效期见</w:t>
      </w:r>
      <w:r>
        <w:rPr>
          <w:rFonts w:ascii="仿宋_GB2312" w:eastAsia="仿宋_GB2312" w:hAnsi="仿宋_GB2312" w:cs="仿宋_GB2312" w:hint="eastAsia"/>
          <w:b/>
          <w:sz w:val="24"/>
        </w:rPr>
        <w:t>本须知前附表</w:t>
      </w:r>
      <w:r>
        <w:rPr>
          <w:rFonts w:ascii="仿宋_GB2312" w:eastAsia="仿宋_GB2312" w:hAnsi="仿宋_GB2312" w:cs="仿宋_GB2312" w:hint="eastAsia"/>
          <w:sz w:val="24"/>
        </w:rPr>
        <w:t>。在磋商有效期内，所有响应文件均保持有效。响应文件的有效期比本须知规定的有效期短的，将被视为非实质响应，采购人有权拒绝。</w:t>
      </w:r>
    </w:p>
    <w:p w:rsidR="00A245BD" w:rsidRDefault="009C683C">
      <w:pPr>
        <w:tabs>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15.2   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w:t>
      </w:r>
      <w:r>
        <w:rPr>
          <w:rFonts w:ascii="仿宋_GB2312" w:eastAsia="仿宋_GB2312" w:hAnsi="仿宋_GB2312" w:cs="仿宋_GB2312" w:hint="eastAsia"/>
          <w:sz w:val="24"/>
        </w:rPr>
        <w:lastRenderedPageBreak/>
        <w:t>的延长期内继续有效。</w:t>
      </w:r>
    </w:p>
    <w:p w:rsidR="00A245BD" w:rsidRDefault="009C683C">
      <w:pPr>
        <w:pStyle w:val="3"/>
        <w:rPr>
          <w:rFonts w:ascii="仿宋_GB2312" w:eastAsia="仿宋_GB2312" w:hAnsi="仿宋_GB2312" w:cs="仿宋_GB2312"/>
          <w:b/>
          <w:sz w:val="24"/>
          <w:szCs w:val="21"/>
        </w:rPr>
      </w:pPr>
      <w:bookmarkStart w:id="210" w:name="_Toc16612"/>
      <w:bookmarkStart w:id="211" w:name="_Toc70687160"/>
      <w:bookmarkStart w:id="212" w:name="_Toc249525178"/>
      <w:bookmarkStart w:id="213" w:name="_Toc385992346"/>
      <w:bookmarkStart w:id="214" w:name="_Toc389620185"/>
      <w:bookmarkStart w:id="215" w:name="_Toc249515409"/>
      <w:bookmarkStart w:id="216" w:name="_Toc184043033"/>
      <w:bookmarkStart w:id="217" w:name="_Toc249515297"/>
      <w:r>
        <w:rPr>
          <w:rFonts w:ascii="仿宋_GB2312" w:eastAsia="仿宋_GB2312" w:hAnsi="仿宋_GB2312" w:cs="仿宋_GB2312" w:hint="eastAsia"/>
          <w:b/>
          <w:sz w:val="24"/>
          <w:szCs w:val="21"/>
        </w:rPr>
        <w:t>16.    响应文件的制作和签署</w:t>
      </w:r>
      <w:bookmarkEnd w:id="210"/>
      <w:bookmarkEnd w:id="211"/>
      <w:bookmarkEnd w:id="212"/>
      <w:bookmarkEnd w:id="213"/>
      <w:bookmarkEnd w:id="214"/>
      <w:bookmarkEnd w:id="215"/>
      <w:bookmarkEnd w:id="216"/>
      <w:bookmarkEnd w:id="217"/>
    </w:p>
    <w:p w:rsidR="00A245BD" w:rsidRDefault="009C683C">
      <w:pPr>
        <w:tabs>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16.1   供应商应准备一份响应文件正本和“</w:t>
      </w:r>
      <w:r>
        <w:rPr>
          <w:rFonts w:ascii="仿宋_GB2312" w:eastAsia="仿宋_GB2312" w:hAnsi="仿宋_GB2312" w:cs="仿宋_GB2312" w:hint="eastAsia"/>
          <w:b/>
          <w:sz w:val="24"/>
        </w:rPr>
        <w:t>供应商须知前附表</w:t>
      </w:r>
      <w:r>
        <w:rPr>
          <w:rFonts w:ascii="仿宋_GB2312" w:eastAsia="仿宋_GB2312" w:hAnsi="仿宋_GB2312" w:cs="仿宋_GB2312" w:hint="eastAsia"/>
          <w:sz w:val="24"/>
        </w:rPr>
        <w:t>”中规定数目的副本，每套响应文件须清楚地标明“正本”、“副本”。若正本和副本不符，以正本为准。</w:t>
      </w:r>
    </w:p>
    <w:p w:rsidR="00A245BD" w:rsidRDefault="009C683C">
      <w:pPr>
        <w:tabs>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16.2   响应文件须用中文编写，并采用A4纸张装订成册。装订须牢固，不易拆散和换页，采用软胶装，不得采用活页方式装订，封面不建议硬装。</w:t>
      </w:r>
    </w:p>
    <w:p w:rsidR="00A245BD" w:rsidRDefault="009C683C">
      <w:pPr>
        <w:tabs>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16.3   响应文件的正本，一律用不褪色的墨水书写或打印，签字页加盖供应商单位公章，并由供应商的法定代表人或其授权的代理人签署。响应文件的副本可采用正本的复印件。</w:t>
      </w:r>
    </w:p>
    <w:p w:rsidR="00A245BD" w:rsidRDefault="009C683C">
      <w:pPr>
        <w:tabs>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16.4   任何行间插字、涂改或增删，必须由响应文件签字人将姓或首字母在旁边签字才有效。</w:t>
      </w:r>
    </w:p>
    <w:p w:rsidR="00A245BD" w:rsidRDefault="009C683C">
      <w:pPr>
        <w:tabs>
          <w:tab w:val="left" w:pos="588"/>
        </w:tabs>
        <w:spacing w:line="360" w:lineRule="auto"/>
        <w:rPr>
          <w:rFonts w:ascii="仿宋_GB2312" w:eastAsia="仿宋_GB2312" w:hAnsi="仿宋_GB2312" w:cs="仿宋_GB2312"/>
          <w:sz w:val="24"/>
        </w:rPr>
      </w:pPr>
      <w:r>
        <w:rPr>
          <w:rFonts w:ascii="仿宋_GB2312" w:eastAsia="仿宋_GB2312" w:hAnsi="仿宋_GB2312" w:cs="仿宋_GB2312" w:hint="eastAsia"/>
          <w:sz w:val="24"/>
        </w:rPr>
        <w:t>16.5   采购人不接受以电报、电话、传真、电子邮件形式递交的响应文件。</w:t>
      </w:r>
    </w:p>
    <w:p w:rsidR="00A245BD" w:rsidRDefault="009C683C">
      <w:pPr>
        <w:tabs>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rsidR="00A245BD" w:rsidRDefault="009C683C">
      <w:pPr>
        <w:tabs>
          <w:tab w:val="left" w:pos="588"/>
        </w:tabs>
        <w:spacing w:line="360" w:lineRule="auto"/>
        <w:ind w:left="840" w:hangingChars="350" w:hanging="840"/>
        <w:rPr>
          <w:rFonts w:ascii="仿宋_GB2312" w:eastAsia="仿宋_GB2312" w:hAnsi="仿宋_GB2312" w:cs="仿宋_GB2312"/>
          <w:sz w:val="24"/>
        </w:rPr>
      </w:pPr>
      <w:bookmarkStart w:id="218" w:name="_Hlt491765640"/>
      <w:bookmarkStart w:id="219" w:name="_Toc177817338"/>
      <w:bookmarkStart w:id="220" w:name="_Toc249515410"/>
      <w:bookmarkStart w:id="221" w:name="_Toc249525179"/>
      <w:bookmarkStart w:id="222" w:name="_Toc232395216"/>
      <w:bookmarkStart w:id="223" w:name="_Toc496324583"/>
      <w:bookmarkStart w:id="224" w:name="_Toc503063426"/>
      <w:bookmarkStart w:id="225" w:name="_Toc53722844"/>
      <w:bookmarkStart w:id="226" w:name="_Toc500747066"/>
      <w:bookmarkStart w:id="227" w:name="_Toc256342147"/>
      <w:bookmarkStart w:id="228" w:name="_Toc232176276"/>
      <w:bookmarkStart w:id="229" w:name="_Toc230013636"/>
      <w:bookmarkStart w:id="230" w:name="_Toc500747193"/>
      <w:bookmarkStart w:id="231" w:name="_Toc70687161"/>
      <w:bookmarkStart w:id="232" w:name="_Toc385992347"/>
      <w:bookmarkStart w:id="233" w:name="_Toc177189239"/>
      <w:bookmarkStart w:id="234" w:name="_Toc230099801"/>
      <w:bookmarkStart w:id="235" w:name="_Toc177995477"/>
      <w:bookmarkStart w:id="236" w:name="_Toc492955419"/>
      <w:bookmarkStart w:id="237" w:name="_Toc499711047"/>
      <w:bookmarkStart w:id="238" w:name="_Toc499711888"/>
      <w:bookmarkStart w:id="239" w:name="_Toc176882546"/>
      <w:bookmarkStart w:id="240" w:name="_Toc389620186"/>
      <w:bookmarkStart w:id="241" w:name="_Toc184043034"/>
      <w:bookmarkStart w:id="242" w:name="_Toc230583545"/>
      <w:bookmarkStart w:id="243" w:name="_Toc249515298"/>
      <w:bookmarkStart w:id="244" w:name="_Toc500746970"/>
      <w:bookmarkEnd w:id="218"/>
      <w:r>
        <w:rPr>
          <w:rFonts w:ascii="仿宋_GB2312" w:eastAsia="仿宋_GB2312" w:hAnsi="仿宋_GB2312" w:cs="仿宋_GB2312" w:hint="eastAsia"/>
          <w:sz w:val="24"/>
        </w:rPr>
        <w:t>16.7   响应文件应按照“资格证明文件”和“商务及技术文件”分成两部分，并用不可拆装的方式分别装订成册。</w:t>
      </w:r>
    </w:p>
    <w:p w:rsidR="00A245BD" w:rsidRDefault="009C683C">
      <w:pPr>
        <w:pStyle w:val="26"/>
        <w:spacing w:before="24" w:after="24"/>
        <w:jc w:val="center"/>
        <w:rPr>
          <w:rFonts w:ascii="仿宋_GB2312" w:eastAsia="仿宋_GB2312" w:hAnsi="仿宋_GB2312" w:cs="仿宋_GB2312"/>
          <w:sz w:val="30"/>
          <w:szCs w:val="30"/>
        </w:rPr>
      </w:pPr>
      <w:bookmarkStart w:id="245" w:name="_Toc68590972"/>
      <w:r>
        <w:rPr>
          <w:rFonts w:ascii="仿宋_GB2312" w:eastAsia="仿宋_GB2312" w:hAnsi="仿宋_GB2312" w:cs="仿宋_GB2312" w:hint="eastAsia"/>
          <w:sz w:val="30"/>
          <w:szCs w:val="30"/>
        </w:rPr>
        <w:t>四、响应文件的密封和递交</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rsidR="00A245BD" w:rsidRDefault="009C683C">
      <w:pPr>
        <w:pStyle w:val="3"/>
        <w:rPr>
          <w:rFonts w:ascii="仿宋_GB2312" w:eastAsia="仿宋_GB2312" w:hAnsi="仿宋_GB2312" w:cs="仿宋_GB2312"/>
          <w:b/>
          <w:sz w:val="24"/>
          <w:szCs w:val="21"/>
        </w:rPr>
      </w:pPr>
      <w:bookmarkStart w:id="246" w:name="_Toc249525180"/>
      <w:bookmarkStart w:id="247" w:name="_Toc385992348"/>
      <w:bookmarkStart w:id="248" w:name="_Toc249515299"/>
      <w:bookmarkStart w:id="249" w:name="_Toc249515411"/>
      <w:bookmarkStart w:id="250" w:name="_Toc184043035"/>
      <w:bookmarkStart w:id="251" w:name="_Toc4042"/>
      <w:bookmarkStart w:id="252" w:name="_Toc389620187"/>
      <w:bookmarkStart w:id="253" w:name="_Toc70687162"/>
      <w:r>
        <w:rPr>
          <w:rFonts w:ascii="仿宋_GB2312" w:eastAsia="仿宋_GB2312" w:hAnsi="仿宋_GB2312" w:cs="仿宋_GB2312" w:hint="eastAsia"/>
          <w:b/>
          <w:sz w:val="24"/>
          <w:szCs w:val="21"/>
        </w:rPr>
        <w:t>17.    响应文件的密封和标记</w:t>
      </w:r>
      <w:bookmarkEnd w:id="246"/>
      <w:bookmarkEnd w:id="247"/>
      <w:bookmarkEnd w:id="248"/>
      <w:bookmarkEnd w:id="249"/>
      <w:bookmarkEnd w:id="250"/>
      <w:bookmarkEnd w:id="251"/>
      <w:bookmarkEnd w:id="252"/>
      <w:bookmarkEnd w:id="253"/>
    </w:p>
    <w:p w:rsidR="00A245BD" w:rsidRDefault="009C683C">
      <w:pPr>
        <w:tabs>
          <w:tab w:val="left" w:pos="588"/>
        </w:tabs>
        <w:spacing w:line="360" w:lineRule="auto"/>
        <w:ind w:left="840" w:hangingChars="350" w:hanging="840"/>
        <w:rPr>
          <w:rFonts w:ascii="仿宋_GB2312" w:eastAsia="仿宋_GB2312" w:hAnsi="仿宋_GB2312" w:cs="仿宋_GB2312"/>
          <w:sz w:val="24"/>
        </w:rPr>
      </w:pPr>
      <w:bookmarkStart w:id="254" w:name="_Toc389620188"/>
      <w:bookmarkStart w:id="255" w:name="_Toc385992349"/>
      <w:bookmarkStart w:id="256" w:name="_Toc70687163"/>
      <w:bookmarkStart w:id="257" w:name="_Toc184043036"/>
      <w:r>
        <w:rPr>
          <w:rFonts w:ascii="仿宋_GB2312" w:eastAsia="仿宋_GB2312" w:hAnsi="仿宋_GB2312" w:cs="仿宋_GB2312" w:hint="eastAsia"/>
          <w:kern w:val="0"/>
          <w:sz w:val="24"/>
          <w:szCs w:val="21"/>
        </w:rPr>
        <w:t>17.1   供应商应将响应文件“资格证明文件”和“商务及技术文件”分别密封在两个密封袋（箱）中，并在密封袋（箱）上标明“资格证明文件”和“商务及技术文件”字样，封口处应加盖公章或授权代表签字。</w:t>
      </w:r>
    </w:p>
    <w:p w:rsidR="00A245BD" w:rsidRDefault="009C683C">
      <w:pPr>
        <w:tabs>
          <w:tab w:val="left" w:pos="588"/>
        </w:tabs>
        <w:autoSpaceDE w:val="0"/>
        <w:autoSpaceDN w:val="0"/>
        <w:adjustRightInd w:val="0"/>
        <w:spacing w:line="360" w:lineRule="auto"/>
        <w:ind w:left="840" w:hangingChars="350" w:hanging="840"/>
        <w:rPr>
          <w:rFonts w:ascii="仿宋_GB2312" w:eastAsia="仿宋_GB2312" w:hAnsi="仿宋_GB2312" w:cs="仿宋_GB2312"/>
          <w:sz w:val="24"/>
          <w:szCs w:val="21"/>
        </w:rPr>
      </w:pPr>
      <w:r>
        <w:rPr>
          <w:rFonts w:ascii="仿宋_GB2312" w:eastAsia="仿宋_GB2312" w:hAnsi="仿宋_GB2312" w:cs="仿宋_GB2312" w:hint="eastAsia"/>
          <w:kern w:val="0"/>
          <w:sz w:val="24"/>
          <w:szCs w:val="21"/>
        </w:rPr>
        <w:t>17.2   密封袋（箱）上标识的内容见</w:t>
      </w:r>
      <w:r>
        <w:rPr>
          <w:rFonts w:ascii="仿宋_GB2312" w:eastAsia="仿宋_GB2312" w:hAnsi="仿宋_GB2312" w:cs="仿宋_GB2312" w:hint="eastAsia"/>
          <w:b/>
          <w:sz w:val="24"/>
        </w:rPr>
        <w:t>供应商须知前附表。</w:t>
      </w:r>
      <w:r>
        <w:rPr>
          <w:rFonts w:ascii="仿宋_GB2312" w:eastAsia="仿宋_GB2312" w:hAnsi="仿宋_GB2312" w:cs="仿宋_GB2312" w:hint="eastAsia"/>
          <w:sz w:val="24"/>
          <w:szCs w:val="21"/>
        </w:rPr>
        <w:t>响应文件</w:t>
      </w:r>
      <w:r>
        <w:rPr>
          <w:rFonts w:ascii="仿宋_GB2312" w:eastAsia="仿宋_GB2312" w:hAnsi="仿宋_GB2312" w:cs="仿宋_GB2312" w:hint="eastAsia"/>
          <w:kern w:val="0"/>
          <w:sz w:val="24"/>
          <w:szCs w:val="21"/>
        </w:rPr>
        <w:t>如果</w:t>
      </w:r>
      <w:r>
        <w:rPr>
          <w:rFonts w:ascii="仿宋_GB2312" w:eastAsia="仿宋_GB2312" w:hAnsi="仿宋_GB2312" w:cs="仿宋_GB2312" w:hint="eastAsia"/>
          <w:sz w:val="24"/>
          <w:szCs w:val="21"/>
        </w:rPr>
        <w:t>未按上述规定密封和标记，采购代理机构应当拒绝接收。</w:t>
      </w:r>
    </w:p>
    <w:p w:rsidR="00A245BD" w:rsidRDefault="009C683C">
      <w:pPr>
        <w:pStyle w:val="a6"/>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ascii="仿宋_GB2312" w:eastAsia="仿宋_GB2312" w:hAnsi="仿宋_GB2312" w:cs="仿宋_GB2312" w:hint="eastAsia"/>
          <w:b/>
          <w:sz w:val="24"/>
        </w:rPr>
        <w:t>供应商须知前附表</w:t>
      </w:r>
      <w:r>
        <w:rPr>
          <w:rFonts w:ascii="仿宋_GB2312" w:eastAsia="仿宋_GB2312" w:hAnsi="仿宋_GB2312" w:cs="仿宋_GB2312" w:hint="eastAsia"/>
          <w:sz w:val="24"/>
        </w:rPr>
        <w:t>。</w:t>
      </w:r>
    </w:p>
    <w:p w:rsidR="00A245BD" w:rsidRDefault="009C683C">
      <w:pPr>
        <w:pStyle w:val="3"/>
        <w:rPr>
          <w:rFonts w:ascii="仿宋_GB2312" w:eastAsia="仿宋_GB2312" w:hAnsi="仿宋_GB2312" w:cs="仿宋_GB2312"/>
          <w:b/>
          <w:sz w:val="24"/>
          <w:szCs w:val="21"/>
        </w:rPr>
      </w:pPr>
      <w:bookmarkStart w:id="258" w:name="_Toc249515412"/>
      <w:bookmarkStart w:id="259" w:name="_Toc249525181"/>
      <w:bookmarkStart w:id="260" w:name="_Toc249515300"/>
      <w:bookmarkStart w:id="261" w:name="_Toc31171"/>
      <w:bookmarkEnd w:id="254"/>
      <w:bookmarkEnd w:id="255"/>
      <w:r>
        <w:rPr>
          <w:rFonts w:ascii="仿宋_GB2312" w:eastAsia="仿宋_GB2312" w:hAnsi="仿宋_GB2312" w:cs="仿宋_GB2312" w:hint="eastAsia"/>
          <w:b/>
          <w:sz w:val="24"/>
          <w:szCs w:val="21"/>
        </w:rPr>
        <w:lastRenderedPageBreak/>
        <w:t>18.    响应文件递交截止时间</w:t>
      </w:r>
      <w:bookmarkEnd w:id="256"/>
      <w:bookmarkEnd w:id="257"/>
      <w:bookmarkEnd w:id="258"/>
      <w:bookmarkEnd w:id="259"/>
      <w:bookmarkEnd w:id="260"/>
      <w:bookmarkEnd w:id="261"/>
    </w:p>
    <w:p w:rsidR="00A245BD" w:rsidRDefault="009C683C">
      <w:pPr>
        <w:tabs>
          <w:tab w:val="left" w:pos="588"/>
        </w:tabs>
        <w:spacing w:line="360" w:lineRule="auto"/>
        <w:rPr>
          <w:rFonts w:ascii="仿宋_GB2312" w:eastAsia="仿宋_GB2312" w:hAnsi="仿宋_GB2312" w:cs="仿宋_GB2312"/>
          <w:sz w:val="24"/>
        </w:rPr>
      </w:pPr>
      <w:bookmarkStart w:id="262" w:name="_Toc184043037"/>
      <w:bookmarkStart w:id="263" w:name="_Toc389620189"/>
      <w:bookmarkStart w:id="264" w:name="_Toc385992350"/>
      <w:bookmarkStart w:id="265" w:name="_Toc70687164"/>
      <w:r>
        <w:rPr>
          <w:rFonts w:ascii="仿宋_GB2312" w:eastAsia="仿宋_GB2312" w:hAnsi="仿宋_GB2312" w:cs="仿宋_GB2312" w:hint="eastAsia"/>
          <w:sz w:val="24"/>
        </w:rPr>
        <w:t>18.1   响应文件递交截止时间和地点见</w:t>
      </w:r>
      <w:r>
        <w:rPr>
          <w:rFonts w:ascii="仿宋_GB2312" w:eastAsia="仿宋_GB2312" w:hAnsi="仿宋_GB2312" w:cs="仿宋_GB2312" w:hint="eastAsia"/>
          <w:b/>
          <w:sz w:val="24"/>
        </w:rPr>
        <w:t>供应商须知前附表</w:t>
      </w:r>
      <w:r>
        <w:rPr>
          <w:rFonts w:ascii="仿宋_GB2312" w:eastAsia="仿宋_GB2312" w:hAnsi="仿宋_GB2312" w:cs="仿宋_GB2312" w:hint="eastAsia"/>
          <w:sz w:val="24"/>
        </w:rPr>
        <w:t>。</w:t>
      </w:r>
    </w:p>
    <w:p w:rsidR="00A245BD" w:rsidRDefault="009C683C">
      <w:pPr>
        <w:tabs>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18.2   供应商须由其合法的授权人在响应文件递交截止时间之前将响应文件在响应文件递交地点送达采购人并签字确认。供应商须承担因未送达并签字所造成的一切责任。</w:t>
      </w:r>
    </w:p>
    <w:p w:rsidR="00A245BD" w:rsidRDefault="009C683C">
      <w:pPr>
        <w:tabs>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18.3   采购人可以按本须知第7条规定，通知修改磋商文件，适当延长响应文件递交截止时间。在此情况下，采购人和供应商受响应文件递交截止时间制约的所有权利和义务均应延长至新的截止期。</w:t>
      </w:r>
    </w:p>
    <w:p w:rsidR="00A245BD" w:rsidRDefault="009C683C">
      <w:pPr>
        <w:pStyle w:val="3"/>
        <w:rPr>
          <w:rFonts w:ascii="仿宋_GB2312" w:eastAsia="仿宋_GB2312" w:hAnsi="仿宋_GB2312" w:cs="仿宋_GB2312"/>
          <w:b/>
          <w:sz w:val="24"/>
          <w:szCs w:val="21"/>
        </w:rPr>
      </w:pPr>
      <w:bookmarkStart w:id="266" w:name="_Toc249515413"/>
      <w:bookmarkStart w:id="267" w:name="_Toc249515301"/>
      <w:bookmarkStart w:id="268" w:name="_Toc249525182"/>
      <w:bookmarkStart w:id="269" w:name="_Toc7175"/>
      <w:r>
        <w:rPr>
          <w:rFonts w:ascii="仿宋_GB2312" w:eastAsia="仿宋_GB2312" w:hAnsi="仿宋_GB2312" w:cs="仿宋_GB2312" w:hint="eastAsia"/>
          <w:b/>
          <w:sz w:val="24"/>
          <w:szCs w:val="21"/>
        </w:rPr>
        <w:t>19.    迟交的响应文件</w:t>
      </w:r>
      <w:bookmarkEnd w:id="262"/>
      <w:bookmarkEnd w:id="263"/>
      <w:bookmarkEnd w:id="264"/>
      <w:bookmarkEnd w:id="265"/>
      <w:bookmarkEnd w:id="266"/>
      <w:bookmarkEnd w:id="267"/>
      <w:bookmarkEnd w:id="268"/>
      <w:bookmarkEnd w:id="269"/>
    </w:p>
    <w:p w:rsidR="00A245BD" w:rsidRDefault="009C683C">
      <w:pPr>
        <w:tabs>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19.1   采购人将拒绝接收第18条规定的响应文件递交截止时间后递交的任何响应文件。</w:t>
      </w:r>
    </w:p>
    <w:p w:rsidR="00A245BD" w:rsidRDefault="009C683C">
      <w:pPr>
        <w:pStyle w:val="3"/>
        <w:rPr>
          <w:rFonts w:ascii="仿宋_GB2312" w:eastAsia="仿宋_GB2312" w:hAnsi="仿宋_GB2312" w:cs="仿宋_GB2312"/>
          <w:b/>
          <w:sz w:val="24"/>
          <w:szCs w:val="21"/>
        </w:rPr>
      </w:pPr>
      <w:bookmarkStart w:id="270" w:name="_Toc249515302"/>
      <w:bookmarkStart w:id="271" w:name="_Toc249525183"/>
      <w:bookmarkStart w:id="272" w:name="_Toc389620190"/>
      <w:bookmarkStart w:id="273" w:name="_Toc249515414"/>
      <w:bookmarkStart w:id="274" w:name="_Toc385992351"/>
      <w:bookmarkStart w:id="275" w:name="_Toc70687165"/>
      <w:bookmarkStart w:id="276" w:name="_Toc10272"/>
      <w:bookmarkStart w:id="277" w:name="_Toc184043038"/>
      <w:r>
        <w:rPr>
          <w:rFonts w:ascii="仿宋_GB2312" w:eastAsia="仿宋_GB2312" w:hAnsi="仿宋_GB2312" w:cs="仿宋_GB2312" w:hint="eastAsia"/>
          <w:b/>
          <w:sz w:val="24"/>
          <w:szCs w:val="21"/>
        </w:rPr>
        <w:t>20.    响应文件的修改和撤</w:t>
      </w:r>
      <w:bookmarkEnd w:id="270"/>
      <w:bookmarkEnd w:id="271"/>
      <w:bookmarkEnd w:id="272"/>
      <w:bookmarkEnd w:id="273"/>
      <w:bookmarkEnd w:id="274"/>
      <w:bookmarkEnd w:id="275"/>
      <w:bookmarkEnd w:id="276"/>
      <w:bookmarkEnd w:id="277"/>
      <w:r>
        <w:rPr>
          <w:rFonts w:ascii="仿宋_GB2312" w:eastAsia="仿宋_GB2312" w:hAnsi="仿宋_GB2312" w:cs="仿宋_GB2312" w:hint="eastAsia"/>
          <w:b/>
          <w:sz w:val="24"/>
          <w:szCs w:val="21"/>
        </w:rPr>
        <w:t>回</w:t>
      </w:r>
    </w:p>
    <w:p w:rsidR="00A245BD" w:rsidRDefault="009C683C">
      <w:pPr>
        <w:tabs>
          <w:tab w:val="left" w:pos="588"/>
        </w:tabs>
        <w:spacing w:line="360" w:lineRule="auto"/>
        <w:ind w:leftChars="400" w:left="840"/>
        <w:rPr>
          <w:rFonts w:ascii="仿宋_GB2312" w:eastAsia="仿宋_GB2312" w:hAnsi="仿宋_GB2312" w:cs="仿宋_GB2312"/>
          <w:sz w:val="24"/>
        </w:rPr>
      </w:pPr>
      <w:r>
        <w:rPr>
          <w:rFonts w:ascii="仿宋_GB2312" w:eastAsia="仿宋_GB2312" w:hAnsi="仿宋_GB2312" w:cs="仿宋_GB2312" w:hint="eastAsia"/>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rsidR="00A245BD" w:rsidRDefault="009C683C">
      <w:pPr>
        <w:tabs>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20.1   供应商对响应文件修改的书面材料或撤回的通知应按第16和17条规定进行编写、密封、标注和递送，并注明“修改响应文件”或“撤回响应文件”字样。</w:t>
      </w:r>
    </w:p>
    <w:p w:rsidR="00A245BD" w:rsidRDefault="009C683C">
      <w:pPr>
        <w:tabs>
          <w:tab w:val="left" w:pos="588"/>
        </w:tabs>
        <w:spacing w:line="360" w:lineRule="auto"/>
        <w:rPr>
          <w:rFonts w:ascii="仿宋_GB2312" w:eastAsia="仿宋_GB2312" w:hAnsi="仿宋_GB2312" w:cs="仿宋_GB2312"/>
          <w:sz w:val="24"/>
        </w:rPr>
      </w:pPr>
      <w:r>
        <w:rPr>
          <w:rFonts w:ascii="仿宋_GB2312" w:eastAsia="仿宋_GB2312" w:hAnsi="仿宋_GB2312" w:cs="仿宋_GB2312" w:hint="eastAsia"/>
          <w:sz w:val="24"/>
        </w:rPr>
        <w:t>20.2   在响应文件递交截止时间之后，供应商不得对其响应文件做任何修改。</w:t>
      </w:r>
    </w:p>
    <w:p w:rsidR="00A245BD" w:rsidRDefault="009C683C">
      <w:pPr>
        <w:tabs>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20.3   供应商不得在响应文件递交截止时间起至响应文件有效期期满前撤销其响应文件。</w:t>
      </w:r>
    </w:p>
    <w:p w:rsidR="00A245BD" w:rsidRDefault="009C683C">
      <w:pPr>
        <w:pStyle w:val="26"/>
        <w:spacing w:before="24" w:after="24"/>
        <w:ind w:left="3313"/>
        <w:rPr>
          <w:rFonts w:ascii="仿宋_GB2312" w:eastAsia="仿宋_GB2312" w:hAnsi="仿宋_GB2312" w:cs="仿宋_GB2312"/>
          <w:sz w:val="30"/>
          <w:szCs w:val="30"/>
        </w:rPr>
      </w:pPr>
      <w:bookmarkStart w:id="278" w:name="_Hlt491765712"/>
      <w:bookmarkStart w:id="279" w:name="_Hlt497729441"/>
      <w:bookmarkStart w:id="280" w:name="_Toc249525184"/>
      <w:bookmarkStart w:id="281" w:name="_Toc249515415"/>
      <w:bookmarkStart w:id="282" w:name="_Toc256342148"/>
      <w:bookmarkStart w:id="283" w:name="_Toc249515303"/>
      <w:bookmarkStart w:id="284" w:name="_Toc68590973"/>
      <w:bookmarkStart w:id="285" w:name="_Toc53722845"/>
      <w:bookmarkStart w:id="286" w:name="_Toc176882547"/>
      <w:bookmarkStart w:id="287" w:name="_Toc177995478"/>
      <w:bookmarkStart w:id="288" w:name="_Toc177189240"/>
      <w:bookmarkStart w:id="289" w:name="_Toc499711048"/>
      <w:bookmarkStart w:id="290" w:name="_Toc389620191"/>
      <w:bookmarkStart w:id="291" w:name="_Toc500747067"/>
      <w:bookmarkStart w:id="292" w:name="_Toc500747194"/>
      <w:bookmarkStart w:id="293" w:name="_Toc385992352"/>
      <w:bookmarkStart w:id="294" w:name="_Toc499711889"/>
      <w:bookmarkStart w:id="295" w:name="_Toc503063427"/>
      <w:bookmarkStart w:id="296" w:name="_Toc70687166"/>
      <w:bookmarkStart w:id="297" w:name="_Toc492955420"/>
      <w:bookmarkStart w:id="298" w:name="_Toc500746971"/>
      <w:bookmarkStart w:id="299" w:name="_Toc496324584"/>
      <w:bookmarkStart w:id="300" w:name="_Toc184043039"/>
      <w:bookmarkStart w:id="301" w:name="_Toc177817339"/>
      <w:bookmarkEnd w:id="278"/>
      <w:bookmarkEnd w:id="279"/>
      <w:r>
        <w:rPr>
          <w:rFonts w:ascii="仿宋_GB2312" w:eastAsia="仿宋_GB2312" w:hAnsi="仿宋_GB2312" w:cs="仿宋_GB2312" w:hint="eastAsia"/>
          <w:sz w:val="30"/>
          <w:szCs w:val="30"/>
        </w:rPr>
        <w:t>五、评审与</w:t>
      </w:r>
      <w:bookmarkEnd w:id="280"/>
      <w:bookmarkEnd w:id="281"/>
      <w:bookmarkEnd w:id="282"/>
      <w:bookmarkEnd w:id="283"/>
      <w:r>
        <w:rPr>
          <w:rFonts w:ascii="仿宋_GB2312" w:eastAsia="仿宋_GB2312" w:hAnsi="仿宋_GB2312" w:cs="仿宋_GB2312" w:hint="eastAsia"/>
          <w:sz w:val="30"/>
          <w:szCs w:val="30"/>
        </w:rPr>
        <w:t>磋商</w:t>
      </w:r>
      <w:bookmarkEnd w:id="284"/>
    </w:p>
    <w:p w:rsidR="00A245BD" w:rsidRDefault="009C683C">
      <w:pPr>
        <w:pStyle w:val="3"/>
        <w:numPr>
          <w:ilvl w:val="0"/>
          <w:numId w:val="8"/>
        </w:numPr>
        <w:rPr>
          <w:rFonts w:ascii="仿宋_GB2312" w:eastAsia="仿宋_GB2312" w:hAnsi="仿宋_GB2312" w:cs="仿宋_GB2312"/>
          <w:b/>
          <w:sz w:val="24"/>
        </w:rPr>
      </w:pPr>
      <w:bookmarkStart w:id="302" w:name="_Toc16042"/>
      <w:bookmarkStart w:id="303" w:name="_Toc249515417"/>
      <w:bookmarkStart w:id="304" w:name="_Toc249515305"/>
      <w:bookmarkStart w:id="305" w:name="_Toc249525186"/>
      <w:r>
        <w:rPr>
          <w:rFonts w:ascii="仿宋_GB2312" w:eastAsia="仿宋_GB2312" w:hAnsi="仿宋_GB2312" w:cs="仿宋_GB2312" w:hint="eastAsia"/>
          <w:b/>
          <w:sz w:val="24"/>
        </w:rPr>
        <w:t xml:space="preserve">   磋商小组</w:t>
      </w:r>
      <w:bookmarkEnd w:id="302"/>
      <w:bookmarkEnd w:id="303"/>
      <w:bookmarkEnd w:id="304"/>
      <w:bookmarkEnd w:id="305"/>
    </w:p>
    <w:p w:rsidR="00A245BD" w:rsidRDefault="009C683C">
      <w:pPr>
        <w:pStyle w:val="af3"/>
        <w:adjustRightInd w:val="0"/>
        <w:snapToGrid w:val="0"/>
        <w:ind w:left="840" w:hangingChars="350" w:hanging="840"/>
        <w:rPr>
          <w:rFonts w:ascii="仿宋_GB2312" w:eastAsia="仿宋_GB2312" w:hAnsi="仿宋_GB2312" w:cs="仿宋_GB2312"/>
          <w:b/>
          <w:sz w:val="24"/>
        </w:rPr>
      </w:pPr>
      <w:r>
        <w:rPr>
          <w:rFonts w:ascii="仿宋_GB2312" w:eastAsia="仿宋_GB2312" w:hAnsi="仿宋_GB2312" w:cs="仿宋_GB2312" w:hint="eastAsia"/>
          <w:sz w:val="24"/>
          <w:szCs w:val="24"/>
        </w:rPr>
        <w:t>21.1   在磋商开始前组建磋商小组，磋商小组由采购人代表和有关专家组成。专家从政府采购评审专家库相关专业中随机抽取。磋商小组组成见</w:t>
      </w:r>
      <w:r>
        <w:rPr>
          <w:rFonts w:ascii="仿宋_GB2312" w:eastAsia="仿宋_GB2312" w:hAnsi="仿宋_GB2312" w:cs="仿宋_GB2312" w:hint="eastAsia"/>
          <w:b/>
          <w:sz w:val="24"/>
        </w:rPr>
        <w:t>供应商须知前附表。</w:t>
      </w:r>
    </w:p>
    <w:p w:rsidR="00A245BD" w:rsidRDefault="009C683C">
      <w:pPr>
        <w:pStyle w:val="af3"/>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21.2   磋商小组职责</w:t>
      </w:r>
    </w:p>
    <w:p w:rsidR="00A245BD" w:rsidRDefault="009C683C">
      <w:pPr>
        <w:pStyle w:val="af3"/>
        <w:adjustRightInd w:val="0"/>
        <w:snapToGrid w:val="0"/>
        <w:ind w:leftChars="400" w:left="840"/>
        <w:rPr>
          <w:rFonts w:ascii="仿宋_GB2312" w:eastAsia="仿宋_GB2312" w:hAnsi="仿宋_GB2312" w:cs="仿宋_GB2312"/>
          <w:sz w:val="24"/>
          <w:szCs w:val="24"/>
        </w:rPr>
      </w:pPr>
      <w:r>
        <w:rPr>
          <w:rFonts w:ascii="仿宋_GB2312" w:eastAsia="仿宋_GB2312" w:hAnsi="仿宋_GB2312" w:cs="仿宋_GB2312" w:hint="eastAsia"/>
          <w:sz w:val="24"/>
          <w:szCs w:val="24"/>
        </w:rPr>
        <w:t>（1）确认竞争性磋商文件；</w:t>
      </w:r>
    </w:p>
    <w:p w:rsidR="00A245BD" w:rsidRDefault="009C683C">
      <w:pPr>
        <w:pStyle w:val="af3"/>
        <w:adjustRightInd w:val="0"/>
        <w:snapToGrid w:val="0"/>
        <w:ind w:leftChars="400" w:left="840"/>
        <w:rPr>
          <w:rFonts w:ascii="仿宋_GB2312" w:eastAsia="仿宋_GB2312" w:hAnsi="仿宋_GB2312" w:cs="仿宋_GB2312"/>
          <w:sz w:val="24"/>
          <w:szCs w:val="24"/>
        </w:rPr>
      </w:pPr>
      <w:r>
        <w:rPr>
          <w:rFonts w:ascii="仿宋_GB2312" w:eastAsia="仿宋_GB2312" w:hAnsi="仿宋_GB2312" w:cs="仿宋_GB2312" w:hint="eastAsia"/>
          <w:sz w:val="24"/>
          <w:szCs w:val="24"/>
        </w:rPr>
        <w:t>（2）审查通过了资格审查的供应商响应文件并做出评价；</w:t>
      </w:r>
    </w:p>
    <w:p w:rsidR="00A245BD" w:rsidRDefault="009C683C">
      <w:pPr>
        <w:pStyle w:val="af3"/>
        <w:adjustRightInd w:val="0"/>
        <w:snapToGrid w:val="0"/>
        <w:ind w:leftChars="400" w:left="840"/>
        <w:rPr>
          <w:rFonts w:ascii="仿宋_GB2312" w:eastAsia="仿宋_GB2312" w:hAnsi="仿宋_GB2312" w:cs="仿宋_GB2312"/>
          <w:sz w:val="24"/>
          <w:szCs w:val="24"/>
        </w:rPr>
      </w:pPr>
      <w:r>
        <w:rPr>
          <w:rFonts w:ascii="仿宋_GB2312" w:eastAsia="仿宋_GB2312" w:hAnsi="仿宋_GB2312" w:cs="仿宋_GB2312" w:hint="eastAsia"/>
          <w:sz w:val="24"/>
          <w:szCs w:val="24"/>
        </w:rPr>
        <w:t>（3）要求供应商解释或者澄清其响应文件；</w:t>
      </w:r>
    </w:p>
    <w:p w:rsidR="00A245BD" w:rsidRDefault="009C683C">
      <w:pPr>
        <w:pStyle w:val="af3"/>
        <w:adjustRightInd w:val="0"/>
        <w:snapToGrid w:val="0"/>
        <w:ind w:leftChars="400" w:left="840"/>
        <w:rPr>
          <w:rFonts w:ascii="仿宋_GB2312" w:eastAsia="仿宋_GB2312" w:hAnsi="仿宋_GB2312" w:cs="仿宋_GB2312"/>
          <w:sz w:val="24"/>
          <w:szCs w:val="24"/>
        </w:rPr>
      </w:pPr>
      <w:r>
        <w:rPr>
          <w:rFonts w:ascii="仿宋_GB2312" w:eastAsia="仿宋_GB2312" w:hAnsi="仿宋_GB2312" w:cs="仿宋_GB2312" w:hint="eastAsia"/>
          <w:sz w:val="24"/>
          <w:szCs w:val="24"/>
        </w:rPr>
        <w:t>（4）编写评审报告；</w:t>
      </w:r>
    </w:p>
    <w:p w:rsidR="00A245BD" w:rsidRDefault="009C683C">
      <w:pPr>
        <w:pStyle w:val="af3"/>
        <w:adjustRightInd w:val="0"/>
        <w:snapToGrid w:val="0"/>
        <w:ind w:leftChars="400" w:left="840"/>
        <w:rPr>
          <w:rFonts w:ascii="仿宋_GB2312" w:eastAsia="仿宋_GB2312" w:hAnsi="仿宋_GB2312" w:cs="仿宋_GB2312"/>
          <w:sz w:val="24"/>
          <w:szCs w:val="24"/>
        </w:rPr>
      </w:pPr>
      <w:r>
        <w:rPr>
          <w:rFonts w:ascii="仿宋_GB2312" w:eastAsia="仿宋_GB2312" w:hAnsi="仿宋_GB2312" w:cs="仿宋_GB2312" w:hint="eastAsia"/>
          <w:sz w:val="24"/>
          <w:szCs w:val="24"/>
        </w:rPr>
        <w:t>（5）告知采购人、采购代理机构在评审过程中发现的供应商的违法违规行为。</w:t>
      </w:r>
    </w:p>
    <w:p w:rsidR="00A245BD" w:rsidRDefault="009C683C">
      <w:pPr>
        <w:pStyle w:val="af3"/>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21.3   磋商小组义务</w:t>
      </w:r>
    </w:p>
    <w:p w:rsidR="00A245BD" w:rsidRDefault="009C683C">
      <w:pPr>
        <w:pStyle w:val="af3"/>
        <w:adjustRightInd w:val="0"/>
        <w:snapToGrid w:val="0"/>
        <w:ind w:leftChars="399" w:left="838"/>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（1）遵纪客观、公正、审慎的原则；</w:t>
      </w:r>
    </w:p>
    <w:p w:rsidR="00A245BD" w:rsidRDefault="009C683C">
      <w:pPr>
        <w:pStyle w:val="af3"/>
        <w:adjustRightInd w:val="0"/>
        <w:snapToGrid w:val="0"/>
        <w:ind w:leftChars="399" w:left="838"/>
        <w:rPr>
          <w:rFonts w:ascii="仿宋_GB2312" w:eastAsia="仿宋_GB2312" w:hAnsi="仿宋_GB2312" w:cs="仿宋_GB2312"/>
          <w:sz w:val="24"/>
          <w:szCs w:val="24"/>
        </w:rPr>
      </w:pPr>
      <w:r>
        <w:rPr>
          <w:rFonts w:ascii="仿宋_GB2312" w:eastAsia="仿宋_GB2312" w:hAnsi="仿宋_GB2312" w:cs="仿宋_GB2312" w:hint="eastAsia"/>
          <w:sz w:val="24"/>
          <w:szCs w:val="24"/>
        </w:rPr>
        <w:t>（2）根据磋商文件的规定评审程序、评审方法和评审标准独立进行评审，对个人的评审意见承担法律责任；</w:t>
      </w:r>
    </w:p>
    <w:p w:rsidR="00A245BD" w:rsidRDefault="009C683C">
      <w:pPr>
        <w:pStyle w:val="af3"/>
        <w:adjustRightInd w:val="0"/>
        <w:snapToGrid w:val="0"/>
        <w:ind w:leftChars="399" w:left="838"/>
        <w:rPr>
          <w:rFonts w:ascii="仿宋_GB2312" w:eastAsia="仿宋_GB2312" w:hAnsi="仿宋_GB2312" w:cs="仿宋_GB2312"/>
          <w:sz w:val="24"/>
          <w:szCs w:val="24"/>
        </w:rPr>
      </w:pPr>
      <w:r>
        <w:rPr>
          <w:rFonts w:ascii="仿宋_GB2312" w:eastAsia="仿宋_GB2312" w:hAnsi="仿宋_GB2312" w:cs="仿宋_GB2312" w:hint="eastAsia"/>
          <w:sz w:val="24"/>
          <w:szCs w:val="24"/>
        </w:rPr>
        <w:t>（3）参与评审报告的起草；</w:t>
      </w:r>
    </w:p>
    <w:p w:rsidR="00A245BD" w:rsidRDefault="009C683C">
      <w:pPr>
        <w:pStyle w:val="af3"/>
        <w:adjustRightInd w:val="0"/>
        <w:snapToGrid w:val="0"/>
        <w:ind w:leftChars="399" w:left="838"/>
        <w:rPr>
          <w:rFonts w:ascii="仿宋_GB2312" w:eastAsia="仿宋_GB2312" w:hAnsi="仿宋_GB2312" w:cs="仿宋_GB2312"/>
          <w:sz w:val="24"/>
          <w:szCs w:val="24"/>
        </w:rPr>
      </w:pPr>
      <w:r>
        <w:rPr>
          <w:rFonts w:ascii="仿宋_GB2312" w:eastAsia="仿宋_GB2312" w:hAnsi="仿宋_GB2312" w:cs="仿宋_GB2312" w:hint="eastAsia"/>
          <w:sz w:val="24"/>
          <w:szCs w:val="24"/>
        </w:rPr>
        <w:t>（4）配合采购人、采购代理机构答复供应商提出的质疑；</w:t>
      </w:r>
    </w:p>
    <w:p w:rsidR="00A245BD" w:rsidRDefault="009C683C">
      <w:pPr>
        <w:pStyle w:val="af3"/>
        <w:adjustRightInd w:val="0"/>
        <w:snapToGrid w:val="0"/>
        <w:ind w:leftChars="399" w:left="838"/>
        <w:rPr>
          <w:rFonts w:ascii="仿宋_GB2312" w:eastAsia="仿宋_GB2312" w:hAnsi="仿宋_GB2312" w:cs="仿宋_GB2312"/>
          <w:sz w:val="24"/>
          <w:szCs w:val="24"/>
        </w:rPr>
      </w:pPr>
      <w:r>
        <w:rPr>
          <w:rFonts w:ascii="仿宋_GB2312" w:eastAsia="仿宋_GB2312" w:hAnsi="仿宋_GB2312" w:cs="仿宋_GB2312" w:hint="eastAsia"/>
          <w:sz w:val="24"/>
          <w:szCs w:val="24"/>
        </w:rPr>
        <w:t>（5）配合财政部门的投诉处理和监督检查工作。</w:t>
      </w:r>
    </w:p>
    <w:p w:rsidR="00A245BD" w:rsidRDefault="009C683C">
      <w:pPr>
        <w:pStyle w:val="af3"/>
        <w:adjustRightInd w:val="0"/>
        <w:snapToGrid w:val="0"/>
        <w:ind w:left="840" w:hangingChars="350" w:hanging="840"/>
        <w:rPr>
          <w:rFonts w:ascii="仿宋_GB2312" w:eastAsia="仿宋_GB2312" w:hAnsi="仿宋_GB2312" w:cs="仿宋_GB2312"/>
          <w:sz w:val="24"/>
          <w:szCs w:val="24"/>
        </w:rPr>
      </w:pPr>
      <w:r>
        <w:rPr>
          <w:rFonts w:ascii="仿宋_GB2312" w:eastAsia="仿宋_GB2312" w:hAnsi="仿宋_GB2312" w:cs="仿宋_GB2312" w:hint="eastAsia"/>
          <w:sz w:val="24"/>
          <w:szCs w:val="24"/>
        </w:rPr>
        <w:t>21.4   确认磋商文件：磋商小组对磋商文件进行审阅，无修改进行签字确认，有修改，修改内容经采购人确认后，磋商小组以书面形式通知所有供应商。</w:t>
      </w:r>
    </w:p>
    <w:p w:rsidR="00A245BD" w:rsidRDefault="009C683C">
      <w:pPr>
        <w:pStyle w:val="3"/>
        <w:rPr>
          <w:rFonts w:ascii="仿宋_GB2312" w:eastAsia="仿宋_GB2312" w:hAnsi="仿宋_GB2312" w:cs="仿宋_GB2312"/>
          <w:b/>
          <w:sz w:val="24"/>
          <w:szCs w:val="21"/>
        </w:rPr>
      </w:pPr>
      <w:r>
        <w:rPr>
          <w:rFonts w:ascii="仿宋_GB2312" w:eastAsia="仿宋_GB2312" w:hAnsi="仿宋_GB2312" w:cs="仿宋_GB2312" w:hint="eastAsia"/>
          <w:b/>
          <w:sz w:val="24"/>
          <w:szCs w:val="21"/>
        </w:rPr>
        <w:t>22.    磋商小组成员有下列情形之一的，应当回避：</w:t>
      </w:r>
    </w:p>
    <w:p w:rsidR="00A245BD" w:rsidRDefault="009C683C">
      <w:pPr>
        <w:pStyle w:val="3"/>
        <w:tabs>
          <w:tab w:val="left" w:pos="360"/>
        </w:tabs>
        <w:rPr>
          <w:rFonts w:ascii="仿宋_GB2312" w:eastAsia="仿宋_GB2312" w:hAnsi="仿宋_GB2312" w:cs="仿宋_GB2312"/>
          <w:sz w:val="24"/>
          <w:szCs w:val="21"/>
        </w:rPr>
      </w:pPr>
      <w:r>
        <w:rPr>
          <w:rFonts w:ascii="仿宋_GB2312" w:eastAsia="仿宋_GB2312" w:hAnsi="仿宋_GB2312" w:cs="仿宋_GB2312" w:hint="eastAsia"/>
          <w:sz w:val="24"/>
          <w:szCs w:val="21"/>
        </w:rPr>
        <w:t>22.1   参加采购活动前3年内与供应商存在劳动关系；</w:t>
      </w:r>
    </w:p>
    <w:p w:rsidR="00A245BD" w:rsidRDefault="009C683C">
      <w:pPr>
        <w:pStyle w:val="3"/>
        <w:tabs>
          <w:tab w:val="left" w:pos="360"/>
        </w:tabs>
        <w:rPr>
          <w:rFonts w:ascii="仿宋_GB2312" w:eastAsia="仿宋_GB2312" w:hAnsi="仿宋_GB2312" w:cs="仿宋_GB2312"/>
          <w:sz w:val="24"/>
          <w:szCs w:val="21"/>
        </w:rPr>
      </w:pPr>
      <w:r>
        <w:rPr>
          <w:rFonts w:ascii="仿宋_GB2312" w:eastAsia="仿宋_GB2312" w:hAnsi="仿宋_GB2312" w:cs="仿宋_GB2312" w:hint="eastAsia"/>
          <w:sz w:val="24"/>
          <w:szCs w:val="21"/>
        </w:rPr>
        <w:t>22.2   参加采购活动前3年内担任供应商的董事、监事；</w:t>
      </w:r>
    </w:p>
    <w:p w:rsidR="00A245BD" w:rsidRDefault="009C683C">
      <w:pPr>
        <w:pStyle w:val="3"/>
        <w:tabs>
          <w:tab w:val="left" w:pos="360"/>
        </w:tabs>
        <w:rPr>
          <w:rFonts w:ascii="仿宋_GB2312" w:eastAsia="仿宋_GB2312" w:hAnsi="仿宋_GB2312" w:cs="仿宋_GB2312"/>
          <w:sz w:val="24"/>
          <w:szCs w:val="21"/>
        </w:rPr>
      </w:pPr>
      <w:r>
        <w:rPr>
          <w:rFonts w:ascii="仿宋_GB2312" w:eastAsia="仿宋_GB2312" w:hAnsi="仿宋_GB2312" w:cs="仿宋_GB2312" w:hint="eastAsia"/>
          <w:sz w:val="24"/>
          <w:szCs w:val="21"/>
        </w:rPr>
        <w:t>22.3   参加采购活动前3年内是供应商的控股股东或者实际控制人；</w:t>
      </w:r>
    </w:p>
    <w:p w:rsidR="00A245BD" w:rsidRDefault="009C683C">
      <w:pPr>
        <w:pStyle w:val="3"/>
        <w:tabs>
          <w:tab w:val="left" w:pos="360"/>
        </w:tabs>
        <w:ind w:left="840" w:hangingChars="350" w:hanging="840"/>
        <w:rPr>
          <w:rFonts w:ascii="仿宋_GB2312" w:eastAsia="仿宋_GB2312" w:hAnsi="仿宋_GB2312" w:cs="仿宋_GB2312"/>
          <w:sz w:val="24"/>
          <w:szCs w:val="21"/>
        </w:rPr>
      </w:pPr>
      <w:r>
        <w:rPr>
          <w:rFonts w:ascii="仿宋_GB2312" w:eastAsia="仿宋_GB2312" w:hAnsi="仿宋_GB2312" w:cs="仿宋_GB2312" w:hint="eastAsia"/>
          <w:sz w:val="24"/>
          <w:szCs w:val="21"/>
        </w:rPr>
        <w:t>22.4   与供应商的法定代表人或者负责人有夫妻、直系血亲、三代以内旁系血亲或者近姻亲关系；</w:t>
      </w:r>
    </w:p>
    <w:p w:rsidR="00A245BD" w:rsidRDefault="009C683C">
      <w:pPr>
        <w:pStyle w:val="3"/>
        <w:tabs>
          <w:tab w:val="left" w:pos="360"/>
        </w:tabs>
        <w:rPr>
          <w:rFonts w:ascii="仿宋_GB2312" w:eastAsia="仿宋_GB2312" w:hAnsi="仿宋_GB2312" w:cs="仿宋_GB2312"/>
          <w:sz w:val="24"/>
          <w:szCs w:val="21"/>
        </w:rPr>
      </w:pPr>
      <w:r>
        <w:rPr>
          <w:rFonts w:ascii="仿宋_GB2312" w:eastAsia="仿宋_GB2312" w:hAnsi="仿宋_GB2312" w:cs="仿宋_GB2312" w:hint="eastAsia"/>
          <w:sz w:val="24"/>
          <w:szCs w:val="21"/>
        </w:rPr>
        <w:t>22.5   与供应商有其他可能影响政府采购活动公平、公正进行的关系。</w:t>
      </w:r>
    </w:p>
    <w:p w:rsidR="00A245BD" w:rsidRDefault="009C683C">
      <w:pPr>
        <w:pStyle w:val="3"/>
        <w:rPr>
          <w:rFonts w:ascii="仿宋_GB2312" w:eastAsia="仿宋_GB2312" w:hAnsi="仿宋_GB2312" w:cs="仿宋_GB2312"/>
          <w:b/>
          <w:sz w:val="24"/>
          <w:szCs w:val="21"/>
        </w:rPr>
      </w:pPr>
      <w:bookmarkStart w:id="306" w:name="_Toc20608"/>
      <w:bookmarkStart w:id="307" w:name="_Toc249515418"/>
      <w:bookmarkStart w:id="308" w:name="_Toc249515306"/>
      <w:bookmarkStart w:id="309" w:name="_Toc249525187"/>
      <w:bookmarkStart w:id="310" w:name="_Toc83547667"/>
      <w:r>
        <w:rPr>
          <w:rFonts w:ascii="仿宋_GB2312" w:eastAsia="仿宋_GB2312" w:hAnsi="仿宋_GB2312" w:cs="仿宋_GB2312" w:hint="eastAsia"/>
          <w:b/>
          <w:sz w:val="24"/>
          <w:szCs w:val="21"/>
        </w:rPr>
        <w:t>23.    磋商程序</w:t>
      </w:r>
    </w:p>
    <w:p w:rsidR="00A245BD" w:rsidRDefault="009C683C">
      <w:pPr>
        <w:pStyle w:val="3"/>
        <w:tabs>
          <w:tab w:val="left" w:pos="360"/>
        </w:tabs>
        <w:rPr>
          <w:rFonts w:ascii="仿宋_GB2312" w:eastAsia="仿宋_GB2312" w:hAnsi="仿宋_GB2312" w:cs="仿宋_GB2312"/>
          <w:b/>
          <w:sz w:val="24"/>
          <w:szCs w:val="21"/>
        </w:rPr>
      </w:pPr>
      <w:bookmarkStart w:id="311" w:name="_Toc58504507"/>
      <w:r>
        <w:rPr>
          <w:rFonts w:ascii="仿宋_GB2312" w:eastAsia="仿宋_GB2312" w:hAnsi="仿宋_GB2312" w:cs="仿宋_GB2312" w:hint="eastAsia"/>
          <w:b/>
          <w:sz w:val="24"/>
          <w:szCs w:val="21"/>
        </w:rPr>
        <w:t>23.1   磋商会议</w:t>
      </w:r>
      <w:bookmarkEnd w:id="311"/>
    </w:p>
    <w:p w:rsidR="00A245BD" w:rsidRDefault="009C683C">
      <w:pPr>
        <w:pStyle w:val="a6"/>
        <w:ind w:leftChars="400" w:left="840"/>
        <w:rPr>
          <w:rFonts w:ascii="仿宋_GB2312" w:eastAsia="仿宋_GB2312" w:hAnsi="仿宋_GB2312" w:cs="仿宋_GB2312"/>
          <w:color w:val="000000" w:themeColor="text1"/>
          <w:sz w:val="24"/>
          <w:szCs w:val="32"/>
        </w:rPr>
      </w:pPr>
      <w:bookmarkStart w:id="312" w:name="_Toc58504508"/>
      <w:r>
        <w:rPr>
          <w:rFonts w:ascii="仿宋_GB2312" w:eastAsia="仿宋_GB2312" w:hAnsi="仿宋_GB2312" w:cs="仿宋_GB2312" w:hint="eastAsia"/>
          <w:color w:val="000000" w:themeColor="text1"/>
          <w:sz w:val="24"/>
          <w:szCs w:val="32"/>
        </w:rPr>
        <w:t>（1）在磋商文件规定的时间和地点，由采购代理机构组织磋商工作，供应商须委派代表参加，签名以证明其出席。</w:t>
      </w:r>
      <w:bookmarkEnd w:id="312"/>
    </w:p>
    <w:p w:rsidR="00A245BD" w:rsidRDefault="009C683C">
      <w:pPr>
        <w:pStyle w:val="a6"/>
        <w:ind w:leftChars="400" w:left="840"/>
        <w:rPr>
          <w:rFonts w:ascii="仿宋_GB2312" w:eastAsia="仿宋_GB2312" w:hAnsi="仿宋_GB2312" w:cs="仿宋_GB2312"/>
          <w:color w:val="000000" w:themeColor="text1"/>
          <w:sz w:val="24"/>
          <w:szCs w:val="32"/>
        </w:rPr>
      </w:pPr>
      <w:bookmarkStart w:id="313" w:name="_Toc58504509"/>
      <w:r>
        <w:rPr>
          <w:rFonts w:ascii="仿宋_GB2312" w:eastAsia="仿宋_GB2312" w:hAnsi="仿宋_GB2312" w:cs="仿宋_GB2312" w:hint="eastAsia"/>
          <w:color w:val="000000" w:themeColor="text1"/>
          <w:sz w:val="24"/>
          <w:szCs w:val="32"/>
        </w:rPr>
        <w:t>（2）各供应商或其推荐的代表与采购监督人共同检查响应文件的密封情况，经检查无误后，签字确认。</w:t>
      </w:r>
      <w:bookmarkEnd w:id="313"/>
    </w:p>
    <w:p w:rsidR="00A245BD" w:rsidRDefault="009C683C">
      <w:pPr>
        <w:pStyle w:val="a6"/>
        <w:ind w:leftChars="400" w:left="840"/>
        <w:rPr>
          <w:rFonts w:ascii="仿宋_GB2312" w:eastAsia="仿宋_GB2312" w:hAnsi="仿宋_GB2312" w:cs="仿宋_GB2312"/>
          <w:color w:val="000000" w:themeColor="text1"/>
          <w:sz w:val="24"/>
          <w:szCs w:val="32"/>
        </w:rPr>
      </w:pPr>
      <w:bookmarkStart w:id="314" w:name="_Toc58504510"/>
      <w:r>
        <w:rPr>
          <w:rFonts w:ascii="仿宋_GB2312" w:eastAsia="仿宋_GB2312" w:hAnsi="仿宋_GB2312" w:cs="仿宋_GB2312" w:hint="eastAsia"/>
          <w:color w:val="000000" w:themeColor="text1"/>
          <w:sz w:val="24"/>
          <w:szCs w:val="32"/>
        </w:rPr>
        <w:t>（3）采购代理机构工作人员按照顺序，将各供应商首次响应文件的份数等内容公布，无异议后，由供应商法定代表人（或授权代表人）和监督人签字确认。</w:t>
      </w:r>
      <w:bookmarkEnd w:id="314"/>
    </w:p>
    <w:p w:rsidR="00A245BD" w:rsidRDefault="009C683C">
      <w:pPr>
        <w:pStyle w:val="3"/>
        <w:tabs>
          <w:tab w:val="left" w:pos="360"/>
        </w:tabs>
        <w:rPr>
          <w:rFonts w:ascii="仿宋_GB2312" w:eastAsia="仿宋_GB2312" w:hAnsi="仿宋_GB2312" w:cs="仿宋_GB2312"/>
          <w:b/>
          <w:sz w:val="24"/>
          <w:szCs w:val="21"/>
        </w:rPr>
      </w:pPr>
      <w:bookmarkStart w:id="315" w:name="_Toc58504511"/>
      <w:r>
        <w:rPr>
          <w:rFonts w:ascii="仿宋_GB2312" w:eastAsia="仿宋_GB2312" w:hAnsi="仿宋_GB2312" w:cs="仿宋_GB2312" w:hint="eastAsia"/>
          <w:b/>
          <w:sz w:val="24"/>
          <w:szCs w:val="21"/>
        </w:rPr>
        <w:t>23.2   响应文件</w:t>
      </w:r>
      <w:bookmarkEnd w:id="306"/>
      <w:bookmarkEnd w:id="307"/>
      <w:bookmarkEnd w:id="308"/>
      <w:bookmarkEnd w:id="309"/>
      <w:bookmarkEnd w:id="310"/>
      <w:r>
        <w:rPr>
          <w:rFonts w:ascii="仿宋_GB2312" w:eastAsia="仿宋_GB2312" w:hAnsi="仿宋_GB2312" w:cs="仿宋_GB2312" w:hint="eastAsia"/>
          <w:b/>
          <w:sz w:val="24"/>
          <w:szCs w:val="21"/>
        </w:rPr>
        <w:t>评审</w:t>
      </w:r>
      <w:bookmarkEnd w:id="315"/>
    </w:p>
    <w:p w:rsidR="00A245BD" w:rsidRDefault="009C683C">
      <w:pPr>
        <w:tabs>
          <w:tab w:val="left" w:pos="360"/>
          <w:tab w:val="left" w:pos="588"/>
        </w:tabs>
        <w:spacing w:line="360" w:lineRule="auto"/>
        <w:ind w:left="843" w:hangingChars="350" w:hanging="843"/>
        <w:rPr>
          <w:rFonts w:ascii="仿宋_GB2312" w:eastAsia="仿宋_GB2312" w:hAnsi="仿宋_GB2312" w:cs="仿宋_GB2312"/>
          <w:sz w:val="24"/>
        </w:rPr>
      </w:pPr>
      <w:bookmarkStart w:id="316" w:name="_Toc83547671"/>
      <w:r>
        <w:rPr>
          <w:rFonts w:ascii="仿宋_GB2312" w:eastAsia="仿宋_GB2312" w:hAnsi="仿宋_GB2312" w:cs="仿宋_GB2312" w:hint="eastAsia"/>
          <w:b/>
          <w:color w:val="000000" w:themeColor="text1"/>
          <w:sz w:val="24"/>
        </w:rPr>
        <w:t>23.2.1</w:t>
      </w:r>
      <w:r>
        <w:rPr>
          <w:rFonts w:ascii="仿宋_GB2312" w:eastAsia="仿宋_GB2312" w:hAnsi="仿宋_GB2312" w:cs="仿宋_GB2312" w:hint="eastAsia"/>
          <w:b/>
          <w:i/>
          <w:color w:val="FF0000"/>
          <w:sz w:val="24"/>
        </w:rPr>
        <w:t xml:space="preserve"> </w:t>
      </w:r>
      <w:r>
        <w:rPr>
          <w:rFonts w:ascii="仿宋_GB2312" w:eastAsia="仿宋_GB2312" w:hAnsi="仿宋_GB2312" w:cs="仿宋_GB2312" w:hint="eastAsia"/>
          <w:b/>
          <w:sz w:val="24"/>
        </w:rPr>
        <w:t>响应文件的资格性审查</w:t>
      </w:r>
      <w:r>
        <w:rPr>
          <w:rFonts w:ascii="仿宋_GB2312" w:eastAsia="仿宋_GB2312" w:hAnsi="仿宋_GB2312" w:cs="仿宋_GB2312" w:hint="eastAsia"/>
          <w:sz w:val="24"/>
        </w:rPr>
        <w:t>。依据《政府采购法》第二十三条和磋商文件的规定，</w:t>
      </w:r>
      <w:r>
        <w:rPr>
          <w:rFonts w:ascii="仿宋_GB2312" w:eastAsia="仿宋_GB2312" w:hAnsi="仿宋_GB2312" w:cs="仿宋_GB2312" w:hint="eastAsia"/>
          <w:b/>
          <w:sz w:val="24"/>
        </w:rPr>
        <w:t>采购人或采购代理机构负责</w:t>
      </w:r>
      <w:r>
        <w:rPr>
          <w:rFonts w:ascii="仿宋_GB2312" w:eastAsia="仿宋_GB2312" w:hAnsi="仿宋_GB2312" w:cs="仿宋_GB2312" w:hint="eastAsia"/>
          <w:sz w:val="24"/>
        </w:rPr>
        <w:t>对响应文件中的资格证明文件、信用查询记录等进行审查，以确认供应商具备相应资格。资格性审查出现下列情况者（但不限于），按无效文件处理：</w:t>
      </w:r>
    </w:p>
    <w:p w:rsidR="00A245BD" w:rsidRDefault="009C683C">
      <w:pPr>
        <w:pStyle w:val="a6"/>
        <w:ind w:leftChars="400" w:left="840"/>
        <w:rPr>
          <w:rFonts w:ascii="仿宋_GB2312" w:eastAsia="仿宋_GB2312" w:hAnsi="仿宋_GB2312" w:cs="仿宋_GB2312"/>
          <w:sz w:val="24"/>
        </w:rPr>
      </w:pPr>
      <w:r>
        <w:rPr>
          <w:rFonts w:ascii="仿宋_GB2312" w:eastAsia="仿宋_GB2312" w:hAnsi="仿宋_GB2312" w:cs="仿宋_GB2312" w:hint="eastAsia"/>
        </w:rPr>
        <w:t>（</w:t>
      </w:r>
      <w:r>
        <w:rPr>
          <w:rFonts w:ascii="仿宋_GB2312" w:eastAsia="仿宋_GB2312" w:hAnsi="仿宋_GB2312" w:cs="仿宋_GB2312" w:hint="eastAsia"/>
          <w:sz w:val="24"/>
        </w:rPr>
        <w:t>1）供应商不符合《中华人民共和国政府采购法》第二十二条的规定和特定资格条件要求的。</w:t>
      </w:r>
    </w:p>
    <w:p w:rsidR="00A245BD" w:rsidRDefault="009C683C">
      <w:pPr>
        <w:pStyle w:val="a6"/>
        <w:ind w:leftChars="400" w:left="840"/>
        <w:rPr>
          <w:rFonts w:ascii="仿宋_GB2312" w:eastAsia="仿宋_GB2312" w:hAnsi="仿宋_GB2312" w:cs="仿宋_GB2312"/>
          <w:sz w:val="24"/>
        </w:rPr>
      </w:pPr>
      <w:r>
        <w:rPr>
          <w:rFonts w:ascii="仿宋_GB2312" w:eastAsia="仿宋_GB2312" w:hAnsi="仿宋_GB2312" w:cs="仿宋_GB2312" w:hint="eastAsia"/>
          <w:sz w:val="24"/>
        </w:rPr>
        <w:lastRenderedPageBreak/>
        <w:t>（2）供应商没有经过正常渠道购买或免费领取磋商文件或供应商的名称与登记领取磋商文件单位的名称不符。</w:t>
      </w:r>
    </w:p>
    <w:p w:rsidR="00A245BD" w:rsidRDefault="009C683C">
      <w:pPr>
        <w:pStyle w:val="a6"/>
        <w:ind w:leftChars="400" w:left="840"/>
        <w:rPr>
          <w:rFonts w:ascii="仿宋_GB2312" w:eastAsia="仿宋_GB2312" w:hAnsi="仿宋_GB2312" w:cs="仿宋_GB2312"/>
          <w:sz w:val="24"/>
        </w:rPr>
      </w:pPr>
      <w:r>
        <w:rPr>
          <w:rFonts w:ascii="仿宋_GB2312" w:eastAsia="仿宋_GB2312" w:hAnsi="仿宋_GB2312" w:cs="仿宋_GB2312" w:hint="eastAsia"/>
          <w:sz w:val="24"/>
        </w:rPr>
        <w:t>（3）磋商响应文件中未提交法定代表人授权书（法定代表人直接参加磋商未按要求提交其有效身份证）或授权书的合法性或有效性不符合磋商文件规定。授权代表本单位证明的有效性或符合性不符合要求的。</w:t>
      </w:r>
    </w:p>
    <w:p w:rsidR="00A245BD" w:rsidRDefault="009C683C">
      <w:pPr>
        <w:pStyle w:val="a6"/>
        <w:ind w:leftChars="400" w:left="840"/>
        <w:rPr>
          <w:rFonts w:ascii="仿宋_GB2312" w:eastAsia="仿宋_GB2312" w:hAnsi="仿宋_GB2312" w:cs="仿宋_GB2312"/>
          <w:sz w:val="24"/>
        </w:rPr>
      </w:pPr>
      <w:r>
        <w:rPr>
          <w:rFonts w:ascii="仿宋_GB2312" w:eastAsia="仿宋_GB2312" w:hAnsi="仿宋_GB2312" w:cs="仿宋_GB2312" w:hint="eastAsia"/>
          <w:sz w:val="24"/>
        </w:rPr>
        <w:t>（4）信用查询中列入失信被执行人、重大税收违法案件当事人名单、政府采购严重违法失信行为记录名单及其他不符合《中华人民共和国政府采购法》第二十二条规定条件的供应商。</w:t>
      </w:r>
    </w:p>
    <w:p w:rsidR="00A245BD" w:rsidRDefault="009C683C">
      <w:pPr>
        <w:pStyle w:val="a6"/>
        <w:ind w:leftChars="400" w:left="840"/>
        <w:rPr>
          <w:rFonts w:ascii="仿宋_GB2312" w:eastAsia="仿宋_GB2312" w:hAnsi="仿宋_GB2312" w:cs="仿宋_GB2312"/>
          <w:sz w:val="24"/>
        </w:rPr>
      </w:pPr>
      <w:r>
        <w:rPr>
          <w:rFonts w:ascii="仿宋_GB2312" w:eastAsia="仿宋_GB2312" w:hAnsi="仿宋_GB2312" w:cs="仿宋_GB2312" w:hint="eastAsia"/>
          <w:sz w:val="24"/>
        </w:rPr>
        <w:t>（5）采购人或采购代理机构通过“信用中国”网站(www.creditchina.gov.cn)、中国政府采购网(www.ccgp.gov.cn) 等查询相关主体信用记录，并将查询网页打印、存档备查。</w:t>
      </w:r>
    </w:p>
    <w:p w:rsidR="00A245BD" w:rsidRDefault="009C683C">
      <w:pPr>
        <w:pStyle w:val="a6"/>
        <w:ind w:leftChars="400" w:left="840"/>
        <w:rPr>
          <w:rFonts w:ascii="仿宋_GB2312" w:eastAsia="仿宋_GB2312" w:hAnsi="仿宋_GB2312" w:cs="仿宋_GB2312"/>
          <w:sz w:val="24"/>
        </w:rPr>
      </w:pPr>
      <w:r>
        <w:rPr>
          <w:rFonts w:ascii="仿宋_GB2312" w:eastAsia="仿宋_GB2312" w:hAnsi="仿宋_GB2312" w:cs="仿宋_GB2312" w:hint="eastAsia"/>
          <w:sz w:val="24"/>
        </w:rPr>
        <w:t>（6）查询时间为磋商文件发售期至评审截止时间前，此段时间段外，网站信息发生的任何变更均不作为资格审查依据。</w:t>
      </w:r>
    </w:p>
    <w:p w:rsidR="00A245BD" w:rsidRDefault="009C683C">
      <w:pPr>
        <w:pStyle w:val="a6"/>
        <w:ind w:leftChars="400" w:left="840"/>
        <w:rPr>
          <w:rFonts w:ascii="仿宋_GB2312" w:eastAsia="仿宋_GB2312" w:hAnsi="仿宋_GB2312" w:cs="仿宋_GB2312"/>
          <w:sz w:val="24"/>
        </w:rPr>
      </w:pPr>
      <w:r>
        <w:rPr>
          <w:rFonts w:ascii="仿宋_GB2312" w:eastAsia="仿宋_GB2312" w:hAnsi="仿宋_GB2312" w:cs="仿宋_GB2312" w:hint="eastAsia"/>
          <w:sz w:val="24"/>
        </w:rPr>
        <w:t>供应商不良信用记录以采购人或采购代理机构查询结果为准。供应商自行提供的与网站信息不一致的其他证明材料亦不作为资格审查依据。</w:t>
      </w:r>
    </w:p>
    <w:p w:rsidR="00A245BD" w:rsidRDefault="009C683C">
      <w:pPr>
        <w:pStyle w:val="a6"/>
        <w:ind w:leftChars="400" w:left="840"/>
        <w:rPr>
          <w:rFonts w:ascii="仿宋_GB2312" w:eastAsia="仿宋_GB2312" w:hAnsi="仿宋_GB2312" w:cs="仿宋_GB2312"/>
          <w:i/>
          <w:color w:val="FF0000"/>
          <w:sz w:val="24"/>
        </w:rPr>
      </w:pPr>
      <w:r>
        <w:rPr>
          <w:rFonts w:ascii="仿宋_GB2312" w:eastAsia="仿宋_GB2312" w:hAnsi="仿宋_GB2312" w:cs="仿宋_GB2312" w:hint="eastAsia"/>
          <w:sz w:val="24"/>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ascii="仿宋_GB2312" w:eastAsia="仿宋_GB2312" w:hAnsi="仿宋_GB2312" w:cs="仿宋_GB2312" w:hint="eastAsia"/>
          <w:i/>
          <w:color w:val="FF0000"/>
          <w:sz w:val="24"/>
        </w:rPr>
        <w:t>)</w:t>
      </w:r>
    </w:p>
    <w:p w:rsidR="00A245BD" w:rsidRDefault="009C683C">
      <w:pPr>
        <w:pStyle w:val="a6"/>
        <w:ind w:left="843" w:hangingChars="350" w:hanging="843"/>
        <w:rPr>
          <w:rFonts w:ascii="仿宋_GB2312" w:eastAsia="仿宋_GB2312" w:hAnsi="仿宋_GB2312" w:cs="仿宋_GB2312"/>
          <w:sz w:val="24"/>
        </w:rPr>
      </w:pPr>
      <w:r>
        <w:rPr>
          <w:rFonts w:ascii="仿宋_GB2312" w:eastAsia="仿宋_GB2312" w:hAnsi="仿宋_GB2312" w:cs="仿宋_GB2312" w:hint="eastAsia"/>
          <w:b/>
          <w:sz w:val="24"/>
        </w:rPr>
        <w:t>23.2.2 磋商响应文件有效性、完整性和响应程度审查：磋商小组</w:t>
      </w:r>
      <w:r>
        <w:rPr>
          <w:rFonts w:ascii="仿宋_GB2312" w:eastAsia="仿宋_GB2312" w:hAnsi="仿宋_GB2312" w:cs="仿宋_GB2312" w:hint="eastAsia"/>
          <w:sz w:val="24"/>
        </w:rPr>
        <w:t>负责对通过资格审查的响应文件的有效性、完整性和响应性进行审查，以确定是否满足磋商文件要求，出现下列情况者（但不限于），按无效文件处理。</w:t>
      </w:r>
    </w:p>
    <w:p w:rsidR="00A245BD" w:rsidRDefault="009C683C">
      <w:pPr>
        <w:pStyle w:val="a6"/>
        <w:ind w:leftChars="400" w:left="840"/>
        <w:rPr>
          <w:rFonts w:ascii="仿宋_GB2312" w:eastAsia="仿宋_GB2312" w:hAnsi="仿宋_GB2312" w:cs="仿宋_GB2312"/>
          <w:sz w:val="24"/>
        </w:rPr>
      </w:pPr>
      <w:r>
        <w:rPr>
          <w:rFonts w:ascii="仿宋_GB2312" w:eastAsia="仿宋_GB2312" w:hAnsi="仿宋_GB2312" w:cs="仿宋_GB2312" w:hint="eastAsia"/>
          <w:sz w:val="24"/>
        </w:rPr>
        <w:t>（1）供应商未按磋商文件要求加盖单位公章；</w:t>
      </w:r>
    </w:p>
    <w:p w:rsidR="00A245BD" w:rsidRDefault="009C683C">
      <w:pPr>
        <w:pStyle w:val="a6"/>
        <w:ind w:leftChars="400" w:left="840"/>
        <w:rPr>
          <w:rFonts w:ascii="仿宋_GB2312" w:eastAsia="仿宋_GB2312" w:hAnsi="仿宋_GB2312" w:cs="仿宋_GB2312"/>
          <w:sz w:val="24"/>
        </w:rPr>
      </w:pPr>
      <w:r>
        <w:rPr>
          <w:rFonts w:ascii="仿宋_GB2312" w:eastAsia="仿宋_GB2312" w:hAnsi="仿宋_GB2312" w:cs="仿宋_GB2312" w:hint="eastAsia"/>
          <w:sz w:val="24"/>
        </w:rPr>
        <w:t>（2）磋商响应文件未按磋商文件要求进行法定代表人或其授权代表签字；</w:t>
      </w:r>
    </w:p>
    <w:p w:rsidR="00A245BD" w:rsidRDefault="009C683C">
      <w:pPr>
        <w:pStyle w:val="a6"/>
        <w:ind w:leftChars="400" w:left="840"/>
        <w:rPr>
          <w:rFonts w:ascii="仿宋_GB2312" w:eastAsia="仿宋_GB2312" w:hAnsi="仿宋_GB2312" w:cs="仿宋_GB2312"/>
          <w:sz w:val="24"/>
        </w:rPr>
      </w:pPr>
      <w:r>
        <w:rPr>
          <w:rFonts w:ascii="仿宋_GB2312" w:eastAsia="仿宋_GB2312" w:hAnsi="仿宋_GB2312" w:cs="仿宋_GB2312" w:hint="eastAsia"/>
          <w:sz w:val="24"/>
        </w:rPr>
        <w:t>（3）无有效期或有效期达不到磋商文件的要求。</w:t>
      </w:r>
    </w:p>
    <w:p w:rsidR="00A245BD" w:rsidRDefault="009C683C">
      <w:pPr>
        <w:pStyle w:val="a6"/>
        <w:ind w:leftChars="400" w:left="840"/>
        <w:rPr>
          <w:rFonts w:ascii="仿宋_GB2312" w:eastAsia="仿宋_GB2312" w:hAnsi="仿宋_GB2312" w:cs="仿宋_GB2312"/>
          <w:sz w:val="24"/>
        </w:rPr>
      </w:pPr>
      <w:r>
        <w:rPr>
          <w:rFonts w:ascii="仿宋_GB2312" w:eastAsia="仿宋_GB2312" w:hAnsi="仿宋_GB2312" w:cs="仿宋_GB2312" w:hint="eastAsia"/>
          <w:sz w:val="24"/>
        </w:rPr>
        <w:t>（4）供应商首次磋商报价出现选择性报价。</w:t>
      </w:r>
    </w:p>
    <w:p w:rsidR="00A245BD" w:rsidRDefault="009C683C">
      <w:pPr>
        <w:pStyle w:val="a6"/>
        <w:ind w:leftChars="400" w:left="840"/>
        <w:rPr>
          <w:rFonts w:ascii="仿宋_GB2312" w:eastAsia="仿宋_GB2312" w:hAnsi="仿宋_GB2312" w:cs="仿宋_GB2312"/>
          <w:sz w:val="24"/>
        </w:rPr>
      </w:pPr>
      <w:r>
        <w:rPr>
          <w:rFonts w:ascii="仿宋_GB2312" w:eastAsia="仿宋_GB2312" w:hAnsi="仿宋_GB2312" w:cs="仿宋_GB2312" w:hint="eastAsia"/>
          <w:sz w:val="24"/>
        </w:rPr>
        <w:t>（5）首次磋商报价超出采购预算；</w:t>
      </w:r>
    </w:p>
    <w:p w:rsidR="00A245BD" w:rsidRDefault="009C683C">
      <w:pPr>
        <w:pStyle w:val="a6"/>
        <w:ind w:leftChars="400" w:left="840"/>
        <w:rPr>
          <w:rFonts w:ascii="仿宋_GB2312" w:eastAsia="仿宋_GB2312" w:hAnsi="仿宋_GB2312" w:cs="仿宋_GB2312"/>
          <w:sz w:val="24"/>
        </w:rPr>
      </w:pPr>
      <w:r>
        <w:rPr>
          <w:rFonts w:ascii="仿宋_GB2312" w:eastAsia="仿宋_GB2312" w:hAnsi="仿宋_GB2312" w:cs="仿宋_GB2312" w:hint="eastAsia"/>
          <w:sz w:val="24"/>
        </w:rPr>
        <w:t>（6）响应文件中对合同草案条款附加了采购人难以接受的条件。</w:t>
      </w:r>
    </w:p>
    <w:p w:rsidR="00A245BD" w:rsidRDefault="009C683C">
      <w:pPr>
        <w:pStyle w:val="a6"/>
        <w:ind w:leftChars="400" w:left="840"/>
        <w:rPr>
          <w:rFonts w:ascii="仿宋_GB2312" w:eastAsia="仿宋_GB2312" w:hAnsi="仿宋_GB2312" w:cs="仿宋_GB2312"/>
          <w:sz w:val="24"/>
        </w:rPr>
      </w:pPr>
      <w:r>
        <w:rPr>
          <w:rFonts w:ascii="仿宋_GB2312" w:eastAsia="仿宋_GB2312" w:hAnsi="仿宋_GB2312" w:cs="仿宋_GB2312" w:hint="eastAsia"/>
          <w:sz w:val="24"/>
        </w:rPr>
        <w:t>（7）磋商内容出现漏项或数量与要求不符，出现重大负偏差。</w:t>
      </w:r>
    </w:p>
    <w:p w:rsidR="00A245BD" w:rsidRDefault="009C683C">
      <w:pPr>
        <w:pStyle w:val="a6"/>
        <w:ind w:leftChars="400" w:left="840"/>
        <w:rPr>
          <w:rFonts w:ascii="仿宋_GB2312" w:eastAsia="仿宋_GB2312" w:hAnsi="仿宋_GB2312" w:cs="仿宋_GB2312"/>
          <w:sz w:val="24"/>
        </w:rPr>
      </w:pPr>
      <w:r>
        <w:rPr>
          <w:rFonts w:ascii="仿宋_GB2312" w:eastAsia="仿宋_GB2312" w:hAnsi="仿宋_GB2312" w:cs="仿宋_GB2312" w:hint="eastAsia"/>
          <w:sz w:val="24"/>
        </w:rPr>
        <w:t>（8）响应文件中技术指标达不到采购要求，降低了产品档次或影响产品性能、功能。</w:t>
      </w:r>
    </w:p>
    <w:p w:rsidR="00A245BD" w:rsidRDefault="009C683C">
      <w:pPr>
        <w:pStyle w:val="a6"/>
        <w:ind w:leftChars="400" w:left="840"/>
        <w:rPr>
          <w:rFonts w:ascii="仿宋_GB2312" w:eastAsia="仿宋_GB2312" w:hAnsi="仿宋_GB2312" w:cs="仿宋_GB2312"/>
          <w:sz w:val="24"/>
        </w:rPr>
      </w:pPr>
      <w:r>
        <w:rPr>
          <w:rFonts w:ascii="仿宋_GB2312" w:eastAsia="仿宋_GB2312" w:hAnsi="仿宋_GB2312" w:cs="仿宋_GB2312" w:hint="eastAsia"/>
          <w:sz w:val="24"/>
        </w:rPr>
        <w:lastRenderedPageBreak/>
        <w:t>（9）响应报价与市场价偏离较大，低于成本，形成不正当竞争。</w:t>
      </w:r>
    </w:p>
    <w:p w:rsidR="00A245BD" w:rsidRDefault="009C683C">
      <w:pPr>
        <w:pStyle w:val="a6"/>
        <w:ind w:leftChars="400" w:left="840"/>
        <w:rPr>
          <w:rFonts w:ascii="仿宋_GB2312" w:eastAsia="仿宋_GB2312" w:hAnsi="仿宋_GB2312" w:cs="仿宋_GB2312"/>
          <w:sz w:val="24"/>
        </w:rPr>
      </w:pPr>
      <w:r>
        <w:rPr>
          <w:rFonts w:ascii="仿宋_GB2312" w:eastAsia="仿宋_GB2312" w:hAnsi="仿宋_GB2312" w:cs="仿宋_GB2312" w:hint="eastAsia"/>
          <w:sz w:val="24"/>
        </w:rPr>
        <w:t>（10）供应商提供虚假证明，开具虚假资质，出现虚假应答或故意隐瞒行为。</w:t>
      </w:r>
    </w:p>
    <w:p w:rsidR="00A245BD" w:rsidRDefault="009C683C">
      <w:pPr>
        <w:pStyle w:val="a6"/>
        <w:ind w:leftChars="400" w:left="840"/>
        <w:rPr>
          <w:rFonts w:ascii="仿宋_GB2312" w:eastAsia="仿宋_GB2312" w:hAnsi="仿宋_GB2312" w:cs="仿宋_GB2312"/>
          <w:sz w:val="24"/>
        </w:rPr>
      </w:pPr>
      <w:r>
        <w:rPr>
          <w:rFonts w:ascii="仿宋_GB2312" w:eastAsia="仿宋_GB2312" w:hAnsi="仿宋_GB2312" w:cs="仿宋_GB2312" w:hint="eastAsia"/>
          <w:sz w:val="24"/>
        </w:rPr>
        <w:t xml:space="preserve">（11）保证金未提交或未提交至指定账户、或提交保证金不符合磋商文件要求的。 </w:t>
      </w:r>
    </w:p>
    <w:p w:rsidR="00A245BD" w:rsidRDefault="009C683C">
      <w:pPr>
        <w:pStyle w:val="3"/>
        <w:tabs>
          <w:tab w:val="left" w:pos="360"/>
        </w:tabs>
        <w:rPr>
          <w:rFonts w:ascii="仿宋_GB2312" w:eastAsia="仿宋_GB2312" w:hAnsi="仿宋_GB2312" w:cs="仿宋_GB2312"/>
          <w:b/>
          <w:sz w:val="24"/>
          <w:szCs w:val="21"/>
        </w:rPr>
      </w:pPr>
      <w:bookmarkStart w:id="317" w:name="_Toc58504512"/>
      <w:r>
        <w:rPr>
          <w:rFonts w:ascii="仿宋_GB2312" w:eastAsia="仿宋_GB2312" w:hAnsi="仿宋_GB2312" w:cs="仿宋_GB2312" w:hint="eastAsia"/>
          <w:b/>
          <w:sz w:val="24"/>
          <w:szCs w:val="21"/>
        </w:rPr>
        <w:t>23.3   磋商</w:t>
      </w:r>
      <w:bookmarkEnd w:id="317"/>
    </w:p>
    <w:p w:rsidR="00A245BD" w:rsidRDefault="009C683C">
      <w:pPr>
        <w:pStyle w:val="a6"/>
        <w:ind w:left="840" w:hangingChars="350" w:hanging="840"/>
        <w:rPr>
          <w:rFonts w:ascii="仿宋_GB2312" w:eastAsia="仿宋_GB2312" w:hAnsi="仿宋_GB2312" w:cs="仿宋_GB2312"/>
          <w:sz w:val="24"/>
        </w:rPr>
      </w:pPr>
      <w:bookmarkStart w:id="318" w:name="_Toc58504513"/>
      <w:r>
        <w:rPr>
          <w:rFonts w:ascii="仿宋_GB2312" w:eastAsia="仿宋_GB2312" w:hAnsi="仿宋_GB2312" w:cs="仿宋_GB2312" w:hint="eastAsia"/>
          <w:sz w:val="24"/>
        </w:rPr>
        <w:t>23.3.1 磋商小组集中与各供应商分别进行磋商，并给所有参加磋商供应商平等的磋商机会。</w:t>
      </w:r>
      <w:bookmarkEnd w:id="318"/>
    </w:p>
    <w:p w:rsidR="00A245BD" w:rsidRDefault="009C683C">
      <w:pPr>
        <w:pStyle w:val="a6"/>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23.3.2 磋商小组在对响应文件的有效性、完整性和响应程度进行审核时，以</w:t>
      </w:r>
      <w:r>
        <w:rPr>
          <w:rFonts w:ascii="仿宋_GB2312" w:eastAsia="仿宋_GB2312" w:hAnsi="仿宋_GB2312" w:cs="仿宋_GB2312" w:hint="eastAsia"/>
          <w:b/>
          <w:sz w:val="24"/>
        </w:rPr>
        <w:t>书面形式</w:t>
      </w:r>
      <w:r>
        <w:rPr>
          <w:rFonts w:ascii="仿宋_GB2312" w:eastAsia="仿宋_GB2312" w:hAnsi="仿宋_GB2312" w:cs="仿宋_GB2312" w:hint="eastAsia"/>
          <w:sz w:val="24"/>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rsidR="00A245BD" w:rsidRDefault="009C683C">
      <w:pPr>
        <w:pStyle w:val="a6"/>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23.3.3 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rsidR="00A245BD" w:rsidRDefault="009C683C">
      <w:pPr>
        <w:pStyle w:val="a6"/>
        <w:rPr>
          <w:rFonts w:ascii="仿宋_GB2312" w:eastAsia="仿宋_GB2312" w:hAnsi="仿宋_GB2312" w:cs="仿宋_GB2312"/>
          <w:sz w:val="24"/>
        </w:rPr>
      </w:pPr>
      <w:r>
        <w:rPr>
          <w:rFonts w:ascii="仿宋_GB2312" w:eastAsia="仿宋_GB2312" w:hAnsi="仿宋_GB2312" w:cs="仿宋_GB2312" w:hint="eastAsia"/>
          <w:sz w:val="24"/>
        </w:rPr>
        <w:t>23.3.4 如出现下述情形之一的，视为供应商主动退出磋商，其响应将被拒绝：</w:t>
      </w:r>
    </w:p>
    <w:p w:rsidR="00A245BD" w:rsidRDefault="009C683C">
      <w:pPr>
        <w:pStyle w:val="a6"/>
        <w:ind w:leftChars="400" w:left="840"/>
        <w:rPr>
          <w:rFonts w:ascii="仿宋_GB2312" w:eastAsia="仿宋_GB2312" w:hAnsi="仿宋_GB2312" w:cs="仿宋_GB2312"/>
          <w:sz w:val="24"/>
        </w:rPr>
      </w:pPr>
      <w:r>
        <w:rPr>
          <w:rFonts w:ascii="仿宋_GB2312" w:eastAsia="仿宋_GB2312" w:hAnsi="仿宋_GB2312" w:cs="仿宋_GB2312" w:hint="eastAsia"/>
          <w:sz w:val="24"/>
        </w:rPr>
        <w:t>（1）供应商未按要求确认磋商小组确定的本项目最终技术需求的；</w:t>
      </w:r>
    </w:p>
    <w:p w:rsidR="00A245BD" w:rsidRDefault="009C683C">
      <w:pPr>
        <w:pStyle w:val="a6"/>
        <w:ind w:leftChars="400" w:left="840"/>
        <w:rPr>
          <w:rFonts w:ascii="仿宋_GB2312" w:eastAsia="仿宋_GB2312" w:hAnsi="仿宋_GB2312" w:cs="仿宋_GB2312"/>
          <w:sz w:val="24"/>
        </w:rPr>
      </w:pPr>
      <w:r>
        <w:rPr>
          <w:rFonts w:ascii="仿宋_GB2312" w:eastAsia="仿宋_GB2312" w:hAnsi="仿宋_GB2312" w:cs="仿宋_GB2312" w:hint="eastAsia"/>
          <w:sz w:val="24"/>
        </w:rPr>
        <w:t>（2）最后报价未实质性响应磋商小组确定的本项目最终技术需求的，或附有采购人无法接受的条件的。</w:t>
      </w:r>
    </w:p>
    <w:p w:rsidR="00A245BD" w:rsidRDefault="009C683C">
      <w:pPr>
        <w:pStyle w:val="a6"/>
        <w:rPr>
          <w:rFonts w:ascii="仿宋_GB2312" w:eastAsia="仿宋_GB2312" w:hAnsi="仿宋_GB2312" w:cs="仿宋_GB2312"/>
          <w:b/>
          <w:sz w:val="24"/>
          <w:szCs w:val="21"/>
        </w:rPr>
      </w:pPr>
      <w:r>
        <w:rPr>
          <w:rFonts w:ascii="仿宋_GB2312" w:eastAsia="仿宋_GB2312" w:hAnsi="仿宋_GB2312" w:cs="仿宋_GB2312" w:hint="eastAsia"/>
          <w:b/>
          <w:sz w:val="24"/>
          <w:szCs w:val="21"/>
        </w:rPr>
        <w:t>23.4   最后报价</w:t>
      </w:r>
    </w:p>
    <w:p w:rsidR="00A245BD" w:rsidRDefault="009C683C">
      <w:pPr>
        <w:pStyle w:val="a6"/>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23.4.1 磋商结束后，磋商小组要求所有实质性响应的供应商在规定时间内提交最后报价，提交最后报价的供应商不少于3家。最后报价是供应商响应文件的有效组成部分。</w:t>
      </w:r>
    </w:p>
    <w:p w:rsidR="00A245BD" w:rsidRDefault="009C683C">
      <w:pPr>
        <w:pStyle w:val="a6"/>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23.4.2 最后报价应按报价的格式内容填写，并且同时提交最后响应报价表、最后报价明细表、最后节能环保、环境标志产品明细表等内容。各供应商在提交响应文件时，应对最后报价加盖供应商红色公章，且由法定代表人（或授权代表人）签字。</w:t>
      </w:r>
    </w:p>
    <w:p w:rsidR="00A245BD" w:rsidRDefault="009C683C">
      <w:pPr>
        <w:pStyle w:val="3"/>
        <w:rPr>
          <w:rFonts w:ascii="仿宋_GB2312" w:eastAsia="仿宋_GB2312" w:hAnsi="仿宋_GB2312" w:cs="仿宋_GB2312"/>
          <w:b/>
          <w:bCs/>
          <w:sz w:val="24"/>
          <w:szCs w:val="21"/>
        </w:rPr>
      </w:pPr>
      <w:bookmarkStart w:id="319" w:name="_Ref467307010"/>
      <w:bookmarkStart w:id="320" w:name="_Toc249515422"/>
      <w:bookmarkStart w:id="321" w:name="_Toc150509297"/>
      <w:bookmarkStart w:id="322" w:name="_Toc151193644"/>
      <w:bookmarkStart w:id="323" w:name="_Toc151193788"/>
      <w:bookmarkStart w:id="324" w:name="_Toc151190173"/>
      <w:bookmarkStart w:id="325" w:name="_Toc151193934"/>
      <w:bookmarkStart w:id="326" w:name="_Toc150774751"/>
      <w:bookmarkStart w:id="327" w:name="_Toc164229241"/>
      <w:bookmarkStart w:id="328" w:name="_Toc13753"/>
      <w:bookmarkStart w:id="329" w:name="_Toc164229387"/>
      <w:bookmarkStart w:id="330" w:name="_Toc150480784"/>
      <w:bookmarkStart w:id="331" w:name="_Toc520356170"/>
      <w:bookmarkStart w:id="332" w:name="_Toc195842911"/>
      <w:bookmarkStart w:id="333" w:name="_Toc127151546"/>
      <w:bookmarkStart w:id="334" w:name="_Toc249525191"/>
      <w:bookmarkStart w:id="335" w:name="_Toc142311048"/>
      <w:bookmarkStart w:id="336" w:name="_Toc164351640"/>
      <w:bookmarkStart w:id="337" w:name="_Toc127161460"/>
      <w:bookmarkStart w:id="338" w:name="_Toc164608660"/>
      <w:bookmarkStart w:id="339" w:name="_Toc164608815"/>
      <w:bookmarkStart w:id="340" w:name="_Toc151193860"/>
      <w:bookmarkStart w:id="341" w:name="_Toc127151747"/>
      <w:bookmarkStart w:id="342" w:name="_Toc249515310"/>
      <w:bookmarkStart w:id="343" w:name="_Toc151193716"/>
      <w:bookmarkStart w:id="344" w:name="_Toc150774646"/>
      <w:bookmarkStart w:id="345" w:name="_Toc149720839"/>
      <w:r>
        <w:rPr>
          <w:rFonts w:ascii="仿宋_GB2312" w:eastAsia="仿宋_GB2312" w:hAnsi="仿宋_GB2312" w:cs="仿宋_GB2312" w:hint="eastAsia"/>
          <w:b/>
          <w:bCs/>
          <w:sz w:val="24"/>
          <w:szCs w:val="21"/>
        </w:rPr>
        <w:t>24.    评审办法及</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ascii="仿宋_GB2312" w:eastAsia="仿宋_GB2312" w:hAnsi="仿宋_GB2312" w:cs="仿宋_GB2312" w:hint="eastAsia"/>
          <w:b/>
          <w:bCs/>
          <w:sz w:val="24"/>
          <w:szCs w:val="21"/>
        </w:rPr>
        <w:t>落实政府采购政策，详见第三章。</w:t>
      </w:r>
    </w:p>
    <w:p w:rsidR="001309A1" w:rsidRDefault="001309A1" w:rsidP="001309A1"/>
    <w:p w:rsidR="001309A1" w:rsidRPr="001309A1" w:rsidRDefault="001309A1" w:rsidP="001309A1">
      <w:pPr>
        <w:pStyle w:val="a6"/>
      </w:pPr>
    </w:p>
    <w:p w:rsidR="00A245BD" w:rsidRDefault="00A245BD">
      <w:pPr>
        <w:rPr>
          <w:rFonts w:ascii="仿宋_GB2312" w:eastAsia="仿宋_GB2312" w:hAnsi="仿宋_GB2312" w:cs="仿宋_GB2312"/>
        </w:rPr>
      </w:pPr>
    </w:p>
    <w:p w:rsidR="00A245BD" w:rsidRDefault="009C683C">
      <w:pPr>
        <w:pStyle w:val="26"/>
        <w:spacing w:before="24" w:after="24"/>
        <w:jc w:val="center"/>
        <w:rPr>
          <w:rFonts w:ascii="仿宋_GB2312" w:eastAsia="仿宋_GB2312" w:hAnsi="仿宋_GB2312" w:cs="仿宋_GB2312"/>
          <w:sz w:val="30"/>
          <w:szCs w:val="30"/>
        </w:rPr>
      </w:pPr>
      <w:bookmarkStart w:id="346" w:name="_Hlt491765714"/>
      <w:bookmarkStart w:id="347" w:name="_Hlt497729446"/>
      <w:bookmarkStart w:id="348" w:name="_Toc256342149"/>
      <w:bookmarkStart w:id="349" w:name="_Toc249515311"/>
      <w:bookmarkStart w:id="350" w:name="_Toc68590974"/>
      <w:bookmarkStart w:id="351" w:name="_Toc232176278"/>
      <w:bookmarkStart w:id="352" w:name="_Toc249525192"/>
      <w:bookmarkStart w:id="353" w:name="_Toc232395218"/>
      <w:bookmarkStart w:id="354" w:name="_Toc249515423"/>
      <w:bookmarkStart w:id="355" w:name="_Toc177189241"/>
      <w:bookmarkStart w:id="356" w:name="_Toc503063428"/>
      <w:bookmarkStart w:id="357" w:name="_Toc500747068"/>
      <w:bookmarkStart w:id="358" w:name="_Toc176882548"/>
      <w:bookmarkStart w:id="359" w:name="_Toc500747195"/>
      <w:bookmarkStart w:id="360" w:name="_Toc184043047"/>
      <w:bookmarkStart w:id="361" w:name="_Toc500746972"/>
      <w:bookmarkStart w:id="362" w:name="_Toc385992360"/>
      <w:bookmarkStart w:id="363" w:name="_Toc53722846"/>
      <w:bookmarkStart w:id="364" w:name="_Toc70687174"/>
      <w:bookmarkStart w:id="365" w:name="_Toc492955421"/>
      <w:bookmarkStart w:id="366" w:name="_Toc499711890"/>
      <w:bookmarkStart w:id="367" w:name="_Toc177995479"/>
      <w:bookmarkStart w:id="368" w:name="_Toc496324585"/>
      <w:bookmarkStart w:id="369" w:name="_Toc499711049"/>
      <w:bookmarkStart w:id="370" w:name="_Toc177817340"/>
      <w:bookmarkStart w:id="371" w:name="_Toc389620199"/>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6"/>
      <w:bookmarkEnd w:id="346"/>
      <w:bookmarkEnd w:id="347"/>
      <w:r>
        <w:rPr>
          <w:rFonts w:ascii="仿宋_GB2312" w:eastAsia="仿宋_GB2312" w:hAnsi="仿宋_GB2312" w:cs="仿宋_GB2312" w:hint="eastAsia"/>
          <w:sz w:val="30"/>
          <w:szCs w:val="30"/>
        </w:rPr>
        <w:lastRenderedPageBreak/>
        <w:t>六、确定成交单位、授予合同</w:t>
      </w:r>
      <w:bookmarkEnd w:id="348"/>
      <w:bookmarkEnd w:id="349"/>
      <w:bookmarkEnd w:id="350"/>
      <w:bookmarkEnd w:id="351"/>
      <w:bookmarkEnd w:id="352"/>
      <w:bookmarkEnd w:id="353"/>
      <w:bookmarkEnd w:id="354"/>
    </w:p>
    <w:p w:rsidR="00A245BD" w:rsidRDefault="00A245BD">
      <w:pPr>
        <w:rPr>
          <w:rFonts w:ascii="仿宋_GB2312" w:eastAsia="仿宋_GB2312" w:hAnsi="仿宋_GB2312" w:cs="仿宋_GB2312"/>
        </w:rPr>
      </w:pPr>
    </w:p>
    <w:p w:rsidR="00A245BD" w:rsidRDefault="009C683C">
      <w:pPr>
        <w:pStyle w:val="3"/>
        <w:numPr>
          <w:ilvl w:val="0"/>
          <w:numId w:val="9"/>
        </w:numPr>
        <w:rPr>
          <w:rFonts w:ascii="仿宋_GB2312" w:eastAsia="仿宋_GB2312" w:hAnsi="仿宋_GB2312" w:cs="仿宋_GB2312"/>
          <w:b/>
          <w:bCs/>
          <w:sz w:val="24"/>
          <w:szCs w:val="21"/>
        </w:rPr>
      </w:pPr>
      <w:bookmarkStart w:id="372" w:name="_Toc249515312"/>
      <w:bookmarkStart w:id="373" w:name="_Toc70687175"/>
      <w:bookmarkStart w:id="374" w:name="_Toc389620200"/>
      <w:bookmarkStart w:id="375" w:name="_Toc385992361"/>
      <w:bookmarkStart w:id="376" w:name="_Toc249525193"/>
      <w:bookmarkStart w:id="377" w:name="_Toc184043048"/>
      <w:bookmarkStart w:id="378" w:name="_Toc27151"/>
      <w:bookmarkStart w:id="379" w:name="_Toc24951542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rFonts w:ascii="仿宋_GB2312" w:eastAsia="仿宋_GB2312" w:hAnsi="仿宋_GB2312" w:cs="仿宋_GB2312" w:hint="eastAsia"/>
          <w:b/>
          <w:bCs/>
          <w:sz w:val="24"/>
          <w:szCs w:val="21"/>
        </w:rPr>
        <w:t xml:space="preserve">   确定成交</w:t>
      </w:r>
      <w:bookmarkEnd w:id="372"/>
      <w:bookmarkEnd w:id="373"/>
      <w:bookmarkEnd w:id="374"/>
      <w:bookmarkEnd w:id="375"/>
      <w:bookmarkEnd w:id="376"/>
      <w:bookmarkEnd w:id="377"/>
      <w:bookmarkEnd w:id="378"/>
      <w:bookmarkEnd w:id="379"/>
      <w:r>
        <w:rPr>
          <w:rFonts w:ascii="仿宋_GB2312" w:eastAsia="仿宋_GB2312" w:hAnsi="仿宋_GB2312" w:cs="仿宋_GB2312" w:hint="eastAsia"/>
          <w:b/>
          <w:bCs/>
          <w:sz w:val="24"/>
          <w:szCs w:val="21"/>
        </w:rPr>
        <w:t>单位</w:t>
      </w:r>
    </w:p>
    <w:p w:rsidR="00A245BD" w:rsidRDefault="009C683C">
      <w:pPr>
        <w:tabs>
          <w:tab w:val="left" w:pos="588"/>
        </w:tabs>
        <w:spacing w:line="360" w:lineRule="auto"/>
        <w:rPr>
          <w:rFonts w:ascii="仿宋_GB2312" w:eastAsia="仿宋_GB2312" w:hAnsi="仿宋_GB2312" w:cs="仿宋_GB2312"/>
          <w:sz w:val="24"/>
        </w:rPr>
      </w:pPr>
      <w:r>
        <w:rPr>
          <w:rFonts w:ascii="仿宋_GB2312" w:eastAsia="仿宋_GB2312" w:hAnsi="仿宋_GB2312" w:cs="仿宋_GB2312" w:hint="eastAsia"/>
          <w:sz w:val="24"/>
        </w:rPr>
        <w:t>25.1   采购代理机构应在评审结束后两个工作日内，将评审报告送采购人。</w:t>
      </w:r>
    </w:p>
    <w:p w:rsidR="00A245BD" w:rsidRDefault="009C683C">
      <w:pPr>
        <w:tabs>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25.2   采购人在收到评审报告后五个工作日内，根据评审报告对评审过程及结果进行严格审核后确定成交供应商，复函采购代理机构。</w:t>
      </w:r>
    </w:p>
    <w:p w:rsidR="00A245BD" w:rsidRDefault="009C683C">
      <w:pPr>
        <w:tabs>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25.3   采购代理机构在接到采购人的成交复函后，在财政部门指定的政府采购信息发布媒体上公告，公告期限为一个工作日，并向成交供应商发出成交通知书。成交通知书是合同文件的组成部分。</w:t>
      </w:r>
    </w:p>
    <w:p w:rsidR="00A245BD" w:rsidRDefault="009C683C">
      <w:pPr>
        <w:tabs>
          <w:tab w:val="left" w:pos="588"/>
        </w:tabs>
        <w:spacing w:line="360" w:lineRule="auto"/>
        <w:rPr>
          <w:rFonts w:ascii="仿宋_GB2312" w:eastAsia="仿宋_GB2312" w:hAnsi="仿宋_GB2312" w:cs="仿宋_GB2312"/>
          <w:sz w:val="24"/>
        </w:rPr>
      </w:pPr>
      <w:r>
        <w:rPr>
          <w:rFonts w:ascii="仿宋_GB2312" w:eastAsia="仿宋_GB2312" w:hAnsi="仿宋_GB2312" w:cs="仿宋_GB2312" w:hint="eastAsia"/>
          <w:sz w:val="24"/>
        </w:rPr>
        <w:t>25.4   采购代理机构将评审过程及成交供应商情况书面报监督机构备案。</w:t>
      </w:r>
      <w:bookmarkStart w:id="380" w:name="_Toc385992364"/>
      <w:bookmarkStart w:id="381" w:name="_Toc389620203"/>
    </w:p>
    <w:p w:rsidR="00A245BD" w:rsidRDefault="009C683C">
      <w:pPr>
        <w:pStyle w:val="3"/>
        <w:rPr>
          <w:rFonts w:ascii="仿宋_GB2312" w:eastAsia="仿宋_GB2312" w:hAnsi="仿宋_GB2312" w:cs="仿宋_GB2312"/>
          <w:b/>
          <w:bCs/>
          <w:sz w:val="24"/>
          <w:szCs w:val="21"/>
        </w:rPr>
      </w:pPr>
      <w:bookmarkStart w:id="382" w:name="_Toc385992365"/>
      <w:bookmarkStart w:id="383" w:name="_Toc389620204"/>
      <w:bookmarkEnd w:id="380"/>
      <w:bookmarkEnd w:id="381"/>
      <w:r>
        <w:rPr>
          <w:rFonts w:ascii="仿宋_GB2312" w:eastAsia="仿宋_GB2312" w:hAnsi="仿宋_GB2312" w:cs="仿宋_GB2312" w:hint="eastAsia"/>
          <w:b/>
          <w:bCs/>
          <w:sz w:val="24"/>
          <w:szCs w:val="21"/>
        </w:rPr>
        <w:t>26.    合同</w:t>
      </w:r>
    </w:p>
    <w:p w:rsidR="00A245BD" w:rsidRDefault="009C683C">
      <w:pPr>
        <w:tabs>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26.1   自成交通知书发出后三十日内，按照磋商文件和成交供应商响应文件的约定，采购人与成交供应商洽谈合同条款，并签订合同。磋商文件及成交供应商的响应文件均作为合同的组成部分。</w:t>
      </w:r>
    </w:p>
    <w:p w:rsidR="00A245BD" w:rsidRDefault="009C683C">
      <w:pPr>
        <w:tabs>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rsidR="00A245BD" w:rsidRDefault="009C683C">
      <w:pPr>
        <w:tabs>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26.3   成交供应商签订合同后，持合同原件到采购代理机构，或采购代理机构根据陕西省政府采购网合同备案结果办理保证金退还手续。</w:t>
      </w:r>
    </w:p>
    <w:p w:rsidR="00A245BD" w:rsidRDefault="009C683C">
      <w:pPr>
        <w:pStyle w:val="3"/>
        <w:rPr>
          <w:rFonts w:ascii="仿宋_GB2312" w:eastAsia="仿宋_GB2312" w:hAnsi="仿宋_GB2312" w:cs="仿宋_GB2312"/>
          <w:b/>
          <w:bCs/>
          <w:sz w:val="24"/>
          <w:szCs w:val="21"/>
        </w:rPr>
      </w:pPr>
      <w:r>
        <w:rPr>
          <w:rFonts w:ascii="仿宋_GB2312" w:eastAsia="仿宋_GB2312" w:hAnsi="仿宋_GB2312" w:cs="仿宋_GB2312" w:hint="eastAsia"/>
          <w:b/>
          <w:bCs/>
          <w:sz w:val="24"/>
          <w:szCs w:val="21"/>
        </w:rPr>
        <w:t>27.    询问与质疑 </w:t>
      </w:r>
    </w:p>
    <w:p w:rsidR="00A245BD" w:rsidRDefault="009C683C">
      <w:pPr>
        <w:tabs>
          <w:tab w:val="left" w:pos="588"/>
        </w:tabs>
        <w:spacing w:line="360" w:lineRule="auto"/>
        <w:rPr>
          <w:rFonts w:ascii="仿宋_GB2312" w:eastAsia="仿宋_GB2312" w:hAnsi="仿宋_GB2312" w:cs="仿宋_GB2312"/>
          <w:sz w:val="24"/>
        </w:rPr>
      </w:pPr>
      <w:r>
        <w:rPr>
          <w:rFonts w:ascii="仿宋_GB2312" w:eastAsia="仿宋_GB2312" w:hAnsi="仿宋_GB2312" w:cs="仿宋_GB2312" w:hint="eastAsia"/>
          <w:sz w:val="24"/>
        </w:rPr>
        <w:t>27.1   供应商对政府采购活动事项有疑问的，可以向采购人提出询问。</w:t>
      </w:r>
    </w:p>
    <w:p w:rsidR="00A245BD" w:rsidRDefault="009C683C">
      <w:pPr>
        <w:tabs>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27.2   供应商认为采购文件、采购过程和中标、成交结果使自己的权益受到损害的，可以在知道或者应知其权益受到损害之日起七个工作日内，以书面形式向采购人提出质疑。</w:t>
      </w:r>
    </w:p>
    <w:p w:rsidR="00A245BD" w:rsidRDefault="009C683C">
      <w:pPr>
        <w:tabs>
          <w:tab w:val="left" w:pos="588"/>
        </w:tabs>
        <w:spacing w:line="360" w:lineRule="auto"/>
        <w:rPr>
          <w:rFonts w:ascii="仿宋_GB2312" w:eastAsia="仿宋_GB2312" w:hAnsi="仿宋_GB2312" w:cs="仿宋_GB2312"/>
          <w:sz w:val="24"/>
        </w:rPr>
      </w:pPr>
      <w:r>
        <w:rPr>
          <w:rFonts w:ascii="仿宋_GB2312" w:eastAsia="仿宋_GB2312" w:hAnsi="仿宋_GB2312" w:cs="仿宋_GB2312" w:hint="eastAsia"/>
          <w:sz w:val="24"/>
        </w:rPr>
        <w:t>27.3   质疑供应商在法定质疑期内须一次性提出针对同一采购程序环节的质疑。</w:t>
      </w:r>
    </w:p>
    <w:p w:rsidR="00A245BD" w:rsidRDefault="009C683C">
      <w:pPr>
        <w:tabs>
          <w:tab w:val="left" w:pos="588"/>
        </w:tabs>
        <w:spacing w:line="360" w:lineRule="auto"/>
        <w:rPr>
          <w:rFonts w:ascii="仿宋_GB2312" w:eastAsia="仿宋_GB2312" w:hAnsi="仿宋_GB2312" w:cs="仿宋_GB2312"/>
          <w:sz w:val="24"/>
        </w:rPr>
      </w:pPr>
      <w:r>
        <w:rPr>
          <w:rFonts w:ascii="仿宋_GB2312" w:eastAsia="仿宋_GB2312" w:hAnsi="仿宋_GB2312" w:cs="仿宋_GB2312" w:hint="eastAsia"/>
          <w:sz w:val="24"/>
        </w:rPr>
        <w:t>27.4   供应商提出质疑应当提交质疑函和必要的证明材料。质疑函应当包括下列内容：</w:t>
      </w:r>
    </w:p>
    <w:p w:rsidR="00A245BD" w:rsidRDefault="009C683C">
      <w:pPr>
        <w:pStyle w:val="aff5"/>
        <w:numPr>
          <w:ilvl w:val="0"/>
          <w:numId w:val="10"/>
        </w:numPr>
        <w:tabs>
          <w:tab w:val="left" w:pos="588"/>
        </w:tabs>
        <w:spacing w:line="360" w:lineRule="auto"/>
        <w:ind w:left="846" w:firstLineChars="0" w:hanging="6"/>
        <w:jc w:val="left"/>
        <w:rPr>
          <w:rFonts w:ascii="仿宋_GB2312" w:eastAsia="仿宋_GB2312" w:hAnsi="仿宋_GB2312" w:cs="仿宋_GB2312"/>
          <w:sz w:val="24"/>
        </w:rPr>
      </w:pPr>
      <w:r>
        <w:rPr>
          <w:rFonts w:ascii="仿宋_GB2312" w:eastAsia="仿宋_GB2312" w:hAnsi="仿宋_GB2312" w:cs="仿宋_GB2312" w:hint="eastAsia"/>
          <w:sz w:val="24"/>
        </w:rPr>
        <w:t>供应商的姓名或者名称、地址、邮编、联系人及联系电话；</w:t>
      </w:r>
    </w:p>
    <w:p w:rsidR="00A245BD" w:rsidRDefault="009C683C">
      <w:pPr>
        <w:pStyle w:val="aff5"/>
        <w:numPr>
          <w:ilvl w:val="0"/>
          <w:numId w:val="10"/>
        </w:numPr>
        <w:tabs>
          <w:tab w:val="left" w:pos="588"/>
        </w:tabs>
        <w:spacing w:line="360" w:lineRule="auto"/>
        <w:ind w:left="846" w:firstLineChars="0" w:hanging="6"/>
        <w:jc w:val="left"/>
        <w:rPr>
          <w:rFonts w:ascii="仿宋_GB2312" w:eastAsia="仿宋_GB2312" w:hAnsi="仿宋_GB2312" w:cs="仿宋_GB2312"/>
          <w:sz w:val="24"/>
        </w:rPr>
      </w:pPr>
      <w:r>
        <w:rPr>
          <w:rFonts w:ascii="仿宋_GB2312" w:eastAsia="仿宋_GB2312" w:hAnsi="仿宋_GB2312" w:cs="仿宋_GB2312" w:hint="eastAsia"/>
          <w:sz w:val="24"/>
        </w:rPr>
        <w:t>质疑项目的名称、编号；</w:t>
      </w:r>
    </w:p>
    <w:p w:rsidR="00A245BD" w:rsidRDefault="009C683C">
      <w:pPr>
        <w:pStyle w:val="aff5"/>
        <w:numPr>
          <w:ilvl w:val="0"/>
          <w:numId w:val="10"/>
        </w:numPr>
        <w:tabs>
          <w:tab w:val="left" w:pos="588"/>
        </w:tabs>
        <w:spacing w:line="360" w:lineRule="auto"/>
        <w:ind w:left="846" w:firstLineChars="0" w:hanging="6"/>
        <w:jc w:val="left"/>
        <w:rPr>
          <w:rFonts w:ascii="仿宋_GB2312" w:eastAsia="仿宋_GB2312" w:hAnsi="仿宋_GB2312" w:cs="仿宋_GB2312"/>
          <w:sz w:val="24"/>
        </w:rPr>
      </w:pPr>
      <w:r>
        <w:rPr>
          <w:rFonts w:ascii="仿宋_GB2312" w:eastAsia="仿宋_GB2312" w:hAnsi="仿宋_GB2312" w:cs="仿宋_GB2312" w:hint="eastAsia"/>
          <w:sz w:val="24"/>
        </w:rPr>
        <w:t>具体、明确的质疑事项和与质疑事项相关的请求；</w:t>
      </w:r>
    </w:p>
    <w:p w:rsidR="00A245BD" w:rsidRDefault="009C683C">
      <w:pPr>
        <w:pStyle w:val="aff5"/>
        <w:numPr>
          <w:ilvl w:val="0"/>
          <w:numId w:val="10"/>
        </w:numPr>
        <w:tabs>
          <w:tab w:val="left" w:pos="588"/>
        </w:tabs>
        <w:spacing w:line="360" w:lineRule="auto"/>
        <w:ind w:left="846" w:firstLineChars="0" w:hanging="6"/>
        <w:jc w:val="left"/>
        <w:rPr>
          <w:rFonts w:ascii="仿宋_GB2312" w:eastAsia="仿宋_GB2312" w:hAnsi="仿宋_GB2312" w:cs="仿宋_GB2312"/>
          <w:sz w:val="24"/>
        </w:rPr>
      </w:pPr>
      <w:r>
        <w:rPr>
          <w:rFonts w:ascii="仿宋_GB2312" w:eastAsia="仿宋_GB2312" w:hAnsi="仿宋_GB2312" w:cs="仿宋_GB2312" w:hint="eastAsia"/>
          <w:sz w:val="24"/>
        </w:rPr>
        <w:t>事实依据；</w:t>
      </w:r>
    </w:p>
    <w:p w:rsidR="00A245BD" w:rsidRDefault="009C683C">
      <w:pPr>
        <w:pStyle w:val="aff5"/>
        <w:numPr>
          <w:ilvl w:val="0"/>
          <w:numId w:val="10"/>
        </w:numPr>
        <w:tabs>
          <w:tab w:val="left" w:pos="588"/>
        </w:tabs>
        <w:spacing w:line="360" w:lineRule="auto"/>
        <w:ind w:left="846" w:firstLineChars="0" w:hanging="6"/>
        <w:jc w:val="left"/>
        <w:rPr>
          <w:rFonts w:ascii="仿宋_GB2312" w:eastAsia="仿宋_GB2312" w:hAnsi="仿宋_GB2312" w:cs="仿宋_GB2312"/>
          <w:sz w:val="24"/>
        </w:rPr>
      </w:pPr>
      <w:r>
        <w:rPr>
          <w:rFonts w:ascii="仿宋_GB2312" w:eastAsia="仿宋_GB2312" w:hAnsi="仿宋_GB2312" w:cs="仿宋_GB2312" w:hint="eastAsia"/>
          <w:sz w:val="24"/>
        </w:rPr>
        <w:lastRenderedPageBreak/>
        <w:t>必要的法律依据；</w:t>
      </w:r>
    </w:p>
    <w:p w:rsidR="00A245BD" w:rsidRDefault="009C683C">
      <w:pPr>
        <w:pStyle w:val="aff5"/>
        <w:numPr>
          <w:ilvl w:val="0"/>
          <w:numId w:val="10"/>
        </w:numPr>
        <w:tabs>
          <w:tab w:val="left" w:pos="588"/>
        </w:tabs>
        <w:spacing w:line="360" w:lineRule="auto"/>
        <w:ind w:left="846" w:firstLineChars="0" w:hanging="6"/>
        <w:jc w:val="left"/>
        <w:rPr>
          <w:rFonts w:ascii="仿宋_GB2312" w:eastAsia="仿宋_GB2312" w:hAnsi="仿宋_GB2312" w:cs="仿宋_GB2312"/>
          <w:sz w:val="24"/>
        </w:rPr>
      </w:pPr>
      <w:r>
        <w:rPr>
          <w:rFonts w:ascii="仿宋_GB2312" w:eastAsia="仿宋_GB2312" w:hAnsi="仿宋_GB2312" w:cs="仿宋_GB2312" w:hint="eastAsia"/>
          <w:sz w:val="24"/>
        </w:rPr>
        <w:t>提出质疑的日期。</w:t>
      </w:r>
    </w:p>
    <w:p w:rsidR="00A245BD" w:rsidRDefault="009C683C">
      <w:pPr>
        <w:pStyle w:val="aff5"/>
        <w:tabs>
          <w:tab w:val="left" w:pos="588"/>
        </w:tabs>
        <w:spacing w:line="360" w:lineRule="auto"/>
        <w:ind w:leftChars="399" w:left="838" w:firstLineChars="0" w:firstLine="0"/>
        <w:rPr>
          <w:rFonts w:ascii="仿宋_GB2312" w:eastAsia="仿宋_GB2312" w:hAnsi="仿宋_GB2312" w:cs="仿宋_GB2312"/>
          <w:sz w:val="24"/>
        </w:rPr>
      </w:pPr>
      <w:r>
        <w:rPr>
          <w:rFonts w:ascii="仿宋_GB2312" w:eastAsia="仿宋_GB2312" w:hAnsi="仿宋_GB2312" w:cs="仿宋_GB2312" w:hint="eastAsia"/>
          <w:sz w:val="24"/>
        </w:rPr>
        <w:t>供应商为自然人的，应当由本人签字；供应商为法人或者其他组织的，应当由法定代表人或负责人签字或盖章，同时其授权代表签字，并加盖公章。</w:t>
      </w:r>
    </w:p>
    <w:p w:rsidR="00A245BD" w:rsidRDefault="009C683C">
      <w:pPr>
        <w:tabs>
          <w:tab w:val="left" w:pos="588"/>
        </w:tabs>
        <w:spacing w:line="360" w:lineRule="auto"/>
        <w:ind w:left="960" w:hangingChars="400" w:hanging="960"/>
        <w:rPr>
          <w:rFonts w:ascii="仿宋_GB2312" w:eastAsia="仿宋_GB2312" w:hAnsi="仿宋_GB2312" w:cs="仿宋_GB2312"/>
          <w:sz w:val="24"/>
        </w:rPr>
      </w:pPr>
      <w:r>
        <w:rPr>
          <w:rFonts w:ascii="仿宋_GB2312" w:eastAsia="仿宋_GB2312" w:hAnsi="仿宋_GB2312" w:cs="仿宋_GB2312" w:hint="eastAsia"/>
          <w:sz w:val="24"/>
        </w:rPr>
        <w:t>27.5   符合要求的质疑，采购代理机构将予以受理并答复。</w:t>
      </w:r>
    </w:p>
    <w:p w:rsidR="00A245BD" w:rsidRDefault="009C683C">
      <w:pPr>
        <w:tabs>
          <w:tab w:val="left" w:pos="588"/>
        </w:tabs>
        <w:spacing w:line="360" w:lineRule="auto"/>
        <w:ind w:leftChars="400" w:left="840"/>
        <w:rPr>
          <w:rFonts w:ascii="仿宋_GB2312" w:eastAsia="仿宋_GB2312" w:hAnsi="仿宋_GB2312" w:cs="仿宋_GB2312"/>
          <w:sz w:val="24"/>
        </w:rPr>
      </w:pPr>
      <w:r>
        <w:rPr>
          <w:rFonts w:ascii="仿宋_GB2312" w:eastAsia="仿宋_GB2312" w:hAnsi="仿宋_GB2312" w:cs="仿宋_GB2312" w:hint="eastAsia"/>
          <w:sz w:val="24"/>
        </w:rPr>
        <w:t>联系人：李萍、王亚宁，联系电话：029-85235014</w:t>
      </w:r>
    </w:p>
    <w:p w:rsidR="00A245BD" w:rsidRDefault="009C683C">
      <w:pPr>
        <w:tabs>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27.6   供应商进行虚假和恶意质疑的，采购代理机构将提供相关资料报监督机构，按其情况进行相应处理。</w:t>
      </w:r>
    </w:p>
    <w:p w:rsidR="00A245BD" w:rsidRDefault="009C683C">
      <w:pPr>
        <w:pStyle w:val="3"/>
        <w:rPr>
          <w:rFonts w:ascii="仿宋_GB2312" w:eastAsia="仿宋_GB2312" w:hAnsi="仿宋_GB2312" w:cs="仿宋_GB2312"/>
          <w:b/>
          <w:bCs/>
          <w:sz w:val="24"/>
          <w:szCs w:val="21"/>
        </w:rPr>
      </w:pPr>
      <w:bookmarkStart w:id="384" w:name="_Toc25547"/>
      <w:bookmarkEnd w:id="382"/>
      <w:bookmarkEnd w:id="383"/>
      <w:r>
        <w:rPr>
          <w:rFonts w:ascii="仿宋_GB2312" w:eastAsia="仿宋_GB2312" w:hAnsi="仿宋_GB2312" w:cs="仿宋_GB2312" w:hint="eastAsia"/>
          <w:b/>
          <w:bCs/>
          <w:sz w:val="24"/>
          <w:szCs w:val="21"/>
        </w:rPr>
        <w:t>28.    履约保证金</w:t>
      </w:r>
    </w:p>
    <w:p w:rsidR="00A245BD" w:rsidRDefault="009C683C">
      <w:pPr>
        <w:tabs>
          <w:tab w:val="left" w:pos="588"/>
        </w:tabs>
        <w:spacing w:line="360" w:lineRule="auto"/>
        <w:rPr>
          <w:rFonts w:ascii="仿宋_GB2312" w:eastAsia="仿宋_GB2312" w:hAnsi="仿宋_GB2312" w:cs="仿宋_GB2312"/>
          <w:sz w:val="24"/>
        </w:rPr>
      </w:pPr>
      <w:r>
        <w:rPr>
          <w:rFonts w:ascii="仿宋_GB2312" w:eastAsia="仿宋_GB2312" w:hAnsi="仿宋_GB2312" w:cs="仿宋_GB2312" w:hint="eastAsia"/>
          <w:sz w:val="24"/>
        </w:rPr>
        <w:t>28.1   履约保证金金额见</w:t>
      </w:r>
      <w:r>
        <w:rPr>
          <w:rFonts w:ascii="仿宋_GB2312" w:eastAsia="仿宋_GB2312" w:hAnsi="仿宋_GB2312" w:cs="仿宋_GB2312" w:hint="eastAsia"/>
          <w:b/>
          <w:sz w:val="24"/>
        </w:rPr>
        <w:t>供应商须知前附表</w:t>
      </w:r>
      <w:r>
        <w:rPr>
          <w:rFonts w:ascii="仿宋_GB2312" w:eastAsia="仿宋_GB2312" w:hAnsi="仿宋_GB2312" w:cs="仿宋_GB2312" w:hint="eastAsia"/>
          <w:sz w:val="24"/>
        </w:rPr>
        <w:t>。</w:t>
      </w:r>
    </w:p>
    <w:p w:rsidR="00A245BD" w:rsidRDefault="009C683C">
      <w:pPr>
        <w:tabs>
          <w:tab w:val="left" w:pos="588"/>
        </w:tabs>
        <w:spacing w:line="360" w:lineRule="auto"/>
        <w:rPr>
          <w:rFonts w:ascii="仿宋_GB2312" w:eastAsia="仿宋_GB2312" w:hAnsi="仿宋_GB2312" w:cs="仿宋_GB2312"/>
          <w:sz w:val="24"/>
        </w:rPr>
      </w:pPr>
      <w:r>
        <w:rPr>
          <w:rFonts w:ascii="仿宋_GB2312" w:eastAsia="仿宋_GB2312" w:hAnsi="仿宋_GB2312" w:cs="仿宋_GB2312" w:hint="eastAsia"/>
          <w:sz w:val="24"/>
        </w:rPr>
        <w:t>28.2   履约保证金缴纳时间：合同签订前必须交纳至（采购人）。</w:t>
      </w:r>
    </w:p>
    <w:p w:rsidR="00A245BD" w:rsidRDefault="009C683C">
      <w:pPr>
        <w:tabs>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28.3   履约保证金缴纳形式：成交供应商应当以支票、汇票、本票、保函（格式见附件2）等非现金形式缴纳。</w:t>
      </w:r>
    </w:p>
    <w:p w:rsidR="00A245BD" w:rsidRDefault="009C683C">
      <w:pPr>
        <w:tabs>
          <w:tab w:val="left" w:pos="588"/>
        </w:tabs>
        <w:spacing w:line="360" w:lineRule="auto"/>
        <w:rPr>
          <w:rFonts w:ascii="仿宋_GB2312" w:eastAsia="仿宋_GB2312" w:hAnsi="仿宋_GB2312" w:cs="仿宋_GB2312"/>
          <w:sz w:val="24"/>
        </w:rPr>
      </w:pPr>
      <w:r>
        <w:rPr>
          <w:rFonts w:ascii="仿宋_GB2312" w:eastAsia="仿宋_GB2312" w:hAnsi="仿宋_GB2312" w:cs="仿宋_GB2312" w:hint="eastAsia"/>
          <w:sz w:val="24"/>
        </w:rPr>
        <w:t>28.4   履约保证金收取单位名称：</w:t>
      </w:r>
    </w:p>
    <w:p w:rsidR="00A245BD" w:rsidRDefault="009C683C">
      <w:pPr>
        <w:tabs>
          <w:tab w:val="left" w:pos="588"/>
        </w:tabs>
        <w:spacing w:line="360" w:lineRule="auto"/>
        <w:ind w:leftChars="400" w:left="840"/>
        <w:rPr>
          <w:rFonts w:ascii="仿宋_GB2312" w:eastAsia="仿宋_GB2312" w:hAnsi="仿宋_GB2312" w:cs="仿宋_GB2312"/>
          <w:sz w:val="24"/>
        </w:rPr>
      </w:pPr>
      <w:r>
        <w:rPr>
          <w:rFonts w:ascii="仿宋_GB2312" w:eastAsia="仿宋_GB2312" w:hAnsi="仿宋_GB2312" w:cs="仿宋_GB2312" w:hint="eastAsia"/>
          <w:sz w:val="24"/>
        </w:rPr>
        <w:t>开户银行：</w:t>
      </w:r>
    </w:p>
    <w:p w:rsidR="00A245BD" w:rsidRDefault="009C683C">
      <w:pPr>
        <w:tabs>
          <w:tab w:val="left" w:pos="588"/>
        </w:tabs>
        <w:spacing w:line="360" w:lineRule="auto"/>
        <w:ind w:leftChars="400" w:left="840"/>
        <w:rPr>
          <w:rFonts w:ascii="仿宋_GB2312" w:eastAsia="仿宋_GB2312" w:hAnsi="仿宋_GB2312" w:cs="仿宋_GB2312"/>
          <w:sz w:val="24"/>
        </w:rPr>
      </w:pPr>
      <w:r>
        <w:rPr>
          <w:rFonts w:ascii="仿宋_GB2312" w:eastAsia="仿宋_GB2312" w:hAnsi="仿宋_GB2312" w:cs="仿宋_GB2312" w:hint="eastAsia"/>
          <w:sz w:val="24"/>
        </w:rPr>
        <w:t>账号：</w:t>
      </w:r>
    </w:p>
    <w:p w:rsidR="00A245BD" w:rsidRDefault="009C683C">
      <w:pPr>
        <w:tabs>
          <w:tab w:val="left" w:pos="588"/>
        </w:tabs>
        <w:spacing w:line="360" w:lineRule="auto"/>
        <w:ind w:leftChars="400" w:left="840"/>
        <w:rPr>
          <w:rFonts w:ascii="仿宋_GB2312" w:eastAsia="仿宋_GB2312" w:hAnsi="仿宋_GB2312" w:cs="仿宋_GB2312"/>
          <w:sz w:val="24"/>
        </w:rPr>
      </w:pPr>
      <w:r>
        <w:rPr>
          <w:rFonts w:ascii="仿宋_GB2312" w:eastAsia="仿宋_GB2312" w:hAnsi="仿宋_GB2312" w:cs="仿宋_GB2312" w:hint="eastAsia"/>
          <w:sz w:val="24"/>
        </w:rPr>
        <w:t>联系人：               联系电话：</w:t>
      </w:r>
    </w:p>
    <w:p w:rsidR="00A245BD" w:rsidRDefault="009C683C">
      <w:pPr>
        <w:tabs>
          <w:tab w:val="left" w:pos="588"/>
        </w:tabs>
        <w:spacing w:line="360" w:lineRule="auto"/>
        <w:rPr>
          <w:rFonts w:ascii="仿宋_GB2312" w:eastAsia="仿宋_GB2312" w:hAnsi="仿宋_GB2312" w:cs="仿宋_GB2312"/>
          <w:sz w:val="24"/>
        </w:rPr>
      </w:pPr>
      <w:r>
        <w:rPr>
          <w:rFonts w:ascii="仿宋_GB2312" w:eastAsia="仿宋_GB2312" w:hAnsi="仿宋_GB2312" w:cs="仿宋_GB2312" w:hint="eastAsia"/>
          <w:sz w:val="24"/>
        </w:rPr>
        <w:t>28.5   履约保证金退还的方式、时间、条件：*****</w:t>
      </w:r>
    </w:p>
    <w:p w:rsidR="00A245BD" w:rsidRDefault="009C683C">
      <w:pPr>
        <w:tabs>
          <w:tab w:val="left" w:pos="588"/>
        </w:tabs>
        <w:spacing w:line="360" w:lineRule="auto"/>
        <w:rPr>
          <w:rFonts w:ascii="仿宋_GB2312" w:eastAsia="仿宋_GB2312" w:hAnsi="仿宋_GB2312" w:cs="仿宋_GB2312"/>
          <w:sz w:val="24"/>
        </w:rPr>
      </w:pPr>
      <w:r>
        <w:rPr>
          <w:rFonts w:ascii="仿宋_GB2312" w:eastAsia="仿宋_GB2312" w:hAnsi="仿宋_GB2312" w:cs="仿宋_GB2312" w:hint="eastAsia"/>
          <w:sz w:val="24"/>
        </w:rPr>
        <w:t>28.6   履约保证金不予退还的情况：****</w:t>
      </w:r>
    </w:p>
    <w:p w:rsidR="00A245BD" w:rsidRDefault="009C683C">
      <w:pPr>
        <w:tabs>
          <w:tab w:val="left" w:pos="588"/>
        </w:tabs>
        <w:spacing w:line="360" w:lineRule="auto"/>
        <w:rPr>
          <w:rFonts w:ascii="仿宋_GB2312" w:eastAsia="仿宋_GB2312" w:hAnsi="仿宋_GB2312" w:cs="仿宋_GB2312"/>
          <w:sz w:val="24"/>
        </w:rPr>
      </w:pPr>
      <w:r>
        <w:rPr>
          <w:rFonts w:ascii="仿宋_GB2312" w:eastAsia="仿宋_GB2312" w:hAnsi="仿宋_GB2312" w:cs="仿宋_GB2312" w:hint="eastAsia"/>
          <w:sz w:val="24"/>
        </w:rPr>
        <w:t>28.7   逾期退还履约保证金的违约责任：****</w:t>
      </w:r>
    </w:p>
    <w:p w:rsidR="00A245BD" w:rsidRDefault="009C683C">
      <w:pPr>
        <w:pStyle w:val="3"/>
        <w:rPr>
          <w:rFonts w:ascii="仿宋_GB2312" w:eastAsia="仿宋_GB2312" w:hAnsi="仿宋_GB2312" w:cs="仿宋_GB2312"/>
          <w:b/>
          <w:bCs/>
          <w:sz w:val="24"/>
          <w:szCs w:val="21"/>
        </w:rPr>
      </w:pPr>
      <w:r>
        <w:rPr>
          <w:rFonts w:ascii="仿宋_GB2312" w:eastAsia="仿宋_GB2312" w:hAnsi="仿宋_GB2312" w:cs="仿宋_GB2312" w:hint="eastAsia"/>
          <w:b/>
          <w:bCs/>
          <w:sz w:val="24"/>
          <w:szCs w:val="21"/>
        </w:rPr>
        <w:t>29.    成交服务费</w:t>
      </w:r>
      <w:bookmarkEnd w:id="384"/>
    </w:p>
    <w:p w:rsidR="00A245BD" w:rsidRDefault="009C683C">
      <w:pPr>
        <w:tabs>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29.1   成交供应商在领取成交通知书前，须向采购代理机构支付成交服务费，服务费由采购人与采购代理机构约定：</w:t>
      </w:r>
    </w:p>
    <w:p w:rsidR="00A245BD" w:rsidRDefault="009C39FC">
      <w:pPr>
        <w:snapToGrid w:val="0"/>
        <w:spacing w:line="360" w:lineRule="auto"/>
        <w:ind w:leftChars="400" w:left="840"/>
        <w:rPr>
          <w:rFonts w:ascii="仿宋_GB2312" w:eastAsia="仿宋_GB2312" w:hAnsi="仿宋_GB2312" w:cs="仿宋_GB2312"/>
          <w:sz w:val="24"/>
        </w:rPr>
      </w:pPr>
      <w:r w:rsidRPr="009C39FC">
        <w:rPr>
          <w:rFonts w:ascii="仿宋_GB2312" w:eastAsia="仿宋_GB2312" w:hAnsi="仿宋_GB2312" w:cs="仿宋_GB2312" w:hint="eastAsia"/>
          <w:sz w:val="24"/>
        </w:rPr>
        <w:t>参照原国家计委计价格【2002】1980号文和国家发改委发改办价格【2003】857号文的计算方法收取，</w:t>
      </w:r>
      <w:r w:rsidR="00364F23" w:rsidRPr="00364F23">
        <w:rPr>
          <w:rFonts w:ascii="仿宋_GB2312" w:eastAsia="仿宋_GB2312" w:hAnsi="仿宋_GB2312" w:cs="仿宋_GB2312" w:hint="eastAsia"/>
          <w:sz w:val="24"/>
        </w:rPr>
        <w:t>成交服务费低于</w:t>
      </w:r>
      <w:r w:rsidR="006D5725">
        <w:rPr>
          <w:rFonts w:ascii="仿宋_GB2312" w:eastAsia="仿宋_GB2312" w:hAnsi="仿宋_GB2312" w:cs="仿宋_GB2312" w:hint="eastAsia"/>
          <w:sz w:val="24"/>
        </w:rPr>
        <w:t>8</w:t>
      </w:r>
      <w:r w:rsidR="00364F23" w:rsidRPr="00364F23">
        <w:rPr>
          <w:rFonts w:ascii="仿宋_GB2312" w:eastAsia="仿宋_GB2312" w:hAnsi="仿宋_GB2312" w:cs="仿宋_GB2312" w:hint="eastAsia"/>
          <w:sz w:val="24"/>
        </w:rPr>
        <w:t>000元的按</w:t>
      </w:r>
      <w:r w:rsidR="006D5725">
        <w:rPr>
          <w:rFonts w:ascii="仿宋_GB2312" w:eastAsia="仿宋_GB2312" w:hAnsi="仿宋_GB2312" w:cs="仿宋_GB2312" w:hint="eastAsia"/>
          <w:sz w:val="24"/>
        </w:rPr>
        <w:t>8</w:t>
      </w:r>
      <w:r w:rsidR="00364F23" w:rsidRPr="00364F23">
        <w:rPr>
          <w:rFonts w:ascii="仿宋_GB2312" w:eastAsia="仿宋_GB2312" w:hAnsi="仿宋_GB2312" w:cs="仿宋_GB2312" w:hint="eastAsia"/>
          <w:sz w:val="24"/>
        </w:rPr>
        <w:t>000元收取</w:t>
      </w:r>
      <w:r w:rsidR="00364F23">
        <w:rPr>
          <w:rFonts w:ascii="仿宋_GB2312" w:eastAsia="仿宋_GB2312" w:hAnsi="仿宋_GB2312" w:cs="仿宋_GB2312" w:hint="eastAsia"/>
          <w:sz w:val="24"/>
        </w:rPr>
        <w:t>，</w:t>
      </w:r>
      <w:r w:rsidRPr="009C39FC">
        <w:rPr>
          <w:rFonts w:ascii="仿宋_GB2312" w:eastAsia="仿宋_GB2312" w:hAnsi="仿宋_GB2312" w:cs="仿宋_GB2312" w:hint="eastAsia"/>
          <w:sz w:val="24"/>
        </w:rPr>
        <w:t>由成交人在领取成交通知书前向招标代理机构一次性支付。</w:t>
      </w:r>
    </w:p>
    <w:p w:rsidR="00A245BD" w:rsidRDefault="009C683C">
      <w:pPr>
        <w:snapToGrid w:val="0"/>
        <w:spacing w:line="360" w:lineRule="auto"/>
        <w:rPr>
          <w:rFonts w:ascii="仿宋_GB2312" w:eastAsia="仿宋_GB2312" w:hAnsi="仿宋_GB2312" w:cs="仿宋_GB2312"/>
          <w:sz w:val="24"/>
        </w:rPr>
      </w:pPr>
      <w:r>
        <w:rPr>
          <w:rFonts w:ascii="仿宋_GB2312" w:eastAsia="仿宋_GB2312" w:hAnsi="仿宋_GB2312" w:cs="仿宋_GB2312" w:hint="eastAsia"/>
          <w:sz w:val="24"/>
        </w:rPr>
        <w:t>29.2   成交单位的代理服务费交纳信息</w:t>
      </w:r>
    </w:p>
    <w:p w:rsidR="00A245BD" w:rsidRDefault="009C683C">
      <w:pPr>
        <w:snapToGrid w:val="0"/>
        <w:spacing w:line="360" w:lineRule="auto"/>
        <w:ind w:firstLineChars="350" w:firstLine="840"/>
        <w:rPr>
          <w:rFonts w:ascii="仿宋_GB2312" w:eastAsia="仿宋_GB2312" w:hAnsi="仿宋_GB2312" w:cs="仿宋_GB2312"/>
          <w:sz w:val="24"/>
        </w:rPr>
      </w:pPr>
      <w:r>
        <w:rPr>
          <w:rFonts w:ascii="仿宋_GB2312" w:eastAsia="仿宋_GB2312" w:hAnsi="仿宋_GB2312" w:cs="仿宋_GB2312" w:hint="eastAsia"/>
          <w:sz w:val="24"/>
        </w:rPr>
        <w:t>银行户名：陕西省采购招标有限责任公司</w:t>
      </w:r>
    </w:p>
    <w:p w:rsidR="00A245BD" w:rsidRDefault="009C683C">
      <w:pPr>
        <w:snapToGrid w:val="0"/>
        <w:spacing w:line="360" w:lineRule="auto"/>
        <w:ind w:firstLineChars="350" w:firstLine="840"/>
        <w:rPr>
          <w:rFonts w:ascii="仿宋_GB2312" w:eastAsia="仿宋_GB2312" w:hAnsi="仿宋_GB2312" w:cs="仿宋_GB2312"/>
          <w:sz w:val="24"/>
        </w:rPr>
      </w:pPr>
      <w:r>
        <w:rPr>
          <w:rFonts w:ascii="仿宋_GB2312" w:eastAsia="仿宋_GB2312" w:hAnsi="仿宋_GB2312" w:cs="仿宋_GB2312" w:hint="eastAsia"/>
          <w:sz w:val="24"/>
        </w:rPr>
        <w:t>开户银行：中国光大银行西安友谊路支行</w:t>
      </w:r>
    </w:p>
    <w:p w:rsidR="00A245BD" w:rsidRDefault="009C683C">
      <w:pPr>
        <w:snapToGrid w:val="0"/>
        <w:spacing w:line="360" w:lineRule="auto"/>
        <w:ind w:firstLineChars="350" w:firstLine="840"/>
        <w:rPr>
          <w:rFonts w:ascii="仿宋_GB2312" w:eastAsia="仿宋_GB2312" w:hAnsi="仿宋_GB2312" w:cs="仿宋_GB2312"/>
          <w:sz w:val="24"/>
        </w:rPr>
      </w:pPr>
      <w:r>
        <w:rPr>
          <w:rFonts w:ascii="仿宋_GB2312" w:eastAsia="仿宋_GB2312" w:hAnsi="仿宋_GB2312" w:cs="仿宋_GB2312" w:hint="eastAsia"/>
          <w:sz w:val="24"/>
        </w:rPr>
        <w:t>账    号：78560188000095264</w:t>
      </w:r>
    </w:p>
    <w:p w:rsidR="00A245BD" w:rsidRDefault="009C683C">
      <w:pPr>
        <w:snapToGrid w:val="0"/>
        <w:spacing w:line="360" w:lineRule="auto"/>
        <w:ind w:firstLineChars="350" w:firstLine="840"/>
        <w:rPr>
          <w:rFonts w:ascii="仿宋_GB2312" w:eastAsia="仿宋_GB2312" w:hAnsi="仿宋_GB2312" w:cs="仿宋_GB2312"/>
          <w:sz w:val="24"/>
        </w:rPr>
      </w:pPr>
      <w:r>
        <w:rPr>
          <w:rFonts w:ascii="仿宋_GB2312" w:eastAsia="仿宋_GB2312" w:hAnsi="仿宋_GB2312" w:cs="仿宋_GB2312" w:hint="eastAsia"/>
          <w:sz w:val="24"/>
        </w:rPr>
        <w:lastRenderedPageBreak/>
        <w:t>联 系 人：张婕   联系电话：029-85263975</w:t>
      </w:r>
    </w:p>
    <w:p w:rsidR="00A245BD" w:rsidRDefault="009C683C">
      <w:pPr>
        <w:pStyle w:val="3"/>
        <w:numPr>
          <w:ilvl w:val="0"/>
          <w:numId w:val="11"/>
        </w:numPr>
        <w:rPr>
          <w:rFonts w:ascii="仿宋_GB2312" w:eastAsia="仿宋_GB2312" w:hAnsi="仿宋_GB2312" w:cs="仿宋_GB2312"/>
          <w:b/>
          <w:bCs/>
          <w:sz w:val="24"/>
          <w:szCs w:val="21"/>
        </w:rPr>
      </w:pPr>
      <w:bookmarkStart w:id="385" w:name="_Toc1585"/>
      <w:r>
        <w:rPr>
          <w:rFonts w:ascii="仿宋_GB2312" w:eastAsia="仿宋_GB2312" w:hAnsi="仿宋_GB2312" w:cs="仿宋_GB2312" w:hint="eastAsia"/>
          <w:b/>
          <w:bCs/>
          <w:sz w:val="24"/>
          <w:szCs w:val="21"/>
        </w:rPr>
        <w:t xml:space="preserve">  采购人追加采购数量的权力</w:t>
      </w:r>
      <w:bookmarkEnd w:id="385"/>
    </w:p>
    <w:p w:rsidR="00A245BD" w:rsidRDefault="009C683C">
      <w:pPr>
        <w:tabs>
          <w:tab w:val="left" w:pos="588"/>
        </w:tabs>
        <w:spacing w:line="360" w:lineRule="auto"/>
        <w:ind w:leftChars="400" w:left="840"/>
        <w:rPr>
          <w:rFonts w:ascii="仿宋_GB2312" w:eastAsia="仿宋_GB2312" w:hAnsi="仿宋_GB2312" w:cs="仿宋_GB2312"/>
          <w:sz w:val="24"/>
        </w:rPr>
      </w:pPr>
      <w:bookmarkStart w:id="386" w:name="_Toc385992366"/>
      <w:bookmarkStart w:id="387" w:name="_Toc389620205"/>
      <w:r>
        <w:rPr>
          <w:rFonts w:ascii="仿宋_GB2312" w:eastAsia="仿宋_GB2312" w:hAnsi="仿宋_GB2312" w:cs="仿宋_GB2312" w:hint="eastAsia"/>
          <w:sz w:val="24"/>
        </w:rPr>
        <w:t>在合同履行中，采购人需追加与合同标的相同服务的，在不改变合同其他条款的前提下，采购人有权与成交供应商协商签订补充合同，但所有补充合同的采购金额不得超过原合同采购金额的10%。</w:t>
      </w:r>
    </w:p>
    <w:p w:rsidR="00A245BD" w:rsidRDefault="009C683C">
      <w:pPr>
        <w:pStyle w:val="3"/>
        <w:numPr>
          <w:ilvl w:val="0"/>
          <w:numId w:val="11"/>
        </w:numPr>
        <w:rPr>
          <w:rFonts w:ascii="仿宋_GB2312" w:eastAsia="仿宋_GB2312" w:hAnsi="仿宋_GB2312" w:cs="仿宋_GB2312"/>
          <w:b/>
          <w:bCs/>
          <w:sz w:val="24"/>
          <w:szCs w:val="21"/>
        </w:rPr>
      </w:pPr>
      <w:r>
        <w:rPr>
          <w:rFonts w:ascii="仿宋_GB2312" w:eastAsia="仿宋_GB2312" w:hAnsi="仿宋_GB2312" w:cs="仿宋_GB2312" w:hint="eastAsia"/>
          <w:b/>
          <w:bCs/>
          <w:sz w:val="24"/>
          <w:szCs w:val="21"/>
        </w:rPr>
        <w:t xml:space="preserve">   其他情况</w:t>
      </w:r>
    </w:p>
    <w:p w:rsidR="00A245BD" w:rsidRDefault="009C683C">
      <w:pPr>
        <w:pStyle w:val="a6"/>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rsidR="00A245BD" w:rsidRPr="009C39FC" w:rsidRDefault="009C683C">
      <w:pPr>
        <w:pStyle w:val="a6"/>
        <w:ind w:left="840" w:hangingChars="350" w:hanging="840"/>
        <w:rPr>
          <w:rFonts w:ascii="仿宋_GB2312" w:eastAsia="仿宋_GB2312" w:hAnsi="仿宋_GB2312" w:cs="仿宋_GB2312"/>
          <w:sz w:val="24"/>
        </w:rPr>
      </w:pPr>
      <w:r w:rsidRPr="009C39FC">
        <w:rPr>
          <w:rFonts w:ascii="仿宋_GB2312" w:eastAsia="仿宋_GB2312" w:hAnsi="仿宋_GB2312" w:cs="仿宋_GB2312" w:hint="eastAsia"/>
          <w:sz w:val="24"/>
        </w:rPr>
        <w:t>31.2   连续两次进行竞争性磋商活动，因符合磋商要求供应商不足3家，经请示政府采购管理部门同意后，可继续进行竞争性磋商活动。</w:t>
      </w:r>
    </w:p>
    <w:p w:rsidR="00A245BD" w:rsidRPr="009C39FC" w:rsidRDefault="009C683C">
      <w:pPr>
        <w:pStyle w:val="3"/>
        <w:numPr>
          <w:ilvl w:val="0"/>
          <w:numId w:val="11"/>
        </w:numPr>
        <w:rPr>
          <w:rFonts w:ascii="仿宋_GB2312" w:eastAsia="仿宋_GB2312" w:hAnsi="仿宋_GB2312" w:cs="仿宋_GB2312"/>
          <w:b/>
          <w:bCs/>
          <w:sz w:val="24"/>
          <w:szCs w:val="21"/>
        </w:rPr>
      </w:pPr>
      <w:r w:rsidRPr="009C39FC">
        <w:rPr>
          <w:rFonts w:ascii="仿宋_GB2312" w:eastAsia="仿宋_GB2312" w:hAnsi="仿宋_GB2312" w:cs="仿宋_GB2312" w:hint="eastAsia"/>
          <w:b/>
          <w:bCs/>
          <w:sz w:val="24"/>
          <w:szCs w:val="21"/>
        </w:rPr>
        <w:t xml:space="preserve">   政府采购信用担保及融资</w:t>
      </w:r>
    </w:p>
    <w:p w:rsidR="00A245BD" w:rsidRDefault="009C683C">
      <w:pPr>
        <w:pStyle w:val="a6"/>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32.1   本项目是否属于信用担保试点范围见须知前附表。</w:t>
      </w:r>
    </w:p>
    <w:p w:rsidR="00A245BD" w:rsidRDefault="009C683C">
      <w:pPr>
        <w:pStyle w:val="a6"/>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32.2   供应商递交的履约担保函应符合本磋商文件的规定。</w:t>
      </w:r>
    </w:p>
    <w:p w:rsidR="00A245BD" w:rsidRDefault="009C683C">
      <w:pPr>
        <w:pStyle w:val="a6"/>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32.3   为缓解中小企业融资困难，陕西省财政厅出台了《陕西省中小企业政府采购信用融资办法》（陕财办采﹝2018﹞23号），成交供应商如有融资需求，可登录“陕西省政府采购网-陕西省政府采购信用融资平台”了解详情。</w:t>
      </w:r>
    </w:p>
    <w:p w:rsidR="00A245BD" w:rsidRDefault="009C683C">
      <w:pPr>
        <w:tabs>
          <w:tab w:val="left" w:pos="588"/>
        </w:tabs>
        <w:spacing w:line="360" w:lineRule="auto"/>
        <w:rPr>
          <w:rFonts w:ascii="仿宋_GB2312" w:eastAsia="仿宋_GB2312" w:hAnsi="仿宋_GB2312" w:cs="仿宋_GB2312"/>
          <w:sz w:val="24"/>
        </w:rPr>
      </w:pPr>
      <w:bookmarkStart w:id="388" w:name="_Toc184025279"/>
      <w:bookmarkStart w:id="389" w:name="_Toc230013637"/>
      <w:bookmarkStart w:id="390" w:name="_Toc230099802"/>
      <w:bookmarkStart w:id="391" w:name="_Toc184114070"/>
      <w:bookmarkEnd w:id="386"/>
      <w:bookmarkEnd w:id="387"/>
      <w:r>
        <w:rPr>
          <w:rFonts w:ascii="仿宋_GB2312" w:eastAsia="仿宋_GB2312" w:hAnsi="仿宋_GB2312" w:cs="仿宋_GB2312" w:hint="eastAsia"/>
          <w:sz w:val="24"/>
        </w:rPr>
        <w:br w:type="page"/>
      </w:r>
    </w:p>
    <w:p w:rsidR="00A245BD" w:rsidRDefault="009C683C">
      <w:pPr>
        <w:pStyle w:val="afa"/>
        <w:spacing w:line="360" w:lineRule="auto"/>
        <w:rPr>
          <w:rStyle w:val="1Char1"/>
          <w:rFonts w:ascii="宋体" w:eastAsia="宋体" w:hAnsi="宋体"/>
          <w:sz w:val="36"/>
          <w:szCs w:val="36"/>
        </w:rPr>
      </w:pPr>
      <w:bookmarkStart w:id="392" w:name="_Toc68590975"/>
      <w:bookmarkStart w:id="393" w:name="_Toc58504447"/>
      <w:bookmarkStart w:id="394" w:name="_Toc17469"/>
      <w:bookmarkEnd w:id="388"/>
      <w:bookmarkEnd w:id="389"/>
      <w:bookmarkEnd w:id="390"/>
      <w:bookmarkEnd w:id="391"/>
      <w:r>
        <w:rPr>
          <w:rStyle w:val="1Char1"/>
          <w:rFonts w:ascii="宋体" w:eastAsia="宋体" w:hAnsi="宋体" w:hint="eastAsia"/>
          <w:sz w:val="36"/>
          <w:szCs w:val="36"/>
        </w:rPr>
        <w:lastRenderedPageBreak/>
        <w:t>第三章  评审办法和标准</w:t>
      </w:r>
      <w:bookmarkEnd w:id="392"/>
    </w:p>
    <w:p w:rsidR="00A245BD" w:rsidRDefault="009C683C">
      <w:pPr>
        <w:pStyle w:val="26"/>
        <w:spacing w:before="24" w:after="24"/>
        <w:rPr>
          <w:rFonts w:ascii="仿宋_GB2312" w:eastAsia="仿宋_GB2312" w:hAnsi="仿宋_GB2312" w:cs="仿宋_GB2312"/>
          <w:sz w:val="28"/>
          <w:szCs w:val="28"/>
        </w:rPr>
      </w:pPr>
      <w:bookmarkStart w:id="395" w:name="_Toc7005040"/>
      <w:bookmarkStart w:id="396" w:name="_Toc68590976"/>
      <w:r>
        <w:rPr>
          <w:rFonts w:ascii="仿宋_GB2312" w:eastAsia="仿宋_GB2312" w:hAnsi="仿宋_GB2312" w:cs="仿宋_GB2312" w:hint="eastAsia"/>
          <w:sz w:val="28"/>
          <w:szCs w:val="28"/>
        </w:rPr>
        <w:t>1.评审方法</w:t>
      </w:r>
      <w:bookmarkEnd w:id="395"/>
      <w:bookmarkEnd w:id="396"/>
    </w:p>
    <w:p w:rsidR="00A245BD" w:rsidRDefault="009C683C">
      <w:pPr>
        <w:pStyle w:val="a6"/>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rsidR="00A245BD" w:rsidRDefault="009C683C">
      <w:pPr>
        <w:pStyle w:val="26"/>
        <w:spacing w:before="24" w:after="24"/>
        <w:rPr>
          <w:rFonts w:ascii="仿宋_GB2312" w:eastAsia="仿宋_GB2312" w:hAnsi="仿宋_GB2312" w:cs="仿宋_GB2312"/>
          <w:sz w:val="28"/>
          <w:szCs w:val="28"/>
        </w:rPr>
      </w:pPr>
      <w:bookmarkStart w:id="397" w:name="_Toc7005041"/>
      <w:bookmarkStart w:id="398" w:name="_Toc68590977"/>
      <w:r>
        <w:rPr>
          <w:rFonts w:ascii="仿宋_GB2312" w:eastAsia="仿宋_GB2312" w:hAnsi="仿宋_GB2312" w:cs="仿宋_GB2312" w:hint="eastAsia"/>
          <w:sz w:val="28"/>
          <w:szCs w:val="28"/>
        </w:rPr>
        <w:t>2.评审标准</w:t>
      </w:r>
      <w:bookmarkEnd w:id="397"/>
      <w:bookmarkEnd w:id="398"/>
    </w:p>
    <w:p w:rsidR="00A245BD" w:rsidRDefault="009C683C">
      <w:pPr>
        <w:pStyle w:val="a6"/>
        <w:rPr>
          <w:rFonts w:ascii="仿宋_GB2312" w:eastAsia="仿宋_GB2312" w:hAnsi="仿宋_GB2312" w:cs="仿宋_GB2312"/>
          <w:sz w:val="24"/>
        </w:rPr>
      </w:pPr>
      <w:r>
        <w:rPr>
          <w:rFonts w:ascii="仿宋_GB2312" w:eastAsia="仿宋_GB2312" w:hAnsi="仿宋_GB2312" w:cs="仿宋_GB2312" w:hint="eastAsia"/>
          <w:sz w:val="24"/>
        </w:rPr>
        <w:t>2.1 资格审查和符合性评审标准：见附表一和附表二。</w:t>
      </w:r>
    </w:p>
    <w:p w:rsidR="00A245BD" w:rsidRDefault="009C683C">
      <w:pPr>
        <w:pStyle w:val="a6"/>
        <w:rPr>
          <w:rFonts w:ascii="仿宋_GB2312" w:eastAsia="仿宋_GB2312" w:hAnsi="仿宋_GB2312" w:cs="仿宋_GB2312"/>
          <w:sz w:val="24"/>
        </w:rPr>
      </w:pPr>
      <w:r>
        <w:rPr>
          <w:rFonts w:ascii="仿宋_GB2312" w:eastAsia="仿宋_GB2312" w:hAnsi="仿宋_GB2312" w:cs="仿宋_GB2312" w:hint="eastAsia"/>
          <w:sz w:val="24"/>
        </w:rPr>
        <w:t>2.2 分值构成：总分100分，其中</w:t>
      </w:r>
    </w:p>
    <w:p w:rsidR="009C39FC" w:rsidRPr="009C39FC" w:rsidRDefault="009C39FC" w:rsidP="009C39FC">
      <w:pPr>
        <w:pStyle w:val="a6"/>
        <w:rPr>
          <w:rFonts w:ascii="仿宋_GB2312" w:eastAsia="仿宋_GB2312" w:hAnsi="仿宋_GB2312" w:cs="仿宋_GB2312"/>
          <w:sz w:val="24"/>
        </w:rPr>
      </w:pPr>
      <w:r w:rsidRPr="009C39FC">
        <w:rPr>
          <w:rFonts w:ascii="仿宋_GB2312" w:eastAsia="仿宋_GB2312" w:hAnsi="仿宋_GB2312" w:cs="仿宋_GB2312" w:hint="eastAsia"/>
          <w:sz w:val="24"/>
        </w:rPr>
        <w:t xml:space="preserve">商务部分分值： </w:t>
      </w:r>
      <w:r w:rsidR="00327404">
        <w:rPr>
          <w:rFonts w:ascii="仿宋_GB2312" w:eastAsia="仿宋_GB2312" w:hAnsi="仿宋_GB2312" w:cs="仿宋_GB2312" w:hint="eastAsia"/>
          <w:sz w:val="24"/>
        </w:rPr>
        <w:t>2</w:t>
      </w:r>
      <w:r w:rsidR="0093165B">
        <w:rPr>
          <w:rFonts w:ascii="仿宋_GB2312" w:eastAsia="仿宋_GB2312" w:hAnsi="仿宋_GB2312" w:cs="仿宋_GB2312" w:hint="eastAsia"/>
          <w:sz w:val="24"/>
        </w:rPr>
        <w:t>5</w:t>
      </w:r>
      <w:r w:rsidRPr="009C39FC">
        <w:rPr>
          <w:rFonts w:ascii="仿宋_GB2312" w:eastAsia="仿宋_GB2312" w:hAnsi="仿宋_GB2312" w:cs="仿宋_GB2312" w:hint="eastAsia"/>
          <w:sz w:val="24"/>
        </w:rPr>
        <w:t xml:space="preserve">分；  </w:t>
      </w:r>
    </w:p>
    <w:p w:rsidR="009C39FC" w:rsidRPr="009C39FC" w:rsidRDefault="009C39FC" w:rsidP="009C39FC">
      <w:pPr>
        <w:pStyle w:val="a6"/>
        <w:rPr>
          <w:rFonts w:ascii="仿宋_GB2312" w:eastAsia="仿宋_GB2312" w:hAnsi="仿宋_GB2312" w:cs="仿宋_GB2312"/>
          <w:sz w:val="24"/>
        </w:rPr>
      </w:pPr>
      <w:r w:rsidRPr="009C39FC">
        <w:rPr>
          <w:rFonts w:ascii="仿宋_GB2312" w:eastAsia="仿宋_GB2312" w:hAnsi="仿宋_GB2312" w:cs="仿宋_GB2312" w:hint="eastAsia"/>
          <w:sz w:val="24"/>
        </w:rPr>
        <w:t xml:space="preserve">技术部分分值： </w:t>
      </w:r>
      <w:r w:rsidR="0093165B">
        <w:rPr>
          <w:rFonts w:ascii="仿宋_GB2312" w:eastAsia="仿宋_GB2312" w:hAnsi="仿宋_GB2312" w:cs="仿宋_GB2312" w:hint="eastAsia"/>
          <w:sz w:val="24"/>
        </w:rPr>
        <w:t>65</w:t>
      </w:r>
      <w:r w:rsidRPr="009C39FC">
        <w:rPr>
          <w:rFonts w:ascii="仿宋_GB2312" w:eastAsia="仿宋_GB2312" w:hAnsi="仿宋_GB2312" w:cs="仿宋_GB2312" w:hint="eastAsia"/>
          <w:sz w:val="24"/>
        </w:rPr>
        <w:t xml:space="preserve">分；  </w:t>
      </w:r>
    </w:p>
    <w:p w:rsidR="00A245BD" w:rsidRDefault="009C39FC" w:rsidP="009C39FC">
      <w:pPr>
        <w:pStyle w:val="a6"/>
        <w:rPr>
          <w:rFonts w:ascii="仿宋_GB2312" w:eastAsia="仿宋_GB2312" w:hAnsi="仿宋_GB2312" w:cs="仿宋_GB2312"/>
          <w:sz w:val="24"/>
        </w:rPr>
      </w:pPr>
      <w:r w:rsidRPr="009C39FC">
        <w:rPr>
          <w:rFonts w:ascii="仿宋_GB2312" w:eastAsia="仿宋_GB2312" w:hAnsi="仿宋_GB2312" w:cs="仿宋_GB2312" w:hint="eastAsia"/>
          <w:sz w:val="24"/>
        </w:rPr>
        <w:t xml:space="preserve">报价部分分值： </w:t>
      </w:r>
      <w:r w:rsidR="0093165B">
        <w:rPr>
          <w:rFonts w:ascii="仿宋_GB2312" w:eastAsia="仿宋_GB2312" w:hAnsi="仿宋_GB2312" w:cs="仿宋_GB2312" w:hint="eastAsia"/>
          <w:sz w:val="24"/>
        </w:rPr>
        <w:t>1</w:t>
      </w:r>
      <w:r w:rsidR="00D225E1">
        <w:rPr>
          <w:rFonts w:ascii="仿宋_GB2312" w:eastAsia="仿宋_GB2312" w:hAnsi="仿宋_GB2312" w:cs="仿宋_GB2312" w:hint="eastAsia"/>
          <w:sz w:val="24"/>
        </w:rPr>
        <w:t>0</w:t>
      </w:r>
      <w:r w:rsidRPr="009C39FC">
        <w:rPr>
          <w:rFonts w:ascii="仿宋_GB2312" w:eastAsia="仿宋_GB2312" w:hAnsi="仿宋_GB2312" w:cs="仿宋_GB2312" w:hint="eastAsia"/>
          <w:sz w:val="24"/>
        </w:rPr>
        <w:t>分。</w:t>
      </w:r>
    </w:p>
    <w:p w:rsidR="00A245BD" w:rsidRDefault="009C683C">
      <w:pPr>
        <w:pStyle w:val="a6"/>
        <w:rPr>
          <w:rFonts w:ascii="仿宋_GB2312" w:eastAsia="仿宋_GB2312" w:hAnsi="仿宋_GB2312" w:cs="仿宋_GB2312"/>
          <w:sz w:val="24"/>
        </w:rPr>
      </w:pPr>
      <w:bookmarkStart w:id="399" w:name="_Ref426362114"/>
      <w:r>
        <w:rPr>
          <w:rFonts w:ascii="仿宋_GB2312" w:eastAsia="仿宋_GB2312" w:hAnsi="仿宋_GB2312" w:cs="仿宋_GB2312" w:hint="eastAsia"/>
          <w:sz w:val="24"/>
        </w:rPr>
        <w:t>2.3 商务和技术评审标准</w:t>
      </w:r>
      <w:bookmarkEnd w:id="399"/>
    </w:p>
    <w:p w:rsidR="00A245BD" w:rsidRDefault="009C683C">
      <w:pPr>
        <w:pStyle w:val="a6"/>
        <w:rPr>
          <w:rFonts w:ascii="仿宋_GB2312" w:eastAsia="仿宋_GB2312" w:hAnsi="仿宋_GB2312" w:cs="仿宋_GB2312"/>
          <w:sz w:val="24"/>
        </w:rPr>
      </w:pPr>
      <w:bookmarkStart w:id="400" w:name="_Ref426362140"/>
      <w:r>
        <w:rPr>
          <w:rFonts w:ascii="仿宋_GB2312" w:eastAsia="仿宋_GB2312" w:hAnsi="仿宋_GB2312" w:cs="仿宋_GB2312" w:hint="eastAsia"/>
          <w:sz w:val="24"/>
        </w:rPr>
        <w:t>2.3.1商务部分评分标准：见附表</w:t>
      </w:r>
      <w:bookmarkEnd w:id="400"/>
      <w:r>
        <w:rPr>
          <w:rFonts w:ascii="仿宋_GB2312" w:eastAsia="仿宋_GB2312" w:hAnsi="仿宋_GB2312" w:cs="仿宋_GB2312" w:hint="eastAsia"/>
          <w:sz w:val="24"/>
        </w:rPr>
        <w:t>三</w:t>
      </w:r>
    </w:p>
    <w:p w:rsidR="00A245BD" w:rsidRDefault="009C683C">
      <w:pPr>
        <w:pStyle w:val="a6"/>
        <w:rPr>
          <w:rFonts w:ascii="仿宋_GB2312" w:eastAsia="仿宋_GB2312" w:hAnsi="仿宋_GB2312" w:cs="仿宋_GB2312"/>
          <w:sz w:val="24"/>
        </w:rPr>
      </w:pPr>
      <w:bookmarkStart w:id="401" w:name="_Ref426362158"/>
      <w:r>
        <w:rPr>
          <w:rFonts w:ascii="仿宋_GB2312" w:eastAsia="仿宋_GB2312" w:hAnsi="仿宋_GB2312" w:cs="仿宋_GB2312" w:hint="eastAsia"/>
          <w:sz w:val="24"/>
        </w:rPr>
        <w:t>2.3.2技术部分评分标准：见附表</w:t>
      </w:r>
      <w:bookmarkEnd w:id="401"/>
      <w:r>
        <w:rPr>
          <w:rFonts w:ascii="仿宋_GB2312" w:eastAsia="仿宋_GB2312" w:hAnsi="仿宋_GB2312" w:cs="仿宋_GB2312" w:hint="eastAsia"/>
          <w:sz w:val="24"/>
        </w:rPr>
        <w:t>四</w:t>
      </w:r>
    </w:p>
    <w:p w:rsidR="00A245BD" w:rsidRDefault="009C683C">
      <w:pPr>
        <w:pStyle w:val="a6"/>
        <w:rPr>
          <w:rFonts w:ascii="仿宋_GB2312" w:eastAsia="仿宋_GB2312" w:hAnsi="仿宋_GB2312" w:cs="仿宋_GB2312"/>
          <w:sz w:val="24"/>
        </w:rPr>
      </w:pPr>
      <w:bookmarkStart w:id="402" w:name="_Ref426362176"/>
      <w:r>
        <w:rPr>
          <w:rFonts w:ascii="仿宋_GB2312" w:eastAsia="仿宋_GB2312" w:hAnsi="仿宋_GB2312" w:cs="仿宋_GB2312" w:hint="eastAsia"/>
          <w:sz w:val="24"/>
        </w:rPr>
        <w:t>2.3.3报价评分标准：</w:t>
      </w:r>
      <w:bookmarkEnd w:id="402"/>
      <w:r>
        <w:rPr>
          <w:rFonts w:ascii="仿宋_GB2312" w:eastAsia="仿宋_GB2312" w:hAnsi="仿宋_GB2312" w:cs="仿宋_GB2312" w:hint="eastAsia"/>
          <w:sz w:val="24"/>
        </w:rPr>
        <w:t>见附表五</w:t>
      </w:r>
    </w:p>
    <w:p w:rsidR="00A245BD" w:rsidRDefault="009C683C">
      <w:pPr>
        <w:pStyle w:val="a6"/>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根据《政府采购促进中小企业发展管理办法》（财库〔2020〕46号）调整供应商参与评审的价格。对小型和微型企业产品的价格给予6%的扣除。如允许与小微企业组成联合体或向其分包的，且合同额占总金额30%以上的，给予2%的扣除。</w:t>
      </w:r>
    </w:p>
    <w:p w:rsidR="00A245BD" w:rsidRDefault="009C683C">
      <w:pPr>
        <w:pStyle w:val="a6"/>
        <w:rPr>
          <w:rFonts w:ascii="仿宋_GB2312" w:eastAsia="仿宋_GB2312" w:hAnsi="仿宋_GB2312" w:cs="仿宋_GB2312"/>
          <w:sz w:val="24"/>
        </w:rPr>
      </w:pPr>
      <w:r>
        <w:rPr>
          <w:rFonts w:ascii="仿宋_GB2312" w:eastAsia="仿宋_GB2312" w:hAnsi="仿宋_GB2312" w:cs="仿宋_GB2312" w:hint="eastAsia"/>
          <w:sz w:val="24"/>
        </w:rPr>
        <w:t>注：监狱企业、残疾人福利性单位视同小微企业；残疾人福利性单位属于小型、微型企业的，不重复享受政策。</w:t>
      </w:r>
    </w:p>
    <w:p w:rsidR="00A245BD" w:rsidRDefault="009C683C">
      <w:pPr>
        <w:pStyle w:val="a6"/>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（2）评审基准价。有效响应文件中的最后报价并按本款（1）和（2）进行调整的最低报价为评审基准价。</w:t>
      </w:r>
    </w:p>
    <w:p w:rsidR="00A245BD" w:rsidRDefault="009C683C">
      <w:pPr>
        <w:pStyle w:val="a6"/>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（3）供应商报价（按本款（1）和（2）进行调整后价格）得分=(评审基准价／最后报价)×</w:t>
      </w:r>
      <w:r w:rsidR="0093165B">
        <w:rPr>
          <w:rFonts w:ascii="仿宋_GB2312" w:eastAsia="仿宋_GB2312" w:hAnsi="仿宋_GB2312" w:cs="仿宋_GB2312" w:hint="eastAsia"/>
          <w:sz w:val="24"/>
        </w:rPr>
        <w:t>1</w:t>
      </w:r>
      <w:r>
        <w:rPr>
          <w:rFonts w:ascii="仿宋_GB2312" w:eastAsia="仿宋_GB2312" w:hAnsi="仿宋_GB2312" w:cs="仿宋_GB2312" w:hint="eastAsia"/>
          <w:sz w:val="24"/>
        </w:rPr>
        <w:t>0</w:t>
      </w:r>
    </w:p>
    <w:p w:rsidR="00A245BD" w:rsidRDefault="009C683C">
      <w:pPr>
        <w:tabs>
          <w:tab w:val="left" w:pos="588"/>
        </w:tabs>
        <w:spacing w:line="360" w:lineRule="auto"/>
        <w:rPr>
          <w:rFonts w:ascii="仿宋_GB2312" w:eastAsia="仿宋_GB2312" w:hAnsi="仿宋_GB2312" w:cs="仿宋_GB2312"/>
          <w:sz w:val="24"/>
        </w:rPr>
      </w:pPr>
      <w:r>
        <w:rPr>
          <w:rFonts w:ascii="仿宋_GB2312" w:eastAsia="仿宋_GB2312" w:hAnsi="仿宋_GB2312" w:cs="仿宋_GB2312" w:hint="eastAsia"/>
          <w:sz w:val="24"/>
        </w:rPr>
        <w:t>2.3.4 响应文件出现下列情况之一者，磋商小组在评审过程中按以下原则修正：</w:t>
      </w:r>
    </w:p>
    <w:p w:rsidR="00A245BD" w:rsidRDefault="009C683C">
      <w:pPr>
        <w:tabs>
          <w:tab w:val="left" w:pos="588"/>
        </w:tabs>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（1）大写金额与小写金额不一致的，以大写金额为准；</w:t>
      </w:r>
    </w:p>
    <w:p w:rsidR="00A245BD" w:rsidRDefault="009C683C">
      <w:pPr>
        <w:tabs>
          <w:tab w:val="left" w:pos="588"/>
        </w:tabs>
        <w:spacing w:line="360" w:lineRule="auto"/>
        <w:ind w:firstLineChars="250" w:firstLine="600"/>
        <w:rPr>
          <w:rFonts w:ascii="仿宋_GB2312" w:eastAsia="仿宋_GB2312" w:hAnsi="仿宋_GB2312" w:cs="仿宋_GB2312"/>
          <w:sz w:val="24"/>
        </w:rPr>
      </w:pPr>
      <w:r>
        <w:rPr>
          <w:rFonts w:ascii="仿宋_GB2312" w:eastAsia="仿宋_GB2312" w:hAnsi="仿宋_GB2312" w:cs="仿宋_GB2312" w:hint="eastAsia"/>
          <w:sz w:val="24"/>
        </w:rPr>
        <w:t>（2）总价金额与按单价汇总金额不一致的，以单价金额计算结果为准；</w:t>
      </w:r>
    </w:p>
    <w:p w:rsidR="00A245BD" w:rsidRDefault="009C683C">
      <w:pPr>
        <w:tabs>
          <w:tab w:val="left" w:pos="588"/>
        </w:tabs>
        <w:spacing w:line="360" w:lineRule="auto"/>
        <w:ind w:firstLineChars="250" w:firstLine="600"/>
        <w:rPr>
          <w:rFonts w:ascii="仿宋_GB2312" w:eastAsia="仿宋_GB2312" w:hAnsi="仿宋_GB2312" w:cs="仿宋_GB2312"/>
          <w:sz w:val="24"/>
        </w:rPr>
      </w:pPr>
      <w:r>
        <w:rPr>
          <w:rFonts w:ascii="仿宋_GB2312" w:eastAsia="仿宋_GB2312" w:hAnsi="仿宋_GB2312" w:cs="仿宋_GB2312" w:hint="eastAsia"/>
          <w:sz w:val="24"/>
        </w:rPr>
        <w:t>（3）单价金额小数点有明显错位的，应以总价为准，并修改单价；</w:t>
      </w:r>
    </w:p>
    <w:p w:rsidR="00A245BD" w:rsidRDefault="009C683C">
      <w:pPr>
        <w:tabs>
          <w:tab w:val="left" w:pos="588"/>
        </w:tabs>
        <w:spacing w:line="360" w:lineRule="auto"/>
        <w:ind w:firstLineChars="250" w:firstLine="600"/>
        <w:rPr>
          <w:rFonts w:ascii="仿宋_GB2312" w:eastAsia="仿宋_GB2312" w:hAnsi="仿宋_GB2312" w:cs="仿宋_GB2312"/>
          <w:sz w:val="24"/>
        </w:rPr>
      </w:pPr>
      <w:r>
        <w:rPr>
          <w:rFonts w:ascii="仿宋_GB2312" w:eastAsia="仿宋_GB2312" w:hAnsi="仿宋_GB2312" w:cs="仿宋_GB2312" w:hint="eastAsia"/>
          <w:sz w:val="24"/>
        </w:rPr>
        <w:lastRenderedPageBreak/>
        <w:t>（4）对不同文字文本响应文件的解释发生异议的，以中文文本为准；</w:t>
      </w:r>
    </w:p>
    <w:p w:rsidR="00A245BD" w:rsidRDefault="009C683C">
      <w:pPr>
        <w:tabs>
          <w:tab w:val="left" w:pos="588"/>
        </w:tabs>
        <w:spacing w:line="360" w:lineRule="auto"/>
        <w:ind w:firstLineChars="250" w:firstLine="600"/>
        <w:rPr>
          <w:rFonts w:ascii="仿宋_GB2312" w:eastAsia="仿宋_GB2312" w:hAnsi="仿宋_GB2312" w:cs="仿宋_GB2312"/>
          <w:sz w:val="24"/>
        </w:rPr>
      </w:pPr>
      <w:r>
        <w:rPr>
          <w:rFonts w:ascii="仿宋_GB2312" w:eastAsia="仿宋_GB2312" w:hAnsi="仿宋_GB2312" w:cs="仿宋_GB2312" w:hint="eastAsia"/>
          <w:sz w:val="24"/>
        </w:rPr>
        <w:t>（5）文字与图表不一致的，以文字为准；</w:t>
      </w:r>
    </w:p>
    <w:p w:rsidR="00A245BD" w:rsidRDefault="009C683C">
      <w:pPr>
        <w:tabs>
          <w:tab w:val="left" w:pos="588"/>
        </w:tabs>
        <w:spacing w:line="360" w:lineRule="auto"/>
        <w:ind w:firstLineChars="250" w:firstLine="600"/>
        <w:rPr>
          <w:rFonts w:ascii="仿宋_GB2312" w:eastAsia="仿宋_GB2312" w:hAnsi="仿宋_GB2312" w:cs="仿宋_GB2312"/>
          <w:sz w:val="24"/>
        </w:rPr>
      </w:pPr>
      <w:r>
        <w:rPr>
          <w:rFonts w:ascii="仿宋_GB2312" w:eastAsia="仿宋_GB2312" w:hAnsi="仿宋_GB2312" w:cs="仿宋_GB2312" w:hint="eastAsia"/>
          <w:sz w:val="24"/>
        </w:rPr>
        <w:t>（6）正本与副本不一致的，以正本为准；</w:t>
      </w:r>
    </w:p>
    <w:p w:rsidR="00A245BD" w:rsidRDefault="009C683C">
      <w:pPr>
        <w:tabs>
          <w:tab w:val="left" w:pos="588"/>
        </w:tabs>
        <w:spacing w:line="360" w:lineRule="auto"/>
        <w:ind w:firstLineChars="250" w:firstLine="600"/>
        <w:rPr>
          <w:rFonts w:ascii="仿宋_GB2312" w:eastAsia="仿宋_GB2312" w:hAnsi="仿宋_GB2312" w:cs="仿宋_GB2312"/>
          <w:sz w:val="24"/>
        </w:rPr>
      </w:pPr>
      <w:r>
        <w:rPr>
          <w:rFonts w:ascii="仿宋_GB2312" w:eastAsia="仿宋_GB2312" w:hAnsi="仿宋_GB2312" w:cs="仿宋_GB2312" w:hint="eastAsia"/>
          <w:sz w:val="24"/>
        </w:rPr>
        <w:t>（7）响应文件的文字叙述与制造厂商的产品样本/检测报告不符时，以产品样本/检测报告为准。</w:t>
      </w:r>
    </w:p>
    <w:p w:rsidR="00A245BD" w:rsidRDefault="009C683C">
      <w:pPr>
        <w:pStyle w:val="26"/>
        <w:spacing w:before="24" w:after="24"/>
        <w:rPr>
          <w:rFonts w:ascii="仿宋_GB2312" w:eastAsia="仿宋_GB2312" w:hAnsi="仿宋_GB2312" w:cs="仿宋_GB2312"/>
          <w:sz w:val="28"/>
          <w:szCs w:val="28"/>
        </w:rPr>
      </w:pPr>
      <w:bookmarkStart w:id="403" w:name="_Toc7005042"/>
      <w:bookmarkStart w:id="404" w:name="_Toc68590978"/>
      <w:r>
        <w:rPr>
          <w:rFonts w:ascii="仿宋_GB2312" w:eastAsia="仿宋_GB2312" w:hAnsi="仿宋_GB2312" w:cs="仿宋_GB2312" w:hint="eastAsia"/>
          <w:sz w:val="28"/>
          <w:szCs w:val="28"/>
        </w:rPr>
        <w:t>3.评审程序</w:t>
      </w:r>
      <w:bookmarkEnd w:id="403"/>
      <w:bookmarkEnd w:id="404"/>
    </w:p>
    <w:p w:rsidR="00A245BD" w:rsidRDefault="009C683C">
      <w:pPr>
        <w:pStyle w:val="a6"/>
        <w:rPr>
          <w:rFonts w:ascii="仿宋_GB2312" w:eastAsia="仿宋_GB2312" w:hAnsi="仿宋_GB2312" w:cs="仿宋_GB2312"/>
          <w:b/>
          <w:sz w:val="24"/>
        </w:rPr>
      </w:pPr>
      <w:bookmarkStart w:id="405" w:name="_Toc7005043"/>
      <w:r>
        <w:rPr>
          <w:rFonts w:ascii="仿宋_GB2312" w:eastAsia="仿宋_GB2312" w:hAnsi="仿宋_GB2312" w:cs="仿宋_GB2312" w:hint="eastAsia"/>
          <w:b/>
          <w:sz w:val="24"/>
        </w:rPr>
        <w:t>3.1资格审查及符合性审查</w:t>
      </w:r>
      <w:bookmarkEnd w:id="405"/>
    </w:p>
    <w:p w:rsidR="00A245BD" w:rsidRDefault="009C683C">
      <w:pPr>
        <w:pStyle w:val="a6"/>
        <w:rPr>
          <w:rFonts w:ascii="仿宋_GB2312" w:eastAsia="仿宋_GB2312" w:hAnsi="仿宋_GB2312" w:cs="仿宋_GB2312"/>
          <w:sz w:val="24"/>
        </w:rPr>
      </w:pPr>
      <w:r>
        <w:rPr>
          <w:rFonts w:ascii="仿宋_GB2312" w:eastAsia="仿宋_GB2312" w:hAnsi="仿宋_GB2312" w:cs="仿宋_GB2312" w:hint="eastAsia"/>
          <w:sz w:val="24"/>
        </w:rPr>
        <w:t xml:space="preserve">3.1.1 </w:t>
      </w:r>
      <w:r w:rsidRPr="007717E0">
        <w:rPr>
          <w:rFonts w:ascii="仿宋_GB2312" w:eastAsia="仿宋_GB2312" w:hAnsi="仿宋_GB2312" w:cs="仿宋_GB2312" w:hint="eastAsia"/>
          <w:sz w:val="24"/>
        </w:rPr>
        <w:t>采购人或采购代理机构按</w:t>
      </w:r>
      <w:r>
        <w:rPr>
          <w:rFonts w:ascii="仿宋_GB2312" w:eastAsia="仿宋_GB2312" w:hAnsi="仿宋_GB2312" w:cs="仿宋_GB2312" w:hint="eastAsia"/>
          <w:sz w:val="24"/>
        </w:rPr>
        <w:t>附表一所列审查标准对供应商资格进行审查，以确定供应商是否具备磋商资格。</w:t>
      </w:r>
    </w:p>
    <w:p w:rsidR="00A245BD" w:rsidRDefault="009C683C">
      <w:pPr>
        <w:pStyle w:val="a6"/>
        <w:rPr>
          <w:rFonts w:ascii="仿宋_GB2312" w:eastAsia="仿宋_GB2312" w:hAnsi="仿宋_GB2312" w:cs="仿宋_GB2312"/>
          <w:sz w:val="24"/>
        </w:rPr>
      </w:pPr>
      <w:r>
        <w:rPr>
          <w:rFonts w:ascii="仿宋_GB2312" w:eastAsia="仿宋_GB2312" w:hAnsi="仿宋_GB2312" w:cs="仿宋_GB2312" w:hint="eastAsia"/>
          <w:sz w:val="24"/>
        </w:rPr>
        <w:t>3.1.2 磋商小组对符合资格要求的响应文件按附表二进行符合性审查，以确定其是否满足磋商文件的实质性要求（见本章内的符合性审查表）。</w:t>
      </w:r>
    </w:p>
    <w:p w:rsidR="00A245BD" w:rsidRDefault="009C683C">
      <w:pPr>
        <w:pStyle w:val="a6"/>
        <w:rPr>
          <w:rFonts w:ascii="仿宋_GB2312" w:eastAsia="仿宋_GB2312" w:hAnsi="仿宋_GB2312" w:cs="仿宋_GB2312"/>
          <w:sz w:val="24"/>
        </w:rPr>
      </w:pPr>
      <w:r>
        <w:rPr>
          <w:rFonts w:ascii="仿宋_GB2312" w:eastAsia="仿宋_GB2312" w:hAnsi="仿宋_GB2312" w:cs="仿宋_GB2312" w:hint="eastAsia"/>
          <w:sz w:val="24"/>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rsidR="00A245BD" w:rsidRDefault="009C683C">
      <w:pPr>
        <w:pStyle w:val="a6"/>
        <w:rPr>
          <w:rFonts w:ascii="仿宋_GB2312" w:eastAsia="仿宋_GB2312" w:hAnsi="仿宋_GB2312" w:cs="仿宋_GB2312"/>
          <w:sz w:val="24"/>
        </w:rPr>
      </w:pPr>
      <w:r>
        <w:rPr>
          <w:rFonts w:ascii="仿宋_GB2312" w:eastAsia="仿宋_GB2312" w:hAnsi="仿宋_GB2312" w:cs="仿宋_GB2312" w:hint="eastAsia"/>
          <w:sz w:val="24"/>
        </w:rPr>
        <w:t>磋商小组不接受供应商主动提出的澄清、说明或补正。</w:t>
      </w:r>
    </w:p>
    <w:p w:rsidR="00A245BD" w:rsidRDefault="009C683C">
      <w:pPr>
        <w:pStyle w:val="a6"/>
        <w:rPr>
          <w:rFonts w:ascii="仿宋_GB2312" w:eastAsia="仿宋_GB2312" w:hAnsi="仿宋_GB2312" w:cs="仿宋_GB2312"/>
          <w:sz w:val="24"/>
        </w:rPr>
      </w:pPr>
      <w:r>
        <w:rPr>
          <w:rFonts w:ascii="仿宋_GB2312" w:eastAsia="仿宋_GB2312" w:hAnsi="仿宋_GB2312" w:cs="仿宋_GB2312" w:hint="eastAsia"/>
          <w:sz w:val="24"/>
        </w:rPr>
        <w:t>供应商的书面澄清、说明和补正属于响应文件的组成部分。</w:t>
      </w:r>
    </w:p>
    <w:p w:rsidR="00A245BD" w:rsidRDefault="009C683C">
      <w:pPr>
        <w:pStyle w:val="a6"/>
        <w:rPr>
          <w:rFonts w:ascii="仿宋_GB2312" w:eastAsia="仿宋_GB2312" w:hAnsi="仿宋_GB2312" w:cs="仿宋_GB2312"/>
          <w:sz w:val="24"/>
        </w:rPr>
      </w:pPr>
      <w:r>
        <w:rPr>
          <w:rFonts w:ascii="仿宋_GB2312" w:eastAsia="仿宋_GB2312" w:hAnsi="仿宋_GB2312" w:cs="仿宋_GB2312" w:hint="eastAsia"/>
          <w:sz w:val="24"/>
        </w:rPr>
        <w:t>磋商小组对供应商提交的澄清、说明或补正有疑问的，可以要求供应商进一步澄清、说明或补正，直至满足评审小组的要求。</w:t>
      </w:r>
    </w:p>
    <w:p w:rsidR="00A245BD" w:rsidRDefault="009C683C">
      <w:pPr>
        <w:pStyle w:val="a6"/>
        <w:rPr>
          <w:rFonts w:ascii="仿宋_GB2312" w:eastAsia="仿宋_GB2312" w:hAnsi="仿宋_GB2312" w:cs="仿宋_GB2312"/>
          <w:sz w:val="24"/>
        </w:rPr>
      </w:pPr>
      <w:r>
        <w:rPr>
          <w:rFonts w:ascii="仿宋_GB2312" w:eastAsia="仿宋_GB2312" w:hAnsi="仿宋_GB2312" w:cs="仿宋_GB2312" w:hint="eastAsia"/>
          <w:sz w:val="24"/>
        </w:rPr>
        <w:t>3.1.4 不具备磋商文件要求的资格或未通过符合性审查的供应商，不参与磋商，由磋商小组告知该供应商。</w:t>
      </w:r>
    </w:p>
    <w:p w:rsidR="00A245BD" w:rsidRDefault="009C683C">
      <w:pPr>
        <w:pStyle w:val="a6"/>
        <w:rPr>
          <w:rFonts w:ascii="仿宋_GB2312" w:eastAsia="仿宋_GB2312" w:hAnsi="仿宋_GB2312" w:cs="仿宋_GB2312"/>
          <w:sz w:val="24"/>
        </w:rPr>
      </w:pPr>
      <w:r>
        <w:rPr>
          <w:rFonts w:ascii="仿宋_GB2312" w:eastAsia="仿宋_GB2312" w:hAnsi="仿宋_GB2312" w:cs="仿宋_GB2312" w:hint="eastAsia"/>
          <w:sz w:val="24"/>
        </w:rPr>
        <w:t>3.1.5 通过资格审查和符合性审查的合格供应商不足3家的，不再进行评审和磋商。</w:t>
      </w:r>
    </w:p>
    <w:p w:rsidR="00A245BD" w:rsidRDefault="009C683C">
      <w:pPr>
        <w:pStyle w:val="a6"/>
        <w:rPr>
          <w:rFonts w:ascii="仿宋_GB2312" w:eastAsia="仿宋_GB2312" w:hAnsi="仿宋_GB2312" w:cs="仿宋_GB2312"/>
          <w:b/>
          <w:sz w:val="24"/>
        </w:rPr>
      </w:pPr>
      <w:bookmarkStart w:id="406" w:name="_Toc7005044"/>
      <w:r>
        <w:rPr>
          <w:rFonts w:ascii="仿宋_GB2312" w:eastAsia="仿宋_GB2312" w:hAnsi="仿宋_GB2312" w:cs="仿宋_GB2312" w:hint="eastAsia"/>
          <w:b/>
          <w:sz w:val="24"/>
        </w:rPr>
        <w:t>3.2 磋商</w:t>
      </w:r>
      <w:bookmarkEnd w:id="406"/>
    </w:p>
    <w:p w:rsidR="00A245BD" w:rsidRDefault="009C683C">
      <w:pPr>
        <w:pStyle w:val="a6"/>
        <w:rPr>
          <w:rFonts w:ascii="仿宋_GB2312" w:eastAsia="仿宋_GB2312" w:hAnsi="仿宋_GB2312" w:cs="仿宋_GB2312"/>
          <w:sz w:val="24"/>
        </w:rPr>
      </w:pPr>
      <w:r>
        <w:rPr>
          <w:rFonts w:ascii="仿宋_GB2312" w:eastAsia="仿宋_GB2312" w:hAnsi="仿宋_GB2312" w:cs="仿宋_GB2312" w:hint="eastAsia"/>
          <w:sz w:val="24"/>
        </w:rPr>
        <w:t>3.2.1按“供应商须知”第五条规定，由磋商小组与供应商进行磋商。</w:t>
      </w:r>
    </w:p>
    <w:p w:rsidR="00A245BD" w:rsidRDefault="009C683C">
      <w:pPr>
        <w:pStyle w:val="a6"/>
        <w:rPr>
          <w:rFonts w:ascii="仿宋_GB2312" w:eastAsia="仿宋_GB2312" w:hAnsi="仿宋_GB2312" w:cs="仿宋_GB2312"/>
          <w:sz w:val="24"/>
        </w:rPr>
      </w:pPr>
      <w:r>
        <w:rPr>
          <w:rFonts w:ascii="仿宋_GB2312" w:eastAsia="仿宋_GB2312" w:hAnsi="仿宋_GB2312" w:cs="仿宋_GB2312" w:hint="eastAsia"/>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rsidR="00A245BD" w:rsidRDefault="009C683C">
      <w:pPr>
        <w:pStyle w:val="a6"/>
        <w:rPr>
          <w:rFonts w:ascii="仿宋_GB2312" w:eastAsia="仿宋_GB2312" w:hAnsi="仿宋_GB2312" w:cs="仿宋_GB2312"/>
          <w:sz w:val="24"/>
        </w:rPr>
      </w:pPr>
      <w:r>
        <w:rPr>
          <w:rFonts w:ascii="仿宋_GB2312" w:eastAsia="仿宋_GB2312" w:hAnsi="仿宋_GB2312" w:cs="仿宋_GB2312" w:hint="eastAsia"/>
          <w:sz w:val="24"/>
        </w:rPr>
        <w:t>3.2.3 磋商结束后，磋商小组可以要求所有继续参加磋商的供应商在规定时间内提交最后报价函，提交最后报价函的供应商不得少于3家。</w:t>
      </w:r>
    </w:p>
    <w:p w:rsidR="00A245BD" w:rsidRDefault="009C683C">
      <w:pPr>
        <w:pStyle w:val="a6"/>
        <w:rPr>
          <w:rFonts w:ascii="仿宋_GB2312" w:eastAsia="仿宋_GB2312" w:hAnsi="仿宋_GB2312" w:cs="仿宋_GB2312"/>
          <w:b/>
          <w:sz w:val="24"/>
        </w:rPr>
      </w:pPr>
      <w:bookmarkStart w:id="407" w:name="_Toc7005045"/>
      <w:r>
        <w:rPr>
          <w:rFonts w:ascii="仿宋_GB2312" w:eastAsia="仿宋_GB2312" w:hAnsi="仿宋_GB2312" w:cs="仿宋_GB2312" w:hint="eastAsia"/>
          <w:b/>
          <w:sz w:val="24"/>
        </w:rPr>
        <w:t>3.3评审</w:t>
      </w:r>
      <w:bookmarkEnd w:id="407"/>
    </w:p>
    <w:p w:rsidR="00A245BD" w:rsidRDefault="009C683C">
      <w:pPr>
        <w:pStyle w:val="a6"/>
        <w:rPr>
          <w:rFonts w:ascii="仿宋_GB2312" w:eastAsia="仿宋_GB2312" w:hAnsi="仿宋_GB2312" w:cs="仿宋_GB2312"/>
          <w:sz w:val="24"/>
        </w:rPr>
      </w:pPr>
      <w:r>
        <w:rPr>
          <w:rFonts w:ascii="仿宋_GB2312" w:eastAsia="仿宋_GB2312" w:hAnsi="仿宋_GB2312" w:cs="仿宋_GB2312" w:hint="eastAsia"/>
          <w:sz w:val="24"/>
        </w:rPr>
        <w:lastRenderedPageBreak/>
        <w:t>3.3.1 比较与评价</w:t>
      </w:r>
    </w:p>
    <w:p w:rsidR="00A245BD" w:rsidRDefault="009C683C">
      <w:pPr>
        <w:pStyle w:val="a6"/>
        <w:rPr>
          <w:rFonts w:ascii="仿宋_GB2312" w:eastAsia="仿宋_GB2312" w:hAnsi="仿宋_GB2312" w:cs="仿宋_GB2312"/>
          <w:sz w:val="24"/>
        </w:rPr>
      </w:pPr>
      <w:r>
        <w:rPr>
          <w:rFonts w:ascii="仿宋_GB2312" w:eastAsia="仿宋_GB2312" w:hAnsi="仿宋_GB2312" w:cs="仿宋_GB2312" w:hint="eastAsia"/>
          <w:sz w:val="24"/>
        </w:rPr>
        <w:t>磋商小组按本章第2.3款[商务和技术评审标准]对供应商提交的响应文件（包括最后报价函）进行商务和技术评估，综合比较与评价。</w:t>
      </w:r>
    </w:p>
    <w:p w:rsidR="00A245BD" w:rsidRDefault="009C683C">
      <w:pPr>
        <w:pStyle w:val="a6"/>
        <w:rPr>
          <w:rFonts w:ascii="仿宋_GB2312" w:eastAsia="仿宋_GB2312" w:hAnsi="仿宋_GB2312" w:cs="仿宋_GB2312"/>
          <w:sz w:val="24"/>
        </w:rPr>
      </w:pPr>
      <w:r>
        <w:rPr>
          <w:rFonts w:ascii="仿宋_GB2312" w:eastAsia="仿宋_GB2312" w:hAnsi="仿宋_GB2312" w:cs="仿宋_GB2312" w:hint="eastAsia"/>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rsidR="00A245BD" w:rsidRDefault="009C683C">
      <w:pPr>
        <w:pStyle w:val="a6"/>
        <w:rPr>
          <w:rFonts w:ascii="仿宋_GB2312" w:eastAsia="仿宋_GB2312" w:hAnsi="仿宋_GB2312" w:cs="仿宋_GB2312"/>
          <w:sz w:val="24"/>
        </w:rPr>
      </w:pPr>
      <w:r>
        <w:rPr>
          <w:rFonts w:ascii="仿宋_GB2312" w:eastAsia="仿宋_GB2312" w:hAnsi="仿宋_GB2312" w:cs="仿宋_GB2312" w:hint="eastAsia"/>
          <w:sz w:val="24"/>
        </w:rPr>
        <w:t>3.3.2 磋商小组按本章第2.3款规定的量化因素和分值进行打分，并计算出综合评估得分。</w:t>
      </w:r>
    </w:p>
    <w:p w:rsidR="00A245BD" w:rsidRDefault="009C683C">
      <w:pPr>
        <w:pStyle w:val="a6"/>
        <w:rPr>
          <w:rFonts w:ascii="仿宋_GB2312" w:eastAsia="仿宋_GB2312" w:hAnsi="仿宋_GB2312" w:cs="仿宋_GB2312"/>
          <w:sz w:val="24"/>
        </w:rPr>
      </w:pPr>
      <w:r>
        <w:rPr>
          <w:rFonts w:ascii="仿宋_GB2312" w:eastAsia="仿宋_GB2312" w:hAnsi="仿宋_GB2312" w:cs="仿宋_GB2312" w:hint="eastAsia"/>
          <w:sz w:val="24"/>
        </w:rPr>
        <w:t>（1）按本章第2.3.1项规定的评审因素和分值对商务部分计算出得分A；</w:t>
      </w:r>
    </w:p>
    <w:p w:rsidR="00A245BD" w:rsidRDefault="009C683C">
      <w:pPr>
        <w:pStyle w:val="a6"/>
        <w:rPr>
          <w:rFonts w:ascii="仿宋_GB2312" w:eastAsia="仿宋_GB2312" w:hAnsi="仿宋_GB2312" w:cs="仿宋_GB2312"/>
          <w:sz w:val="24"/>
        </w:rPr>
      </w:pPr>
      <w:r>
        <w:rPr>
          <w:rFonts w:ascii="仿宋_GB2312" w:eastAsia="仿宋_GB2312" w:hAnsi="仿宋_GB2312" w:cs="仿宋_GB2312" w:hint="eastAsia"/>
          <w:sz w:val="24"/>
        </w:rPr>
        <w:t>（2）按本章第2.3.2项规定的评审因素和分值对技术部分计算出得分B；</w:t>
      </w:r>
    </w:p>
    <w:p w:rsidR="00A245BD" w:rsidRDefault="009C683C">
      <w:pPr>
        <w:pStyle w:val="a6"/>
        <w:rPr>
          <w:rFonts w:ascii="仿宋_GB2312" w:eastAsia="仿宋_GB2312" w:hAnsi="仿宋_GB2312" w:cs="仿宋_GB2312"/>
          <w:sz w:val="24"/>
        </w:rPr>
      </w:pPr>
      <w:r>
        <w:rPr>
          <w:rFonts w:ascii="仿宋_GB2312" w:eastAsia="仿宋_GB2312" w:hAnsi="仿宋_GB2312" w:cs="仿宋_GB2312" w:hint="eastAsia"/>
          <w:sz w:val="24"/>
        </w:rPr>
        <w:t>（3）按本章第2.3.3项规定的评审因素和分值对报价部分计算出得分C。</w:t>
      </w:r>
    </w:p>
    <w:p w:rsidR="00A245BD" w:rsidRDefault="009C683C">
      <w:pPr>
        <w:pStyle w:val="a6"/>
        <w:rPr>
          <w:rFonts w:ascii="仿宋_GB2312" w:eastAsia="仿宋_GB2312" w:hAnsi="仿宋_GB2312" w:cs="仿宋_GB2312"/>
          <w:sz w:val="24"/>
        </w:rPr>
      </w:pPr>
      <w:r>
        <w:rPr>
          <w:rFonts w:ascii="仿宋_GB2312" w:eastAsia="仿宋_GB2312" w:hAnsi="仿宋_GB2312" w:cs="仿宋_GB2312" w:hint="eastAsia"/>
          <w:sz w:val="24"/>
        </w:rPr>
        <w:t>3.3.3评分分值计算保留小数点后两位，小数点后第三位“四舍五入”。</w:t>
      </w:r>
    </w:p>
    <w:p w:rsidR="00A245BD" w:rsidRDefault="009C683C">
      <w:pPr>
        <w:pStyle w:val="a6"/>
        <w:rPr>
          <w:rFonts w:ascii="仿宋_GB2312" w:eastAsia="仿宋_GB2312" w:hAnsi="仿宋_GB2312" w:cs="仿宋_GB2312"/>
          <w:sz w:val="24"/>
        </w:rPr>
      </w:pPr>
      <w:r>
        <w:rPr>
          <w:rFonts w:ascii="仿宋_GB2312" w:eastAsia="仿宋_GB2312" w:hAnsi="仿宋_GB2312" w:cs="仿宋_GB2312" w:hint="eastAsia"/>
          <w:sz w:val="24"/>
        </w:rPr>
        <w:t>3.3.4供应商得分=A＋B＋C</w:t>
      </w:r>
    </w:p>
    <w:p w:rsidR="00A245BD" w:rsidRDefault="009C683C">
      <w:pPr>
        <w:pStyle w:val="a6"/>
        <w:rPr>
          <w:rFonts w:ascii="仿宋_GB2312" w:eastAsia="仿宋_GB2312" w:hAnsi="仿宋_GB2312" w:cs="仿宋_GB2312"/>
          <w:b/>
          <w:sz w:val="24"/>
        </w:rPr>
      </w:pPr>
      <w:r>
        <w:rPr>
          <w:rFonts w:ascii="仿宋_GB2312" w:eastAsia="仿宋_GB2312" w:hAnsi="仿宋_GB2312" w:cs="仿宋_GB2312" w:hint="eastAsia"/>
          <w:b/>
          <w:sz w:val="24"/>
        </w:rPr>
        <w:t>3.4 评审结果</w:t>
      </w:r>
    </w:p>
    <w:p w:rsidR="00A245BD" w:rsidRDefault="009C683C">
      <w:pPr>
        <w:pStyle w:val="a6"/>
        <w:rPr>
          <w:rFonts w:ascii="仿宋_GB2312" w:eastAsia="仿宋_GB2312" w:hAnsi="仿宋_GB2312" w:cs="仿宋_GB2312"/>
          <w:sz w:val="24"/>
        </w:rPr>
      </w:pPr>
      <w:r>
        <w:rPr>
          <w:rFonts w:ascii="仿宋_GB2312" w:eastAsia="仿宋_GB2312" w:hAnsi="仿宋_GB2312" w:cs="仿宋_GB2312" w:hint="eastAsia"/>
          <w:sz w:val="24"/>
        </w:rPr>
        <w:t>3.4.1 除第二章“供应商须知”前附表授权直接确定成交供应商外，磋商小组按照得分由高到低的顺序推荐3名成交候选人。</w:t>
      </w:r>
    </w:p>
    <w:p w:rsidR="00A245BD" w:rsidRDefault="009C683C">
      <w:pPr>
        <w:pStyle w:val="a6"/>
        <w:rPr>
          <w:rFonts w:ascii="仿宋_GB2312" w:eastAsia="仿宋_GB2312" w:hAnsi="仿宋_GB2312" w:cs="仿宋_GB2312"/>
          <w:sz w:val="24"/>
        </w:rPr>
      </w:pPr>
      <w:r>
        <w:rPr>
          <w:rFonts w:ascii="仿宋_GB2312" w:eastAsia="仿宋_GB2312" w:hAnsi="仿宋_GB2312" w:cs="仿宋_GB2312" w:hint="eastAsia"/>
          <w:sz w:val="24"/>
        </w:rPr>
        <w:t>3.4.2 磋商小组完成评审后，应当向采购人提交书面评审报告。</w:t>
      </w:r>
    </w:p>
    <w:p w:rsidR="00A245BD" w:rsidRDefault="009C683C">
      <w:pPr>
        <w:pStyle w:val="a6"/>
        <w:rPr>
          <w:rFonts w:ascii="仿宋_GB2312" w:eastAsia="仿宋_GB2312" w:hAnsi="仿宋_GB2312" w:cs="仿宋_GB2312"/>
          <w:sz w:val="24"/>
        </w:rPr>
      </w:pPr>
      <w:r>
        <w:rPr>
          <w:rFonts w:ascii="仿宋_GB2312" w:eastAsia="仿宋_GB2312" w:hAnsi="仿宋_GB2312" w:cs="仿宋_GB2312" w:hint="eastAsia"/>
          <w:sz w:val="24"/>
        </w:rPr>
        <w:br w:type="page"/>
      </w:r>
    </w:p>
    <w:p w:rsidR="00A245BD" w:rsidRDefault="009C683C">
      <w:pPr>
        <w:spacing w:line="360" w:lineRule="auto"/>
        <w:jc w:val="center"/>
        <w:rPr>
          <w:rFonts w:ascii="仿宋_GB2312" w:eastAsia="仿宋_GB2312" w:hAnsi="仿宋_GB2312" w:cs="仿宋_GB2312"/>
          <w:b/>
          <w:sz w:val="30"/>
          <w:szCs w:val="30"/>
        </w:rPr>
      </w:pPr>
      <w:r>
        <w:rPr>
          <w:rFonts w:ascii="仿宋_GB2312" w:eastAsia="仿宋_GB2312" w:hAnsi="仿宋_GB2312" w:cs="仿宋_GB2312" w:hint="eastAsia"/>
          <w:b/>
          <w:sz w:val="30"/>
          <w:szCs w:val="30"/>
        </w:rPr>
        <w:lastRenderedPageBreak/>
        <w:t>附表一 资格审查表</w:t>
      </w:r>
    </w:p>
    <w:tbl>
      <w:tblPr>
        <w:tblW w:w="9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2655"/>
        <w:gridCol w:w="4677"/>
        <w:gridCol w:w="1178"/>
      </w:tblGrid>
      <w:tr w:rsidR="00A245BD">
        <w:trPr>
          <w:trHeight w:val="510"/>
          <w:jc w:val="center"/>
        </w:trPr>
        <w:tc>
          <w:tcPr>
            <w:tcW w:w="652" w:type="dxa"/>
            <w:vAlign w:val="center"/>
          </w:tcPr>
          <w:p w:rsidR="00A245BD" w:rsidRDefault="009C683C">
            <w:pPr>
              <w:snapToGrid w:val="0"/>
              <w:jc w:val="center"/>
              <w:rPr>
                <w:rFonts w:ascii="仿宋_GB2312" w:eastAsia="仿宋_GB2312" w:hAnsi="仿宋_GB2312" w:cs="仿宋_GB2312"/>
                <w:b/>
                <w:szCs w:val="21"/>
              </w:rPr>
            </w:pPr>
            <w:r>
              <w:rPr>
                <w:rFonts w:ascii="仿宋_GB2312" w:eastAsia="仿宋_GB2312" w:hAnsi="仿宋_GB2312" w:cs="仿宋_GB2312" w:hint="eastAsia"/>
                <w:b/>
                <w:szCs w:val="21"/>
              </w:rPr>
              <w:t>序号</w:t>
            </w:r>
          </w:p>
        </w:tc>
        <w:tc>
          <w:tcPr>
            <w:tcW w:w="2655" w:type="dxa"/>
            <w:vAlign w:val="center"/>
          </w:tcPr>
          <w:p w:rsidR="00A245BD" w:rsidRDefault="009C683C">
            <w:pPr>
              <w:snapToGrid w:val="0"/>
              <w:jc w:val="center"/>
              <w:rPr>
                <w:rFonts w:ascii="仿宋_GB2312" w:eastAsia="仿宋_GB2312" w:hAnsi="仿宋_GB2312" w:cs="仿宋_GB2312"/>
                <w:b/>
                <w:szCs w:val="21"/>
              </w:rPr>
            </w:pPr>
            <w:r>
              <w:rPr>
                <w:rFonts w:ascii="仿宋_GB2312" w:eastAsia="仿宋_GB2312" w:hAnsi="仿宋_GB2312" w:cs="仿宋_GB2312" w:hint="eastAsia"/>
                <w:b/>
                <w:szCs w:val="21"/>
              </w:rPr>
              <w:t>评审内容</w:t>
            </w:r>
          </w:p>
        </w:tc>
        <w:tc>
          <w:tcPr>
            <w:tcW w:w="4677" w:type="dxa"/>
            <w:vAlign w:val="center"/>
          </w:tcPr>
          <w:p w:rsidR="00A245BD" w:rsidRDefault="009C683C">
            <w:pPr>
              <w:snapToGrid w:val="0"/>
              <w:jc w:val="center"/>
              <w:rPr>
                <w:rFonts w:ascii="仿宋_GB2312" w:eastAsia="仿宋_GB2312" w:hAnsi="仿宋_GB2312" w:cs="仿宋_GB2312"/>
                <w:b/>
                <w:szCs w:val="21"/>
              </w:rPr>
            </w:pPr>
            <w:r>
              <w:rPr>
                <w:rFonts w:ascii="仿宋_GB2312" w:eastAsia="仿宋_GB2312" w:hAnsi="仿宋_GB2312" w:cs="仿宋_GB2312" w:hint="eastAsia"/>
                <w:b/>
                <w:szCs w:val="21"/>
              </w:rPr>
              <w:t>评审合格标准</w:t>
            </w:r>
          </w:p>
        </w:tc>
        <w:tc>
          <w:tcPr>
            <w:tcW w:w="1178" w:type="dxa"/>
            <w:vAlign w:val="center"/>
          </w:tcPr>
          <w:p w:rsidR="00A245BD" w:rsidRDefault="009C683C">
            <w:pPr>
              <w:snapToGrid w:val="0"/>
              <w:jc w:val="center"/>
              <w:rPr>
                <w:rFonts w:ascii="仿宋_GB2312" w:eastAsia="仿宋_GB2312" w:hAnsi="仿宋_GB2312" w:cs="仿宋_GB2312"/>
                <w:b/>
                <w:szCs w:val="21"/>
              </w:rPr>
            </w:pPr>
            <w:r>
              <w:rPr>
                <w:rFonts w:ascii="仿宋_GB2312" w:eastAsia="仿宋_GB2312" w:hAnsi="仿宋_GB2312" w:cs="仿宋_GB2312" w:hint="eastAsia"/>
                <w:b/>
                <w:szCs w:val="21"/>
              </w:rPr>
              <w:t>是否符合要求</w:t>
            </w:r>
          </w:p>
        </w:tc>
      </w:tr>
      <w:tr w:rsidR="00A245BD">
        <w:trPr>
          <w:trHeight w:val="340"/>
          <w:jc w:val="center"/>
        </w:trPr>
        <w:tc>
          <w:tcPr>
            <w:tcW w:w="652" w:type="dxa"/>
            <w:vAlign w:val="center"/>
          </w:tcPr>
          <w:p w:rsidR="00A245BD" w:rsidRDefault="009C683C">
            <w:pPr>
              <w:snapToGrid w:val="0"/>
              <w:jc w:val="center"/>
              <w:rPr>
                <w:rFonts w:ascii="仿宋_GB2312" w:eastAsia="仿宋_GB2312" w:hAnsi="仿宋_GB2312" w:cs="仿宋_GB2312"/>
                <w:b/>
                <w:szCs w:val="21"/>
              </w:rPr>
            </w:pPr>
            <w:r>
              <w:rPr>
                <w:rFonts w:ascii="仿宋_GB2312" w:eastAsia="仿宋_GB2312" w:hAnsi="仿宋_GB2312" w:cs="仿宋_GB2312" w:hint="eastAsia"/>
                <w:szCs w:val="21"/>
              </w:rPr>
              <w:t>1</w:t>
            </w:r>
          </w:p>
        </w:tc>
        <w:tc>
          <w:tcPr>
            <w:tcW w:w="2655" w:type="dxa"/>
            <w:vAlign w:val="center"/>
          </w:tcPr>
          <w:p w:rsidR="00A245BD" w:rsidRDefault="009C683C">
            <w:pPr>
              <w:snapToGrid w:val="0"/>
              <w:jc w:val="left"/>
              <w:rPr>
                <w:rFonts w:ascii="仿宋_GB2312" w:eastAsia="仿宋_GB2312" w:hAnsi="仿宋_GB2312" w:cs="仿宋_GB2312"/>
                <w:b/>
                <w:szCs w:val="21"/>
              </w:rPr>
            </w:pPr>
            <w:r>
              <w:rPr>
                <w:rFonts w:ascii="仿宋_GB2312" w:eastAsia="仿宋_GB2312" w:hAnsi="仿宋_GB2312" w:cs="仿宋_GB2312" w:hint="eastAsia"/>
                <w:szCs w:val="21"/>
              </w:rPr>
              <w:t>供应商名称</w:t>
            </w:r>
          </w:p>
        </w:tc>
        <w:tc>
          <w:tcPr>
            <w:tcW w:w="4677" w:type="dxa"/>
            <w:vAlign w:val="center"/>
          </w:tcPr>
          <w:p w:rsidR="00A245BD" w:rsidRDefault="009C683C">
            <w:pPr>
              <w:snapToGrid w:val="0"/>
              <w:jc w:val="left"/>
              <w:rPr>
                <w:rFonts w:ascii="仿宋_GB2312" w:eastAsia="仿宋_GB2312" w:hAnsi="仿宋_GB2312" w:cs="仿宋_GB2312"/>
                <w:b/>
                <w:szCs w:val="21"/>
              </w:rPr>
            </w:pPr>
            <w:r>
              <w:rPr>
                <w:rFonts w:ascii="仿宋_GB2312" w:eastAsia="仿宋_GB2312" w:hAnsi="仿宋_GB2312" w:cs="仿宋_GB2312" w:hint="eastAsia"/>
                <w:szCs w:val="21"/>
              </w:rPr>
              <w:t>与磋商登记备案、营业执照一致（符合法定工商变更程序除外）；</w:t>
            </w:r>
          </w:p>
        </w:tc>
        <w:tc>
          <w:tcPr>
            <w:tcW w:w="1178" w:type="dxa"/>
            <w:vAlign w:val="center"/>
          </w:tcPr>
          <w:p w:rsidR="00A245BD" w:rsidRDefault="00A245BD">
            <w:pPr>
              <w:snapToGrid w:val="0"/>
              <w:jc w:val="center"/>
              <w:rPr>
                <w:rFonts w:ascii="仿宋_GB2312" w:eastAsia="仿宋_GB2312" w:hAnsi="仿宋_GB2312" w:cs="仿宋_GB2312"/>
                <w:b/>
                <w:szCs w:val="21"/>
              </w:rPr>
            </w:pPr>
          </w:p>
        </w:tc>
      </w:tr>
      <w:tr w:rsidR="00A245BD">
        <w:trPr>
          <w:trHeight w:val="340"/>
          <w:jc w:val="center"/>
        </w:trPr>
        <w:tc>
          <w:tcPr>
            <w:tcW w:w="652" w:type="dxa"/>
            <w:vAlign w:val="center"/>
          </w:tcPr>
          <w:p w:rsidR="00A245BD" w:rsidRDefault="009C683C">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2655" w:type="dxa"/>
            <w:vAlign w:val="center"/>
          </w:tcPr>
          <w:p w:rsidR="00A245BD" w:rsidRDefault="009C683C">
            <w:pPr>
              <w:snapToGrid w:val="0"/>
              <w:jc w:val="left"/>
              <w:rPr>
                <w:rFonts w:ascii="仿宋_GB2312" w:eastAsia="仿宋_GB2312" w:hAnsi="仿宋_GB2312" w:cs="仿宋_GB2312"/>
                <w:szCs w:val="21"/>
              </w:rPr>
            </w:pPr>
            <w:r>
              <w:rPr>
                <w:rFonts w:ascii="仿宋_GB2312" w:eastAsia="仿宋_GB2312" w:hAnsi="仿宋_GB2312" w:cs="仿宋_GB2312" w:hint="eastAsia"/>
                <w:szCs w:val="21"/>
              </w:rPr>
              <w:t>具有独立承担民事责任的能力</w:t>
            </w:r>
          </w:p>
        </w:tc>
        <w:tc>
          <w:tcPr>
            <w:tcW w:w="4677" w:type="dxa"/>
          </w:tcPr>
          <w:p w:rsidR="00A245BD" w:rsidRDefault="009C683C">
            <w:pPr>
              <w:snapToGrid w:val="0"/>
              <w:jc w:val="left"/>
              <w:rPr>
                <w:rFonts w:ascii="仿宋_GB2312" w:eastAsia="仿宋_GB2312" w:hAnsi="仿宋_GB2312" w:cs="仿宋_GB2312"/>
                <w:szCs w:val="21"/>
              </w:rPr>
            </w:pPr>
            <w:r>
              <w:rPr>
                <w:rFonts w:ascii="仿宋_GB2312" w:eastAsia="仿宋_GB2312" w:hAnsi="仿宋_GB2312" w:cs="仿宋_GB2312" w:hint="eastAsia"/>
                <w:szCs w:val="21"/>
              </w:rPr>
              <w:t>提供了有效的法人或者其他组织的营业执照等证明文件，自然人的身份证明</w:t>
            </w:r>
          </w:p>
        </w:tc>
        <w:tc>
          <w:tcPr>
            <w:tcW w:w="1178" w:type="dxa"/>
            <w:vAlign w:val="center"/>
          </w:tcPr>
          <w:p w:rsidR="00A245BD" w:rsidRDefault="00A245BD">
            <w:pPr>
              <w:snapToGrid w:val="0"/>
              <w:jc w:val="center"/>
              <w:rPr>
                <w:rFonts w:ascii="仿宋_GB2312" w:eastAsia="仿宋_GB2312" w:hAnsi="仿宋_GB2312" w:cs="仿宋_GB2312"/>
                <w:szCs w:val="21"/>
              </w:rPr>
            </w:pPr>
          </w:p>
        </w:tc>
      </w:tr>
      <w:tr w:rsidR="00A245BD">
        <w:trPr>
          <w:trHeight w:val="340"/>
          <w:jc w:val="center"/>
        </w:trPr>
        <w:tc>
          <w:tcPr>
            <w:tcW w:w="652" w:type="dxa"/>
            <w:vAlign w:val="center"/>
          </w:tcPr>
          <w:p w:rsidR="00A245BD" w:rsidRDefault="009C683C">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2655" w:type="dxa"/>
            <w:shd w:val="clear" w:color="auto" w:fill="auto"/>
            <w:vAlign w:val="center"/>
          </w:tcPr>
          <w:p w:rsidR="00A245BD" w:rsidRDefault="009C683C">
            <w:pPr>
              <w:snapToGrid w:val="0"/>
              <w:jc w:val="left"/>
              <w:rPr>
                <w:rFonts w:ascii="仿宋_GB2312" w:eastAsia="仿宋_GB2312" w:hAnsi="仿宋_GB2312" w:cs="仿宋_GB2312"/>
                <w:szCs w:val="21"/>
              </w:rPr>
            </w:pPr>
            <w:r>
              <w:rPr>
                <w:rFonts w:ascii="仿宋_GB2312" w:eastAsia="仿宋_GB2312" w:hAnsi="仿宋_GB2312" w:cs="仿宋_GB2312" w:hint="eastAsia"/>
                <w:szCs w:val="21"/>
              </w:rPr>
              <w:t>具有健全的财务会计制度</w:t>
            </w:r>
          </w:p>
        </w:tc>
        <w:tc>
          <w:tcPr>
            <w:tcW w:w="4677" w:type="dxa"/>
            <w:shd w:val="clear" w:color="auto" w:fill="auto"/>
          </w:tcPr>
          <w:p w:rsidR="00A245BD" w:rsidRDefault="009C39FC" w:rsidP="004603A9">
            <w:pPr>
              <w:snapToGrid w:val="0"/>
              <w:jc w:val="left"/>
              <w:rPr>
                <w:rFonts w:ascii="仿宋_GB2312" w:eastAsia="仿宋_GB2312" w:hAnsi="仿宋_GB2312" w:cs="仿宋_GB2312"/>
                <w:szCs w:val="21"/>
              </w:rPr>
            </w:pPr>
            <w:r w:rsidRPr="009C39FC">
              <w:rPr>
                <w:rFonts w:ascii="仿宋_GB2312" w:eastAsia="仿宋_GB2312" w:hAnsi="仿宋_GB2312" w:cs="仿宋_GB2312" w:hint="eastAsia"/>
                <w:szCs w:val="21"/>
              </w:rPr>
              <w:t>提供上一年度</w:t>
            </w:r>
            <w:r>
              <w:rPr>
                <w:rFonts w:ascii="仿宋_GB2312" w:eastAsia="仿宋_GB2312" w:hAnsi="仿宋_GB2312" w:cs="仿宋_GB2312" w:hint="eastAsia"/>
                <w:szCs w:val="21"/>
              </w:rPr>
              <w:t>的经审计的财务报告</w:t>
            </w:r>
            <w:r w:rsidRPr="009C39FC">
              <w:rPr>
                <w:rFonts w:ascii="仿宋_GB2312" w:eastAsia="仿宋_GB2312" w:hAnsi="仿宋_GB2312" w:cs="仿宋_GB2312" w:hint="eastAsia"/>
                <w:szCs w:val="21"/>
              </w:rPr>
              <w:t>、或本年度基本开户银行出具的资信证明</w:t>
            </w:r>
          </w:p>
        </w:tc>
        <w:tc>
          <w:tcPr>
            <w:tcW w:w="1178" w:type="dxa"/>
            <w:vAlign w:val="center"/>
          </w:tcPr>
          <w:p w:rsidR="00A245BD" w:rsidRDefault="00A245BD">
            <w:pPr>
              <w:snapToGrid w:val="0"/>
              <w:jc w:val="center"/>
              <w:rPr>
                <w:rFonts w:ascii="仿宋_GB2312" w:eastAsia="仿宋_GB2312" w:hAnsi="仿宋_GB2312" w:cs="仿宋_GB2312"/>
                <w:szCs w:val="21"/>
              </w:rPr>
            </w:pPr>
          </w:p>
        </w:tc>
      </w:tr>
      <w:tr w:rsidR="00A245BD">
        <w:trPr>
          <w:trHeight w:val="340"/>
          <w:jc w:val="center"/>
        </w:trPr>
        <w:tc>
          <w:tcPr>
            <w:tcW w:w="652" w:type="dxa"/>
            <w:vAlign w:val="center"/>
          </w:tcPr>
          <w:p w:rsidR="00A245BD" w:rsidRDefault="009C683C">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2655" w:type="dxa"/>
            <w:shd w:val="clear" w:color="auto" w:fill="auto"/>
            <w:vAlign w:val="center"/>
          </w:tcPr>
          <w:p w:rsidR="00A245BD" w:rsidRDefault="009C683C">
            <w:pPr>
              <w:snapToGrid w:val="0"/>
              <w:jc w:val="left"/>
              <w:rPr>
                <w:rFonts w:ascii="仿宋_GB2312" w:eastAsia="仿宋_GB2312" w:hAnsi="仿宋_GB2312" w:cs="仿宋_GB2312"/>
                <w:szCs w:val="21"/>
              </w:rPr>
            </w:pPr>
            <w:r>
              <w:rPr>
                <w:rFonts w:ascii="仿宋_GB2312" w:eastAsia="仿宋_GB2312" w:hAnsi="仿宋_GB2312" w:cs="仿宋_GB2312" w:hint="eastAsia"/>
                <w:szCs w:val="21"/>
              </w:rPr>
              <w:t>具有履行合同所必需的设备和专业技术能力</w:t>
            </w:r>
          </w:p>
        </w:tc>
        <w:tc>
          <w:tcPr>
            <w:tcW w:w="4677" w:type="dxa"/>
            <w:shd w:val="clear" w:color="auto" w:fill="auto"/>
          </w:tcPr>
          <w:p w:rsidR="00A245BD" w:rsidRDefault="009C683C">
            <w:pPr>
              <w:snapToGrid w:val="0"/>
              <w:jc w:val="left"/>
              <w:rPr>
                <w:rFonts w:ascii="仿宋_GB2312" w:eastAsia="仿宋_GB2312" w:hAnsi="仿宋_GB2312" w:cs="仿宋_GB2312"/>
                <w:szCs w:val="21"/>
              </w:rPr>
            </w:pPr>
            <w:r>
              <w:rPr>
                <w:rFonts w:ascii="仿宋_GB2312" w:eastAsia="仿宋_GB2312" w:hAnsi="仿宋_GB2312" w:cs="仿宋_GB2312" w:hint="eastAsia"/>
                <w:szCs w:val="21"/>
              </w:rPr>
              <w:t>提供了可充分满足履行合同所需设备和专业技术能力的证明材料或承诺</w:t>
            </w:r>
          </w:p>
        </w:tc>
        <w:tc>
          <w:tcPr>
            <w:tcW w:w="1178" w:type="dxa"/>
            <w:vAlign w:val="center"/>
          </w:tcPr>
          <w:p w:rsidR="00A245BD" w:rsidRDefault="00A245BD">
            <w:pPr>
              <w:snapToGrid w:val="0"/>
              <w:jc w:val="center"/>
              <w:rPr>
                <w:rFonts w:ascii="仿宋_GB2312" w:eastAsia="仿宋_GB2312" w:hAnsi="仿宋_GB2312" w:cs="仿宋_GB2312"/>
                <w:szCs w:val="21"/>
              </w:rPr>
            </w:pPr>
          </w:p>
        </w:tc>
      </w:tr>
      <w:tr w:rsidR="00A245BD">
        <w:trPr>
          <w:trHeight w:val="340"/>
          <w:jc w:val="center"/>
        </w:trPr>
        <w:tc>
          <w:tcPr>
            <w:tcW w:w="652" w:type="dxa"/>
            <w:vAlign w:val="center"/>
          </w:tcPr>
          <w:p w:rsidR="00A245BD" w:rsidRDefault="009C683C">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2655" w:type="dxa"/>
            <w:vAlign w:val="center"/>
          </w:tcPr>
          <w:p w:rsidR="00A245BD" w:rsidRDefault="009C683C">
            <w:pPr>
              <w:snapToGrid w:val="0"/>
              <w:jc w:val="left"/>
              <w:rPr>
                <w:rFonts w:ascii="仿宋_GB2312" w:eastAsia="仿宋_GB2312" w:hAnsi="仿宋_GB2312" w:cs="仿宋_GB2312"/>
                <w:szCs w:val="21"/>
              </w:rPr>
            </w:pPr>
            <w:r>
              <w:rPr>
                <w:rFonts w:ascii="仿宋_GB2312" w:eastAsia="仿宋_GB2312" w:hAnsi="仿宋_GB2312" w:cs="仿宋_GB2312" w:hint="eastAsia"/>
                <w:szCs w:val="21"/>
              </w:rPr>
              <w:t>有依法缴纳税收和社会保障资金的良好记录</w:t>
            </w:r>
          </w:p>
        </w:tc>
        <w:tc>
          <w:tcPr>
            <w:tcW w:w="4677" w:type="dxa"/>
          </w:tcPr>
          <w:p w:rsidR="009C39FC" w:rsidRPr="009C39FC" w:rsidRDefault="009C39FC" w:rsidP="009C39FC">
            <w:pPr>
              <w:snapToGrid w:val="0"/>
              <w:jc w:val="left"/>
              <w:rPr>
                <w:rFonts w:ascii="仿宋_GB2312" w:eastAsia="仿宋_GB2312" w:hAnsi="仿宋_GB2312" w:cs="仿宋_GB2312"/>
                <w:szCs w:val="21"/>
              </w:rPr>
            </w:pPr>
            <w:r w:rsidRPr="009C39FC">
              <w:rPr>
                <w:rFonts w:ascii="仿宋_GB2312" w:eastAsia="仿宋_GB2312" w:hAnsi="仿宋_GB2312" w:cs="仿宋_GB2312" w:hint="eastAsia"/>
                <w:szCs w:val="21"/>
              </w:rPr>
              <w:t>1.</w:t>
            </w:r>
            <w:r w:rsidR="0012024F">
              <w:rPr>
                <w:rFonts w:ascii="仿宋_GB2312" w:eastAsia="仿宋_GB2312" w:hAnsi="仿宋_GB2312" w:cs="仿宋_GB2312" w:hint="eastAsia"/>
                <w:szCs w:val="21"/>
              </w:rPr>
              <w:t>近一年内</w:t>
            </w:r>
            <w:r w:rsidRPr="009C39FC">
              <w:rPr>
                <w:rFonts w:ascii="仿宋_GB2312" w:eastAsia="仿宋_GB2312" w:hAnsi="仿宋_GB2312" w:cs="仿宋_GB2312" w:hint="eastAsia"/>
                <w:szCs w:val="21"/>
              </w:rPr>
              <w:t>任意一个月缴税凭证或免税证明（复印件加盖公章）。</w:t>
            </w:r>
          </w:p>
          <w:p w:rsidR="00A245BD" w:rsidRDefault="009C39FC" w:rsidP="009C39FC">
            <w:pPr>
              <w:snapToGrid w:val="0"/>
              <w:jc w:val="left"/>
              <w:rPr>
                <w:rFonts w:ascii="仿宋_GB2312" w:eastAsia="仿宋_GB2312" w:hAnsi="仿宋_GB2312" w:cs="仿宋_GB2312"/>
                <w:szCs w:val="21"/>
              </w:rPr>
            </w:pPr>
            <w:r w:rsidRPr="009C39FC">
              <w:rPr>
                <w:rFonts w:ascii="仿宋_GB2312" w:eastAsia="仿宋_GB2312" w:hAnsi="仿宋_GB2312" w:cs="仿宋_GB2312" w:hint="eastAsia"/>
                <w:szCs w:val="21"/>
              </w:rPr>
              <w:t xml:space="preserve">2. </w:t>
            </w:r>
            <w:r w:rsidR="0012024F">
              <w:rPr>
                <w:rFonts w:ascii="仿宋_GB2312" w:eastAsia="仿宋_GB2312" w:hAnsi="仿宋_GB2312" w:cs="仿宋_GB2312" w:hint="eastAsia"/>
                <w:szCs w:val="21"/>
              </w:rPr>
              <w:t>近一年内</w:t>
            </w:r>
            <w:r w:rsidRPr="009C39FC">
              <w:rPr>
                <w:rFonts w:ascii="仿宋_GB2312" w:eastAsia="仿宋_GB2312" w:hAnsi="仿宋_GB2312" w:cs="仿宋_GB2312" w:hint="eastAsia"/>
                <w:szCs w:val="21"/>
              </w:rPr>
              <w:t>任意一个月社会保障资金缴纳证明或免缴纳证明（复印件加盖公章）</w:t>
            </w:r>
          </w:p>
        </w:tc>
        <w:tc>
          <w:tcPr>
            <w:tcW w:w="1178" w:type="dxa"/>
            <w:vAlign w:val="center"/>
          </w:tcPr>
          <w:p w:rsidR="00A245BD" w:rsidRDefault="00A245BD">
            <w:pPr>
              <w:snapToGrid w:val="0"/>
              <w:jc w:val="center"/>
              <w:rPr>
                <w:rFonts w:ascii="仿宋_GB2312" w:eastAsia="仿宋_GB2312" w:hAnsi="仿宋_GB2312" w:cs="仿宋_GB2312"/>
                <w:szCs w:val="21"/>
              </w:rPr>
            </w:pPr>
          </w:p>
        </w:tc>
      </w:tr>
      <w:tr w:rsidR="00A245BD">
        <w:trPr>
          <w:trHeight w:val="340"/>
          <w:jc w:val="center"/>
        </w:trPr>
        <w:tc>
          <w:tcPr>
            <w:tcW w:w="652" w:type="dxa"/>
            <w:vAlign w:val="center"/>
          </w:tcPr>
          <w:p w:rsidR="00A245BD" w:rsidRDefault="009C683C">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2655" w:type="dxa"/>
            <w:vAlign w:val="center"/>
          </w:tcPr>
          <w:p w:rsidR="00A245BD" w:rsidRDefault="009C683C">
            <w:pPr>
              <w:snapToGrid w:val="0"/>
              <w:jc w:val="left"/>
              <w:rPr>
                <w:rFonts w:ascii="仿宋_GB2312" w:eastAsia="仿宋_GB2312" w:hAnsi="仿宋_GB2312" w:cs="仿宋_GB2312"/>
                <w:szCs w:val="21"/>
              </w:rPr>
            </w:pPr>
            <w:r>
              <w:rPr>
                <w:rFonts w:ascii="仿宋_GB2312" w:eastAsia="仿宋_GB2312" w:hAnsi="仿宋_GB2312" w:cs="仿宋_GB2312" w:hint="eastAsia"/>
                <w:szCs w:val="21"/>
              </w:rPr>
              <w:t>参加政府采购活动前三年内，在经营活动中没有重大违法记录</w:t>
            </w:r>
          </w:p>
        </w:tc>
        <w:tc>
          <w:tcPr>
            <w:tcW w:w="4677" w:type="dxa"/>
          </w:tcPr>
          <w:p w:rsidR="00A245BD" w:rsidRDefault="009C683C">
            <w:pPr>
              <w:snapToGrid w:val="0"/>
              <w:jc w:val="left"/>
              <w:rPr>
                <w:rFonts w:ascii="仿宋_GB2312" w:eastAsia="仿宋_GB2312" w:hAnsi="仿宋_GB2312" w:cs="仿宋_GB2312"/>
                <w:szCs w:val="21"/>
              </w:rPr>
            </w:pPr>
            <w:r>
              <w:rPr>
                <w:rFonts w:ascii="仿宋_GB2312" w:eastAsia="仿宋_GB2312" w:hAnsi="仿宋_GB2312" w:cs="仿宋_GB2312" w:hint="eastAsia"/>
                <w:szCs w:val="21"/>
              </w:rPr>
              <w:t>提供了有效的参加政府采购活动前3年内在经营活动中没有重大违法记录的书面声明</w:t>
            </w:r>
          </w:p>
        </w:tc>
        <w:tc>
          <w:tcPr>
            <w:tcW w:w="1178" w:type="dxa"/>
            <w:vAlign w:val="center"/>
          </w:tcPr>
          <w:p w:rsidR="00A245BD" w:rsidRDefault="00A245BD">
            <w:pPr>
              <w:snapToGrid w:val="0"/>
              <w:jc w:val="center"/>
              <w:rPr>
                <w:rFonts w:ascii="仿宋_GB2312" w:eastAsia="仿宋_GB2312" w:hAnsi="仿宋_GB2312" w:cs="仿宋_GB2312"/>
                <w:szCs w:val="21"/>
              </w:rPr>
            </w:pPr>
          </w:p>
        </w:tc>
      </w:tr>
      <w:tr w:rsidR="00A245BD">
        <w:trPr>
          <w:trHeight w:val="340"/>
          <w:jc w:val="center"/>
        </w:trPr>
        <w:tc>
          <w:tcPr>
            <w:tcW w:w="652" w:type="dxa"/>
            <w:vAlign w:val="center"/>
          </w:tcPr>
          <w:p w:rsidR="00A245BD" w:rsidRDefault="009C683C">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7</w:t>
            </w:r>
          </w:p>
        </w:tc>
        <w:tc>
          <w:tcPr>
            <w:tcW w:w="2655" w:type="dxa"/>
            <w:vAlign w:val="center"/>
          </w:tcPr>
          <w:p w:rsidR="00A245BD" w:rsidRDefault="009C683C">
            <w:pPr>
              <w:snapToGrid w:val="0"/>
              <w:jc w:val="left"/>
              <w:rPr>
                <w:rFonts w:ascii="仿宋_GB2312" w:eastAsia="仿宋_GB2312" w:hAnsi="仿宋_GB2312" w:cs="仿宋_GB2312"/>
                <w:szCs w:val="21"/>
              </w:rPr>
            </w:pPr>
            <w:r>
              <w:rPr>
                <w:rFonts w:ascii="仿宋_GB2312" w:eastAsia="仿宋_GB2312" w:hAnsi="仿宋_GB2312" w:cs="仿宋_GB2312" w:hint="eastAsia"/>
                <w:szCs w:val="21"/>
              </w:rPr>
              <w:t>法律、行政法规规定的其他条件</w:t>
            </w:r>
          </w:p>
        </w:tc>
        <w:tc>
          <w:tcPr>
            <w:tcW w:w="4677" w:type="dxa"/>
          </w:tcPr>
          <w:p w:rsidR="00A245BD" w:rsidRDefault="009C683C">
            <w:pPr>
              <w:snapToGrid w:val="0"/>
              <w:jc w:val="left"/>
              <w:rPr>
                <w:rFonts w:ascii="仿宋_GB2312" w:eastAsia="仿宋_GB2312" w:hAnsi="仿宋_GB2312" w:cs="仿宋_GB2312"/>
                <w:szCs w:val="21"/>
              </w:rPr>
            </w:pPr>
            <w:r>
              <w:rPr>
                <w:rFonts w:ascii="仿宋_GB2312" w:eastAsia="仿宋_GB2312" w:hAnsi="仿宋_GB2312" w:cs="仿宋_GB2312" w:hint="eastAsia"/>
                <w:szCs w:val="21"/>
              </w:rPr>
              <w:t>不存在违反法律、法规的情况</w:t>
            </w:r>
          </w:p>
        </w:tc>
        <w:tc>
          <w:tcPr>
            <w:tcW w:w="1178" w:type="dxa"/>
            <w:vAlign w:val="center"/>
          </w:tcPr>
          <w:p w:rsidR="00A245BD" w:rsidRDefault="00A245BD">
            <w:pPr>
              <w:snapToGrid w:val="0"/>
              <w:ind w:left="425"/>
              <w:jc w:val="center"/>
              <w:rPr>
                <w:rFonts w:ascii="仿宋_GB2312" w:eastAsia="仿宋_GB2312" w:hAnsi="仿宋_GB2312" w:cs="仿宋_GB2312"/>
                <w:szCs w:val="21"/>
              </w:rPr>
            </w:pPr>
          </w:p>
        </w:tc>
      </w:tr>
      <w:tr w:rsidR="00A245BD">
        <w:trPr>
          <w:trHeight w:val="340"/>
          <w:jc w:val="center"/>
        </w:trPr>
        <w:tc>
          <w:tcPr>
            <w:tcW w:w="652" w:type="dxa"/>
            <w:vAlign w:val="center"/>
          </w:tcPr>
          <w:p w:rsidR="00A245BD" w:rsidRDefault="009C683C">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8</w:t>
            </w:r>
          </w:p>
        </w:tc>
        <w:tc>
          <w:tcPr>
            <w:tcW w:w="2655" w:type="dxa"/>
            <w:vAlign w:val="center"/>
          </w:tcPr>
          <w:p w:rsidR="00A245BD" w:rsidRDefault="009C683C">
            <w:pPr>
              <w:snapToGrid w:val="0"/>
              <w:jc w:val="left"/>
              <w:rPr>
                <w:rFonts w:ascii="仿宋_GB2312" w:eastAsia="仿宋_GB2312" w:hAnsi="仿宋_GB2312" w:cs="仿宋_GB2312"/>
                <w:szCs w:val="21"/>
              </w:rPr>
            </w:pPr>
            <w:r>
              <w:rPr>
                <w:rFonts w:ascii="仿宋_GB2312" w:eastAsia="仿宋_GB2312" w:hAnsi="仿宋_GB2312" w:cs="仿宋_GB2312" w:hint="eastAsia"/>
                <w:szCs w:val="21"/>
              </w:rPr>
              <w:t>“信用中国”网站和中国政府采购网（www.ccgp.gov.cn）查询记录</w:t>
            </w:r>
          </w:p>
        </w:tc>
        <w:tc>
          <w:tcPr>
            <w:tcW w:w="4677" w:type="dxa"/>
          </w:tcPr>
          <w:p w:rsidR="00A245BD" w:rsidRDefault="009C683C">
            <w:pPr>
              <w:snapToGrid w:val="0"/>
              <w:jc w:val="left"/>
              <w:rPr>
                <w:rFonts w:ascii="仿宋_GB2312" w:eastAsia="仿宋_GB2312" w:hAnsi="仿宋_GB2312" w:cs="仿宋_GB2312"/>
                <w:szCs w:val="21"/>
              </w:rPr>
            </w:pPr>
            <w:r>
              <w:rPr>
                <w:rFonts w:ascii="仿宋_GB2312" w:eastAsia="仿宋_GB2312" w:hAnsi="仿宋_GB2312" w:cs="仿宋_GB2312" w:hint="eastAsia"/>
                <w:szCs w:val="21"/>
              </w:rPr>
              <w:t>未被“信用中国”网站（</w:t>
            </w:r>
            <w:hyperlink r:id="rId10" w:history="1">
              <w:r>
                <w:rPr>
                  <w:rFonts w:ascii="仿宋_GB2312" w:eastAsia="仿宋_GB2312" w:hAnsi="仿宋_GB2312" w:cs="仿宋_GB2312" w:hint="eastAsia"/>
                  <w:szCs w:val="21"/>
                </w:rPr>
                <w:t>www.creditchina.gov.cn）中列入失信被执行人和/</w:t>
              </w:r>
            </w:hyperlink>
            <w:r>
              <w:rPr>
                <w:rFonts w:ascii="仿宋_GB2312" w:eastAsia="仿宋_GB2312" w:hAnsi="仿宋_GB2312" w:cs="仿宋_GB2312" w:hint="eastAsia"/>
                <w:szCs w:val="21"/>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178" w:type="dxa"/>
            <w:vAlign w:val="center"/>
          </w:tcPr>
          <w:p w:rsidR="00A245BD" w:rsidRDefault="00A245BD">
            <w:pPr>
              <w:snapToGrid w:val="0"/>
              <w:ind w:left="425"/>
              <w:jc w:val="center"/>
              <w:rPr>
                <w:rFonts w:ascii="仿宋_GB2312" w:eastAsia="仿宋_GB2312" w:hAnsi="仿宋_GB2312" w:cs="仿宋_GB2312"/>
                <w:szCs w:val="21"/>
              </w:rPr>
            </w:pPr>
          </w:p>
        </w:tc>
      </w:tr>
      <w:tr w:rsidR="00A245BD">
        <w:trPr>
          <w:trHeight w:val="340"/>
          <w:jc w:val="center"/>
        </w:trPr>
        <w:tc>
          <w:tcPr>
            <w:tcW w:w="652" w:type="dxa"/>
            <w:vAlign w:val="center"/>
          </w:tcPr>
          <w:p w:rsidR="00A245BD" w:rsidRDefault="009C683C">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9</w:t>
            </w:r>
          </w:p>
        </w:tc>
        <w:tc>
          <w:tcPr>
            <w:tcW w:w="2655" w:type="dxa"/>
            <w:vAlign w:val="center"/>
          </w:tcPr>
          <w:p w:rsidR="00A245BD" w:rsidRDefault="009C683C">
            <w:pPr>
              <w:snapToGrid w:val="0"/>
              <w:jc w:val="left"/>
              <w:rPr>
                <w:rFonts w:ascii="仿宋_GB2312" w:eastAsia="仿宋_GB2312" w:hAnsi="仿宋_GB2312" w:cs="仿宋_GB2312"/>
                <w:szCs w:val="21"/>
              </w:rPr>
            </w:pPr>
            <w:r>
              <w:rPr>
                <w:rFonts w:ascii="仿宋_GB2312" w:eastAsia="仿宋_GB2312" w:hAnsi="仿宋_GB2312" w:cs="仿宋_GB2312" w:hint="eastAsia"/>
                <w:szCs w:val="21"/>
              </w:rPr>
              <w:t>单位负责人为同一人或者存在控股、管理关系的不同单位，不得同时参加本项目的磋商。</w:t>
            </w:r>
          </w:p>
        </w:tc>
        <w:tc>
          <w:tcPr>
            <w:tcW w:w="4677" w:type="dxa"/>
          </w:tcPr>
          <w:p w:rsidR="00A245BD" w:rsidRDefault="009C683C">
            <w:pPr>
              <w:snapToGrid w:val="0"/>
              <w:jc w:val="left"/>
              <w:rPr>
                <w:rFonts w:ascii="仿宋_GB2312" w:eastAsia="仿宋_GB2312" w:hAnsi="仿宋_GB2312" w:cs="仿宋_GB2312"/>
                <w:szCs w:val="21"/>
              </w:rPr>
            </w:pPr>
            <w:r>
              <w:rPr>
                <w:rFonts w:ascii="仿宋_GB2312" w:eastAsia="仿宋_GB2312" w:hAnsi="仿宋_GB2312" w:cs="仿宋_GB2312" w:hint="eastAsia"/>
                <w:szCs w:val="21"/>
              </w:rPr>
              <w:t>提供了法人代表、控股股东、控股企业及管理、被管理单位情况声明且各供应商之间不存在单位负责人为同一人或者存在控股、管理关系情形。</w:t>
            </w:r>
          </w:p>
        </w:tc>
        <w:tc>
          <w:tcPr>
            <w:tcW w:w="1178" w:type="dxa"/>
            <w:vAlign w:val="center"/>
          </w:tcPr>
          <w:p w:rsidR="00A245BD" w:rsidRDefault="00A245BD">
            <w:pPr>
              <w:snapToGrid w:val="0"/>
              <w:ind w:left="425"/>
              <w:jc w:val="center"/>
              <w:rPr>
                <w:rFonts w:ascii="仿宋_GB2312" w:eastAsia="仿宋_GB2312" w:hAnsi="仿宋_GB2312" w:cs="仿宋_GB2312"/>
                <w:szCs w:val="21"/>
              </w:rPr>
            </w:pPr>
          </w:p>
        </w:tc>
      </w:tr>
      <w:tr w:rsidR="00A245BD">
        <w:trPr>
          <w:trHeight w:val="340"/>
          <w:jc w:val="center"/>
        </w:trPr>
        <w:tc>
          <w:tcPr>
            <w:tcW w:w="652" w:type="dxa"/>
            <w:vAlign w:val="center"/>
          </w:tcPr>
          <w:p w:rsidR="00A245BD" w:rsidRDefault="009C683C">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2655" w:type="dxa"/>
            <w:vAlign w:val="center"/>
          </w:tcPr>
          <w:p w:rsidR="00A245BD" w:rsidRDefault="009C683C">
            <w:pPr>
              <w:snapToGrid w:val="0"/>
              <w:jc w:val="left"/>
              <w:rPr>
                <w:rFonts w:ascii="仿宋_GB2312" w:eastAsia="仿宋_GB2312" w:hAnsi="仿宋_GB2312" w:cs="仿宋_GB2312"/>
                <w:szCs w:val="21"/>
              </w:rPr>
            </w:pPr>
            <w:r>
              <w:rPr>
                <w:rFonts w:ascii="仿宋_GB2312" w:eastAsia="仿宋_GB2312" w:hAnsi="仿宋_GB2312" w:cs="仿宋_GB2312" w:hint="eastAsia"/>
                <w:szCs w:val="21"/>
              </w:rPr>
              <w:t>为本项目提供整体设计、规范编制或者项目管理、监理、检测等服务的供应商，不得再参加本项目磋商。</w:t>
            </w:r>
          </w:p>
        </w:tc>
        <w:tc>
          <w:tcPr>
            <w:tcW w:w="4677" w:type="dxa"/>
          </w:tcPr>
          <w:p w:rsidR="00A245BD" w:rsidRDefault="009C683C">
            <w:pPr>
              <w:snapToGrid w:val="0"/>
              <w:jc w:val="left"/>
              <w:rPr>
                <w:rFonts w:ascii="仿宋_GB2312" w:eastAsia="仿宋_GB2312" w:hAnsi="仿宋_GB2312" w:cs="仿宋_GB2312"/>
                <w:szCs w:val="21"/>
              </w:rPr>
            </w:pPr>
            <w:r>
              <w:rPr>
                <w:rFonts w:ascii="仿宋_GB2312" w:eastAsia="仿宋_GB2312" w:hAnsi="仿宋_GB2312" w:cs="仿宋_GB2312" w:hint="eastAsia"/>
                <w:szCs w:val="21"/>
              </w:rPr>
              <w:t>提供了供应商未为本项目提供整体设计、规范编制或者项目管理、监理、检测等服务的声明。</w:t>
            </w:r>
          </w:p>
        </w:tc>
        <w:tc>
          <w:tcPr>
            <w:tcW w:w="1178" w:type="dxa"/>
            <w:vAlign w:val="center"/>
          </w:tcPr>
          <w:p w:rsidR="00A245BD" w:rsidRDefault="00A245BD">
            <w:pPr>
              <w:snapToGrid w:val="0"/>
              <w:ind w:left="425"/>
              <w:jc w:val="center"/>
              <w:rPr>
                <w:rFonts w:ascii="仿宋_GB2312" w:eastAsia="仿宋_GB2312" w:hAnsi="仿宋_GB2312" w:cs="仿宋_GB2312"/>
                <w:szCs w:val="21"/>
              </w:rPr>
            </w:pPr>
          </w:p>
        </w:tc>
      </w:tr>
      <w:tr w:rsidR="00A245BD">
        <w:trPr>
          <w:trHeight w:val="340"/>
          <w:jc w:val="center"/>
        </w:trPr>
        <w:tc>
          <w:tcPr>
            <w:tcW w:w="652" w:type="dxa"/>
            <w:vAlign w:val="center"/>
          </w:tcPr>
          <w:p w:rsidR="00A245BD" w:rsidRDefault="009C683C">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11</w:t>
            </w:r>
          </w:p>
        </w:tc>
        <w:tc>
          <w:tcPr>
            <w:tcW w:w="2655" w:type="dxa"/>
            <w:vAlign w:val="center"/>
          </w:tcPr>
          <w:p w:rsidR="00A245BD" w:rsidRDefault="009C683C">
            <w:pPr>
              <w:snapToGrid w:val="0"/>
              <w:jc w:val="left"/>
              <w:rPr>
                <w:rFonts w:ascii="仿宋_GB2312" w:eastAsia="仿宋_GB2312" w:hAnsi="仿宋_GB2312" w:cs="仿宋_GB2312"/>
                <w:szCs w:val="21"/>
              </w:rPr>
            </w:pPr>
            <w:r>
              <w:rPr>
                <w:rFonts w:ascii="仿宋_GB2312" w:eastAsia="仿宋_GB2312" w:hAnsi="仿宋_GB2312" w:cs="仿宋_GB2312" w:hint="eastAsia"/>
                <w:szCs w:val="21"/>
              </w:rPr>
              <w:t>联合体</w:t>
            </w:r>
          </w:p>
        </w:tc>
        <w:tc>
          <w:tcPr>
            <w:tcW w:w="4677" w:type="dxa"/>
          </w:tcPr>
          <w:p w:rsidR="00A245BD" w:rsidRDefault="009C39FC">
            <w:pPr>
              <w:snapToGrid w:val="0"/>
              <w:jc w:val="left"/>
              <w:rPr>
                <w:rFonts w:ascii="仿宋_GB2312" w:eastAsia="仿宋_GB2312" w:hAnsi="仿宋_GB2312" w:cs="仿宋_GB2312"/>
                <w:szCs w:val="21"/>
              </w:rPr>
            </w:pPr>
            <w:r w:rsidRPr="009C39FC">
              <w:rPr>
                <w:rFonts w:ascii="仿宋_GB2312" w:eastAsia="仿宋_GB2312" w:hAnsi="仿宋_GB2312" w:cs="仿宋_GB2312" w:hint="eastAsia"/>
                <w:szCs w:val="21"/>
              </w:rPr>
              <w:t>供应商为非联合体投标</w:t>
            </w:r>
          </w:p>
        </w:tc>
        <w:tc>
          <w:tcPr>
            <w:tcW w:w="1178" w:type="dxa"/>
            <w:vAlign w:val="center"/>
          </w:tcPr>
          <w:p w:rsidR="00A245BD" w:rsidRDefault="00A245BD">
            <w:pPr>
              <w:snapToGrid w:val="0"/>
              <w:ind w:left="425"/>
              <w:jc w:val="center"/>
              <w:rPr>
                <w:rFonts w:ascii="仿宋_GB2312" w:eastAsia="仿宋_GB2312" w:hAnsi="仿宋_GB2312" w:cs="仿宋_GB2312"/>
                <w:szCs w:val="21"/>
              </w:rPr>
            </w:pPr>
          </w:p>
        </w:tc>
      </w:tr>
      <w:tr w:rsidR="0012024F" w:rsidTr="0012024F">
        <w:trPr>
          <w:trHeight w:val="311"/>
          <w:jc w:val="center"/>
        </w:trPr>
        <w:tc>
          <w:tcPr>
            <w:tcW w:w="652" w:type="dxa"/>
            <w:vMerge w:val="restart"/>
            <w:vAlign w:val="center"/>
          </w:tcPr>
          <w:p w:rsidR="0012024F" w:rsidRDefault="0012024F">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12</w:t>
            </w:r>
          </w:p>
        </w:tc>
        <w:tc>
          <w:tcPr>
            <w:tcW w:w="2655" w:type="dxa"/>
            <w:vMerge w:val="restart"/>
            <w:vAlign w:val="center"/>
          </w:tcPr>
          <w:p w:rsidR="0012024F" w:rsidRDefault="0012024F">
            <w:pPr>
              <w:snapToGrid w:val="0"/>
              <w:jc w:val="left"/>
              <w:rPr>
                <w:rFonts w:ascii="仿宋_GB2312" w:eastAsia="仿宋_GB2312" w:hAnsi="仿宋_GB2312" w:cs="仿宋_GB2312"/>
                <w:szCs w:val="21"/>
              </w:rPr>
            </w:pPr>
            <w:r>
              <w:rPr>
                <w:rFonts w:ascii="仿宋_GB2312" w:eastAsia="仿宋_GB2312" w:hAnsi="仿宋_GB2312" w:cs="仿宋_GB2312" w:hint="eastAsia"/>
                <w:szCs w:val="21"/>
              </w:rPr>
              <w:t>供应商特定资格条件</w:t>
            </w:r>
          </w:p>
        </w:tc>
        <w:tc>
          <w:tcPr>
            <w:tcW w:w="4677" w:type="dxa"/>
          </w:tcPr>
          <w:p w:rsidR="0012024F" w:rsidRDefault="0012024F">
            <w:pPr>
              <w:snapToGrid w:val="0"/>
              <w:jc w:val="left"/>
              <w:rPr>
                <w:rFonts w:ascii="仿宋_GB2312" w:eastAsia="仿宋_GB2312" w:hAnsi="仿宋_GB2312" w:cs="仿宋_GB2312"/>
                <w:szCs w:val="21"/>
              </w:rPr>
            </w:pPr>
            <w:r>
              <w:rPr>
                <w:rFonts w:ascii="仿宋_GB2312" w:eastAsia="仿宋_GB2312" w:hAnsi="仿宋_GB2312" w:cs="仿宋_GB2312" w:hint="eastAsia"/>
                <w:szCs w:val="21"/>
              </w:rPr>
              <w:t>1、向采购代理机构购买了磋商文件并登记备案；</w:t>
            </w:r>
          </w:p>
        </w:tc>
        <w:tc>
          <w:tcPr>
            <w:tcW w:w="1178" w:type="dxa"/>
            <w:vMerge w:val="restart"/>
            <w:vAlign w:val="center"/>
          </w:tcPr>
          <w:p w:rsidR="0012024F" w:rsidRDefault="0012024F">
            <w:pPr>
              <w:snapToGrid w:val="0"/>
              <w:ind w:left="425"/>
              <w:jc w:val="center"/>
              <w:rPr>
                <w:rFonts w:ascii="仿宋_GB2312" w:eastAsia="仿宋_GB2312" w:hAnsi="仿宋_GB2312" w:cs="仿宋_GB2312"/>
                <w:szCs w:val="21"/>
              </w:rPr>
            </w:pPr>
          </w:p>
        </w:tc>
      </w:tr>
      <w:tr w:rsidR="0012024F">
        <w:trPr>
          <w:trHeight w:val="902"/>
          <w:jc w:val="center"/>
        </w:trPr>
        <w:tc>
          <w:tcPr>
            <w:tcW w:w="652" w:type="dxa"/>
            <w:vMerge/>
            <w:vAlign w:val="center"/>
          </w:tcPr>
          <w:p w:rsidR="0012024F" w:rsidRDefault="0012024F">
            <w:pPr>
              <w:snapToGrid w:val="0"/>
              <w:jc w:val="center"/>
              <w:rPr>
                <w:rFonts w:ascii="仿宋_GB2312" w:eastAsia="仿宋_GB2312" w:hAnsi="仿宋_GB2312" w:cs="仿宋_GB2312"/>
                <w:szCs w:val="21"/>
              </w:rPr>
            </w:pPr>
          </w:p>
        </w:tc>
        <w:tc>
          <w:tcPr>
            <w:tcW w:w="2655" w:type="dxa"/>
            <w:vMerge/>
            <w:vAlign w:val="center"/>
          </w:tcPr>
          <w:p w:rsidR="0012024F" w:rsidRDefault="0012024F">
            <w:pPr>
              <w:snapToGrid w:val="0"/>
              <w:jc w:val="left"/>
              <w:rPr>
                <w:rFonts w:ascii="仿宋_GB2312" w:eastAsia="仿宋_GB2312" w:hAnsi="仿宋_GB2312" w:cs="仿宋_GB2312"/>
                <w:szCs w:val="21"/>
              </w:rPr>
            </w:pPr>
          </w:p>
        </w:tc>
        <w:tc>
          <w:tcPr>
            <w:tcW w:w="4677" w:type="dxa"/>
          </w:tcPr>
          <w:p w:rsidR="0012024F" w:rsidRDefault="0012024F" w:rsidP="009C39FC">
            <w:pPr>
              <w:snapToGrid w:val="0"/>
              <w:jc w:val="left"/>
              <w:rPr>
                <w:rFonts w:ascii="仿宋_GB2312" w:eastAsia="仿宋_GB2312" w:hAnsi="仿宋_GB2312" w:cs="仿宋_GB2312"/>
                <w:szCs w:val="21"/>
              </w:rPr>
            </w:pPr>
            <w:r>
              <w:rPr>
                <w:rFonts w:ascii="仿宋_GB2312" w:eastAsia="仿宋_GB2312" w:hAnsi="仿宋_GB2312" w:cs="仿宋_GB2312" w:hint="eastAsia"/>
                <w:szCs w:val="21"/>
              </w:rPr>
              <w:t>2、</w:t>
            </w:r>
            <w:r w:rsidRPr="009C39FC">
              <w:rPr>
                <w:rFonts w:ascii="仿宋_GB2312" w:eastAsia="仿宋_GB2312" w:hAnsi="仿宋_GB2312" w:cs="仿宋_GB2312" w:hint="eastAsia"/>
                <w:szCs w:val="21"/>
              </w:rPr>
              <w:t>法定代表人直接参加磋商的须出具法人身份证（须与营业执照上信息一致），法定代表人授权代表参加磋商的须出具法定代表人授权书及授权代表本单位身份证明（养老保险缴纳证明）。</w:t>
            </w:r>
          </w:p>
        </w:tc>
        <w:tc>
          <w:tcPr>
            <w:tcW w:w="1178" w:type="dxa"/>
            <w:vMerge/>
            <w:vAlign w:val="center"/>
          </w:tcPr>
          <w:p w:rsidR="0012024F" w:rsidRDefault="0012024F">
            <w:pPr>
              <w:snapToGrid w:val="0"/>
              <w:ind w:left="425"/>
              <w:jc w:val="center"/>
              <w:rPr>
                <w:rFonts w:ascii="仿宋_GB2312" w:eastAsia="仿宋_GB2312" w:hAnsi="仿宋_GB2312" w:cs="仿宋_GB2312"/>
                <w:szCs w:val="21"/>
              </w:rPr>
            </w:pPr>
          </w:p>
        </w:tc>
      </w:tr>
      <w:tr w:rsidR="0012024F">
        <w:trPr>
          <w:trHeight w:val="902"/>
          <w:jc w:val="center"/>
        </w:trPr>
        <w:tc>
          <w:tcPr>
            <w:tcW w:w="652" w:type="dxa"/>
            <w:vMerge/>
            <w:vAlign w:val="center"/>
          </w:tcPr>
          <w:p w:rsidR="0012024F" w:rsidRDefault="0012024F">
            <w:pPr>
              <w:snapToGrid w:val="0"/>
              <w:jc w:val="center"/>
              <w:rPr>
                <w:rFonts w:ascii="仿宋_GB2312" w:eastAsia="仿宋_GB2312" w:hAnsi="仿宋_GB2312" w:cs="仿宋_GB2312"/>
                <w:szCs w:val="21"/>
              </w:rPr>
            </w:pPr>
          </w:p>
        </w:tc>
        <w:tc>
          <w:tcPr>
            <w:tcW w:w="2655" w:type="dxa"/>
            <w:vMerge/>
            <w:vAlign w:val="center"/>
          </w:tcPr>
          <w:p w:rsidR="0012024F" w:rsidRDefault="0012024F">
            <w:pPr>
              <w:snapToGrid w:val="0"/>
              <w:jc w:val="left"/>
              <w:rPr>
                <w:rFonts w:ascii="仿宋_GB2312" w:eastAsia="仿宋_GB2312" w:hAnsi="仿宋_GB2312" w:cs="仿宋_GB2312"/>
                <w:szCs w:val="21"/>
              </w:rPr>
            </w:pPr>
          </w:p>
        </w:tc>
        <w:tc>
          <w:tcPr>
            <w:tcW w:w="4677" w:type="dxa"/>
          </w:tcPr>
          <w:p w:rsidR="0012024F" w:rsidRDefault="0012024F" w:rsidP="009C39FC">
            <w:pPr>
              <w:snapToGrid w:val="0"/>
              <w:jc w:val="left"/>
              <w:rPr>
                <w:rFonts w:ascii="仿宋_GB2312" w:eastAsia="仿宋_GB2312" w:hAnsi="仿宋_GB2312" w:cs="仿宋_GB2312"/>
                <w:szCs w:val="21"/>
              </w:rPr>
            </w:pPr>
          </w:p>
        </w:tc>
        <w:tc>
          <w:tcPr>
            <w:tcW w:w="1178" w:type="dxa"/>
            <w:vMerge/>
            <w:vAlign w:val="center"/>
          </w:tcPr>
          <w:p w:rsidR="0012024F" w:rsidRDefault="0012024F">
            <w:pPr>
              <w:snapToGrid w:val="0"/>
              <w:ind w:left="425"/>
              <w:jc w:val="center"/>
              <w:rPr>
                <w:rFonts w:ascii="仿宋_GB2312" w:eastAsia="仿宋_GB2312" w:hAnsi="仿宋_GB2312" w:cs="仿宋_GB2312"/>
                <w:szCs w:val="21"/>
              </w:rPr>
            </w:pPr>
          </w:p>
        </w:tc>
      </w:tr>
      <w:tr w:rsidR="00A245BD">
        <w:trPr>
          <w:trHeight w:val="560"/>
          <w:jc w:val="center"/>
        </w:trPr>
        <w:tc>
          <w:tcPr>
            <w:tcW w:w="652" w:type="dxa"/>
            <w:vAlign w:val="center"/>
          </w:tcPr>
          <w:p w:rsidR="00A245BD" w:rsidRDefault="00A245BD">
            <w:pPr>
              <w:snapToGrid w:val="0"/>
              <w:jc w:val="center"/>
              <w:rPr>
                <w:rFonts w:ascii="仿宋_GB2312" w:eastAsia="仿宋_GB2312" w:hAnsi="仿宋_GB2312" w:cs="仿宋_GB2312"/>
                <w:szCs w:val="21"/>
              </w:rPr>
            </w:pPr>
          </w:p>
        </w:tc>
        <w:tc>
          <w:tcPr>
            <w:tcW w:w="2655" w:type="dxa"/>
            <w:vAlign w:val="center"/>
          </w:tcPr>
          <w:p w:rsidR="00A245BD" w:rsidRDefault="009C683C">
            <w:pPr>
              <w:snapToGrid w:val="0"/>
              <w:ind w:left="425"/>
              <w:jc w:val="center"/>
              <w:rPr>
                <w:rFonts w:ascii="仿宋_GB2312" w:eastAsia="仿宋_GB2312" w:hAnsi="仿宋_GB2312" w:cs="仿宋_GB2312"/>
                <w:szCs w:val="21"/>
              </w:rPr>
            </w:pPr>
            <w:r>
              <w:rPr>
                <w:rFonts w:ascii="仿宋_GB2312" w:eastAsia="仿宋_GB2312" w:hAnsi="仿宋_GB2312" w:cs="仿宋_GB2312" w:hint="eastAsia"/>
                <w:szCs w:val="21"/>
              </w:rPr>
              <w:t>结论</w:t>
            </w:r>
          </w:p>
        </w:tc>
        <w:tc>
          <w:tcPr>
            <w:tcW w:w="4677" w:type="dxa"/>
          </w:tcPr>
          <w:p w:rsidR="00A245BD" w:rsidRDefault="00A245BD">
            <w:pPr>
              <w:snapToGrid w:val="0"/>
              <w:jc w:val="center"/>
              <w:rPr>
                <w:rFonts w:ascii="仿宋_GB2312" w:eastAsia="仿宋_GB2312" w:hAnsi="仿宋_GB2312" w:cs="仿宋_GB2312"/>
                <w:szCs w:val="21"/>
              </w:rPr>
            </w:pPr>
          </w:p>
        </w:tc>
        <w:tc>
          <w:tcPr>
            <w:tcW w:w="1178" w:type="dxa"/>
            <w:vAlign w:val="center"/>
          </w:tcPr>
          <w:p w:rsidR="00A245BD" w:rsidRDefault="00A245BD">
            <w:pPr>
              <w:snapToGrid w:val="0"/>
              <w:ind w:left="425"/>
              <w:jc w:val="center"/>
              <w:rPr>
                <w:rFonts w:ascii="仿宋_GB2312" w:eastAsia="仿宋_GB2312" w:hAnsi="仿宋_GB2312" w:cs="仿宋_GB2312"/>
                <w:szCs w:val="21"/>
              </w:rPr>
            </w:pPr>
          </w:p>
        </w:tc>
      </w:tr>
    </w:tbl>
    <w:p w:rsidR="00A245BD" w:rsidRDefault="009C683C">
      <w:pPr>
        <w:spacing w:line="0" w:lineRule="atLeast"/>
        <w:ind w:left="425"/>
        <w:rPr>
          <w:rFonts w:ascii="仿宋_GB2312" w:eastAsia="仿宋_GB2312" w:hAnsi="仿宋_GB2312" w:cs="仿宋_GB2312"/>
          <w:szCs w:val="21"/>
        </w:rPr>
      </w:pPr>
      <w:r>
        <w:rPr>
          <w:rFonts w:ascii="仿宋_GB2312" w:eastAsia="仿宋_GB2312" w:hAnsi="仿宋_GB2312" w:cs="仿宋_GB2312" w:hint="eastAsia"/>
          <w:szCs w:val="21"/>
        </w:rPr>
        <w:t>注：符合要求用“</w:t>
      </w:r>
      <w:r w:rsidR="009C39FC">
        <w:rPr>
          <w:rFonts w:ascii="仿宋_GB2312" w:eastAsia="仿宋_GB2312" w:hAnsi="仿宋_GB2312" w:cs="仿宋_GB2312" w:hint="eastAsia"/>
          <w:szCs w:val="21"/>
        </w:rPr>
        <w:t>√</w:t>
      </w:r>
      <w:r>
        <w:rPr>
          <w:rFonts w:ascii="仿宋_GB2312" w:eastAsia="仿宋_GB2312" w:hAnsi="仿宋_GB2312" w:cs="仿宋_GB2312" w:hint="eastAsia"/>
          <w:szCs w:val="21"/>
        </w:rPr>
        <w:t>”表示，不符合用“×”表示。有一项不符合要求，结论为不合格。</w:t>
      </w:r>
    </w:p>
    <w:p w:rsidR="00A245BD" w:rsidRDefault="009C683C">
      <w:pPr>
        <w:spacing w:line="360" w:lineRule="auto"/>
        <w:jc w:val="center"/>
        <w:rPr>
          <w:rFonts w:ascii="仿宋_GB2312" w:eastAsia="仿宋_GB2312" w:hAnsi="仿宋_GB2312" w:cs="仿宋_GB2312"/>
          <w:b/>
          <w:sz w:val="28"/>
          <w:szCs w:val="28"/>
        </w:rPr>
      </w:pPr>
      <w:r>
        <w:rPr>
          <w:rFonts w:ascii="仿宋_GB2312" w:eastAsia="仿宋_GB2312" w:hAnsi="仿宋_GB2312" w:cs="仿宋_GB2312" w:hint="eastAsia"/>
          <w:szCs w:val="21"/>
        </w:rPr>
        <w:br w:type="page"/>
      </w:r>
      <w:r>
        <w:rPr>
          <w:rFonts w:ascii="仿宋_GB2312" w:eastAsia="仿宋_GB2312" w:hAnsi="仿宋_GB2312" w:cs="仿宋_GB2312" w:hint="eastAsia"/>
          <w:b/>
          <w:sz w:val="30"/>
          <w:szCs w:val="30"/>
        </w:rPr>
        <w:lastRenderedPageBreak/>
        <w:t>附表二 符合性审查表</w:t>
      </w:r>
    </w:p>
    <w:tbl>
      <w:tblPr>
        <w:tblW w:w="927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41"/>
        <w:gridCol w:w="1723"/>
        <w:gridCol w:w="5401"/>
        <w:gridCol w:w="1313"/>
      </w:tblGrid>
      <w:tr w:rsidR="00A245BD">
        <w:trPr>
          <w:trHeight w:val="580"/>
          <w:jc w:val="center"/>
        </w:trPr>
        <w:tc>
          <w:tcPr>
            <w:tcW w:w="841" w:type="dxa"/>
            <w:vAlign w:val="center"/>
          </w:tcPr>
          <w:p w:rsidR="00A245BD" w:rsidRDefault="009C683C">
            <w:pPr>
              <w:tabs>
                <w:tab w:val="left" w:pos="1260"/>
                <w:tab w:val="left" w:pos="1620"/>
              </w:tabs>
              <w:adjustRightInd w:val="0"/>
              <w:snapToGrid w:val="0"/>
              <w:jc w:val="center"/>
              <w:textAlignment w:val="baseline"/>
              <w:rPr>
                <w:rFonts w:ascii="仿宋_GB2312" w:eastAsia="仿宋_GB2312" w:hAnsi="仿宋_GB2312" w:cs="仿宋_GB2312"/>
                <w:b/>
                <w:caps/>
                <w:szCs w:val="21"/>
              </w:rPr>
            </w:pPr>
            <w:r>
              <w:rPr>
                <w:rFonts w:ascii="仿宋_GB2312" w:eastAsia="仿宋_GB2312" w:hAnsi="仿宋_GB2312" w:cs="仿宋_GB2312" w:hint="eastAsia"/>
                <w:b/>
                <w:caps/>
                <w:szCs w:val="21"/>
              </w:rPr>
              <w:t>序号</w:t>
            </w:r>
          </w:p>
        </w:tc>
        <w:tc>
          <w:tcPr>
            <w:tcW w:w="1723" w:type="dxa"/>
            <w:vAlign w:val="center"/>
          </w:tcPr>
          <w:p w:rsidR="00A245BD" w:rsidRDefault="009C683C">
            <w:pPr>
              <w:tabs>
                <w:tab w:val="left" w:pos="1260"/>
                <w:tab w:val="left" w:pos="1620"/>
              </w:tabs>
              <w:adjustRightInd w:val="0"/>
              <w:snapToGrid w:val="0"/>
              <w:jc w:val="center"/>
              <w:textAlignment w:val="baseline"/>
              <w:rPr>
                <w:rFonts w:ascii="仿宋_GB2312" w:eastAsia="仿宋_GB2312" w:hAnsi="仿宋_GB2312" w:cs="仿宋_GB2312"/>
                <w:b/>
                <w:caps/>
                <w:szCs w:val="21"/>
              </w:rPr>
            </w:pPr>
            <w:r>
              <w:rPr>
                <w:rFonts w:ascii="仿宋_GB2312" w:eastAsia="仿宋_GB2312" w:hAnsi="仿宋_GB2312" w:cs="仿宋_GB2312" w:hint="eastAsia"/>
                <w:b/>
                <w:caps/>
                <w:szCs w:val="21"/>
              </w:rPr>
              <w:t>评审项目</w:t>
            </w:r>
          </w:p>
        </w:tc>
        <w:tc>
          <w:tcPr>
            <w:tcW w:w="5401" w:type="dxa"/>
            <w:vAlign w:val="center"/>
          </w:tcPr>
          <w:p w:rsidR="00A245BD" w:rsidRDefault="009C683C">
            <w:pPr>
              <w:tabs>
                <w:tab w:val="left" w:pos="1260"/>
                <w:tab w:val="left" w:pos="1620"/>
              </w:tabs>
              <w:adjustRightInd w:val="0"/>
              <w:snapToGrid w:val="0"/>
              <w:jc w:val="center"/>
              <w:textAlignment w:val="baseline"/>
              <w:rPr>
                <w:rFonts w:ascii="仿宋_GB2312" w:eastAsia="仿宋_GB2312" w:hAnsi="仿宋_GB2312" w:cs="仿宋_GB2312"/>
                <w:b/>
                <w:caps/>
                <w:szCs w:val="21"/>
              </w:rPr>
            </w:pPr>
            <w:r>
              <w:rPr>
                <w:rFonts w:ascii="仿宋_GB2312" w:eastAsia="仿宋_GB2312" w:hAnsi="仿宋_GB2312" w:cs="仿宋_GB2312" w:hint="eastAsia"/>
                <w:b/>
                <w:caps/>
                <w:szCs w:val="21"/>
              </w:rPr>
              <w:t>评审标准</w:t>
            </w:r>
          </w:p>
        </w:tc>
        <w:tc>
          <w:tcPr>
            <w:tcW w:w="1313" w:type="dxa"/>
            <w:vAlign w:val="center"/>
          </w:tcPr>
          <w:p w:rsidR="00A245BD" w:rsidRDefault="009C683C">
            <w:pPr>
              <w:tabs>
                <w:tab w:val="left" w:pos="1260"/>
                <w:tab w:val="left" w:pos="1620"/>
              </w:tabs>
              <w:adjustRightInd w:val="0"/>
              <w:snapToGrid w:val="0"/>
              <w:jc w:val="center"/>
              <w:textAlignment w:val="baseline"/>
              <w:rPr>
                <w:rFonts w:ascii="仿宋_GB2312" w:eastAsia="仿宋_GB2312" w:hAnsi="仿宋_GB2312" w:cs="仿宋_GB2312"/>
                <w:b/>
                <w:caps/>
                <w:szCs w:val="21"/>
              </w:rPr>
            </w:pPr>
            <w:r>
              <w:rPr>
                <w:rFonts w:ascii="仿宋_GB2312" w:eastAsia="仿宋_GB2312" w:hAnsi="仿宋_GB2312" w:cs="仿宋_GB2312" w:hint="eastAsia"/>
                <w:b/>
                <w:caps/>
                <w:szCs w:val="21"/>
              </w:rPr>
              <w:t>评审结论</w:t>
            </w:r>
          </w:p>
          <w:p w:rsidR="00A245BD" w:rsidRDefault="009C683C">
            <w:pPr>
              <w:tabs>
                <w:tab w:val="left" w:pos="1260"/>
                <w:tab w:val="left" w:pos="1620"/>
              </w:tabs>
              <w:adjustRightInd w:val="0"/>
              <w:snapToGrid w:val="0"/>
              <w:jc w:val="center"/>
              <w:textAlignment w:val="baseline"/>
              <w:rPr>
                <w:rFonts w:ascii="仿宋_GB2312" w:eastAsia="仿宋_GB2312" w:hAnsi="仿宋_GB2312" w:cs="仿宋_GB2312"/>
                <w:b/>
                <w:caps/>
                <w:szCs w:val="21"/>
              </w:rPr>
            </w:pPr>
            <w:r>
              <w:rPr>
                <w:rFonts w:ascii="仿宋_GB2312" w:eastAsia="仿宋_GB2312" w:hAnsi="仿宋_GB2312" w:cs="仿宋_GB2312" w:hint="eastAsia"/>
                <w:b/>
                <w:caps/>
                <w:szCs w:val="21"/>
              </w:rPr>
              <w:t>（</w:t>
            </w:r>
            <w:r>
              <w:rPr>
                <w:rFonts w:ascii="仿宋_GB2312" w:eastAsia="仿宋_GB2312" w:hAnsi="仿宋_GB2312" w:cs="仿宋_GB2312" w:hint="eastAsia"/>
                <w:szCs w:val="21"/>
              </w:rPr>
              <w:t>○</w:t>
            </w:r>
            <w:r>
              <w:rPr>
                <w:rFonts w:ascii="仿宋_GB2312" w:eastAsia="仿宋_GB2312" w:hAnsi="仿宋_GB2312" w:cs="仿宋_GB2312" w:hint="eastAsia"/>
                <w:b/>
                <w:caps/>
                <w:szCs w:val="21"/>
              </w:rPr>
              <w:t>/</w:t>
            </w:r>
            <w:r>
              <w:rPr>
                <w:rFonts w:ascii="仿宋_GB2312" w:eastAsia="仿宋_GB2312" w:hAnsi="仿宋_GB2312" w:cs="仿宋_GB2312" w:hint="eastAsia"/>
                <w:szCs w:val="21"/>
              </w:rPr>
              <w:t>×</w:t>
            </w:r>
            <w:r>
              <w:rPr>
                <w:rFonts w:ascii="仿宋_GB2312" w:eastAsia="仿宋_GB2312" w:hAnsi="仿宋_GB2312" w:cs="仿宋_GB2312" w:hint="eastAsia"/>
                <w:b/>
                <w:caps/>
                <w:szCs w:val="21"/>
              </w:rPr>
              <w:t>）</w:t>
            </w:r>
          </w:p>
        </w:tc>
      </w:tr>
      <w:tr w:rsidR="00A245BD">
        <w:trPr>
          <w:trHeight w:val="580"/>
          <w:jc w:val="center"/>
        </w:trPr>
        <w:tc>
          <w:tcPr>
            <w:tcW w:w="841" w:type="dxa"/>
            <w:vAlign w:val="center"/>
          </w:tcPr>
          <w:p w:rsidR="00A245BD" w:rsidRDefault="00A245BD">
            <w:pPr>
              <w:numPr>
                <w:ilvl w:val="0"/>
                <w:numId w:val="12"/>
              </w:numPr>
              <w:tabs>
                <w:tab w:val="left" w:pos="1260"/>
                <w:tab w:val="left" w:pos="1620"/>
              </w:tabs>
              <w:adjustRightInd w:val="0"/>
              <w:snapToGrid w:val="0"/>
              <w:textAlignment w:val="baseline"/>
              <w:rPr>
                <w:rFonts w:ascii="仿宋_GB2312" w:eastAsia="仿宋_GB2312" w:hAnsi="仿宋_GB2312" w:cs="仿宋_GB2312"/>
                <w:szCs w:val="21"/>
              </w:rPr>
            </w:pPr>
          </w:p>
        </w:tc>
        <w:tc>
          <w:tcPr>
            <w:tcW w:w="1723" w:type="dxa"/>
            <w:vAlign w:val="center"/>
          </w:tcPr>
          <w:p w:rsidR="00A245BD" w:rsidRDefault="009C683C">
            <w:pPr>
              <w:tabs>
                <w:tab w:val="left" w:pos="1260"/>
                <w:tab w:val="left" w:pos="1620"/>
              </w:tabs>
              <w:adjustRightInd w:val="0"/>
              <w:snapToGrid w:val="0"/>
              <w:textAlignment w:val="baseline"/>
              <w:rPr>
                <w:rFonts w:ascii="仿宋_GB2312" w:eastAsia="仿宋_GB2312" w:hAnsi="仿宋_GB2312" w:cs="仿宋_GB2312"/>
                <w:szCs w:val="21"/>
              </w:rPr>
            </w:pPr>
            <w:r>
              <w:rPr>
                <w:rFonts w:ascii="仿宋_GB2312" w:eastAsia="仿宋_GB2312" w:hAnsi="仿宋_GB2312" w:cs="仿宋_GB2312" w:hint="eastAsia"/>
                <w:szCs w:val="21"/>
              </w:rPr>
              <w:t>磋商保证金</w:t>
            </w:r>
          </w:p>
        </w:tc>
        <w:tc>
          <w:tcPr>
            <w:tcW w:w="5401" w:type="dxa"/>
            <w:vAlign w:val="center"/>
          </w:tcPr>
          <w:p w:rsidR="00A245BD" w:rsidRDefault="009C683C">
            <w:pPr>
              <w:tabs>
                <w:tab w:val="left" w:pos="1260"/>
                <w:tab w:val="left" w:pos="1620"/>
              </w:tabs>
              <w:adjustRightInd w:val="0"/>
              <w:snapToGrid w:val="0"/>
              <w:textAlignment w:val="baseline"/>
              <w:rPr>
                <w:rFonts w:ascii="仿宋_GB2312" w:eastAsia="仿宋_GB2312" w:hAnsi="仿宋_GB2312" w:cs="仿宋_GB2312"/>
                <w:szCs w:val="21"/>
              </w:rPr>
            </w:pPr>
            <w:r>
              <w:rPr>
                <w:rFonts w:ascii="仿宋_GB2312" w:eastAsia="仿宋_GB2312" w:hAnsi="仿宋_GB2312" w:cs="仿宋_GB2312" w:hint="eastAsia"/>
                <w:szCs w:val="21"/>
              </w:rPr>
              <w:t>按照磋商文件的规定提交磋商保证金（包括形式及金额）；</w:t>
            </w:r>
          </w:p>
        </w:tc>
        <w:tc>
          <w:tcPr>
            <w:tcW w:w="1313" w:type="dxa"/>
            <w:vAlign w:val="center"/>
          </w:tcPr>
          <w:p w:rsidR="00A245BD" w:rsidRDefault="00A245BD">
            <w:pPr>
              <w:tabs>
                <w:tab w:val="left" w:pos="1260"/>
                <w:tab w:val="left" w:pos="1620"/>
              </w:tabs>
              <w:adjustRightInd w:val="0"/>
              <w:snapToGrid w:val="0"/>
              <w:textAlignment w:val="baseline"/>
              <w:rPr>
                <w:rFonts w:ascii="仿宋_GB2312" w:eastAsia="仿宋_GB2312" w:hAnsi="仿宋_GB2312" w:cs="仿宋_GB2312"/>
                <w:szCs w:val="21"/>
              </w:rPr>
            </w:pPr>
          </w:p>
        </w:tc>
      </w:tr>
      <w:tr w:rsidR="00A245BD">
        <w:trPr>
          <w:trHeight w:val="580"/>
          <w:jc w:val="center"/>
        </w:trPr>
        <w:tc>
          <w:tcPr>
            <w:tcW w:w="841" w:type="dxa"/>
            <w:vAlign w:val="center"/>
          </w:tcPr>
          <w:p w:rsidR="00A245BD" w:rsidRDefault="00A245BD">
            <w:pPr>
              <w:numPr>
                <w:ilvl w:val="0"/>
                <w:numId w:val="12"/>
              </w:numPr>
              <w:tabs>
                <w:tab w:val="left" w:pos="1260"/>
                <w:tab w:val="left" w:pos="1620"/>
              </w:tabs>
              <w:adjustRightInd w:val="0"/>
              <w:snapToGrid w:val="0"/>
              <w:textAlignment w:val="baseline"/>
              <w:rPr>
                <w:rFonts w:ascii="仿宋_GB2312" w:eastAsia="仿宋_GB2312" w:hAnsi="仿宋_GB2312" w:cs="仿宋_GB2312"/>
                <w:szCs w:val="21"/>
              </w:rPr>
            </w:pPr>
          </w:p>
        </w:tc>
        <w:tc>
          <w:tcPr>
            <w:tcW w:w="1723" w:type="dxa"/>
            <w:vAlign w:val="center"/>
          </w:tcPr>
          <w:p w:rsidR="00A245BD" w:rsidRDefault="009C683C">
            <w:pPr>
              <w:tabs>
                <w:tab w:val="left" w:pos="1260"/>
                <w:tab w:val="left" w:pos="1620"/>
              </w:tabs>
              <w:adjustRightInd w:val="0"/>
              <w:snapToGrid w:val="0"/>
              <w:textAlignment w:val="baseline"/>
              <w:rPr>
                <w:rFonts w:ascii="仿宋_GB2312" w:eastAsia="仿宋_GB2312" w:hAnsi="仿宋_GB2312" w:cs="仿宋_GB2312"/>
                <w:szCs w:val="21"/>
              </w:rPr>
            </w:pPr>
            <w:r>
              <w:rPr>
                <w:rFonts w:ascii="仿宋_GB2312" w:eastAsia="仿宋_GB2312" w:hAnsi="仿宋_GB2312" w:cs="仿宋_GB2312" w:hint="eastAsia"/>
                <w:szCs w:val="21"/>
              </w:rPr>
              <w:t>响应文件签署盖章</w:t>
            </w:r>
          </w:p>
        </w:tc>
        <w:tc>
          <w:tcPr>
            <w:tcW w:w="5401" w:type="dxa"/>
            <w:vAlign w:val="center"/>
          </w:tcPr>
          <w:p w:rsidR="00A245BD" w:rsidRDefault="009C683C">
            <w:pPr>
              <w:tabs>
                <w:tab w:val="left" w:pos="1260"/>
                <w:tab w:val="left" w:pos="1620"/>
              </w:tabs>
              <w:adjustRightInd w:val="0"/>
              <w:snapToGrid w:val="0"/>
              <w:textAlignment w:val="baseline"/>
              <w:rPr>
                <w:rFonts w:ascii="仿宋_GB2312" w:eastAsia="仿宋_GB2312" w:hAnsi="仿宋_GB2312" w:cs="仿宋_GB2312"/>
                <w:szCs w:val="21"/>
              </w:rPr>
            </w:pPr>
            <w:r>
              <w:rPr>
                <w:rFonts w:ascii="仿宋_GB2312" w:eastAsia="仿宋_GB2312" w:hAnsi="仿宋_GB2312" w:cs="仿宋_GB2312" w:hint="eastAsia"/>
                <w:szCs w:val="21"/>
              </w:rPr>
              <w:t>按磋商文件格式要求加盖了供应商公章和有法定代表人或其授权代表签字或加盖人名章。</w:t>
            </w:r>
          </w:p>
        </w:tc>
        <w:tc>
          <w:tcPr>
            <w:tcW w:w="1313" w:type="dxa"/>
            <w:vAlign w:val="center"/>
          </w:tcPr>
          <w:p w:rsidR="00A245BD" w:rsidRDefault="00A245BD">
            <w:pPr>
              <w:tabs>
                <w:tab w:val="left" w:pos="1260"/>
                <w:tab w:val="left" w:pos="1620"/>
              </w:tabs>
              <w:adjustRightInd w:val="0"/>
              <w:snapToGrid w:val="0"/>
              <w:textAlignment w:val="baseline"/>
              <w:rPr>
                <w:rFonts w:ascii="仿宋_GB2312" w:eastAsia="仿宋_GB2312" w:hAnsi="仿宋_GB2312" w:cs="仿宋_GB2312"/>
                <w:szCs w:val="21"/>
              </w:rPr>
            </w:pPr>
          </w:p>
        </w:tc>
      </w:tr>
      <w:tr w:rsidR="00A245BD">
        <w:trPr>
          <w:trHeight w:val="580"/>
          <w:jc w:val="center"/>
        </w:trPr>
        <w:tc>
          <w:tcPr>
            <w:tcW w:w="841" w:type="dxa"/>
            <w:vAlign w:val="center"/>
          </w:tcPr>
          <w:p w:rsidR="00A245BD" w:rsidRDefault="00A245BD">
            <w:pPr>
              <w:numPr>
                <w:ilvl w:val="0"/>
                <w:numId w:val="12"/>
              </w:numPr>
              <w:tabs>
                <w:tab w:val="left" w:pos="1260"/>
                <w:tab w:val="left" w:pos="1620"/>
              </w:tabs>
              <w:adjustRightInd w:val="0"/>
              <w:snapToGrid w:val="0"/>
              <w:textAlignment w:val="baseline"/>
              <w:rPr>
                <w:rFonts w:ascii="仿宋_GB2312" w:eastAsia="仿宋_GB2312" w:hAnsi="仿宋_GB2312" w:cs="仿宋_GB2312"/>
                <w:szCs w:val="21"/>
              </w:rPr>
            </w:pPr>
          </w:p>
        </w:tc>
        <w:tc>
          <w:tcPr>
            <w:tcW w:w="1723" w:type="dxa"/>
            <w:vAlign w:val="center"/>
          </w:tcPr>
          <w:p w:rsidR="00A245BD" w:rsidRDefault="009C683C">
            <w:pPr>
              <w:tabs>
                <w:tab w:val="left" w:pos="1260"/>
                <w:tab w:val="left" w:pos="1620"/>
              </w:tabs>
              <w:adjustRightInd w:val="0"/>
              <w:snapToGrid w:val="0"/>
              <w:textAlignment w:val="baseline"/>
              <w:rPr>
                <w:rFonts w:ascii="仿宋_GB2312" w:eastAsia="仿宋_GB2312" w:hAnsi="仿宋_GB2312" w:cs="仿宋_GB2312"/>
                <w:szCs w:val="21"/>
              </w:rPr>
            </w:pPr>
            <w:r>
              <w:rPr>
                <w:rFonts w:ascii="仿宋_GB2312" w:eastAsia="仿宋_GB2312" w:hAnsi="仿宋_GB2312" w:cs="仿宋_GB2312" w:hint="eastAsia"/>
                <w:szCs w:val="21"/>
              </w:rPr>
              <w:t>报价</w:t>
            </w:r>
          </w:p>
        </w:tc>
        <w:tc>
          <w:tcPr>
            <w:tcW w:w="5401" w:type="dxa"/>
            <w:vAlign w:val="center"/>
          </w:tcPr>
          <w:p w:rsidR="00A245BD" w:rsidRDefault="009C683C">
            <w:pPr>
              <w:tabs>
                <w:tab w:val="left" w:pos="1260"/>
                <w:tab w:val="left" w:pos="1620"/>
              </w:tabs>
              <w:adjustRightInd w:val="0"/>
              <w:snapToGrid w:val="0"/>
              <w:textAlignment w:val="baseline"/>
              <w:rPr>
                <w:rFonts w:ascii="仿宋_GB2312" w:eastAsia="仿宋_GB2312" w:hAnsi="仿宋_GB2312" w:cs="仿宋_GB2312"/>
                <w:szCs w:val="21"/>
              </w:rPr>
            </w:pPr>
            <w:r>
              <w:rPr>
                <w:rFonts w:ascii="仿宋_GB2312" w:eastAsia="仿宋_GB2312" w:hAnsi="仿宋_GB2312" w:cs="仿宋_GB2312" w:hint="eastAsia"/>
                <w:szCs w:val="21"/>
              </w:rPr>
              <w:t>供应商报价是固定价且未超过预算金额（磋商文件有最高限价的，报价未超过最高限价）；</w:t>
            </w:r>
          </w:p>
        </w:tc>
        <w:tc>
          <w:tcPr>
            <w:tcW w:w="1313" w:type="dxa"/>
            <w:vAlign w:val="center"/>
          </w:tcPr>
          <w:p w:rsidR="00A245BD" w:rsidRDefault="00A245BD">
            <w:pPr>
              <w:tabs>
                <w:tab w:val="left" w:pos="1260"/>
                <w:tab w:val="left" w:pos="1620"/>
              </w:tabs>
              <w:adjustRightInd w:val="0"/>
              <w:snapToGrid w:val="0"/>
              <w:textAlignment w:val="baseline"/>
              <w:rPr>
                <w:rFonts w:ascii="仿宋_GB2312" w:eastAsia="仿宋_GB2312" w:hAnsi="仿宋_GB2312" w:cs="仿宋_GB2312"/>
                <w:szCs w:val="21"/>
              </w:rPr>
            </w:pPr>
          </w:p>
        </w:tc>
      </w:tr>
      <w:tr w:rsidR="00A245BD">
        <w:trPr>
          <w:trHeight w:val="487"/>
          <w:jc w:val="center"/>
        </w:trPr>
        <w:tc>
          <w:tcPr>
            <w:tcW w:w="841" w:type="dxa"/>
            <w:vAlign w:val="center"/>
          </w:tcPr>
          <w:p w:rsidR="00A245BD" w:rsidRDefault="00A245BD">
            <w:pPr>
              <w:numPr>
                <w:ilvl w:val="0"/>
                <w:numId w:val="12"/>
              </w:numPr>
              <w:tabs>
                <w:tab w:val="left" w:pos="1260"/>
                <w:tab w:val="left" w:pos="1620"/>
              </w:tabs>
              <w:adjustRightInd w:val="0"/>
              <w:snapToGrid w:val="0"/>
              <w:textAlignment w:val="baseline"/>
              <w:rPr>
                <w:rFonts w:ascii="仿宋_GB2312" w:eastAsia="仿宋_GB2312" w:hAnsi="仿宋_GB2312" w:cs="仿宋_GB2312"/>
                <w:szCs w:val="21"/>
              </w:rPr>
            </w:pPr>
          </w:p>
        </w:tc>
        <w:tc>
          <w:tcPr>
            <w:tcW w:w="1723" w:type="dxa"/>
            <w:vAlign w:val="center"/>
          </w:tcPr>
          <w:p w:rsidR="00A245BD" w:rsidRDefault="009C683C">
            <w:pPr>
              <w:tabs>
                <w:tab w:val="left" w:pos="1260"/>
                <w:tab w:val="left" w:pos="1620"/>
              </w:tabs>
              <w:adjustRightInd w:val="0"/>
              <w:snapToGrid w:val="0"/>
              <w:textAlignment w:val="baseline"/>
              <w:rPr>
                <w:rFonts w:ascii="仿宋_GB2312" w:eastAsia="仿宋_GB2312" w:hAnsi="仿宋_GB2312" w:cs="仿宋_GB2312"/>
                <w:szCs w:val="21"/>
              </w:rPr>
            </w:pPr>
            <w:r>
              <w:rPr>
                <w:rFonts w:ascii="仿宋_GB2312" w:eastAsia="仿宋_GB2312" w:hAnsi="仿宋_GB2312" w:cs="仿宋_GB2312" w:hint="eastAsia"/>
                <w:szCs w:val="21"/>
              </w:rPr>
              <w:t>附加条件</w:t>
            </w:r>
          </w:p>
        </w:tc>
        <w:tc>
          <w:tcPr>
            <w:tcW w:w="5401" w:type="dxa"/>
            <w:vAlign w:val="center"/>
          </w:tcPr>
          <w:p w:rsidR="00A245BD" w:rsidRDefault="009C683C">
            <w:pPr>
              <w:tabs>
                <w:tab w:val="left" w:pos="1260"/>
                <w:tab w:val="left" w:pos="1620"/>
              </w:tabs>
              <w:adjustRightInd w:val="0"/>
              <w:snapToGrid w:val="0"/>
              <w:textAlignment w:val="baseline"/>
              <w:rPr>
                <w:rFonts w:ascii="仿宋_GB2312" w:eastAsia="仿宋_GB2312" w:hAnsi="仿宋_GB2312" w:cs="仿宋_GB2312"/>
                <w:szCs w:val="21"/>
              </w:rPr>
            </w:pPr>
            <w:r>
              <w:rPr>
                <w:rFonts w:ascii="仿宋_GB2312" w:eastAsia="仿宋_GB2312" w:hAnsi="仿宋_GB2312" w:cs="仿宋_GB2312" w:hint="eastAsia"/>
                <w:szCs w:val="21"/>
              </w:rPr>
              <w:t>响应文件不含有采购人不能接受的附加条件；</w:t>
            </w:r>
          </w:p>
        </w:tc>
        <w:tc>
          <w:tcPr>
            <w:tcW w:w="1313" w:type="dxa"/>
            <w:vAlign w:val="center"/>
          </w:tcPr>
          <w:p w:rsidR="00A245BD" w:rsidRDefault="00A245BD">
            <w:pPr>
              <w:tabs>
                <w:tab w:val="left" w:pos="1260"/>
                <w:tab w:val="left" w:pos="1620"/>
              </w:tabs>
              <w:adjustRightInd w:val="0"/>
              <w:snapToGrid w:val="0"/>
              <w:textAlignment w:val="baseline"/>
              <w:rPr>
                <w:rFonts w:ascii="仿宋_GB2312" w:eastAsia="仿宋_GB2312" w:hAnsi="仿宋_GB2312" w:cs="仿宋_GB2312"/>
                <w:szCs w:val="21"/>
              </w:rPr>
            </w:pPr>
          </w:p>
        </w:tc>
      </w:tr>
      <w:tr w:rsidR="00A245BD">
        <w:trPr>
          <w:trHeight w:val="1147"/>
          <w:jc w:val="center"/>
        </w:trPr>
        <w:tc>
          <w:tcPr>
            <w:tcW w:w="841" w:type="dxa"/>
            <w:vAlign w:val="center"/>
          </w:tcPr>
          <w:p w:rsidR="00A245BD" w:rsidRDefault="00A245BD">
            <w:pPr>
              <w:numPr>
                <w:ilvl w:val="0"/>
                <w:numId w:val="12"/>
              </w:numPr>
              <w:tabs>
                <w:tab w:val="left" w:pos="1260"/>
                <w:tab w:val="left" w:pos="1620"/>
              </w:tabs>
              <w:adjustRightInd w:val="0"/>
              <w:snapToGrid w:val="0"/>
              <w:textAlignment w:val="baseline"/>
              <w:rPr>
                <w:rFonts w:ascii="仿宋_GB2312" w:eastAsia="仿宋_GB2312" w:hAnsi="仿宋_GB2312" w:cs="仿宋_GB2312"/>
                <w:szCs w:val="21"/>
              </w:rPr>
            </w:pPr>
          </w:p>
        </w:tc>
        <w:tc>
          <w:tcPr>
            <w:tcW w:w="1723" w:type="dxa"/>
            <w:vAlign w:val="center"/>
          </w:tcPr>
          <w:p w:rsidR="00A245BD" w:rsidRDefault="009C683C">
            <w:pPr>
              <w:tabs>
                <w:tab w:val="left" w:pos="1260"/>
                <w:tab w:val="left" w:pos="1620"/>
              </w:tabs>
              <w:adjustRightInd w:val="0"/>
              <w:snapToGrid w:val="0"/>
              <w:textAlignment w:val="baseline"/>
              <w:rPr>
                <w:rFonts w:ascii="仿宋_GB2312" w:eastAsia="仿宋_GB2312" w:hAnsi="仿宋_GB2312" w:cs="仿宋_GB2312"/>
                <w:szCs w:val="21"/>
              </w:rPr>
            </w:pPr>
            <w:r>
              <w:rPr>
                <w:rFonts w:ascii="仿宋_GB2312" w:eastAsia="仿宋_GB2312" w:hAnsi="仿宋_GB2312" w:cs="仿宋_GB2312" w:hint="eastAsia"/>
                <w:szCs w:val="21"/>
              </w:rPr>
              <w:t>公平竞争</w:t>
            </w:r>
          </w:p>
        </w:tc>
        <w:tc>
          <w:tcPr>
            <w:tcW w:w="5401" w:type="dxa"/>
            <w:vAlign w:val="center"/>
          </w:tcPr>
          <w:p w:rsidR="00A245BD" w:rsidRDefault="009C683C">
            <w:pPr>
              <w:tabs>
                <w:tab w:val="left" w:pos="1260"/>
                <w:tab w:val="left" w:pos="1620"/>
              </w:tabs>
              <w:adjustRightInd w:val="0"/>
              <w:snapToGrid w:val="0"/>
              <w:textAlignment w:val="baseline"/>
              <w:rPr>
                <w:rFonts w:ascii="仿宋_GB2312" w:eastAsia="仿宋_GB2312" w:hAnsi="仿宋_GB2312" w:cs="仿宋_GB2312"/>
                <w:szCs w:val="21"/>
              </w:rPr>
            </w:pPr>
            <w:r>
              <w:rPr>
                <w:rFonts w:ascii="仿宋_GB2312" w:eastAsia="仿宋_GB2312" w:hAnsi="仿宋_GB2312" w:cs="仿宋_GB2312" w:hint="eastAsia"/>
                <w:szCs w:val="21"/>
              </w:rPr>
              <w:t>遵循公平竞争的原则，没有弄虚作假、恶意串通或妨碍其他供应商的竞争行为，损害采购人或者其他供应商的合法权益；</w:t>
            </w:r>
          </w:p>
          <w:p w:rsidR="00A245BD" w:rsidRDefault="009C683C">
            <w:pPr>
              <w:tabs>
                <w:tab w:val="left" w:pos="1260"/>
                <w:tab w:val="left" w:pos="1620"/>
              </w:tabs>
              <w:adjustRightInd w:val="0"/>
              <w:snapToGrid w:val="0"/>
              <w:textAlignment w:val="baseline"/>
              <w:rPr>
                <w:rFonts w:ascii="仿宋_GB2312" w:eastAsia="仿宋_GB2312" w:hAnsi="仿宋_GB2312" w:cs="仿宋_GB2312"/>
                <w:szCs w:val="21"/>
              </w:rPr>
            </w:pPr>
            <w:r>
              <w:rPr>
                <w:rFonts w:ascii="仿宋_GB2312" w:eastAsia="仿宋_GB2312" w:hAnsi="仿宋_GB2312" w:cs="仿宋_GB2312" w:hint="eastAsia"/>
                <w:szCs w:val="21"/>
              </w:rPr>
              <w:t>弄虚作假、相互串通的情形见附注</w:t>
            </w:r>
          </w:p>
        </w:tc>
        <w:tc>
          <w:tcPr>
            <w:tcW w:w="1313" w:type="dxa"/>
            <w:vAlign w:val="center"/>
          </w:tcPr>
          <w:p w:rsidR="00A245BD" w:rsidRDefault="00A245BD">
            <w:pPr>
              <w:tabs>
                <w:tab w:val="left" w:pos="1260"/>
                <w:tab w:val="left" w:pos="1620"/>
              </w:tabs>
              <w:adjustRightInd w:val="0"/>
              <w:snapToGrid w:val="0"/>
              <w:textAlignment w:val="baseline"/>
              <w:rPr>
                <w:rFonts w:ascii="仿宋_GB2312" w:eastAsia="仿宋_GB2312" w:hAnsi="仿宋_GB2312" w:cs="仿宋_GB2312"/>
                <w:szCs w:val="21"/>
              </w:rPr>
            </w:pPr>
          </w:p>
        </w:tc>
      </w:tr>
      <w:tr w:rsidR="00A245BD">
        <w:trPr>
          <w:trHeight w:val="487"/>
          <w:jc w:val="center"/>
        </w:trPr>
        <w:tc>
          <w:tcPr>
            <w:tcW w:w="841" w:type="dxa"/>
            <w:vAlign w:val="center"/>
          </w:tcPr>
          <w:p w:rsidR="00A245BD" w:rsidRDefault="00A245BD">
            <w:pPr>
              <w:numPr>
                <w:ilvl w:val="0"/>
                <w:numId w:val="12"/>
              </w:numPr>
              <w:tabs>
                <w:tab w:val="left" w:pos="1260"/>
                <w:tab w:val="left" w:pos="1620"/>
              </w:tabs>
              <w:adjustRightInd w:val="0"/>
              <w:snapToGrid w:val="0"/>
              <w:textAlignment w:val="baseline"/>
              <w:rPr>
                <w:rFonts w:ascii="仿宋_GB2312" w:eastAsia="仿宋_GB2312" w:hAnsi="仿宋_GB2312" w:cs="仿宋_GB2312"/>
                <w:szCs w:val="21"/>
              </w:rPr>
            </w:pPr>
          </w:p>
        </w:tc>
        <w:tc>
          <w:tcPr>
            <w:tcW w:w="1723" w:type="dxa"/>
            <w:vAlign w:val="center"/>
          </w:tcPr>
          <w:p w:rsidR="00A245BD" w:rsidRDefault="009C683C">
            <w:pPr>
              <w:tabs>
                <w:tab w:val="left" w:pos="1260"/>
                <w:tab w:val="left" w:pos="1620"/>
              </w:tabs>
              <w:adjustRightInd w:val="0"/>
              <w:snapToGrid w:val="0"/>
              <w:textAlignment w:val="baseline"/>
              <w:rPr>
                <w:rFonts w:ascii="仿宋_GB2312" w:eastAsia="仿宋_GB2312" w:hAnsi="仿宋_GB2312" w:cs="仿宋_GB2312"/>
                <w:szCs w:val="21"/>
              </w:rPr>
            </w:pPr>
            <w:r>
              <w:rPr>
                <w:rFonts w:ascii="仿宋_GB2312" w:eastAsia="仿宋_GB2312" w:hAnsi="仿宋_GB2312" w:cs="仿宋_GB2312" w:hint="eastAsia"/>
                <w:szCs w:val="21"/>
              </w:rPr>
              <w:t>其他无效情形</w:t>
            </w:r>
          </w:p>
        </w:tc>
        <w:tc>
          <w:tcPr>
            <w:tcW w:w="5401" w:type="dxa"/>
            <w:vAlign w:val="center"/>
          </w:tcPr>
          <w:p w:rsidR="00A245BD" w:rsidRDefault="009C683C">
            <w:pPr>
              <w:tabs>
                <w:tab w:val="left" w:pos="1260"/>
                <w:tab w:val="left" w:pos="1620"/>
              </w:tabs>
              <w:adjustRightInd w:val="0"/>
              <w:snapToGrid w:val="0"/>
              <w:textAlignment w:val="baseline"/>
              <w:rPr>
                <w:rFonts w:ascii="仿宋_GB2312" w:eastAsia="仿宋_GB2312" w:hAnsi="仿宋_GB2312" w:cs="仿宋_GB2312"/>
                <w:szCs w:val="21"/>
              </w:rPr>
            </w:pPr>
            <w:r>
              <w:rPr>
                <w:rFonts w:ascii="仿宋_GB2312" w:eastAsia="仿宋_GB2312" w:hAnsi="仿宋_GB2312" w:cs="仿宋_GB2312" w:hint="eastAsia"/>
                <w:szCs w:val="21"/>
              </w:rPr>
              <w:t>无法律、法规和磋商文件规定的其他无效情形；</w:t>
            </w:r>
          </w:p>
        </w:tc>
        <w:tc>
          <w:tcPr>
            <w:tcW w:w="1313" w:type="dxa"/>
            <w:vAlign w:val="center"/>
          </w:tcPr>
          <w:p w:rsidR="00A245BD" w:rsidRDefault="00A245BD">
            <w:pPr>
              <w:tabs>
                <w:tab w:val="left" w:pos="1260"/>
                <w:tab w:val="left" w:pos="1620"/>
              </w:tabs>
              <w:adjustRightInd w:val="0"/>
              <w:snapToGrid w:val="0"/>
              <w:textAlignment w:val="baseline"/>
              <w:rPr>
                <w:rFonts w:ascii="仿宋_GB2312" w:eastAsia="仿宋_GB2312" w:hAnsi="仿宋_GB2312" w:cs="仿宋_GB2312"/>
                <w:szCs w:val="21"/>
              </w:rPr>
            </w:pPr>
          </w:p>
        </w:tc>
      </w:tr>
      <w:tr w:rsidR="00A245BD">
        <w:trPr>
          <w:trHeight w:val="580"/>
          <w:jc w:val="center"/>
        </w:trPr>
        <w:tc>
          <w:tcPr>
            <w:tcW w:w="841" w:type="dxa"/>
            <w:vAlign w:val="center"/>
          </w:tcPr>
          <w:p w:rsidR="00A245BD" w:rsidRDefault="00A245BD">
            <w:pPr>
              <w:numPr>
                <w:ilvl w:val="0"/>
                <w:numId w:val="13"/>
              </w:numPr>
              <w:tabs>
                <w:tab w:val="left" w:pos="1260"/>
                <w:tab w:val="left" w:pos="1620"/>
              </w:tabs>
              <w:adjustRightInd w:val="0"/>
              <w:snapToGrid w:val="0"/>
              <w:textAlignment w:val="baseline"/>
              <w:rPr>
                <w:rFonts w:ascii="仿宋_GB2312" w:eastAsia="仿宋_GB2312" w:hAnsi="仿宋_GB2312" w:cs="仿宋_GB2312"/>
                <w:szCs w:val="21"/>
              </w:rPr>
            </w:pPr>
          </w:p>
        </w:tc>
        <w:tc>
          <w:tcPr>
            <w:tcW w:w="1723" w:type="dxa"/>
            <w:vAlign w:val="center"/>
          </w:tcPr>
          <w:p w:rsidR="00A245BD" w:rsidRDefault="009C683C">
            <w:pPr>
              <w:tabs>
                <w:tab w:val="left" w:pos="1260"/>
                <w:tab w:val="left" w:pos="1620"/>
              </w:tabs>
              <w:adjustRightInd w:val="0"/>
              <w:snapToGrid w:val="0"/>
              <w:textAlignment w:val="baseline"/>
              <w:rPr>
                <w:rFonts w:ascii="仿宋_GB2312" w:eastAsia="仿宋_GB2312" w:hAnsi="仿宋_GB2312" w:cs="仿宋_GB2312"/>
                <w:szCs w:val="21"/>
              </w:rPr>
            </w:pPr>
            <w:r>
              <w:rPr>
                <w:rFonts w:ascii="仿宋_GB2312" w:eastAsia="仿宋_GB2312" w:hAnsi="仿宋_GB2312" w:cs="仿宋_GB2312" w:hint="eastAsia"/>
                <w:szCs w:val="21"/>
              </w:rPr>
              <w:t>响应文件有效期</w:t>
            </w:r>
          </w:p>
        </w:tc>
        <w:tc>
          <w:tcPr>
            <w:tcW w:w="5401" w:type="dxa"/>
            <w:vAlign w:val="center"/>
          </w:tcPr>
          <w:p w:rsidR="00A245BD" w:rsidRDefault="009C683C">
            <w:pPr>
              <w:tabs>
                <w:tab w:val="left" w:pos="1260"/>
                <w:tab w:val="left" w:pos="1620"/>
              </w:tabs>
              <w:adjustRightInd w:val="0"/>
              <w:snapToGrid w:val="0"/>
              <w:textAlignment w:val="baseline"/>
              <w:rPr>
                <w:rFonts w:ascii="仿宋_GB2312" w:eastAsia="仿宋_GB2312" w:hAnsi="仿宋_GB2312" w:cs="仿宋_GB2312"/>
                <w:szCs w:val="21"/>
              </w:rPr>
            </w:pPr>
            <w:r>
              <w:rPr>
                <w:rFonts w:ascii="仿宋_GB2312" w:eastAsia="仿宋_GB2312" w:hAnsi="仿宋_GB2312" w:cs="仿宋_GB2312" w:hint="eastAsia"/>
                <w:szCs w:val="21"/>
              </w:rPr>
              <w:t>有效期满足磋商文件要求的；</w:t>
            </w:r>
          </w:p>
        </w:tc>
        <w:tc>
          <w:tcPr>
            <w:tcW w:w="1313" w:type="dxa"/>
            <w:vAlign w:val="center"/>
          </w:tcPr>
          <w:p w:rsidR="00A245BD" w:rsidRDefault="00A245BD">
            <w:pPr>
              <w:tabs>
                <w:tab w:val="left" w:pos="1260"/>
                <w:tab w:val="left" w:pos="1620"/>
              </w:tabs>
              <w:adjustRightInd w:val="0"/>
              <w:snapToGrid w:val="0"/>
              <w:textAlignment w:val="baseline"/>
              <w:rPr>
                <w:rFonts w:ascii="仿宋_GB2312" w:eastAsia="仿宋_GB2312" w:hAnsi="仿宋_GB2312" w:cs="仿宋_GB2312"/>
                <w:szCs w:val="21"/>
              </w:rPr>
            </w:pPr>
          </w:p>
        </w:tc>
      </w:tr>
      <w:tr w:rsidR="00A245BD">
        <w:trPr>
          <w:trHeight w:val="580"/>
          <w:jc w:val="center"/>
        </w:trPr>
        <w:tc>
          <w:tcPr>
            <w:tcW w:w="841" w:type="dxa"/>
            <w:vAlign w:val="center"/>
          </w:tcPr>
          <w:p w:rsidR="00A245BD" w:rsidRDefault="00A245BD">
            <w:pPr>
              <w:numPr>
                <w:ilvl w:val="0"/>
                <w:numId w:val="13"/>
              </w:numPr>
              <w:tabs>
                <w:tab w:val="left" w:pos="1260"/>
                <w:tab w:val="left" w:pos="1620"/>
              </w:tabs>
              <w:adjustRightInd w:val="0"/>
              <w:snapToGrid w:val="0"/>
              <w:textAlignment w:val="baseline"/>
              <w:rPr>
                <w:rFonts w:ascii="仿宋_GB2312" w:eastAsia="仿宋_GB2312" w:hAnsi="仿宋_GB2312" w:cs="仿宋_GB2312"/>
                <w:szCs w:val="21"/>
              </w:rPr>
            </w:pPr>
          </w:p>
        </w:tc>
        <w:tc>
          <w:tcPr>
            <w:tcW w:w="1723" w:type="dxa"/>
            <w:vAlign w:val="center"/>
          </w:tcPr>
          <w:p w:rsidR="00A245BD" w:rsidRDefault="009C683C">
            <w:pPr>
              <w:tabs>
                <w:tab w:val="left" w:pos="1260"/>
                <w:tab w:val="left" w:pos="1620"/>
              </w:tabs>
              <w:adjustRightInd w:val="0"/>
              <w:snapToGrid w:val="0"/>
              <w:textAlignment w:val="baseline"/>
              <w:rPr>
                <w:rFonts w:ascii="仿宋_GB2312" w:eastAsia="仿宋_GB2312" w:hAnsi="仿宋_GB2312" w:cs="仿宋_GB2312"/>
                <w:szCs w:val="21"/>
              </w:rPr>
            </w:pPr>
            <w:r>
              <w:rPr>
                <w:rFonts w:ascii="仿宋_GB2312" w:eastAsia="仿宋_GB2312" w:hAnsi="仿宋_GB2312" w:cs="仿宋_GB2312" w:hint="eastAsia"/>
                <w:szCs w:val="21"/>
              </w:rPr>
              <w:t>响应文件格式</w:t>
            </w:r>
          </w:p>
        </w:tc>
        <w:tc>
          <w:tcPr>
            <w:tcW w:w="5401" w:type="dxa"/>
            <w:vAlign w:val="center"/>
          </w:tcPr>
          <w:p w:rsidR="00A245BD" w:rsidRDefault="009C683C">
            <w:pPr>
              <w:tabs>
                <w:tab w:val="left" w:pos="1260"/>
                <w:tab w:val="left" w:pos="1620"/>
              </w:tabs>
              <w:adjustRightInd w:val="0"/>
              <w:snapToGrid w:val="0"/>
              <w:textAlignment w:val="baseline"/>
              <w:rPr>
                <w:rFonts w:ascii="仿宋_GB2312" w:eastAsia="仿宋_GB2312" w:hAnsi="仿宋_GB2312" w:cs="仿宋_GB2312"/>
                <w:szCs w:val="21"/>
              </w:rPr>
            </w:pPr>
            <w:r>
              <w:rPr>
                <w:rFonts w:ascii="仿宋_GB2312" w:eastAsia="仿宋_GB2312" w:hAnsi="仿宋_GB2312" w:cs="仿宋_GB2312" w:hint="eastAsia"/>
                <w:szCs w:val="21"/>
              </w:rPr>
              <w:t>响应文件按规定的格式填写，内容完整且关键字迹清晰；</w:t>
            </w:r>
          </w:p>
        </w:tc>
        <w:tc>
          <w:tcPr>
            <w:tcW w:w="1313" w:type="dxa"/>
            <w:vAlign w:val="center"/>
          </w:tcPr>
          <w:p w:rsidR="00A245BD" w:rsidRDefault="00A245BD">
            <w:pPr>
              <w:tabs>
                <w:tab w:val="left" w:pos="1260"/>
                <w:tab w:val="left" w:pos="1620"/>
              </w:tabs>
              <w:adjustRightInd w:val="0"/>
              <w:snapToGrid w:val="0"/>
              <w:textAlignment w:val="baseline"/>
              <w:rPr>
                <w:rFonts w:ascii="仿宋_GB2312" w:eastAsia="仿宋_GB2312" w:hAnsi="仿宋_GB2312" w:cs="仿宋_GB2312"/>
                <w:szCs w:val="21"/>
              </w:rPr>
            </w:pPr>
          </w:p>
        </w:tc>
      </w:tr>
      <w:tr w:rsidR="009C39FC">
        <w:trPr>
          <w:trHeight w:val="487"/>
          <w:jc w:val="center"/>
        </w:trPr>
        <w:tc>
          <w:tcPr>
            <w:tcW w:w="841" w:type="dxa"/>
            <w:vAlign w:val="center"/>
          </w:tcPr>
          <w:p w:rsidR="009C39FC" w:rsidRDefault="009C39FC">
            <w:pPr>
              <w:numPr>
                <w:ilvl w:val="0"/>
                <w:numId w:val="13"/>
              </w:numPr>
              <w:tabs>
                <w:tab w:val="left" w:pos="1260"/>
                <w:tab w:val="left" w:pos="1620"/>
              </w:tabs>
              <w:adjustRightInd w:val="0"/>
              <w:snapToGrid w:val="0"/>
              <w:textAlignment w:val="baseline"/>
              <w:rPr>
                <w:rFonts w:ascii="仿宋_GB2312" w:eastAsia="仿宋_GB2312" w:hAnsi="仿宋_GB2312" w:cs="仿宋_GB2312"/>
                <w:szCs w:val="21"/>
              </w:rPr>
            </w:pPr>
          </w:p>
        </w:tc>
        <w:tc>
          <w:tcPr>
            <w:tcW w:w="1723" w:type="dxa"/>
            <w:vAlign w:val="center"/>
          </w:tcPr>
          <w:p w:rsidR="009C39FC" w:rsidRDefault="009C39FC">
            <w:pPr>
              <w:tabs>
                <w:tab w:val="left" w:pos="1260"/>
                <w:tab w:val="left" w:pos="1620"/>
              </w:tabs>
              <w:adjustRightInd w:val="0"/>
              <w:snapToGrid w:val="0"/>
              <w:textAlignment w:val="baseline"/>
              <w:rPr>
                <w:rFonts w:ascii="仿宋_GB2312" w:eastAsia="仿宋_GB2312" w:hAnsi="仿宋_GB2312" w:cs="仿宋_GB2312"/>
                <w:szCs w:val="21"/>
              </w:rPr>
            </w:pPr>
            <w:r>
              <w:rPr>
                <w:rFonts w:ascii="仿宋_GB2312" w:eastAsia="仿宋_GB2312" w:hAnsi="仿宋_GB2312" w:cs="仿宋_GB2312" w:hint="eastAsia"/>
                <w:szCs w:val="21"/>
              </w:rPr>
              <w:t>响应文件内容</w:t>
            </w:r>
          </w:p>
        </w:tc>
        <w:tc>
          <w:tcPr>
            <w:tcW w:w="5401" w:type="dxa"/>
            <w:shd w:val="clear" w:color="auto" w:fill="auto"/>
            <w:vAlign w:val="center"/>
          </w:tcPr>
          <w:p w:rsidR="009C39FC" w:rsidRPr="009C39FC" w:rsidRDefault="009C39FC" w:rsidP="00D1106A">
            <w:pPr>
              <w:tabs>
                <w:tab w:val="left" w:pos="1260"/>
                <w:tab w:val="left" w:pos="1620"/>
              </w:tabs>
              <w:adjustRightInd w:val="0"/>
              <w:snapToGrid w:val="0"/>
              <w:textAlignment w:val="baseline"/>
              <w:rPr>
                <w:rFonts w:ascii="仿宋_GB2312" w:eastAsia="仿宋_GB2312" w:hAnsi="仿宋_GB2312" w:cs="仿宋_GB2312"/>
                <w:iCs/>
                <w:szCs w:val="21"/>
              </w:rPr>
            </w:pPr>
            <w:r w:rsidRPr="009C39FC">
              <w:rPr>
                <w:rFonts w:ascii="仿宋_GB2312" w:eastAsia="仿宋_GB2312" w:hAnsi="仿宋_GB2312" w:cs="仿宋_GB2312" w:hint="eastAsia"/>
                <w:iCs/>
                <w:szCs w:val="21"/>
              </w:rPr>
              <w:t>供应商提供的服务无实质性遗漏</w:t>
            </w:r>
          </w:p>
        </w:tc>
        <w:tc>
          <w:tcPr>
            <w:tcW w:w="1313" w:type="dxa"/>
            <w:vAlign w:val="center"/>
          </w:tcPr>
          <w:p w:rsidR="009C39FC" w:rsidRDefault="009C39FC">
            <w:pPr>
              <w:tabs>
                <w:tab w:val="left" w:pos="1260"/>
                <w:tab w:val="left" w:pos="1620"/>
              </w:tabs>
              <w:adjustRightInd w:val="0"/>
              <w:snapToGrid w:val="0"/>
              <w:textAlignment w:val="baseline"/>
              <w:rPr>
                <w:rFonts w:ascii="仿宋_GB2312" w:eastAsia="仿宋_GB2312" w:hAnsi="仿宋_GB2312" w:cs="仿宋_GB2312"/>
                <w:szCs w:val="21"/>
              </w:rPr>
            </w:pPr>
          </w:p>
        </w:tc>
      </w:tr>
      <w:tr w:rsidR="009C39FC">
        <w:trPr>
          <w:trHeight w:val="580"/>
          <w:jc w:val="center"/>
        </w:trPr>
        <w:tc>
          <w:tcPr>
            <w:tcW w:w="841" w:type="dxa"/>
            <w:vAlign w:val="center"/>
          </w:tcPr>
          <w:p w:rsidR="009C39FC" w:rsidRDefault="009C39FC">
            <w:pPr>
              <w:numPr>
                <w:ilvl w:val="0"/>
                <w:numId w:val="13"/>
              </w:numPr>
              <w:tabs>
                <w:tab w:val="left" w:pos="1260"/>
                <w:tab w:val="left" w:pos="1620"/>
              </w:tabs>
              <w:adjustRightInd w:val="0"/>
              <w:snapToGrid w:val="0"/>
              <w:textAlignment w:val="baseline"/>
              <w:rPr>
                <w:rFonts w:ascii="仿宋_GB2312" w:eastAsia="仿宋_GB2312" w:hAnsi="仿宋_GB2312" w:cs="仿宋_GB2312"/>
                <w:szCs w:val="21"/>
              </w:rPr>
            </w:pPr>
          </w:p>
        </w:tc>
        <w:tc>
          <w:tcPr>
            <w:tcW w:w="1723" w:type="dxa"/>
            <w:vAlign w:val="center"/>
          </w:tcPr>
          <w:p w:rsidR="009C39FC" w:rsidRDefault="009C39FC">
            <w:pPr>
              <w:tabs>
                <w:tab w:val="left" w:pos="1260"/>
                <w:tab w:val="left" w:pos="1620"/>
              </w:tabs>
              <w:adjustRightInd w:val="0"/>
              <w:snapToGrid w:val="0"/>
              <w:textAlignment w:val="baseline"/>
              <w:rPr>
                <w:rFonts w:ascii="仿宋_GB2312" w:eastAsia="仿宋_GB2312" w:hAnsi="仿宋_GB2312" w:cs="仿宋_GB2312"/>
                <w:szCs w:val="21"/>
              </w:rPr>
            </w:pPr>
            <w:r>
              <w:rPr>
                <w:rFonts w:ascii="仿宋_GB2312" w:eastAsia="仿宋_GB2312" w:hAnsi="仿宋_GB2312" w:cs="仿宋_GB2312" w:hint="eastAsia"/>
                <w:szCs w:val="21"/>
              </w:rPr>
              <w:t>技术响应</w:t>
            </w:r>
          </w:p>
        </w:tc>
        <w:tc>
          <w:tcPr>
            <w:tcW w:w="5401" w:type="dxa"/>
            <w:shd w:val="clear" w:color="auto" w:fill="auto"/>
            <w:vAlign w:val="center"/>
          </w:tcPr>
          <w:p w:rsidR="009C39FC" w:rsidRPr="009C39FC" w:rsidRDefault="009C39FC" w:rsidP="00D1106A">
            <w:pPr>
              <w:tabs>
                <w:tab w:val="left" w:pos="1260"/>
                <w:tab w:val="left" w:pos="1620"/>
              </w:tabs>
              <w:adjustRightInd w:val="0"/>
              <w:snapToGrid w:val="0"/>
              <w:textAlignment w:val="baseline"/>
              <w:rPr>
                <w:rFonts w:ascii="仿宋_GB2312" w:eastAsia="仿宋_GB2312" w:hAnsi="仿宋_GB2312" w:cs="仿宋_GB2312"/>
                <w:iCs/>
                <w:szCs w:val="21"/>
              </w:rPr>
            </w:pPr>
            <w:r w:rsidRPr="009C39FC">
              <w:rPr>
                <w:rFonts w:ascii="仿宋_GB2312" w:eastAsia="仿宋_GB2312" w:hAnsi="仿宋_GB2312" w:cs="仿宋_GB2312" w:hint="eastAsia"/>
                <w:iCs/>
                <w:szCs w:val="21"/>
              </w:rPr>
              <w:t>符合“采购需求”要求，无重大</w:t>
            </w:r>
            <w:r w:rsidR="00641480">
              <w:rPr>
                <w:rFonts w:ascii="仿宋_GB2312" w:eastAsia="仿宋_GB2312" w:hAnsi="仿宋_GB2312" w:cs="仿宋_GB2312" w:hint="eastAsia"/>
                <w:iCs/>
                <w:szCs w:val="21"/>
              </w:rPr>
              <w:t>缺失、漏项</w:t>
            </w:r>
          </w:p>
        </w:tc>
        <w:tc>
          <w:tcPr>
            <w:tcW w:w="1313" w:type="dxa"/>
            <w:vAlign w:val="center"/>
          </w:tcPr>
          <w:p w:rsidR="009C39FC" w:rsidRDefault="009C39FC">
            <w:pPr>
              <w:tabs>
                <w:tab w:val="left" w:pos="1260"/>
                <w:tab w:val="left" w:pos="1620"/>
              </w:tabs>
              <w:adjustRightInd w:val="0"/>
              <w:snapToGrid w:val="0"/>
              <w:textAlignment w:val="baseline"/>
              <w:rPr>
                <w:rFonts w:ascii="仿宋_GB2312" w:eastAsia="仿宋_GB2312" w:hAnsi="仿宋_GB2312" w:cs="仿宋_GB2312"/>
                <w:szCs w:val="21"/>
              </w:rPr>
            </w:pPr>
          </w:p>
        </w:tc>
      </w:tr>
      <w:tr w:rsidR="00A245BD">
        <w:trPr>
          <w:trHeight w:val="503"/>
          <w:jc w:val="center"/>
        </w:trPr>
        <w:tc>
          <w:tcPr>
            <w:tcW w:w="2564" w:type="dxa"/>
            <w:gridSpan w:val="2"/>
            <w:vAlign w:val="center"/>
          </w:tcPr>
          <w:p w:rsidR="00A245BD" w:rsidRDefault="009C683C">
            <w:pPr>
              <w:tabs>
                <w:tab w:val="left" w:pos="1260"/>
                <w:tab w:val="left" w:pos="1620"/>
              </w:tabs>
              <w:adjustRightInd w:val="0"/>
              <w:snapToGrid w:val="0"/>
              <w:textAlignment w:val="baseline"/>
              <w:rPr>
                <w:rFonts w:ascii="仿宋_GB2312" w:eastAsia="仿宋_GB2312" w:hAnsi="仿宋_GB2312" w:cs="仿宋_GB2312"/>
                <w:szCs w:val="21"/>
              </w:rPr>
            </w:pPr>
            <w:r>
              <w:rPr>
                <w:rFonts w:ascii="仿宋_GB2312" w:eastAsia="仿宋_GB2312" w:hAnsi="仿宋_GB2312" w:cs="仿宋_GB2312" w:hint="eastAsia"/>
                <w:b/>
                <w:szCs w:val="21"/>
              </w:rPr>
              <w:t>结论（通过或未通过）</w:t>
            </w:r>
          </w:p>
        </w:tc>
        <w:tc>
          <w:tcPr>
            <w:tcW w:w="5401" w:type="dxa"/>
            <w:vAlign w:val="center"/>
          </w:tcPr>
          <w:p w:rsidR="00A245BD" w:rsidRDefault="00A245BD">
            <w:pPr>
              <w:tabs>
                <w:tab w:val="left" w:pos="1260"/>
                <w:tab w:val="left" w:pos="1620"/>
              </w:tabs>
              <w:adjustRightInd w:val="0"/>
              <w:snapToGrid w:val="0"/>
              <w:textAlignment w:val="baseline"/>
              <w:rPr>
                <w:rFonts w:ascii="仿宋_GB2312" w:eastAsia="仿宋_GB2312" w:hAnsi="仿宋_GB2312" w:cs="仿宋_GB2312"/>
                <w:szCs w:val="21"/>
              </w:rPr>
            </w:pPr>
          </w:p>
        </w:tc>
        <w:tc>
          <w:tcPr>
            <w:tcW w:w="1313" w:type="dxa"/>
            <w:vAlign w:val="center"/>
          </w:tcPr>
          <w:p w:rsidR="00A245BD" w:rsidRDefault="00A245BD">
            <w:pPr>
              <w:tabs>
                <w:tab w:val="left" w:pos="1260"/>
                <w:tab w:val="left" w:pos="1620"/>
              </w:tabs>
              <w:adjustRightInd w:val="0"/>
              <w:snapToGrid w:val="0"/>
              <w:textAlignment w:val="baseline"/>
              <w:rPr>
                <w:rFonts w:ascii="仿宋_GB2312" w:eastAsia="仿宋_GB2312" w:hAnsi="仿宋_GB2312" w:cs="仿宋_GB2312"/>
                <w:szCs w:val="21"/>
              </w:rPr>
            </w:pPr>
          </w:p>
        </w:tc>
      </w:tr>
    </w:tbl>
    <w:p w:rsidR="00A245BD" w:rsidRDefault="009C683C">
      <w:pPr>
        <w:tabs>
          <w:tab w:val="left" w:pos="1260"/>
          <w:tab w:val="left" w:pos="1620"/>
        </w:tabs>
        <w:adjustRightInd w:val="0"/>
        <w:spacing w:line="360" w:lineRule="auto"/>
        <w:jc w:val="left"/>
        <w:textAlignment w:val="baseline"/>
        <w:rPr>
          <w:rFonts w:ascii="仿宋_GB2312" w:eastAsia="仿宋_GB2312" w:hAnsi="仿宋_GB2312" w:cs="仿宋_GB2312"/>
          <w:b/>
          <w:szCs w:val="21"/>
        </w:rPr>
      </w:pPr>
      <w:r>
        <w:rPr>
          <w:rFonts w:ascii="仿宋_GB2312" w:eastAsia="仿宋_GB2312" w:hAnsi="仿宋_GB2312" w:cs="仿宋_GB2312" w:hint="eastAsia"/>
          <w:b/>
          <w:szCs w:val="21"/>
        </w:rPr>
        <w:t>注：1、符合磋商文件要求用“</w:t>
      </w:r>
      <w:r w:rsidR="006941D4">
        <w:rPr>
          <w:rFonts w:ascii="仿宋_GB2312" w:eastAsia="仿宋_GB2312" w:hAnsi="仿宋_GB2312" w:cs="仿宋_GB2312" w:hint="eastAsia"/>
          <w:szCs w:val="21"/>
        </w:rPr>
        <w:t>√</w:t>
      </w:r>
      <w:r>
        <w:rPr>
          <w:rFonts w:ascii="仿宋_GB2312" w:eastAsia="仿宋_GB2312" w:hAnsi="仿宋_GB2312" w:cs="仿宋_GB2312" w:hint="eastAsia"/>
          <w:b/>
          <w:szCs w:val="21"/>
        </w:rPr>
        <w:t>”表示，不符合用“×”表示。有一项不符合要求，结论为不合格。</w:t>
      </w:r>
    </w:p>
    <w:p w:rsidR="00A245BD" w:rsidRDefault="009C683C">
      <w:pPr>
        <w:tabs>
          <w:tab w:val="left" w:pos="1260"/>
          <w:tab w:val="left" w:pos="1620"/>
        </w:tabs>
        <w:adjustRightInd w:val="0"/>
        <w:spacing w:line="360" w:lineRule="auto"/>
        <w:jc w:val="left"/>
        <w:textAlignment w:val="baseline"/>
        <w:rPr>
          <w:rFonts w:ascii="仿宋_GB2312" w:eastAsia="仿宋_GB2312" w:hAnsi="仿宋_GB2312" w:cs="仿宋_GB2312"/>
          <w:b/>
          <w:szCs w:val="21"/>
        </w:rPr>
      </w:pPr>
      <w:r>
        <w:rPr>
          <w:rFonts w:ascii="仿宋_GB2312" w:eastAsia="仿宋_GB2312" w:hAnsi="仿宋_GB2312" w:cs="仿宋_GB2312" w:hint="eastAsia"/>
          <w:b/>
          <w:szCs w:val="21"/>
        </w:rPr>
        <w:t>2、有下列情形之一的，视为供应商相互串通：</w:t>
      </w:r>
    </w:p>
    <w:p w:rsidR="00A245BD" w:rsidRDefault="009C683C">
      <w:pPr>
        <w:tabs>
          <w:tab w:val="left" w:pos="1260"/>
          <w:tab w:val="left" w:pos="1620"/>
        </w:tabs>
        <w:adjustRightInd w:val="0"/>
        <w:spacing w:line="360" w:lineRule="auto"/>
        <w:jc w:val="left"/>
        <w:textAlignment w:val="baseline"/>
        <w:rPr>
          <w:rFonts w:ascii="仿宋_GB2312" w:eastAsia="仿宋_GB2312" w:hAnsi="仿宋_GB2312" w:cs="仿宋_GB2312"/>
          <w:b/>
          <w:szCs w:val="21"/>
        </w:rPr>
      </w:pPr>
      <w:r>
        <w:rPr>
          <w:rFonts w:ascii="仿宋_GB2312" w:eastAsia="仿宋_GB2312" w:hAnsi="仿宋_GB2312" w:cs="仿宋_GB2312" w:hint="eastAsia"/>
          <w:b/>
          <w:szCs w:val="21"/>
        </w:rPr>
        <w:t>（1）不同供应商的响应文件由同一单位或者个人编制；</w:t>
      </w:r>
    </w:p>
    <w:p w:rsidR="00A245BD" w:rsidRDefault="009C683C">
      <w:pPr>
        <w:tabs>
          <w:tab w:val="left" w:pos="1260"/>
          <w:tab w:val="left" w:pos="1620"/>
        </w:tabs>
        <w:adjustRightInd w:val="0"/>
        <w:spacing w:line="360" w:lineRule="auto"/>
        <w:jc w:val="left"/>
        <w:textAlignment w:val="baseline"/>
        <w:rPr>
          <w:rFonts w:ascii="仿宋_GB2312" w:eastAsia="仿宋_GB2312" w:hAnsi="仿宋_GB2312" w:cs="仿宋_GB2312"/>
          <w:b/>
          <w:szCs w:val="21"/>
        </w:rPr>
      </w:pPr>
      <w:r>
        <w:rPr>
          <w:rFonts w:ascii="仿宋_GB2312" w:eastAsia="仿宋_GB2312" w:hAnsi="仿宋_GB2312" w:cs="仿宋_GB2312" w:hint="eastAsia"/>
          <w:b/>
          <w:szCs w:val="21"/>
        </w:rPr>
        <w:t>（2）不同供应商委托同一单位或者个人办理参与磋商事宜；</w:t>
      </w:r>
    </w:p>
    <w:p w:rsidR="00A245BD" w:rsidRDefault="009C683C">
      <w:pPr>
        <w:tabs>
          <w:tab w:val="left" w:pos="1260"/>
          <w:tab w:val="left" w:pos="1620"/>
        </w:tabs>
        <w:adjustRightInd w:val="0"/>
        <w:spacing w:line="360" w:lineRule="auto"/>
        <w:jc w:val="left"/>
        <w:textAlignment w:val="baseline"/>
        <w:rPr>
          <w:rFonts w:ascii="仿宋_GB2312" w:eastAsia="仿宋_GB2312" w:hAnsi="仿宋_GB2312" w:cs="仿宋_GB2312"/>
          <w:b/>
          <w:szCs w:val="21"/>
        </w:rPr>
      </w:pPr>
      <w:r>
        <w:rPr>
          <w:rFonts w:ascii="仿宋_GB2312" w:eastAsia="仿宋_GB2312" w:hAnsi="仿宋_GB2312" w:cs="仿宋_GB2312" w:hint="eastAsia"/>
          <w:b/>
          <w:szCs w:val="21"/>
        </w:rPr>
        <w:t>（3）不同供应商的响应文件载明的项目管理成员或者联系人员为同一人；</w:t>
      </w:r>
    </w:p>
    <w:p w:rsidR="00A245BD" w:rsidRDefault="009C683C">
      <w:pPr>
        <w:tabs>
          <w:tab w:val="left" w:pos="1260"/>
          <w:tab w:val="left" w:pos="1620"/>
        </w:tabs>
        <w:adjustRightInd w:val="0"/>
        <w:spacing w:line="360" w:lineRule="auto"/>
        <w:jc w:val="left"/>
        <w:textAlignment w:val="baseline"/>
        <w:rPr>
          <w:rFonts w:ascii="仿宋_GB2312" w:eastAsia="仿宋_GB2312" w:hAnsi="仿宋_GB2312" w:cs="仿宋_GB2312"/>
          <w:b/>
          <w:szCs w:val="21"/>
        </w:rPr>
      </w:pPr>
      <w:r>
        <w:rPr>
          <w:rFonts w:ascii="仿宋_GB2312" w:eastAsia="仿宋_GB2312" w:hAnsi="仿宋_GB2312" w:cs="仿宋_GB2312" w:hint="eastAsia"/>
          <w:b/>
          <w:szCs w:val="21"/>
        </w:rPr>
        <w:t>（4）不同供应商的响应文件异常一致或者报价呈规律性差异；</w:t>
      </w:r>
    </w:p>
    <w:p w:rsidR="00A245BD" w:rsidRDefault="009C683C">
      <w:pPr>
        <w:tabs>
          <w:tab w:val="left" w:pos="1260"/>
          <w:tab w:val="left" w:pos="1620"/>
        </w:tabs>
        <w:adjustRightInd w:val="0"/>
        <w:spacing w:line="360" w:lineRule="auto"/>
        <w:jc w:val="left"/>
        <w:textAlignment w:val="baseline"/>
        <w:rPr>
          <w:rFonts w:ascii="仿宋_GB2312" w:eastAsia="仿宋_GB2312" w:hAnsi="仿宋_GB2312" w:cs="仿宋_GB2312"/>
          <w:b/>
          <w:szCs w:val="21"/>
        </w:rPr>
      </w:pPr>
      <w:r>
        <w:rPr>
          <w:rFonts w:ascii="仿宋_GB2312" w:eastAsia="仿宋_GB2312" w:hAnsi="仿宋_GB2312" w:cs="仿宋_GB2312" w:hint="eastAsia"/>
          <w:b/>
          <w:szCs w:val="21"/>
        </w:rPr>
        <w:t>（5）不同供应商的响应文件相互混装；</w:t>
      </w:r>
    </w:p>
    <w:p w:rsidR="00A245BD" w:rsidRDefault="009C683C">
      <w:pPr>
        <w:tabs>
          <w:tab w:val="left" w:pos="1260"/>
          <w:tab w:val="left" w:pos="1620"/>
        </w:tabs>
        <w:adjustRightInd w:val="0"/>
        <w:spacing w:line="360" w:lineRule="auto"/>
        <w:jc w:val="left"/>
        <w:textAlignment w:val="baseline"/>
        <w:rPr>
          <w:rFonts w:ascii="仿宋_GB2312" w:eastAsia="仿宋_GB2312" w:hAnsi="仿宋_GB2312" w:cs="仿宋_GB2312"/>
          <w:b/>
          <w:szCs w:val="21"/>
        </w:rPr>
      </w:pPr>
      <w:r>
        <w:rPr>
          <w:rFonts w:ascii="仿宋_GB2312" w:eastAsia="仿宋_GB2312" w:hAnsi="仿宋_GB2312" w:cs="仿宋_GB2312" w:hint="eastAsia"/>
          <w:b/>
          <w:szCs w:val="21"/>
        </w:rPr>
        <w:t>（6）不同供应商的磋商保证金从同一单位或者个人的账户转出。</w:t>
      </w:r>
    </w:p>
    <w:p w:rsidR="00A245BD" w:rsidRDefault="009C683C">
      <w:pPr>
        <w:tabs>
          <w:tab w:val="left" w:pos="1260"/>
          <w:tab w:val="left" w:pos="1620"/>
        </w:tabs>
        <w:adjustRightInd w:val="0"/>
        <w:spacing w:line="360" w:lineRule="auto"/>
        <w:jc w:val="left"/>
        <w:textAlignment w:val="baseline"/>
        <w:rPr>
          <w:rFonts w:ascii="仿宋_GB2312" w:eastAsia="仿宋_GB2312" w:hAnsi="仿宋_GB2312" w:cs="仿宋_GB2312"/>
          <w:b/>
          <w:szCs w:val="21"/>
        </w:rPr>
      </w:pPr>
      <w:r>
        <w:rPr>
          <w:rFonts w:ascii="仿宋_GB2312" w:eastAsia="仿宋_GB2312" w:hAnsi="仿宋_GB2312" w:cs="仿宋_GB2312" w:hint="eastAsia"/>
          <w:b/>
          <w:szCs w:val="21"/>
        </w:rPr>
        <w:t>3、有下列情形之一的，属于提供虚假材料谋取成交的行为：</w:t>
      </w:r>
    </w:p>
    <w:p w:rsidR="00A245BD" w:rsidRDefault="009C683C">
      <w:pPr>
        <w:tabs>
          <w:tab w:val="left" w:pos="1260"/>
          <w:tab w:val="left" w:pos="1620"/>
        </w:tabs>
        <w:adjustRightInd w:val="0"/>
        <w:spacing w:line="360" w:lineRule="auto"/>
        <w:jc w:val="left"/>
        <w:textAlignment w:val="baseline"/>
        <w:rPr>
          <w:rFonts w:ascii="仿宋_GB2312" w:eastAsia="仿宋_GB2312" w:hAnsi="仿宋_GB2312" w:cs="仿宋_GB2312"/>
          <w:b/>
          <w:szCs w:val="21"/>
        </w:rPr>
      </w:pPr>
      <w:r>
        <w:rPr>
          <w:rFonts w:ascii="仿宋_GB2312" w:eastAsia="仿宋_GB2312" w:hAnsi="仿宋_GB2312" w:cs="仿宋_GB2312" w:hint="eastAsia"/>
          <w:b/>
          <w:szCs w:val="21"/>
        </w:rPr>
        <w:t>（1）使用伪造、变造的许可证件；</w:t>
      </w:r>
    </w:p>
    <w:p w:rsidR="00A245BD" w:rsidRDefault="009C683C">
      <w:pPr>
        <w:tabs>
          <w:tab w:val="left" w:pos="1260"/>
          <w:tab w:val="left" w:pos="1620"/>
        </w:tabs>
        <w:adjustRightInd w:val="0"/>
        <w:spacing w:line="360" w:lineRule="auto"/>
        <w:jc w:val="left"/>
        <w:textAlignment w:val="baseline"/>
        <w:rPr>
          <w:rFonts w:ascii="仿宋_GB2312" w:eastAsia="仿宋_GB2312" w:hAnsi="仿宋_GB2312" w:cs="仿宋_GB2312"/>
          <w:b/>
          <w:szCs w:val="21"/>
        </w:rPr>
      </w:pPr>
      <w:r>
        <w:rPr>
          <w:rFonts w:ascii="仿宋_GB2312" w:eastAsia="仿宋_GB2312" w:hAnsi="仿宋_GB2312" w:cs="仿宋_GB2312" w:hint="eastAsia"/>
          <w:b/>
          <w:szCs w:val="21"/>
        </w:rPr>
        <w:t>（2）提供虚假的财务状况或者业绩；</w:t>
      </w:r>
    </w:p>
    <w:p w:rsidR="00A245BD" w:rsidRDefault="009C683C">
      <w:pPr>
        <w:tabs>
          <w:tab w:val="left" w:pos="1260"/>
          <w:tab w:val="left" w:pos="1620"/>
        </w:tabs>
        <w:adjustRightInd w:val="0"/>
        <w:spacing w:line="360" w:lineRule="auto"/>
        <w:jc w:val="left"/>
        <w:textAlignment w:val="baseline"/>
        <w:rPr>
          <w:rFonts w:ascii="仿宋_GB2312" w:eastAsia="仿宋_GB2312" w:hAnsi="仿宋_GB2312" w:cs="仿宋_GB2312"/>
          <w:b/>
          <w:szCs w:val="21"/>
        </w:rPr>
      </w:pPr>
      <w:r>
        <w:rPr>
          <w:rFonts w:ascii="仿宋_GB2312" w:eastAsia="仿宋_GB2312" w:hAnsi="仿宋_GB2312" w:cs="仿宋_GB2312" w:hint="eastAsia"/>
          <w:b/>
          <w:szCs w:val="21"/>
        </w:rPr>
        <w:t>（3）提供虚假的项目负责人或者主要技术人员简历、劳动关系证明；</w:t>
      </w:r>
    </w:p>
    <w:p w:rsidR="00A245BD" w:rsidRDefault="009C683C">
      <w:pPr>
        <w:tabs>
          <w:tab w:val="left" w:pos="1260"/>
          <w:tab w:val="left" w:pos="1620"/>
        </w:tabs>
        <w:adjustRightInd w:val="0"/>
        <w:spacing w:line="360" w:lineRule="auto"/>
        <w:jc w:val="left"/>
        <w:textAlignment w:val="baseline"/>
        <w:rPr>
          <w:rFonts w:ascii="仿宋_GB2312" w:eastAsia="仿宋_GB2312" w:hAnsi="仿宋_GB2312" w:cs="仿宋_GB2312"/>
          <w:b/>
          <w:szCs w:val="21"/>
        </w:rPr>
      </w:pPr>
      <w:r>
        <w:rPr>
          <w:rFonts w:ascii="仿宋_GB2312" w:eastAsia="仿宋_GB2312" w:hAnsi="仿宋_GB2312" w:cs="仿宋_GB2312" w:hint="eastAsia"/>
          <w:b/>
          <w:szCs w:val="21"/>
        </w:rPr>
        <w:t>（4）提供虚假的信用状况；</w:t>
      </w:r>
    </w:p>
    <w:p w:rsidR="00A245BD" w:rsidRDefault="009C683C">
      <w:pPr>
        <w:tabs>
          <w:tab w:val="left" w:pos="1260"/>
          <w:tab w:val="left" w:pos="1620"/>
        </w:tabs>
        <w:adjustRightInd w:val="0"/>
        <w:spacing w:line="360" w:lineRule="auto"/>
        <w:jc w:val="left"/>
        <w:textAlignment w:val="baseline"/>
        <w:rPr>
          <w:rFonts w:ascii="仿宋_GB2312" w:eastAsia="仿宋_GB2312" w:hAnsi="仿宋_GB2312" w:cs="仿宋_GB2312"/>
          <w:b/>
          <w:szCs w:val="21"/>
        </w:rPr>
      </w:pPr>
      <w:r>
        <w:rPr>
          <w:rFonts w:ascii="仿宋_GB2312" w:eastAsia="仿宋_GB2312" w:hAnsi="仿宋_GB2312" w:cs="仿宋_GB2312" w:hint="eastAsia"/>
          <w:b/>
          <w:szCs w:val="21"/>
        </w:rPr>
        <w:t>（5）其他弄虚作假的行为。</w:t>
      </w:r>
    </w:p>
    <w:p w:rsidR="00A245BD" w:rsidRDefault="009C683C">
      <w:pPr>
        <w:tabs>
          <w:tab w:val="left" w:pos="1260"/>
          <w:tab w:val="left" w:pos="1620"/>
        </w:tabs>
        <w:adjustRightInd w:val="0"/>
        <w:spacing w:line="360" w:lineRule="auto"/>
        <w:jc w:val="left"/>
        <w:textAlignment w:val="baseline"/>
        <w:rPr>
          <w:rFonts w:ascii="仿宋_GB2312" w:eastAsia="仿宋_GB2312" w:hAnsi="仿宋_GB2312" w:cs="仿宋_GB2312"/>
          <w:b/>
          <w:szCs w:val="21"/>
        </w:rPr>
      </w:pPr>
      <w:r>
        <w:rPr>
          <w:rFonts w:ascii="仿宋_GB2312" w:eastAsia="仿宋_GB2312" w:hAnsi="仿宋_GB2312" w:cs="仿宋_GB2312" w:hint="eastAsia"/>
          <w:b/>
          <w:szCs w:val="21"/>
        </w:rPr>
        <w:br w:type="page"/>
      </w:r>
    </w:p>
    <w:p w:rsidR="00A245BD" w:rsidRDefault="009C683C">
      <w:pPr>
        <w:jc w:val="center"/>
        <w:rPr>
          <w:rFonts w:ascii="仿宋_GB2312" w:eastAsia="仿宋_GB2312" w:hAnsi="仿宋_GB2312" w:cs="仿宋_GB2312"/>
          <w:b/>
          <w:sz w:val="30"/>
          <w:szCs w:val="30"/>
        </w:rPr>
      </w:pPr>
      <w:bookmarkStart w:id="408" w:name="_Toc410631198"/>
      <w:bookmarkStart w:id="409" w:name="_Toc7005048"/>
      <w:bookmarkStart w:id="410" w:name="_Toc414446034"/>
      <w:r>
        <w:rPr>
          <w:rFonts w:ascii="仿宋_GB2312" w:eastAsia="仿宋_GB2312" w:hAnsi="仿宋_GB2312" w:cs="仿宋_GB2312" w:hint="eastAsia"/>
          <w:b/>
          <w:sz w:val="30"/>
          <w:szCs w:val="30"/>
        </w:rPr>
        <w:lastRenderedPageBreak/>
        <w:t>附表三 评审因素及分值分配表</w:t>
      </w:r>
      <w:bookmarkEnd w:id="408"/>
      <w:bookmarkEnd w:id="409"/>
      <w:bookmarkEnd w:id="410"/>
    </w:p>
    <w:p w:rsidR="00A245BD" w:rsidRDefault="009C683C">
      <w:pPr>
        <w:tabs>
          <w:tab w:val="left" w:pos="-94"/>
          <w:tab w:val="left" w:pos="1620"/>
        </w:tabs>
        <w:adjustRightInd w:val="0"/>
        <w:spacing w:line="360" w:lineRule="auto"/>
        <w:ind w:leftChars="11" w:left="23"/>
        <w:jc w:val="center"/>
        <w:textAlignment w:val="baseline"/>
        <w:rPr>
          <w:rFonts w:ascii="仿宋_GB2312" w:eastAsia="仿宋_GB2312" w:hAnsi="仿宋_GB2312" w:cs="仿宋_GB2312"/>
          <w:szCs w:val="21"/>
        </w:rPr>
      </w:pPr>
      <w:r>
        <w:rPr>
          <w:rFonts w:ascii="仿宋_GB2312" w:eastAsia="仿宋_GB2312" w:hAnsi="仿宋_GB2312" w:cs="仿宋_GB2312" w:hint="eastAsia"/>
          <w:szCs w:val="21"/>
        </w:rPr>
        <w:t>（满分</w:t>
      </w:r>
      <w:r w:rsidR="001309A1">
        <w:rPr>
          <w:rFonts w:ascii="仿宋_GB2312" w:eastAsia="仿宋_GB2312" w:hAnsi="仿宋_GB2312" w:cs="仿宋_GB2312" w:hint="eastAsia"/>
          <w:szCs w:val="21"/>
        </w:rPr>
        <w:t>100</w:t>
      </w:r>
      <w:r>
        <w:rPr>
          <w:rFonts w:ascii="仿宋_GB2312" w:eastAsia="仿宋_GB2312" w:hAnsi="仿宋_GB2312" w:cs="仿宋_GB2312" w:hint="eastAsia"/>
          <w:szCs w:val="21"/>
        </w:rPr>
        <w:t>分）</w:t>
      </w: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709"/>
        <w:gridCol w:w="1843"/>
        <w:gridCol w:w="6379"/>
        <w:gridCol w:w="572"/>
      </w:tblGrid>
      <w:tr w:rsidR="00A245BD" w:rsidTr="00B741C2">
        <w:trPr>
          <w:trHeight w:val="597"/>
          <w:jc w:val="center"/>
        </w:trPr>
        <w:tc>
          <w:tcPr>
            <w:tcW w:w="433" w:type="dxa"/>
            <w:vAlign w:val="center"/>
          </w:tcPr>
          <w:p w:rsidR="00A245BD" w:rsidRDefault="009C683C">
            <w:pPr>
              <w:rPr>
                <w:rFonts w:ascii="仿宋_GB2312" w:eastAsia="仿宋_GB2312" w:hAnsi="仿宋_GB2312" w:cs="仿宋_GB2312"/>
              </w:rPr>
            </w:pPr>
            <w:r>
              <w:rPr>
                <w:rFonts w:ascii="仿宋_GB2312" w:eastAsia="仿宋_GB2312" w:hAnsi="仿宋_GB2312" w:cs="仿宋_GB2312" w:hint="eastAsia"/>
              </w:rPr>
              <w:t>序号</w:t>
            </w:r>
          </w:p>
        </w:tc>
        <w:tc>
          <w:tcPr>
            <w:tcW w:w="709" w:type="dxa"/>
            <w:vAlign w:val="center"/>
          </w:tcPr>
          <w:p w:rsidR="00A245BD" w:rsidRDefault="009C683C">
            <w:pPr>
              <w:jc w:val="center"/>
              <w:rPr>
                <w:rFonts w:ascii="仿宋_GB2312" w:eastAsia="仿宋_GB2312" w:hAnsi="仿宋_GB2312" w:cs="仿宋_GB2312"/>
              </w:rPr>
            </w:pPr>
            <w:r>
              <w:rPr>
                <w:rFonts w:ascii="仿宋_GB2312" w:eastAsia="仿宋_GB2312" w:hAnsi="仿宋_GB2312" w:cs="仿宋_GB2312" w:hint="eastAsia"/>
              </w:rPr>
              <w:t>评审项目</w:t>
            </w:r>
          </w:p>
        </w:tc>
        <w:tc>
          <w:tcPr>
            <w:tcW w:w="1843" w:type="dxa"/>
            <w:vAlign w:val="center"/>
          </w:tcPr>
          <w:p w:rsidR="00A245BD" w:rsidRDefault="009C683C">
            <w:pPr>
              <w:jc w:val="center"/>
              <w:rPr>
                <w:rFonts w:ascii="仿宋_GB2312" w:eastAsia="仿宋_GB2312" w:hAnsi="仿宋_GB2312" w:cs="仿宋_GB2312"/>
              </w:rPr>
            </w:pPr>
            <w:r>
              <w:rPr>
                <w:rFonts w:ascii="仿宋_GB2312" w:eastAsia="仿宋_GB2312" w:hAnsi="仿宋_GB2312" w:cs="仿宋_GB2312" w:hint="eastAsia"/>
              </w:rPr>
              <w:t>评审内容</w:t>
            </w:r>
          </w:p>
        </w:tc>
        <w:tc>
          <w:tcPr>
            <w:tcW w:w="6379" w:type="dxa"/>
            <w:vAlign w:val="center"/>
          </w:tcPr>
          <w:p w:rsidR="00A245BD" w:rsidRDefault="009C683C">
            <w:pPr>
              <w:jc w:val="center"/>
              <w:rPr>
                <w:rFonts w:ascii="仿宋_GB2312" w:eastAsia="仿宋_GB2312" w:hAnsi="仿宋_GB2312" w:cs="仿宋_GB2312"/>
              </w:rPr>
            </w:pPr>
            <w:r>
              <w:rPr>
                <w:rFonts w:ascii="仿宋_GB2312" w:eastAsia="仿宋_GB2312" w:hAnsi="仿宋_GB2312" w:cs="仿宋_GB2312" w:hint="eastAsia"/>
              </w:rPr>
              <w:t>评  审  标  准</w:t>
            </w:r>
          </w:p>
        </w:tc>
        <w:tc>
          <w:tcPr>
            <w:tcW w:w="572" w:type="dxa"/>
            <w:vAlign w:val="center"/>
          </w:tcPr>
          <w:p w:rsidR="00A245BD" w:rsidRDefault="009C683C">
            <w:pPr>
              <w:rPr>
                <w:rFonts w:ascii="仿宋_GB2312" w:eastAsia="仿宋_GB2312" w:hAnsi="仿宋_GB2312" w:cs="仿宋_GB2312"/>
              </w:rPr>
            </w:pPr>
            <w:r>
              <w:rPr>
                <w:rFonts w:ascii="仿宋_GB2312" w:eastAsia="仿宋_GB2312" w:hAnsi="仿宋_GB2312" w:cs="仿宋_GB2312" w:hint="eastAsia"/>
              </w:rPr>
              <w:t>满分</w:t>
            </w:r>
          </w:p>
        </w:tc>
      </w:tr>
      <w:tr w:rsidR="00DA1735" w:rsidTr="00B741C2">
        <w:trPr>
          <w:trHeight w:val="819"/>
          <w:jc w:val="center"/>
        </w:trPr>
        <w:tc>
          <w:tcPr>
            <w:tcW w:w="433" w:type="dxa"/>
            <w:vMerge w:val="restart"/>
            <w:vAlign w:val="center"/>
          </w:tcPr>
          <w:p w:rsidR="00DA1735" w:rsidRDefault="00DA1735" w:rsidP="001F6DE6">
            <w:pPr>
              <w:jc w:val="center"/>
              <w:rPr>
                <w:rFonts w:ascii="仿宋_GB2312" w:eastAsia="仿宋_GB2312" w:hAnsi="仿宋_GB2312" w:cs="仿宋_GB2312"/>
              </w:rPr>
            </w:pPr>
            <w:r>
              <w:rPr>
                <w:rFonts w:ascii="仿宋_GB2312" w:eastAsia="仿宋_GB2312" w:hAnsi="仿宋_GB2312" w:cs="仿宋_GB2312" w:hint="eastAsia"/>
              </w:rPr>
              <w:t>1</w:t>
            </w:r>
          </w:p>
        </w:tc>
        <w:tc>
          <w:tcPr>
            <w:tcW w:w="709" w:type="dxa"/>
            <w:vMerge w:val="restart"/>
            <w:vAlign w:val="center"/>
          </w:tcPr>
          <w:p w:rsidR="00DA1735" w:rsidRDefault="00DA1735">
            <w:pPr>
              <w:jc w:val="center"/>
              <w:rPr>
                <w:rFonts w:ascii="仿宋_GB2312" w:eastAsia="仿宋_GB2312" w:hAnsi="仿宋_GB2312" w:cs="仿宋_GB2312"/>
                <w:bCs/>
              </w:rPr>
            </w:pPr>
            <w:r>
              <w:rPr>
                <w:rFonts w:ascii="仿宋_GB2312" w:eastAsia="仿宋_GB2312" w:hAnsi="仿宋_GB2312" w:cs="仿宋_GB2312" w:hint="eastAsia"/>
                <w:bCs/>
              </w:rPr>
              <w:t>商务</w:t>
            </w:r>
            <w:r w:rsidR="00F969DF">
              <w:rPr>
                <w:rFonts w:ascii="仿宋_GB2312" w:eastAsia="仿宋_GB2312" w:hAnsi="仿宋_GB2312" w:cs="仿宋_GB2312" w:hint="eastAsia"/>
                <w:bCs/>
              </w:rPr>
              <w:t>部分</w:t>
            </w:r>
          </w:p>
        </w:tc>
        <w:tc>
          <w:tcPr>
            <w:tcW w:w="1843" w:type="dxa"/>
            <w:vAlign w:val="center"/>
          </w:tcPr>
          <w:p w:rsidR="00DA1735" w:rsidRDefault="00DA1735" w:rsidP="00F2730C">
            <w:pPr>
              <w:jc w:val="center"/>
              <w:rPr>
                <w:rFonts w:ascii="仿宋_GB2312" w:eastAsia="仿宋_GB2312" w:hAnsi="仿宋_GB2312" w:cs="仿宋_GB2312"/>
                <w:bCs/>
              </w:rPr>
            </w:pPr>
            <w:r>
              <w:rPr>
                <w:rFonts w:ascii="仿宋_GB2312" w:eastAsia="仿宋_GB2312" w:hAnsi="仿宋_GB2312" w:cs="仿宋_GB2312" w:hint="eastAsia"/>
                <w:bCs/>
              </w:rPr>
              <w:t>合同主要条款</w:t>
            </w:r>
          </w:p>
        </w:tc>
        <w:tc>
          <w:tcPr>
            <w:tcW w:w="6379" w:type="dxa"/>
            <w:vAlign w:val="center"/>
          </w:tcPr>
          <w:p w:rsidR="00DA1735" w:rsidRDefault="00DA1735" w:rsidP="0093165B">
            <w:pPr>
              <w:jc w:val="left"/>
              <w:rPr>
                <w:rFonts w:ascii="仿宋_GB2312" w:eastAsia="仿宋_GB2312" w:hAnsi="仿宋_GB2312" w:cs="仿宋_GB2312"/>
              </w:rPr>
            </w:pPr>
            <w:r>
              <w:rPr>
                <w:rFonts w:ascii="仿宋_GB2312" w:eastAsia="仿宋_GB2312" w:hAnsi="仿宋_GB2312" w:cs="仿宋_GB2312" w:hint="eastAsia"/>
              </w:rPr>
              <w:t>经过资格审查合格的供应商，响应文件中对付款、交付期、服务、交付内容、评审、验收、售后服务等方面进行响应说明，按其响应程度计</w:t>
            </w:r>
            <w:r>
              <w:rPr>
                <w:rFonts w:ascii="仿宋_GB2312" w:eastAsia="仿宋_GB2312" w:hAnsi="仿宋_GB2312" w:cs="仿宋_GB2312"/>
              </w:rPr>
              <w:t>0</w:t>
            </w:r>
            <w:r>
              <w:rPr>
                <w:rFonts w:ascii="仿宋_GB2312" w:eastAsia="仿宋_GB2312" w:hAnsi="仿宋_GB2312" w:cs="仿宋_GB2312" w:hint="eastAsia"/>
              </w:rPr>
              <w:t>～</w:t>
            </w:r>
            <w:r>
              <w:rPr>
                <w:rFonts w:ascii="仿宋_GB2312" w:eastAsia="仿宋_GB2312" w:hAnsi="仿宋_GB2312" w:cs="仿宋_GB2312"/>
              </w:rPr>
              <w:t>5</w:t>
            </w:r>
            <w:r>
              <w:rPr>
                <w:rFonts w:ascii="仿宋_GB2312" w:eastAsia="仿宋_GB2312" w:hAnsi="仿宋_GB2312" w:cs="仿宋_GB2312" w:hint="eastAsia"/>
              </w:rPr>
              <w:t>分。无响应说明的不计分。</w:t>
            </w:r>
          </w:p>
        </w:tc>
        <w:tc>
          <w:tcPr>
            <w:tcW w:w="572" w:type="dxa"/>
            <w:vAlign w:val="center"/>
          </w:tcPr>
          <w:p w:rsidR="00DA1735" w:rsidRDefault="00DA1735" w:rsidP="00F2730C">
            <w:pPr>
              <w:jc w:val="center"/>
              <w:rPr>
                <w:rFonts w:ascii="仿宋_GB2312" w:eastAsia="仿宋_GB2312" w:hAnsi="仿宋_GB2312" w:cs="仿宋_GB2312"/>
              </w:rPr>
            </w:pPr>
            <w:r>
              <w:rPr>
                <w:rFonts w:ascii="仿宋_GB2312" w:eastAsia="仿宋_GB2312" w:hAnsi="仿宋_GB2312" w:cs="仿宋_GB2312" w:hint="eastAsia"/>
              </w:rPr>
              <w:t>5</w:t>
            </w:r>
          </w:p>
        </w:tc>
      </w:tr>
      <w:tr w:rsidR="00DA1735" w:rsidTr="00B741C2">
        <w:trPr>
          <w:trHeight w:val="900"/>
          <w:jc w:val="center"/>
        </w:trPr>
        <w:tc>
          <w:tcPr>
            <w:tcW w:w="433" w:type="dxa"/>
            <w:vMerge/>
            <w:vAlign w:val="center"/>
          </w:tcPr>
          <w:p w:rsidR="00DA1735" w:rsidRDefault="00DA1735" w:rsidP="001F6DE6">
            <w:pPr>
              <w:jc w:val="center"/>
              <w:rPr>
                <w:rFonts w:ascii="仿宋_GB2312" w:eastAsia="仿宋_GB2312" w:hAnsi="仿宋_GB2312" w:cs="仿宋_GB2312"/>
              </w:rPr>
            </w:pPr>
          </w:p>
        </w:tc>
        <w:tc>
          <w:tcPr>
            <w:tcW w:w="709" w:type="dxa"/>
            <w:vMerge/>
            <w:vAlign w:val="center"/>
          </w:tcPr>
          <w:p w:rsidR="00DA1735" w:rsidRDefault="00DA1735">
            <w:pPr>
              <w:rPr>
                <w:rFonts w:ascii="仿宋_GB2312" w:eastAsia="仿宋_GB2312" w:hAnsi="仿宋_GB2312" w:cs="仿宋_GB2312"/>
                <w:bCs/>
              </w:rPr>
            </w:pPr>
          </w:p>
        </w:tc>
        <w:tc>
          <w:tcPr>
            <w:tcW w:w="1843" w:type="dxa"/>
            <w:vAlign w:val="center"/>
          </w:tcPr>
          <w:p w:rsidR="00DA1735" w:rsidRDefault="00DA1735" w:rsidP="00F2730C">
            <w:pPr>
              <w:jc w:val="center"/>
              <w:rPr>
                <w:rFonts w:ascii="仿宋_GB2312" w:eastAsia="仿宋_GB2312" w:hAnsi="仿宋_GB2312" w:cs="仿宋_GB2312"/>
                <w:bCs/>
              </w:rPr>
            </w:pPr>
            <w:r>
              <w:rPr>
                <w:rFonts w:ascii="仿宋_GB2312" w:eastAsia="仿宋_GB2312" w:hAnsi="仿宋_GB2312" w:cs="仿宋_GB2312" w:hint="eastAsia"/>
                <w:bCs/>
              </w:rPr>
              <w:t>业绩</w:t>
            </w:r>
          </w:p>
        </w:tc>
        <w:tc>
          <w:tcPr>
            <w:tcW w:w="6379" w:type="dxa"/>
            <w:vAlign w:val="center"/>
          </w:tcPr>
          <w:p w:rsidR="00DA1735" w:rsidRPr="007717E0" w:rsidRDefault="00DA1735" w:rsidP="00A353F4">
            <w:pPr>
              <w:rPr>
                <w:rFonts w:ascii="仿宋_GB2312" w:eastAsia="仿宋_GB2312" w:hAnsi="仿宋_GB2312" w:cs="仿宋_GB2312"/>
                <w:bCs/>
              </w:rPr>
            </w:pPr>
            <w:r w:rsidRPr="00DA1735">
              <w:rPr>
                <w:rFonts w:ascii="仿宋_GB2312" w:eastAsia="仿宋_GB2312" w:hAnsi="仿宋_GB2312" w:cs="仿宋_GB2312" w:hint="eastAsia"/>
                <w:bCs/>
              </w:rPr>
              <w:t>投标人自2020年1月1日起所承担类似项目业绩，提供1例得2分，最高得10分。以上案例须提供合同应包含首页、服务内容明细页和双方合同签字盖公章页。</w:t>
            </w:r>
          </w:p>
        </w:tc>
        <w:tc>
          <w:tcPr>
            <w:tcW w:w="572" w:type="dxa"/>
            <w:vAlign w:val="center"/>
          </w:tcPr>
          <w:p w:rsidR="00DA1735" w:rsidRDefault="00DA1735" w:rsidP="00F2730C">
            <w:pPr>
              <w:jc w:val="center"/>
              <w:rPr>
                <w:rFonts w:ascii="仿宋_GB2312" w:eastAsia="仿宋_GB2312" w:hAnsi="仿宋_GB2312" w:cs="仿宋_GB2312"/>
              </w:rPr>
            </w:pPr>
            <w:r>
              <w:rPr>
                <w:rFonts w:ascii="仿宋_GB2312" w:eastAsia="仿宋_GB2312" w:hAnsi="仿宋_GB2312" w:cs="仿宋_GB2312" w:hint="eastAsia"/>
              </w:rPr>
              <w:t>10</w:t>
            </w:r>
          </w:p>
        </w:tc>
      </w:tr>
      <w:tr w:rsidR="00DA1735" w:rsidTr="00B741C2">
        <w:trPr>
          <w:trHeight w:val="832"/>
          <w:jc w:val="center"/>
        </w:trPr>
        <w:tc>
          <w:tcPr>
            <w:tcW w:w="433" w:type="dxa"/>
            <w:vMerge/>
            <w:vAlign w:val="center"/>
          </w:tcPr>
          <w:p w:rsidR="00DA1735" w:rsidRDefault="00DA1735">
            <w:pPr>
              <w:jc w:val="center"/>
              <w:rPr>
                <w:rFonts w:ascii="仿宋_GB2312" w:eastAsia="仿宋_GB2312" w:hAnsi="仿宋_GB2312" w:cs="仿宋_GB2312"/>
              </w:rPr>
            </w:pPr>
          </w:p>
        </w:tc>
        <w:tc>
          <w:tcPr>
            <w:tcW w:w="709" w:type="dxa"/>
            <w:vMerge/>
            <w:vAlign w:val="center"/>
          </w:tcPr>
          <w:p w:rsidR="00DA1735" w:rsidRDefault="00DA1735">
            <w:pPr>
              <w:rPr>
                <w:rFonts w:ascii="仿宋_GB2312" w:eastAsia="仿宋_GB2312" w:hAnsi="仿宋_GB2312" w:cs="仿宋_GB2312"/>
                <w:bCs/>
              </w:rPr>
            </w:pPr>
          </w:p>
        </w:tc>
        <w:tc>
          <w:tcPr>
            <w:tcW w:w="1843" w:type="dxa"/>
            <w:vAlign w:val="center"/>
          </w:tcPr>
          <w:p w:rsidR="00DA1735" w:rsidRPr="0038526D" w:rsidRDefault="00DA1735" w:rsidP="00DA1735">
            <w:pPr>
              <w:jc w:val="center"/>
              <w:rPr>
                <w:rFonts w:ascii="仿宋_GB2312" w:eastAsia="仿宋_GB2312" w:hAnsi="仿宋_GB2312" w:cs="仿宋_GB2312"/>
              </w:rPr>
            </w:pPr>
            <w:r>
              <w:rPr>
                <w:rFonts w:ascii="仿宋_GB2312" w:eastAsia="仿宋_GB2312" w:hAnsi="仿宋_GB2312" w:cs="仿宋_GB2312" w:hint="eastAsia"/>
              </w:rPr>
              <w:t>企业实力</w:t>
            </w:r>
          </w:p>
        </w:tc>
        <w:tc>
          <w:tcPr>
            <w:tcW w:w="6379" w:type="dxa"/>
            <w:vAlign w:val="center"/>
          </w:tcPr>
          <w:p w:rsidR="00DA1735" w:rsidRPr="00DA1735" w:rsidRDefault="00DA1735" w:rsidP="00DA1735">
            <w:pPr>
              <w:jc w:val="left"/>
              <w:rPr>
                <w:rFonts w:ascii="仿宋_GB2312" w:eastAsia="仿宋_GB2312" w:hAnsi="仿宋_GB2312" w:cs="仿宋_GB2312"/>
              </w:rPr>
            </w:pPr>
            <w:r>
              <w:rPr>
                <w:rFonts w:ascii="仿宋_GB2312" w:eastAsia="仿宋_GB2312" w:hAnsi="仿宋_GB2312" w:cs="仿宋_GB2312" w:hint="eastAsia"/>
              </w:rPr>
              <w:t>1、</w:t>
            </w:r>
            <w:r w:rsidRPr="00DA1735">
              <w:rPr>
                <w:rFonts w:ascii="仿宋_GB2312" w:eastAsia="仿宋_GB2312" w:hAnsi="仿宋_GB2312" w:cs="仿宋_GB2312" w:hint="eastAsia"/>
              </w:rPr>
              <w:t>具备ISO9001质量管理体系认证证书，提供得2分，不提供得0分；</w:t>
            </w:r>
          </w:p>
          <w:p w:rsidR="00DA1735" w:rsidRPr="00DA1735" w:rsidRDefault="00DA1735" w:rsidP="00DA1735">
            <w:pPr>
              <w:jc w:val="left"/>
              <w:rPr>
                <w:rFonts w:ascii="仿宋_GB2312" w:eastAsia="仿宋_GB2312" w:hAnsi="仿宋_GB2312" w:cs="仿宋_GB2312"/>
              </w:rPr>
            </w:pPr>
            <w:r>
              <w:rPr>
                <w:rFonts w:ascii="仿宋_GB2312" w:eastAsia="仿宋_GB2312" w:hAnsi="仿宋_GB2312" w:cs="仿宋_GB2312" w:hint="eastAsia"/>
              </w:rPr>
              <w:t>2、</w:t>
            </w:r>
            <w:r w:rsidRPr="00DA1735">
              <w:rPr>
                <w:rFonts w:ascii="仿宋_GB2312" w:eastAsia="仿宋_GB2312" w:hAnsi="仿宋_GB2312" w:cs="仿宋_GB2312" w:hint="eastAsia"/>
              </w:rPr>
              <w:t>具有软件企业资格证书，提供得</w:t>
            </w:r>
            <w:r>
              <w:rPr>
                <w:rFonts w:ascii="仿宋_GB2312" w:eastAsia="仿宋_GB2312" w:hAnsi="仿宋_GB2312" w:cs="仿宋_GB2312" w:hint="eastAsia"/>
              </w:rPr>
              <w:t>3</w:t>
            </w:r>
            <w:r w:rsidRPr="00DA1735">
              <w:rPr>
                <w:rFonts w:ascii="仿宋_GB2312" w:eastAsia="仿宋_GB2312" w:hAnsi="仿宋_GB2312" w:cs="仿宋_GB2312" w:hint="eastAsia"/>
              </w:rPr>
              <w:t>分，不提供得0分；</w:t>
            </w:r>
          </w:p>
          <w:p w:rsidR="00DA1735" w:rsidRPr="00DA1735" w:rsidRDefault="00DA1735" w:rsidP="00DA1735">
            <w:pPr>
              <w:jc w:val="left"/>
              <w:rPr>
                <w:rFonts w:ascii="仿宋_GB2312" w:eastAsia="仿宋_GB2312" w:hAnsi="仿宋_GB2312" w:cs="仿宋_GB2312"/>
              </w:rPr>
            </w:pPr>
            <w:r>
              <w:rPr>
                <w:rFonts w:ascii="仿宋_GB2312" w:eastAsia="仿宋_GB2312" w:hAnsi="仿宋_GB2312" w:cs="仿宋_GB2312" w:hint="eastAsia"/>
              </w:rPr>
              <w:t>3、</w:t>
            </w:r>
            <w:r w:rsidRPr="00DA1735">
              <w:rPr>
                <w:rFonts w:ascii="仿宋_GB2312" w:eastAsia="仿宋_GB2312" w:hAnsi="仿宋_GB2312" w:cs="仿宋_GB2312" w:hint="eastAsia"/>
              </w:rPr>
              <w:t>具有招标文件中相应软件产品证书，提供得2分，不提供得0分；</w:t>
            </w:r>
          </w:p>
          <w:p w:rsidR="00DA1735" w:rsidRPr="0038526D" w:rsidRDefault="00DA1735" w:rsidP="00DA1735">
            <w:pPr>
              <w:jc w:val="left"/>
              <w:rPr>
                <w:rFonts w:ascii="仿宋_GB2312" w:eastAsia="仿宋_GB2312" w:hAnsi="仿宋_GB2312" w:cs="仿宋_GB2312"/>
              </w:rPr>
            </w:pPr>
            <w:r>
              <w:rPr>
                <w:rFonts w:ascii="仿宋_GB2312" w:eastAsia="仿宋_GB2312" w:hAnsi="仿宋_GB2312" w:cs="仿宋_GB2312" w:hint="eastAsia"/>
              </w:rPr>
              <w:t>4、供应商</w:t>
            </w:r>
            <w:r w:rsidRPr="00DA1735">
              <w:rPr>
                <w:rFonts w:ascii="仿宋_GB2312" w:eastAsia="仿宋_GB2312" w:hAnsi="仿宋_GB2312" w:cs="仿宋_GB2312" w:hint="eastAsia"/>
              </w:rPr>
              <w:t>通过信息技术服务运行维护标准符合性评估（ITSS等级），能够提供证书复印件或相关证明材料得</w:t>
            </w:r>
            <w:r>
              <w:rPr>
                <w:rFonts w:ascii="仿宋_GB2312" w:eastAsia="仿宋_GB2312" w:hAnsi="仿宋_GB2312" w:cs="仿宋_GB2312" w:hint="eastAsia"/>
              </w:rPr>
              <w:t>3</w:t>
            </w:r>
            <w:r w:rsidRPr="00DA1735">
              <w:rPr>
                <w:rFonts w:ascii="仿宋_GB2312" w:eastAsia="仿宋_GB2312" w:hAnsi="仿宋_GB2312" w:cs="仿宋_GB2312" w:hint="eastAsia"/>
              </w:rPr>
              <w:t>分，没提供或不满足要求不得分。</w:t>
            </w:r>
          </w:p>
        </w:tc>
        <w:tc>
          <w:tcPr>
            <w:tcW w:w="572" w:type="dxa"/>
            <w:vAlign w:val="center"/>
          </w:tcPr>
          <w:p w:rsidR="00DA1735" w:rsidRDefault="00DA1735" w:rsidP="00A353F4">
            <w:pPr>
              <w:spacing w:line="400" w:lineRule="exact"/>
              <w:jc w:val="center"/>
              <w:rPr>
                <w:rFonts w:ascii="宋体" w:eastAsia="宋体" w:hAnsi="宋体" w:cs="宋体"/>
                <w:szCs w:val="21"/>
              </w:rPr>
            </w:pPr>
            <w:r>
              <w:rPr>
                <w:rFonts w:ascii="宋体" w:eastAsia="宋体" w:hAnsi="宋体" w:cs="宋体" w:hint="eastAsia"/>
                <w:szCs w:val="21"/>
              </w:rPr>
              <w:t>10</w:t>
            </w:r>
          </w:p>
        </w:tc>
      </w:tr>
      <w:tr w:rsidR="00F969DF" w:rsidTr="00B741C2">
        <w:trPr>
          <w:trHeight w:val="275"/>
          <w:jc w:val="center"/>
        </w:trPr>
        <w:tc>
          <w:tcPr>
            <w:tcW w:w="433" w:type="dxa"/>
            <w:vMerge w:val="restart"/>
            <w:vAlign w:val="center"/>
          </w:tcPr>
          <w:p w:rsidR="00F969DF" w:rsidRDefault="00F969DF" w:rsidP="00656473">
            <w:pPr>
              <w:pStyle w:val="a6"/>
              <w:jc w:val="center"/>
              <w:rPr>
                <w:rFonts w:ascii="仿宋_GB2312" w:eastAsia="仿宋_GB2312" w:hAnsi="仿宋_GB2312" w:cs="仿宋_GB2312"/>
              </w:rPr>
            </w:pPr>
            <w:r>
              <w:rPr>
                <w:rFonts w:ascii="仿宋_GB2312" w:eastAsia="仿宋_GB2312" w:hAnsi="仿宋_GB2312" w:cs="仿宋_GB2312" w:hint="eastAsia"/>
              </w:rPr>
              <w:t>2</w:t>
            </w:r>
          </w:p>
        </w:tc>
        <w:tc>
          <w:tcPr>
            <w:tcW w:w="709" w:type="dxa"/>
            <w:vMerge w:val="restart"/>
            <w:vAlign w:val="center"/>
          </w:tcPr>
          <w:p w:rsidR="00F969DF" w:rsidRDefault="00F969DF" w:rsidP="001F6DE6">
            <w:pPr>
              <w:jc w:val="center"/>
              <w:rPr>
                <w:rFonts w:ascii="仿宋_GB2312" w:eastAsia="仿宋_GB2312" w:hAnsi="仿宋_GB2312" w:cs="仿宋_GB2312"/>
                <w:bCs/>
              </w:rPr>
            </w:pPr>
            <w:r>
              <w:rPr>
                <w:rFonts w:ascii="仿宋_GB2312" w:eastAsia="仿宋_GB2312" w:hAnsi="仿宋_GB2312" w:cs="仿宋_GB2312" w:hint="eastAsia"/>
                <w:sz w:val="24"/>
              </w:rPr>
              <w:t>技术部分</w:t>
            </w:r>
          </w:p>
        </w:tc>
        <w:tc>
          <w:tcPr>
            <w:tcW w:w="1843" w:type="dxa"/>
            <w:vAlign w:val="center"/>
          </w:tcPr>
          <w:p w:rsidR="00F969DF" w:rsidRPr="00E259C5" w:rsidRDefault="00F969DF" w:rsidP="00B741C2">
            <w:pPr>
              <w:jc w:val="left"/>
              <w:rPr>
                <w:rFonts w:ascii="仿宋_GB2312" w:eastAsia="仿宋_GB2312" w:hAnsi="仿宋_GB2312" w:cs="仿宋_GB2312"/>
              </w:rPr>
            </w:pPr>
            <w:r w:rsidRPr="00DA1735">
              <w:rPr>
                <w:rFonts w:ascii="仿宋_GB2312" w:eastAsia="仿宋_GB2312" w:hAnsi="仿宋_GB2312" w:cs="仿宋_GB2312" w:hint="eastAsia"/>
              </w:rPr>
              <w:t>技术参数相应及完整性</w:t>
            </w:r>
          </w:p>
        </w:tc>
        <w:tc>
          <w:tcPr>
            <w:tcW w:w="6379" w:type="dxa"/>
            <w:vAlign w:val="center"/>
          </w:tcPr>
          <w:p w:rsidR="00F969DF" w:rsidRPr="00DA1735" w:rsidRDefault="00F969DF" w:rsidP="00DA1735">
            <w:pPr>
              <w:jc w:val="left"/>
              <w:rPr>
                <w:rFonts w:ascii="仿宋_GB2312" w:eastAsia="仿宋_GB2312" w:hAnsi="仿宋_GB2312" w:cs="仿宋_GB2312"/>
              </w:rPr>
            </w:pPr>
            <w:r w:rsidRPr="00DA1735">
              <w:rPr>
                <w:rFonts w:ascii="仿宋_GB2312" w:eastAsia="仿宋_GB2312" w:hAnsi="仿宋_GB2312" w:cs="仿宋_GB2312" w:hint="eastAsia"/>
              </w:rPr>
              <w:t>将</w:t>
            </w:r>
            <w:r>
              <w:rPr>
                <w:rFonts w:ascii="仿宋_GB2312" w:eastAsia="仿宋_GB2312" w:hAnsi="仿宋_GB2312" w:cs="仿宋_GB2312" w:hint="eastAsia"/>
              </w:rPr>
              <w:t>磋商</w:t>
            </w:r>
            <w:r w:rsidRPr="00DA1735">
              <w:rPr>
                <w:rFonts w:ascii="仿宋_GB2312" w:eastAsia="仿宋_GB2312" w:hAnsi="仿宋_GB2312" w:cs="仿宋_GB2312" w:hint="eastAsia"/>
              </w:rPr>
              <w:t>文件“采购内容及要求”作为评审项，投标产品完全符合，没有负偏离得30分。</w:t>
            </w:r>
          </w:p>
          <w:p w:rsidR="00F969DF" w:rsidRPr="00DA1735" w:rsidRDefault="00F969DF" w:rsidP="00DA1735">
            <w:pPr>
              <w:jc w:val="left"/>
              <w:rPr>
                <w:rFonts w:ascii="仿宋_GB2312" w:eastAsia="仿宋_GB2312" w:hAnsi="仿宋_GB2312" w:cs="仿宋_GB2312"/>
              </w:rPr>
            </w:pPr>
            <w:r w:rsidRPr="00DA1735">
              <w:rPr>
                <w:rFonts w:ascii="仿宋_GB2312" w:eastAsia="仿宋_GB2312" w:hAnsi="仿宋_GB2312" w:cs="仿宋_GB2312" w:hint="eastAsia"/>
              </w:rPr>
              <w:t>投标产品的技术参数不满足招标文件技术参数</w:t>
            </w:r>
          </w:p>
          <w:p w:rsidR="00F969DF" w:rsidRPr="008424D2" w:rsidRDefault="00F969DF" w:rsidP="00DA1735">
            <w:pPr>
              <w:jc w:val="left"/>
              <w:rPr>
                <w:rFonts w:ascii="仿宋_GB2312" w:eastAsia="仿宋_GB2312" w:hAnsi="仿宋_GB2312" w:cs="仿宋_GB2312"/>
              </w:rPr>
            </w:pPr>
            <w:r w:rsidRPr="00DA1735">
              <w:rPr>
                <w:rFonts w:ascii="仿宋_GB2312" w:eastAsia="仿宋_GB2312" w:hAnsi="仿宋_GB2312" w:cs="仿宋_GB2312" w:hint="eastAsia"/>
              </w:rPr>
              <w:t>及要求的，每有一条“技术参数条款不满足的扣3分，直到该项分值扣完为止。</w:t>
            </w:r>
          </w:p>
        </w:tc>
        <w:tc>
          <w:tcPr>
            <w:tcW w:w="572" w:type="dxa"/>
            <w:vAlign w:val="center"/>
          </w:tcPr>
          <w:p w:rsidR="00F969DF" w:rsidRPr="008424D2" w:rsidRDefault="00F969DF" w:rsidP="008424D2">
            <w:pPr>
              <w:jc w:val="center"/>
              <w:rPr>
                <w:rFonts w:ascii="仿宋_GB2312" w:eastAsia="仿宋_GB2312" w:hAnsi="仿宋_GB2312" w:cs="仿宋_GB2312"/>
              </w:rPr>
            </w:pPr>
            <w:r>
              <w:rPr>
                <w:rFonts w:ascii="仿宋_GB2312" w:eastAsia="仿宋_GB2312" w:hAnsi="仿宋_GB2312" w:cs="仿宋_GB2312" w:hint="eastAsia"/>
              </w:rPr>
              <w:t>30</w:t>
            </w:r>
          </w:p>
        </w:tc>
      </w:tr>
      <w:tr w:rsidR="00F969DF" w:rsidTr="00B741C2">
        <w:trPr>
          <w:trHeight w:val="283"/>
          <w:jc w:val="center"/>
        </w:trPr>
        <w:tc>
          <w:tcPr>
            <w:tcW w:w="433" w:type="dxa"/>
            <w:vMerge/>
            <w:vAlign w:val="center"/>
          </w:tcPr>
          <w:p w:rsidR="00F969DF" w:rsidRDefault="00F969DF" w:rsidP="00656473">
            <w:pPr>
              <w:pStyle w:val="a6"/>
              <w:jc w:val="center"/>
              <w:rPr>
                <w:rFonts w:ascii="仿宋_GB2312" w:eastAsia="仿宋_GB2312" w:hAnsi="仿宋_GB2312" w:cs="仿宋_GB2312"/>
              </w:rPr>
            </w:pPr>
          </w:p>
        </w:tc>
        <w:tc>
          <w:tcPr>
            <w:tcW w:w="709" w:type="dxa"/>
            <w:vMerge/>
            <w:vAlign w:val="center"/>
          </w:tcPr>
          <w:p w:rsidR="00F969DF" w:rsidRDefault="00F969DF" w:rsidP="001F6DE6">
            <w:pPr>
              <w:jc w:val="center"/>
              <w:rPr>
                <w:rFonts w:ascii="仿宋_GB2312" w:eastAsia="仿宋_GB2312" w:hAnsi="仿宋_GB2312" w:cs="仿宋_GB2312"/>
                <w:bCs/>
              </w:rPr>
            </w:pPr>
          </w:p>
        </w:tc>
        <w:tc>
          <w:tcPr>
            <w:tcW w:w="1843" w:type="dxa"/>
            <w:vAlign w:val="center"/>
          </w:tcPr>
          <w:p w:rsidR="00F969DF" w:rsidRPr="00E259C5" w:rsidRDefault="00F969DF" w:rsidP="00E259C5">
            <w:pPr>
              <w:jc w:val="left"/>
              <w:rPr>
                <w:rFonts w:ascii="仿宋_GB2312" w:eastAsia="仿宋_GB2312" w:hAnsi="仿宋_GB2312" w:cs="仿宋_GB2312"/>
              </w:rPr>
            </w:pPr>
            <w:r w:rsidRPr="00DA1735">
              <w:rPr>
                <w:rFonts w:ascii="仿宋_GB2312" w:eastAsia="仿宋_GB2312" w:hAnsi="仿宋_GB2312" w:cs="仿宋_GB2312" w:hint="eastAsia"/>
              </w:rPr>
              <w:t>产品自主性与一致性</w:t>
            </w:r>
          </w:p>
        </w:tc>
        <w:tc>
          <w:tcPr>
            <w:tcW w:w="6379" w:type="dxa"/>
            <w:vAlign w:val="center"/>
          </w:tcPr>
          <w:p w:rsidR="00F969DF" w:rsidRPr="00DA1735" w:rsidRDefault="00F969DF" w:rsidP="00DA1735">
            <w:pPr>
              <w:jc w:val="left"/>
              <w:rPr>
                <w:rFonts w:ascii="仿宋_GB2312" w:eastAsia="仿宋_GB2312" w:hAnsi="仿宋_GB2312" w:cs="仿宋_GB2312"/>
              </w:rPr>
            </w:pPr>
            <w:r w:rsidRPr="00DA1735">
              <w:rPr>
                <w:rFonts w:ascii="仿宋_GB2312" w:eastAsia="仿宋_GB2312" w:hAnsi="仿宋_GB2312" w:cs="仿宋_GB2312" w:hint="eastAsia"/>
              </w:rPr>
              <w:t>为保证医院系统应用效果，投标人所投软件产品具有采购清单中软件产品相应软件著作权登记证书的，每提供一个证书得2分，最高得10分。</w:t>
            </w:r>
          </w:p>
          <w:p w:rsidR="00F969DF" w:rsidRPr="008424D2" w:rsidRDefault="00F969DF" w:rsidP="00DA1735">
            <w:pPr>
              <w:jc w:val="left"/>
              <w:rPr>
                <w:rFonts w:ascii="仿宋_GB2312" w:eastAsia="仿宋_GB2312" w:hAnsi="仿宋_GB2312" w:cs="仿宋_GB2312"/>
              </w:rPr>
            </w:pPr>
            <w:r w:rsidRPr="00DA1735">
              <w:rPr>
                <w:rFonts w:ascii="仿宋_GB2312" w:eastAsia="仿宋_GB2312" w:hAnsi="仿宋_GB2312" w:cs="仿宋_GB2312" w:hint="eastAsia"/>
              </w:rPr>
              <w:t>注：提供软件著作权登记证书，著作权登记时间不能晚于招标时间，并加盖投标人单位公章（鲜章）。</w:t>
            </w:r>
          </w:p>
        </w:tc>
        <w:tc>
          <w:tcPr>
            <w:tcW w:w="572" w:type="dxa"/>
            <w:vAlign w:val="center"/>
          </w:tcPr>
          <w:p w:rsidR="00F969DF" w:rsidRPr="008424D2" w:rsidRDefault="00F969DF" w:rsidP="00DA1735">
            <w:pPr>
              <w:jc w:val="center"/>
              <w:rPr>
                <w:rFonts w:ascii="仿宋_GB2312" w:eastAsia="仿宋_GB2312" w:hAnsi="仿宋_GB2312" w:cs="仿宋_GB2312"/>
              </w:rPr>
            </w:pPr>
            <w:r>
              <w:rPr>
                <w:rFonts w:ascii="仿宋_GB2312" w:eastAsia="仿宋_GB2312" w:hAnsi="仿宋_GB2312" w:cs="仿宋_GB2312" w:hint="eastAsia"/>
              </w:rPr>
              <w:t>10</w:t>
            </w:r>
          </w:p>
        </w:tc>
      </w:tr>
      <w:tr w:rsidR="00F969DF" w:rsidTr="00B741C2">
        <w:trPr>
          <w:trHeight w:val="275"/>
          <w:jc w:val="center"/>
        </w:trPr>
        <w:tc>
          <w:tcPr>
            <w:tcW w:w="433" w:type="dxa"/>
            <w:vMerge/>
            <w:vAlign w:val="center"/>
          </w:tcPr>
          <w:p w:rsidR="00F969DF" w:rsidRDefault="00F969DF" w:rsidP="00656473">
            <w:pPr>
              <w:pStyle w:val="a6"/>
              <w:jc w:val="center"/>
              <w:rPr>
                <w:rFonts w:ascii="仿宋_GB2312" w:eastAsia="仿宋_GB2312" w:hAnsi="仿宋_GB2312" w:cs="仿宋_GB2312"/>
              </w:rPr>
            </w:pPr>
          </w:p>
        </w:tc>
        <w:tc>
          <w:tcPr>
            <w:tcW w:w="709" w:type="dxa"/>
            <w:vMerge/>
            <w:vAlign w:val="center"/>
          </w:tcPr>
          <w:p w:rsidR="00F969DF" w:rsidRDefault="00F969DF" w:rsidP="001F6DE6">
            <w:pPr>
              <w:jc w:val="center"/>
              <w:rPr>
                <w:rFonts w:ascii="仿宋_GB2312" w:eastAsia="仿宋_GB2312" w:hAnsi="仿宋_GB2312" w:cs="仿宋_GB2312"/>
                <w:bCs/>
              </w:rPr>
            </w:pPr>
          </w:p>
        </w:tc>
        <w:tc>
          <w:tcPr>
            <w:tcW w:w="1843" w:type="dxa"/>
            <w:vAlign w:val="center"/>
          </w:tcPr>
          <w:p w:rsidR="00F969DF" w:rsidRPr="00E259C5" w:rsidRDefault="00F969DF" w:rsidP="00E259C5">
            <w:pPr>
              <w:jc w:val="left"/>
              <w:rPr>
                <w:rFonts w:ascii="仿宋_GB2312" w:eastAsia="仿宋_GB2312" w:hAnsi="仿宋_GB2312" w:cs="仿宋_GB2312"/>
              </w:rPr>
            </w:pPr>
            <w:r w:rsidRPr="00DA1735">
              <w:rPr>
                <w:rFonts w:ascii="仿宋_GB2312" w:eastAsia="仿宋_GB2312" w:hAnsi="仿宋_GB2312" w:cs="仿宋_GB2312" w:hint="eastAsia"/>
              </w:rPr>
              <w:t>数据库平台</w:t>
            </w:r>
          </w:p>
        </w:tc>
        <w:tc>
          <w:tcPr>
            <w:tcW w:w="6379" w:type="dxa"/>
            <w:vAlign w:val="center"/>
          </w:tcPr>
          <w:p w:rsidR="00F969DF" w:rsidRPr="008424D2" w:rsidRDefault="00F969DF" w:rsidP="00B741C2">
            <w:pPr>
              <w:jc w:val="left"/>
              <w:rPr>
                <w:rFonts w:ascii="仿宋_GB2312" w:eastAsia="仿宋_GB2312" w:hAnsi="仿宋_GB2312" w:cs="仿宋_GB2312"/>
              </w:rPr>
            </w:pPr>
            <w:r w:rsidRPr="00DA1735">
              <w:rPr>
                <w:rFonts w:ascii="仿宋_GB2312" w:eastAsia="仿宋_GB2312" w:hAnsi="仿宋_GB2312" w:cs="仿宋_GB2312" w:hint="eastAsia"/>
              </w:rPr>
              <w:t>采用主流大型数据库产品，采用Oracle数据库得3分，采用SQL Server数据库得2分，其他数据库产品得1分。</w:t>
            </w:r>
          </w:p>
        </w:tc>
        <w:tc>
          <w:tcPr>
            <w:tcW w:w="572" w:type="dxa"/>
            <w:vAlign w:val="center"/>
          </w:tcPr>
          <w:p w:rsidR="00F969DF" w:rsidRPr="008424D2" w:rsidRDefault="00F969DF" w:rsidP="008424D2">
            <w:pPr>
              <w:jc w:val="center"/>
              <w:rPr>
                <w:rFonts w:ascii="仿宋_GB2312" w:eastAsia="仿宋_GB2312" w:hAnsi="仿宋_GB2312" w:cs="仿宋_GB2312"/>
              </w:rPr>
            </w:pPr>
            <w:r>
              <w:rPr>
                <w:rFonts w:ascii="仿宋_GB2312" w:eastAsia="仿宋_GB2312" w:hAnsi="仿宋_GB2312" w:cs="仿宋_GB2312" w:hint="eastAsia"/>
              </w:rPr>
              <w:t>3</w:t>
            </w:r>
          </w:p>
        </w:tc>
      </w:tr>
      <w:tr w:rsidR="00F969DF" w:rsidTr="00B741C2">
        <w:trPr>
          <w:trHeight w:val="267"/>
          <w:jc w:val="center"/>
        </w:trPr>
        <w:tc>
          <w:tcPr>
            <w:tcW w:w="433" w:type="dxa"/>
            <w:vMerge/>
            <w:vAlign w:val="center"/>
          </w:tcPr>
          <w:p w:rsidR="00F969DF" w:rsidRDefault="00F969DF" w:rsidP="00656473">
            <w:pPr>
              <w:pStyle w:val="a6"/>
              <w:jc w:val="center"/>
              <w:rPr>
                <w:rFonts w:ascii="仿宋_GB2312" w:eastAsia="仿宋_GB2312" w:hAnsi="仿宋_GB2312" w:cs="仿宋_GB2312"/>
              </w:rPr>
            </w:pPr>
          </w:p>
        </w:tc>
        <w:tc>
          <w:tcPr>
            <w:tcW w:w="709" w:type="dxa"/>
            <w:vMerge/>
            <w:vAlign w:val="center"/>
          </w:tcPr>
          <w:p w:rsidR="00F969DF" w:rsidRDefault="00F969DF" w:rsidP="001F6DE6">
            <w:pPr>
              <w:jc w:val="center"/>
              <w:rPr>
                <w:rFonts w:ascii="仿宋_GB2312" w:eastAsia="仿宋_GB2312" w:hAnsi="仿宋_GB2312" w:cs="仿宋_GB2312"/>
                <w:bCs/>
              </w:rPr>
            </w:pPr>
          </w:p>
        </w:tc>
        <w:tc>
          <w:tcPr>
            <w:tcW w:w="1843" w:type="dxa"/>
            <w:vAlign w:val="center"/>
          </w:tcPr>
          <w:p w:rsidR="00F969DF" w:rsidRPr="00E259C5" w:rsidRDefault="00F969DF" w:rsidP="00E259C5">
            <w:pPr>
              <w:jc w:val="left"/>
              <w:rPr>
                <w:rFonts w:ascii="仿宋_GB2312" w:eastAsia="仿宋_GB2312" w:hAnsi="仿宋_GB2312" w:cs="仿宋_GB2312"/>
              </w:rPr>
            </w:pPr>
            <w:r w:rsidRPr="00F969DF">
              <w:rPr>
                <w:rFonts w:ascii="仿宋" w:eastAsia="仿宋" w:hAnsi="仿宋" w:cs="仿宋" w:hint="eastAsia"/>
                <w:sz w:val="24"/>
              </w:rPr>
              <w:t>系统建设国家电子病历评审标准经验</w:t>
            </w:r>
          </w:p>
        </w:tc>
        <w:tc>
          <w:tcPr>
            <w:tcW w:w="6379" w:type="dxa"/>
            <w:vAlign w:val="center"/>
          </w:tcPr>
          <w:p w:rsidR="00F969DF" w:rsidRPr="00F969DF" w:rsidRDefault="00F969DF" w:rsidP="00F969DF">
            <w:pPr>
              <w:jc w:val="left"/>
              <w:rPr>
                <w:rFonts w:ascii="仿宋_GB2312" w:eastAsia="仿宋_GB2312" w:hAnsi="仿宋_GB2312" w:cs="仿宋_GB2312"/>
              </w:rPr>
            </w:pPr>
            <w:r w:rsidRPr="00F969DF">
              <w:rPr>
                <w:rFonts w:ascii="仿宋_GB2312" w:eastAsia="仿宋_GB2312" w:hAnsi="仿宋_GB2312" w:cs="仿宋_GB2312" w:hint="eastAsia"/>
              </w:rPr>
              <w:t>为保障医院信息化建设的服务能力,投标人或所投重点软件产品厂商具有成功的医院电子病历应用水平3级及以上的用户案例：每提供一个案例得3分，最多得15分，没提供或不满足要求不得分。</w:t>
            </w:r>
          </w:p>
          <w:p w:rsidR="00F969DF" w:rsidRPr="00F969DF" w:rsidRDefault="00F969DF" w:rsidP="00F969DF">
            <w:pPr>
              <w:jc w:val="left"/>
              <w:rPr>
                <w:rFonts w:ascii="仿宋_GB2312" w:eastAsia="仿宋_GB2312" w:hAnsi="仿宋_GB2312" w:cs="仿宋_GB2312"/>
                <w:b/>
              </w:rPr>
            </w:pPr>
            <w:r w:rsidRPr="00F969DF">
              <w:rPr>
                <w:rFonts w:ascii="仿宋_GB2312" w:eastAsia="仿宋_GB2312" w:hAnsi="仿宋_GB2312" w:cs="仿宋_GB2312" w:hint="eastAsia"/>
                <w:b/>
              </w:rPr>
              <w:t>注：提供案例合同和相应证明材料复印件。</w:t>
            </w:r>
          </w:p>
        </w:tc>
        <w:tc>
          <w:tcPr>
            <w:tcW w:w="572" w:type="dxa"/>
            <w:vAlign w:val="center"/>
          </w:tcPr>
          <w:p w:rsidR="00F969DF" w:rsidRDefault="00F969DF" w:rsidP="008424D2">
            <w:pPr>
              <w:jc w:val="center"/>
              <w:rPr>
                <w:rFonts w:ascii="仿宋_GB2312" w:eastAsia="仿宋_GB2312" w:hAnsi="仿宋_GB2312" w:cs="仿宋_GB2312"/>
              </w:rPr>
            </w:pPr>
            <w:r>
              <w:rPr>
                <w:rFonts w:ascii="仿宋_GB2312" w:eastAsia="仿宋_GB2312" w:hAnsi="仿宋_GB2312" w:cs="仿宋_GB2312" w:hint="eastAsia"/>
              </w:rPr>
              <w:t>15</w:t>
            </w:r>
          </w:p>
        </w:tc>
      </w:tr>
      <w:tr w:rsidR="00F969DF" w:rsidTr="00B741C2">
        <w:trPr>
          <w:trHeight w:val="267"/>
          <w:jc w:val="center"/>
        </w:trPr>
        <w:tc>
          <w:tcPr>
            <w:tcW w:w="433" w:type="dxa"/>
            <w:vMerge/>
            <w:vAlign w:val="center"/>
          </w:tcPr>
          <w:p w:rsidR="00F969DF" w:rsidRDefault="00F969DF" w:rsidP="00656473">
            <w:pPr>
              <w:pStyle w:val="a6"/>
              <w:jc w:val="center"/>
              <w:rPr>
                <w:rFonts w:ascii="仿宋_GB2312" w:eastAsia="仿宋_GB2312" w:hAnsi="仿宋_GB2312" w:cs="仿宋_GB2312"/>
              </w:rPr>
            </w:pPr>
          </w:p>
        </w:tc>
        <w:tc>
          <w:tcPr>
            <w:tcW w:w="709" w:type="dxa"/>
            <w:vMerge/>
            <w:vAlign w:val="center"/>
          </w:tcPr>
          <w:p w:rsidR="00F969DF" w:rsidRPr="00F969DF" w:rsidRDefault="00F969DF" w:rsidP="001F6DE6">
            <w:pPr>
              <w:jc w:val="center"/>
              <w:rPr>
                <w:rFonts w:ascii="仿宋_GB2312" w:eastAsia="仿宋_GB2312" w:hAnsi="仿宋_GB2312" w:cs="仿宋_GB2312"/>
                <w:bCs/>
              </w:rPr>
            </w:pPr>
          </w:p>
        </w:tc>
        <w:tc>
          <w:tcPr>
            <w:tcW w:w="1843" w:type="dxa"/>
            <w:vAlign w:val="center"/>
          </w:tcPr>
          <w:p w:rsidR="00F969DF" w:rsidRDefault="00F969DF" w:rsidP="00E259C5">
            <w:pPr>
              <w:jc w:val="left"/>
              <w:rPr>
                <w:rFonts w:ascii="仿宋" w:eastAsia="仿宋" w:hAnsi="仿宋" w:cs="仿宋"/>
                <w:sz w:val="24"/>
              </w:rPr>
            </w:pPr>
            <w:r w:rsidRPr="00F969DF">
              <w:rPr>
                <w:rFonts w:ascii="仿宋" w:eastAsia="仿宋" w:hAnsi="仿宋" w:cs="仿宋" w:hint="eastAsia"/>
                <w:sz w:val="24"/>
              </w:rPr>
              <w:t>居民电子健康卡实施经验</w:t>
            </w:r>
          </w:p>
        </w:tc>
        <w:tc>
          <w:tcPr>
            <w:tcW w:w="6379" w:type="dxa"/>
            <w:vAlign w:val="center"/>
          </w:tcPr>
          <w:p w:rsidR="00F969DF" w:rsidRPr="00B741C2" w:rsidRDefault="00F969DF" w:rsidP="00F969DF">
            <w:pPr>
              <w:jc w:val="left"/>
              <w:rPr>
                <w:rFonts w:ascii="仿宋_GB2312" w:eastAsia="仿宋_GB2312" w:hAnsi="仿宋_GB2312" w:cs="仿宋_GB2312"/>
              </w:rPr>
            </w:pPr>
            <w:r w:rsidRPr="00F969DF">
              <w:rPr>
                <w:rFonts w:ascii="仿宋_GB2312" w:eastAsia="仿宋_GB2312" w:hAnsi="仿宋_GB2312" w:cs="仿宋_GB2312" w:hint="eastAsia"/>
              </w:rPr>
              <w:t>投标人或所投重点软件产品厂商具有成功的医院居民电子健康卡使用案例，且提供案例合同和相应证明材料的得</w:t>
            </w:r>
            <w:r>
              <w:rPr>
                <w:rFonts w:ascii="仿宋_GB2312" w:eastAsia="仿宋_GB2312" w:hAnsi="仿宋_GB2312" w:cs="仿宋_GB2312" w:hint="eastAsia"/>
              </w:rPr>
              <w:t>2</w:t>
            </w:r>
            <w:r w:rsidRPr="00F969DF">
              <w:rPr>
                <w:rFonts w:ascii="仿宋_GB2312" w:eastAsia="仿宋_GB2312" w:hAnsi="仿宋_GB2312" w:cs="仿宋_GB2312" w:hint="eastAsia"/>
              </w:rPr>
              <w:t>分，不提供得0分。</w:t>
            </w:r>
          </w:p>
        </w:tc>
        <w:tc>
          <w:tcPr>
            <w:tcW w:w="572" w:type="dxa"/>
            <w:vAlign w:val="center"/>
          </w:tcPr>
          <w:p w:rsidR="00F969DF" w:rsidRDefault="00F969DF" w:rsidP="008424D2">
            <w:pPr>
              <w:jc w:val="center"/>
              <w:rPr>
                <w:rFonts w:ascii="仿宋_GB2312" w:eastAsia="仿宋_GB2312" w:hAnsi="仿宋_GB2312" w:cs="仿宋_GB2312"/>
              </w:rPr>
            </w:pPr>
            <w:r>
              <w:rPr>
                <w:rFonts w:ascii="仿宋_GB2312" w:eastAsia="仿宋_GB2312" w:hAnsi="仿宋_GB2312" w:cs="仿宋_GB2312" w:hint="eastAsia"/>
              </w:rPr>
              <w:t>2</w:t>
            </w:r>
          </w:p>
        </w:tc>
      </w:tr>
      <w:tr w:rsidR="00F969DF" w:rsidTr="00B741C2">
        <w:trPr>
          <w:trHeight w:val="267"/>
          <w:jc w:val="center"/>
        </w:trPr>
        <w:tc>
          <w:tcPr>
            <w:tcW w:w="433" w:type="dxa"/>
            <w:vMerge/>
            <w:vAlign w:val="center"/>
          </w:tcPr>
          <w:p w:rsidR="00F969DF" w:rsidRDefault="00F969DF" w:rsidP="00656473">
            <w:pPr>
              <w:pStyle w:val="a6"/>
              <w:jc w:val="center"/>
              <w:rPr>
                <w:rFonts w:ascii="仿宋_GB2312" w:eastAsia="仿宋_GB2312" w:hAnsi="仿宋_GB2312" w:cs="仿宋_GB2312"/>
              </w:rPr>
            </w:pPr>
          </w:p>
        </w:tc>
        <w:tc>
          <w:tcPr>
            <w:tcW w:w="709" w:type="dxa"/>
            <w:vMerge/>
            <w:vAlign w:val="center"/>
          </w:tcPr>
          <w:p w:rsidR="00F969DF" w:rsidRDefault="00F969DF">
            <w:pPr>
              <w:jc w:val="center"/>
              <w:rPr>
                <w:rFonts w:ascii="仿宋_GB2312" w:eastAsia="仿宋_GB2312" w:hAnsi="仿宋_GB2312" w:cs="仿宋_GB2312"/>
                <w:bCs/>
              </w:rPr>
            </w:pPr>
          </w:p>
        </w:tc>
        <w:tc>
          <w:tcPr>
            <w:tcW w:w="1843" w:type="dxa"/>
            <w:vAlign w:val="center"/>
          </w:tcPr>
          <w:p w:rsidR="00F969DF" w:rsidRPr="00E259C5" w:rsidRDefault="00F969DF" w:rsidP="00E259C5">
            <w:pPr>
              <w:jc w:val="left"/>
              <w:rPr>
                <w:rFonts w:ascii="仿宋_GB2312" w:eastAsia="仿宋_GB2312" w:hAnsi="仿宋_GB2312" w:cs="仿宋_GB2312"/>
              </w:rPr>
            </w:pPr>
            <w:r w:rsidRPr="00F969DF">
              <w:rPr>
                <w:rFonts w:ascii="仿宋_GB2312" w:eastAsia="仿宋_GB2312" w:hAnsi="仿宋_GB2312" w:cs="仿宋_GB2312" w:hint="eastAsia"/>
              </w:rPr>
              <w:t>系统实施计划、售后服务和培训计划</w:t>
            </w:r>
          </w:p>
        </w:tc>
        <w:tc>
          <w:tcPr>
            <w:tcW w:w="6379" w:type="dxa"/>
            <w:vAlign w:val="center"/>
          </w:tcPr>
          <w:p w:rsidR="00F969DF" w:rsidRPr="00B741C2" w:rsidRDefault="00F969DF" w:rsidP="00B741C2">
            <w:pPr>
              <w:jc w:val="left"/>
              <w:rPr>
                <w:rFonts w:ascii="仿宋_GB2312" w:eastAsia="仿宋_GB2312" w:hAnsi="仿宋_GB2312" w:cs="仿宋_GB2312"/>
              </w:rPr>
            </w:pPr>
            <w:r w:rsidRPr="00F969DF">
              <w:rPr>
                <w:rFonts w:ascii="仿宋_GB2312" w:eastAsia="仿宋_GB2312" w:hAnsi="仿宋_GB2312" w:cs="仿宋_GB2312" w:hint="eastAsia"/>
              </w:rPr>
              <w:t>投标人针对本项目编制服务方案，方案内容包括但不限于：系统实施计划、售后服务方案、培训计划等，服务方案内容完整且有利于项目实施的得最高得5分，每有一项缺失或与本项目无关的扣2分，每有一项内容有缺陷或不完善或不切实际的扣1分，直至本项分值扣完为止。</w:t>
            </w:r>
          </w:p>
        </w:tc>
        <w:tc>
          <w:tcPr>
            <w:tcW w:w="572" w:type="dxa"/>
            <w:vAlign w:val="center"/>
          </w:tcPr>
          <w:p w:rsidR="00F969DF" w:rsidRDefault="00F969DF" w:rsidP="008424D2">
            <w:pPr>
              <w:jc w:val="center"/>
              <w:rPr>
                <w:rFonts w:ascii="仿宋_GB2312" w:eastAsia="仿宋_GB2312" w:hAnsi="仿宋_GB2312" w:cs="仿宋_GB2312"/>
              </w:rPr>
            </w:pPr>
            <w:r>
              <w:rPr>
                <w:rFonts w:ascii="仿宋_GB2312" w:eastAsia="仿宋_GB2312" w:hAnsi="仿宋_GB2312" w:cs="仿宋_GB2312" w:hint="eastAsia"/>
              </w:rPr>
              <w:t>5</w:t>
            </w:r>
          </w:p>
        </w:tc>
      </w:tr>
      <w:tr w:rsidR="00E259C5" w:rsidTr="00B741C2">
        <w:trPr>
          <w:trHeight w:val="1049"/>
          <w:jc w:val="center"/>
        </w:trPr>
        <w:tc>
          <w:tcPr>
            <w:tcW w:w="433" w:type="dxa"/>
            <w:vAlign w:val="center"/>
          </w:tcPr>
          <w:p w:rsidR="00E259C5" w:rsidRDefault="00F969DF">
            <w:pPr>
              <w:jc w:val="center"/>
              <w:rPr>
                <w:rFonts w:ascii="仿宋_GB2312" w:eastAsia="仿宋_GB2312" w:hAnsi="仿宋_GB2312" w:cs="仿宋_GB2312"/>
              </w:rPr>
            </w:pPr>
            <w:r>
              <w:rPr>
                <w:rFonts w:ascii="仿宋_GB2312" w:eastAsia="仿宋_GB2312" w:hAnsi="仿宋_GB2312" w:cs="仿宋_GB2312" w:hint="eastAsia"/>
              </w:rPr>
              <w:t>3</w:t>
            </w:r>
          </w:p>
        </w:tc>
        <w:tc>
          <w:tcPr>
            <w:tcW w:w="709" w:type="dxa"/>
            <w:vAlign w:val="center"/>
          </w:tcPr>
          <w:p w:rsidR="00E259C5" w:rsidRDefault="00E259C5">
            <w:pPr>
              <w:jc w:val="center"/>
              <w:rPr>
                <w:rFonts w:ascii="仿宋_GB2312" w:eastAsia="仿宋_GB2312" w:hAnsi="仿宋_GB2312" w:cs="仿宋_GB2312"/>
                <w:bCs/>
              </w:rPr>
            </w:pPr>
            <w:r>
              <w:rPr>
                <w:rFonts w:ascii="仿宋_GB2312" w:eastAsia="仿宋_GB2312" w:hAnsi="仿宋_GB2312" w:cs="仿宋_GB2312" w:hint="eastAsia"/>
                <w:bCs/>
              </w:rPr>
              <w:t>价格</w:t>
            </w:r>
            <w:r w:rsidR="00F969DF">
              <w:rPr>
                <w:rFonts w:ascii="仿宋_GB2312" w:eastAsia="仿宋_GB2312" w:hAnsi="仿宋_GB2312" w:cs="仿宋_GB2312" w:hint="eastAsia"/>
                <w:bCs/>
              </w:rPr>
              <w:t>评分</w:t>
            </w:r>
          </w:p>
        </w:tc>
        <w:tc>
          <w:tcPr>
            <w:tcW w:w="1843" w:type="dxa"/>
            <w:vAlign w:val="center"/>
          </w:tcPr>
          <w:p w:rsidR="00E259C5" w:rsidRDefault="00E259C5" w:rsidP="00F2730C">
            <w:pPr>
              <w:jc w:val="center"/>
              <w:rPr>
                <w:rFonts w:ascii="仿宋_GB2312" w:eastAsia="仿宋_GB2312" w:hAnsi="仿宋_GB2312" w:cs="仿宋_GB2312"/>
              </w:rPr>
            </w:pPr>
            <w:r>
              <w:rPr>
                <w:rFonts w:ascii="仿宋_GB2312" w:eastAsia="仿宋_GB2312" w:hAnsi="仿宋_GB2312" w:cs="仿宋_GB2312" w:hint="eastAsia"/>
              </w:rPr>
              <w:t>报价得分</w:t>
            </w:r>
          </w:p>
        </w:tc>
        <w:tc>
          <w:tcPr>
            <w:tcW w:w="6379" w:type="dxa"/>
          </w:tcPr>
          <w:p w:rsidR="00E259C5" w:rsidRDefault="00E259C5">
            <w:pPr>
              <w:rPr>
                <w:rFonts w:ascii="仿宋_GB2312" w:eastAsia="仿宋_GB2312" w:hAnsi="仿宋_GB2312" w:cs="仿宋_GB2312"/>
              </w:rPr>
            </w:pPr>
            <w:r>
              <w:rPr>
                <w:rFonts w:ascii="仿宋_GB2312" w:eastAsia="仿宋_GB2312" w:hAnsi="仿宋_GB2312" w:cs="仿宋_GB2312" w:hint="eastAsia"/>
              </w:rPr>
              <w:t>1、评审基准价有效响应文件中的最后报价并按本章2.3.3（1）和（2）进行调整的最低报价为评审基准价。</w:t>
            </w:r>
          </w:p>
          <w:p w:rsidR="00E259C5" w:rsidRDefault="00E259C5" w:rsidP="0093165B">
            <w:pPr>
              <w:rPr>
                <w:rFonts w:ascii="仿宋_GB2312" w:eastAsia="仿宋_GB2312" w:hAnsi="仿宋_GB2312" w:cs="仿宋_GB2312"/>
              </w:rPr>
            </w:pPr>
            <w:r>
              <w:rPr>
                <w:rFonts w:ascii="仿宋_GB2312" w:eastAsia="仿宋_GB2312" w:hAnsi="仿宋_GB2312" w:cs="仿宋_GB2312" w:hint="eastAsia"/>
              </w:rPr>
              <w:t>2、供应商报价（按本章2.3.3（1）和（2）进行调整后价格）得分：报价得分=(评审基准价／最后报价)×</w:t>
            </w:r>
            <w:r w:rsidR="0093165B">
              <w:rPr>
                <w:rFonts w:ascii="仿宋_GB2312" w:eastAsia="仿宋_GB2312" w:hAnsi="仿宋_GB2312" w:cs="仿宋_GB2312" w:hint="eastAsia"/>
              </w:rPr>
              <w:t>10</w:t>
            </w:r>
          </w:p>
        </w:tc>
        <w:tc>
          <w:tcPr>
            <w:tcW w:w="572" w:type="dxa"/>
            <w:vAlign w:val="center"/>
          </w:tcPr>
          <w:p w:rsidR="00E259C5" w:rsidRDefault="0093165B" w:rsidP="00327404">
            <w:pPr>
              <w:jc w:val="center"/>
              <w:rPr>
                <w:rFonts w:ascii="仿宋_GB2312" w:eastAsia="仿宋_GB2312" w:hAnsi="仿宋_GB2312" w:cs="仿宋_GB2312"/>
              </w:rPr>
            </w:pPr>
            <w:r>
              <w:rPr>
                <w:rFonts w:ascii="仿宋_GB2312" w:eastAsia="仿宋_GB2312" w:hAnsi="仿宋_GB2312" w:cs="仿宋_GB2312" w:hint="eastAsia"/>
              </w:rPr>
              <w:t>10</w:t>
            </w:r>
          </w:p>
        </w:tc>
      </w:tr>
    </w:tbl>
    <w:p w:rsidR="00A245BD" w:rsidRDefault="009C683C">
      <w:pPr>
        <w:jc w:val="center"/>
        <w:rPr>
          <w:rFonts w:ascii="仿宋_GB2312" w:eastAsia="仿宋_GB2312" w:hAnsi="仿宋_GB2312" w:cs="仿宋_GB2312"/>
          <w:b/>
          <w:kern w:val="0"/>
          <w:sz w:val="30"/>
          <w:szCs w:val="30"/>
        </w:rPr>
      </w:pPr>
      <w:r>
        <w:rPr>
          <w:rFonts w:ascii="仿宋_GB2312" w:eastAsia="仿宋_GB2312" w:hAnsi="仿宋_GB2312" w:cs="仿宋_GB2312" w:hint="eastAsia"/>
          <w:szCs w:val="21"/>
        </w:rPr>
        <w:br w:type="page"/>
      </w:r>
    </w:p>
    <w:p w:rsidR="00A245BD" w:rsidRDefault="009C683C">
      <w:pPr>
        <w:pStyle w:val="afa"/>
        <w:spacing w:line="360" w:lineRule="auto"/>
        <w:rPr>
          <w:rStyle w:val="1Char1"/>
          <w:rFonts w:ascii="宋体" w:eastAsia="宋体" w:hAnsi="宋体"/>
          <w:sz w:val="36"/>
          <w:szCs w:val="36"/>
        </w:rPr>
      </w:pPr>
      <w:bookmarkStart w:id="411" w:name="_Toc68590979"/>
      <w:r>
        <w:rPr>
          <w:rStyle w:val="1Char1"/>
          <w:rFonts w:ascii="宋体" w:eastAsia="宋体" w:hAnsi="宋体" w:hint="eastAsia"/>
          <w:sz w:val="36"/>
          <w:szCs w:val="36"/>
        </w:rPr>
        <w:lastRenderedPageBreak/>
        <w:t>第四章  合同草案条款</w:t>
      </w:r>
      <w:bookmarkStart w:id="412" w:name="_Toc503063458"/>
      <w:bookmarkStart w:id="413" w:name="_Toc232176282"/>
      <w:bookmarkStart w:id="414" w:name="_Toc499711087"/>
      <w:bookmarkStart w:id="415" w:name="_Toc249525250"/>
      <w:bookmarkStart w:id="416" w:name="_Toc500747010"/>
      <w:bookmarkStart w:id="417" w:name="_Toc492955459"/>
      <w:bookmarkStart w:id="418" w:name="_Toc184043058"/>
      <w:bookmarkStart w:id="419" w:name="_Toc249515482"/>
      <w:bookmarkStart w:id="420" w:name="_Toc499711928"/>
      <w:bookmarkStart w:id="421" w:name="_Toc70687202"/>
      <w:bookmarkStart w:id="422" w:name="_Toc496324623"/>
      <w:bookmarkStart w:id="423" w:name="_Toc230099803"/>
      <w:bookmarkStart w:id="424" w:name="_Toc232395222"/>
      <w:bookmarkStart w:id="425" w:name="_Toc28450"/>
      <w:bookmarkStart w:id="426" w:name="_Toc177189245"/>
      <w:bookmarkStart w:id="427" w:name="_Toc53722865"/>
      <w:bookmarkStart w:id="428" w:name="_Toc500747233"/>
      <w:bookmarkStart w:id="429" w:name="_Toc176882552"/>
      <w:bookmarkStart w:id="430" w:name="_Toc177995483"/>
      <w:bookmarkStart w:id="431" w:name="_Toc230013638"/>
      <w:bookmarkStart w:id="432" w:name="_Toc256342152"/>
      <w:bookmarkStart w:id="433" w:name="_Toc230583552"/>
      <w:bookmarkStart w:id="434" w:name="_Toc249515369"/>
      <w:bookmarkStart w:id="435" w:name="_Toc415499897"/>
      <w:bookmarkStart w:id="436" w:name="_Toc177817344"/>
      <w:bookmarkStart w:id="437" w:name="_Toc500747106"/>
      <w:bookmarkEnd w:id="19"/>
      <w:bookmarkEnd w:id="393"/>
      <w:bookmarkEnd w:id="394"/>
      <w:bookmarkEnd w:id="411"/>
    </w:p>
    <w:p w:rsidR="00D7529A" w:rsidRPr="00D7529A" w:rsidRDefault="00D7529A" w:rsidP="00D7529A">
      <w:pPr>
        <w:adjustRightInd w:val="0"/>
        <w:snapToGrid w:val="0"/>
        <w:spacing w:line="360" w:lineRule="auto"/>
        <w:ind w:firstLineChars="200" w:firstLine="480"/>
        <w:rPr>
          <w:rFonts w:ascii="仿宋_GB2312" w:eastAsia="仿宋_GB2312" w:hAnsi="仿宋_GB2312" w:cs="仿宋_GB2312"/>
          <w:sz w:val="24"/>
        </w:rPr>
      </w:pPr>
      <w:r w:rsidRPr="00D7529A">
        <w:rPr>
          <w:rFonts w:ascii="仿宋_GB2312" w:eastAsia="仿宋_GB2312" w:hAnsi="仿宋_GB2312" w:cs="仿宋_GB2312" w:hint="eastAsia"/>
          <w:sz w:val="24"/>
        </w:rPr>
        <w:t xml:space="preserve">甲方：（前款所称采购人）         </w:t>
      </w:r>
    </w:p>
    <w:p w:rsidR="00D7529A" w:rsidRPr="00D7529A" w:rsidRDefault="00D7529A" w:rsidP="00D7529A">
      <w:pPr>
        <w:adjustRightInd w:val="0"/>
        <w:snapToGrid w:val="0"/>
        <w:spacing w:line="360" w:lineRule="auto"/>
        <w:ind w:firstLineChars="200" w:firstLine="480"/>
        <w:rPr>
          <w:rFonts w:ascii="仿宋_GB2312" w:eastAsia="仿宋_GB2312" w:hAnsi="仿宋_GB2312" w:cs="仿宋_GB2312"/>
          <w:sz w:val="24"/>
        </w:rPr>
      </w:pPr>
      <w:r w:rsidRPr="00D7529A">
        <w:rPr>
          <w:rFonts w:ascii="仿宋_GB2312" w:eastAsia="仿宋_GB2312" w:hAnsi="仿宋_GB2312" w:cs="仿宋_GB2312" w:hint="eastAsia"/>
          <w:sz w:val="24"/>
        </w:rPr>
        <w:t xml:space="preserve">乙方：（前款所称成交供应商）     </w:t>
      </w:r>
    </w:p>
    <w:p w:rsidR="00D7529A" w:rsidRPr="00D7529A" w:rsidRDefault="00D7529A" w:rsidP="00D7529A">
      <w:pPr>
        <w:adjustRightInd w:val="0"/>
        <w:snapToGrid w:val="0"/>
        <w:spacing w:line="360" w:lineRule="auto"/>
        <w:ind w:firstLineChars="200" w:firstLine="480"/>
        <w:rPr>
          <w:rFonts w:ascii="仿宋_GB2312" w:eastAsia="仿宋_GB2312" w:hAnsi="仿宋_GB2312" w:cs="仿宋_GB2312"/>
          <w:sz w:val="24"/>
        </w:rPr>
      </w:pPr>
    </w:p>
    <w:p w:rsidR="00D7529A" w:rsidRPr="00D7529A" w:rsidRDefault="00D7529A" w:rsidP="00D7529A">
      <w:pPr>
        <w:adjustRightInd w:val="0"/>
        <w:snapToGrid w:val="0"/>
        <w:spacing w:line="360" w:lineRule="auto"/>
        <w:ind w:firstLineChars="200" w:firstLine="480"/>
        <w:rPr>
          <w:rFonts w:ascii="仿宋_GB2312" w:eastAsia="仿宋_GB2312" w:hAnsi="仿宋_GB2312" w:cs="仿宋_GB2312"/>
          <w:sz w:val="24"/>
        </w:rPr>
      </w:pPr>
      <w:r w:rsidRPr="00D7529A">
        <w:rPr>
          <w:rFonts w:ascii="仿宋_GB2312" w:eastAsia="仿宋_GB2312" w:hAnsi="仿宋_GB2312" w:cs="仿宋_GB2312" w:hint="eastAsia"/>
          <w:sz w:val="24"/>
        </w:rPr>
        <w:t>一、合同内容及金额：即成交供应商的磋商内容及其成交总金额。</w:t>
      </w:r>
    </w:p>
    <w:p w:rsidR="00D7529A" w:rsidRPr="00D7529A" w:rsidRDefault="00D7529A" w:rsidP="00D7529A">
      <w:pPr>
        <w:adjustRightInd w:val="0"/>
        <w:snapToGrid w:val="0"/>
        <w:spacing w:line="360" w:lineRule="auto"/>
        <w:ind w:firstLineChars="200" w:firstLine="480"/>
        <w:rPr>
          <w:rFonts w:ascii="仿宋_GB2312" w:eastAsia="仿宋_GB2312" w:hAnsi="仿宋_GB2312" w:cs="仿宋_GB2312"/>
          <w:sz w:val="24"/>
        </w:rPr>
      </w:pPr>
      <w:r w:rsidRPr="00D7529A">
        <w:rPr>
          <w:rFonts w:ascii="仿宋_GB2312" w:eastAsia="仿宋_GB2312" w:hAnsi="仿宋_GB2312" w:cs="仿宋_GB2312" w:hint="eastAsia"/>
          <w:sz w:val="24"/>
        </w:rPr>
        <w:t>二、产品技术规格、数量：即交付的产品技术规格、型号、数量与响应文件所指明的，或者与本合同所指明的产品技术规格及型号相一致。</w:t>
      </w:r>
    </w:p>
    <w:p w:rsidR="00D7529A" w:rsidRPr="00D7529A" w:rsidRDefault="00D7529A" w:rsidP="00D7529A">
      <w:pPr>
        <w:adjustRightInd w:val="0"/>
        <w:snapToGrid w:val="0"/>
        <w:spacing w:line="360" w:lineRule="auto"/>
        <w:ind w:firstLineChars="200" w:firstLine="480"/>
        <w:rPr>
          <w:rFonts w:ascii="仿宋_GB2312" w:eastAsia="仿宋_GB2312" w:hAnsi="仿宋_GB2312" w:cs="仿宋_GB2312"/>
          <w:sz w:val="24"/>
        </w:rPr>
      </w:pPr>
      <w:r w:rsidRPr="00D7529A">
        <w:rPr>
          <w:rFonts w:ascii="仿宋_GB2312" w:eastAsia="仿宋_GB2312" w:hAnsi="仿宋_GB2312" w:cs="仿宋_GB2312" w:hint="eastAsia"/>
          <w:sz w:val="24"/>
        </w:rPr>
        <w:t>供货清单：</w:t>
      </w:r>
    </w:p>
    <w:p w:rsidR="00D7529A" w:rsidRPr="00D7529A" w:rsidRDefault="00D7529A" w:rsidP="00D7529A">
      <w:pPr>
        <w:adjustRightInd w:val="0"/>
        <w:snapToGrid w:val="0"/>
        <w:spacing w:line="360" w:lineRule="auto"/>
        <w:ind w:firstLineChars="200" w:firstLine="480"/>
        <w:rPr>
          <w:rFonts w:ascii="仿宋_GB2312" w:eastAsia="仿宋_GB2312" w:hAnsi="仿宋_GB2312" w:cs="仿宋_GB2312"/>
          <w:sz w:val="24"/>
        </w:rPr>
      </w:pPr>
      <w:r w:rsidRPr="00D7529A">
        <w:rPr>
          <w:rFonts w:ascii="仿宋_GB2312" w:eastAsia="仿宋_GB2312" w:hAnsi="仿宋_GB2312" w:cs="仿宋_GB2312" w:hint="eastAsia"/>
          <w:sz w:val="24"/>
        </w:rPr>
        <w:t>序号</w:t>
      </w:r>
      <w:r w:rsidRPr="00D7529A">
        <w:rPr>
          <w:rFonts w:ascii="仿宋_GB2312" w:eastAsia="仿宋_GB2312" w:hAnsi="仿宋_GB2312" w:cs="仿宋_GB2312" w:hint="eastAsia"/>
          <w:sz w:val="24"/>
        </w:rPr>
        <w:tab/>
        <w:t>名称</w:t>
      </w:r>
      <w:r w:rsidRPr="00D7529A">
        <w:rPr>
          <w:rFonts w:ascii="仿宋_GB2312" w:eastAsia="仿宋_GB2312" w:hAnsi="仿宋_GB2312" w:cs="仿宋_GB2312" w:hint="eastAsia"/>
          <w:sz w:val="24"/>
        </w:rPr>
        <w:tab/>
        <w:t>数量</w:t>
      </w:r>
      <w:r w:rsidRPr="00D7529A">
        <w:rPr>
          <w:rFonts w:ascii="仿宋_GB2312" w:eastAsia="仿宋_GB2312" w:hAnsi="仿宋_GB2312" w:cs="仿宋_GB2312" w:hint="eastAsia"/>
          <w:sz w:val="24"/>
        </w:rPr>
        <w:tab/>
        <w:t>单位</w:t>
      </w:r>
      <w:r w:rsidRPr="00D7529A">
        <w:rPr>
          <w:rFonts w:ascii="仿宋_GB2312" w:eastAsia="仿宋_GB2312" w:hAnsi="仿宋_GB2312" w:cs="仿宋_GB2312" w:hint="eastAsia"/>
          <w:sz w:val="24"/>
        </w:rPr>
        <w:tab/>
        <w:t>单价</w:t>
      </w:r>
      <w:r w:rsidRPr="00D7529A">
        <w:rPr>
          <w:rFonts w:ascii="仿宋_GB2312" w:eastAsia="仿宋_GB2312" w:hAnsi="仿宋_GB2312" w:cs="仿宋_GB2312" w:hint="eastAsia"/>
          <w:sz w:val="24"/>
        </w:rPr>
        <w:tab/>
        <w:t>金额</w:t>
      </w:r>
      <w:r w:rsidRPr="00D7529A">
        <w:rPr>
          <w:rFonts w:ascii="仿宋_GB2312" w:eastAsia="仿宋_GB2312" w:hAnsi="仿宋_GB2312" w:cs="仿宋_GB2312" w:hint="eastAsia"/>
          <w:sz w:val="24"/>
        </w:rPr>
        <w:tab/>
        <w:t>制造厂家</w:t>
      </w:r>
      <w:r w:rsidRPr="00D7529A">
        <w:rPr>
          <w:rFonts w:ascii="仿宋_GB2312" w:eastAsia="仿宋_GB2312" w:hAnsi="仿宋_GB2312" w:cs="仿宋_GB2312" w:hint="eastAsia"/>
          <w:sz w:val="24"/>
        </w:rPr>
        <w:tab/>
        <w:t>规格和说明</w:t>
      </w:r>
    </w:p>
    <w:p w:rsidR="00D7529A" w:rsidRPr="00D7529A" w:rsidRDefault="00D7529A" w:rsidP="00D7529A">
      <w:pPr>
        <w:adjustRightInd w:val="0"/>
        <w:snapToGrid w:val="0"/>
        <w:spacing w:line="360" w:lineRule="auto"/>
        <w:ind w:firstLineChars="200" w:firstLine="480"/>
        <w:rPr>
          <w:rFonts w:ascii="仿宋_GB2312" w:eastAsia="仿宋_GB2312" w:hAnsi="仿宋_GB2312" w:cs="仿宋_GB2312"/>
          <w:sz w:val="24"/>
        </w:rPr>
      </w:pPr>
      <w:r w:rsidRPr="00D7529A">
        <w:rPr>
          <w:rFonts w:ascii="仿宋_GB2312" w:eastAsia="仿宋_GB2312" w:hAnsi="仿宋_GB2312" w:cs="仿宋_GB2312"/>
          <w:sz w:val="24"/>
        </w:rPr>
        <w:tab/>
      </w:r>
      <w:r w:rsidRPr="00D7529A">
        <w:rPr>
          <w:rFonts w:ascii="仿宋_GB2312" w:eastAsia="仿宋_GB2312" w:hAnsi="仿宋_GB2312" w:cs="仿宋_GB2312"/>
          <w:sz w:val="24"/>
        </w:rPr>
        <w:tab/>
      </w:r>
      <w:r w:rsidRPr="00D7529A">
        <w:rPr>
          <w:rFonts w:ascii="仿宋_GB2312" w:eastAsia="仿宋_GB2312" w:hAnsi="仿宋_GB2312" w:cs="仿宋_GB2312"/>
          <w:sz w:val="24"/>
        </w:rPr>
        <w:tab/>
      </w:r>
      <w:r w:rsidRPr="00D7529A">
        <w:rPr>
          <w:rFonts w:ascii="仿宋_GB2312" w:eastAsia="仿宋_GB2312" w:hAnsi="仿宋_GB2312" w:cs="仿宋_GB2312"/>
          <w:sz w:val="24"/>
        </w:rPr>
        <w:tab/>
      </w:r>
      <w:r w:rsidRPr="00D7529A">
        <w:rPr>
          <w:rFonts w:ascii="仿宋_GB2312" w:eastAsia="仿宋_GB2312" w:hAnsi="仿宋_GB2312" w:cs="仿宋_GB2312"/>
          <w:sz w:val="24"/>
        </w:rPr>
        <w:tab/>
      </w:r>
      <w:r w:rsidRPr="00D7529A">
        <w:rPr>
          <w:rFonts w:ascii="仿宋_GB2312" w:eastAsia="仿宋_GB2312" w:hAnsi="仿宋_GB2312" w:cs="仿宋_GB2312"/>
          <w:sz w:val="24"/>
        </w:rPr>
        <w:tab/>
      </w:r>
      <w:r w:rsidRPr="00D7529A">
        <w:rPr>
          <w:rFonts w:ascii="仿宋_GB2312" w:eastAsia="仿宋_GB2312" w:hAnsi="仿宋_GB2312" w:cs="仿宋_GB2312"/>
          <w:sz w:val="24"/>
        </w:rPr>
        <w:tab/>
      </w:r>
    </w:p>
    <w:p w:rsidR="00D7529A" w:rsidRPr="00D7529A" w:rsidRDefault="00D7529A" w:rsidP="00D7529A">
      <w:pPr>
        <w:adjustRightInd w:val="0"/>
        <w:snapToGrid w:val="0"/>
        <w:spacing w:line="360" w:lineRule="auto"/>
        <w:ind w:firstLineChars="200" w:firstLine="480"/>
        <w:rPr>
          <w:rFonts w:ascii="仿宋_GB2312" w:eastAsia="仿宋_GB2312" w:hAnsi="仿宋_GB2312" w:cs="仿宋_GB2312"/>
          <w:sz w:val="24"/>
        </w:rPr>
      </w:pPr>
      <w:r w:rsidRPr="00D7529A">
        <w:rPr>
          <w:rFonts w:ascii="仿宋_GB2312" w:eastAsia="仿宋_GB2312" w:hAnsi="仿宋_GB2312" w:cs="仿宋_GB2312"/>
          <w:sz w:val="24"/>
        </w:rPr>
        <w:tab/>
      </w:r>
      <w:r w:rsidRPr="00D7529A">
        <w:rPr>
          <w:rFonts w:ascii="仿宋_GB2312" w:eastAsia="仿宋_GB2312" w:hAnsi="仿宋_GB2312" w:cs="仿宋_GB2312"/>
          <w:sz w:val="24"/>
        </w:rPr>
        <w:tab/>
      </w:r>
      <w:r w:rsidRPr="00D7529A">
        <w:rPr>
          <w:rFonts w:ascii="仿宋_GB2312" w:eastAsia="仿宋_GB2312" w:hAnsi="仿宋_GB2312" w:cs="仿宋_GB2312"/>
          <w:sz w:val="24"/>
        </w:rPr>
        <w:tab/>
      </w:r>
      <w:r w:rsidRPr="00D7529A">
        <w:rPr>
          <w:rFonts w:ascii="仿宋_GB2312" w:eastAsia="仿宋_GB2312" w:hAnsi="仿宋_GB2312" w:cs="仿宋_GB2312"/>
          <w:sz w:val="24"/>
        </w:rPr>
        <w:tab/>
      </w:r>
      <w:r w:rsidRPr="00D7529A">
        <w:rPr>
          <w:rFonts w:ascii="仿宋_GB2312" w:eastAsia="仿宋_GB2312" w:hAnsi="仿宋_GB2312" w:cs="仿宋_GB2312"/>
          <w:sz w:val="24"/>
        </w:rPr>
        <w:tab/>
      </w:r>
      <w:r w:rsidRPr="00D7529A">
        <w:rPr>
          <w:rFonts w:ascii="仿宋_GB2312" w:eastAsia="仿宋_GB2312" w:hAnsi="仿宋_GB2312" w:cs="仿宋_GB2312"/>
          <w:sz w:val="24"/>
        </w:rPr>
        <w:tab/>
      </w:r>
      <w:r w:rsidRPr="00D7529A">
        <w:rPr>
          <w:rFonts w:ascii="仿宋_GB2312" w:eastAsia="仿宋_GB2312" w:hAnsi="仿宋_GB2312" w:cs="仿宋_GB2312"/>
          <w:sz w:val="24"/>
        </w:rPr>
        <w:tab/>
      </w:r>
    </w:p>
    <w:p w:rsidR="00D7529A" w:rsidRPr="00D7529A" w:rsidRDefault="00D7529A" w:rsidP="00D7529A">
      <w:pPr>
        <w:adjustRightInd w:val="0"/>
        <w:snapToGrid w:val="0"/>
        <w:spacing w:line="360" w:lineRule="auto"/>
        <w:ind w:firstLineChars="200" w:firstLine="480"/>
        <w:rPr>
          <w:rFonts w:ascii="仿宋_GB2312" w:eastAsia="仿宋_GB2312" w:hAnsi="仿宋_GB2312" w:cs="仿宋_GB2312"/>
          <w:sz w:val="24"/>
        </w:rPr>
      </w:pPr>
    </w:p>
    <w:p w:rsidR="00D7529A" w:rsidRPr="00D7529A" w:rsidRDefault="00D7529A" w:rsidP="00D7529A">
      <w:pPr>
        <w:adjustRightInd w:val="0"/>
        <w:snapToGrid w:val="0"/>
        <w:spacing w:line="360" w:lineRule="auto"/>
        <w:ind w:firstLineChars="200" w:firstLine="480"/>
        <w:rPr>
          <w:rFonts w:ascii="仿宋_GB2312" w:eastAsia="仿宋_GB2312" w:hAnsi="仿宋_GB2312" w:cs="仿宋_GB2312"/>
          <w:sz w:val="24"/>
        </w:rPr>
      </w:pPr>
      <w:r w:rsidRPr="00D7529A">
        <w:rPr>
          <w:rFonts w:ascii="仿宋_GB2312" w:eastAsia="仿宋_GB2312" w:hAnsi="仿宋_GB2312" w:cs="仿宋_GB2312" w:hint="eastAsia"/>
          <w:sz w:val="24"/>
        </w:rPr>
        <w:t>三、知识产权：即成交供应商应保证采购单位在使用应标货物时，不承担任何设计知识产权法律诉讼的责任。</w:t>
      </w:r>
    </w:p>
    <w:p w:rsidR="00D7529A" w:rsidRPr="00D7529A" w:rsidRDefault="00D7529A" w:rsidP="00D7529A">
      <w:pPr>
        <w:adjustRightInd w:val="0"/>
        <w:snapToGrid w:val="0"/>
        <w:spacing w:line="360" w:lineRule="auto"/>
        <w:ind w:firstLineChars="200" w:firstLine="480"/>
        <w:rPr>
          <w:rFonts w:ascii="仿宋_GB2312" w:eastAsia="仿宋_GB2312" w:hAnsi="仿宋_GB2312" w:cs="仿宋_GB2312"/>
          <w:sz w:val="24"/>
        </w:rPr>
      </w:pPr>
      <w:r w:rsidRPr="00D7529A">
        <w:rPr>
          <w:rFonts w:ascii="仿宋_GB2312" w:eastAsia="仿宋_GB2312" w:hAnsi="仿宋_GB2312" w:cs="仿宋_GB2312" w:hint="eastAsia"/>
          <w:sz w:val="24"/>
        </w:rPr>
        <w:t>四、交货期：                     ；质保期：                      。</w:t>
      </w:r>
    </w:p>
    <w:p w:rsidR="00D7529A" w:rsidRPr="00D7529A" w:rsidRDefault="00D7529A" w:rsidP="00D7529A">
      <w:pPr>
        <w:adjustRightInd w:val="0"/>
        <w:snapToGrid w:val="0"/>
        <w:spacing w:line="360" w:lineRule="auto"/>
        <w:ind w:firstLineChars="200" w:firstLine="480"/>
        <w:rPr>
          <w:rFonts w:ascii="仿宋_GB2312" w:eastAsia="仿宋_GB2312" w:hAnsi="仿宋_GB2312" w:cs="仿宋_GB2312"/>
          <w:sz w:val="24"/>
        </w:rPr>
      </w:pPr>
      <w:r w:rsidRPr="00D7529A">
        <w:rPr>
          <w:rFonts w:ascii="仿宋_GB2312" w:eastAsia="仿宋_GB2312" w:hAnsi="仿宋_GB2312" w:cs="仿宋_GB2312" w:hint="eastAsia"/>
          <w:sz w:val="24"/>
        </w:rPr>
        <w:t>成交供应商未征得采购单位同意和谅解而单方面延迟交货，将按违约终止合同。</w:t>
      </w:r>
    </w:p>
    <w:p w:rsidR="00D7529A" w:rsidRPr="00D7529A" w:rsidRDefault="00D7529A" w:rsidP="00D7529A">
      <w:pPr>
        <w:adjustRightInd w:val="0"/>
        <w:snapToGrid w:val="0"/>
        <w:spacing w:line="360" w:lineRule="auto"/>
        <w:ind w:firstLineChars="200" w:firstLine="480"/>
        <w:rPr>
          <w:rFonts w:ascii="仿宋_GB2312" w:eastAsia="仿宋_GB2312" w:hAnsi="仿宋_GB2312" w:cs="仿宋_GB2312"/>
          <w:sz w:val="24"/>
        </w:rPr>
      </w:pPr>
      <w:r w:rsidRPr="00D7529A">
        <w:rPr>
          <w:rFonts w:ascii="仿宋_GB2312" w:eastAsia="仿宋_GB2312" w:hAnsi="仿宋_GB2312" w:cs="仿宋_GB2312" w:hint="eastAsia"/>
          <w:sz w:val="24"/>
        </w:rPr>
        <w:t>成交供应商遇到可能妨碍按时交货和提供服务的情况，应当及时以书面形式通知采购单位，说明原由、拖延的期限等；采购单位、采购代理机构在收到通知后，尽快进行情况评估并确定是否通过修改合同，酌情延长交货时间或者通过协商加收误期赔偿金。</w:t>
      </w:r>
    </w:p>
    <w:p w:rsidR="00D7529A" w:rsidRPr="00D7529A" w:rsidRDefault="00D7529A" w:rsidP="00D7529A">
      <w:pPr>
        <w:adjustRightInd w:val="0"/>
        <w:snapToGrid w:val="0"/>
        <w:spacing w:line="360" w:lineRule="auto"/>
        <w:ind w:firstLineChars="200" w:firstLine="480"/>
        <w:rPr>
          <w:rFonts w:ascii="仿宋_GB2312" w:eastAsia="仿宋_GB2312" w:hAnsi="仿宋_GB2312" w:cs="仿宋_GB2312"/>
          <w:sz w:val="24"/>
        </w:rPr>
      </w:pPr>
      <w:r w:rsidRPr="00D7529A">
        <w:rPr>
          <w:rFonts w:ascii="仿宋_GB2312" w:eastAsia="仿宋_GB2312" w:hAnsi="仿宋_GB2312" w:cs="仿宋_GB2312" w:hint="eastAsia"/>
          <w:sz w:val="24"/>
        </w:rPr>
        <w:t>五、交货地点：采购人指定地点</w:t>
      </w:r>
    </w:p>
    <w:p w:rsidR="00D7529A" w:rsidRPr="00D7529A" w:rsidRDefault="00D7529A" w:rsidP="00D7529A">
      <w:pPr>
        <w:adjustRightInd w:val="0"/>
        <w:snapToGrid w:val="0"/>
        <w:spacing w:line="360" w:lineRule="auto"/>
        <w:ind w:firstLineChars="200" w:firstLine="480"/>
        <w:rPr>
          <w:rFonts w:ascii="仿宋_GB2312" w:eastAsia="仿宋_GB2312" w:hAnsi="仿宋_GB2312" w:cs="仿宋_GB2312"/>
          <w:sz w:val="24"/>
        </w:rPr>
      </w:pPr>
      <w:r w:rsidRPr="00D7529A">
        <w:rPr>
          <w:rFonts w:ascii="仿宋_GB2312" w:eastAsia="仿宋_GB2312" w:hAnsi="仿宋_GB2312" w:cs="仿宋_GB2312" w:hint="eastAsia"/>
          <w:sz w:val="24"/>
        </w:rPr>
        <w:t>六、付款方式：签订合同时具体商定。</w:t>
      </w:r>
    </w:p>
    <w:p w:rsidR="00D7529A" w:rsidRPr="00D7529A" w:rsidRDefault="00D7529A" w:rsidP="00D7529A">
      <w:pPr>
        <w:adjustRightInd w:val="0"/>
        <w:snapToGrid w:val="0"/>
        <w:spacing w:line="360" w:lineRule="auto"/>
        <w:ind w:firstLineChars="200" w:firstLine="480"/>
        <w:rPr>
          <w:rFonts w:ascii="仿宋_GB2312" w:eastAsia="仿宋_GB2312" w:hAnsi="仿宋_GB2312" w:cs="仿宋_GB2312"/>
          <w:sz w:val="24"/>
        </w:rPr>
      </w:pPr>
      <w:r w:rsidRPr="00D7529A">
        <w:rPr>
          <w:rFonts w:ascii="仿宋_GB2312" w:eastAsia="仿宋_GB2312" w:hAnsi="仿宋_GB2312" w:cs="仿宋_GB2312" w:hint="eastAsia"/>
          <w:sz w:val="24"/>
        </w:rPr>
        <w:t>七、包装：包装必须适应货物特性和交通运输要求，以及国家有关标准或企业标准或合同要求。成交供应商应承担于包装、防护措施不妥引起的所有损失的责任和费用。</w:t>
      </w:r>
    </w:p>
    <w:p w:rsidR="00D7529A" w:rsidRPr="00D7529A" w:rsidRDefault="00D7529A" w:rsidP="00D7529A">
      <w:pPr>
        <w:adjustRightInd w:val="0"/>
        <w:snapToGrid w:val="0"/>
        <w:spacing w:line="360" w:lineRule="auto"/>
        <w:ind w:firstLineChars="200" w:firstLine="480"/>
        <w:rPr>
          <w:rFonts w:ascii="仿宋_GB2312" w:eastAsia="仿宋_GB2312" w:hAnsi="仿宋_GB2312" w:cs="仿宋_GB2312"/>
          <w:sz w:val="24"/>
        </w:rPr>
      </w:pPr>
      <w:r w:rsidRPr="00D7529A">
        <w:rPr>
          <w:rFonts w:ascii="仿宋_GB2312" w:eastAsia="仿宋_GB2312" w:hAnsi="仿宋_GB2312" w:cs="仿宋_GB2312" w:hint="eastAsia"/>
          <w:sz w:val="24"/>
        </w:rPr>
        <w:t>八、运输：成交供应商可根据交货期、运输条件自行选择运输方式（另有规定的除外），承担一切运输费用。</w:t>
      </w:r>
    </w:p>
    <w:p w:rsidR="00D7529A" w:rsidRPr="00D7529A" w:rsidRDefault="00D7529A" w:rsidP="00D7529A">
      <w:pPr>
        <w:adjustRightInd w:val="0"/>
        <w:snapToGrid w:val="0"/>
        <w:spacing w:line="360" w:lineRule="auto"/>
        <w:ind w:firstLineChars="200" w:firstLine="480"/>
        <w:rPr>
          <w:rFonts w:ascii="仿宋_GB2312" w:eastAsia="仿宋_GB2312" w:hAnsi="仿宋_GB2312" w:cs="仿宋_GB2312"/>
          <w:sz w:val="24"/>
        </w:rPr>
      </w:pPr>
      <w:r w:rsidRPr="00D7529A">
        <w:rPr>
          <w:rFonts w:ascii="仿宋_GB2312" w:eastAsia="仿宋_GB2312" w:hAnsi="仿宋_GB2312" w:cs="仿宋_GB2312" w:hint="eastAsia"/>
          <w:sz w:val="24"/>
        </w:rPr>
        <w:t>九、技术保障：成交供应商应随同货物提供相应的中文技术文件（包括产品合格证、装箱清单、操作手册、使用说明、检测报告、维护手册、服务指南等资料）,调试、试运行技术保障服务。</w:t>
      </w:r>
    </w:p>
    <w:p w:rsidR="00D7529A" w:rsidRPr="00D7529A" w:rsidRDefault="00D7529A" w:rsidP="00D7529A">
      <w:pPr>
        <w:adjustRightInd w:val="0"/>
        <w:snapToGrid w:val="0"/>
        <w:spacing w:line="360" w:lineRule="auto"/>
        <w:ind w:firstLineChars="200" w:firstLine="480"/>
        <w:rPr>
          <w:rFonts w:ascii="仿宋_GB2312" w:eastAsia="仿宋_GB2312" w:hAnsi="仿宋_GB2312" w:cs="仿宋_GB2312"/>
          <w:sz w:val="24"/>
        </w:rPr>
      </w:pPr>
      <w:r w:rsidRPr="00D7529A">
        <w:rPr>
          <w:rFonts w:ascii="仿宋_GB2312" w:eastAsia="仿宋_GB2312" w:hAnsi="仿宋_GB2312" w:cs="仿宋_GB2312" w:hint="eastAsia"/>
          <w:sz w:val="24"/>
        </w:rPr>
        <w:t>十、人员培训：提供免费培训，人数、地点按采购单位的要求约定。</w:t>
      </w:r>
    </w:p>
    <w:p w:rsidR="00D7529A" w:rsidRPr="00D7529A" w:rsidRDefault="00D7529A" w:rsidP="00D7529A">
      <w:pPr>
        <w:adjustRightInd w:val="0"/>
        <w:snapToGrid w:val="0"/>
        <w:spacing w:line="360" w:lineRule="auto"/>
        <w:ind w:firstLineChars="200" w:firstLine="480"/>
        <w:rPr>
          <w:rFonts w:ascii="仿宋_GB2312" w:eastAsia="仿宋_GB2312" w:hAnsi="仿宋_GB2312" w:cs="仿宋_GB2312"/>
          <w:sz w:val="24"/>
        </w:rPr>
      </w:pPr>
      <w:r w:rsidRPr="00D7529A">
        <w:rPr>
          <w:rFonts w:ascii="仿宋_GB2312" w:eastAsia="仿宋_GB2312" w:hAnsi="仿宋_GB2312" w:cs="仿宋_GB2312" w:hint="eastAsia"/>
          <w:sz w:val="24"/>
        </w:rPr>
        <w:lastRenderedPageBreak/>
        <w:t>十一、质量保证</w:t>
      </w:r>
    </w:p>
    <w:p w:rsidR="00D7529A" w:rsidRPr="00D7529A" w:rsidRDefault="00D7529A" w:rsidP="00D7529A">
      <w:pPr>
        <w:adjustRightInd w:val="0"/>
        <w:snapToGrid w:val="0"/>
        <w:spacing w:line="360" w:lineRule="auto"/>
        <w:ind w:firstLineChars="200" w:firstLine="480"/>
        <w:rPr>
          <w:rFonts w:ascii="仿宋_GB2312" w:eastAsia="仿宋_GB2312" w:hAnsi="仿宋_GB2312" w:cs="仿宋_GB2312"/>
          <w:sz w:val="24"/>
        </w:rPr>
      </w:pPr>
      <w:r w:rsidRPr="00D7529A">
        <w:rPr>
          <w:rFonts w:ascii="仿宋_GB2312" w:eastAsia="仿宋_GB2312" w:hAnsi="仿宋_GB2312" w:cs="仿宋_GB2312" w:hint="eastAsia"/>
          <w:sz w:val="24"/>
        </w:rPr>
        <w:t>1、成交供应商应当保证所供货物的来源渠道正常，产品是全新的、未使用过的、且完全符合合同规定的质量、规格、技术指标等要求，并在质保期内、外应对由于产品设计、工艺或材料的缺陷而产生的质量问题负责。</w:t>
      </w:r>
    </w:p>
    <w:p w:rsidR="00D7529A" w:rsidRPr="00D7529A" w:rsidRDefault="00D7529A" w:rsidP="00D7529A">
      <w:pPr>
        <w:adjustRightInd w:val="0"/>
        <w:snapToGrid w:val="0"/>
        <w:spacing w:line="360" w:lineRule="auto"/>
        <w:ind w:firstLineChars="200" w:firstLine="480"/>
        <w:rPr>
          <w:rFonts w:ascii="仿宋_GB2312" w:eastAsia="仿宋_GB2312" w:hAnsi="仿宋_GB2312" w:cs="仿宋_GB2312"/>
          <w:sz w:val="24"/>
        </w:rPr>
      </w:pPr>
      <w:r w:rsidRPr="00D7529A">
        <w:rPr>
          <w:rFonts w:ascii="仿宋_GB2312" w:eastAsia="仿宋_GB2312" w:hAnsi="仿宋_GB2312" w:cs="仿宋_GB2312" w:hint="eastAsia"/>
          <w:sz w:val="24"/>
        </w:rPr>
        <w:t>2、在质保期内，如果发现货物的质量、规格、技术指标等存在与合同中任何一项不符，采购单位应在最短时间内，以书面形式向成交供应商提出索赔，同时通告采购代理机构。</w:t>
      </w:r>
    </w:p>
    <w:p w:rsidR="00D7529A" w:rsidRPr="00D7529A" w:rsidRDefault="00D7529A" w:rsidP="00D7529A">
      <w:pPr>
        <w:adjustRightInd w:val="0"/>
        <w:snapToGrid w:val="0"/>
        <w:spacing w:line="360" w:lineRule="auto"/>
        <w:ind w:firstLineChars="200" w:firstLine="480"/>
        <w:rPr>
          <w:rFonts w:ascii="仿宋_GB2312" w:eastAsia="仿宋_GB2312" w:hAnsi="仿宋_GB2312" w:cs="仿宋_GB2312"/>
          <w:sz w:val="24"/>
        </w:rPr>
      </w:pPr>
      <w:r w:rsidRPr="00D7529A">
        <w:rPr>
          <w:rFonts w:ascii="仿宋_GB2312" w:eastAsia="仿宋_GB2312" w:hAnsi="仿宋_GB2312" w:cs="仿宋_GB2312" w:hint="eastAsia"/>
          <w:sz w:val="24"/>
        </w:rPr>
        <w:t>3、保修期内，损坏部件的修理费、往返运保费等均由成交供应商承担。保修期外，只收取单程的运保费及已维修的元器件成本费，未尽事宜由双方协商解决。</w:t>
      </w:r>
    </w:p>
    <w:p w:rsidR="00D7529A" w:rsidRPr="00D7529A" w:rsidRDefault="00D7529A" w:rsidP="00D7529A">
      <w:pPr>
        <w:adjustRightInd w:val="0"/>
        <w:snapToGrid w:val="0"/>
        <w:spacing w:line="360" w:lineRule="auto"/>
        <w:ind w:firstLineChars="200" w:firstLine="480"/>
        <w:rPr>
          <w:rFonts w:ascii="仿宋_GB2312" w:eastAsia="仿宋_GB2312" w:hAnsi="仿宋_GB2312" w:cs="仿宋_GB2312"/>
          <w:sz w:val="24"/>
        </w:rPr>
      </w:pPr>
      <w:r w:rsidRPr="00D7529A">
        <w:rPr>
          <w:rFonts w:ascii="仿宋_GB2312" w:eastAsia="仿宋_GB2312" w:hAnsi="仿宋_GB2312" w:cs="仿宋_GB2312" w:hint="eastAsia"/>
          <w:sz w:val="24"/>
        </w:rPr>
        <w:t>十二、采购项目执行内容需要调整时，经采购单位同意后，可以对相应的原材料进行调整，并协商确定价格差额计算方法和负担办法。</w:t>
      </w:r>
    </w:p>
    <w:p w:rsidR="00D7529A" w:rsidRPr="00D7529A" w:rsidRDefault="00D7529A" w:rsidP="00D7529A">
      <w:pPr>
        <w:adjustRightInd w:val="0"/>
        <w:snapToGrid w:val="0"/>
        <w:spacing w:line="360" w:lineRule="auto"/>
        <w:ind w:firstLineChars="200" w:firstLine="480"/>
        <w:rPr>
          <w:rFonts w:ascii="仿宋_GB2312" w:eastAsia="仿宋_GB2312" w:hAnsi="仿宋_GB2312" w:cs="仿宋_GB2312"/>
          <w:sz w:val="24"/>
        </w:rPr>
      </w:pPr>
      <w:r w:rsidRPr="00D7529A">
        <w:rPr>
          <w:rFonts w:ascii="仿宋_GB2312" w:eastAsia="仿宋_GB2312" w:hAnsi="仿宋_GB2312" w:cs="仿宋_GB2312" w:hint="eastAsia"/>
          <w:sz w:val="24"/>
        </w:rPr>
        <w:t>十三、产品设计变更</w:t>
      </w:r>
    </w:p>
    <w:p w:rsidR="00D7529A" w:rsidRPr="00D7529A" w:rsidRDefault="00D7529A" w:rsidP="00D7529A">
      <w:pPr>
        <w:adjustRightInd w:val="0"/>
        <w:snapToGrid w:val="0"/>
        <w:spacing w:line="360" w:lineRule="auto"/>
        <w:ind w:firstLineChars="200" w:firstLine="480"/>
        <w:rPr>
          <w:rFonts w:ascii="仿宋_GB2312" w:eastAsia="仿宋_GB2312" w:hAnsi="仿宋_GB2312" w:cs="仿宋_GB2312"/>
          <w:sz w:val="24"/>
        </w:rPr>
      </w:pPr>
      <w:r w:rsidRPr="00D7529A">
        <w:rPr>
          <w:rFonts w:ascii="仿宋_GB2312" w:eastAsia="仿宋_GB2312" w:hAnsi="仿宋_GB2312" w:cs="仿宋_GB2312" w:hint="eastAsia"/>
          <w:sz w:val="24"/>
        </w:rPr>
        <w:t>成交后，生产加工产品的设计、数量需要变更、调整时，应办理相应的变更、调整审批手续，并协商确定设计变更、数量调整后的产品价款计算方法和工期顺延等事宜。</w:t>
      </w:r>
    </w:p>
    <w:p w:rsidR="00D7529A" w:rsidRPr="00D7529A" w:rsidRDefault="00D7529A" w:rsidP="00D7529A">
      <w:pPr>
        <w:adjustRightInd w:val="0"/>
        <w:snapToGrid w:val="0"/>
        <w:spacing w:line="360" w:lineRule="auto"/>
        <w:ind w:firstLineChars="200" w:firstLine="480"/>
        <w:rPr>
          <w:rFonts w:ascii="仿宋_GB2312" w:eastAsia="仿宋_GB2312" w:hAnsi="仿宋_GB2312" w:cs="仿宋_GB2312"/>
          <w:sz w:val="24"/>
        </w:rPr>
      </w:pPr>
      <w:r w:rsidRPr="00D7529A">
        <w:rPr>
          <w:rFonts w:ascii="仿宋_GB2312" w:eastAsia="仿宋_GB2312" w:hAnsi="仿宋_GB2312" w:cs="仿宋_GB2312" w:hint="eastAsia"/>
          <w:sz w:val="24"/>
        </w:rPr>
        <w:t>十四、检验：在交货前，制造商应当对产品的质量、规格、数量等进行准确而全面的检验，出具合格证并封装；产品送达指定地点后，成交供应商、采购单位须在约定的时间和地点共同开箱检验。</w:t>
      </w:r>
    </w:p>
    <w:p w:rsidR="00D7529A" w:rsidRPr="00D7529A" w:rsidRDefault="00D7529A" w:rsidP="00D7529A">
      <w:pPr>
        <w:adjustRightInd w:val="0"/>
        <w:snapToGrid w:val="0"/>
        <w:spacing w:line="360" w:lineRule="auto"/>
        <w:ind w:firstLineChars="200" w:firstLine="480"/>
        <w:rPr>
          <w:rFonts w:ascii="仿宋_GB2312" w:eastAsia="仿宋_GB2312" w:hAnsi="仿宋_GB2312" w:cs="仿宋_GB2312"/>
          <w:sz w:val="24"/>
        </w:rPr>
      </w:pPr>
      <w:r w:rsidRPr="00D7529A">
        <w:rPr>
          <w:rFonts w:ascii="仿宋_GB2312" w:eastAsia="仿宋_GB2312" w:hAnsi="仿宋_GB2312" w:cs="仿宋_GB2312" w:hint="eastAsia"/>
          <w:sz w:val="24"/>
        </w:rPr>
        <w:t>十五、验收：产品达到使用条件时由采购单位负责组织验收，或者邀请有关专家、质检机构、采购代理机构共同进行验收;验收合格须交接项目实施的全部资料，并填写政府采购项目验收报告单。验收须以合同、磋商文件及磋商响应文件、澄清、及国家相应的标准、规范等为依据。</w:t>
      </w:r>
    </w:p>
    <w:p w:rsidR="00D7529A" w:rsidRPr="00D7529A" w:rsidRDefault="00D7529A" w:rsidP="00D7529A">
      <w:pPr>
        <w:adjustRightInd w:val="0"/>
        <w:snapToGrid w:val="0"/>
        <w:spacing w:line="360" w:lineRule="auto"/>
        <w:ind w:firstLineChars="200" w:firstLine="480"/>
        <w:rPr>
          <w:rFonts w:ascii="仿宋_GB2312" w:eastAsia="仿宋_GB2312" w:hAnsi="仿宋_GB2312" w:cs="仿宋_GB2312"/>
          <w:sz w:val="24"/>
        </w:rPr>
      </w:pPr>
      <w:r w:rsidRPr="00D7529A">
        <w:rPr>
          <w:rFonts w:ascii="仿宋_GB2312" w:eastAsia="仿宋_GB2312" w:hAnsi="仿宋_GB2312" w:cs="仿宋_GB2312" w:hint="eastAsia"/>
          <w:sz w:val="24"/>
        </w:rPr>
        <w:t>十六、合同争议的解决：合同执行中发生争议的，当事人双方应协商解决，协商达不成一致时，可向人民法院提请诉讼。</w:t>
      </w:r>
    </w:p>
    <w:p w:rsidR="00D7529A" w:rsidRPr="00D7529A" w:rsidRDefault="00D7529A" w:rsidP="00D7529A">
      <w:pPr>
        <w:adjustRightInd w:val="0"/>
        <w:snapToGrid w:val="0"/>
        <w:spacing w:line="360" w:lineRule="auto"/>
        <w:ind w:firstLineChars="200" w:firstLine="480"/>
        <w:rPr>
          <w:rFonts w:ascii="仿宋_GB2312" w:eastAsia="仿宋_GB2312" w:hAnsi="仿宋_GB2312" w:cs="仿宋_GB2312"/>
          <w:sz w:val="24"/>
        </w:rPr>
      </w:pPr>
      <w:r w:rsidRPr="00D7529A">
        <w:rPr>
          <w:rFonts w:ascii="仿宋_GB2312" w:eastAsia="仿宋_GB2312" w:hAnsi="仿宋_GB2312" w:cs="仿宋_GB2312" w:hint="eastAsia"/>
          <w:sz w:val="24"/>
        </w:rPr>
        <w:t>十七、在发生不可抗力情况下的应对措施和解决办法。</w:t>
      </w:r>
    </w:p>
    <w:p w:rsidR="00D7529A" w:rsidRPr="00D7529A" w:rsidRDefault="00D7529A" w:rsidP="00D7529A">
      <w:pPr>
        <w:adjustRightInd w:val="0"/>
        <w:snapToGrid w:val="0"/>
        <w:spacing w:line="360" w:lineRule="auto"/>
        <w:ind w:firstLineChars="200" w:firstLine="480"/>
        <w:rPr>
          <w:rFonts w:ascii="仿宋_GB2312" w:eastAsia="仿宋_GB2312" w:hAnsi="仿宋_GB2312" w:cs="仿宋_GB2312"/>
          <w:sz w:val="24"/>
        </w:rPr>
      </w:pPr>
      <w:r w:rsidRPr="00D7529A">
        <w:rPr>
          <w:rFonts w:ascii="仿宋_GB2312" w:eastAsia="仿宋_GB2312" w:hAnsi="仿宋_GB2312" w:cs="仿宋_GB2312" w:hint="eastAsia"/>
          <w:sz w:val="24"/>
        </w:rPr>
        <w:t>十八、合同一经签订，不得擅自变更、中止或者终止合同。对确需变更、调整或者中止、终止合同的，应按规定履行相应的手续。</w:t>
      </w:r>
    </w:p>
    <w:p w:rsidR="00D7529A" w:rsidRPr="00D7529A" w:rsidRDefault="00D7529A" w:rsidP="00D7529A">
      <w:pPr>
        <w:adjustRightInd w:val="0"/>
        <w:snapToGrid w:val="0"/>
        <w:spacing w:line="360" w:lineRule="auto"/>
        <w:ind w:firstLineChars="200" w:firstLine="480"/>
        <w:rPr>
          <w:rFonts w:ascii="仿宋_GB2312" w:eastAsia="仿宋_GB2312" w:hAnsi="仿宋_GB2312" w:cs="仿宋_GB2312"/>
          <w:sz w:val="24"/>
        </w:rPr>
      </w:pPr>
      <w:r w:rsidRPr="00D7529A">
        <w:rPr>
          <w:rFonts w:ascii="仿宋_GB2312" w:eastAsia="仿宋_GB2312" w:hAnsi="仿宋_GB2312" w:cs="仿宋_GB2312" w:hint="eastAsia"/>
          <w:sz w:val="24"/>
        </w:rPr>
        <w:t>十九、违约责任：依据《中华人民共和国民法典》、《中华人民共和国政府采购法》的相关条款和本合同约定，成交供应商未全面履行合同义务或者发生违约，采购单位会同采购代理机构有权终止合同，依法向成交供应商进行经济索赔，并报请政府采购监督管理机关进行相应的行政处罚。采购单位违约的，应当赔偿给成交供应商造成的经济损</w:t>
      </w:r>
      <w:r w:rsidRPr="00D7529A">
        <w:rPr>
          <w:rFonts w:ascii="仿宋_GB2312" w:eastAsia="仿宋_GB2312" w:hAnsi="仿宋_GB2312" w:cs="仿宋_GB2312" w:hint="eastAsia"/>
          <w:sz w:val="24"/>
        </w:rPr>
        <w:lastRenderedPageBreak/>
        <w:t>失。</w:t>
      </w:r>
    </w:p>
    <w:p w:rsidR="00D7529A" w:rsidRPr="00D7529A" w:rsidRDefault="00D7529A" w:rsidP="00D7529A">
      <w:pPr>
        <w:adjustRightInd w:val="0"/>
        <w:snapToGrid w:val="0"/>
        <w:spacing w:line="360" w:lineRule="auto"/>
        <w:ind w:firstLineChars="200" w:firstLine="480"/>
        <w:rPr>
          <w:rFonts w:ascii="仿宋_GB2312" w:eastAsia="仿宋_GB2312" w:hAnsi="仿宋_GB2312" w:cs="仿宋_GB2312"/>
          <w:sz w:val="24"/>
        </w:rPr>
      </w:pPr>
      <w:r w:rsidRPr="00D7529A">
        <w:rPr>
          <w:rFonts w:ascii="仿宋_GB2312" w:eastAsia="仿宋_GB2312" w:hAnsi="仿宋_GB2312" w:cs="仿宋_GB2312" w:hint="eastAsia"/>
          <w:sz w:val="24"/>
        </w:rPr>
        <w:t>二十、本合同一式    份，甲方、乙方、各执   份，采购代理机构执壹份。签字盖章后生效，合同执行完毕自动失效（合同的服务承诺则长期有效）。</w:t>
      </w:r>
    </w:p>
    <w:p w:rsidR="00B741C2" w:rsidRPr="00B741C2" w:rsidRDefault="00D7529A" w:rsidP="00D7529A">
      <w:pPr>
        <w:adjustRightInd w:val="0"/>
        <w:snapToGrid w:val="0"/>
        <w:spacing w:line="360" w:lineRule="auto"/>
        <w:ind w:firstLineChars="200" w:firstLine="480"/>
        <w:rPr>
          <w:rFonts w:ascii="仿宋_GB2312" w:eastAsia="仿宋_GB2312" w:hAnsi="仿宋_GB2312" w:cs="仿宋_GB2312"/>
          <w:sz w:val="24"/>
        </w:rPr>
      </w:pPr>
      <w:r w:rsidRPr="00D7529A">
        <w:rPr>
          <w:rFonts w:ascii="仿宋_GB2312" w:eastAsia="仿宋_GB2312" w:hAnsi="仿宋_GB2312" w:cs="仿宋_GB2312" w:hint="eastAsia"/>
          <w:sz w:val="24"/>
        </w:rPr>
        <w:t>二十一、其它（在合同中具体明确）</w:t>
      </w:r>
    </w:p>
    <w:p w:rsidR="00B741C2" w:rsidRPr="00B741C2" w:rsidRDefault="00B741C2" w:rsidP="00B741C2">
      <w:pPr>
        <w:adjustRightInd w:val="0"/>
        <w:snapToGrid w:val="0"/>
        <w:spacing w:line="360" w:lineRule="auto"/>
        <w:ind w:firstLineChars="200" w:firstLine="480"/>
        <w:rPr>
          <w:rFonts w:ascii="仿宋_GB2312" w:eastAsia="仿宋_GB2312" w:hAnsi="仿宋_GB2312" w:cs="仿宋_GB2312"/>
          <w:sz w:val="24"/>
        </w:rPr>
      </w:pPr>
      <w:r w:rsidRPr="00B741C2">
        <w:rPr>
          <w:rFonts w:ascii="仿宋_GB2312" w:eastAsia="仿宋_GB2312" w:hAnsi="仿宋_GB2312" w:cs="仿宋_GB2312" w:hint="eastAsia"/>
          <w:sz w:val="24"/>
        </w:rPr>
        <w:t>发包人（甲方）：                承包人（乙方）：</w:t>
      </w:r>
    </w:p>
    <w:p w:rsidR="00B741C2" w:rsidRPr="00B741C2" w:rsidRDefault="00B741C2" w:rsidP="00B741C2">
      <w:pPr>
        <w:adjustRightInd w:val="0"/>
        <w:snapToGrid w:val="0"/>
        <w:spacing w:line="360" w:lineRule="auto"/>
        <w:ind w:firstLineChars="200" w:firstLine="480"/>
        <w:rPr>
          <w:rFonts w:ascii="仿宋_GB2312" w:eastAsia="仿宋_GB2312" w:hAnsi="仿宋_GB2312" w:cs="仿宋_GB2312"/>
          <w:sz w:val="24"/>
        </w:rPr>
      </w:pPr>
      <w:r w:rsidRPr="00B741C2">
        <w:rPr>
          <w:rFonts w:ascii="仿宋_GB2312" w:eastAsia="仿宋_GB2312" w:hAnsi="仿宋_GB2312" w:cs="仿宋_GB2312" w:hint="eastAsia"/>
          <w:sz w:val="24"/>
        </w:rPr>
        <w:t>法定代表人（或负责人）：        法定代表人（或负责人）：</w:t>
      </w:r>
    </w:p>
    <w:p w:rsidR="00B741C2" w:rsidRPr="00B741C2" w:rsidRDefault="00B741C2" w:rsidP="00B741C2">
      <w:pPr>
        <w:adjustRightInd w:val="0"/>
        <w:snapToGrid w:val="0"/>
        <w:spacing w:line="360" w:lineRule="auto"/>
        <w:ind w:firstLineChars="200" w:firstLine="480"/>
        <w:rPr>
          <w:rFonts w:ascii="仿宋_GB2312" w:eastAsia="仿宋_GB2312" w:hAnsi="仿宋_GB2312" w:cs="仿宋_GB2312"/>
          <w:sz w:val="24"/>
        </w:rPr>
      </w:pPr>
      <w:r w:rsidRPr="00B741C2">
        <w:rPr>
          <w:rFonts w:ascii="仿宋_GB2312" w:eastAsia="仿宋_GB2312" w:hAnsi="仿宋_GB2312" w:cs="仿宋_GB2312" w:hint="eastAsia"/>
          <w:sz w:val="24"/>
        </w:rPr>
        <w:t>委托代理人：                    委托代理人：</w:t>
      </w:r>
    </w:p>
    <w:p w:rsidR="00B741C2" w:rsidRPr="00B741C2" w:rsidRDefault="00B741C2" w:rsidP="00B741C2">
      <w:pPr>
        <w:adjustRightInd w:val="0"/>
        <w:snapToGrid w:val="0"/>
        <w:spacing w:line="360" w:lineRule="auto"/>
        <w:ind w:firstLineChars="200" w:firstLine="480"/>
        <w:rPr>
          <w:rFonts w:ascii="仿宋_GB2312" w:eastAsia="仿宋_GB2312" w:hAnsi="仿宋_GB2312" w:cs="仿宋_GB2312"/>
          <w:sz w:val="24"/>
        </w:rPr>
      </w:pPr>
      <w:r w:rsidRPr="00B741C2">
        <w:rPr>
          <w:rFonts w:ascii="仿宋_GB2312" w:eastAsia="仿宋_GB2312" w:hAnsi="仿宋_GB2312" w:cs="仿宋_GB2312" w:hint="eastAsia"/>
          <w:sz w:val="24"/>
        </w:rPr>
        <w:t>地址：                          地址：</w:t>
      </w:r>
    </w:p>
    <w:p w:rsidR="00B741C2" w:rsidRPr="00B741C2" w:rsidRDefault="00B741C2" w:rsidP="00B741C2">
      <w:pPr>
        <w:adjustRightInd w:val="0"/>
        <w:snapToGrid w:val="0"/>
        <w:spacing w:line="360" w:lineRule="auto"/>
        <w:ind w:firstLineChars="200" w:firstLine="480"/>
        <w:rPr>
          <w:rFonts w:ascii="仿宋_GB2312" w:eastAsia="仿宋_GB2312" w:hAnsi="仿宋_GB2312" w:cs="仿宋_GB2312"/>
          <w:sz w:val="24"/>
        </w:rPr>
      </w:pPr>
      <w:r w:rsidRPr="00B741C2">
        <w:rPr>
          <w:rFonts w:ascii="仿宋_GB2312" w:eastAsia="仿宋_GB2312" w:hAnsi="仿宋_GB2312" w:cs="仿宋_GB2312" w:hint="eastAsia"/>
          <w:sz w:val="24"/>
        </w:rPr>
        <w:t>开户银行：                      开户银行：</w:t>
      </w:r>
    </w:p>
    <w:p w:rsidR="00B741C2" w:rsidRPr="00B741C2" w:rsidRDefault="00B741C2" w:rsidP="00B741C2">
      <w:pPr>
        <w:adjustRightInd w:val="0"/>
        <w:snapToGrid w:val="0"/>
        <w:spacing w:line="360" w:lineRule="auto"/>
        <w:ind w:firstLineChars="200" w:firstLine="480"/>
        <w:rPr>
          <w:rFonts w:ascii="仿宋_GB2312" w:eastAsia="仿宋_GB2312" w:hAnsi="仿宋_GB2312" w:cs="仿宋_GB2312"/>
          <w:sz w:val="24"/>
        </w:rPr>
      </w:pPr>
      <w:r w:rsidRPr="00B741C2">
        <w:rPr>
          <w:rFonts w:ascii="仿宋_GB2312" w:eastAsia="仿宋_GB2312" w:hAnsi="仿宋_GB2312" w:cs="仿宋_GB2312" w:hint="eastAsia"/>
          <w:sz w:val="24"/>
        </w:rPr>
        <w:t>帐号：                          帐号：</w:t>
      </w:r>
    </w:p>
    <w:p w:rsidR="00B741C2" w:rsidRPr="00B741C2" w:rsidRDefault="00B741C2" w:rsidP="00B741C2">
      <w:pPr>
        <w:adjustRightInd w:val="0"/>
        <w:snapToGrid w:val="0"/>
        <w:spacing w:line="360" w:lineRule="auto"/>
        <w:ind w:firstLineChars="200" w:firstLine="480"/>
        <w:rPr>
          <w:rFonts w:ascii="仿宋_GB2312" w:eastAsia="仿宋_GB2312" w:hAnsi="仿宋_GB2312" w:cs="仿宋_GB2312"/>
          <w:sz w:val="24"/>
        </w:rPr>
      </w:pPr>
      <w:r w:rsidRPr="00B741C2">
        <w:rPr>
          <w:rFonts w:ascii="仿宋_GB2312" w:eastAsia="仿宋_GB2312" w:hAnsi="仿宋_GB2312" w:cs="仿宋_GB2312" w:hint="eastAsia"/>
          <w:sz w:val="24"/>
        </w:rPr>
        <w:t>电话：                          电话：</w:t>
      </w:r>
    </w:p>
    <w:p w:rsidR="00A245BD" w:rsidRDefault="00B741C2" w:rsidP="00B741C2">
      <w:pPr>
        <w:adjustRightInd w:val="0"/>
        <w:snapToGrid w:val="0"/>
        <w:spacing w:line="360" w:lineRule="auto"/>
        <w:ind w:firstLineChars="200" w:firstLine="480"/>
        <w:rPr>
          <w:rFonts w:ascii="仿宋_GB2312" w:eastAsia="仿宋_GB2312" w:hAnsi="仿宋_GB2312" w:cs="仿宋_GB2312"/>
          <w:sz w:val="24"/>
        </w:rPr>
      </w:pPr>
      <w:r w:rsidRPr="00B741C2">
        <w:rPr>
          <w:rFonts w:ascii="仿宋_GB2312" w:eastAsia="仿宋_GB2312" w:hAnsi="仿宋_GB2312" w:cs="仿宋_GB2312" w:hint="eastAsia"/>
          <w:sz w:val="24"/>
        </w:rPr>
        <w:t>注：本合同样本仅供参考，具体内容由采购人和成交单位协商确定。</w:t>
      </w:r>
      <w:r w:rsidR="009C683C">
        <w:rPr>
          <w:rFonts w:ascii="仿宋_GB2312" w:eastAsia="仿宋_GB2312" w:hAnsi="仿宋_GB2312" w:cs="仿宋_GB2312" w:hint="eastAsia"/>
        </w:rPr>
        <w:br w:type="page"/>
      </w:r>
      <w:r w:rsidR="009C683C">
        <w:rPr>
          <w:rFonts w:ascii="仿宋_GB2312" w:eastAsia="仿宋_GB2312" w:hAnsi="仿宋_GB2312" w:cs="仿宋_GB2312" w:hint="eastAsia"/>
          <w:sz w:val="24"/>
        </w:rPr>
        <w:lastRenderedPageBreak/>
        <w:t>合同附件1：</w:t>
      </w:r>
    </w:p>
    <w:tbl>
      <w:tblPr>
        <w:tblW w:w="5000" w:type="pct"/>
        <w:tblLook w:val="04A0" w:firstRow="1" w:lastRow="0" w:firstColumn="1" w:lastColumn="0" w:noHBand="0" w:noVBand="1"/>
      </w:tblPr>
      <w:tblGrid>
        <w:gridCol w:w="1712"/>
        <w:gridCol w:w="2505"/>
        <w:gridCol w:w="2751"/>
        <w:gridCol w:w="2318"/>
      </w:tblGrid>
      <w:tr w:rsidR="00A245BD">
        <w:trPr>
          <w:trHeight w:val="900"/>
        </w:trPr>
        <w:tc>
          <w:tcPr>
            <w:tcW w:w="5000" w:type="pct"/>
            <w:gridSpan w:val="4"/>
            <w:tcBorders>
              <w:top w:val="nil"/>
              <w:left w:val="nil"/>
              <w:bottom w:val="nil"/>
              <w:right w:val="nil"/>
            </w:tcBorders>
            <w:noWrap/>
            <w:vAlign w:val="center"/>
          </w:tcPr>
          <w:p w:rsidR="00A245BD" w:rsidRDefault="009C683C">
            <w:pPr>
              <w:widowControl/>
              <w:jc w:val="center"/>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bCs/>
                <w:color w:val="000000"/>
                <w:kern w:val="0"/>
                <w:sz w:val="32"/>
                <w:szCs w:val="32"/>
              </w:rPr>
              <w:t>政府采购项目货物（服务）验收入库报告单</w:t>
            </w:r>
          </w:p>
        </w:tc>
      </w:tr>
      <w:tr w:rsidR="00A245BD">
        <w:trPr>
          <w:trHeight w:val="540"/>
        </w:trPr>
        <w:tc>
          <w:tcPr>
            <w:tcW w:w="922" w:type="pct"/>
            <w:tcBorders>
              <w:top w:val="single" w:sz="8" w:space="0" w:color="auto"/>
              <w:left w:val="single" w:sz="8" w:space="0" w:color="auto"/>
              <w:bottom w:val="single" w:sz="4" w:space="0" w:color="auto"/>
              <w:right w:val="single" w:sz="4" w:space="0" w:color="auto"/>
            </w:tcBorders>
            <w:noWrap/>
            <w:vAlign w:val="center"/>
          </w:tcPr>
          <w:p w:rsidR="00A245BD" w:rsidRDefault="009C683C">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采购单位</w:t>
            </w:r>
          </w:p>
        </w:tc>
        <w:tc>
          <w:tcPr>
            <w:tcW w:w="4078" w:type="pct"/>
            <w:gridSpan w:val="3"/>
            <w:tcBorders>
              <w:top w:val="single" w:sz="8" w:space="0" w:color="auto"/>
              <w:left w:val="nil"/>
              <w:bottom w:val="single" w:sz="4" w:space="0" w:color="auto"/>
              <w:right w:val="single" w:sz="8" w:space="0" w:color="000000"/>
            </w:tcBorders>
            <w:noWrap/>
            <w:vAlign w:val="center"/>
          </w:tcPr>
          <w:p w:rsidR="00A245BD" w:rsidRDefault="009C68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r>
      <w:tr w:rsidR="00A245BD">
        <w:trPr>
          <w:trHeight w:val="540"/>
        </w:trPr>
        <w:tc>
          <w:tcPr>
            <w:tcW w:w="922" w:type="pct"/>
            <w:tcBorders>
              <w:top w:val="nil"/>
              <w:left w:val="single" w:sz="8" w:space="0" w:color="auto"/>
              <w:bottom w:val="single" w:sz="4" w:space="0" w:color="auto"/>
              <w:right w:val="single" w:sz="4" w:space="0" w:color="auto"/>
            </w:tcBorders>
            <w:noWrap/>
            <w:vAlign w:val="center"/>
          </w:tcPr>
          <w:p w:rsidR="00A245BD" w:rsidRDefault="009C683C">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采购项目</w:t>
            </w:r>
          </w:p>
        </w:tc>
        <w:tc>
          <w:tcPr>
            <w:tcW w:w="4078" w:type="pct"/>
            <w:gridSpan w:val="3"/>
            <w:tcBorders>
              <w:top w:val="single" w:sz="4" w:space="0" w:color="auto"/>
              <w:left w:val="nil"/>
              <w:bottom w:val="single" w:sz="4" w:space="0" w:color="auto"/>
              <w:right w:val="single" w:sz="8" w:space="0" w:color="000000"/>
            </w:tcBorders>
            <w:noWrap/>
            <w:vAlign w:val="center"/>
          </w:tcPr>
          <w:p w:rsidR="00A245BD" w:rsidRDefault="009C68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r>
      <w:tr w:rsidR="00A245BD">
        <w:trPr>
          <w:trHeight w:val="540"/>
        </w:trPr>
        <w:tc>
          <w:tcPr>
            <w:tcW w:w="922" w:type="pct"/>
            <w:vMerge w:val="restart"/>
            <w:tcBorders>
              <w:top w:val="nil"/>
              <w:left w:val="single" w:sz="8" w:space="0" w:color="auto"/>
              <w:bottom w:val="single" w:sz="4" w:space="0" w:color="auto"/>
              <w:right w:val="single" w:sz="4" w:space="0" w:color="auto"/>
            </w:tcBorders>
            <w:noWrap/>
            <w:vAlign w:val="center"/>
          </w:tcPr>
          <w:p w:rsidR="00A245BD" w:rsidRDefault="009C683C">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项目编号</w:t>
            </w:r>
          </w:p>
        </w:tc>
        <w:tc>
          <w:tcPr>
            <w:tcW w:w="1349" w:type="pct"/>
            <w:vMerge w:val="restart"/>
            <w:tcBorders>
              <w:top w:val="nil"/>
              <w:left w:val="single" w:sz="4" w:space="0" w:color="auto"/>
              <w:bottom w:val="single" w:sz="4" w:space="0" w:color="auto"/>
              <w:right w:val="single" w:sz="4" w:space="0" w:color="auto"/>
            </w:tcBorders>
            <w:noWrap/>
            <w:vAlign w:val="center"/>
          </w:tcPr>
          <w:p w:rsidR="00A245BD" w:rsidRDefault="009C68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c>
          <w:tcPr>
            <w:tcW w:w="1481" w:type="pct"/>
            <w:tcBorders>
              <w:top w:val="nil"/>
              <w:left w:val="nil"/>
              <w:bottom w:val="single" w:sz="4" w:space="0" w:color="auto"/>
              <w:right w:val="single" w:sz="4" w:space="0" w:color="auto"/>
            </w:tcBorders>
            <w:noWrap/>
            <w:vAlign w:val="center"/>
          </w:tcPr>
          <w:p w:rsidR="00A245BD" w:rsidRDefault="009C683C">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合同金额</w:t>
            </w:r>
          </w:p>
        </w:tc>
        <w:tc>
          <w:tcPr>
            <w:tcW w:w="1248" w:type="pct"/>
            <w:tcBorders>
              <w:top w:val="nil"/>
              <w:left w:val="nil"/>
              <w:bottom w:val="single" w:sz="4" w:space="0" w:color="auto"/>
              <w:right w:val="single" w:sz="8" w:space="0" w:color="auto"/>
            </w:tcBorders>
            <w:noWrap/>
            <w:vAlign w:val="center"/>
          </w:tcPr>
          <w:p w:rsidR="00A245BD" w:rsidRDefault="009C683C">
            <w:pPr>
              <w:widowControl/>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w:t>
            </w:r>
          </w:p>
        </w:tc>
      </w:tr>
      <w:tr w:rsidR="00A245BD">
        <w:trPr>
          <w:trHeight w:val="540"/>
        </w:trPr>
        <w:tc>
          <w:tcPr>
            <w:tcW w:w="922" w:type="pct"/>
            <w:vMerge/>
            <w:tcBorders>
              <w:top w:val="nil"/>
              <w:left w:val="single" w:sz="8" w:space="0" w:color="auto"/>
              <w:bottom w:val="single" w:sz="4" w:space="0" w:color="auto"/>
              <w:right w:val="single" w:sz="4" w:space="0" w:color="auto"/>
            </w:tcBorders>
            <w:vAlign w:val="center"/>
          </w:tcPr>
          <w:p w:rsidR="00A245BD" w:rsidRDefault="00A245BD">
            <w:pPr>
              <w:widowControl/>
              <w:jc w:val="left"/>
              <w:rPr>
                <w:rFonts w:ascii="仿宋_GB2312" w:eastAsia="仿宋_GB2312" w:hAnsi="仿宋_GB2312" w:cs="仿宋_GB2312"/>
                <w:b/>
                <w:bCs/>
                <w:color w:val="000000"/>
                <w:kern w:val="0"/>
                <w:sz w:val="24"/>
              </w:rPr>
            </w:pPr>
          </w:p>
        </w:tc>
        <w:tc>
          <w:tcPr>
            <w:tcW w:w="1349" w:type="pct"/>
            <w:vMerge/>
            <w:tcBorders>
              <w:top w:val="nil"/>
              <w:left w:val="single" w:sz="4" w:space="0" w:color="auto"/>
              <w:bottom w:val="single" w:sz="4" w:space="0" w:color="auto"/>
              <w:right w:val="single" w:sz="4" w:space="0" w:color="auto"/>
            </w:tcBorders>
            <w:vAlign w:val="center"/>
          </w:tcPr>
          <w:p w:rsidR="00A245BD" w:rsidRDefault="00A245BD">
            <w:pPr>
              <w:widowControl/>
              <w:jc w:val="left"/>
              <w:rPr>
                <w:rFonts w:ascii="仿宋_GB2312" w:eastAsia="仿宋_GB2312" w:hAnsi="仿宋_GB2312" w:cs="仿宋_GB2312"/>
                <w:color w:val="000000"/>
                <w:kern w:val="0"/>
                <w:sz w:val="24"/>
              </w:rPr>
            </w:pPr>
          </w:p>
        </w:tc>
        <w:tc>
          <w:tcPr>
            <w:tcW w:w="1481" w:type="pct"/>
            <w:tcBorders>
              <w:top w:val="nil"/>
              <w:left w:val="nil"/>
              <w:bottom w:val="single" w:sz="4" w:space="0" w:color="auto"/>
              <w:right w:val="single" w:sz="4" w:space="0" w:color="auto"/>
            </w:tcBorders>
            <w:noWrap/>
            <w:vAlign w:val="center"/>
          </w:tcPr>
          <w:p w:rsidR="00A245BD" w:rsidRDefault="009C683C">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验收时间/地点</w:t>
            </w:r>
          </w:p>
        </w:tc>
        <w:tc>
          <w:tcPr>
            <w:tcW w:w="1248" w:type="pct"/>
            <w:tcBorders>
              <w:top w:val="nil"/>
              <w:left w:val="nil"/>
              <w:bottom w:val="single" w:sz="4" w:space="0" w:color="auto"/>
              <w:right w:val="single" w:sz="8" w:space="0" w:color="auto"/>
            </w:tcBorders>
            <w:noWrap/>
            <w:vAlign w:val="center"/>
          </w:tcPr>
          <w:p w:rsidR="00A245BD" w:rsidRDefault="009C68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r>
      <w:tr w:rsidR="00A245BD">
        <w:trPr>
          <w:trHeight w:val="471"/>
        </w:trPr>
        <w:tc>
          <w:tcPr>
            <w:tcW w:w="922" w:type="pct"/>
            <w:tcBorders>
              <w:top w:val="nil"/>
              <w:left w:val="single" w:sz="8" w:space="0" w:color="auto"/>
              <w:bottom w:val="single" w:sz="4" w:space="0" w:color="auto"/>
              <w:right w:val="single" w:sz="4" w:space="0" w:color="auto"/>
            </w:tcBorders>
            <w:noWrap/>
            <w:vAlign w:val="center"/>
          </w:tcPr>
          <w:p w:rsidR="00A245BD" w:rsidRDefault="009C683C">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供货单位</w:t>
            </w:r>
          </w:p>
        </w:tc>
        <w:tc>
          <w:tcPr>
            <w:tcW w:w="4078" w:type="pct"/>
            <w:gridSpan w:val="3"/>
            <w:tcBorders>
              <w:top w:val="single" w:sz="4" w:space="0" w:color="auto"/>
              <w:left w:val="nil"/>
              <w:bottom w:val="single" w:sz="4" w:space="0" w:color="auto"/>
              <w:right w:val="single" w:sz="8" w:space="0" w:color="000000"/>
            </w:tcBorders>
            <w:noWrap/>
            <w:vAlign w:val="center"/>
          </w:tcPr>
          <w:p w:rsidR="00A245BD" w:rsidRDefault="009C68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r>
      <w:tr w:rsidR="00A245BD">
        <w:trPr>
          <w:trHeight w:val="540"/>
        </w:trPr>
        <w:tc>
          <w:tcPr>
            <w:tcW w:w="922" w:type="pct"/>
            <w:tcBorders>
              <w:top w:val="nil"/>
              <w:left w:val="single" w:sz="8" w:space="0" w:color="auto"/>
              <w:bottom w:val="single" w:sz="4" w:space="0" w:color="auto"/>
              <w:right w:val="single" w:sz="4" w:space="0" w:color="auto"/>
            </w:tcBorders>
            <w:noWrap/>
            <w:vAlign w:val="center"/>
          </w:tcPr>
          <w:p w:rsidR="00A245BD" w:rsidRDefault="009C683C">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开户行</w:t>
            </w:r>
          </w:p>
        </w:tc>
        <w:tc>
          <w:tcPr>
            <w:tcW w:w="1349" w:type="pct"/>
            <w:tcBorders>
              <w:top w:val="nil"/>
              <w:left w:val="nil"/>
              <w:bottom w:val="single" w:sz="4" w:space="0" w:color="auto"/>
              <w:right w:val="single" w:sz="4" w:space="0" w:color="auto"/>
            </w:tcBorders>
            <w:noWrap/>
            <w:vAlign w:val="center"/>
          </w:tcPr>
          <w:p w:rsidR="00A245BD" w:rsidRDefault="009C68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c>
          <w:tcPr>
            <w:tcW w:w="1481" w:type="pct"/>
            <w:tcBorders>
              <w:top w:val="nil"/>
              <w:left w:val="nil"/>
              <w:bottom w:val="single" w:sz="4" w:space="0" w:color="auto"/>
              <w:right w:val="single" w:sz="4" w:space="0" w:color="auto"/>
            </w:tcBorders>
            <w:noWrap/>
            <w:vAlign w:val="center"/>
          </w:tcPr>
          <w:p w:rsidR="00A245BD" w:rsidRDefault="009C683C">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账号</w:t>
            </w:r>
          </w:p>
        </w:tc>
        <w:tc>
          <w:tcPr>
            <w:tcW w:w="1248" w:type="pct"/>
            <w:tcBorders>
              <w:top w:val="nil"/>
              <w:left w:val="nil"/>
              <w:bottom w:val="single" w:sz="4" w:space="0" w:color="auto"/>
              <w:right w:val="single" w:sz="8" w:space="0" w:color="auto"/>
            </w:tcBorders>
            <w:noWrap/>
            <w:vAlign w:val="center"/>
          </w:tcPr>
          <w:p w:rsidR="00A245BD" w:rsidRDefault="009C68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r>
      <w:tr w:rsidR="00A245BD">
        <w:trPr>
          <w:trHeight w:val="540"/>
        </w:trPr>
        <w:tc>
          <w:tcPr>
            <w:tcW w:w="922" w:type="pct"/>
            <w:tcBorders>
              <w:top w:val="nil"/>
              <w:left w:val="single" w:sz="8" w:space="0" w:color="auto"/>
              <w:bottom w:val="nil"/>
              <w:right w:val="single" w:sz="4" w:space="0" w:color="auto"/>
            </w:tcBorders>
            <w:noWrap/>
            <w:vAlign w:val="center"/>
          </w:tcPr>
          <w:p w:rsidR="00A245BD" w:rsidRDefault="009C683C">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联系人</w:t>
            </w:r>
          </w:p>
        </w:tc>
        <w:tc>
          <w:tcPr>
            <w:tcW w:w="1349" w:type="pct"/>
            <w:tcBorders>
              <w:top w:val="nil"/>
              <w:left w:val="nil"/>
              <w:bottom w:val="nil"/>
              <w:right w:val="single" w:sz="4" w:space="0" w:color="auto"/>
            </w:tcBorders>
            <w:noWrap/>
            <w:vAlign w:val="center"/>
          </w:tcPr>
          <w:p w:rsidR="00A245BD" w:rsidRDefault="009C68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c>
          <w:tcPr>
            <w:tcW w:w="1481" w:type="pct"/>
            <w:tcBorders>
              <w:top w:val="nil"/>
              <w:left w:val="nil"/>
              <w:bottom w:val="nil"/>
              <w:right w:val="single" w:sz="4" w:space="0" w:color="auto"/>
            </w:tcBorders>
            <w:noWrap/>
            <w:vAlign w:val="center"/>
          </w:tcPr>
          <w:p w:rsidR="00A245BD" w:rsidRDefault="009C683C">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电话</w:t>
            </w:r>
          </w:p>
        </w:tc>
        <w:tc>
          <w:tcPr>
            <w:tcW w:w="1248" w:type="pct"/>
            <w:tcBorders>
              <w:top w:val="nil"/>
              <w:left w:val="nil"/>
              <w:bottom w:val="nil"/>
              <w:right w:val="single" w:sz="8" w:space="0" w:color="auto"/>
            </w:tcBorders>
            <w:noWrap/>
            <w:vAlign w:val="center"/>
          </w:tcPr>
          <w:p w:rsidR="00A245BD" w:rsidRDefault="009C683C">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r>
      <w:tr w:rsidR="00A245BD">
        <w:trPr>
          <w:trHeight w:val="880"/>
        </w:trPr>
        <w:tc>
          <w:tcPr>
            <w:tcW w:w="2271" w:type="pct"/>
            <w:gridSpan w:val="2"/>
            <w:tcBorders>
              <w:top w:val="single" w:sz="4" w:space="0" w:color="auto"/>
              <w:left w:val="single" w:sz="8" w:space="0" w:color="auto"/>
              <w:bottom w:val="nil"/>
              <w:right w:val="nil"/>
            </w:tcBorders>
          </w:tcPr>
          <w:p w:rsidR="00A245BD" w:rsidRDefault="009C683C">
            <w:pPr>
              <w:widowControl/>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供货单位：（盖章）</w:t>
            </w:r>
          </w:p>
        </w:tc>
        <w:tc>
          <w:tcPr>
            <w:tcW w:w="2729" w:type="pct"/>
            <w:gridSpan w:val="2"/>
            <w:tcBorders>
              <w:top w:val="single" w:sz="4" w:space="0" w:color="auto"/>
              <w:left w:val="single" w:sz="4" w:space="0" w:color="auto"/>
              <w:bottom w:val="nil"/>
              <w:right w:val="single" w:sz="8" w:space="0" w:color="000000"/>
            </w:tcBorders>
          </w:tcPr>
          <w:p w:rsidR="00A245BD" w:rsidRDefault="009C683C">
            <w:pPr>
              <w:widowControl/>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使用单位验收意见：（盖章）</w:t>
            </w:r>
          </w:p>
          <w:p w:rsidR="00A245BD" w:rsidRDefault="00A245BD">
            <w:pPr>
              <w:rPr>
                <w:rFonts w:ascii="仿宋_GB2312" w:eastAsia="仿宋_GB2312" w:hAnsi="仿宋_GB2312" w:cs="仿宋_GB2312"/>
                <w:sz w:val="24"/>
              </w:rPr>
            </w:pPr>
          </w:p>
        </w:tc>
      </w:tr>
      <w:tr w:rsidR="00A245BD">
        <w:trPr>
          <w:trHeight w:val="480"/>
        </w:trPr>
        <w:tc>
          <w:tcPr>
            <w:tcW w:w="922" w:type="pct"/>
            <w:tcBorders>
              <w:top w:val="nil"/>
              <w:left w:val="single" w:sz="8" w:space="0" w:color="auto"/>
              <w:bottom w:val="nil"/>
              <w:right w:val="nil"/>
            </w:tcBorders>
            <w:noWrap/>
            <w:vAlign w:val="center"/>
          </w:tcPr>
          <w:p w:rsidR="00A245BD" w:rsidRDefault="009C683C">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签字：</w:t>
            </w:r>
          </w:p>
        </w:tc>
        <w:tc>
          <w:tcPr>
            <w:tcW w:w="1349" w:type="pct"/>
            <w:tcBorders>
              <w:top w:val="nil"/>
              <w:left w:val="nil"/>
              <w:bottom w:val="nil"/>
              <w:right w:val="nil"/>
            </w:tcBorders>
            <w:noWrap/>
            <w:vAlign w:val="center"/>
          </w:tcPr>
          <w:p w:rsidR="00A245BD" w:rsidRDefault="00A245BD">
            <w:pPr>
              <w:widowControl/>
              <w:jc w:val="center"/>
              <w:rPr>
                <w:rFonts w:ascii="仿宋_GB2312" w:eastAsia="仿宋_GB2312" w:hAnsi="仿宋_GB2312" w:cs="仿宋_GB2312"/>
                <w:b/>
                <w:bCs/>
                <w:color w:val="000000"/>
                <w:kern w:val="0"/>
                <w:sz w:val="24"/>
              </w:rPr>
            </w:pPr>
          </w:p>
        </w:tc>
        <w:tc>
          <w:tcPr>
            <w:tcW w:w="1481" w:type="pct"/>
            <w:tcBorders>
              <w:top w:val="nil"/>
              <w:left w:val="single" w:sz="4" w:space="0" w:color="auto"/>
              <w:bottom w:val="nil"/>
              <w:right w:val="nil"/>
            </w:tcBorders>
            <w:noWrap/>
            <w:vAlign w:val="center"/>
          </w:tcPr>
          <w:p w:rsidR="00A245BD" w:rsidRDefault="009C683C">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签字：</w:t>
            </w:r>
          </w:p>
        </w:tc>
        <w:tc>
          <w:tcPr>
            <w:tcW w:w="1248" w:type="pct"/>
            <w:tcBorders>
              <w:top w:val="nil"/>
              <w:left w:val="nil"/>
              <w:bottom w:val="nil"/>
              <w:right w:val="single" w:sz="8" w:space="0" w:color="auto"/>
            </w:tcBorders>
          </w:tcPr>
          <w:p w:rsidR="00A245BD" w:rsidRDefault="009C683C">
            <w:pPr>
              <w:widowControl/>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w:t>
            </w:r>
          </w:p>
        </w:tc>
      </w:tr>
      <w:tr w:rsidR="00A245BD">
        <w:trPr>
          <w:trHeight w:val="78"/>
        </w:trPr>
        <w:tc>
          <w:tcPr>
            <w:tcW w:w="922" w:type="pct"/>
            <w:tcBorders>
              <w:top w:val="nil"/>
              <w:left w:val="single" w:sz="8" w:space="0" w:color="auto"/>
              <w:bottom w:val="single" w:sz="4" w:space="0" w:color="auto"/>
              <w:right w:val="nil"/>
            </w:tcBorders>
            <w:noWrap/>
            <w:vAlign w:val="center"/>
          </w:tcPr>
          <w:p w:rsidR="00A245BD" w:rsidRDefault="009C683C">
            <w:pPr>
              <w:widowControl/>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349" w:type="pct"/>
            <w:tcBorders>
              <w:top w:val="nil"/>
              <w:left w:val="nil"/>
              <w:bottom w:val="single" w:sz="4" w:space="0" w:color="auto"/>
              <w:right w:val="nil"/>
            </w:tcBorders>
            <w:vAlign w:val="bottom"/>
          </w:tcPr>
          <w:p w:rsidR="00A245BD" w:rsidRDefault="009C683C">
            <w:pPr>
              <w:widowControl/>
              <w:jc w:val="righ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年     月   日</w:t>
            </w:r>
          </w:p>
        </w:tc>
        <w:tc>
          <w:tcPr>
            <w:tcW w:w="1481" w:type="pct"/>
            <w:tcBorders>
              <w:top w:val="nil"/>
              <w:left w:val="single" w:sz="4" w:space="0" w:color="auto"/>
              <w:bottom w:val="single" w:sz="4" w:space="0" w:color="auto"/>
              <w:right w:val="nil"/>
            </w:tcBorders>
            <w:noWrap/>
            <w:vAlign w:val="center"/>
          </w:tcPr>
          <w:p w:rsidR="00A245BD" w:rsidRDefault="009C683C">
            <w:pPr>
              <w:widowControl/>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248" w:type="pct"/>
            <w:tcBorders>
              <w:top w:val="nil"/>
              <w:left w:val="nil"/>
              <w:bottom w:val="single" w:sz="4" w:space="0" w:color="auto"/>
              <w:right w:val="single" w:sz="8" w:space="0" w:color="auto"/>
            </w:tcBorders>
            <w:vAlign w:val="bottom"/>
          </w:tcPr>
          <w:p w:rsidR="00A245BD" w:rsidRDefault="009C683C">
            <w:pPr>
              <w:widowControl/>
              <w:jc w:val="righ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年   月   日</w:t>
            </w:r>
          </w:p>
        </w:tc>
      </w:tr>
      <w:tr w:rsidR="00A245BD">
        <w:trPr>
          <w:trHeight w:val="603"/>
        </w:trPr>
        <w:tc>
          <w:tcPr>
            <w:tcW w:w="5000" w:type="pct"/>
            <w:gridSpan w:val="4"/>
            <w:tcBorders>
              <w:top w:val="single" w:sz="4" w:space="0" w:color="auto"/>
              <w:left w:val="single" w:sz="8" w:space="0" w:color="auto"/>
              <w:bottom w:val="single" w:sz="4" w:space="0" w:color="auto"/>
              <w:right w:val="single" w:sz="8" w:space="0" w:color="000000"/>
            </w:tcBorders>
            <w:noWrap/>
            <w:vAlign w:val="center"/>
          </w:tcPr>
          <w:p w:rsidR="00A245BD" w:rsidRDefault="009C683C">
            <w:pPr>
              <w:widowControl/>
              <w:jc w:val="center"/>
              <w:rPr>
                <w:rFonts w:ascii="仿宋_GB2312" w:eastAsia="仿宋_GB2312" w:hAnsi="仿宋_GB2312" w:cs="仿宋_GB2312"/>
                <w:b/>
                <w:bCs/>
                <w:color w:val="000000"/>
                <w:kern w:val="0"/>
                <w:sz w:val="22"/>
                <w:szCs w:val="22"/>
              </w:rPr>
            </w:pPr>
            <w:r>
              <w:rPr>
                <w:rFonts w:ascii="仿宋_GB2312" w:eastAsia="仿宋_GB2312" w:hAnsi="仿宋_GB2312" w:cs="仿宋_GB2312" w:hint="eastAsia"/>
                <w:b/>
                <w:bCs/>
                <w:color w:val="000000"/>
                <w:kern w:val="0"/>
                <w:sz w:val="22"/>
                <w:szCs w:val="22"/>
              </w:rPr>
              <w:t>采购内容</w:t>
            </w:r>
          </w:p>
        </w:tc>
      </w:tr>
      <w:tr w:rsidR="00A245BD">
        <w:trPr>
          <w:trHeight w:val="1975"/>
        </w:trPr>
        <w:tc>
          <w:tcPr>
            <w:tcW w:w="5000" w:type="pct"/>
            <w:gridSpan w:val="4"/>
            <w:tcBorders>
              <w:top w:val="single" w:sz="4" w:space="0" w:color="auto"/>
              <w:left w:val="single" w:sz="8" w:space="0" w:color="auto"/>
              <w:bottom w:val="single" w:sz="8" w:space="0" w:color="auto"/>
              <w:right w:val="single" w:sz="8" w:space="0" w:color="000000"/>
            </w:tcBorders>
          </w:tcPr>
          <w:p w:rsidR="00A245BD" w:rsidRPr="00D7529A" w:rsidRDefault="009C683C">
            <w:pPr>
              <w:widowControl/>
              <w:jc w:val="center"/>
              <w:rPr>
                <w:rFonts w:ascii="仿宋_GB2312" w:eastAsia="仿宋_GB2312" w:hAnsi="仿宋_GB2312" w:cs="仿宋_GB2312"/>
                <w:b/>
                <w:bCs/>
                <w:kern w:val="0"/>
                <w:sz w:val="28"/>
                <w:szCs w:val="28"/>
              </w:rPr>
            </w:pPr>
            <w:r w:rsidRPr="00D7529A">
              <w:rPr>
                <w:rFonts w:ascii="仿宋_GB2312" w:eastAsia="仿宋_GB2312" w:hAnsi="仿宋_GB2312" w:cs="仿宋_GB2312" w:hint="eastAsia"/>
                <w:b/>
                <w:bCs/>
                <w:kern w:val="0"/>
                <w:sz w:val="28"/>
                <w:szCs w:val="28"/>
              </w:rPr>
              <w:t>采购内容请列明品目、规格、型号、数量、单价、总价</w:t>
            </w:r>
          </w:p>
        </w:tc>
      </w:tr>
    </w:tbl>
    <w:p w:rsidR="00A245BD" w:rsidRDefault="009C683C">
      <w:pPr>
        <w:pStyle w:val="a6"/>
        <w:rPr>
          <w:rFonts w:ascii="仿宋_GB2312" w:eastAsia="仿宋_GB2312" w:hAnsi="仿宋_GB2312" w:cs="仿宋_GB2312"/>
        </w:rPr>
      </w:pPr>
      <w:r>
        <w:rPr>
          <w:rFonts w:ascii="仿宋_GB2312" w:eastAsia="仿宋_GB2312" w:hAnsi="仿宋_GB2312" w:cs="仿宋_GB2312" w:hint="eastAsia"/>
          <w:sz w:val="24"/>
        </w:rPr>
        <w:br w:type="page"/>
      </w:r>
    </w:p>
    <w:p w:rsidR="00A245BD" w:rsidRDefault="009C683C">
      <w:pPr>
        <w:pStyle w:val="afa"/>
        <w:spacing w:line="360" w:lineRule="auto"/>
        <w:rPr>
          <w:rStyle w:val="1Char1"/>
          <w:rFonts w:ascii="宋体" w:eastAsia="宋体" w:hAnsi="宋体"/>
          <w:sz w:val="36"/>
          <w:szCs w:val="36"/>
        </w:rPr>
      </w:pPr>
      <w:bookmarkStart w:id="438" w:name="_Toc58504448"/>
      <w:bookmarkStart w:id="439" w:name="_Toc68590980"/>
      <w:r>
        <w:rPr>
          <w:rStyle w:val="1Char1"/>
          <w:rFonts w:ascii="宋体" w:eastAsia="宋体" w:hAnsi="宋体" w:hint="eastAsia"/>
          <w:sz w:val="36"/>
          <w:szCs w:val="36"/>
        </w:rPr>
        <w:lastRenderedPageBreak/>
        <w:t>第五章  采购内容及要求</w:t>
      </w:r>
      <w:bookmarkEnd w:id="438"/>
      <w:bookmarkEnd w:id="439"/>
    </w:p>
    <w:p w:rsidR="00D7529A" w:rsidRDefault="00D7529A" w:rsidP="00E92642">
      <w:pPr>
        <w:pStyle w:val="20"/>
        <w:numPr>
          <w:ilvl w:val="1"/>
          <w:numId w:val="0"/>
        </w:numPr>
        <w:rPr>
          <w:rFonts w:ascii="仿宋" w:eastAsia="仿宋" w:hAnsi="仿宋"/>
          <w:sz w:val="24"/>
          <w:szCs w:val="24"/>
        </w:rPr>
      </w:pPr>
      <w:bookmarkStart w:id="440" w:name="_Toc503944460"/>
      <w:r w:rsidRPr="00E92642">
        <w:rPr>
          <w:rFonts w:ascii="仿宋" w:eastAsia="仿宋" w:hAnsi="仿宋" w:hint="eastAsia"/>
          <w:sz w:val="24"/>
          <w:szCs w:val="24"/>
        </w:rPr>
        <w:t>技术</w:t>
      </w:r>
      <w:r>
        <w:rPr>
          <w:rFonts w:ascii="仿宋" w:eastAsia="仿宋" w:hAnsi="仿宋" w:hint="eastAsia"/>
          <w:sz w:val="24"/>
          <w:szCs w:val="24"/>
        </w:rPr>
        <w:t>要求</w:t>
      </w:r>
    </w:p>
    <w:p w:rsidR="00D7529A" w:rsidRPr="00D7529A" w:rsidRDefault="00D7529A" w:rsidP="00D7529A">
      <w:pPr>
        <w:pStyle w:val="20"/>
        <w:numPr>
          <w:ilvl w:val="1"/>
          <w:numId w:val="0"/>
        </w:numPr>
        <w:rPr>
          <w:rFonts w:ascii="仿宋" w:eastAsia="仿宋" w:hAnsi="仿宋"/>
          <w:sz w:val="24"/>
          <w:szCs w:val="24"/>
        </w:rPr>
      </w:pPr>
      <w:r w:rsidRPr="00D7529A">
        <w:rPr>
          <w:rFonts w:ascii="仿宋" w:eastAsia="仿宋" w:hAnsi="仿宋" w:hint="eastAsia"/>
          <w:sz w:val="24"/>
          <w:szCs w:val="24"/>
        </w:rPr>
        <w:t>2.1（1）HIS系统</w:t>
      </w:r>
    </w:p>
    <w:tbl>
      <w:tblPr>
        <w:tblStyle w:val="afd"/>
        <w:tblpPr w:leftFromText="180" w:rightFromText="180" w:vertAnchor="text" w:horzAnchor="page" w:tblpX="1555" w:tblpY="200"/>
        <w:tblOverlap w:val="never"/>
        <w:tblW w:w="5280" w:type="pct"/>
        <w:tblLayout w:type="fixed"/>
        <w:tblLook w:val="04A0" w:firstRow="1" w:lastRow="0" w:firstColumn="1" w:lastColumn="0" w:noHBand="0" w:noVBand="1"/>
      </w:tblPr>
      <w:tblGrid>
        <w:gridCol w:w="1031"/>
        <w:gridCol w:w="654"/>
        <w:gridCol w:w="1339"/>
        <w:gridCol w:w="1961"/>
        <w:gridCol w:w="4821"/>
      </w:tblGrid>
      <w:tr w:rsidR="00D7529A" w:rsidRPr="00D7529A" w:rsidTr="001F6DE6">
        <w:trPr>
          <w:trHeight w:val="408"/>
        </w:trPr>
        <w:tc>
          <w:tcPr>
            <w:tcW w:w="525" w:type="pct"/>
            <w:vAlign w:val="center"/>
          </w:tcPr>
          <w:p w:rsidR="00D7529A" w:rsidRPr="00D7529A" w:rsidRDefault="00D7529A" w:rsidP="001F6DE6">
            <w:pPr>
              <w:jc w:val="center"/>
              <w:rPr>
                <w:rFonts w:ascii="仿宋" w:eastAsia="仿宋" w:hAnsi="仿宋" w:cs="宋体"/>
                <w:sz w:val="24"/>
              </w:rPr>
            </w:pPr>
            <w:r w:rsidRPr="00D7529A">
              <w:rPr>
                <w:rFonts w:ascii="仿宋" w:eastAsia="仿宋" w:hAnsi="仿宋" w:cs="宋体" w:hint="eastAsia"/>
                <w:sz w:val="24"/>
              </w:rPr>
              <w:t>系统名称</w:t>
            </w:r>
          </w:p>
        </w:tc>
        <w:tc>
          <w:tcPr>
            <w:tcW w:w="333" w:type="pct"/>
            <w:vAlign w:val="center"/>
          </w:tcPr>
          <w:p w:rsidR="00D7529A" w:rsidRPr="00D7529A" w:rsidRDefault="00D7529A" w:rsidP="001F6DE6">
            <w:pPr>
              <w:jc w:val="center"/>
              <w:rPr>
                <w:rFonts w:ascii="仿宋" w:eastAsia="仿宋" w:hAnsi="仿宋" w:cs="宋体"/>
                <w:sz w:val="24"/>
              </w:rPr>
            </w:pPr>
            <w:r w:rsidRPr="00D7529A">
              <w:rPr>
                <w:rFonts w:ascii="仿宋" w:eastAsia="仿宋" w:hAnsi="仿宋" w:cs="宋体" w:hint="eastAsia"/>
                <w:sz w:val="24"/>
              </w:rPr>
              <w:t>序号</w:t>
            </w:r>
          </w:p>
        </w:tc>
        <w:tc>
          <w:tcPr>
            <w:tcW w:w="683" w:type="pct"/>
            <w:vAlign w:val="center"/>
          </w:tcPr>
          <w:p w:rsidR="00D7529A" w:rsidRPr="00D7529A" w:rsidRDefault="00D7529A" w:rsidP="001F6DE6">
            <w:pPr>
              <w:jc w:val="center"/>
              <w:rPr>
                <w:rFonts w:ascii="仿宋" w:eastAsia="仿宋" w:hAnsi="仿宋" w:cs="宋体"/>
                <w:sz w:val="24"/>
              </w:rPr>
            </w:pPr>
            <w:r w:rsidRPr="00D7529A">
              <w:rPr>
                <w:rFonts w:ascii="仿宋" w:eastAsia="仿宋" w:hAnsi="仿宋" w:cs="宋体" w:hint="eastAsia"/>
                <w:sz w:val="24"/>
              </w:rPr>
              <w:t>模块名称</w:t>
            </w:r>
          </w:p>
        </w:tc>
        <w:tc>
          <w:tcPr>
            <w:tcW w:w="1000" w:type="pct"/>
            <w:vAlign w:val="center"/>
          </w:tcPr>
          <w:p w:rsidR="00D7529A" w:rsidRPr="00D7529A" w:rsidRDefault="00D7529A" w:rsidP="001F6DE6">
            <w:pPr>
              <w:jc w:val="center"/>
              <w:rPr>
                <w:rFonts w:ascii="仿宋" w:eastAsia="仿宋" w:hAnsi="仿宋" w:cs="宋体"/>
                <w:sz w:val="24"/>
              </w:rPr>
            </w:pPr>
            <w:r w:rsidRPr="00D7529A">
              <w:rPr>
                <w:rFonts w:ascii="仿宋" w:eastAsia="仿宋" w:hAnsi="仿宋" w:cs="宋体" w:hint="eastAsia"/>
                <w:sz w:val="24"/>
              </w:rPr>
              <w:t>功能模块</w:t>
            </w:r>
          </w:p>
        </w:tc>
        <w:tc>
          <w:tcPr>
            <w:tcW w:w="2458" w:type="pct"/>
            <w:vAlign w:val="center"/>
          </w:tcPr>
          <w:p w:rsidR="00D7529A" w:rsidRPr="00D7529A" w:rsidRDefault="00D7529A" w:rsidP="001F6DE6">
            <w:pPr>
              <w:jc w:val="center"/>
              <w:rPr>
                <w:rFonts w:ascii="仿宋" w:eastAsia="仿宋" w:hAnsi="仿宋" w:cs="宋体"/>
                <w:sz w:val="24"/>
              </w:rPr>
            </w:pPr>
            <w:r w:rsidRPr="00D7529A">
              <w:rPr>
                <w:rFonts w:ascii="仿宋" w:eastAsia="仿宋" w:hAnsi="仿宋" w:cs="宋体" w:hint="eastAsia"/>
                <w:sz w:val="24"/>
              </w:rPr>
              <w:t>模块概述</w:t>
            </w:r>
          </w:p>
        </w:tc>
      </w:tr>
      <w:tr w:rsidR="00D7529A" w:rsidRPr="00D7529A" w:rsidTr="001F6DE6">
        <w:trPr>
          <w:trHeight w:val="632"/>
        </w:trPr>
        <w:tc>
          <w:tcPr>
            <w:tcW w:w="525" w:type="pct"/>
            <w:vMerge w:val="restart"/>
            <w:vAlign w:val="center"/>
          </w:tcPr>
          <w:p w:rsidR="00D7529A" w:rsidRPr="00D7529A" w:rsidRDefault="00D7529A" w:rsidP="001F6DE6">
            <w:pPr>
              <w:pStyle w:val="a6"/>
              <w:rPr>
                <w:rFonts w:ascii="仿宋" w:eastAsia="仿宋" w:hAnsi="仿宋" w:cs="宋体"/>
                <w:sz w:val="24"/>
              </w:rPr>
            </w:pPr>
            <w:r w:rsidRPr="00D7529A">
              <w:rPr>
                <w:rFonts w:ascii="仿宋" w:eastAsia="仿宋" w:hAnsi="仿宋" w:cs="宋体" w:hint="eastAsia"/>
                <w:sz w:val="24"/>
              </w:rPr>
              <w:t>医院信息管理系统平台</w:t>
            </w:r>
          </w:p>
          <w:p w:rsidR="00D7529A" w:rsidRPr="00D7529A" w:rsidRDefault="00D7529A" w:rsidP="001F6DE6">
            <w:pPr>
              <w:pStyle w:val="a6"/>
              <w:rPr>
                <w:rFonts w:ascii="仿宋" w:eastAsia="仿宋" w:hAnsi="仿宋" w:cs="宋体"/>
                <w:sz w:val="24"/>
              </w:rPr>
            </w:pPr>
          </w:p>
        </w:tc>
        <w:tc>
          <w:tcPr>
            <w:tcW w:w="333" w:type="pct"/>
            <w:vMerge w:val="restart"/>
            <w:vAlign w:val="center"/>
          </w:tcPr>
          <w:p w:rsidR="00D7529A" w:rsidRPr="00D7529A" w:rsidRDefault="00D7529A" w:rsidP="001F6DE6">
            <w:pPr>
              <w:spacing w:line="240" w:lineRule="atLeast"/>
              <w:jc w:val="center"/>
              <w:rPr>
                <w:rFonts w:ascii="仿宋" w:eastAsia="仿宋" w:hAnsi="仿宋" w:cs="宋体"/>
                <w:sz w:val="24"/>
              </w:rPr>
            </w:pPr>
            <w:r w:rsidRPr="00D7529A">
              <w:rPr>
                <w:rFonts w:ascii="仿宋" w:eastAsia="仿宋" w:hAnsi="仿宋" w:cs="宋体" w:hint="eastAsia"/>
                <w:sz w:val="24"/>
              </w:rPr>
              <w:t>1</w:t>
            </w:r>
          </w:p>
        </w:tc>
        <w:tc>
          <w:tcPr>
            <w:tcW w:w="683" w:type="pct"/>
            <w:vMerge w:val="restar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基础信息维护系统</w:t>
            </w: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诊疗及物品项目维护</w:t>
            </w:r>
          </w:p>
        </w:tc>
        <w:tc>
          <w:tcPr>
            <w:tcW w:w="2458" w:type="pct"/>
            <w:vMerge w:val="restart"/>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诊疗项目、库房物品编码、库房信息、库房物品、收费种类、挂号项目、组合项目、药品卡信息维护、单病种定额费用、标准统计项目分类、人员档案、登录信息、权限设置、科室维护、床位维护、基础字典、用药途径、执行频次、药品供应商维护、药品生产商维护、卫材供应商维护、物资供应商维护、设备供应商维护、疾病分类、参数控制、系统模块注册、自动发布更新、签名维护、任务调度、密码修改</w:t>
            </w:r>
          </w:p>
        </w:tc>
      </w:tr>
      <w:tr w:rsidR="00D7529A" w:rsidRPr="00D7529A" w:rsidTr="001F6DE6">
        <w:trPr>
          <w:trHeight w:val="559"/>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收费项目种类维护</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358"/>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操作权限设置</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38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科室床位维护</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384"/>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字典信息维护</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327"/>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系统管理</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397"/>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系统设置</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31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restart"/>
            <w:vAlign w:val="center"/>
          </w:tcPr>
          <w:p w:rsidR="00D7529A" w:rsidRPr="00D7529A" w:rsidRDefault="00D7529A" w:rsidP="001F6DE6">
            <w:pPr>
              <w:spacing w:line="240" w:lineRule="atLeast"/>
              <w:jc w:val="center"/>
              <w:rPr>
                <w:rFonts w:ascii="仿宋" w:eastAsia="仿宋" w:hAnsi="仿宋" w:cs="宋体"/>
                <w:sz w:val="24"/>
              </w:rPr>
            </w:pPr>
            <w:r w:rsidRPr="00D7529A">
              <w:rPr>
                <w:rFonts w:ascii="仿宋" w:eastAsia="仿宋" w:hAnsi="仿宋" w:cs="宋体" w:hint="eastAsia"/>
                <w:sz w:val="24"/>
              </w:rPr>
              <w:t>2</w:t>
            </w:r>
          </w:p>
        </w:tc>
        <w:tc>
          <w:tcPr>
            <w:tcW w:w="683" w:type="pct"/>
            <w:vMerge w:val="restart"/>
            <w:vAlign w:val="center"/>
          </w:tcPr>
          <w:p w:rsidR="00D7529A" w:rsidRPr="00D7529A" w:rsidRDefault="00D7529A" w:rsidP="001F6DE6">
            <w:pPr>
              <w:spacing w:line="240" w:lineRule="atLeast"/>
              <w:jc w:val="center"/>
              <w:rPr>
                <w:rFonts w:ascii="仿宋" w:eastAsia="仿宋" w:hAnsi="仿宋" w:cs="宋体"/>
                <w:sz w:val="24"/>
              </w:rPr>
            </w:pPr>
            <w:r w:rsidRPr="00D7529A">
              <w:rPr>
                <w:rFonts w:ascii="仿宋" w:eastAsia="仿宋" w:hAnsi="仿宋" w:cs="宋体" w:hint="eastAsia"/>
                <w:sz w:val="24"/>
              </w:rPr>
              <w:t>门诊应急管理系统</w:t>
            </w:r>
          </w:p>
        </w:tc>
        <w:tc>
          <w:tcPr>
            <w:tcW w:w="1000" w:type="pct"/>
            <w:shd w:val="clear" w:color="auto" w:fill="auto"/>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软件登录</w:t>
            </w:r>
          </w:p>
        </w:tc>
        <w:tc>
          <w:tcPr>
            <w:tcW w:w="2458" w:type="pct"/>
            <w:vMerge w:val="restart"/>
            <w:vAlign w:val="center"/>
          </w:tcPr>
          <w:p w:rsidR="00D7529A" w:rsidRPr="00D7529A" w:rsidRDefault="00D7529A" w:rsidP="001F6DE6">
            <w:pPr>
              <w:spacing w:line="240" w:lineRule="atLeast"/>
              <w:jc w:val="center"/>
              <w:rPr>
                <w:rFonts w:ascii="仿宋" w:eastAsia="仿宋" w:hAnsi="仿宋" w:cs="宋体"/>
                <w:sz w:val="24"/>
              </w:rPr>
            </w:pPr>
            <w:r w:rsidRPr="00D7529A">
              <w:rPr>
                <w:rFonts w:ascii="仿宋" w:eastAsia="仿宋" w:hAnsi="仿宋" w:cs="宋体" w:hint="eastAsia"/>
                <w:sz w:val="24"/>
              </w:rPr>
              <w:t>软件登录、系统设置、门诊挂号、划价收费、挂号查询、划价查询、结算上报</w:t>
            </w:r>
          </w:p>
        </w:tc>
      </w:tr>
      <w:tr w:rsidR="00D7529A" w:rsidRPr="00D7529A" w:rsidTr="001F6DE6">
        <w:trPr>
          <w:trHeight w:val="33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shd w:val="clear" w:color="auto" w:fill="auto"/>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系统设置</w:t>
            </w:r>
          </w:p>
        </w:tc>
        <w:tc>
          <w:tcPr>
            <w:tcW w:w="2458" w:type="pct"/>
            <w:vMerge/>
            <w:vAlign w:val="center"/>
          </w:tcPr>
          <w:p w:rsidR="00D7529A" w:rsidRPr="00D7529A" w:rsidRDefault="00D7529A" w:rsidP="001F6DE6">
            <w:pPr>
              <w:spacing w:line="240" w:lineRule="atLeast"/>
              <w:jc w:val="center"/>
              <w:rPr>
                <w:rFonts w:ascii="仿宋" w:eastAsia="仿宋" w:hAnsi="仿宋" w:cs="宋体"/>
                <w:sz w:val="24"/>
              </w:rPr>
            </w:pPr>
          </w:p>
        </w:tc>
      </w:tr>
      <w:tr w:rsidR="00D7529A" w:rsidRPr="00D7529A" w:rsidTr="001F6DE6">
        <w:trPr>
          <w:trHeight w:val="317"/>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门诊挂号</w:t>
            </w:r>
          </w:p>
        </w:tc>
        <w:tc>
          <w:tcPr>
            <w:tcW w:w="2458" w:type="pct"/>
            <w:vMerge/>
            <w:vAlign w:val="center"/>
          </w:tcPr>
          <w:p w:rsidR="00D7529A" w:rsidRPr="00D7529A" w:rsidRDefault="00D7529A" w:rsidP="001F6DE6">
            <w:pPr>
              <w:spacing w:line="240" w:lineRule="atLeast"/>
              <w:jc w:val="center"/>
              <w:rPr>
                <w:rFonts w:ascii="仿宋" w:eastAsia="仿宋" w:hAnsi="仿宋" w:cs="宋体"/>
                <w:sz w:val="24"/>
              </w:rPr>
            </w:pPr>
          </w:p>
        </w:tc>
      </w:tr>
      <w:tr w:rsidR="00D7529A" w:rsidRPr="00D7529A" w:rsidTr="001F6DE6">
        <w:trPr>
          <w:trHeight w:val="27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划价收费</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317"/>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挂号查询</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347"/>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划价查询</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29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结算上报</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387"/>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restart"/>
            <w:vAlign w:val="center"/>
          </w:tcPr>
          <w:p w:rsidR="00D7529A" w:rsidRPr="00D7529A" w:rsidRDefault="00D7529A" w:rsidP="001F6DE6">
            <w:pPr>
              <w:spacing w:line="240" w:lineRule="atLeast"/>
              <w:jc w:val="center"/>
              <w:rPr>
                <w:rFonts w:ascii="仿宋" w:eastAsia="仿宋" w:hAnsi="仿宋" w:cs="宋体"/>
                <w:sz w:val="24"/>
              </w:rPr>
            </w:pPr>
            <w:r w:rsidRPr="00D7529A">
              <w:rPr>
                <w:rFonts w:ascii="仿宋" w:eastAsia="仿宋" w:hAnsi="仿宋" w:cs="宋体" w:hint="eastAsia"/>
                <w:sz w:val="24"/>
              </w:rPr>
              <w:t>3</w:t>
            </w:r>
          </w:p>
        </w:tc>
        <w:tc>
          <w:tcPr>
            <w:tcW w:w="683" w:type="pct"/>
            <w:vMerge w:val="restart"/>
            <w:vAlign w:val="center"/>
          </w:tcPr>
          <w:p w:rsidR="00D7529A" w:rsidRPr="00D7529A" w:rsidRDefault="00D7529A" w:rsidP="001F6DE6">
            <w:pPr>
              <w:spacing w:line="240" w:lineRule="atLeast"/>
              <w:jc w:val="center"/>
              <w:rPr>
                <w:rFonts w:ascii="仿宋" w:eastAsia="仿宋" w:hAnsi="仿宋" w:cs="宋体"/>
                <w:sz w:val="24"/>
              </w:rPr>
            </w:pPr>
            <w:r w:rsidRPr="00D7529A">
              <w:rPr>
                <w:rFonts w:ascii="仿宋" w:eastAsia="仿宋" w:hAnsi="仿宋" w:cs="宋体" w:hint="eastAsia"/>
                <w:sz w:val="24"/>
              </w:rPr>
              <w:t>门诊信息管理系统</w:t>
            </w: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门诊挂号管理</w:t>
            </w:r>
          </w:p>
        </w:tc>
        <w:tc>
          <w:tcPr>
            <w:tcW w:w="2458" w:type="pct"/>
            <w:vMerge w:val="restar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color w:val="000000" w:themeColor="text1"/>
                <w:sz w:val="24"/>
              </w:rPr>
              <w:t>门诊挂号、挂号退费、收据补打、退挂号费审核、数据修改、患者信息、划价收费、复印费收费、门诊退费、退费审核、收据补打、一卡通发票打印、</w:t>
            </w:r>
            <w:r w:rsidRPr="00D7529A">
              <w:rPr>
                <w:rFonts w:ascii="仿宋" w:eastAsia="仿宋" w:hAnsi="仿宋" w:cs="宋体" w:hint="eastAsia"/>
                <w:sz w:val="24"/>
              </w:rPr>
              <w:t>公众号退费、扫码发卡、公众号充值、</w:t>
            </w:r>
            <w:r w:rsidRPr="00D7529A">
              <w:rPr>
                <w:rFonts w:ascii="仿宋" w:eastAsia="仿宋" w:hAnsi="仿宋" w:cs="宋体" w:hint="eastAsia"/>
                <w:color w:val="000000" w:themeColor="text1"/>
                <w:sz w:val="24"/>
              </w:rPr>
              <w:t>挂号信息、处方信息、患者档案、门诊收费、收费明细、费用清单、票据打印、卡流水账、门诊处方、收费明细、收费日报、财务核算、财务结账、发票管理</w:t>
            </w:r>
          </w:p>
        </w:tc>
      </w:tr>
      <w:tr w:rsidR="00D7529A" w:rsidRPr="00D7529A" w:rsidTr="001F6DE6">
        <w:trPr>
          <w:trHeight w:val="37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门诊费用管理</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4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shd w:val="clear" w:color="auto" w:fill="auto"/>
            <w:vAlign w:val="center"/>
          </w:tcPr>
          <w:p w:rsidR="00D7529A" w:rsidRPr="00D7529A" w:rsidRDefault="00D7529A" w:rsidP="001F6DE6">
            <w:pPr>
              <w:spacing w:line="240" w:lineRule="atLeast"/>
              <w:rPr>
                <w:rFonts w:ascii="仿宋" w:eastAsia="仿宋" w:hAnsi="仿宋" w:cs="宋体"/>
                <w:sz w:val="24"/>
                <w:highlight w:val="yellow"/>
              </w:rPr>
            </w:pPr>
            <w:r w:rsidRPr="00D7529A">
              <w:rPr>
                <w:rFonts w:ascii="仿宋" w:eastAsia="仿宋" w:hAnsi="仿宋" w:cs="宋体" w:hint="eastAsia"/>
                <w:sz w:val="24"/>
              </w:rPr>
              <w:t>第三方支付</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97"/>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信息查询</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67"/>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统计报表</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548"/>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系统设置</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2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restart"/>
            <w:vAlign w:val="center"/>
          </w:tcPr>
          <w:p w:rsidR="00D7529A" w:rsidRPr="00D7529A" w:rsidRDefault="00D7529A" w:rsidP="001F6DE6">
            <w:pPr>
              <w:spacing w:line="240" w:lineRule="atLeast"/>
              <w:jc w:val="center"/>
              <w:rPr>
                <w:rFonts w:ascii="仿宋" w:eastAsia="仿宋" w:hAnsi="仿宋" w:cs="宋体"/>
                <w:sz w:val="24"/>
              </w:rPr>
            </w:pPr>
            <w:r w:rsidRPr="00D7529A">
              <w:rPr>
                <w:rFonts w:ascii="仿宋" w:eastAsia="仿宋" w:hAnsi="仿宋" w:cs="宋体" w:hint="eastAsia"/>
                <w:sz w:val="24"/>
              </w:rPr>
              <w:t>4</w:t>
            </w:r>
          </w:p>
        </w:tc>
        <w:tc>
          <w:tcPr>
            <w:tcW w:w="683" w:type="pct"/>
            <w:vMerge w:val="restart"/>
            <w:vAlign w:val="center"/>
          </w:tcPr>
          <w:p w:rsidR="00D7529A" w:rsidRPr="00D7529A" w:rsidRDefault="00D7529A" w:rsidP="001F6DE6">
            <w:pPr>
              <w:spacing w:line="240" w:lineRule="atLeast"/>
              <w:jc w:val="center"/>
              <w:rPr>
                <w:rFonts w:ascii="仿宋" w:eastAsia="仿宋" w:hAnsi="仿宋" w:cs="宋体"/>
                <w:sz w:val="24"/>
              </w:rPr>
            </w:pPr>
            <w:r w:rsidRPr="00D7529A">
              <w:rPr>
                <w:rFonts w:ascii="仿宋" w:eastAsia="仿宋" w:hAnsi="仿宋" w:cs="宋体" w:hint="eastAsia"/>
                <w:sz w:val="24"/>
              </w:rPr>
              <w:t>门诊医生工作站</w:t>
            </w: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模板管理</w:t>
            </w:r>
          </w:p>
        </w:tc>
        <w:tc>
          <w:tcPr>
            <w:tcW w:w="2458" w:type="pct"/>
            <w:vMerge w:val="restar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病历模板、处方模板、个人模板转移、医嘱药品、门诊挂号、病情诊断、留观诊断、门诊挂号、门诊处方、门诊病历、日志登记、收费明细、医生工作量、医生工作量汇总、处方补打、检查申请单、挂号票补打、退费申请单、疾病统计、密码更改、更换登录科室</w:t>
            </w:r>
          </w:p>
        </w:tc>
      </w:tr>
      <w:tr w:rsidR="00D7529A" w:rsidRPr="00D7529A" w:rsidTr="001F6DE6">
        <w:trPr>
          <w:trHeight w:val="407"/>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诊断业务</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523"/>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360" w:lineRule="auto"/>
              <w:rPr>
                <w:rFonts w:ascii="仿宋" w:eastAsia="仿宋" w:hAnsi="仿宋" w:cs="宋体"/>
                <w:sz w:val="24"/>
              </w:rPr>
            </w:pPr>
            <w:r w:rsidRPr="00D7529A">
              <w:rPr>
                <w:rFonts w:ascii="仿宋" w:eastAsia="仿宋" w:hAnsi="仿宋" w:cs="宋体" w:hint="eastAsia"/>
                <w:sz w:val="24"/>
              </w:rPr>
              <w:t>查询统计</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597"/>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系统设置</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4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restart"/>
            <w:vAlign w:val="center"/>
          </w:tcPr>
          <w:p w:rsidR="00D7529A" w:rsidRPr="00D7529A" w:rsidRDefault="00D7529A" w:rsidP="001F6DE6">
            <w:pPr>
              <w:spacing w:line="240" w:lineRule="atLeast"/>
              <w:jc w:val="center"/>
              <w:rPr>
                <w:rFonts w:ascii="仿宋" w:eastAsia="仿宋" w:hAnsi="仿宋" w:cs="宋体"/>
                <w:sz w:val="24"/>
              </w:rPr>
            </w:pPr>
            <w:r w:rsidRPr="00D7529A">
              <w:rPr>
                <w:rFonts w:ascii="仿宋" w:eastAsia="仿宋" w:hAnsi="仿宋" w:cs="宋体" w:hint="eastAsia"/>
                <w:sz w:val="24"/>
              </w:rPr>
              <w:t>5</w:t>
            </w:r>
          </w:p>
        </w:tc>
        <w:tc>
          <w:tcPr>
            <w:tcW w:w="683" w:type="pct"/>
            <w:vMerge w:val="restar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门诊护士工作站</w:t>
            </w:r>
          </w:p>
        </w:tc>
        <w:tc>
          <w:tcPr>
            <w:tcW w:w="1000" w:type="pct"/>
            <w:vAlign w:val="center"/>
          </w:tcPr>
          <w:p w:rsidR="00D7529A" w:rsidRPr="00D7529A" w:rsidRDefault="00D7529A" w:rsidP="001F6DE6">
            <w:pPr>
              <w:spacing w:line="240" w:lineRule="exact"/>
              <w:rPr>
                <w:rFonts w:ascii="仿宋" w:eastAsia="仿宋" w:hAnsi="仿宋" w:cs="宋体"/>
                <w:sz w:val="24"/>
              </w:rPr>
            </w:pPr>
            <w:r w:rsidRPr="00D7529A">
              <w:rPr>
                <w:rFonts w:ascii="仿宋" w:eastAsia="仿宋" w:hAnsi="仿宋" w:cs="宋体" w:hint="eastAsia"/>
                <w:sz w:val="24"/>
              </w:rPr>
              <w:t>护理管理</w:t>
            </w:r>
          </w:p>
        </w:tc>
        <w:tc>
          <w:tcPr>
            <w:tcW w:w="2458" w:type="pct"/>
            <w:vMerge w:val="restar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交接班记录、医嘱确认、输液信息、输液明细、治疗信息、治疗明细、皮试结果、费用记账、处方打印、医嘱单据、皮试结果、输液信息、处方查询、治疗信息、费用记账、密码修改、科室选择</w:t>
            </w:r>
          </w:p>
        </w:tc>
      </w:tr>
      <w:tr w:rsidR="00D7529A" w:rsidRPr="00D7529A" w:rsidTr="001F6DE6">
        <w:trPr>
          <w:trHeight w:val="44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费用管理</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4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360" w:lineRule="auto"/>
              <w:rPr>
                <w:rFonts w:ascii="仿宋" w:eastAsia="仿宋" w:hAnsi="仿宋" w:cs="宋体"/>
                <w:sz w:val="24"/>
              </w:rPr>
            </w:pPr>
            <w:r w:rsidRPr="00D7529A">
              <w:rPr>
                <w:rFonts w:ascii="仿宋" w:eastAsia="仿宋" w:hAnsi="仿宋" w:cs="宋体" w:hint="eastAsia"/>
                <w:sz w:val="24"/>
              </w:rPr>
              <w:t>查询统计</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4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系统设置</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42"/>
        </w:trPr>
        <w:tc>
          <w:tcPr>
            <w:tcW w:w="525" w:type="pct"/>
            <w:vMerge/>
            <w:vAlign w:val="center"/>
          </w:tcPr>
          <w:p w:rsidR="00D7529A" w:rsidRPr="00D7529A" w:rsidRDefault="00D7529A" w:rsidP="001F6DE6">
            <w:pPr>
              <w:spacing w:line="240" w:lineRule="atLeast"/>
              <w:rPr>
                <w:rFonts w:ascii="仿宋" w:eastAsia="仿宋" w:hAnsi="仿宋" w:cs="宋体"/>
                <w:sz w:val="24"/>
              </w:rPr>
            </w:pPr>
          </w:p>
        </w:tc>
        <w:tc>
          <w:tcPr>
            <w:tcW w:w="333" w:type="pct"/>
            <w:vMerge w:val="restart"/>
            <w:vAlign w:val="center"/>
          </w:tcPr>
          <w:p w:rsidR="00D7529A" w:rsidRPr="00D7529A" w:rsidRDefault="00D7529A" w:rsidP="001F6DE6">
            <w:pPr>
              <w:spacing w:line="240" w:lineRule="atLeast"/>
              <w:jc w:val="center"/>
              <w:rPr>
                <w:rFonts w:ascii="仿宋" w:eastAsia="仿宋" w:hAnsi="仿宋" w:cs="宋体"/>
                <w:sz w:val="24"/>
              </w:rPr>
            </w:pPr>
            <w:r w:rsidRPr="00D7529A">
              <w:rPr>
                <w:rFonts w:ascii="仿宋" w:eastAsia="仿宋" w:hAnsi="仿宋" w:cs="宋体" w:hint="eastAsia"/>
                <w:sz w:val="24"/>
              </w:rPr>
              <w:t>6</w:t>
            </w:r>
          </w:p>
        </w:tc>
        <w:tc>
          <w:tcPr>
            <w:tcW w:w="683" w:type="pct"/>
            <w:vMerge w:val="restar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医技管理系统</w:t>
            </w: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医技划价</w:t>
            </w:r>
          </w:p>
        </w:tc>
        <w:tc>
          <w:tcPr>
            <w:tcW w:w="2458" w:type="pct"/>
            <w:vMerge w:val="restar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就诊卡挂号、门诊划价、住院记账住院材料记账、门诊检查、住院检查、诊疗项目退费、住院材料退费、门诊材料退费、门诊收费、住院记账、科室工作量、门诊检查检验、收费项目、密码更改</w:t>
            </w:r>
          </w:p>
        </w:tc>
      </w:tr>
      <w:tr w:rsidR="00D7529A" w:rsidRPr="00D7529A" w:rsidTr="001F6DE6">
        <w:trPr>
          <w:trHeight w:val="44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医技执行</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37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查询统计</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33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系统设置</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4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restart"/>
            <w:vAlign w:val="center"/>
          </w:tcPr>
          <w:p w:rsidR="00D7529A" w:rsidRPr="00D7529A" w:rsidRDefault="00D7529A" w:rsidP="001F6DE6">
            <w:pPr>
              <w:spacing w:line="240" w:lineRule="atLeast"/>
              <w:jc w:val="center"/>
              <w:rPr>
                <w:rFonts w:ascii="仿宋" w:eastAsia="仿宋" w:hAnsi="仿宋" w:cs="宋体"/>
                <w:sz w:val="24"/>
              </w:rPr>
            </w:pPr>
            <w:r w:rsidRPr="00D7529A">
              <w:rPr>
                <w:rFonts w:ascii="仿宋" w:eastAsia="仿宋" w:hAnsi="仿宋" w:cs="宋体" w:hint="eastAsia"/>
                <w:sz w:val="24"/>
              </w:rPr>
              <w:t>7</w:t>
            </w:r>
          </w:p>
        </w:tc>
        <w:tc>
          <w:tcPr>
            <w:tcW w:w="683" w:type="pct"/>
            <w:vMerge w:val="restart"/>
            <w:vAlign w:val="center"/>
          </w:tcPr>
          <w:p w:rsidR="00D7529A" w:rsidRPr="00D7529A" w:rsidRDefault="00D7529A" w:rsidP="001F6DE6">
            <w:pPr>
              <w:spacing w:line="240" w:lineRule="atLeast"/>
              <w:jc w:val="center"/>
              <w:rPr>
                <w:rFonts w:ascii="仿宋" w:eastAsia="仿宋" w:hAnsi="仿宋" w:cs="宋体"/>
                <w:sz w:val="24"/>
              </w:rPr>
            </w:pPr>
            <w:r w:rsidRPr="00D7529A">
              <w:rPr>
                <w:rFonts w:ascii="仿宋" w:eastAsia="仿宋" w:hAnsi="仿宋" w:cs="宋体" w:hint="eastAsia"/>
                <w:sz w:val="24"/>
              </w:rPr>
              <w:t>中西药房管理系统</w:t>
            </w: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药房库存管理</w:t>
            </w:r>
          </w:p>
        </w:tc>
        <w:tc>
          <w:tcPr>
            <w:tcW w:w="2458" w:type="pct"/>
            <w:vMerge w:val="restar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领药申请、退药申请、药品调拨、报增报损、盘存核算、初始化入库、调拨出库、报增报损、住院退药审批、处方划价、处方修改、处方退药、医嘱处方、凭证补打、医嘱退药、单药品批量退药、协定处方、处方发药、处方打印、医嘱发药、库存查询、入库查询、出库查询、报增报损、调价查询、周转表、有效期、销量排行、报警查询、领退药申请、门诊处方、住院处方、门诊发药、住院发药、病人信息、门诊病人收费、药品类型销售、药品养护、库存上下限修改、有效期报警设置</w:t>
            </w:r>
          </w:p>
        </w:tc>
      </w:tr>
      <w:tr w:rsidR="00D7529A" w:rsidRPr="00D7529A" w:rsidTr="001F6DE6">
        <w:trPr>
          <w:trHeight w:val="44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审核管理</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4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药房划价管理</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4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取药管理</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4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信息查询</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4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统计报表</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3E21E8">
        <w:trPr>
          <w:trHeight w:val="917"/>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系统设置</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42"/>
        </w:trPr>
        <w:tc>
          <w:tcPr>
            <w:tcW w:w="525" w:type="pct"/>
            <w:vMerge/>
            <w:vAlign w:val="center"/>
          </w:tcPr>
          <w:p w:rsidR="00D7529A" w:rsidRPr="00D7529A" w:rsidRDefault="00D7529A" w:rsidP="001F6DE6">
            <w:pPr>
              <w:spacing w:line="240" w:lineRule="atLeast"/>
              <w:rPr>
                <w:rFonts w:ascii="仿宋" w:eastAsia="仿宋" w:hAnsi="仿宋" w:cs="宋体"/>
                <w:sz w:val="24"/>
              </w:rPr>
            </w:pPr>
          </w:p>
        </w:tc>
        <w:tc>
          <w:tcPr>
            <w:tcW w:w="333" w:type="pct"/>
            <w:vMerge w:val="restart"/>
            <w:vAlign w:val="center"/>
          </w:tcPr>
          <w:p w:rsidR="00D7529A" w:rsidRPr="00D7529A" w:rsidRDefault="00D7529A" w:rsidP="001F6DE6">
            <w:pPr>
              <w:spacing w:line="240" w:lineRule="atLeast"/>
              <w:jc w:val="center"/>
              <w:rPr>
                <w:rFonts w:ascii="仿宋" w:eastAsia="仿宋" w:hAnsi="仿宋" w:cs="宋体"/>
                <w:sz w:val="24"/>
              </w:rPr>
            </w:pPr>
            <w:r w:rsidRPr="00D7529A">
              <w:rPr>
                <w:rFonts w:ascii="仿宋" w:eastAsia="仿宋" w:hAnsi="仿宋" w:cs="宋体" w:hint="eastAsia"/>
                <w:sz w:val="24"/>
              </w:rPr>
              <w:t>8</w:t>
            </w:r>
          </w:p>
        </w:tc>
        <w:tc>
          <w:tcPr>
            <w:tcW w:w="683" w:type="pct"/>
            <w:vMerge w:val="restar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中西药库管理系统</w:t>
            </w: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入库管理</w:t>
            </w:r>
          </w:p>
        </w:tc>
        <w:tc>
          <w:tcPr>
            <w:tcW w:w="2458" w:type="pct"/>
            <w:vMerge w:val="restar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药品采购计划、药品入库、入库单据打印、联网单位、业务科室、出库单据打印、药品养护、全院药品调价、药品供应信息、供应商信息维护、生产厂商信息、药库药品合批、报增报损、盘存核算、入库信息、领退申请、联网单位出库、业务科室出库、门诊处方、住院处方、门诊药品、住院药品、全院药品、药品预警、药品销量、药品周转、药品有效期、药品养护记录、药品库存、药品调价、药品出库信息、药品入库信息、领退药申请、药品分类、药品信息、密码更改</w:t>
            </w:r>
          </w:p>
        </w:tc>
      </w:tr>
      <w:tr w:rsidR="00D7529A" w:rsidRPr="00D7529A" w:rsidTr="001F6DE6">
        <w:trPr>
          <w:trHeight w:val="44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出库管理</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4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药品管理</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4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库存管理</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4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审核管理</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4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统计汇总</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4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信息查询</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4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系统设置</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42"/>
        </w:trPr>
        <w:tc>
          <w:tcPr>
            <w:tcW w:w="525" w:type="pct"/>
            <w:vMerge/>
            <w:vAlign w:val="center"/>
          </w:tcPr>
          <w:p w:rsidR="00D7529A" w:rsidRPr="00D7529A" w:rsidRDefault="00D7529A" w:rsidP="001F6DE6">
            <w:pPr>
              <w:spacing w:line="240" w:lineRule="atLeast"/>
              <w:rPr>
                <w:rFonts w:ascii="仿宋" w:eastAsia="仿宋" w:hAnsi="仿宋" w:cs="宋体"/>
                <w:sz w:val="24"/>
              </w:rPr>
            </w:pPr>
          </w:p>
        </w:tc>
        <w:tc>
          <w:tcPr>
            <w:tcW w:w="333" w:type="pct"/>
            <w:vMerge w:val="restart"/>
            <w:vAlign w:val="center"/>
          </w:tcPr>
          <w:p w:rsidR="00D7529A" w:rsidRPr="00D7529A" w:rsidRDefault="00D7529A" w:rsidP="001F6DE6">
            <w:pPr>
              <w:spacing w:line="240" w:lineRule="atLeast"/>
              <w:jc w:val="center"/>
              <w:rPr>
                <w:rFonts w:ascii="仿宋" w:eastAsia="仿宋" w:hAnsi="仿宋" w:cs="宋体"/>
                <w:sz w:val="24"/>
              </w:rPr>
            </w:pPr>
            <w:r w:rsidRPr="00D7529A">
              <w:rPr>
                <w:rFonts w:ascii="仿宋" w:eastAsia="仿宋" w:hAnsi="仿宋" w:cs="宋体" w:hint="eastAsia"/>
                <w:sz w:val="24"/>
              </w:rPr>
              <w:t>9</w:t>
            </w:r>
          </w:p>
        </w:tc>
        <w:tc>
          <w:tcPr>
            <w:tcW w:w="683" w:type="pct"/>
            <w:vMerge w:val="restar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住院信息管理系统</w:t>
            </w:r>
          </w:p>
        </w:tc>
        <w:tc>
          <w:tcPr>
            <w:tcW w:w="1000" w:type="pct"/>
            <w:vAlign w:val="center"/>
          </w:tcPr>
          <w:p w:rsidR="00D7529A" w:rsidRPr="00D7529A" w:rsidRDefault="00D7529A" w:rsidP="001F6DE6">
            <w:pPr>
              <w:spacing w:line="360" w:lineRule="auto"/>
              <w:rPr>
                <w:rFonts w:ascii="仿宋" w:eastAsia="仿宋" w:hAnsi="仿宋" w:cs="宋体"/>
                <w:sz w:val="24"/>
              </w:rPr>
            </w:pPr>
            <w:r w:rsidRPr="00D7529A">
              <w:rPr>
                <w:rFonts w:ascii="仿宋" w:eastAsia="仿宋" w:hAnsi="仿宋" w:cs="宋体" w:hint="eastAsia"/>
                <w:sz w:val="24"/>
              </w:rPr>
              <w:t>出入院管理</w:t>
            </w:r>
          </w:p>
        </w:tc>
        <w:tc>
          <w:tcPr>
            <w:tcW w:w="2458" w:type="pct"/>
            <w:vMerge w:val="restar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入院登记、入院取消、出院申请、出院结算、恢复住院、打印腕带、票据补打、信息修改、病人转科、划价记账、单项记账、漏补记账、自动记账、凭证补打、催收欠款、住院退费、收退预交金、公众号充值、公众号退费、出入院信息、结账信息、欠费信息、预交金收退费、记账明细、住院处方、费用日清单、病床使用情况、收退费汇总、记账明细、费用结算、项目费用、病人费用汇总、收费日报表、财务核算、发票管理、密码维护</w:t>
            </w:r>
          </w:p>
        </w:tc>
      </w:tr>
      <w:tr w:rsidR="00D7529A" w:rsidRPr="00D7529A" w:rsidTr="001F6DE6">
        <w:trPr>
          <w:trHeight w:val="44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住院费用管理</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4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shd w:val="clear" w:color="auto" w:fill="auto"/>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第三方支付</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4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信息明细查询</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4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统计报表</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4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系统设置</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4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restart"/>
            <w:vAlign w:val="center"/>
          </w:tcPr>
          <w:p w:rsidR="00D7529A" w:rsidRPr="00D7529A" w:rsidRDefault="00D7529A" w:rsidP="001F6DE6">
            <w:pPr>
              <w:spacing w:line="240" w:lineRule="atLeast"/>
              <w:jc w:val="center"/>
              <w:rPr>
                <w:rFonts w:ascii="仿宋" w:eastAsia="仿宋" w:hAnsi="仿宋" w:cs="宋体"/>
                <w:sz w:val="24"/>
              </w:rPr>
            </w:pPr>
            <w:r w:rsidRPr="00D7529A">
              <w:rPr>
                <w:rFonts w:ascii="仿宋" w:eastAsia="仿宋" w:hAnsi="仿宋" w:cs="宋体" w:hint="eastAsia"/>
                <w:sz w:val="24"/>
              </w:rPr>
              <w:t>10</w:t>
            </w:r>
          </w:p>
        </w:tc>
        <w:tc>
          <w:tcPr>
            <w:tcW w:w="683" w:type="pct"/>
            <w:vMerge w:val="restart"/>
            <w:vAlign w:val="center"/>
          </w:tcPr>
          <w:p w:rsidR="00D7529A" w:rsidRPr="00D7529A" w:rsidRDefault="00D7529A" w:rsidP="001F6DE6">
            <w:pPr>
              <w:spacing w:line="240" w:lineRule="atLeast"/>
              <w:jc w:val="center"/>
              <w:rPr>
                <w:rFonts w:ascii="仿宋" w:eastAsia="仿宋" w:hAnsi="仿宋" w:cs="宋体"/>
                <w:sz w:val="24"/>
              </w:rPr>
            </w:pPr>
            <w:r w:rsidRPr="00D7529A">
              <w:rPr>
                <w:rFonts w:ascii="仿宋" w:eastAsia="仿宋" w:hAnsi="仿宋" w:cstheme="minorEastAsia" w:hint="eastAsia"/>
                <w:sz w:val="24"/>
              </w:rPr>
              <w:t>智能一卡通管理系统</w:t>
            </w: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卡片档案维护</w:t>
            </w:r>
          </w:p>
        </w:tc>
        <w:tc>
          <w:tcPr>
            <w:tcW w:w="2458" w:type="pct"/>
            <w:vMerge w:val="restar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theme="minorEastAsia"/>
                <w:sz w:val="24"/>
              </w:rPr>
              <w:t>院内卡注册</w:t>
            </w:r>
            <w:r w:rsidRPr="00D7529A">
              <w:rPr>
                <w:rFonts w:ascii="仿宋" w:eastAsia="仿宋" w:hAnsi="仿宋" w:cstheme="minorEastAsia" w:hint="eastAsia"/>
                <w:sz w:val="24"/>
              </w:rPr>
              <w:t>、</w:t>
            </w:r>
            <w:r w:rsidRPr="00D7529A">
              <w:rPr>
                <w:rFonts w:ascii="仿宋" w:eastAsia="仿宋" w:hAnsi="仿宋" w:cstheme="minorEastAsia"/>
                <w:sz w:val="24"/>
              </w:rPr>
              <w:t>卡档案修改</w:t>
            </w:r>
            <w:r w:rsidRPr="00D7529A">
              <w:rPr>
                <w:rFonts w:ascii="仿宋" w:eastAsia="仿宋" w:hAnsi="仿宋" w:cstheme="minorEastAsia" w:hint="eastAsia"/>
                <w:sz w:val="24"/>
              </w:rPr>
              <w:t>、</w:t>
            </w:r>
            <w:r w:rsidRPr="00D7529A">
              <w:rPr>
                <w:rFonts w:ascii="仿宋" w:eastAsia="仿宋" w:hAnsi="仿宋" w:cstheme="minorEastAsia"/>
                <w:sz w:val="24"/>
              </w:rPr>
              <w:t>职工卡管理</w:t>
            </w:r>
            <w:r w:rsidRPr="00D7529A">
              <w:rPr>
                <w:rFonts w:ascii="仿宋" w:eastAsia="仿宋" w:hAnsi="仿宋" w:cstheme="minorEastAsia" w:hint="eastAsia"/>
                <w:sz w:val="24"/>
              </w:rPr>
              <w:t>、</w:t>
            </w:r>
            <w:r w:rsidRPr="00D7529A">
              <w:rPr>
                <w:rFonts w:ascii="仿宋" w:eastAsia="仿宋" w:hAnsi="仿宋" w:cstheme="minorEastAsia"/>
                <w:sz w:val="24"/>
              </w:rPr>
              <w:t>职工卡审核</w:t>
            </w:r>
            <w:r w:rsidRPr="00D7529A">
              <w:rPr>
                <w:rFonts w:ascii="仿宋" w:eastAsia="仿宋" w:hAnsi="仿宋" w:cstheme="minorEastAsia" w:hint="eastAsia"/>
                <w:sz w:val="24"/>
              </w:rPr>
              <w:t>、</w:t>
            </w:r>
            <w:r w:rsidRPr="00D7529A">
              <w:rPr>
                <w:rFonts w:ascii="仿宋" w:eastAsia="仿宋" w:hAnsi="仿宋" w:cstheme="minorEastAsia"/>
                <w:sz w:val="24"/>
              </w:rPr>
              <w:t>就诊卡发放</w:t>
            </w:r>
            <w:r w:rsidRPr="00D7529A">
              <w:rPr>
                <w:rFonts w:ascii="仿宋" w:eastAsia="仿宋" w:hAnsi="仿宋" w:cstheme="minorEastAsia" w:hint="eastAsia"/>
                <w:sz w:val="24"/>
              </w:rPr>
              <w:t>、</w:t>
            </w:r>
            <w:r w:rsidRPr="00D7529A">
              <w:rPr>
                <w:rFonts w:ascii="仿宋" w:eastAsia="仿宋" w:hAnsi="仿宋" w:cstheme="minorEastAsia"/>
                <w:sz w:val="24"/>
              </w:rPr>
              <w:t>就诊卡重绑</w:t>
            </w:r>
            <w:r w:rsidRPr="00D7529A">
              <w:rPr>
                <w:rFonts w:ascii="仿宋" w:eastAsia="仿宋" w:hAnsi="仿宋" w:cstheme="minorEastAsia" w:hint="eastAsia"/>
                <w:sz w:val="24"/>
              </w:rPr>
              <w:t>、</w:t>
            </w:r>
            <w:r w:rsidRPr="00D7529A">
              <w:rPr>
                <w:rFonts w:ascii="仿宋" w:eastAsia="仿宋" w:hAnsi="仿宋" w:cstheme="minorEastAsia"/>
                <w:sz w:val="24"/>
              </w:rPr>
              <w:t>院外卡绑定</w:t>
            </w:r>
            <w:r w:rsidRPr="00D7529A">
              <w:rPr>
                <w:rFonts w:ascii="仿宋" w:eastAsia="仿宋" w:hAnsi="仿宋" w:cstheme="minorEastAsia" w:hint="eastAsia"/>
                <w:sz w:val="24"/>
              </w:rPr>
              <w:t>、</w:t>
            </w:r>
            <w:r w:rsidRPr="00D7529A">
              <w:rPr>
                <w:rFonts w:ascii="仿宋" w:eastAsia="仿宋" w:hAnsi="仿宋" w:cstheme="minorEastAsia"/>
                <w:sz w:val="24"/>
              </w:rPr>
              <w:t>卡片挂失</w:t>
            </w:r>
            <w:r w:rsidRPr="00D7529A">
              <w:rPr>
                <w:rFonts w:ascii="仿宋" w:eastAsia="仿宋" w:hAnsi="仿宋" w:cstheme="minorEastAsia" w:hint="eastAsia"/>
                <w:sz w:val="24"/>
              </w:rPr>
              <w:t>、</w:t>
            </w:r>
            <w:r w:rsidRPr="00D7529A">
              <w:rPr>
                <w:rFonts w:ascii="仿宋" w:eastAsia="仿宋" w:hAnsi="仿宋" w:cstheme="minorEastAsia"/>
                <w:sz w:val="24"/>
              </w:rPr>
              <w:t>就诊卡补发</w:t>
            </w:r>
            <w:r w:rsidRPr="00D7529A">
              <w:rPr>
                <w:rFonts w:ascii="仿宋" w:eastAsia="仿宋" w:hAnsi="仿宋" w:cstheme="minorEastAsia" w:hint="eastAsia"/>
                <w:sz w:val="24"/>
              </w:rPr>
              <w:t>、</w:t>
            </w:r>
            <w:r w:rsidRPr="00D7529A">
              <w:rPr>
                <w:rFonts w:ascii="仿宋" w:eastAsia="仿宋" w:hAnsi="仿宋" w:cstheme="minorEastAsia"/>
                <w:sz w:val="24"/>
              </w:rPr>
              <w:t>就诊卡退弃</w:t>
            </w:r>
            <w:r w:rsidRPr="00D7529A">
              <w:rPr>
                <w:rFonts w:ascii="仿宋" w:eastAsia="仿宋" w:hAnsi="仿宋" w:cstheme="minorEastAsia" w:hint="eastAsia"/>
                <w:sz w:val="24"/>
              </w:rPr>
              <w:t>、</w:t>
            </w:r>
            <w:r w:rsidRPr="00D7529A">
              <w:rPr>
                <w:rFonts w:ascii="仿宋" w:eastAsia="仿宋" w:hAnsi="仿宋" w:cstheme="minorEastAsia"/>
                <w:sz w:val="24"/>
              </w:rPr>
              <w:t>卡密码设定</w:t>
            </w:r>
            <w:r w:rsidRPr="00D7529A">
              <w:rPr>
                <w:rFonts w:ascii="仿宋" w:eastAsia="仿宋" w:hAnsi="仿宋" w:cstheme="minorEastAsia" w:hint="eastAsia"/>
                <w:sz w:val="24"/>
              </w:rPr>
              <w:t>、</w:t>
            </w:r>
            <w:r w:rsidRPr="00D7529A">
              <w:rPr>
                <w:rFonts w:ascii="仿宋" w:eastAsia="仿宋" w:hAnsi="仿宋" w:cstheme="minorEastAsia"/>
                <w:sz w:val="24"/>
              </w:rPr>
              <w:t>卡号充值</w:t>
            </w:r>
            <w:r w:rsidRPr="00D7529A">
              <w:rPr>
                <w:rFonts w:ascii="仿宋" w:eastAsia="仿宋" w:hAnsi="仿宋" w:cstheme="minorEastAsia" w:hint="eastAsia"/>
                <w:sz w:val="24"/>
              </w:rPr>
              <w:t>、</w:t>
            </w:r>
            <w:r w:rsidRPr="00D7529A">
              <w:rPr>
                <w:rFonts w:ascii="仿宋" w:eastAsia="仿宋" w:hAnsi="仿宋" w:cstheme="minorEastAsia"/>
                <w:sz w:val="24"/>
              </w:rPr>
              <w:t>卡号退费</w:t>
            </w:r>
            <w:r w:rsidRPr="00D7529A">
              <w:rPr>
                <w:rFonts w:ascii="仿宋" w:eastAsia="仿宋" w:hAnsi="仿宋" w:cstheme="minorEastAsia" w:hint="eastAsia"/>
                <w:sz w:val="24"/>
              </w:rPr>
              <w:t>、</w:t>
            </w:r>
            <w:r w:rsidRPr="00D7529A">
              <w:rPr>
                <w:rFonts w:ascii="仿宋" w:eastAsia="仿宋" w:hAnsi="仿宋" w:cstheme="minorEastAsia"/>
                <w:sz w:val="24"/>
              </w:rPr>
              <w:t>发退卡记录</w:t>
            </w:r>
            <w:r w:rsidRPr="00D7529A">
              <w:rPr>
                <w:rFonts w:ascii="仿宋" w:eastAsia="仿宋" w:hAnsi="仿宋" w:cstheme="minorEastAsia" w:hint="eastAsia"/>
                <w:sz w:val="24"/>
              </w:rPr>
              <w:t>、</w:t>
            </w:r>
            <w:r w:rsidRPr="00D7529A">
              <w:rPr>
                <w:rFonts w:ascii="仿宋" w:eastAsia="仿宋" w:hAnsi="仿宋" w:cstheme="minorEastAsia"/>
                <w:sz w:val="24"/>
              </w:rPr>
              <w:t>卡结余明细</w:t>
            </w:r>
            <w:r w:rsidRPr="00D7529A">
              <w:rPr>
                <w:rFonts w:ascii="仿宋" w:eastAsia="仿宋" w:hAnsi="仿宋" w:cstheme="minorEastAsia" w:hint="eastAsia"/>
                <w:sz w:val="24"/>
              </w:rPr>
              <w:t>、</w:t>
            </w:r>
            <w:r w:rsidRPr="00D7529A">
              <w:rPr>
                <w:rFonts w:ascii="仿宋" w:eastAsia="仿宋" w:hAnsi="仿宋" w:cstheme="minorEastAsia"/>
                <w:sz w:val="24"/>
              </w:rPr>
              <w:t>冲退预交明细</w:t>
            </w:r>
            <w:r w:rsidRPr="00D7529A">
              <w:rPr>
                <w:rFonts w:ascii="仿宋" w:eastAsia="仿宋" w:hAnsi="仿宋" w:cstheme="minorEastAsia" w:hint="eastAsia"/>
                <w:sz w:val="24"/>
              </w:rPr>
              <w:t>、</w:t>
            </w:r>
            <w:r w:rsidRPr="00D7529A">
              <w:rPr>
                <w:rFonts w:ascii="仿宋" w:eastAsia="仿宋" w:hAnsi="仿宋" w:cstheme="minorEastAsia"/>
                <w:sz w:val="24"/>
              </w:rPr>
              <w:t>密码修改</w:t>
            </w:r>
          </w:p>
        </w:tc>
      </w:tr>
      <w:tr w:rsidR="00D7529A" w:rsidRPr="00D7529A" w:rsidTr="001F6DE6">
        <w:trPr>
          <w:trHeight w:val="357"/>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卡片管理</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4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费用管理</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90"/>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信息查询</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37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系统设置</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42"/>
        </w:trPr>
        <w:tc>
          <w:tcPr>
            <w:tcW w:w="525" w:type="pct"/>
            <w:vMerge/>
            <w:vAlign w:val="center"/>
          </w:tcPr>
          <w:p w:rsidR="00D7529A" w:rsidRPr="00D7529A" w:rsidRDefault="00D7529A" w:rsidP="001F6DE6">
            <w:pPr>
              <w:spacing w:line="240" w:lineRule="atLeast"/>
              <w:rPr>
                <w:rFonts w:ascii="仿宋" w:eastAsia="仿宋" w:hAnsi="仿宋" w:cs="宋体"/>
                <w:sz w:val="24"/>
              </w:rPr>
            </w:pPr>
          </w:p>
        </w:tc>
        <w:tc>
          <w:tcPr>
            <w:tcW w:w="333" w:type="pct"/>
            <w:vMerge w:val="restart"/>
            <w:vAlign w:val="center"/>
          </w:tcPr>
          <w:p w:rsidR="00D7529A" w:rsidRPr="00D7529A" w:rsidRDefault="00D7529A" w:rsidP="001F6DE6">
            <w:pPr>
              <w:spacing w:line="240" w:lineRule="atLeast"/>
              <w:jc w:val="center"/>
              <w:rPr>
                <w:rFonts w:ascii="仿宋" w:eastAsia="仿宋" w:hAnsi="仿宋" w:cs="宋体"/>
                <w:sz w:val="24"/>
              </w:rPr>
            </w:pPr>
            <w:r w:rsidRPr="00D7529A">
              <w:rPr>
                <w:rFonts w:ascii="仿宋" w:eastAsia="仿宋" w:hAnsi="仿宋" w:cs="宋体" w:hint="eastAsia"/>
                <w:sz w:val="24"/>
              </w:rPr>
              <w:t>11</w:t>
            </w:r>
          </w:p>
        </w:tc>
        <w:tc>
          <w:tcPr>
            <w:tcW w:w="683" w:type="pct"/>
            <w:vMerge w:val="restar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住院护士工作站系统</w:t>
            </w:r>
          </w:p>
        </w:tc>
        <w:tc>
          <w:tcPr>
            <w:tcW w:w="1000" w:type="pct"/>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床位管理</w:t>
            </w:r>
          </w:p>
        </w:tc>
        <w:tc>
          <w:tcPr>
            <w:tcW w:w="2458" w:type="pct"/>
            <w:vMerge w:val="restart"/>
            <w:vAlign w:val="center"/>
          </w:tcPr>
          <w:p w:rsidR="00D7529A" w:rsidRPr="00D7529A" w:rsidRDefault="00D7529A" w:rsidP="001F6DE6">
            <w:pPr>
              <w:pStyle w:val="a6"/>
              <w:rPr>
                <w:rFonts w:ascii="仿宋" w:eastAsia="仿宋" w:hAnsi="仿宋" w:cs="宋体"/>
                <w:sz w:val="24"/>
              </w:rPr>
            </w:pPr>
            <w:r w:rsidRPr="00D7529A">
              <w:rPr>
                <w:rFonts w:ascii="仿宋" w:eastAsia="仿宋" w:hAnsi="仿宋" w:cs="宋体" w:hint="eastAsia"/>
                <w:sz w:val="24"/>
              </w:rPr>
              <w:t>床位安排、床位调换、床位使用情况、转科申请审批、医嘱记账、医嘱审核、单据输出、处方领药、病区卫材划价、科室卫材下库存、出院申请、皮试结果、母子号、护理级别、护理计划、护理记录单录入、三测单录入、输血护理、执行明细、执行明细修改、护理病历文书、患者记账、凭证补打、诊疗项目退费、退药申请、材料退费、自动记账、医嘱备药、备药库存、床位使用、转床情况、医嘱查询、医嘱执行、护理计划、皮试结果、检验申请单、患者信息、记账明细、欠费患者、住院处方明细、费用日清单、患者费用、预交金、记账明细、科室收入、护理计划、管床区域、登录科室、密码维护</w:t>
            </w:r>
          </w:p>
        </w:tc>
      </w:tr>
      <w:tr w:rsidR="00D7529A" w:rsidRPr="00D7529A" w:rsidTr="001F6DE6">
        <w:trPr>
          <w:trHeight w:val="44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医嘱管理</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4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护理管理</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4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费用管理</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4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材料管理</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4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信息查询</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4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信息统计</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1461"/>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系统设置</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342"/>
        </w:trPr>
        <w:tc>
          <w:tcPr>
            <w:tcW w:w="525" w:type="pct"/>
            <w:vMerge/>
            <w:vAlign w:val="center"/>
          </w:tcPr>
          <w:p w:rsidR="00D7529A" w:rsidRPr="00D7529A" w:rsidRDefault="00D7529A" w:rsidP="001F6DE6">
            <w:pPr>
              <w:spacing w:line="240" w:lineRule="atLeast"/>
              <w:rPr>
                <w:rFonts w:ascii="仿宋" w:eastAsia="仿宋" w:hAnsi="仿宋" w:cs="宋体"/>
                <w:sz w:val="24"/>
              </w:rPr>
            </w:pPr>
          </w:p>
        </w:tc>
        <w:tc>
          <w:tcPr>
            <w:tcW w:w="333" w:type="pct"/>
            <w:vMerge w:val="restart"/>
            <w:vAlign w:val="center"/>
          </w:tcPr>
          <w:p w:rsidR="00D7529A" w:rsidRPr="00D7529A" w:rsidRDefault="00D7529A" w:rsidP="001F6DE6">
            <w:pPr>
              <w:spacing w:line="240" w:lineRule="atLeast"/>
              <w:jc w:val="center"/>
              <w:rPr>
                <w:rFonts w:ascii="仿宋" w:eastAsia="仿宋" w:hAnsi="仿宋" w:cs="宋体"/>
                <w:sz w:val="24"/>
              </w:rPr>
            </w:pPr>
            <w:r w:rsidRPr="00D7529A">
              <w:rPr>
                <w:rFonts w:ascii="仿宋" w:eastAsia="仿宋" w:hAnsi="仿宋" w:cs="宋体" w:hint="eastAsia"/>
                <w:sz w:val="24"/>
              </w:rPr>
              <w:t>12</w:t>
            </w:r>
          </w:p>
        </w:tc>
        <w:tc>
          <w:tcPr>
            <w:tcW w:w="683" w:type="pct"/>
            <w:vMerge w:val="restar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手术室信息管理系统</w:t>
            </w: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病历审阅</w:t>
            </w:r>
          </w:p>
        </w:tc>
        <w:tc>
          <w:tcPr>
            <w:tcW w:w="2458" w:type="pct"/>
            <w:vMerge w:val="restar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病历调阅、护理记录查看、住院手术申请、住院手术安排、术前麻醉访视记录、住院手术撤销、麻醉记录、手术风险评估、术后麻醉随访记录、手术费用记账、手术医嘱记账、诊疗项目退费、退药申请、麻醉方式手术风险评估记录单、输血申请单、医嘱执行明细、医嘱执行明细修改、病人信息查询、住院处方领药、记账明细查询、住院费用日清单、欠费病人清单、手术室使用情况、领药汇总、记账统计汇总、手术风险评估统计、手术安排统计、密码维护、手术器械维护、手术间维护、麻醉方式维护、手术器械管理</w:t>
            </w:r>
          </w:p>
        </w:tc>
      </w:tr>
      <w:tr w:rsidR="00D7529A" w:rsidRPr="00D7529A" w:rsidTr="001F6DE6">
        <w:trPr>
          <w:trHeight w:val="37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术前业务</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357"/>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术中业务</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0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术后业务</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5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费用管理</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37"/>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护理管理</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37"/>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信息查询</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6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统计报表</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13"/>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系统设置</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669"/>
        </w:trPr>
        <w:tc>
          <w:tcPr>
            <w:tcW w:w="525" w:type="pct"/>
            <w:vMerge/>
            <w:vAlign w:val="center"/>
          </w:tcPr>
          <w:p w:rsidR="00D7529A" w:rsidRPr="00D7529A" w:rsidRDefault="00D7529A" w:rsidP="001F6DE6">
            <w:pPr>
              <w:spacing w:line="240" w:lineRule="atLeast"/>
              <w:rPr>
                <w:rFonts w:ascii="仿宋" w:eastAsia="仿宋" w:hAnsi="仿宋" w:cs="宋体"/>
                <w:sz w:val="24"/>
              </w:rPr>
            </w:pPr>
          </w:p>
        </w:tc>
        <w:tc>
          <w:tcPr>
            <w:tcW w:w="333" w:type="pct"/>
            <w:vMerge w:val="restart"/>
            <w:vAlign w:val="center"/>
          </w:tcPr>
          <w:p w:rsidR="00D7529A" w:rsidRPr="00D7529A" w:rsidRDefault="00D7529A" w:rsidP="001F6DE6">
            <w:pPr>
              <w:spacing w:line="240" w:lineRule="atLeast"/>
              <w:jc w:val="center"/>
              <w:rPr>
                <w:rFonts w:ascii="仿宋" w:eastAsia="仿宋" w:hAnsi="仿宋" w:cs="宋体"/>
                <w:sz w:val="24"/>
              </w:rPr>
            </w:pPr>
            <w:r w:rsidRPr="00D7529A">
              <w:rPr>
                <w:rFonts w:ascii="仿宋" w:eastAsia="仿宋" w:hAnsi="仿宋" w:cs="宋体" w:hint="eastAsia"/>
                <w:sz w:val="24"/>
              </w:rPr>
              <w:t>13</w:t>
            </w:r>
          </w:p>
        </w:tc>
        <w:tc>
          <w:tcPr>
            <w:tcW w:w="683" w:type="pct"/>
            <w:vMerge w:val="restar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病案信息管理系统</w:t>
            </w: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信息登记</w:t>
            </w:r>
          </w:p>
        </w:tc>
        <w:tc>
          <w:tcPr>
            <w:tcW w:w="2458" w:type="pct"/>
            <w:vMerge w:val="restar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死亡及尸检、陕西病案首页维护、死亡及尸检查询、病例数据重新提取、病例催交、病案归档录入查询、病案首页打印、原始数据信息月统计、医院出院患者入院病情评估及</w:t>
            </w:r>
            <w:r w:rsidRPr="00D7529A">
              <w:rPr>
                <w:rFonts w:ascii="仿宋" w:eastAsia="仿宋" w:hAnsi="仿宋" w:cs="宋体" w:hint="eastAsia"/>
                <w:sz w:val="24"/>
              </w:rPr>
              <w:lastRenderedPageBreak/>
              <w:t>来源月报表、医院住院病人急诊入院、转院入院患者离院方式分析报表、分科住院病人收入月报表、医院手术情况月报表、医院门、急诊工作统计月报表、医院住院病人动态月报表、台账报表统计、医院住院病人动态统计台账、医院出院患者入院病情评估及来源统计台账、医院住院病人急诊入院、转院入院患者离院方式分析台账、分科住院病人收入统计台账、医院手术情况统计台账、医院门、急诊工作统计台账、临床科室工作量统计、全院医技病床使用及经费收支统计、前20种手术治疗费用统计、前20种疾病治疗费用统计、前20种疾病治疗费用统计、医院出院病人疾病分类转归统计、医院医疗诊断质量月报表、医院部分病种住院医疗费用统计、原始数据信息日统计、疾病分类费用排行、重点手术数据统计、重点手术数据统计、重点疾病数据统计、人员维护、角色分配、科室床位维护、系统管理、疾病库维护、系统用户配置、通讯连接配置、字典参数设置、工具栏菜单配置、SQL查询助手、操作帮助、反馈建议、关于产品</w:t>
            </w:r>
          </w:p>
        </w:tc>
      </w:tr>
      <w:tr w:rsidR="00D7529A" w:rsidRPr="00D7529A" w:rsidTr="001F6DE6">
        <w:trPr>
          <w:trHeight w:val="669"/>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信息查询</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669"/>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信息统计</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669"/>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系统维护</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669"/>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系统设置</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669"/>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1000" w:type="pct"/>
            <w:vAlign w:val="center"/>
          </w:tcPr>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帮助</w:t>
            </w:r>
          </w:p>
        </w:tc>
        <w:tc>
          <w:tcPr>
            <w:tcW w:w="2458" w:type="pct"/>
            <w:vMerge/>
            <w:vAlign w:val="center"/>
          </w:tcPr>
          <w:p w:rsidR="00D7529A" w:rsidRPr="00D7529A" w:rsidRDefault="00D7529A" w:rsidP="001F6DE6">
            <w:pPr>
              <w:spacing w:line="240" w:lineRule="atLeast"/>
              <w:rPr>
                <w:rFonts w:ascii="仿宋" w:eastAsia="仿宋" w:hAnsi="仿宋" w:cs="宋体"/>
                <w:sz w:val="24"/>
              </w:rPr>
            </w:pPr>
          </w:p>
        </w:tc>
      </w:tr>
      <w:tr w:rsidR="00D7529A" w:rsidRPr="00D7529A" w:rsidTr="001F6DE6">
        <w:trPr>
          <w:trHeight w:val="437"/>
        </w:trPr>
        <w:tc>
          <w:tcPr>
            <w:tcW w:w="525" w:type="pct"/>
            <w:vMerge w:val="restart"/>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restart"/>
            <w:vAlign w:val="center"/>
          </w:tcPr>
          <w:p w:rsidR="00D7529A" w:rsidRPr="00D7529A" w:rsidRDefault="00D7529A" w:rsidP="003E21E8">
            <w:pPr>
              <w:spacing w:line="240" w:lineRule="atLeast"/>
              <w:jc w:val="center"/>
              <w:rPr>
                <w:rFonts w:ascii="仿宋" w:eastAsia="仿宋" w:hAnsi="仿宋" w:cs="宋体"/>
                <w:sz w:val="24"/>
              </w:rPr>
            </w:pPr>
            <w:r w:rsidRPr="00D7529A">
              <w:rPr>
                <w:rFonts w:ascii="仿宋" w:eastAsia="仿宋" w:hAnsi="仿宋" w:cs="宋体" w:hint="eastAsia"/>
                <w:sz w:val="24"/>
              </w:rPr>
              <w:t>14</w:t>
            </w:r>
          </w:p>
        </w:tc>
        <w:tc>
          <w:tcPr>
            <w:tcW w:w="683" w:type="pct"/>
            <w:vMerge w:val="restart"/>
            <w:vAlign w:val="center"/>
          </w:tcPr>
          <w:p w:rsidR="00D7529A" w:rsidRPr="00D7529A" w:rsidRDefault="00D7529A" w:rsidP="001F6DE6">
            <w:pPr>
              <w:spacing w:line="240" w:lineRule="atLeast"/>
              <w:jc w:val="center"/>
              <w:rPr>
                <w:rFonts w:ascii="仿宋" w:eastAsia="仿宋" w:hAnsi="仿宋"/>
                <w:sz w:val="24"/>
              </w:rPr>
            </w:pPr>
            <w:r w:rsidRPr="00D7529A">
              <w:rPr>
                <w:rFonts w:ascii="仿宋" w:eastAsia="仿宋" w:hAnsi="仿宋" w:cstheme="minorEastAsia" w:hint="eastAsia"/>
                <w:sz w:val="24"/>
              </w:rPr>
              <w:t>卫、耗材管理系统</w:t>
            </w:r>
          </w:p>
        </w:tc>
        <w:tc>
          <w:tcPr>
            <w:tcW w:w="1000" w:type="pct"/>
            <w:vAlign w:val="center"/>
          </w:tcPr>
          <w:p w:rsidR="00D7529A" w:rsidRPr="00D7529A" w:rsidRDefault="00D7529A" w:rsidP="001F6DE6">
            <w:pPr>
              <w:spacing w:line="240" w:lineRule="atLeast"/>
              <w:rPr>
                <w:rFonts w:ascii="仿宋" w:eastAsia="仿宋" w:hAnsi="仿宋" w:cstheme="minorEastAsia"/>
                <w:sz w:val="24"/>
              </w:rPr>
            </w:pPr>
            <w:r w:rsidRPr="00D7529A">
              <w:rPr>
                <w:rFonts w:ascii="仿宋" w:eastAsia="仿宋" w:hAnsi="仿宋" w:cstheme="minorEastAsia"/>
                <w:sz w:val="24"/>
              </w:rPr>
              <w:t>入库管理</w:t>
            </w:r>
          </w:p>
        </w:tc>
        <w:tc>
          <w:tcPr>
            <w:tcW w:w="2458" w:type="pct"/>
            <w:vMerge w:val="restart"/>
            <w:vAlign w:val="center"/>
          </w:tcPr>
          <w:p w:rsidR="00D7529A" w:rsidRPr="00D7529A" w:rsidRDefault="00D7529A" w:rsidP="001F6DE6">
            <w:pPr>
              <w:spacing w:line="240" w:lineRule="atLeast"/>
              <w:jc w:val="left"/>
              <w:rPr>
                <w:rFonts w:ascii="仿宋" w:eastAsia="仿宋" w:hAnsi="仿宋"/>
                <w:sz w:val="24"/>
              </w:rPr>
            </w:pPr>
            <w:r w:rsidRPr="00D7529A">
              <w:rPr>
                <w:rFonts w:ascii="仿宋" w:eastAsia="仿宋" w:hAnsi="仿宋" w:cstheme="minorEastAsia"/>
                <w:sz w:val="24"/>
              </w:rPr>
              <w:t>材料入库</w:t>
            </w:r>
            <w:r w:rsidRPr="00D7529A">
              <w:rPr>
                <w:rFonts w:ascii="仿宋" w:eastAsia="仿宋" w:hAnsi="仿宋" w:cstheme="minorEastAsia" w:hint="eastAsia"/>
                <w:sz w:val="24"/>
              </w:rPr>
              <w:t>、</w:t>
            </w:r>
            <w:r w:rsidRPr="00D7529A">
              <w:rPr>
                <w:rFonts w:ascii="仿宋" w:eastAsia="仿宋" w:hAnsi="仿宋" w:cstheme="minorEastAsia"/>
                <w:sz w:val="24"/>
              </w:rPr>
              <w:t>入库单据打印</w:t>
            </w:r>
            <w:r w:rsidRPr="00D7529A">
              <w:rPr>
                <w:rFonts w:ascii="仿宋" w:eastAsia="仿宋" w:hAnsi="仿宋" w:cstheme="minorEastAsia" w:hint="eastAsia"/>
                <w:sz w:val="24"/>
              </w:rPr>
              <w:t>、</w:t>
            </w:r>
            <w:r w:rsidRPr="00D7529A">
              <w:rPr>
                <w:rFonts w:ascii="仿宋" w:eastAsia="仿宋" w:hAnsi="仿宋" w:cstheme="minorEastAsia"/>
                <w:sz w:val="24"/>
              </w:rPr>
              <w:t>联网单位</w:t>
            </w:r>
            <w:r w:rsidRPr="00D7529A">
              <w:rPr>
                <w:rFonts w:ascii="仿宋" w:eastAsia="仿宋" w:hAnsi="仿宋" w:cstheme="minorEastAsia" w:hint="eastAsia"/>
                <w:sz w:val="24"/>
              </w:rPr>
              <w:t>、</w:t>
            </w:r>
            <w:r w:rsidRPr="00D7529A">
              <w:rPr>
                <w:rFonts w:ascii="仿宋" w:eastAsia="仿宋" w:hAnsi="仿宋" w:cstheme="minorEastAsia"/>
                <w:sz w:val="24"/>
              </w:rPr>
              <w:t>业务科室</w:t>
            </w:r>
            <w:r w:rsidRPr="00D7529A">
              <w:rPr>
                <w:rFonts w:ascii="仿宋" w:eastAsia="仿宋" w:hAnsi="仿宋" w:cstheme="minorEastAsia" w:hint="eastAsia"/>
                <w:sz w:val="24"/>
              </w:rPr>
              <w:t>、</w:t>
            </w:r>
            <w:r w:rsidRPr="00D7529A">
              <w:rPr>
                <w:rFonts w:ascii="仿宋" w:eastAsia="仿宋" w:hAnsi="仿宋" w:cstheme="minorEastAsia"/>
                <w:sz w:val="24"/>
              </w:rPr>
              <w:t>出库单据打印</w:t>
            </w:r>
            <w:r w:rsidRPr="00D7529A">
              <w:rPr>
                <w:rFonts w:ascii="仿宋" w:eastAsia="仿宋" w:hAnsi="仿宋" w:cstheme="minorEastAsia" w:hint="eastAsia"/>
                <w:sz w:val="24"/>
              </w:rPr>
              <w:t>、</w:t>
            </w:r>
            <w:r w:rsidRPr="00D7529A">
              <w:rPr>
                <w:rFonts w:ascii="仿宋" w:eastAsia="仿宋" w:hAnsi="仿宋" w:cstheme="minorEastAsia"/>
                <w:sz w:val="24"/>
              </w:rPr>
              <w:t>报增报损</w:t>
            </w:r>
            <w:r w:rsidRPr="00D7529A">
              <w:rPr>
                <w:rFonts w:ascii="仿宋" w:eastAsia="仿宋" w:hAnsi="仿宋" w:cstheme="minorEastAsia" w:hint="eastAsia"/>
                <w:sz w:val="24"/>
              </w:rPr>
              <w:t>、</w:t>
            </w:r>
            <w:r w:rsidRPr="00D7529A">
              <w:rPr>
                <w:rFonts w:ascii="仿宋" w:eastAsia="仿宋" w:hAnsi="仿宋" w:cstheme="minorEastAsia"/>
                <w:sz w:val="24"/>
              </w:rPr>
              <w:t>盘存核算</w:t>
            </w:r>
            <w:r w:rsidRPr="00D7529A">
              <w:rPr>
                <w:rFonts w:ascii="仿宋" w:eastAsia="仿宋" w:hAnsi="仿宋" w:cstheme="minorEastAsia" w:hint="eastAsia"/>
                <w:sz w:val="24"/>
              </w:rPr>
              <w:t>、</w:t>
            </w:r>
            <w:r w:rsidRPr="00D7529A">
              <w:rPr>
                <w:rFonts w:ascii="仿宋" w:eastAsia="仿宋" w:hAnsi="仿宋" w:cstheme="minorEastAsia"/>
                <w:sz w:val="24"/>
              </w:rPr>
              <w:t>全院调价</w:t>
            </w:r>
            <w:r w:rsidRPr="00D7529A">
              <w:rPr>
                <w:rFonts w:ascii="仿宋" w:eastAsia="仿宋" w:hAnsi="仿宋" w:cstheme="minorEastAsia" w:hint="eastAsia"/>
                <w:sz w:val="24"/>
              </w:rPr>
              <w:t>、</w:t>
            </w:r>
            <w:r w:rsidRPr="00D7529A">
              <w:rPr>
                <w:rFonts w:ascii="仿宋" w:eastAsia="仿宋" w:hAnsi="仿宋" w:cstheme="minorEastAsia"/>
                <w:sz w:val="24"/>
              </w:rPr>
              <w:t>入库信息</w:t>
            </w:r>
            <w:r w:rsidRPr="00D7529A">
              <w:rPr>
                <w:rFonts w:ascii="仿宋" w:eastAsia="仿宋" w:hAnsi="仿宋" w:cstheme="minorEastAsia" w:hint="eastAsia"/>
                <w:sz w:val="24"/>
              </w:rPr>
              <w:t>、</w:t>
            </w:r>
            <w:r w:rsidRPr="00D7529A">
              <w:rPr>
                <w:rFonts w:ascii="仿宋" w:eastAsia="仿宋" w:hAnsi="仿宋" w:cstheme="minorEastAsia"/>
                <w:sz w:val="24"/>
              </w:rPr>
              <w:t>报增报损</w:t>
            </w:r>
            <w:r w:rsidRPr="00D7529A">
              <w:rPr>
                <w:rFonts w:ascii="仿宋" w:eastAsia="仿宋" w:hAnsi="仿宋" w:cstheme="minorEastAsia" w:hint="eastAsia"/>
                <w:sz w:val="24"/>
              </w:rPr>
              <w:t>、</w:t>
            </w:r>
            <w:r w:rsidRPr="00D7529A">
              <w:rPr>
                <w:rFonts w:ascii="仿宋" w:eastAsia="仿宋" w:hAnsi="仿宋" w:cstheme="minorEastAsia"/>
                <w:sz w:val="24"/>
              </w:rPr>
              <w:t>联网单位出库</w:t>
            </w:r>
            <w:r w:rsidRPr="00D7529A">
              <w:rPr>
                <w:rFonts w:ascii="仿宋" w:eastAsia="仿宋" w:hAnsi="仿宋" w:cstheme="minorEastAsia" w:hint="eastAsia"/>
                <w:sz w:val="24"/>
              </w:rPr>
              <w:t>、</w:t>
            </w:r>
            <w:r w:rsidRPr="00D7529A">
              <w:rPr>
                <w:rFonts w:ascii="仿宋" w:eastAsia="仿宋" w:hAnsi="仿宋" w:cstheme="minorEastAsia"/>
                <w:sz w:val="24"/>
              </w:rPr>
              <w:t>业务科室出库</w:t>
            </w:r>
            <w:r w:rsidRPr="00D7529A">
              <w:rPr>
                <w:rFonts w:ascii="仿宋" w:eastAsia="仿宋" w:hAnsi="仿宋" w:cstheme="minorEastAsia" w:hint="eastAsia"/>
                <w:sz w:val="24"/>
              </w:rPr>
              <w:t>、</w:t>
            </w:r>
            <w:r w:rsidRPr="00D7529A">
              <w:rPr>
                <w:rFonts w:ascii="仿宋" w:eastAsia="仿宋" w:hAnsi="仿宋" w:cstheme="minorEastAsia"/>
                <w:sz w:val="24"/>
              </w:rPr>
              <w:t>卫材请购汇总</w:t>
            </w:r>
            <w:r w:rsidRPr="00D7529A">
              <w:rPr>
                <w:rFonts w:ascii="仿宋" w:eastAsia="仿宋" w:hAnsi="仿宋" w:cstheme="minorEastAsia" w:hint="eastAsia"/>
                <w:sz w:val="24"/>
              </w:rPr>
              <w:t>、</w:t>
            </w:r>
            <w:r w:rsidRPr="00D7529A">
              <w:rPr>
                <w:rFonts w:ascii="仿宋" w:eastAsia="仿宋" w:hAnsi="仿宋" w:cstheme="minorEastAsia"/>
                <w:sz w:val="24"/>
              </w:rPr>
              <w:t>材料预警</w:t>
            </w:r>
            <w:r w:rsidRPr="00D7529A">
              <w:rPr>
                <w:rFonts w:ascii="仿宋" w:eastAsia="仿宋" w:hAnsi="仿宋" w:cstheme="minorEastAsia" w:hint="eastAsia"/>
                <w:sz w:val="24"/>
              </w:rPr>
              <w:t>、</w:t>
            </w:r>
            <w:r w:rsidRPr="00D7529A">
              <w:rPr>
                <w:rFonts w:ascii="仿宋" w:eastAsia="仿宋" w:hAnsi="仿宋" w:cstheme="minorEastAsia"/>
                <w:sz w:val="24"/>
              </w:rPr>
              <w:t>材料销售</w:t>
            </w:r>
            <w:r w:rsidRPr="00D7529A">
              <w:rPr>
                <w:rFonts w:ascii="仿宋" w:eastAsia="仿宋" w:hAnsi="仿宋" w:cstheme="minorEastAsia" w:hint="eastAsia"/>
                <w:sz w:val="24"/>
              </w:rPr>
              <w:t>、</w:t>
            </w:r>
            <w:r w:rsidRPr="00D7529A">
              <w:rPr>
                <w:rFonts w:ascii="仿宋" w:eastAsia="仿宋" w:hAnsi="仿宋" w:cstheme="minorEastAsia"/>
                <w:sz w:val="24"/>
              </w:rPr>
              <w:t>材料周转</w:t>
            </w:r>
            <w:r w:rsidRPr="00D7529A">
              <w:rPr>
                <w:rFonts w:ascii="仿宋" w:eastAsia="仿宋" w:hAnsi="仿宋" w:cstheme="minorEastAsia" w:hint="eastAsia"/>
                <w:sz w:val="24"/>
              </w:rPr>
              <w:t>、</w:t>
            </w:r>
            <w:r w:rsidRPr="00D7529A">
              <w:rPr>
                <w:rFonts w:ascii="仿宋" w:eastAsia="仿宋" w:hAnsi="仿宋" w:cstheme="minorEastAsia"/>
                <w:sz w:val="24"/>
              </w:rPr>
              <w:t>材料有效期</w:t>
            </w:r>
            <w:r w:rsidRPr="00D7529A">
              <w:rPr>
                <w:rFonts w:ascii="仿宋" w:eastAsia="仿宋" w:hAnsi="仿宋" w:cstheme="minorEastAsia" w:hint="eastAsia"/>
                <w:sz w:val="24"/>
              </w:rPr>
              <w:t>、</w:t>
            </w:r>
            <w:r w:rsidRPr="00D7529A">
              <w:rPr>
                <w:rFonts w:ascii="仿宋" w:eastAsia="仿宋" w:hAnsi="仿宋" w:cstheme="minorEastAsia"/>
                <w:sz w:val="24"/>
              </w:rPr>
              <w:t>材料库存</w:t>
            </w:r>
            <w:r w:rsidRPr="00D7529A">
              <w:rPr>
                <w:rFonts w:ascii="仿宋" w:eastAsia="仿宋" w:hAnsi="仿宋" w:cstheme="minorEastAsia" w:hint="eastAsia"/>
                <w:sz w:val="24"/>
              </w:rPr>
              <w:t>、</w:t>
            </w:r>
            <w:r w:rsidRPr="00D7529A">
              <w:rPr>
                <w:rFonts w:ascii="仿宋" w:eastAsia="仿宋" w:hAnsi="仿宋" w:cstheme="minorEastAsia"/>
                <w:sz w:val="24"/>
              </w:rPr>
              <w:t>采购计划</w:t>
            </w:r>
            <w:r w:rsidRPr="00D7529A">
              <w:rPr>
                <w:rFonts w:ascii="仿宋" w:eastAsia="仿宋" w:hAnsi="仿宋" w:cstheme="minorEastAsia" w:hint="eastAsia"/>
                <w:sz w:val="24"/>
              </w:rPr>
              <w:t>、</w:t>
            </w:r>
            <w:r w:rsidRPr="00D7529A">
              <w:rPr>
                <w:rFonts w:ascii="仿宋" w:eastAsia="仿宋" w:hAnsi="仿宋" w:cstheme="minorEastAsia"/>
                <w:sz w:val="24"/>
              </w:rPr>
              <w:t>调价信息</w:t>
            </w:r>
            <w:r w:rsidRPr="00D7529A">
              <w:rPr>
                <w:rFonts w:ascii="仿宋" w:eastAsia="仿宋" w:hAnsi="仿宋" w:cstheme="minorEastAsia" w:hint="eastAsia"/>
                <w:sz w:val="24"/>
              </w:rPr>
              <w:t>、</w:t>
            </w:r>
            <w:r w:rsidRPr="00D7529A">
              <w:rPr>
                <w:rFonts w:ascii="仿宋" w:eastAsia="仿宋" w:hAnsi="仿宋" w:cstheme="minorEastAsia"/>
                <w:sz w:val="24"/>
              </w:rPr>
              <w:t>出库信息</w:t>
            </w:r>
            <w:r w:rsidRPr="00D7529A">
              <w:rPr>
                <w:rFonts w:ascii="仿宋" w:eastAsia="仿宋" w:hAnsi="仿宋" w:cstheme="minorEastAsia" w:hint="eastAsia"/>
                <w:sz w:val="24"/>
              </w:rPr>
              <w:t>、</w:t>
            </w:r>
            <w:r w:rsidRPr="00D7529A">
              <w:rPr>
                <w:rFonts w:ascii="仿宋" w:eastAsia="仿宋" w:hAnsi="仿宋" w:cstheme="minorEastAsia"/>
                <w:sz w:val="24"/>
              </w:rPr>
              <w:t>入库信息</w:t>
            </w:r>
            <w:r w:rsidRPr="00D7529A">
              <w:rPr>
                <w:rFonts w:ascii="仿宋" w:eastAsia="仿宋" w:hAnsi="仿宋" w:cstheme="minorEastAsia" w:hint="eastAsia"/>
                <w:sz w:val="24"/>
              </w:rPr>
              <w:t>、</w:t>
            </w:r>
            <w:r w:rsidRPr="00D7529A">
              <w:rPr>
                <w:rFonts w:ascii="仿宋" w:eastAsia="仿宋" w:hAnsi="仿宋" w:cstheme="minorEastAsia"/>
                <w:sz w:val="24"/>
              </w:rPr>
              <w:t>领退申请</w:t>
            </w:r>
            <w:r w:rsidRPr="00D7529A">
              <w:rPr>
                <w:rFonts w:ascii="仿宋" w:eastAsia="仿宋" w:hAnsi="仿宋" w:cstheme="minorEastAsia" w:hint="eastAsia"/>
                <w:sz w:val="24"/>
              </w:rPr>
              <w:t>、</w:t>
            </w:r>
            <w:r w:rsidRPr="00D7529A">
              <w:rPr>
                <w:rFonts w:ascii="仿宋" w:eastAsia="仿宋" w:hAnsi="仿宋" w:cstheme="minorEastAsia"/>
                <w:sz w:val="24"/>
              </w:rPr>
              <w:t>报增报损</w:t>
            </w:r>
            <w:r w:rsidRPr="00D7529A">
              <w:rPr>
                <w:rFonts w:ascii="仿宋" w:eastAsia="仿宋" w:hAnsi="仿宋" w:cstheme="minorEastAsia" w:hint="eastAsia"/>
                <w:sz w:val="24"/>
              </w:rPr>
              <w:t>、</w:t>
            </w:r>
            <w:r w:rsidRPr="00D7529A">
              <w:rPr>
                <w:rFonts w:ascii="仿宋" w:eastAsia="仿宋" w:hAnsi="仿宋" w:cstheme="minorEastAsia"/>
                <w:sz w:val="24"/>
              </w:rPr>
              <w:t>盘存核算</w:t>
            </w:r>
            <w:r w:rsidRPr="00D7529A">
              <w:rPr>
                <w:rFonts w:ascii="仿宋" w:eastAsia="仿宋" w:hAnsi="仿宋" w:cstheme="minorEastAsia" w:hint="eastAsia"/>
                <w:sz w:val="24"/>
              </w:rPr>
              <w:t>、</w:t>
            </w:r>
            <w:r w:rsidRPr="00D7529A">
              <w:rPr>
                <w:rFonts w:ascii="仿宋" w:eastAsia="仿宋" w:hAnsi="仿宋" w:cstheme="minorEastAsia"/>
                <w:sz w:val="24"/>
              </w:rPr>
              <w:t>材料分类</w:t>
            </w:r>
            <w:r w:rsidRPr="00D7529A">
              <w:rPr>
                <w:rFonts w:ascii="仿宋" w:eastAsia="仿宋" w:hAnsi="仿宋" w:cstheme="minorEastAsia" w:hint="eastAsia"/>
                <w:sz w:val="24"/>
              </w:rPr>
              <w:t>、</w:t>
            </w:r>
            <w:r w:rsidRPr="00D7529A">
              <w:rPr>
                <w:rFonts w:ascii="仿宋" w:eastAsia="仿宋" w:hAnsi="仿宋" w:cstheme="minorEastAsia"/>
                <w:sz w:val="24"/>
              </w:rPr>
              <w:t>材料信息</w:t>
            </w:r>
            <w:r w:rsidRPr="00D7529A">
              <w:rPr>
                <w:rFonts w:ascii="仿宋" w:eastAsia="仿宋" w:hAnsi="仿宋" w:cstheme="minorEastAsia" w:hint="eastAsia"/>
                <w:sz w:val="24"/>
              </w:rPr>
              <w:t>、</w:t>
            </w:r>
            <w:r w:rsidRPr="00D7529A">
              <w:rPr>
                <w:rFonts w:ascii="仿宋" w:eastAsia="仿宋" w:hAnsi="仿宋" w:cstheme="minorEastAsia"/>
                <w:sz w:val="24"/>
              </w:rPr>
              <w:t>供应商信息维护</w:t>
            </w:r>
            <w:r w:rsidRPr="00D7529A">
              <w:rPr>
                <w:rFonts w:ascii="仿宋" w:eastAsia="仿宋" w:hAnsi="仿宋" w:cstheme="minorEastAsia" w:hint="eastAsia"/>
                <w:sz w:val="24"/>
              </w:rPr>
              <w:t>、</w:t>
            </w:r>
            <w:r w:rsidRPr="00D7529A">
              <w:rPr>
                <w:rFonts w:ascii="仿宋" w:eastAsia="仿宋" w:hAnsi="仿宋" w:cstheme="minorEastAsia"/>
                <w:sz w:val="24"/>
              </w:rPr>
              <w:t>生产厂商信息维护</w:t>
            </w:r>
            <w:r w:rsidRPr="00D7529A">
              <w:rPr>
                <w:rFonts w:ascii="仿宋" w:eastAsia="仿宋" w:hAnsi="仿宋" w:cstheme="minorEastAsia" w:hint="eastAsia"/>
                <w:sz w:val="24"/>
              </w:rPr>
              <w:t>、</w:t>
            </w:r>
            <w:r w:rsidRPr="00D7529A">
              <w:rPr>
                <w:rFonts w:ascii="仿宋" w:eastAsia="仿宋" w:hAnsi="仿宋" w:cstheme="minorEastAsia"/>
                <w:sz w:val="24"/>
              </w:rPr>
              <w:t>密码更改</w:t>
            </w:r>
          </w:p>
        </w:tc>
      </w:tr>
      <w:tr w:rsidR="00D7529A" w:rsidRPr="00D7529A" w:rsidTr="001F6DE6">
        <w:trPr>
          <w:trHeight w:val="412"/>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sz w:val="24"/>
              </w:rPr>
            </w:pPr>
          </w:p>
        </w:tc>
        <w:tc>
          <w:tcPr>
            <w:tcW w:w="1000" w:type="pct"/>
            <w:vAlign w:val="center"/>
          </w:tcPr>
          <w:p w:rsidR="00D7529A" w:rsidRPr="00D7529A" w:rsidRDefault="00D7529A" w:rsidP="001F6DE6">
            <w:pPr>
              <w:spacing w:line="240" w:lineRule="atLeast"/>
              <w:rPr>
                <w:rFonts w:ascii="仿宋" w:eastAsia="仿宋" w:hAnsi="仿宋" w:cstheme="minorEastAsia"/>
                <w:sz w:val="24"/>
              </w:rPr>
            </w:pPr>
            <w:r w:rsidRPr="00D7529A">
              <w:rPr>
                <w:rFonts w:ascii="仿宋" w:eastAsia="仿宋" w:hAnsi="仿宋" w:cstheme="minorEastAsia"/>
                <w:sz w:val="24"/>
              </w:rPr>
              <w:t>出库管理</w:t>
            </w:r>
          </w:p>
        </w:tc>
        <w:tc>
          <w:tcPr>
            <w:tcW w:w="2458" w:type="pct"/>
            <w:vMerge/>
            <w:vAlign w:val="center"/>
          </w:tcPr>
          <w:p w:rsidR="00D7529A" w:rsidRPr="00D7529A" w:rsidRDefault="00D7529A" w:rsidP="001F6DE6">
            <w:pPr>
              <w:spacing w:line="240" w:lineRule="atLeast"/>
              <w:jc w:val="center"/>
              <w:rPr>
                <w:rFonts w:ascii="仿宋" w:eastAsia="仿宋" w:hAnsi="仿宋"/>
                <w:sz w:val="24"/>
              </w:rPr>
            </w:pPr>
          </w:p>
        </w:tc>
      </w:tr>
      <w:tr w:rsidR="00D7529A" w:rsidRPr="00D7529A" w:rsidTr="001F6DE6">
        <w:trPr>
          <w:trHeight w:val="424"/>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sz w:val="24"/>
              </w:rPr>
            </w:pPr>
          </w:p>
        </w:tc>
        <w:tc>
          <w:tcPr>
            <w:tcW w:w="1000" w:type="pct"/>
            <w:vAlign w:val="center"/>
          </w:tcPr>
          <w:p w:rsidR="00D7529A" w:rsidRPr="00D7529A" w:rsidRDefault="00D7529A" w:rsidP="001F6DE6">
            <w:pPr>
              <w:spacing w:line="240" w:lineRule="atLeast"/>
              <w:rPr>
                <w:rFonts w:ascii="仿宋" w:eastAsia="仿宋" w:hAnsi="仿宋" w:cstheme="minorEastAsia"/>
                <w:sz w:val="24"/>
              </w:rPr>
            </w:pPr>
            <w:r w:rsidRPr="00D7529A">
              <w:rPr>
                <w:rFonts w:ascii="仿宋" w:eastAsia="仿宋" w:hAnsi="仿宋" w:cstheme="minorEastAsia"/>
                <w:sz w:val="24"/>
              </w:rPr>
              <w:t>库存管理</w:t>
            </w:r>
          </w:p>
        </w:tc>
        <w:tc>
          <w:tcPr>
            <w:tcW w:w="2458" w:type="pct"/>
            <w:vMerge/>
            <w:vAlign w:val="center"/>
          </w:tcPr>
          <w:p w:rsidR="00D7529A" w:rsidRPr="00D7529A" w:rsidRDefault="00D7529A" w:rsidP="001F6DE6">
            <w:pPr>
              <w:spacing w:line="240" w:lineRule="atLeast"/>
              <w:jc w:val="center"/>
              <w:rPr>
                <w:rFonts w:ascii="仿宋" w:eastAsia="仿宋" w:hAnsi="仿宋"/>
                <w:sz w:val="24"/>
              </w:rPr>
            </w:pPr>
          </w:p>
        </w:tc>
      </w:tr>
      <w:tr w:rsidR="00D7529A" w:rsidRPr="00D7529A" w:rsidTr="001F6DE6">
        <w:trPr>
          <w:trHeight w:val="454"/>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sz w:val="24"/>
              </w:rPr>
            </w:pPr>
          </w:p>
        </w:tc>
        <w:tc>
          <w:tcPr>
            <w:tcW w:w="1000" w:type="pct"/>
            <w:vAlign w:val="center"/>
          </w:tcPr>
          <w:p w:rsidR="00D7529A" w:rsidRPr="00D7529A" w:rsidRDefault="00D7529A" w:rsidP="001F6DE6">
            <w:pPr>
              <w:spacing w:line="240" w:lineRule="atLeast"/>
              <w:rPr>
                <w:rFonts w:ascii="仿宋" w:eastAsia="仿宋" w:hAnsi="仿宋" w:cstheme="minorEastAsia"/>
                <w:sz w:val="24"/>
              </w:rPr>
            </w:pPr>
            <w:r w:rsidRPr="00D7529A">
              <w:rPr>
                <w:rFonts w:ascii="仿宋" w:eastAsia="仿宋" w:hAnsi="仿宋" w:cstheme="minorEastAsia"/>
                <w:sz w:val="24"/>
              </w:rPr>
              <w:t>审核管理</w:t>
            </w:r>
          </w:p>
        </w:tc>
        <w:tc>
          <w:tcPr>
            <w:tcW w:w="2458" w:type="pct"/>
            <w:vMerge/>
            <w:vAlign w:val="center"/>
          </w:tcPr>
          <w:p w:rsidR="00D7529A" w:rsidRPr="00D7529A" w:rsidRDefault="00D7529A" w:rsidP="001F6DE6">
            <w:pPr>
              <w:spacing w:line="240" w:lineRule="atLeast"/>
              <w:jc w:val="center"/>
              <w:rPr>
                <w:rFonts w:ascii="仿宋" w:eastAsia="仿宋" w:hAnsi="仿宋"/>
                <w:sz w:val="24"/>
              </w:rPr>
            </w:pPr>
          </w:p>
        </w:tc>
      </w:tr>
      <w:tr w:rsidR="00D7529A" w:rsidRPr="00D7529A" w:rsidTr="001F6DE6">
        <w:trPr>
          <w:trHeight w:val="389"/>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sz w:val="24"/>
              </w:rPr>
            </w:pPr>
          </w:p>
        </w:tc>
        <w:tc>
          <w:tcPr>
            <w:tcW w:w="1000" w:type="pct"/>
            <w:vAlign w:val="center"/>
          </w:tcPr>
          <w:p w:rsidR="00D7529A" w:rsidRPr="00D7529A" w:rsidRDefault="00D7529A" w:rsidP="001F6DE6">
            <w:pPr>
              <w:spacing w:line="240" w:lineRule="atLeast"/>
              <w:rPr>
                <w:rFonts w:ascii="仿宋" w:eastAsia="仿宋" w:hAnsi="仿宋" w:cstheme="minorEastAsia"/>
                <w:sz w:val="24"/>
              </w:rPr>
            </w:pPr>
            <w:r w:rsidRPr="00D7529A">
              <w:rPr>
                <w:rFonts w:ascii="仿宋" w:eastAsia="仿宋" w:hAnsi="仿宋" w:cstheme="minorEastAsia"/>
                <w:sz w:val="24"/>
              </w:rPr>
              <w:t>统计汇总</w:t>
            </w:r>
          </w:p>
        </w:tc>
        <w:tc>
          <w:tcPr>
            <w:tcW w:w="2458" w:type="pct"/>
            <w:vMerge/>
            <w:vAlign w:val="center"/>
          </w:tcPr>
          <w:p w:rsidR="00D7529A" w:rsidRPr="00D7529A" w:rsidRDefault="00D7529A" w:rsidP="001F6DE6">
            <w:pPr>
              <w:spacing w:line="240" w:lineRule="atLeast"/>
              <w:jc w:val="center"/>
              <w:rPr>
                <w:rFonts w:ascii="仿宋" w:eastAsia="仿宋" w:hAnsi="仿宋"/>
                <w:sz w:val="24"/>
              </w:rPr>
            </w:pPr>
          </w:p>
        </w:tc>
      </w:tr>
      <w:tr w:rsidR="00D7529A" w:rsidRPr="00D7529A" w:rsidTr="001F6DE6">
        <w:trPr>
          <w:trHeight w:val="494"/>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sz w:val="24"/>
              </w:rPr>
            </w:pPr>
          </w:p>
        </w:tc>
        <w:tc>
          <w:tcPr>
            <w:tcW w:w="1000" w:type="pct"/>
            <w:vAlign w:val="center"/>
          </w:tcPr>
          <w:p w:rsidR="00D7529A" w:rsidRPr="00D7529A" w:rsidRDefault="00D7529A" w:rsidP="001F6DE6">
            <w:pPr>
              <w:spacing w:line="240" w:lineRule="atLeast"/>
              <w:rPr>
                <w:rFonts w:ascii="仿宋" w:eastAsia="仿宋" w:hAnsi="仿宋" w:cstheme="minorEastAsia"/>
                <w:sz w:val="24"/>
              </w:rPr>
            </w:pPr>
            <w:r w:rsidRPr="00D7529A">
              <w:rPr>
                <w:rFonts w:ascii="仿宋" w:eastAsia="仿宋" w:hAnsi="仿宋" w:cstheme="minorEastAsia"/>
                <w:sz w:val="24"/>
              </w:rPr>
              <w:t>信息查询</w:t>
            </w:r>
          </w:p>
        </w:tc>
        <w:tc>
          <w:tcPr>
            <w:tcW w:w="2458" w:type="pct"/>
            <w:vMerge/>
            <w:vAlign w:val="center"/>
          </w:tcPr>
          <w:p w:rsidR="00D7529A" w:rsidRPr="00D7529A" w:rsidRDefault="00D7529A" w:rsidP="001F6DE6">
            <w:pPr>
              <w:spacing w:line="240" w:lineRule="atLeast"/>
              <w:jc w:val="center"/>
              <w:rPr>
                <w:rFonts w:ascii="仿宋" w:eastAsia="仿宋" w:hAnsi="仿宋"/>
                <w:sz w:val="24"/>
              </w:rPr>
            </w:pPr>
          </w:p>
        </w:tc>
      </w:tr>
      <w:tr w:rsidR="00D7529A" w:rsidRPr="00D7529A" w:rsidTr="001F6DE6">
        <w:trPr>
          <w:trHeight w:val="480"/>
        </w:trPr>
        <w:tc>
          <w:tcPr>
            <w:tcW w:w="525"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333" w:type="pct"/>
            <w:vMerge/>
            <w:vAlign w:val="center"/>
          </w:tcPr>
          <w:p w:rsidR="00D7529A" w:rsidRPr="00D7529A" w:rsidRDefault="00D7529A" w:rsidP="001F6DE6">
            <w:pPr>
              <w:spacing w:line="240" w:lineRule="atLeast"/>
              <w:jc w:val="center"/>
              <w:rPr>
                <w:rFonts w:ascii="仿宋" w:eastAsia="仿宋" w:hAnsi="仿宋" w:cs="宋体"/>
                <w:sz w:val="24"/>
              </w:rPr>
            </w:pPr>
          </w:p>
        </w:tc>
        <w:tc>
          <w:tcPr>
            <w:tcW w:w="683" w:type="pct"/>
            <w:vMerge/>
            <w:vAlign w:val="center"/>
          </w:tcPr>
          <w:p w:rsidR="00D7529A" w:rsidRPr="00D7529A" w:rsidRDefault="00D7529A" w:rsidP="001F6DE6">
            <w:pPr>
              <w:spacing w:line="240" w:lineRule="atLeast"/>
              <w:jc w:val="center"/>
              <w:rPr>
                <w:rFonts w:ascii="仿宋" w:eastAsia="仿宋" w:hAnsi="仿宋"/>
                <w:sz w:val="24"/>
              </w:rPr>
            </w:pPr>
          </w:p>
        </w:tc>
        <w:tc>
          <w:tcPr>
            <w:tcW w:w="1000" w:type="pct"/>
            <w:vAlign w:val="center"/>
          </w:tcPr>
          <w:p w:rsidR="00D7529A" w:rsidRPr="00D7529A" w:rsidRDefault="00D7529A" w:rsidP="001F6DE6">
            <w:pPr>
              <w:spacing w:line="240" w:lineRule="atLeast"/>
              <w:rPr>
                <w:rFonts w:ascii="仿宋" w:eastAsia="仿宋" w:hAnsi="仿宋" w:cstheme="minorEastAsia"/>
                <w:sz w:val="24"/>
              </w:rPr>
            </w:pPr>
            <w:r w:rsidRPr="00D7529A">
              <w:rPr>
                <w:rFonts w:ascii="仿宋" w:eastAsia="仿宋" w:hAnsi="仿宋" w:cstheme="minorEastAsia"/>
                <w:sz w:val="24"/>
              </w:rPr>
              <w:t>系统设置</w:t>
            </w:r>
          </w:p>
        </w:tc>
        <w:tc>
          <w:tcPr>
            <w:tcW w:w="2458" w:type="pct"/>
            <w:vMerge/>
            <w:vAlign w:val="center"/>
          </w:tcPr>
          <w:p w:rsidR="00D7529A" w:rsidRPr="00D7529A" w:rsidRDefault="00D7529A" w:rsidP="001F6DE6">
            <w:pPr>
              <w:spacing w:line="240" w:lineRule="atLeast"/>
              <w:jc w:val="center"/>
              <w:rPr>
                <w:rFonts w:ascii="仿宋" w:eastAsia="仿宋" w:hAnsi="仿宋"/>
                <w:sz w:val="24"/>
              </w:rPr>
            </w:pPr>
          </w:p>
        </w:tc>
      </w:tr>
    </w:tbl>
    <w:p w:rsidR="00D7529A" w:rsidRPr="00D7529A" w:rsidRDefault="00D7529A" w:rsidP="00D7529A">
      <w:pPr>
        <w:pStyle w:val="20"/>
        <w:numPr>
          <w:ilvl w:val="1"/>
          <w:numId w:val="0"/>
        </w:numPr>
        <w:rPr>
          <w:rFonts w:ascii="仿宋" w:eastAsia="仿宋" w:hAnsi="仿宋"/>
          <w:sz w:val="24"/>
          <w:szCs w:val="24"/>
        </w:rPr>
      </w:pPr>
      <w:r w:rsidRPr="00D7529A">
        <w:rPr>
          <w:rFonts w:ascii="仿宋" w:eastAsia="仿宋" w:hAnsi="仿宋" w:hint="eastAsia"/>
          <w:sz w:val="24"/>
          <w:szCs w:val="24"/>
        </w:rPr>
        <w:t>2.1（2）新医保嵌入式接口系统</w:t>
      </w:r>
    </w:p>
    <w:tbl>
      <w:tblPr>
        <w:tblW w:w="8985" w:type="dxa"/>
        <w:tblInd w:w="-246" w:type="dxa"/>
        <w:tblLayout w:type="fixed"/>
        <w:tblLook w:val="04A0" w:firstRow="1" w:lastRow="0" w:firstColumn="1" w:lastColumn="0" w:noHBand="0" w:noVBand="1"/>
      </w:tblPr>
      <w:tblGrid>
        <w:gridCol w:w="764"/>
        <w:gridCol w:w="773"/>
        <w:gridCol w:w="2348"/>
        <w:gridCol w:w="1170"/>
        <w:gridCol w:w="3930"/>
      </w:tblGrid>
      <w:tr w:rsidR="00D7529A" w:rsidRPr="00D7529A" w:rsidTr="001F6DE6">
        <w:trPr>
          <w:trHeight w:val="49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b/>
                <w:bCs/>
                <w:color w:val="000000"/>
                <w:sz w:val="24"/>
              </w:rPr>
            </w:pPr>
            <w:r w:rsidRPr="00D7529A">
              <w:rPr>
                <w:rFonts w:ascii="仿宋" w:eastAsia="仿宋" w:hAnsi="仿宋" w:cs="宋体" w:hint="eastAsia"/>
                <w:b/>
                <w:bCs/>
                <w:color w:val="000000"/>
                <w:kern w:val="0"/>
                <w:sz w:val="24"/>
                <w:lang w:bidi="ar"/>
              </w:rPr>
              <w:t>序号</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b/>
                <w:bCs/>
                <w:color w:val="000000"/>
                <w:sz w:val="24"/>
              </w:rPr>
            </w:pPr>
            <w:r w:rsidRPr="00D7529A">
              <w:rPr>
                <w:rFonts w:ascii="仿宋" w:eastAsia="仿宋" w:hAnsi="仿宋" w:cs="宋体" w:hint="eastAsia"/>
                <w:b/>
                <w:bCs/>
                <w:color w:val="000000"/>
                <w:kern w:val="0"/>
                <w:sz w:val="24"/>
                <w:lang w:bidi="ar"/>
              </w:rPr>
              <w:t>接口编号</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b/>
                <w:bCs/>
                <w:color w:val="000000"/>
                <w:sz w:val="24"/>
              </w:rPr>
            </w:pPr>
            <w:r w:rsidRPr="00D7529A">
              <w:rPr>
                <w:rFonts w:ascii="仿宋" w:eastAsia="仿宋" w:hAnsi="仿宋" w:cs="宋体" w:hint="eastAsia"/>
                <w:b/>
                <w:bCs/>
                <w:color w:val="000000"/>
                <w:kern w:val="0"/>
                <w:sz w:val="24"/>
                <w:lang w:bidi="ar"/>
              </w:rPr>
              <w:t xml:space="preserve">接口名称  </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b/>
                <w:bCs/>
                <w:color w:val="000000"/>
                <w:sz w:val="24"/>
              </w:rPr>
            </w:pPr>
            <w:r w:rsidRPr="00D7529A">
              <w:rPr>
                <w:rFonts w:ascii="仿宋" w:eastAsia="仿宋" w:hAnsi="仿宋" w:cs="宋体" w:hint="eastAsia"/>
                <w:b/>
                <w:bCs/>
                <w:color w:val="000000"/>
                <w:kern w:val="0"/>
                <w:sz w:val="24"/>
                <w:lang w:bidi="ar"/>
              </w:rPr>
              <w:t>调用方式</w:t>
            </w:r>
          </w:p>
        </w:tc>
        <w:tc>
          <w:tcPr>
            <w:tcW w:w="3930" w:type="dxa"/>
            <w:tcBorders>
              <w:top w:val="single" w:sz="4" w:space="0" w:color="000000"/>
              <w:left w:val="single" w:sz="4" w:space="0" w:color="000000"/>
              <w:bottom w:val="single" w:sz="4" w:space="0" w:color="auto"/>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b/>
                <w:bCs/>
                <w:color w:val="000000"/>
                <w:sz w:val="24"/>
              </w:rPr>
            </w:pPr>
            <w:r w:rsidRPr="00D7529A">
              <w:rPr>
                <w:rFonts w:ascii="仿宋" w:eastAsia="仿宋" w:hAnsi="仿宋" w:cs="宋体" w:hint="eastAsia"/>
                <w:b/>
                <w:bCs/>
                <w:color w:val="000000"/>
                <w:kern w:val="0"/>
                <w:sz w:val="24"/>
                <w:lang w:bidi="ar"/>
              </w:rPr>
              <w:t>描述</w:t>
            </w:r>
          </w:p>
        </w:tc>
      </w:tr>
      <w:tr w:rsidR="00D7529A" w:rsidRPr="00D7529A" w:rsidTr="001F6DE6">
        <w:trPr>
          <w:trHeight w:val="522"/>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w:t>
            </w:r>
          </w:p>
        </w:tc>
        <w:tc>
          <w:tcPr>
            <w:tcW w:w="773" w:type="dxa"/>
            <w:tcBorders>
              <w:top w:val="single" w:sz="4" w:space="0" w:color="000000"/>
              <w:left w:val="nil"/>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1101</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 xml:space="preserve">人员基本信息获取 </w:t>
            </w:r>
          </w:p>
        </w:tc>
        <w:tc>
          <w:tcPr>
            <w:tcW w:w="1170" w:type="dxa"/>
            <w:tcBorders>
              <w:top w:val="single" w:sz="4" w:space="0" w:color="000000"/>
              <w:left w:val="single" w:sz="4" w:space="0" w:color="000000"/>
              <w:bottom w:val="single" w:sz="4" w:space="0" w:color="000000"/>
              <w:right w:val="single" w:sz="4" w:space="0" w:color="auto"/>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auto"/>
              <w:left w:val="single" w:sz="4" w:space="0" w:color="auto"/>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通过此交易获取人员信息。</w:t>
            </w:r>
          </w:p>
        </w:tc>
      </w:tr>
      <w:tr w:rsidR="00D7529A" w:rsidRPr="00D7529A" w:rsidTr="001F6DE6">
        <w:trPr>
          <w:trHeight w:val="45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2</w:t>
            </w:r>
          </w:p>
        </w:tc>
        <w:tc>
          <w:tcPr>
            <w:tcW w:w="773" w:type="dxa"/>
            <w:tcBorders>
              <w:top w:val="single" w:sz="4" w:space="0" w:color="000000"/>
              <w:left w:val="nil"/>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1201</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 xml:space="preserve">医药机构信息获取 </w:t>
            </w:r>
          </w:p>
        </w:tc>
        <w:tc>
          <w:tcPr>
            <w:tcW w:w="1170" w:type="dxa"/>
            <w:tcBorders>
              <w:top w:val="single" w:sz="4" w:space="0" w:color="000000"/>
              <w:left w:val="single" w:sz="4" w:space="0" w:color="000000"/>
              <w:bottom w:val="single" w:sz="4" w:space="0" w:color="000000"/>
              <w:right w:val="single" w:sz="4" w:space="0" w:color="auto"/>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auto"/>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通过此交易获取医药机构基本信息。</w:t>
            </w:r>
          </w:p>
        </w:tc>
      </w:tr>
      <w:tr w:rsidR="00D7529A" w:rsidRPr="00D7529A" w:rsidTr="001F6DE6">
        <w:trPr>
          <w:trHeight w:val="452"/>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3</w:t>
            </w:r>
          </w:p>
        </w:tc>
        <w:tc>
          <w:tcPr>
            <w:tcW w:w="773" w:type="dxa"/>
            <w:tcBorders>
              <w:top w:val="single" w:sz="4" w:space="0" w:color="000000"/>
              <w:left w:val="nil"/>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1901</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 xml:space="preserve">字典表下载 </w:t>
            </w:r>
          </w:p>
        </w:tc>
        <w:tc>
          <w:tcPr>
            <w:tcW w:w="1170" w:type="dxa"/>
            <w:tcBorders>
              <w:top w:val="single" w:sz="4" w:space="0" w:color="000000"/>
              <w:left w:val="single" w:sz="4" w:space="0" w:color="000000"/>
              <w:bottom w:val="single" w:sz="4" w:space="0" w:color="000000"/>
              <w:right w:val="single" w:sz="4" w:space="0" w:color="auto"/>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auto"/>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通过此交易下载字典表。</w:t>
            </w:r>
          </w:p>
        </w:tc>
      </w:tr>
      <w:tr w:rsidR="00D7529A" w:rsidRPr="00D7529A" w:rsidTr="001F6DE6">
        <w:trPr>
          <w:trHeight w:val="689"/>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4</w:t>
            </w:r>
          </w:p>
        </w:tc>
        <w:tc>
          <w:tcPr>
            <w:tcW w:w="773" w:type="dxa"/>
            <w:tcBorders>
              <w:top w:val="single" w:sz="4" w:space="0" w:color="000000"/>
              <w:left w:val="nil"/>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2001</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人员待遇享受检查</w:t>
            </w:r>
          </w:p>
        </w:tc>
        <w:tc>
          <w:tcPr>
            <w:tcW w:w="1170" w:type="dxa"/>
            <w:tcBorders>
              <w:top w:val="single" w:sz="4" w:space="0" w:color="000000"/>
              <w:left w:val="single" w:sz="4" w:space="0" w:color="000000"/>
              <w:bottom w:val="single" w:sz="4" w:space="0" w:color="000000"/>
              <w:right w:val="single" w:sz="4" w:space="0" w:color="auto"/>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auto"/>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通过此交易检查人员的待遇享受情况，返回待遇信息。</w:t>
            </w:r>
          </w:p>
        </w:tc>
      </w:tr>
      <w:tr w:rsidR="00D7529A" w:rsidRPr="00D7529A" w:rsidTr="001F6DE6">
        <w:trPr>
          <w:trHeight w:val="452"/>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lastRenderedPageBreak/>
              <w:t>5</w:t>
            </w:r>
          </w:p>
        </w:tc>
        <w:tc>
          <w:tcPr>
            <w:tcW w:w="773" w:type="dxa"/>
            <w:tcBorders>
              <w:top w:val="single" w:sz="4" w:space="0" w:color="000000"/>
              <w:left w:val="nil"/>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2201</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门诊挂号</w:t>
            </w:r>
          </w:p>
        </w:tc>
        <w:tc>
          <w:tcPr>
            <w:tcW w:w="1170" w:type="dxa"/>
            <w:tcBorders>
              <w:top w:val="single" w:sz="4" w:space="0" w:color="000000"/>
              <w:left w:val="single" w:sz="4" w:space="0" w:color="000000"/>
              <w:bottom w:val="single" w:sz="4" w:space="0" w:color="000000"/>
              <w:right w:val="single" w:sz="4" w:space="0" w:color="auto"/>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auto"/>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通过此交易进行门诊挂号。</w:t>
            </w:r>
          </w:p>
        </w:tc>
      </w:tr>
      <w:tr w:rsidR="00D7529A" w:rsidRPr="00D7529A" w:rsidTr="001F6DE6">
        <w:trPr>
          <w:trHeight w:val="51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6</w:t>
            </w:r>
          </w:p>
        </w:tc>
        <w:tc>
          <w:tcPr>
            <w:tcW w:w="773" w:type="dxa"/>
            <w:tcBorders>
              <w:top w:val="single" w:sz="4" w:space="0" w:color="000000"/>
              <w:left w:val="nil"/>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2202</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门诊挂号撤销</w:t>
            </w:r>
          </w:p>
        </w:tc>
        <w:tc>
          <w:tcPr>
            <w:tcW w:w="1170" w:type="dxa"/>
            <w:tcBorders>
              <w:top w:val="single" w:sz="4" w:space="0" w:color="000000"/>
              <w:left w:val="single" w:sz="4" w:space="0" w:color="000000"/>
              <w:bottom w:val="single" w:sz="4" w:space="0" w:color="000000"/>
              <w:right w:val="single" w:sz="4" w:space="0" w:color="auto"/>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auto"/>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通过此交易进行门诊挂号的撤销。</w:t>
            </w:r>
          </w:p>
        </w:tc>
      </w:tr>
      <w:tr w:rsidR="00D7529A" w:rsidRPr="00D7529A" w:rsidTr="001F6DE6">
        <w:trPr>
          <w:trHeight w:val="4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7</w:t>
            </w:r>
          </w:p>
        </w:tc>
        <w:tc>
          <w:tcPr>
            <w:tcW w:w="773" w:type="dxa"/>
            <w:tcBorders>
              <w:top w:val="single" w:sz="4" w:space="0" w:color="000000"/>
              <w:left w:val="nil"/>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2203</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门诊就诊信息上传</w:t>
            </w:r>
          </w:p>
        </w:tc>
        <w:tc>
          <w:tcPr>
            <w:tcW w:w="1170" w:type="dxa"/>
            <w:tcBorders>
              <w:top w:val="single" w:sz="4" w:space="0" w:color="000000"/>
              <w:left w:val="single" w:sz="4" w:space="0" w:color="000000"/>
              <w:bottom w:val="single" w:sz="4" w:space="0" w:color="000000"/>
              <w:right w:val="single" w:sz="4" w:space="0" w:color="auto"/>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auto"/>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通过此交易上传门诊就诊及诊断信息。</w:t>
            </w:r>
          </w:p>
        </w:tc>
      </w:tr>
      <w:tr w:rsidR="00D7529A" w:rsidRPr="00D7529A" w:rsidTr="001F6DE6">
        <w:trPr>
          <w:trHeight w:val="43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8</w:t>
            </w:r>
          </w:p>
        </w:tc>
        <w:tc>
          <w:tcPr>
            <w:tcW w:w="773" w:type="dxa"/>
            <w:tcBorders>
              <w:top w:val="single" w:sz="4" w:space="0" w:color="000000"/>
              <w:left w:val="nil"/>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2204</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门诊费用明细信息上传</w:t>
            </w:r>
          </w:p>
        </w:tc>
        <w:tc>
          <w:tcPr>
            <w:tcW w:w="1170" w:type="dxa"/>
            <w:tcBorders>
              <w:top w:val="single" w:sz="4" w:space="0" w:color="000000"/>
              <w:left w:val="single" w:sz="4" w:space="0" w:color="000000"/>
              <w:bottom w:val="single" w:sz="4" w:space="0" w:color="000000"/>
              <w:right w:val="single" w:sz="4" w:space="0" w:color="auto"/>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auto"/>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通过此交易上传门诊费用明细信息。</w:t>
            </w:r>
          </w:p>
        </w:tc>
      </w:tr>
      <w:tr w:rsidR="00D7529A" w:rsidRPr="00D7529A" w:rsidTr="001F6DE6">
        <w:trPr>
          <w:trHeight w:val="512"/>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9</w:t>
            </w:r>
          </w:p>
        </w:tc>
        <w:tc>
          <w:tcPr>
            <w:tcW w:w="773" w:type="dxa"/>
            <w:tcBorders>
              <w:top w:val="single" w:sz="4" w:space="0" w:color="000000"/>
              <w:left w:val="nil"/>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2205</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门诊费用明细信息撤销</w:t>
            </w:r>
          </w:p>
        </w:tc>
        <w:tc>
          <w:tcPr>
            <w:tcW w:w="1170" w:type="dxa"/>
            <w:tcBorders>
              <w:top w:val="single" w:sz="4" w:space="0" w:color="000000"/>
              <w:left w:val="single" w:sz="4" w:space="0" w:color="000000"/>
              <w:bottom w:val="single" w:sz="4" w:space="0" w:color="000000"/>
              <w:right w:val="single" w:sz="4" w:space="0" w:color="auto"/>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auto"/>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通过此交易撤销门诊费用明细信息。</w:t>
            </w:r>
          </w:p>
        </w:tc>
      </w:tr>
      <w:tr w:rsidR="00D7529A" w:rsidRPr="00D7529A" w:rsidTr="001F6DE6">
        <w:trPr>
          <w:trHeight w:val="55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10</w:t>
            </w:r>
          </w:p>
        </w:tc>
        <w:tc>
          <w:tcPr>
            <w:tcW w:w="773" w:type="dxa"/>
            <w:tcBorders>
              <w:top w:val="single" w:sz="4" w:space="0" w:color="000000"/>
              <w:left w:val="nil"/>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2206</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门诊预结算</w:t>
            </w:r>
          </w:p>
        </w:tc>
        <w:tc>
          <w:tcPr>
            <w:tcW w:w="1170" w:type="dxa"/>
            <w:tcBorders>
              <w:top w:val="single" w:sz="4" w:space="0" w:color="000000"/>
              <w:left w:val="single" w:sz="4" w:space="0" w:color="000000"/>
              <w:bottom w:val="single" w:sz="4" w:space="0" w:color="000000"/>
              <w:right w:val="single" w:sz="4" w:space="0" w:color="auto"/>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auto"/>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通过此交易进行门诊结算的预结算。</w:t>
            </w:r>
          </w:p>
        </w:tc>
      </w:tr>
      <w:tr w:rsidR="00D7529A" w:rsidRPr="00D7529A" w:rsidTr="001F6DE6">
        <w:trPr>
          <w:trHeight w:val="512"/>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11</w:t>
            </w:r>
          </w:p>
        </w:tc>
        <w:tc>
          <w:tcPr>
            <w:tcW w:w="773" w:type="dxa"/>
            <w:tcBorders>
              <w:top w:val="single" w:sz="4" w:space="0" w:color="000000"/>
              <w:left w:val="nil"/>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2207</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门诊结算</w:t>
            </w:r>
          </w:p>
        </w:tc>
        <w:tc>
          <w:tcPr>
            <w:tcW w:w="1170" w:type="dxa"/>
            <w:tcBorders>
              <w:top w:val="single" w:sz="4" w:space="0" w:color="000000"/>
              <w:left w:val="single" w:sz="4" w:space="0" w:color="000000"/>
              <w:bottom w:val="single" w:sz="4" w:space="0" w:color="000000"/>
              <w:right w:val="single" w:sz="4" w:space="0" w:color="auto"/>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auto"/>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通过此交易进行门诊结算的正式结算。</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12</w:t>
            </w:r>
          </w:p>
        </w:tc>
        <w:tc>
          <w:tcPr>
            <w:tcW w:w="773" w:type="dxa"/>
            <w:tcBorders>
              <w:top w:val="single" w:sz="4" w:space="0" w:color="000000"/>
              <w:left w:val="nil"/>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2208</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 xml:space="preserve">门诊结算撤销 </w:t>
            </w:r>
          </w:p>
        </w:tc>
        <w:tc>
          <w:tcPr>
            <w:tcW w:w="1170" w:type="dxa"/>
            <w:tcBorders>
              <w:top w:val="single" w:sz="4" w:space="0" w:color="000000"/>
              <w:left w:val="single" w:sz="4" w:space="0" w:color="000000"/>
              <w:bottom w:val="single" w:sz="4" w:space="0" w:color="000000"/>
              <w:right w:val="single" w:sz="4" w:space="0" w:color="auto"/>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auto"/>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通过此交易撤销门诊结算。</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13</w:t>
            </w:r>
          </w:p>
        </w:tc>
        <w:tc>
          <w:tcPr>
            <w:tcW w:w="773" w:type="dxa"/>
            <w:tcBorders>
              <w:top w:val="single" w:sz="4" w:space="0" w:color="000000"/>
              <w:left w:val="nil"/>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2301</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住院费用明细上传</w:t>
            </w:r>
          </w:p>
        </w:tc>
        <w:tc>
          <w:tcPr>
            <w:tcW w:w="1170" w:type="dxa"/>
            <w:tcBorders>
              <w:top w:val="single" w:sz="4" w:space="0" w:color="000000"/>
              <w:left w:val="single" w:sz="4" w:space="0" w:color="000000"/>
              <w:bottom w:val="single" w:sz="4" w:space="0" w:color="000000"/>
              <w:right w:val="single" w:sz="4" w:space="0" w:color="auto"/>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auto"/>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通过此交易上传住院费用明细信息。</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14</w:t>
            </w:r>
          </w:p>
        </w:tc>
        <w:tc>
          <w:tcPr>
            <w:tcW w:w="773" w:type="dxa"/>
            <w:tcBorders>
              <w:top w:val="single" w:sz="4" w:space="0" w:color="000000"/>
              <w:left w:val="nil"/>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2302</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住院费用明细撤销</w:t>
            </w:r>
          </w:p>
        </w:tc>
        <w:tc>
          <w:tcPr>
            <w:tcW w:w="1170" w:type="dxa"/>
            <w:tcBorders>
              <w:top w:val="single" w:sz="4" w:space="0" w:color="000000"/>
              <w:left w:val="single" w:sz="4" w:space="0" w:color="000000"/>
              <w:bottom w:val="single" w:sz="4" w:space="0" w:color="000000"/>
              <w:right w:val="single" w:sz="4" w:space="0" w:color="auto"/>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auto"/>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通过此交易撤销住院费用明细信息。</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15</w:t>
            </w:r>
          </w:p>
        </w:tc>
        <w:tc>
          <w:tcPr>
            <w:tcW w:w="773" w:type="dxa"/>
            <w:tcBorders>
              <w:top w:val="single" w:sz="4" w:space="0" w:color="000000"/>
              <w:left w:val="nil"/>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2303</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住院预结算</w:t>
            </w:r>
          </w:p>
        </w:tc>
        <w:tc>
          <w:tcPr>
            <w:tcW w:w="1170" w:type="dxa"/>
            <w:tcBorders>
              <w:top w:val="single" w:sz="4" w:space="0" w:color="000000"/>
              <w:left w:val="single" w:sz="4" w:space="0" w:color="000000"/>
              <w:bottom w:val="single" w:sz="4" w:space="0" w:color="000000"/>
              <w:right w:val="single" w:sz="4" w:space="0" w:color="auto"/>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auto"/>
              <w:bottom w:val="single" w:sz="4" w:space="0" w:color="auto"/>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通过此交易进行住院结算的预结算。</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16</w:t>
            </w:r>
          </w:p>
        </w:tc>
        <w:tc>
          <w:tcPr>
            <w:tcW w:w="773" w:type="dxa"/>
            <w:tcBorders>
              <w:top w:val="single" w:sz="4" w:space="0" w:color="000000"/>
              <w:left w:val="nil"/>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2304</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住院结算</w:t>
            </w:r>
          </w:p>
        </w:tc>
        <w:tc>
          <w:tcPr>
            <w:tcW w:w="1170" w:type="dxa"/>
            <w:tcBorders>
              <w:top w:val="single" w:sz="4" w:space="0" w:color="000000"/>
              <w:left w:val="single" w:sz="4" w:space="0" w:color="000000"/>
              <w:bottom w:val="single" w:sz="4" w:space="0" w:color="000000"/>
              <w:right w:val="single" w:sz="4" w:space="0" w:color="auto"/>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auto"/>
              <w:left w:val="single" w:sz="4" w:space="0" w:color="auto"/>
              <w:bottom w:val="single" w:sz="4" w:space="0" w:color="auto"/>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通过此交易进行住院结算的正式结算。</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17</w:t>
            </w:r>
          </w:p>
        </w:tc>
        <w:tc>
          <w:tcPr>
            <w:tcW w:w="773" w:type="dxa"/>
            <w:tcBorders>
              <w:top w:val="single" w:sz="4" w:space="0" w:color="000000"/>
              <w:left w:val="nil"/>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2305</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住院结算撤销</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auto"/>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通过此交易撤销住院结算。</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18</w:t>
            </w:r>
          </w:p>
        </w:tc>
        <w:tc>
          <w:tcPr>
            <w:tcW w:w="773" w:type="dxa"/>
            <w:tcBorders>
              <w:top w:val="single" w:sz="4" w:space="0" w:color="000000"/>
              <w:left w:val="nil"/>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2401</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入院办理</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通过此交易进行入院登记办理。</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19</w:t>
            </w:r>
          </w:p>
        </w:tc>
        <w:tc>
          <w:tcPr>
            <w:tcW w:w="773" w:type="dxa"/>
            <w:tcBorders>
              <w:top w:val="single" w:sz="4" w:space="0" w:color="000000"/>
              <w:left w:val="nil"/>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2402</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出院办理</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通过此交易进出院办理。</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20</w:t>
            </w:r>
          </w:p>
        </w:tc>
        <w:tc>
          <w:tcPr>
            <w:tcW w:w="773" w:type="dxa"/>
            <w:tcBorders>
              <w:top w:val="single" w:sz="4" w:space="0" w:color="000000"/>
              <w:left w:val="nil"/>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2403</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入院信息变更</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通过此交易进行入院信息变更。</w:t>
            </w:r>
          </w:p>
        </w:tc>
      </w:tr>
      <w:tr w:rsidR="00D7529A" w:rsidRPr="00D7529A" w:rsidTr="001F6DE6">
        <w:trPr>
          <w:trHeight w:val="4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21</w:t>
            </w:r>
          </w:p>
        </w:tc>
        <w:tc>
          <w:tcPr>
            <w:tcW w:w="773" w:type="dxa"/>
            <w:tcBorders>
              <w:top w:val="single" w:sz="4" w:space="0" w:color="000000"/>
              <w:left w:val="nil"/>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2404</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入院撤销</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通过此交易进行入院撤销。</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22</w:t>
            </w:r>
          </w:p>
        </w:tc>
        <w:tc>
          <w:tcPr>
            <w:tcW w:w="773" w:type="dxa"/>
            <w:tcBorders>
              <w:top w:val="single" w:sz="4" w:space="0" w:color="000000"/>
              <w:left w:val="nil"/>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2405</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出院撤销</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通过此交易进出院撤销。</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23</w:t>
            </w:r>
          </w:p>
        </w:tc>
        <w:tc>
          <w:tcPr>
            <w:tcW w:w="773" w:type="dxa"/>
            <w:tcBorders>
              <w:top w:val="single" w:sz="4" w:space="0" w:color="000000"/>
              <w:left w:val="nil"/>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2501</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转院备案</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通过此交易上传转院备案信息。</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24</w:t>
            </w:r>
          </w:p>
        </w:tc>
        <w:tc>
          <w:tcPr>
            <w:tcW w:w="773" w:type="dxa"/>
            <w:tcBorders>
              <w:top w:val="single" w:sz="4" w:space="0" w:color="000000"/>
              <w:left w:val="nil"/>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2502</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转院备案撤销</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通过此交易撤销上传的转院备案信息。</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25</w:t>
            </w:r>
          </w:p>
        </w:tc>
        <w:tc>
          <w:tcPr>
            <w:tcW w:w="773" w:type="dxa"/>
            <w:tcBorders>
              <w:top w:val="single" w:sz="4" w:space="0" w:color="000000"/>
              <w:left w:val="nil"/>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2503</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人员慢特病备案</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通过此交易上传人员慢特病备案信息。</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26</w:t>
            </w:r>
          </w:p>
        </w:tc>
        <w:tc>
          <w:tcPr>
            <w:tcW w:w="773" w:type="dxa"/>
            <w:tcBorders>
              <w:top w:val="single" w:sz="4" w:space="0" w:color="000000"/>
              <w:left w:val="nil"/>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2504</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人员慢特病备案撤销</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通过此交易撤销医保局还未处理的人员慢特病备案信息。</w:t>
            </w:r>
          </w:p>
        </w:tc>
      </w:tr>
      <w:tr w:rsidR="00D7529A" w:rsidRPr="00D7529A" w:rsidTr="001F6DE6">
        <w:trPr>
          <w:trHeight w:val="840"/>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27</w:t>
            </w:r>
          </w:p>
        </w:tc>
        <w:tc>
          <w:tcPr>
            <w:tcW w:w="773" w:type="dxa"/>
            <w:tcBorders>
              <w:top w:val="single" w:sz="4" w:space="0" w:color="000000"/>
              <w:left w:val="nil"/>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2601</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冲正交易</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定点医药机构发起某项交易时，因网络中断或超时等原因导致无法获</w:t>
            </w:r>
            <w:r w:rsidRPr="00D7529A">
              <w:rPr>
                <w:rFonts w:ascii="仿宋" w:eastAsia="仿宋" w:hAnsi="仿宋" w:cs="宋体" w:hint="eastAsia"/>
                <w:color w:val="000000"/>
                <w:kern w:val="0"/>
                <w:sz w:val="24"/>
                <w:lang w:bidi="ar"/>
              </w:rPr>
              <w:lastRenderedPageBreak/>
              <w:t>取接收方状态，导致多方数据不一致或已确认接收方数据多时，可通过冲正取消接收方相应数据，保持双方数据一致</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lastRenderedPageBreak/>
              <w:t>28</w:t>
            </w:r>
          </w:p>
        </w:tc>
        <w:tc>
          <w:tcPr>
            <w:tcW w:w="773" w:type="dxa"/>
            <w:tcBorders>
              <w:top w:val="single" w:sz="4" w:space="0" w:color="000000"/>
              <w:left w:val="nil"/>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3201</w:t>
            </w:r>
          </w:p>
        </w:tc>
        <w:tc>
          <w:tcPr>
            <w:tcW w:w="23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医药机构费用结算对总账</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对通过此交易进行医药机构费用结算对总账。</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29</w:t>
            </w:r>
          </w:p>
        </w:tc>
        <w:tc>
          <w:tcPr>
            <w:tcW w:w="773" w:type="dxa"/>
            <w:tcBorders>
              <w:top w:val="single" w:sz="4" w:space="0" w:color="000000"/>
              <w:left w:val="nil"/>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3202</w:t>
            </w:r>
          </w:p>
        </w:tc>
        <w:tc>
          <w:tcPr>
            <w:tcW w:w="23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医药机构费用结算对明细账</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通过此交易，在医药机构费用结算总账不平时，进行对明细账。</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30</w:t>
            </w:r>
          </w:p>
        </w:tc>
        <w:tc>
          <w:tcPr>
            <w:tcW w:w="773" w:type="dxa"/>
            <w:tcBorders>
              <w:top w:val="single" w:sz="4" w:space="0" w:color="000000"/>
              <w:left w:val="nil"/>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3301</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目录对照上传</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通过此交易上传目录对照信息。</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31</w:t>
            </w:r>
          </w:p>
        </w:tc>
        <w:tc>
          <w:tcPr>
            <w:tcW w:w="773" w:type="dxa"/>
            <w:tcBorders>
              <w:top w:val="single" w:sz="4" w:space="0" w:color="000000"/>
              <w:left w:val="nil"/>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3302</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 xml:space="preserve">目录对照撤销 </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通过此交易删除上传的目录对照信息。</w:t>
            </w:r>
          </w:p>
        </w:tc>
      </w:tr>
      <w:tr w:rsidR="00D7529A" w:rsidRPr="00D7529A" w:rsidTr="001F6DE6">
        <w:trPr>
          <w:trHeight w:val="567"/>
        </w:trPr>
        <w:tc>
          <w:tcPr>
            <w:tcW w:w="764"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32</w:t>
            </w:r>
          </w:p>
        </w:tc>
        <w:tc>
          <w:tcPr>
            <w:tcW w:w="773" w:type="dxa"/>
            <w:tcBorders>
              <w:top w:val="single" w:sz="4" w:space="0" w:color="000000"/>
              <w:left w:val="nil"/>
              <w:bottom w:val="single" w:sz="4" w:space="0" w:color="auto"/>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3501</w:t>
            </w:r>
          </w:p>
        </w:tc>
        <w:tc>
          <w:tcPr>
            <w:tcW w:w="2348" w:type="dxa"/>
            <w:tcBorders>
              <w:top w:val="single" w:sz="4" w:space="0" w:color="000000"/>
              <w:left w:val="single" w:sz="4" w:space="0" w:color="000000"/>
              <w:bottom w:val="single" w:sz="4" w:space="0" w:color="auto"/>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商品盘存上传</w:t>
            </w:r>
          </w:p>
        </w:tc>
        <w:tc>
          <w:tcPr>
            <w:tcW w:w="1170" w:type="dxa"/>
            <w:tcBorders>
              <w:top w:val="single" w:sz="4" w:space="0" w:color="000000"/>
              <w:left w:val="single" w:sz="4" w:space="0" w:color="000000"/>
              <w:bottom w:val="single" w:sz="4" w:space="0" w:color="auto"/>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auto"/>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通过此交易上传商品盘存信息。</w:t>
            </w:r>
          </w:p>
        </w:tc>
      </w:tr>
      <w:tr w:rsidR="00D7529A" w:rsidRPr="00D7529A" w:rsidTr="001F6DE6">
        <w:trPr>
          <w:trHeight w:val="567"/>
        </w:trPr>
        <w:tc>
          <w:tcPr>
            <w:tcW w:w="764"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33</w:t>
            </w:r>
          </w:p>
        </w:tc>
        <w:tc>
          <w:tcPr>
            <w:tcW w:w="773" w:type="dxa"/>
            <w:tcBorders>
              <w:top w:val="single" w:sz="4" w:space="0" w:color="auto"/>
              <w:left w:val="nil"/>
              <w:bottom w:val="single" w:sz="4" w:space="0" w:color="auto"/>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3502</w:t>
            </w:r>
          </w:p>
        </w:tc>
        <w:tc>
          <w:tcPr>
            <w:tcW w:w="2348" w:type="dxa"/>
            <w:tcBorders>
              <w:top w:val="single" w:sz="4" w:space="0" w:color="auto"/>
              <w:left w:val="single" w:sz="4" w:space="0" w:color="000000"/>
              <w:bottom w:val="single" w:sz="4" w:space="0" w:color="auto"/>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商品库存变更</w:t>
            </w:r>
          </w:p>
        </w:tc>
        <w:tc>
          <w:tcPr>
            <w:tcW w:w="1170" w:type="dxa"/>
            <w:tcBorders>
              <w:top w:val="single" w:sz="4" w:space="0" w:color="auto"/>
              <w:left w:val="single" w:sz="4" w:space="0" w:color="000000"/>
              <w:bottom w:val="single" w:sz="4" w:space="0" w:color="auto"/>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auto"/>
              <w:left w:val="single" w:sz="4" w:space="0" w:color="000000"/>
              <w:bottom w:val="single" w:sz="4" w:space="0" w:color="auto"/>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通过此交易上传商品的库存变化。</w:t>
            </w:r>
          </w:p>
        </w:tc>
      </w:tr>
      <w:tr w:rsidR="00D7529A" w:rsidRPr="00D7529A" w:rsidTr="001F6DE6">
        <w:trPr>
          <w:trHeight w:val="567"/>
        </w:trPr>
        <w:tc>
          <w:tcPr>
            <w:tcW w:w="764"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34</w:t>
            </w:r>
          </w:p>
        </w:tc>
        <w:tc>
          <w:tcPr>
            <w:tcW w:w="773" w:type="dxa"/>
            <w:tcBorders>
              <w:top w:val="single" w:sz="4" w:space="0" w:color="auto"/>
              <w:left w:val="nil"/>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3503</w:t>
            </w:r>
          </w:p>
        </w:tc>
        <w:tc>
          <w:tcPr>
            <w:tcW w:w="2348" w:type="dxa"/>
            <w:tcBorders>
              <w:top w:val="single" w:sz="4" w:space="0" w:color="auto"/>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商品采购</w:t>
            </w:r>
          </w:p>
        </w:tc>
        <w:tc>
          <w:tcPr>
            <w:tcW w:w="1170" w:type="dxa"/>
            <w:tcBorders>
              <w:top w:val="single" w:sz="4" w:space="0" w:color="auto"/>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auto"/>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通过此交易上传商品采购信息。</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35</w:t>
            </w:r>
          </w:p>
        </w:tc>
        <w:tc>
          <w:tcPr>
            <w:tcW w:w="773" w:type="dxa"/>
            <w:tcBorders>
              <w:top w:val="single" w:sz="4" w:space="0" w:color="000000"/>
              <w:left w:val="nil"/>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3504</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商品采购退货</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通过此交易上传商品采购退货信息。</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36</w:t>
            </w:r>
          </w:p>
        </w:tc>
        <w:tc>
          <w:tcPr>
            <w:tcW w:w="773" w:type="dxa"/>
            <w:tcBorders>
              <w:top w:val="single" w:sz="4" w:space="0" w:color="000000"/>
              <w:left w:val="nil"/>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3505</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商品销售</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通过此交易上传商品销售信息</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37</w:t>
            </w:r>
          </w:p>
        </w:tc>
        <w:tc>
          <w:tcPr>
            <w:tcW w:w="773" w:type="dxa"/>
            <w:tcBorders>
              <w:top w:val="single" w:sz="4" w:space="0" w:color="000000"/>
              <w:left w:val="nil"/>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3506</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商品销售退货</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通过此交易上传商品销售退货信息。</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38</w:t>
            </w:r>
          </w:p>
        </w:tc>
        <w:tc>
          <w:tcPr>
            <w:tcW w:w="773" w:type="dxa"/>
            <w:tcBorders>
              <w:top w:val="single" w:sz="4" w:space="0" w:color="000000"/>
              <w:left w:val="nil"/>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3507</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商品信息删除</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通过此交易删除某一批次商品信息。</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39</w:t>
            </w:r>
          </w:p>
        </w:tc>
        <w:tc>
          <w:tcPr>
            <w:tcW w:w="773" w:type="dxa"/>
            <w:tcBorders>
              <w:top w:val="single" w:sz="4" w:space="0" w:color="000000"/>
              <w:left w:val="nil"/>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4101</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医疗保障基金结算清单信息上传</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定时/每天</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通过此交易上传医疗保障基金结算清单信息</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40</w:t>
            </w:r>
          </w:p>
        </w:tc>
        <w:tc>
          <w:tcPr>
            <w:tcW w:w="773" w:type="dxa"/>
            <w:tcBorders>
              <w:top w:val="single" w:sz="4" w:space="0" w:color="000000"/>
              <w:left w:val="nil"/>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9001</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签到</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通过此交易进行调用方签到。</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41</w:t>
            </w:r>
          </w:p>
        </w:tc>
        <w:tc>
          <w:tcPr>
            <w:tcW w:w="773" w:type="dxa"/>
            <w:tcBorders>
              <w:top w:val="single" w:sz="4" w:space="0" w:color="000000"/>
              <w:left w:val="nil"/>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9002</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签退</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通过此交易进行调用方签退。</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42</w:t>
            </w:r>
          </w:p>
        </w:tc>
        <w:tc>
          <w:tcPr>
            <w:tcW w:w="773" w:type="dxa"/>
            <w:tcBorders>
              <w:top w:val="single" w:sz="4" w:space="0" w:color="000000"/>
              <w:left w:val="nil"/>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9101</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文件上传</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通过此交易上传文件</w:t>
            </w:r>
          </w:p>
        </w:tc>
      </w:tr>
      <w:tr w:rsidR="00D7529A" w:rsidRPr="00D7529A" w:rsidTr="001F6DE6">
        <w:trPr>
          <w:trHeight w:val="720"/>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43</w:t>
            </w:r>
          </w:p>
        </w:tc>
        <w:tc>
          <w:tcPr>
            <w:tcW w:w="773" w:type="dxa"/>
            <w:tcBorders>
              <w:top w:val="single" w:sz="4" w:space="0" w:color="000000"/>
              <w:left w:val="nil"/>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9102</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文件下载</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通过此交易下载【1301-1319】目录信息下载、【5204】费用明细查询、【3202】医药机构费用结算对明细账交易生成的文件。</w:t>
            </w:r>
          </w:p>
        </w:tc>
      </w:tr>
      <w:tr w:rsidR="00D7529A" w:rsidRPr="00D7529A" w:rsidTr="001F6DE6">
        <w:trPr>
          <w:trHeight w:val="765"/>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44</w:t>
            </w:r>
          </w:p>
        </w:tc>
        <w:tc>
          <w:tcPr>
            <w:tcW w:w="773" w:type="dxa"/>
            <w:tcBorders>
              <w:top w:val="single" w:sz="4" w:space="0" w:color="000000"/>
              <w:left w:val="nil"/>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5201</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就诊信息查询</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根据人员信息获取该人员在本机构一段时间内的就诊信息。</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45</w:t>
            </w:r>
          </w:p>
        </w:tc>
        <w:tc>
          <w:tcPr>
            <w:tcW w:w="773" w:type="dxa"/>
            <w:tcBorders>
              <w:top w:val="single" w:sz="4" w:space="0" w:color="000000"/>
              <w:left w:val="nil"/>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5203</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结算信息查询</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根据条件信息获取该人员在本机构一段时间内的结算信息。</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46</w:t>
            </w:r>
          </w:p>
        </w:tc>
        <w:tc>
          <w:tcPr>
            <w:tcW w:w="773" w:type="dxa"/>
            <w:tcBorders>
              <w:top w:val="single" w:sz="4" w:space="0" w:color="000000"/>
              <w:left w:val="nil"/>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5301</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人员慢特病备案查询</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根据个人信息获取该人员当前有效的慢特病备案信息。</w:t>
            </w:r>
          </w:p>
        </w:tc>
      </w:tr>
      <w:tr w:rsidR="00D7529A" w:rsidRPr="00D7529A" w:rsidTr="001F6DE6">
        <w:trPr>
          <w:trHeight w:val="567"/>
        </w:trPr>
        <w:tc>
          <w:tcPr>
            <w:tcW w:w="764"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lastRenderedPageBreak/>
              <w:t>47</w:t>
            </w:r>
          </w:p>
        </w:tc>
        <w:tc>
          <w:tcPr>
            <w:tcW w:w="773" w:type="dxa"/>
            <w:tcBorders>
              <w:top w:val="single" w:sz="4" w:space="0" w:color="000000"/>
              <w:left w:val="nil"/>
              <w:bottom w:val="single" w:sz="4" w:space="0" w:color="auto"/>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5303</w:t>
            </w:r>
          </w:p>
        </w:tc>
        <w:tc>
          <w:tcPr>
            <w:tcW w:w="2348" w:type="dxa"/>
            <w:tcBorders>
              <w:top w:val="single" w:sz="4" w:space="0" w:color="000000"/>
              <w:left w:val="single" w:sz="4" w:space="0" w:color="000000"/>
              <w:bottom w:val="single" w:sz="4" w:space="0" w:color="auto"/>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在院信息查询</w:t>
            </w:r>
          </w:p>
        </w:tc>
        <w:tc>
          <w:tcPr>
            <w:tcW w:w="1170" w:type="dxa"/>
            <w:tcBorders>
              <w:top w:val="single" w:sz="4" w:space="0" w:color="000000"/>
              <w:left w:val="single" w:sz="4" w:space="0" w:color="000000"/>
              <w:bottom w:val="single" w:sz="4" w:space="0" w:color="auto"/>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auto"/>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通过此交易获取当前定点医疗机构的在院病人信息。</w:t>
            </w:r>
          </w:p>
        </w:tc>
      </w:tr>
      <w:tr w:rsidR="00D7529A" w:rsidRPr="00D7529A" w:rsidTr="001F6DE6">
        <w:trPr>
          <w:trHeight w:val="567"/>
        </w:trPr>
        <w:tc>
          <w:tcPr>
            <w:tcW w:w="764"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48</w:t>
            </w:r>
          </w:p>
        </w:tc>
        <w:tc>
          <w:tcPr>
            <w:tcW w:w="773"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1301</w:t>
            </w:r>
          </w:p>
        </w:tc>
        <w:tc>
          <w:tcPr>
            <w:tcW w:w="2348" w:type="dxa"/>
            <w:tcBorders>
              <w:top w:val="single" w:sz="4" w:space="0" w:color="auto"/>
              <w:left w:val="single" w:sz="4" w:space="0" w:color="000000"/>
              <w:bottom w:val="single" w:sz="4" w:space="0" w:color="auto"/>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西药中成药目录下载</w:t>
            </w:r>
          </w:p>
        </w:tc>
        <w:tc>
          <w:tcPr>
            <w:tcW w:w="1170" w:type="dxa"/>
            <w:tcBorders>
              <w:top w:val="single" w:sz="4" w:space="0" w:color="auto"/>
              <w:left w:val="single" w:sz="4" w:space="0" w:color="000000"/>
              <w:bottom w:val="single" w:sz="4" w:space="0" w:color="auto"/>
              <w:right w:val="single" w:sz="4" w:space="0" w:color="auto"/>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auto"/>
              <w:left w:val="single" w:sz="4" w:space="0" w:color="auto"/>
              <w:bottom w:val="single" w:sz="4" w:space="0" w:color="auto"/>
              <w:right w:val="single" w:sz="4" w:space="0" w:color="auto"/>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根据本地最大版本号信息获取大于本地版本的目录信息。</w:t>
            </w:r>
          </w:p>
        </w:tc>
      </w:tr>
      <w:tr w:rsidR="00D7529A" w:rsidRPr="00D7529A" w:rsidTr="001F6DE6">
        <w:trPr>
          <w:trHeight w:val="567"/>
        </w:trPr>
        <w:tc>
          <w:tcPr>
            <w:tcW w:w="764"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49</w:t>
            </w:r>
          </w:p>
        </w:tc>
        <w:tc>
          <w:tcPr>
            <w:tcW w:w="773"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1302</w:t>
            </w:r>
          </w:p>
        </w:tc>
        <w:tc>
          <w:tcPr>
            <w:tcW w:w="2348" w:type="dxa"/>
            <w:tcBorders>
              <w:top w:val="single" w:sz="4" w:space="0" w:color="auto"/>
              <w:left w:val="single" w:sz="4" w:space="0" w:color="000000"/>
              <w:bottom w:val="single" w:sz="4" w:space="0" w:color="auto"/>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 xml:space="preserve">中药饮片目录下载 </w:t>
            </w:r>
          </w:p>
        </w:tc>
        <w:tc>
          <w:tcPr>
            <w:tcW w:w="1170" w:type="dxa"/>
            <w:tcBorders>
              <w:top w:val="single" w:sz="4" w:space="0" w:color="auto"/>
              <w:left w:val="single" w:sz="4" w:space="0" w:color="000000"/>
              <w:bottom w:val="single" w:sz="4" w:space="0" w:color="auto"/>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auto"/>
              <w:left w:val="single" w:sz="4" w:space="0" w:color="000000"/>
              <w:bottom w:val="single" w:sz="4" w:space="0" w:color="auto"/>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根据本地最大版本号信息获取大于本地版本的目录信息。</w:t>
            </w:r>
          </w:p>
        </w:tc>
      </w:tr>
      <w:tr w:rsidR="00D7529A" w:rsidRPr="00D7529A" w:rsidTr="001F6DE6">
        <w:trPr>
          <w:trHeight w:val="567"/>
        </w:trPr>
        <w:tc>
          <w:tcPr>
            <w:tcW w:w="764"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50</w:t>
            </w:r>
          </w:p>
        </w:tc>
        <w:tc>
          <w:tcPr>
            <w:tcW w:w="773"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1303</w:t>
            </w:r>
          </w:p>
        </w:tc>
        <w:tc>
          <w:tcPr>
            <w:tcW w:w="2348" w:type="dxa"/>
            <w:tcBorders>
              <w:top w:val="single" w:sz="4" w:space="0" w:color="auto"/>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医疗机构制剂目录下载</w:t>
            </w:r>
          </w:p>
        </w:tc>
        <w:tc>
          <w:tcPr>
            <w:tcW w:w="1170" w:type="dxa"/>
            <w:tcBorders>
              <w:top w:val="single" w:sz="4" w:space="0" w:color="auto"/>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auto"/>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根据本地最大版本号信息获取大于本地版本的目录信息。</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51</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1304</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 xml:space="preserve">民族药品目录下载  </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根据本地最大版本号信息获取大于本地版本的目录信息。</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52</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1305</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医疗服务项目目录下载</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根据本地最大版本号信息获取大于本地版本的目录信息。</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53</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1306</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医用耗材目录下载</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根据本地最大版本号信息获取大于本地版本的目录信息。</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54</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1307</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疾病与诊断目录下载</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根据本地最大版本号信息获取大于本地版本的目录信息。</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55</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1308</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 xml:space="preserve">手术操作目录下载 </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根据本地最大版本号信息获取大于本地版本的目录信息。</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56</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1309</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门诊慢特病种目录下载</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根据本地最大版本号信息获取大于本地版本的目录信息。</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57</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1310</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按病种付费病种目录下载</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根据本地最大版本号信息获取大于本地版本的目录信息。</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58</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1311</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日间手术治疗病种目录下载</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根据本地最大版本号信息获取大于本地版本的目录信息。</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59</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1312</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医保目录信息下载</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根据本地最大版本号信息获取大于本地版本的目录信息。</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60</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1313</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肿瘤形态学目录下载</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根据本地最大版本号信息获取大于本地版本的目录信息。</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61</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1314</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中医疾病目录下载</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根据本地最大版本号信息获取大于本地版本的目录信息。</w:t>
            </w:r>
          </w:p>
        </w:tc>
      </w:tr>
      <w:tr w:rsidR="00D7529A" w:rsidRPr="00D7529A" w:rsidTr="001F6DE6">
        <w:trPr>
          <w:trHeight w:val="567"/>
        </w:trPr>
        <w:tc>
          <w:tcPr>
            <w:tcW w:w="764"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62</w:t>
            </w:r>
          </w:p>
        </w:tc>
        <w:tc>
          <w:tcPr>
            <w:tcW w:w="773"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1315</w:t>
            </w:r>
          </w:p>
        </w:tc>
        <w:tc>
          <w:tcPr>
            <w:tcW w:w="2348" w:type="dxa"/>
            <w:tcBorders>
              <w:top w:val="single" w:sz="4" w:space="0" w:color="000000"/>
              <w:left w:val="single" w:sz="4" w:space="0" w:color="000000"/>
              <w:bottom w:val="single" w:sz="4" w:space="0" w:color="auto"/>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中医证候目录下载</w:t>
            </w:r>
          </w:p>
        </w:tc>
        <w:tc>
          <w:tcPr>
            <w:tcW w:w="1170" w:type="dxa"/>
            <w:tcBorders>
              <w:top w:val="single" w:sz="4" w:space="0" w:color="000000"/>
              <w:left w:val="single" w:sz="4" w:space="0" w:color="000000"/>
              <w:bottom w:val="single" w:sz="4" w:space="0" w:color="auto"/>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auto"/>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根据本地最大版本号信息获取大于本地版本的目录信息。</w:t>
            </w:r>
          </w:p>
        </w:tc>
      </w:tr>
      <w:tr w:rsidR="00D7529A" w:rsidRPr="00D7529A" w:rsidTr="001F6DE6">
        <w:trPr>
          <w:trHeight w:val="567"/>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63</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1316</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医疗目录与医保目录匹配信息下载</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auto"/>
              <w:left w:val="single" w:sz="4" w:space="0" w:color="auto"/>
              <w:bottom w:val="single" w:sz="4" w:space="0" w:color="auto"/>
              <w:right w:val="single" w:sz="4" w:space="0" w:color="auto"/>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通过此交易下载医疗目录与医保目录匹配信息。</w:t>
            </w:r>
          </w:p>
        </w:tc>
      </w:tr>
      <w:tr w:rsidR="00D7529A" w:rsidRPr="00D7529A" w:rsidTr="001F6DE6">
        <w:trPr>
          <w:trHeight w:val="567"/>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64</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1317</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医药机构目录匹配信息下载</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auto"/>
              <w:left w:val="single" w:sz="4" w:space="0" w:color="auto"/>
              <w:bottom w:val="single" w:sz="4" w:space="0" w:color="auto"/>
              <w:right w:val="single" w:sz="4" w:space="0" w:color="auto"/>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通过此交易下载医药机构目录匹配信息。</w:t>
            </w:r>
          </w:p>
        </w:tc>
      </w:tr>
      <w:tr w:rsidR="00D7529A" w:rsidRPr="00D7529A" w:rsidTr="001F6DE6">
        <w:trPr>
          <w:trHeight w:val="567"/>
        </w:trPr>
        <w:tc>
          <w:tcPr>
            <w:tcW w:w="764"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65</w:t>
            </w:r>
          </w:p>
        </w:tc>
        <w:tc>
          <w:tcPr>
            <w:tcW w:w="773"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1318</w:t>
            </w:r>
          </w:p>
        </w:tc>
        <w:tc>
          <w:tcPr>
            <w:tcW w:w="2348" w:type="dxa"/>
            <w:tcBorders>
              <w:top w:val="single" w:sz="4" w:space="0" w:color="auto"/>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医保目录限价信息下载</w:t>
            </w:r>
          </w:p>
        </w:tc>
        <w:tc>
          <w:tcPr>
            <w:tcW w:w="1170" w:type="dxa"/>
            <w:tcBorders>
              <w:top w:val="single" w:sz="4" w:space="0" w:color="auto"/>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auto"/>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通过此交易下载医保目录限价信息。</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66</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1319</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医保目录先自付比例信息下载</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通过此交易下载医保目录先自付比例信息。</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67</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3101</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明细审核分析服务</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通过此交易进行事前、事中的明细审核分析。</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68</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3401</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科室信息上传</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通过此交易上传科室信息。</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lastRenderedPageBreak/>
              <w:t>69</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3402</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科室信息变更</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通过此交易变更科室信息。</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70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3403</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科室信息撤销</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通过此交易撤销科室信息。</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71</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4401</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住院病案首页信息</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定时/每天</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通过此交易上传住院病案首页信息。</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72</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4402</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住院医嘱记录</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定时/每天</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通过此交易上传住院医嘱记录。</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73</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4501</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临床检验检查记录</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定时/每天</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通过此交易上传临床检验检查记录。</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74</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4502</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细菌培养报告记录</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定时/每天</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通过此交易上传细菌培养报告记录。</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75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4503</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药敏记录报告记录</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定时/每天</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通过此交易上传药敏记录报告记录</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76</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4504</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病理检查报告记录</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定时/每天</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通过此交易上传病理检查报告记录。</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77</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4505</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非结构化报告记录</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定时/每天</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通过此交易上传非结构化报告记录。</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78</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4601</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输血信息</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定时/每天</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通过此交易上传输血信息。</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79</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4602</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护理操作生命体征测量记录</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定时/每天</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通过此交易上传护理操作生命体征测量记录。</w:t>
            </w:r>
          </w:p>
        </w:tc>
      </w:tr>
      <w:tr w:rsidR="00D7529A" w:rsidRPr="00D7529A" w:rsidTr="001F6DE6">
        <w:trPr>
          <w:trHeight w:val="567"/>
        </w:trPr>
        <w:tc>
          <w:tcPr>
            <w:tcW w:w="764"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80</w:t>
            </w:r>
          </w:p>
        </w:tc>
        <w:tc>
          <w:tcPr>
            <w:tcW w:w="773" w:type="dxa"/>
            <w:tcBorders>
              <w:top w:val="single" w:sz="4" w:space="0" w:color="000000"/>
              <w:left w:val="single" w:sz="4" w:space="0" w:color="000000"/>
              <w:bottom w:val="single" w:sz="4" w:space="0" w:color="auto"/>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4701</w:t>
            </w:r>
          </w:p>
        </w:tc>
        <w:tc>
          <w:tcPr>
            <w:tcW w:w="2348" w:type="dxa"/>
            <w:tcBorders>
              <w:top w:val="single" w:sz="4" w:space="0" w:color="000000"/>
              <w:left w:val="single" w:sz="4" w:space="0" w:color="000000"/>
              <w:bottom w:val="single" w:sz="4" w:space="0" w:color="auto"/>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电子病例上传</w:t>
            </w:r>
          </w:p>
        </w:tc>
        <w:tc>
          <w:tcPr>
            <w:tcW w:w="1170" w:type="dxa"/>
            <w:tcBorders>
              <w:top w:val="single" w:sz="4" w:space="0" w:color="000000"/>
              <w:left w:val="single" w:sz="4" w:space="0" w:color="000000"/>
              <w:bottom w:val="single" w:sz="4" w:space="0" w:color="auto"/>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定时/每天</w:t>
            </w:r>
          </w:p>
        </w:tc>
        <w:tc>
          <w:tcPr>
            <w:tcW w:w="3930" w:type="dxa"/>
            <w:tcBorders>
              <w:top w:val="single" w:sz="4" w:space="0" w:color="000000"/>
              <w:left w:val="single" w:sz="4" w:space="0" w:color="000000"/>
              <w:bottom w:val="single" w:sz="4" w:space="0" w:color="auto"/>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通过此交易上传电子病历信息。</w:t>
            </w:r>
          </w:p>
        </w:tc>
      </w:tr>
      <w:tr w:rsidR="00D7529A" w:rsidRPr="00D7529A" w:rsidTr="001F6DE6">
        <w:trPr>
          <w:trHeight w:val="567"/>
        </w:trPr>
        <w:tc>
          <w:tcPr>
            <w:tcW w:w="764" w:type="dxa"/>
            <w:tcBorders>
              <w:top w:val="single" w:sz="4" w:space="0" w:color="auto"/>
              <w:left w:val="single" w:sz="4" w:space="0" w:color="auto"/>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81</w:t>
            </w:r>
          </w:p>
        </w:tc>
        <w:tc>
          <w:tcPr>
            <w:tcW w:w="773"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2505</w:t>
            </w:r>
          </w:p>
        </w:tc>
        <w:tc>
          <w:tcPr>
            <w:tcW w:w="2348" w:type="dxa"/>
            <w:tcBorders>
              <w:top w:val="single" w:sz="4" w:space="0" w:color="auto"/>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人员定点备案</w:t>
            </w:r>
          </w:p>
        </w:tc>
        <w:tc>
          <w:tcPr>
            <w:tcW w:w="1170" w:type="dxa"/>
            <w:tcBorders>
              <w:top w:val="single" w:sz="4" w:space="0" w:color="auto"/>
              <w:left w:val="single" w:sz="4" w:space="0" w:color="000000"/>
              <w:bottom w:val="single" w:sz="4" w:space="0" w:color="000000"/>
              <w:right w:val="single" w:sz="4" w:space="0" w:color="auto"/>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auto"/>
              <w:left w:val="single" w:sz="4" w:space="0" w:color="auto"/>
              <w:bottom w:val="single" w:sz="4" w:space="0" w:color="auto"/>
              <w:right w:val="single" w:sz="4" w:space="0" w:color="auto"/>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通过此交易上传人员定点备案信息。</w:t>
            </w:r>
          </w:p>
        </w:tc>
      </w:tr>
      <w:tr w:rsidR="00D7529A" w:rsidRPr="00D7529A" w:rsidTr="001F6DE6">
        <w:trPr>
          <w:trHeight w:val="567"/>
        </w:trPr>
        <w:tc>
          <w:tcPr>
            <w:tcW w:w="76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82</w:t>
            </w:r>
          </w:p>
        </w:tc>
        <w:tc>
          <w:tcPr>
            <w:tcW w:w="7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2506</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人员定点备案撤销</w:t>
            </w:r>
          </w:p>
        </w:tc>
        <w:tc>
          <w:tcPr>
            <w:tcW w:w="1170" w:type="dxa"/>
            <w:tcBorders>
              <w:top w:val="single" w:sz="4" w:space="0" w:color="000000"/>
              <w:left w:val="single" w:sz="4" w:space="0" w:color="000000"/>
              <w:bottom w:val="single" w:sz="4" w:space="0" w:color="000000"/>
              <w:right w:val="single" w:sz="4" w:space="0" w:color="auto"/>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auto"/>
              <w:left w:val="single" w:sz="4" w:space="0" w:color="auto"/>
              <w:bottom w:val="single" w:sz="4" w:space="0" w:color="auto"/>
              <w:right w:val="single" w:sz="4" w:space="0" w:color="auto"/>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通过此交易撤销医保局还未审核的人员定点备案信息。</w:t>
            </w:r>
          </w:p>
        </w:tc>
      </w:tr>
      <w:tr w:rsidR="00D7529A" w:rsidRPr="00D7529A" w:rsidTr="001F6DE6">
        <w:trPr>
          <w:trHeight w:val="567"/>
        </w:trPr>
        <w:tc>
          <w:tcPr>
            <w:tcW w:w="76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83</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4201</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自费病人费用明细信息上传</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auto"/>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通过此交易上传自费病人费用明细信息。</w:t>
            </w:r>
          </w:p>
        </w:tc>
      </w:tr>
      <w:tr w:rsidR="00D7529A" w:rsidRPr="00D7529A" w:rsidTr="001F6DE6">
        <w:trPr>
          <w:trHeight w:val="567"/>
        </w:trPr>
        <w:tc>
          <w:tcPr>
            <w:tcW w:w="764" w:type="dxa"/>
            <w:tcBorders>
              <w:top w:val="single" w:sz="4" w:space="0" w:color="000000"/>
              <w:left w:val="single" w:sz="4" w:space="0" w:color="auto"/>
              <w:bottom w:val="single" w:sz="4" w:space="0" w:color="auto"/>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84</w:t>
            </w:r>
          </w:p>
        </w:tc>
        <w:tc>
          <w:tcPr>
            <w:tcW w:w="773" w:type="dxa"/>
            <w:tcBorders>
              <w:top w:val="single" w:sz="4" w:space="0" w:color="000000"/>
              <w:left w:val="single" w:sz="4" w:space="0" w:color="000000"/>
              <w:bottom w:val="single" w:sz="4" w:space="0" w:color="auto"/>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4301</w:t>
            </w:r>
          </w:p>
        </w:tc>
        <w:tc>
          <w:tcPr>
            <w:tcW w:w="2348" w:type="dxa"/>
            <w:tcBorders>
              <w:top w:val="single" w:sz="4" w:space="0" w:color="000000"/>
              <w:left w:val="single" w:sz="4" w:space="0" w:color="000000"/>
              <w:bottom w:val="single" w:sz="4" w:space="0" w:color="auto"/>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门急诊诊疗记录</w:t>
            </w:r>
          </w:p>
        </w:tc>
        <w:tc>
          <w:tcPr>
            <w:tcW w:w="1170" w:type="dxa"/>
            <w:tcBorders>
              <w:top w:val="single" w:sz="4" w:space="0" w:color="000000"/>
              <w:left w:val="single" w:sz="4" w:space="0" w:color="000000"/>
              <w:bottom w:val="single" w:sz="4" w:space="0" w:color="auto"/>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定时/每天</w:t>
            </w:r>
          </w:p>
        </w:tc>
        <w:tc>
          <w:tcPr>
            <w:tcW w:w="3930" w:type="dxa"/>
            <w:tcBorders>
              <w:top w:val="single" w:sz="4" w:space="0" w:color="000000"/>
              <w:left w:val="single" w:sz="4" w:space="0" w:color="000000"/>
              <w:bottom w:val="single" w:sz="4" w:space="0" w:color="auto"/>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通过此交易上传门急诊诊疗记录。</w:t>
            </w:r>
          </w:p>
        </w:tc>
      </w:tr>
      <w:tr w:rsidR="00D7529A" w:rsidRPr="00D7529A" w:rsidTr="001F6DE6">
        <w:trPr>
          <w:trHeight w:val="567"/>
        </w:trPr>
        <w:tc>
          <w:tcPr>
            <w:tcW w:w="764" w:type="dxa"/>
            <w:tcBorders>
              <w:top w:val="single" w:sz="4" w:space="0" w:color="auto"/>
              <w:left w:val="single" w:sz="4" w:space="0" w:color="auto"/>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85</w:t>
            </w:r>
          </w:p>
        </w:tc>
        <w:tc>
          <w:tcPr>
            <w:tcW w:w="773" w:type="dxa"/>
            <w:tcBorders>
              <w:top w:val="single" w:sz="4" w:space="0" w:color="auto"/>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4302</w:t>
            </w:r>
          </w:p>
        </w:tc>
        <w:tc>
          <w:tcPr>
            <w:tcW w:w="2348" w:type="dxa"/>
            <w:tcBorders>
              <w:top w:val="single" w:sz="4" w:space="0" w:color="auto"/>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急诊留观手术及抢救信息</w:t>
            </w:r>
          </w:p>
        </w:tc>
        <w:tc>
          <w:tcPr>
            <w:tcW w:w="1170" w:type="dxa"/>
            <w:tcBorders>
              <w:top w:val="single" w:sz="4" w:space="0" w:color="auto"/>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定时/每天</w:t>
            </w:r>
          </w:p>
        </w:tc>
        <w:tc>
          <w:tcPr>
            <w:tcW w:w="3930" w:type="dxa"/>
            <w:tcBorders>
              <w:top w:val="single" w:sz="4" w:space="0" w:color="auto"/>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通过此交易上传急诊留观手术及抢救信息</w:t>
            </w:r>
          </w:p>
        </w:tc>
      </w:tr>
      <w:tr w:rsidR="00D7529A" w:rsidRPr="00D7529A" w:rsidTr="001F6DE6">
        <w:trPr>
          <w:trHeight w:val="567"/>
        </w:trPr>
        <w:tc>
          <w:tcPr>
            <w:tcW w:w="76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86</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5101</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科室信息查询</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通过此交易获取当前医疗机构的科室基本信息。</w:t>
            </w:r>
          </w:p>
        </w:tc>
      </w:tr>
      <w:tr w:rsidR="00D7529A" w:rsidRPr="00D7529A" w:rsidTr="001F6DE6">
        <w:trPr>
          <w:trHeight w:val="567"/>
        </w:trPr>
        <w:tc>
          <w:tcPr>
            <w:tcW w:w="76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87</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5102</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医执人员信息查询</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通过此交易获取当前医药机构的医师、护士、药师人员信息。</w:t>
            </w:r>
          </w:p>
        </w:tc>
      </w:tr>
      <w:tr w:rsidR="00D7529A" w:rsidRPr="00D7529A" w:rsidTr="001F6DE6">
        <w:trPr>
          <w:trHeight w:val="567"/>
        </w:trPr>
        <w:tc>
          <w:tcPr>
            <w:tcW w:w="76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88</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5202</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诊断信息查询</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根据就诊信息获取该人员当次就诊的诊断信息。</w:t>
            </w:r>
          </w:p>
        </w:tc>
      </w:tr>
      <w:tr w:rsidR="00D7529A" w:rsidRPr="00D7529A" w:rsidTr="001F6DE6">
        <w:trPr>
          <w:trHeight w:val="567"/>
        </w:trPr>
        <w:tc>
          <w:tcPr>
            <w:tcW w:w="76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89</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5204</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费用明细查询</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根据人员就诊信息获取该笔结算的明细信息。</w:t>
            </w:r>
          </w:p>
        </w:tc>
      </w:tr>
      <w:tr w:rsidR="00D7529A" w:rsidRPr="00D7529A" w:rsidTr="001F6DE6">
        <w:trPr>
          <w:trHeight w:val="567"/>
        </w:trPr>
        <w:tc>
          <w:tcPr>
            <w:tcW w:w="76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90</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5205</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人员慢特病用药记录查询</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根据人员信息获取该人员在一段时间内的门诊慢特病用药信息。</w:t>
            </w:r>
          </w:p>
        </w:tc>
      </w:tr>
      <w:tr w:rsidR="00D7529A" w:rsidRPr="00D7529A" w:rsidTr="001F6DE6">
        <w:trPr>
          <w:trHeight w:val="567"/>
        </w:trPr>
        <w:tc>
          <w:tcPr>
            <w:tcW w:w="76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lastRenderedPageBreak/>
              <w:t>91</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5206</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人员累计信息查询</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根据人员信息获取该人员的累计信息。</w:t>
            </w:r>
          </w:p>
        </w:tc>
      </w:tr>
      <w:tr w:rsidR="00D7529A" w:rsidRPr="00D7529A" w:rsidTr="001F6DE6">
        <w:trPr>
          <w:trHeight w:val="567"/>
        </w:trPr>
        <w:tc>
          <w:tcPr>
            <w:tcW w:w="76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92</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5302</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人员定点信息查询</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通过此交易获取该人员当前的定点信息。</w:t>
            </w:r>
          </w:p>
        </w:tc>
      </w:tr>
      <w:tr w:rsidR="00D7529A" w:rsidRPr="00D7529A" w:rsidTr="001F6DE6">
        <w:trPr>
          <w:trHeight w:val="567"/>
        </w:trPr>
        <w:tc>
          <w:tcPr>
            <w:tcW w:w="76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93</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5304</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转院信息查询</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通过此交易获取该人员在本机构一段时间内的转院信息。</w:t>
            </w:r>
          </w:p>
        </w:tc>
      </w:tr>
      <w:tr w:rsidR="00D7529A" w:rsidRPr="00D7529A" w:rsidTr="001F6DE6">
        <w:trPr>
          <w:trHeight w:val="567"/>
        </w:trPr>
        <w:tc>
          <w:tcPr>
            <w:tcW w:w="76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94</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5401</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项目互认信息查询</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通过此交易在开医技医嘱时获取项目互认的结果。</w:t>
            </w:r>
          </w:p>
        </w:tc>
      </w:tr>
      <w:tr w:rsidR="00D7529A" w:rsidRPr="00D7529A" w:rsidTr="001F6DE6">
        <w:trPr>
          <w:trHeight w:val="567"/>
        </w:trPr>
        <w:tc>
          <w:tcPr>
            <w:tcW w:w="76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95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5402</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报告明细信息查询</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通过此交易在根据互认结果列表获取诊断明细。</w:t>
            </w:r>
          </w:p>
        </w:tc>
      </w:tr>
      <w:tr w:rsidR="00D7529A" w:rsidRPr="00D7529A" w:rsidTr="001F6DE6">
        <w:trPr>
          <w:trHeight w:val="567"/>
        </w:trPr>
        <w:tc>
          <w:tcPr>
            <w:tcW w:w="764"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96</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6101</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药店线上费用明细上传</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通过此交易，定点零售药店上传药店线上支付使用的费用明细。</w:t>
            </w:r>
          </w:p>
        </w:tc>
      </w:tr>
      <w:tr w:rsidR="00D7529A" w:rsidRPr="00D7529A" w:rsidTr="001F6DE6">
        <w:trPr>
          <w:trHeight w:val="567"/>
        </w:trPr>
        <w:tc>
          <w:tcPr>
            <w:tcW w:w="764" w:type="dxa"/>
            <w:tcBorders>
              <w:top w:val="single" w:sz="4" w:space="0" w:color="000000"/>
              <w:left w:val="single" w:sz="4" w:space="0" w:color="auto"/>
              <w:bottom w:val="single" w:sz="4" w:space="0" w:color="auto"/>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97</w:t>
            </w:r>
          </w:p>
        </w:tc>
        <w:tc>
          <w:tcPr>
            <w:tcW w:w="773" w:type="dxa"/>
            <w:tcBorders>
              <w:top w:val="single" w:sz="4" w:space="0" w:color="000000"/>
              <w:left w:val="single" w:sz="4" w:space="0" w:color="000000"/>
              <w:bottom w:val="single" w:sz="4" w:space="0" w:color="auto"/>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6201</w:t>
            </w:r>
          </w:p>
        </w:tc>
        <w:tc>
          <w:tcPr>
            <w:tcW w:w="2348" w:type="dxa"/>
            <w:tcBorders>
              <w:top w:val="single" w:sz="4" w:space="0" w:color="000000"/>
              <w:left w:val="single" w:sz="4" w:space="0" w:color="000000"/>
              <w:bottom w:val="single" w:sz="4" w:space="0" w:color="auto"/>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订单确认</w:t>
            </w:r>
          </w:p>
        </w:tc>
        <w:tc>
          <w:tcPr>
            <w:tcW w:w="1170" w:type="dxa"/>
            <w:tcBorders>
              <w:top w:val="single" w:sz="4" w:space="0" w:color="000000"/>
              <w:left w:val="single" w:sz="4" w:space="0" w:color="000000"/>
              <w:bottom w:val="single" w:sz="4" w:space="0" w:color="auto"/>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auto"/>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通过此交易，医保局将线上订单费用信息通知到定点医药机构，定点医药机构进行订单确认。</w:t>
            </w:r>
          </w:p>
        </w:tc>
      </w:tr>
      <w:tr w:rsidR="00D7529A" w:rsidRPr="00D7529A" w:rsidTr="001F6DE6">
        <w:trPr>
          <w:trHeight w:val="567"/>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98</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6202</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医保结算结果通知</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auto"/>
              <w:left w:val="single" w:sz="4" w:space="0" w:color="auto"/>
              <w:bottom w:val="single" w:sz="4" w:space="0" w:color="auto"/>
              <w:right w:val="single" w:sz="4" w:space="0" w:color="auto"/>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通过此交易，医保局将线上结算信息通知到定点医药机构。</w:t>
            </w:r>
          </w:p>
        </w:tc>
      </w:tr>
      <w:tr w:rsidR="00D7529A" w:rsidRPr="00D7529A" w:rsidTr="001F6DE6">
        <w:trPr>
          <w:trHeight w:val="567"/>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99</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7101</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电子处方上传</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auto"/>
              <w:left w:val="single" w:sz="4" w:space="0" w:color="auto"/>
              <w:bottom w:val="single" w:sz="4" w:space="0" w:color="auto"/>
              <w:right w:val="single" w:sz="4" w:space="0" w:color="auto"/>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定点医疗机构实现用户的电子处方上传归档。</w:t>
            </w:r>
          </w:p>
        </w:tc>
      </w:tr>
      <w:tr w:rsidR="00D7529A" w:rsidRPr="00D7529A" w:rsidTr="001F6DE6">
        <w:trPr>
          <w:trHeight w:val="437"/>
        </w:trPr>
        <w:tc>
          <w:tcPr>
            <w:tcW w:w="764"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100</w:t>
            </w:r>
          </w:p>
        </w:tc>
        <w:tc>
          <w:tcPr>
            <w:tcW w:w="773" w:type="dxa"/>
            <w:tcBorders>
              <w:top w:val="single" w:sz="4" w:space="0" w:color="auto"/>
              <w:left w:val="single" w:sz="4" w:space="0" w:color="000000"/>
              <w:bottom w:val="single" w:sz="4" w:space="0" w:color="auto"/>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7102</w:t>
            </w:r>
          </w:p>
        </w:tc>
        <w:tc>
          <w:tcPr>
            <w:tcW w:w="2348" w:type="dxa"/>
            <w:tcBorders>
              <w:top w:val="single" w:sz="4" w:space="0" w:color="auto"/>
              <w:left w:val="single" w:sz="4" w:space="0" w:color="000000"/>
              <w:bottom w:val="single" w:sz="4" w:space="0" w:color="auto"/>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处方审核结果反馈</w:t>
            </w:r>
          </w:p>
        </w:tc>
        <w:tc>
          <w:tcPr>
            <w:tcW w:w="1170" w:type="dxa"/>
            <w:tcBorders>
              <w:top w:val="single" w:sz="4" w:space="0" w:color="auto"/>
              <w:left w:val="single" w:sz="4" w:space="0" w:color="000000"/>
              <w:bottom w:val="single" w:sz="4" w:space="0" w:color="auto"/>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auto"/>
              <w:left w:val="single" w:sz="4" w:space="0" w:color="000000"/>
              <w:bottom w:val="single" w:sz="4" w:space="0" w:color="auto"/>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定点医疗机构接收用户在定点医药机构购药时的处方审核结果的反馈通知。</w:t>
            </w:r>
          </w:p>
        </w:tc>
      </w:tr>
      <w:tr w:rsidR="00D7529A" w:rsidRPr="00D7529A" w:rsidTr="001F6DE6">
        <w:trPr>
          <w:trHeight w:val="567"/>
        </w:trPr>
        <w:tc>
          <w:tcPr>
            <w:tcW w:w="764"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101</w:t>
            </w:r>
          </w:p>
        </w:tc>
        <w:tc>
          <w:tcPr>
            <w:tcW w:w="773" w:type="dxa"/>
            <w:tcBorders>
              <w:top w:val="single" w:sz="4" w:space="0" w:color="auto"/>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7103</w:t>
            </w:r>
          </w:p>
        </w:tc>
        <w:tc>
          <w:tcPr>
            <w:tcW w:w="2348" w:type="dxa"/>
            <w:tcBorders>
              <w:top w:val="single" w:sz="4" w:space="0" w:color="auto"/>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处方购药结果反馈</w:t>
            </w:r>
          </w:p>
        </w:tc>
        <w:tc>
          <w:tcPr>
            <w:tcW w:w="1170" w:type="dxa"/>
            <w:tcBorders>
              <w:top w:val="single" w:sz="4" w:space="0" w:color="auto"/>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定时/每天</w:t>
            </w:r>
          </w:p>
        </w:tc>
        <w:tc>
          <w:tcPr>
            <w:tcW w:w="3930" w:type="dxa"/>
            <w:tcBorders>
              <w:top w:val="single" w:sz="4" w:space="0" w:color="auto"/>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定点医疗机构接收用户在定点医药机构购药时的购药结果明细的反馈通知。</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102</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7104</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电子处方撤销</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通过此交易，定点医疗机构对还未结算的异常电子处方进行撤销操作</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103</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7201</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处方二维码解析</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定点医药机构解析电子处方二维码信息，获取令牌和处方唯一标识及个人身份信息</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104</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7202</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电子处方查询</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定点医药机构线下查询用户的待使用的电子处方列表。</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105</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7203</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电子处方下载</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定点医药机构使用处方二维码解析后令牌或从电子处方查询结果中选择处方，下载电子处方详情。</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106</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7204</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电子处方审核</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定点医药机构进行处方有效性及状态核验，药师审核电子处方，并上传审核结果。</w:t>
            </w:r>
          </w:p>
        </w:tc>
      </w:tr>
      <w:tr w:rsidR="00D7529A" w:rsidRPr="00D7529A" w:rsidTr="001F6DE6">
        <w:trPr>
          <w:trHeight w:val="567"/>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107</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7205</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配送信息上传</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实时</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left"/>
              <w:textAlignment w:val="center"/>
              <w:rPr>
                <w:rFonts w:ascii="仿宋" w:eastAsia="仿宋" w:hAnsi="仿宋" w:cs="宋体"/>
                <w:color w:val="000000"/>
                <w:sz w:val="24"/>
              </w:rPr>
            </w:pPr>
            <w:r w:rsidRPr="00D7529A">
              <w:rPr>
                <w:rFonts w:ascii="仿宋" w:eastAsia="仿宋" w:hAnsi="仿宋" w:cs="宋体" w:hint="eastAsia"/>
                <w:color w:val="000000"/>
                <w:kern w:val="0"/>
                <w:sz w:val="24"/>
                <w:lang w:bidi="ar"/>
              </w:rPr>
              <w:t>定点医药机构接对处方药品配送信息和实时状态可以进行上传和同步。</w:t>
            </w:r>
          </w:p>
        </w:tc>
      </w:tr>
    </w:tbl>
    <w:p w:rsidR="00D7529A" w:rsidRPr="00D7529A" w:rsidRDefault="00D7529A" w:rsidP="00D7529A">
      <w:pPr>
        <w:pStyle w:val="20"/>
        <w:numPr>
          <w:ilvl w:val="1"/>
          <w:numId w:val="0"/>
        </w:numPr>
        <w:rPr>
          <w:rFonts w:ascii="仿宋" w:eastAsia="仿宋" w:hAnsi="仿宋"/>
          <w:sz w:val="24"/>
          <w:szCs w:val="24"/>
        </w:rPr>
      </w:pPr>
      <w:r w:rsidRPr="00D7529A">
        <w:rPr>
          <w:rFonts w:ascii="仿宋" w:eastAsia="仿宋" w:hAnsi="仿宋" w:hint="eastAsia"/>
          <w:sz w:val="24"/>
          <w:szCs w:val="24"/>
        </w:rPr>
        <w:t>2.1（3）居民电子健康卡线下改造（与万达对接）</w:t>
      </w:r>
    </w:p>
    <w:tbl>
      <w:tblPr>
        <w:tblW w:w="8970" w:type="dxa"/>
        <w:tblInd w:w="-246" w:type="dxa"/>
        <w:tblLayout w:type="fixed"/>
        <w:tblLook w:val="04A0" w:firstRow="1" w:lastRow="0" w:firstColumn="1" w:lastColumn="0" w:noHBand="0" w:noVBand="1"/>
      </w:tblPr>
      <w:tblGrid>
        <w:gridCol w:w="1920"/>
        <w:gridCol w:w="7050"/>
      </w:tblGrid>
      <w:tr w:rsidR="00D7529A" w:rsidRPr="00D7529A" w:rsidTr="001F6DE6">
        <w:trPr>
          <w:trHeight w:val="461"/>
        </w:trPr>
        <w:tc>
          <w:tcPr>
            <w:tcW w:w="1920" w:type="dxa"/>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jc w:val="center"/>
              <w:rPr>
                <w:rFonts w:ascii="仿宋" w:eastAsia="仿宋" w:hAnsi="仿宋" w:cs="宋体"/>
                <w:color w:val="000000" w:themeColor="text1"/>
                <w:sz w:val="24"/>
              </w:rPr>
            </w:pPr>
            <w:r w:rsidRPr="00D7529A">
              <w:rPr>
                <w:rFonts w:ascii="仿宋" w:eastAsia="仿宋" w:hAnsi="仿宋" w:cs="宋体" w:hint="eastAsia"/>
                <w:b/>
                <w:bCs/>
                <w:color w:val="000000"/>
                <w:kern w:val="0"/>
                <w:sz w:val="24"/>
              </w:rPr>
              <w:lastRenderedPageBreak/>
              <w:t>系统功能</w:t>
            </w:r>
          </w:p>
        </w:tc>
        <w:tc>
          <w:tcPr>
            <w:tcW w:w="7050" w:type="dxa"/>
            <w:tcBorders>
              <w:top w:val="single" w:sz="4" w:space="0" w:color="auto"/>
              <w:left w:val="nil"/>
              <w:bottom w:val="single" w:sz="4" w:space="0" w:color="auto"/>
              <w:right w:val="single" w:sz="4" w:space="0" w:color="auto"/>
            </w:tcBorders>
            <w:vAlign w:val="center"/>
          </w:tcPr>
          <w:p w:rsidR="00D7529A" w:rsidRPr="00D7529A" w:rsidRDefault="00D7529A" w:rsidP="001F6DE6">
            <w:pPr>
              <w:jc w:val="center"/>
              <w:rPr>
                <w:rFonts w:ascii="仿宋" w:eastAsia="仿宋" w:hAnsi="仿宋" w:cs="宋体"/>
                <w:sz w:val="24"/>
              </w:rPr>
            </w:pPr>
            <w:r w:rsidRPr="00D7529A">
              <w:rPr>
                <w:rFonts w:ascii="仿宋" w:eastAsia="仿宋" w:hAnsi="仿宋" w:cs="宋体" w:hint="eastAsia"/>
                <w:b/>
                <w:bCs/>
                <w:sz w:val="24"/>
              </w:rPr>
              <w:t>功能模块概述</w:t>
            </w:r>
          </w:p>
        </w:tc>
      </w:tr>
      <w:tr w:rsidR="00D7529A" w:rsidRPr="00D7529A" w:rsidTr="001F6DE6">
        <w:trPr>
          <w:trHeight w:val="636"/>
        </w:trPr>
        <w:tc>
          <w:tcPr>
            <w:tcW w:w="1920" w:type="dxa"/>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rPr>
                <w:rFonts w:ascii="仿宋" w:eastAsia="仿宋" w:hAnsi="仿宋" w:cs="宋体"/>
                <w:color w:val="000000" w:themeColor="text1"/>
                <w:sz w:val="24"/>
              </w:rPr>
            </w:pPr>
            <w:r w:rsidRPr="00D7529A">
              <w:rPr>
                <w:rFonts w:ascii="仿宋" w:eastAsia="仿宋" w:hAnsi="仿宋" w:cs="宋体" w:hint="eastAsia"/>
                <w:color w:val="000000" w:themeColor="text1"/>
                <w:sz w:val="24"/>
              </w:rPr>
              <w:t>智能一卡通管理系统</w:t>
            </w:r>
          </w:p>
        </w:tc>
        <w:tc>
          <w:tcPr>
            <w:tcW w:w="7050" w:type="dxa"/>
            <w:tcBorders>
              <w:top w:val="single" w:sz="4" w:space="0" w:color="auto"/>
              <w:left w:val="nil"/>
              <w:bottom w:val="single" w:sz="4" w:space="0" w:color="auto"/>
              <w:right w:val="single" w:sz="4" w:space="0" w:color="auto"/>
            </w:tcBorders>
            <w:vAlign w:val="center"/>
          </w:tcPr>
          <w:p w:rsidR="00D7529A" w:rsidRPr="00D7529A" w:rsidRDefault="00D7529A" w:rsidP="00D7529A">
            <w:pPr>
              <w:numPr>
                <w:ilvl w:val="0"/>
                <w:numId w:val="29"/>
              </w:numPr>
              <w:rPr>
                <w:rFonts w:ascii="仿宋" w:eastAsia="仿宋" w:hAnsi="仿宋" w:cs="宋体"/>
                <w:sz w:val="24"/>
              </w:rPr>
            </w:pPr>
            <w:r w:rsidRPr="00D7529A">
              <w:rPr>
                <w:rFonts w:ascii="仿宋" w:eastAsia="仿宋" w:hAnsi="仿宋" w:cs="宋体" w:hint="eastAsia"/>
                <w:sz w:val="24"/>
              </w:rPr>
              <w:t>新增电子健康卡窗口办理</w:t>
            </w:r>
          </w:p>
          <w:p w:rsidR="00D7529A" w:rsidRPr="00D7529A" w:rsidRDefault="00D7529A" w:rsidP="00D7529A">
            <w:pPr>
              <w:numPr>
                <w:ilvl w:val="0"/>
                <w:numId w:val="29"/>
              </w:numPr>
              <w:rPr>
                <w:rFonts w:ascii="仿宋" w:eastAsia="仿宋" w:hAnsi="仿宋" w:cs="宋体"/>
                <w:sz w:val="24"/>
              </w:rPr>
            </w:pPr>
            <w:r w:rsidRPr="00D7529A">
              <w:rPr>
                <w:rFonts w:ascii="仿宋" w:eastAsia="仿宋" w:hAnsi="仿宋" w:cs="宋体" w:hint="eastAsia"/>
                <w:sz w:val="24"/>
              </w:rPr>
              <w:t>新增电子健康卡解绑，允许患者解绑本院的电子健康卡</w:t>
            </w:r>
          </w:p>
          <w:p w:rsidR="00D7529A" w:rsidRPr="00D7529A" w:rsidRDefault="00D7529A" w:rsidP="00D7529A">
            <w:pPr>
              <w:numPr>
                <w:ilvl w:val="0"/>
                <w:numId w:val="29"/>
              </w:numPr>
              <w:rPr>
                <w:rFonts w:ascii="仿宋" w:eastAsia="仿宋" w:hAnsi="仿宋" w:cs="宋体"/>
                <w:sz w:val="24"/>
              </w:rPr>
            </w:pPr>
            <w:r w:rsidRPr="00D7529A">
              <w:rPr>
                <w:rFonts w:ascii="仿宋" w:eastAsia="仿宋" w:hAnsi="仿宋" w:cs="宋体" w:hint="eastAsia"/>
                <w:sz w:val="24"/>
              </w:rPr>
              <w:t>新增电子健康卡充值，通过读取电子健康卡进行充值</w:t>
            </w:r>
          </w:p>
          <w:p w:rsidR="00D7529A" w:rsidRPr="00D7529A" w:rsidRDefault="00D7529A" w:rsidP="00D7529A">
            <w:pPr>
              <w:numPr>
                <w:ilvl w:val="0"/>
                <w:numId w:val="29"/>
              </w:numPr>
              <w:rPr>
                <w:rFonts w:ascii="仿宋" w:eastAsia="仿宋" w:hAnsi="仿宋" w:cs="宋体"/>
                <w:sz w:val="24"/>
              </w:rPr>
            </w:pPr>
            <w:r w:rsidRPr="00D7529A">
              <w:rPr>
                <w:rFonts w:ascii="仿宋" w:eastAsia="仿宋" w:hAnsi="仿宋" w:cs="宋体" w:hint="eastAsia"/>
                <w:sz w:val="24"/>
              </w:rPr>
              <w:t>新增电子健康卡退费，通过读取电子健康卡进行充值</w:t>
            </w:r>
          </w:p>
          <w:p w:rsidR="00D7529A" w:rsidRPr="00D7529A" w:rsidRDefault="00D7529A" w:rsidP="00D7529A">
            <w:pPr>
              <w:numPr>
                <w:ilvl w:val="0"/>
                <w:numId w:val="29"/>
              </w:numPr>
              <w:rPr>
                <w:rFonts w:ascii="仿宋" w:eastAsia="仿宋" w:hAnsi="仿宋" w:cs="宋体"/>
                <w:color w:val="000000" w:themeColor="text1"/>
                <w:sz w:val="24"/>
              </w:rPr>
            </w:pPr>
            <w:r w:rsidRPr="00D7529A">
              <w:rPr>
                <w:rFonts w:ascii="仿宋" w:eastAsia="仿宋" w:hAnsi="仿宋" w:cs="宋体" w:hint="eastAsia"/>
                <w:sz w:val="24"/>
              </w:rPr>
              <w:t>新增电子健康卡病人基础档案信息修改。</w:t>
            </w:r>
          </w:p>
          <w:p w:rsidR="00D7529A" w:rsidRPr="00D7529A" w:rsidRDefault="00D7529A" w:rsidP="00D7529A">
            <w:pPr>
              <w:numPr>
                <w:ilvl w:val="0"/>
                <w:numId w:val="29"/>
              </w:numPr>
              <w:rPr>
                <w:rFonts w:ascii="仿宋" w:eastAsia="仿宋" w:hAnsi="仿宋" w:cs="宋体"/>
                <w:color w:val="000000" w:themeColor="text1"/>
                <w:sz w:val="24"/>
              </w:rPr>
            </w:pPr>
            <w:r w:rsidRPr="00D7529A">
              <w:rPr>
                <w:rFonts w:ascii="仿宋" w:eastAsia="仿宋" w:hAnsi="仿宋" w:cs="宋体" w:hint="eastAsia"/>
                <w:sz w:val="24"/>
              </w:rPr>
              <w:t>新增电子健康卡挂失，解决患者手机丢失，暂停卡的使用</w:t>
            </w:r>
          </w:p>
        </w:tc>
      </w:tr>
      <w:tr w:rsidR="00D7529A" w:rsidRPr="00D7529A" w:rsidTr="001F6DE6">
        <w:trPr>
          <w:trHeight w:val="2024"/>
        </w:trPr>
        <w:tc>
          <w:tcPr>
            <w:tcW w:w="1920" w:type="dxa"/>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rPr>
                <w:rFonts w:ascii="仿宋" w:eastAsia="仿宋" w:hAnsi="仿宋" w:cs="宋体"/>
                <w:color w:val="000000" w:themeColor="text1"/>
                <w:sz w:val="24"/>
              </w:rPr>
            </w:pPr>
            <w:r w:rsidRPr="00D7529A">
              <w:rPr>
                <w:rFonts w:ascii="仿宋" w:eastAsia="仿宋" w:hAnsi="仿宋" w:cs="宋体" w:hint="eastAsia"/>
                <w:color w:val="000000" w:themeColor="text1"/>
                <w:sz w:val="24"/>
              </w:rPr>
              <w:t>门诊信息管理系统</w:t>
            </w:r>
          </w:p>
        </w:tc>
        <w:tc>
          <w:tcPr>
            <w:tcW w:w="7050" w:type="dxa"/>
            <w:tcBorders>
              <w:top w:val="single" w:sz="4" w:space="0" w:color="auto"/>
              <w:left w:val="nil"/>
              <w:bottom w:val="single" w:sz="4" w:space="0" w:color="auto"/>
              <w:right w:val="single" w:sz="4" w:space="0" w:color="auto"/>
            </w:tcBorders>
            <w:vAlign w:val="center"/>
          </w:tcPr>
          <w:p w:rsidR="00D7529A" w:rsidRPr="00D7529A" w:rsidRDefault="00D7529A" w:rsidP="00D7529A">
            <w:pPr>
              <w:numPr>
                <w:ilvl w:val="0"/>
                <w:numId w:val="29"/>
              </w:numPr>
              <w:rPr>
                <w:rFonts w:ascii="仿宋" w:eastAsia="仿宋" w:hAnsi="仿宋" w:cs="宋体"/>
                <w:sz w:val="24"/>
              </w:rPr>
            </w:pPr>
            <w:r w:rsidRPr="00D7529A">
              <w:rPr>
                <w:rFonts w:ascii="仿宋" w:eastAsia="仿宋" w:hAnsi="仿宋" w:cs="宋体" w:hint="eastAsia"/>
                <w:sz w:val="24"/>
              </w:rPr>
              <w:t>新增电子健康卡挂号</w:t>
            </w:r>
          </w:p>
          <w:p w:rsidR="00D7529A" w:rsidRPr="00D7529A" w:rsidRDefault="00D7529A" w:rsidP="00D7529A">
            <w:pPr>
              <w:numPr>
                <w:ilvl w:val="0"/>
                <w:numId w:val="29"/>
              </w:numPr>
              <w:rPr>
                <w:rFonts w:ascii="仿宋" w:eastAsia="仿宋" w:hAnsi="仿宋" w:cs="宋体"/>
                <w:sz w:val="24"/>
              </w:rPr>
            </w:pPr>
            <w:r w:rsidRPr="00D7529A">
              <w:rPr>
                <w:rFonts w:ascii="仿宋" w:eastAsia="仿宋" w:hAnsi="仿宋" w:cs="宋体" w:hint="eastAsia"/>
                <w:sz w:val="24"/>
              </w:rPr>
              <w:t>新增电子健康卡划价缴费及快速充值</w:t>
            </w:r>
          </w:p>
          <w:p w:rsidR="00D7529A" w:rsidRPr="00D7529A" w:rsidRDefault="00D7529A" w:rsidP="00D7529A">
            <w:pPr>
              <w:numPr>
                <w:ilvl w:val="0"/>
                <w:numId w:val="29"/>
              </w:numPr>
              <w:rPr>
                <w:rFonts w:ascii="仿宋" w:eastAsia="仿宋" w:hAnsi="仿宋" w:cs="宋体"/>
                <w:sz w:val="24"/>
              </w:rPr>
            </w:pPr>
            <w:r w:rsidRPr="00D7529A">
              <w:rPr>
                <w:rFonts w:ascii="仿宋" w:eastAsia="仿宋" w:hAnsi="仿宋" w:cs="宋体" w:hint="eastAsia"/>
                <w:sz w:val="24"/>
              </w:rPr>
              <w:t>新增电子健康卡挂号退费</w:t>
            </w:r>
          </w:p>
          <w:p w:rsidR="00D7529A" w:rsidRPr="00D7529A" w:rsidRDefault="00D7529A" w:rsidP="00D7529A">
            <w:pPr>
              <w:numPr>
                <w:ilvl w:val="0"/>
                <w:numId w:val="29"/>
              </w:numPr>
              <w:rPr>
                <w:rFonts w:ascii="仿宋" w:eastAsia="仿宋" w:hAnsi="仿宋" w:cs="宋体"/>
                <w:sz w:val="24"/>
              </w:rPr>
            </w:pPr>
            <w:r w:rsidRPr="00D7529A">
              <w:rPr>
                <w:rFonts w:ascii="仿宋" w:eastAsia="仿宋" w:hAnsi="仿宋" w:cs="宋体" w:hint="eastAsia"/>
                <w:sz w:val="24"/>
              </w:rPr>
              <w:t>新增电子健康卡诊疗或药品项目退费</w:t>
            </w:r>
          </w:p>
          <w:p w:rsidR="00D7529A" w:rsidRPr="00D7529A" w:rsidRDefault="00D7529A" w:rsidP="00D7529A">
            <w:pPr>
              <w:numPr>
                <w:ilvl w:val="0"/>
                <w:numId w:val="29"/>
              </w:numPr>
              <w:rPr>
                <w:rFonts w:ascii="仿宋" w:eastAsia="仿宋" w:hAnsi="仿宋" w:cs="宋体"/>
                <w:sz w:val="24"/>
              </w:rPr>
            </w:pPr>
            <w:r w:rsidRPr="00D7529A">
              <w:rPr>
                <w:rFonts w:ascii="仿宋" w:eastAsia="仿宋" w:hAnsi="仿宋" w:cs="宋体" w:hint="eastAsia"/>
                <w:sz w:val="24"/>
              </w:rPr>
              <w:t>新增电子健康卡费用清单查看，列出充值、退费、缴费、退现的流水记录</w:t>
            </w:r>
          </w:p>
          <w:p w:rsidR="00D7529A" w:rsidRPr="00D7529A" w:rsidRDefault="00D7529A" w:rsidP="00D7529A">
            <w:pPr>
              <w:numPr>
                <w:ilvl w:val="0"/>
                <w:numId w:val="29"/>
              </w:numPr>
              <w:rPr>
                <w:rFonts w:ascii="仿宋" w:eastAsia="仿宋" w:hAnsi="仿宋" w:cs="宋体"/>
                <w:sz w:val="24"/>
              </w:rPr>
            </w:pPr>
            <w:r w:rsidRPr="00D7529A">
              <w:rPr>
                <w:rFonts w:ascii="仿宋" w:eastAsia="仿宋" w:hAnsi="仿宋" w:cs="宋体" w:hint="eastAsia"/>
                <w:sz w:val="24"/>
              </w:rPr>
              <w:t>新增电子健康卡就诊发票统一打印</w:t>
            </w:r>
          </w:p>
        </w:tc>
      </w:tr>
      <w:tr w:rsidR="00D7529A" w:rsidRPr="00D7529A" w:rsidTr="001F6DE6">
        <w:trPr>
          <w:trHeight w:val="628"/>
        </w:trPr>
        <w:tc>
          <w:tcPr>
            <w:tcW w:w="1920" w:type="dxa"/>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rPr>
                <w:rFonts w:ascii="仿宋" w:eastAsia="仿宋" w:hAnsi="仿宋" w:cs="宋体"/>
                <w:color w:val="000000" w:themeColor="text1"/>
                <w:sz w:val="24"/>
              </w:rPr>
            </w:pPr>
            <w:r w:rsidRPr="00D7529A">
              <w:rPr>
                <w:rFonts w:ascii="仿宋" w:eastAsia="仿宋" w:hAnsi="仿宋" w:cs="宋体" w:hint="eastAsia"/>
                <w:color w:val="000000" w:themeColor="text1"/>
                <w:sz w:val="24"/>
              </w:rPr>
              <w:t>药房管理系统</w:t>
            </w:r>
          </w:p>
        </w:tc>
        <w:tc>
          <w:tcPr>
            <w:tcW w:w="7050" w:type="dxa"/>
            <w:tcBorders>
              <w:top w:val="single" w:sz="4" w:space="0" w:color="auto"/>
              <w:left w:val="nil"/>
              <w:bottom w:val="single" w:sz="4" w:space="0" w:color="auto"/>
              <w:right w:val="single" w:sz="4" w:space="0" w:color="auto"/>
            </w:tcBorders>
            <w:vAlign w:val="center"/>
          </w:tcPr>
          <w:p w:rsidR="00D7529A" w:rsidRPr="00D7529A" w:rsidRDefault="00D7529A" w:rsidP="00D7529A">
            <w:pPr>
              <w:numPr>
                <w:ilvl w:val="0"/>
                <w:numId w:val="29"/>
              </w:numPr>
              <w:rPr>
                <w:rFonts w:ascii="仿宋" w:eastAsia="仿宋" w:hAnsi="仿宋" w:cs="宋体"/>
                <w:sz w:val="24"/>
              </w:rPr>
            </w:pPr>
            <w:r w:rsidRPr="00D7529A">
              <w:rPr>
                <w:rFonts w:ascii="仿宋" w:eastAsia="仿宋" w:hAnsi="仿宋" w:cs="宋体" w:hint="eastAsia"/>
                <w:sz w:val="24"/>
              </w:rPr>
              <w:t>新增电子健康卡门诊处方划价</w:t>
            </w:r>
          </w:p>
          <w:p w:rsidR="00D7529A" w:rsidRPr="00D7529A" w:rsidRDefault="00D7529A" w:rsidP="00D7529A">
            <w:pPr>
              <w:numPr>
                <w:ilvl w:val="0"/>
                <w:numId w:val="29"/>
              </w:numPr>
              <w:rPr>
                <w:rFonts w:ascii="仿宋" w:eastAsia="仿宋" w:hAnsi="仿宋" w:cs="宋体"/>
                <w:sz w:val="24"/>
              </w:rPr>
            </w:pPr>
            <w:r w:rsidRPr="00D7529A">
              <w:rPr>
                <w:rFonts w:ascii="仿宋" w:eastAsia="仿宋" w:hAnsi="仿宋" w:cs="宋体" w:hint="eastAsia"/>
                <w:sz w:val="24"/>
              </w:rPr>
              <w:t>新增电子健康卡门诊缴费发药</w:t>
            </w:r>
          </w:p>
        </w:tc>
      </w:tr>
      <w:tr w:rsidR="00D7529A" w:rsidRPr="00D7529A" w:rsidTr="001F6DE6">
        <w:trPr>
          <w:trHeight w:val="674"/>
        </w:trPr>
        <w:tc>
          <w:tcPr>
            <w:tcW w:w="1920" w:type="dxa"/>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rPr>
                <w:rFonts w:ascii="仿宋" w:eastAsia="仿宋" w:hAnsi="仿宋" w:cs="宋体"/>
                <w:color w:val="000000" w:themeColor="text1"/>
                <w:sz w:val="24"/>
              </w:rPr>
            </w:pPr>
            <w:r w:rsidRPr="00D7529A">
              <w:rPr>
                <w:rFonts w:ascii="仿宋" w:eastAsia="仿宋" w:hAnsi="仿宋" w:cs="宋体" w:hint="eastAsia"/>
                <w:color w:val="000000" w:themeColor="text1"/>
                <w:sz w:val="24"/>
              </w:rPr>
              <w:t>医技检查检验信息管理系统</w:t>
            </w:r>
          </w:p>
        </w:tc>
        <w:tc>
          <w:tcPr>
            <w:tcW w:w="7050" w:type="dxa"/>
            <w:tcBorders>
              <w:top w:val="single" w:sz="4" w:space="0" w:color="auto"/>
              <w:left w:val="nil"/>
              <w:bottom w:val="single" w:sz="4" w:space="0" w:color="auto"/>
              <w:right w:val="single" w:sz="4" w:space="0" w:color="auto"/>
            </w:tcBorders>
            <w:vAlign w:val="center"/>
          </w:tcPr>
          <w:p w:rsidR="00D7529A" w:rsidRPr="00D7529A" w:rsidRDefault="00D7529A" w:rsidP="00D7529A">
            <w:pPr>
              <w:numPr>
                <w:ilvl w:val="0"/>
                <w:numId w:val="29"/>
              </w:numPr>
              <w:rPr>
                <w:rFonts w:ascii="仿宋" w:eastAsia="仿宋" w:hAnsi="仿宋" w:cs="宋体"/>
                <w:color w:val="000000" w:themeColor="text1"/>
                <w:sz w:val="24"/>
              </w:rPr>
            </w:pPr>
            <w:r w:rsidRPr="00D7529A">
              <w:rPr>
                <w:rFonts w:ascii="仿宋" w:eastAsia="仿宋" w:hAnsi="仿宋" w:cs="宋体" w:hint="eastAsia"/>
                <w:sz w:val="24"/>
              </w:rPr>
              <w:t>新增电子健康卡医技门诊扣费及检查确认</w:t>
            </w:r>
          </w:p>
        </w:tc>
      </w:tr>
      <w:tr w:rsidR="00D7529A" w:rsidRPr="00D7529A" w:rsidTr="001F6DE6">
        <w:trPr>
          <w:trHeight w:val="681"/>
        </w:trPr>
        <w:tc>
          <w:tcPr>
            <w:tcW w:w="1920" w:type="dxa"/>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rPr>
                <w:rFonts w:ascii="仿宋" w:eastAsia="仿宋" w:hAnsi="仿宋" w:cs="宋体"/>
                <w:color w:val="000000" w:themeColor="text1"/>
                <w:sz w:val="24"/>
              </w:rPr>
            </w:pPr>
            <w:r w:rsidRPr="00D7529A">
              <w:rPr>
                <w:rFonts w:ascii="仿宋" w:eastAsia="仿宋" w:hAnsi="仿宋" w:cs="宋体" w:hint="eastAsia"/>
                <w:color w:val="000000" w:themeColor="text1"/>
                <w:sz w:val="24"/>
              </w:rPr>
              <w:t>门诊医生站管理系统</w:t>
            </w:r>
          </w:p>
        </w:tc>
        <w:tc>
          <w:tcPr>
            <w:tcW w:w="7050" w:type="dxa"/>
            <w:tcBorders>
              <w:top w:val="single" w:sz="4" w:space="0" w:color="auto"/>
              <w:left w:val="nil"/>
              <w:bottom w:val="single" w:sz="4" w:space="0" w:color="auto"/>
              <w:right w:val="single" w:sz="4" w:space="0" w:color="auto"/>
            </w:tcBorders>
            <w:vAlign w:val="center"/>
          </w:tcPr>
          <w:p w:rsidR="00D7529A" w:rsidRPr="00D7529A" w:rsidRDefault="00D7529A" w:rsidP="00D7529A">
            <w:pPr>
              <w:numPr>
                <w:ilvl w:val="0"/>
                <w:numId w:val="29"/>
              </w:numPr>
              <w:rPr>
                <w:rFonts w:ascii="仿宋" w:eastAsia="仿宋" w:hAnsi="仿宋" w:cs="宋体"/>
                <w:sz w:val="24"/>
              </w:rPr>
            </w:pPr>
            <w:r w:rsidRPr="00D7529A">
              <w:rPr>
                <w:rFonts w:ascii="仿宋" w:eastAsia="仿宋" w:hAnsi="仿宋" w:cs="宋体" w:hint="eastAsia"/>
                <w:sz w:val="24"/>
              </w:rPr>
              <w:t>新增电子健康卡挂号</w:t>
            </w:r>
          </w:p>
          <w:p w:rsidR="00D7529A" w:rsidRPr="00D7529A" w:rsidRDefault="00D7529A" w:rsidP="00D7529A">
            <w:pPr>
              <w:numPr>
                <w:ilvl w:val="0"/>
                <w:numId w:val="29"/>
              </w:numPr>
              <w:rPr>
                <w:rFonts w:ascii="仿宋" w:eastAsia="仿宋" w:hAnsi="仿宋" w:cs="宋体"/>
                <w:color w:val="000000" w:themeColor="text1"/>
                <w:sz w:val="24"/>
              </w:rPr>
            </w:pPr>
            <w:r w:rsidRPr="00D7529A">
              <w:rPr>
                <w:rFonts w:ascii="仿宋" w:eastAsia="仿宋" w:hAnsi="仿宋" w:cs="宋体" w:hint="eastAsia"/>
                <w:sz w:val="24"/>
              </w:rPr>
              <w:t>新增电子健康卡就诊。</w:t>
            </w:r>
          </w:p>
        </w:tc>
      </w:tr>
      <w:tr w:rsidR="00D7529A" w:rsidRPr="00D7529A" w:rsidTr="001F6DE6">
        <w:trPr>
          <w:trHeight w:val="662"/>
        </w:trPr>
        <w:tc>
          <w:tcPr>
            <w:tcW w:w="1920" w:type="dxa"/>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rPr>
                <w:rFonts w:ascii="仿宋" w:eastAsia="仿宋" w:hAnsi="仿宋" w:cs="宋体"/>
                <w:color w:val="000000" w:themeColor="text1"/>
                <w:sz w:val="24"/>
              </w:rPr>
            </w:pPr>
            <w:r w:rsidRPr="00D7529A">
              <w:rPr>
                <w:rFonts w:ascii="仿宋" w:eastAsia="仿宋" w:hAnsi="仿宋" w:cs="宋体" w:hint="eastAsia"/>
                <w:color w:val="000000" w:themeColor="text1"/>
                <w:sz w:val="24"/>
              </w:rPr>
              <w:t>住院信息管理系统</w:t>
            </w:r>
          </w:p>
        </w:tc>
        <w:tc>
          <w:tcPr>
            <w:tcW w:w="7050" w:type="dxa"/>
            <w:tcBorders>
              <w:top w:val="single" w:sz="4" w:space="0" w:color="auto"/>
              <w:left w:val="single" w:sz="4" w:space="0" w:color="auto"/>
              <w:bottom w:val="single" w:sz="4" w:space="0" w:color="auto"/>
              <w:right w:val="single" w:sz="4" w:space="0" w:color="auto"/>
            </w:tcBorders>
            <w:vAlign w:val="center"/>
          </w:tcPr>
          <w:p w:rsidR="00D7529A" w:rsidRPr="00D7529A" w:rsidRDefault="00D7529A" w:rsidP="00D7529A">
            <w:pPr>
              <w:numPr>
                <w:ilvl w:val="0"/>
                <w:numId w:val="29"/>
              </w:numPr>
              <w:rPr>
                <w:rFonts w:ascii="仿宋" w:eastAsia="仿宋" w:hAnsi="仿宋" w:cs="宋体"/>
                <w:sz w:val="24"/>
              </w:rPr>
            </w:pPr>
            <w:r w:rsidRPr="00D7529A">
              <w:rPr>
                <w:rFonts w:ascii="仿宋" w:eastAsia="仿宋" w:hAnsi="仿宋" w:cs="宋体" w:hint="eastAsia"/>
                <w:sz w:val="24"/>
              </w:rPr>
              <w:t>改造入院办理界面，支持快速提取患者电子健康卡基本信息</w:t>
            </w:r>
          </w:p>
        </w:tc>
      </w:tr>
    </w:tbl>
    <w:p w:rsidR="00D7529A" w:rsidRPr="00D7529A" w:rsidRDefault="00D7529A" w:rsidP="00D7529A">
      <w:pPr>
        <w:pStyle w:val="20"/>
        <w:numPr>
          <w:ilvl w:val="1"/>
          <w:numId w:val="0"/>
        </w:numPr>
        <w:rPr>
          <w:rFonts w:ascii="仿宋" w:eastAsia="仿宋" w:hAnsi="仿宋"/>
          <w:sz w:val="24"/>
          <w:szCs w:val="24"/>
        </w:rPr>
      </w:pPr>
      <w:r w:rsidRPr="00D7529A">
        <w:rPr>
          <w:rFonts w:ascii="仿宋" w:eastAsia="仿宋" w:hAnsi="仿宋" w:hint="eastAsia"/>
          <w:sz w:val="24"/>
          <w:szCs w:val="24"/>
        </w:rPr>
        <w:t>2.2结构化电子病历管理系统</w:t>
      </w:r>
    </w:p>
    <w:tbl>
      <w:tblPr>
        <w:tblStyle w:val="afd"/>
        <w:tblW w:w="8970" w:type="dxa"/>
        <w:tblInd w:w="-261" w:type="dxa"/>
        <w:tblLook w:val="04A0" w:firstRow="1" w:lastRow="0" w:firstColumn="1" w:lastColumn="0" w:noHBand="0" w:noVBand="1"/>
      </w:tblPr>
      <w:tblGrid>
        <w:gridCol w:w="1350"/>
        <w:gridCol w:w="2520"/>
        <w:gridCol w:w="5100"/>
      </w:tblGrid>
      <w:tr w:rsidR="00D7529A" w:rsidRPr="00D7529A" w:rsidTr="001F6DE6">
        <w:trPr>
          <w:trHeight w:val="454"/>
        </w:trPr>
        <w:tc>
          <w:tcPr>
            <w:tcW w:w="1350" w:type="dxa"/>
            <w:vAlign w:val="center"/>
          </w:tcPr>
          <w:p w:rsidR="00D7529A" w:rsidRPr="00D7529A" w:rsidRDefault="00D7529A" w:rsidP="001F6DE6">
            <w:pPr>
              <w:jc w:val="center"/>
              <w:rPr>
                <w:rFonts w:ascii="仿宋" w:eastAsia="仿宋" w:hAnsi="仿宋" w:cstheme="minorEastAsia"/>
                <w:b/>
                <w:bCs/>
                <w:sz w:val="24"/>
              </w:rPr>
            </w:pPr>
            <w:r w:rsidRPr="00D7529A">
              <w:rPr>
                <w:rFonts w:ascii="仿宋" w:eastAsia="仿宋" w:hAnsi="仿宋" w:cstheme="minorEastAsia"/>
                <w:b/>
                <w:bCs/>
                <w:sz w:val="24"/>
              </w:rPr>
              <w:t>模块编号</w:t>
            </w:r>
          </w:p>
        </w:tc>
        <w:tc>
          <w:tcPr>
            <w:tcW w:w="2520" w:type="dxa"/>
            <w:vAlign w:val="center"/>
          </w:tcPr>
          <w:p w:rsidR="00D7529A" w:rsidRPr="00D7529A" w:rsidRDefault="00D7529A" w:rsidP="001F6DE6">
            <w:pPr>
              <w:jc w:val="center"/>
              <w:rPr>
                <w:rFonts w:ascii="仿宋" w:eastAsia="仿宋" w:hAnsi="仿宋" w:cstheme="minorEastAsia"/>
                <w:b/>
                <w:bCs/>
                <w:sz w:val="24"/>
              </w:rPr>
            </w:pPr>
            <w:r w:rsidRPr="00D7529A">
              <w:rPr>
                <w:rFonts w:ascii="仿宋" w:eastAsia="仿宋" w:hAnsi="仿宋" w:cstheme="minorEastAsia"/>
                <w:b/>
                <w:bCs/>
                <w:sz w:val="24"/>
              </w:rPr>
              <w:t>功能模块</w:t>
            </w:r>
          </w:p>
        </w:tc>
        <w:tc>
          <w:tcPr>
            <w:tcW w:w="5100" w:type="dxa"/>
            <w:vAlign w:val="center"/>
          </w:tcPr>
          <w:p w:rsidR="00D7529A" w:rsidRPr="00D7529A" w:rsidRDefault="00D7529A" w:rsidP="001F6DE6">
            <w:pPr>
              <w:jc w:val="center"/>
              <w:rPr>
                <w:rFonts w:ascii="仿宋" w:eastAsia="仿宋" w:hAnsi="仿宋" w:cstheme="minorEastAsia"/>
                <w:b/>
                <w:bCs/>
                <w:sz w:val="24"/>
              </w:rPr>
            </w:pPr>
            <w:r w:rsidRPr="00D7529A">
              <w:rPr>
                <w:rFonts w:ascii="仿宋" w:eastAsia="仿宋" w:hAnsi="仿宋" w:cstheme="minorEastAsia"/>
                <w:b/>
                <w:bCs/>
                <w:sz w:val="24"/>
              </w:rPr>
              <w:t>功能概述</w:t>
            </w:r>
          </w:p>
        </w:tc>
      </w:tr>
      <w:tr w:rsidR="00D7529A" w:rsidRPr="00D7529A" w:rsidTr="001F6DE6">
        <w:trPr>
          <w:trHeight w:val="517"/>
        </w:trPr>
        <w:tc>
          <w:tcPr>
            <w:tcW w:w="1350" w:type="dxa"/>
            <w:vAlign w:val="center"/>
          </w:tcPr>
          <w:p w:rsidR="00D7529A" w:rsidRPr="00D7529A" w:rsidRDefault="00D7529A" w:rsidP="00D7529A">
            <w:pPr>
              <w:ind w:firstLineChars="100" w:firstLine="240"/>
              <w:jc w:val="center"/>
              <w:rPr>
                <w:rFonts w:ascii="仿宋" w:eastAsia="仿宋" w:hAnsi="仿宋"/>
                <w:sz w:val="24"/>
              </w:rPr>
            </w:pPr>
            <w:r w:rsidRPr="00D7529A">
              <w:rPr>
                <w:rFonts w:ascii="仿宋" w:eastAsia="仿宋" w:hAnsi="仿宋" w:cs="宋体" w:hint="eastAsia"/>
                <w:sz w:val="24"/>
              </w:rPr>
              <w:t>1</w:t>
            </w:r>
          </w:p>
        </w:tc>
        <w:tc>
          <w:tcPr>
            <w:tcW w:w="7620" w:type="dxa"/>
            <w:gridSpan w:val="2"/>
            <w:vAlign w:val="center"/>
          </w:tcPr>
          <w:p w:rsidR="00D7529A" w:rsidRPr="00D7529A" w:rsidRDefault="00D7529A" w:rsidP="001F6DE6">
            <w:pPr>
              <w:jc w:val="center"/>
              <w:rPr>
                <w:rFonts w:ascii="仿宋" w:eastAsia="仿宋" w:hAnsi="仿宋"/>
                <w:sz w:val="24"/>
              </w:rPr>
            </w:pPr>
            <w:r w:rsidRPr="00D7529A">
              <w:rPr>
                <w:rFonts w:ascii="仿宋" w:eastAsia="仿宋" w:hAnsi="仿宋" w:cstheme="minorEastAsia"/>
                <w:sz w:val="24"/>
              </w:rPr>
              <w:t>电子病历编辑器</w:t>
            </w:r>
          </w:p>
        </w:tc>
      </w:tr>
      <w:tr w:rsidR="00D7529A" w:rsidRPr="00D7529A" w:rsidTr="001F6DE6">
        <w:trPr>
          <w:trHeight w:val="454"/>
        </w:trPr>
        <w:tc>
          <w:tcPr>
            <w:tcW w:w="1350" w:type="dxa"/>
            <w:vMerge w:val="restart"/>
            <w:vAlign w:val="center"/>
          </w:tcPr>
          <w:p w:rsidR="00D7529A" w:rsidRPr="00D7529A" w:rsidRDefault="00D7529A" w:rsidP="001F6DE6">
            <w:pPr>
              <w:jc w:val="center"/>
              <w:rPr>
                <w:rFonts w:ascii="仿宋" w:eastAsia="仿宋" w:hAnsi="仿宋" w:cs="宋体"/>
                <w:sz w:val="24"/>
              </w:rPr>
            </w:pPr>
            <w:r w:rsidRPr="00D7529A">
              <w:rPr>
                <w:rFonts w:ascii="仿宋" w:eastAsia="仿宋" w:hAnsi="仿宋" w:cs="宋体" w:hint="eastAsia"/>
                <w:sz w:val="24"/>
              </w:rPr>
              <w:t>2</w:t>
            </w:r>
          </w:p>
        </w:tc>
        <w:tc>
          <w:tcPr>
            <w:tcW w:w="2520" w:type="dxa"/>
            <w:vMerge w:val="restart"/>
            <w:vAlign w:val="center"/>
          </w:tcPr>
          <w:p w:rsidR="00D7529A" w:rsidRPr="00D7529A" w:rsidRDefault="00D7529A" w:rsidP="001F6DE6">
            <w:pPr>
              <w:jc w:val="center"/>
              <w:rPr>
                <w:rFonts w:ascii="仿宋" w:eastAsia="仿宋" w:hAnsi="仿宋" w:cs="宋体"/>
                <w:sz w:val="24"/>
              </w:rPr>
            </w:pPr>
            <w:r w:rsidRPr="00D7529A">
              <w:rPr>
                <w:rFonts w:ascii="仿宋" w:eastAsia="仿宋" w:hAnsi="仿宋" w:cs="宋体" w:hint="eastAsia"/>
                <w:sz w:val="24"/>
              </w:rPr>
              <w:t>患者基本信息管理</w:t>
            </w: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设置患者信息</w:t>
            </w:r>
          </w:p>
        </w:tc>
      </w:tr>
      <w:tr w:rsidR="00D7529A" w:rsidRPr="00D7529A" w:rsidTr="001F6DE6">
        <w:trPr>
          <w:trHeight w:val="90"/>
        </w:trPr>
        <w:tc>
          <w:tcPr>
            <w:tcW w:w="1350" w:type="dxa"/>
            <w:vMerge/>
          </w:tcPr>
          <w:p w:rsidR="00D7529A" w:rsidRPr="00D7529A" w:rsidRDefault="00D7529A" w:rsidP="001F6DE6">
            <w:pPr>
              <w:rPr>
                <w:rFonts w:ascii="仿宋" w:eastAsia="仿宋" w:hAnsi="仿宋"/>
                <w:sz w:val="24"/>
              </w:rPr>
            </w:pPr>
          </w:p>
        </w:tc>
        <w:tc>
          <w:tcPr>
            <w:tcW w:w="2520" w:type="dxa"/>
            <w:vMerge/>
          </w:tcPr>
          <w:p w:rsidR="00D7529A" w:rsidRPr="00D7529A" w:rsidRDefault="00D7529A" w:rsidP="001F6DE6">
            <w:pPr>
              <w:rPr>
                <w:rFonts w:ascii="仿宋" w:eastAsia="仿宋" w:hAnsi="仿宋"/>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设置主治医师</w:t>
            </w:r>
          </w:p>
        </w:tc>
      </w:tr>
      <w:tr w:rsidR="00D7529A" w:rsidRPr="00D7529A" w:rsidTr="001F6DE6">
        <w:trPr>
          <w:trHeight w:val="454"/>
        </w:trPr>
        <w:tc>
          <w:tcPr>
            <w:tcW w:w="1350" w:type="dxa"/>
            <w:vMerge/>
          </w:tcPr>
          <w:p w:rsidR="00D7529A" w:rsidRPr="00D7529A" w:rsidRDefault="00D7529A" w:rsidP="001F6DE6">
            <w:pPr>
              <w:rPr>
                <w:rFonts w:ascii="仿宋" w:eastAsia="仿宋" w:hAnsi="仿宋"/>
                <w:sz w:val="24"/>
              </w:rPr>
            </w:pPr>
          </w:p>
        </w:tc>
        <w:tc>
          <w:tcPr>
            <w:tcW w:w="2520" w:type="dxa"/>
            <w:vMerge/>
          </w:tcPr>
          <w:p w:rsidR="00D7529A" w:rsidRPr="00D7529A" w:rsidRDefault="00D7529A" w:rsidP="001F6DE6">
            <w:pPr>
              <w:rPr>
                <w:rFonts w:ascii="仿宋" w:eastAsia="仿宋" w:hAnsi="仿宋"/>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患者死亡登记</w:t>
            </w:r>
          </w:p>
        </w:tc>
      </w:tr>
      <w:tr w:rsidR="00D7529A" w:rsidRPr="00D7529A" w:rsidTr="001F6DE6">
        <w:trPr>
          <w:trHeight w:val="454"/>
        </w:trPr>
        <w:tc>
          <w:tcPr>
            <w:tcW w:w="1350" w:type="dxa"/>
            <w:vMerge/>
          </w:tcPr>
          <w:p w:rsidR="00D7529A" w:rsidRPr="00D7529A" w:rsidRDefault="00D7529A" w:rsidP="001F6DE6">
            <w:pPr>
              <w:rPr>
                <w:rFonts w:ascii="仿宋" w:eastAsia="仿宋" w:hAnsi="仿宋"/>
                <w:sz w:val="24"/>
              </w:rPr>
            </w:pPr>
          </w:p>
        </w:tc>
        <w:tc>
          <w:tcPr>
            <w:tcW w:w="2520" w:type="dxa"/>
            <w:vMerge/>
          </w:tcPr>
          <w:p w:rsidR="00D7529A" w:rsidRPr="00D7529A" w:rsidRDefault="00D7529A" w:rsidP="001F6DE6">
            <w:pPr>
              <w:rPr>
                <w:rFonts w:ascii="仿宋" w:eastAsia="仿宋" w:hAnsi="仿宋"/>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更换主治医师</w:t>
            </w:r>
          </w:p>
        </w:tc>
      </w:tr>
      <w:tr w:rsidR="00D7529A" w:rsidRPr="00D7529A" w:rsidTr="001F6DE6">
        <w:trPr>
          <w:trHeight w:val="454"/>
        </w:trPr>
        <w:tc>
          <w:tcPr>
            <w:tcW w:w="1350" w:type="dxa"/>
            <w:vMerge/>
          </w:tcPr>
          <w:p w:rsidR="00D7529A" w:rsidRPr="00D7529A" w:rsidRDefault="00D7529A" w:rsidP="001F6DE6">
            <w:pPr>
              <w:rPr>
                <w:rFonts w:ascii="仿宋" w:eastAsia="仿宋" w:hAnsi="仿宋"/>
                <w:sz w:val="24"/>
              </w:rPr>
            </w:pPr>
          </w:p>
        </w:tc>
        <w:tc>
          <w:tcPr>
            <w:tcW w:w="2520" w:type="dxa"/>
            <w:vMerge/>
          </w:tcPr>
          <w:p w:rsidR="00D7529A" w:rsidRPr="00D7529A" w:rsidRDefault="00D7529A" w:rsidP="001F6DE6">
            <w:pPr>
              <w:rPr>
                <w:rFonts w:ascii="仿宋" w:eastAsia="仿宋" w:hAnsi="仿宋"/>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交班信息查询</w:t>
            </w:r>
          </w:p>
        </w:tc>
      </w:tr>
      <w:tr w:rsidR="00D7529A" w:rsidRPr="00D7529A" w:rsidTr="001F6DE6">
        <w:trPr>
          <w:trHeight w:val="454"/>
        </w:trPr>
        <w:tc>
          <w:tcPr>
            <w:tcW w:w="1350" w:type="dxa"/>
            <w:vMerge/>
          </w:tcPr>
          <w:p w:rsidR="00D7529A" w:rsidRPr="00D7529A" w:rsidRDefault="00D7529A" w:rsidP="001F6DE6">
            <w:pPr>
              <w:rPr>
                <w:rFonts w:ascii="仿宋" w:eastAsia="仿宋" w:hAnsi="仿宋"/>
                <w:sz w:val="24"/>
              </w:rPr>
            </w:pPr>
          </w:p>
        </w:tc>
        <w:tc>
          <w:tcPr>
            <w:tcW w:w="2520" w:type="dxa"/>
            <w:vMerge/>
          </w:tcPr>
          <w:p w:rsidR="00D7529A" w:rsidRPr="00D7529A" w:rsidRDefault="00D7529A" w:rsidP="001F6DE6">
            <w:pPr>
              <w:rPr>
                <w:rFonts w:ascii="仿宋" w:eastAsia="仿宋" w:hAnsi="仿宋"/>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护理记录</w:t>
            </w:r>
          </w:p>
        </w:tc>
      </w:tr>
      <w:tr w:rsidR="00D7529A" w:rsidRPr="00D7529A" w:rsidTr="001F6DE6">
        <w:trPr>
          <w:trHeight w:val="454"/>
        </w:trPr>
        <w:tc>
          <w:tcPr>
            <w:tcW w:w="1350" w:type="dxa"/>
            <w:vMerge/>
          </w:tcPr>
          <w:p w:rsidR="00D7529A" w:rsidRPr="00D7529A" w:rsidRDefault="00D7529A" w:rsidP="001F6DE6">
            <w:pPr>
              <w:rPr>
                <w:rFonts w:ascii="仿宋" w:eastAsia="仿宋" w:hAnsi="仿宋"/>
                <w:sz w:val="24"/>
              </w:rPr>
            </w:pPr>
          </w:p>
        </w:tc>
        <w:tc>
          <w:tcPr>
            <w:tcW w:w="2520" w:type="dxa"/>
            <w:vMerge/>
          </w:tcPr>
          <w:p w:rsidR="00D7529A" w:rsidRPr="00D7529A" w:rsidRDefault="00D7529A" w:rsidP="001F6DE6">
            <w:pPr>
              <w:rPr>
                <w:rFonts w:ascii="仿宋" w:eastAsia="仿宋" w:hAnsi="仿宋"/>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门诊信息</w:t>
            </w:r>
          </w:p>
        </w:tc>
      </w:tr>
      <w:tr w:rsidR="00D7529A" w:rsidRPr="00D7529A" w:rsidTr="001F6DE6">
        <w:trPr>
          <w:trHeight w:val="454"/>
        </w:trPr>
        <w:tc>
          <w:tcPr>
            <w:tcW w:w="1350" w:type="dxa"/>
            <w:vMerge/>
          </w:tcPr>
          <w:p w:rsidR="00D7529A" w:rsidRPr="00D7529A" w:rsidRDefault="00D7529A" w:rsidP="001F6DE6">
            <w:pPr>
              <w:rPr>
                <w:rFonts w:ascii="仿宋" w:eastAsia="仿宋" w:hAnsi="仿宋"/>
                <w:sz w:val="24"/>
              </w:rPr>
            </w:pPr>
          </w:p>
        </w:tc>
        <w:tc>
          <w:tcPr>
            <w:tcW w:w="2520" w:type="dxa"/>
            <w:vMerge/>
          </w:tcPr>
          <w:p w:rsidR="00D7529A" w:rsidRPr="00D7529A" w:rsidRDefault="00D7529A" w:rsidP="001F6DE6">
            <w:pPr>
              <w:rPr>
                <w:rFonts w:ascii="仿宋" w:eastAsia="仿宋" w:hAnsi="仿宋"/>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0费用患者处理</w:t>
            </w:r>
          </w:p>
        </w:tc>
      </w:tr>
      <w:tr w:rsidR="00D7529A" w:rsidRPr="00D7529A" w:rsidTr="001F6DE6">
        <w:trPr>
          <w:trHeight w:val="454"/>
        </w:trPr>
        <w:tc>
          <w:tcPr>
            <w:tcW w:w="1350" w:type="dxa"/>
            <w:vMerge/>
          </w:tcPr>
          <w:p w:rsidR="00D7529A" w:rsidRPr="00D7529A" w:rsidRDefault="00D7529A" w:rsidP="001F6DE6">
            <w:pPr>
              <w:rPr>
                <w:rFonts w:ascii="仿宋" w:eastAsia="仿宋" w:hAnsi="仿宋"/>
                <w:sz w:val="24"/>
              </w:rPr>
            </w:pPr>
          </w:p>
        </w:tc>
        <w:tc>
          <w:tcPr>
            <w:tcW w:w="2520" w:type="dxa"/>
            <w:vMerge/>
          </w:tcPr>
          <w:p w:rsidR="00D7529A" w:rsidRPr="00D7529A" w:rsidRDefault="00D7529A" w:rsidP="001F6DE6">
            <w:pPr>
              <w:rPr>
                <w:rFonts w:ascii="仿宋" w:eastAsia="仿宋" w:hAnsi="仿宋"/>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出院时间调整</w:t>
            </w:r>
          </w:p>
        </w:tc>
      </w:tr>
      <w:tr w:rsidR="00D7529A" w:rsidRPr="00D7529A" w:rsidTr="001F6DE6">
        <w:trPr>
          <w:trHeight w:val="454"/>
        </w:trPr>
        <w:tc>
          <w:tcPr>
            <w:tcW w:w="1350" w:type="dxa"/>
            <w:vMerge w:val="restart"/>
            <w:vAlign w:val="center"/>
          </w:tcPr>
          <w:p w:rsidR="00D7529A" w:rsidRPr="00D7529A" w:rsidRDefault="00D7529A" w:rsidP="001F6DE6">
            <w:pPr>
              <w:jc w:val="center"/>
              <w:rPr>
                <w:rFonts w:ascii="仿宋" w:eastAsia="仿宋" w:hAnsi="仿宋" w:cs="宋体"/>
                <w:sz w:val="24"/>
              </w:rPr>
            </w:pPr>
          </w:p>
          <w:p w:rsidR="00D7529A" w:rsidRPr="00D7529A" w:rsidRDefault="00D7529A" w:rsidP="001F6DE6">
            <w:pPr>
              <w:jc w:val="center"/>
              <w:rPr>
                <w:rFonts w:ascii="仿宋" w:eastAsia="仿宋" w:hAnsi="仿宋" w:cs="宋体"/>
                <w:sz w:val="24"/>
              </w:rPr>
            </w:pPr>
            <w:r w:rsidRPr="00D7529A">
              <w:rPr>
                <w:rFonts w:ascii="仿宋" w:eastAsia="仿宋" w:hAnsi="仿宋" w:cs="宋体" w:hint="eastAsia"/>
                <w:sz w:val="24"/>
              </w:rPr>
              <w:lastRenderedPageBreak/>
              <w:t>3</w:t>
            </w:r>
          </w:p>
        </w:tc>
        <w:tc>
          <w:tcPr>
            <w:tcW w:w="2520" w:type="dxa"/>
            <w:vMerge w:val="restart"/>
            <w:vAlign w:val="center"/>
          </w:tcPr>
          <w:p w:rsidR="00D7529A" w:rsidRPr="00D7529A" w:rsidRDefault="00D7529A" w:rsidP="001F6DE6">
            <w:pPr>
              <w:jc w:val="center"/>
              <w:rPr>
                <w:rFonts w:ascii="仿宋" w:eastAsia="仿宋" w:hAnsi="仿宋" w:cs="宋体"/>
                <w:sz w:val="24"/>
              </w:rPr>
            </w:pPr>
          </w:p>
          <w:p w:rsidR="00D7529A" w:rsidRPr="00D7529A" w:rsidRDefault="00D7529A" w:rsidP="001F6DE6">
            <w:pPr>
              <w:jc w:val="center"/>
              <w:rPr>
                <w:rFonts w:ascii="仿宋" w:eastAsia="仿宋" w:hAnsi="仿宋" w:cs="宋体"/>
                <w:sz w:val="24"/>
              </w:rPr>
            </w:pPr>
            <w:r w:rsidRPr="00D7529A">
              <w:rPr>
                <w:rFonts w:ascii="仿宋" w:eastAsia="仿宋" w:hAnsi="仿宋" w:cs="宋体" w:hint="eastAsia"/>
                <w:sz w:val="24"/>
              </w:rPr>
              <w:lastRenderedPageBreak/>
              <w:t>病历文书管理</w:t>
            </w: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lastRenderedPageBreak/>
              <w:t>病历模版维护</w:t>
            </w:r>
          </w:p>
        </w:tc>
      </w:tr>
      <w:tr w:rsidR="00D7529A" w:rsidRPr="00D7529A" w:rsidTr="001F6DE6">
        <w:trPr>
          <w:trHeight w:val="454"/>
        </w:trPr>
        <w:tc>
          <w:tcPr>
            <w:tcW w:w="1350" w:type="dxa"/>
            <w:vMerge/>
          </w:tcPr>
          <w:p w:rsidR="00D7529A" w:rsidRPr="00D7529A" w:rsidRDefault="00D7529A" w:rsidP="001F6DE6">
            <w:pPr>
              <w:rPr>
                <w:rFonts w:ascii="仿宋" w:eastAsia="仿宋" w:hAnsi="仿宋"/>
                <w:sz w:val="24"/>
              </w:rPr>
            </w:pPr>
          </w:p>
        </w:tc>
        <w:tc>
          <w:tcPr>
            <w:tcW w:w="2520" w:type="dxa"/>
            <w:vMerge/>
          </w:tcPr>
          <w:p w:rsidR="00D7529A" w:rsidRPr="00D7529A" w:rsidRDefault="00D7529A" w:rsidP="001F6DE6">
            <w:pPr>
              <w:rPr>
                <w:rFonts w:ascii="仿宋" w:eastAsia="仿宋" w:hAnsi="仿宋"/>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患者添加病历</w:t>
            </w:r>
          </w:p>
        </w:tc>
      </w:tr>
      <w:tr w:rsidR="00D7529A" w:rsidRPr="00D7529A" w:rsidTr="001F6DE6">
        <w:trPr>
          <w:trHeight w:val="454"/>
        </w:trPr>
        <w:tc>
          <w:tcPr>
            <w:tcW w:w="1350" w:type="dxa"/>
            <w:vMerge/>
          </w:tcPr>
          <w:p w:rsidR="00D7529A" w:rsidRPr="00D7529A" w:rsidRDefault="00D7529A" w:rsidP="001F6DE6">
            <w:pPr>
              <w:rPr>
                <w:rFonts w:ascii="仿宋" w:eastAsia="仿宋" w:hAnsi="仿宋"/>
                <w:sz w:val="24"/>
              </w:rPr>
            </w:pPr>
          </w:p>
        </w:tc>
        <w:tc>
          <w:tcPr>
            <w:tcW w:w="2520" w:type="dxa"/>
            <w:vMerge/>
          </w:tcPr>
          <w:p w:rsidR="00D7529A" w:rsidRPr="00D7529A" w:rsidRDefault="00D7529A" w:rsidP="001F6DE6">
            <w:pPr>
              <w:rPr>
                <w:rFonts w:ascii="仿宋" w:eastAsia="仿宋" w:hAnsi="仿宋"/>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提交病历</w:t>
            </w:r>
          </w:p>
        </w:tc>
      </w:tr>
      <w:tr w:rsidR="00D7529A" w:rsidRPr="00D7529A" w:rsidTr="001F6DE6">
        <w:trPr>
          <w:trHeight w:val="454"/>
        </w:trPr>
        <w:tc>
          <w:tcPr>
            <w:tcW w:w="1350" w:type="dxa"/>
            <w:vMerge/>
          </w:tcPr>
          <w:p w:rsidR="00D7529A" w:rsidRPr="00D7529A" w:rsidRDefault="00D7529A" w:rsidP="001F6DE6">
            <w:pPr>
              <w:rPr>
                <w:rFonts w:ascii="仿宋" w:eastAsia="仿宋" w:hAnsi="仿宋"/>
                <w:sz w:val="24"/>
              </w:rPr>
            </w:pPr>
          </w:p>
        </w:tc>
        <w:tc>
          <w:tcPr>
            <w:tcW w:w="2520" w:type="dxa"/>
            <w:vMerge/>
          </w:tcPr>
          <w:p w:rsidR="00D7529A" w:rsidRPr="00D7529A" w:rsidRDefault="00D7529A" w:rsidP="001F6DE6">
            <w:pPr>
              <w:rPr>
                <w:rFonts w:ascii="仿宋" w:eastAsia="仿宋" w:hAnsi="仿宋"/>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查看被退回的病历</w:t>
            </w:r>
          </w:p>
        </w:tc>
      </w:tr>
      <w:tr w:rsidR="00D7529A" w:rsidRPr="00D7529A" w:rsidTr="001F6DE6">
        <w:trPr>
          <w:trHeight w:val="454"/>
        </w:trPr>
        <w:tc>
          <w:tcPr>
            <w:tcW w:w="1350" w:type="dxa"/>
            <w:vMerge/>
          </w:tcPr>
          <w:p w:rsidR="00D7529A" w:rsidRPr="00D7529A" w:rsidRDefault="00D7529A" w:rsidP="001F6DE6">
            <w:pPr>
              <w:rPr>
                <w:rFonts w:ascii="仿宋" w:eastAsia="仿宋" w:hAnsi="仿宋"/>
                <w:sz w:val="24"/>
              </w:rPr>
            </w:pPr>
          </w:p>
        </w:tc>
        <w:tc>
          <w:tcPr>
            <w:tcW w:w="2520" w:type="dxa"/>
            <w:vMerge/>
          </w:tcPr>
          <w:p w:rsidR="00D7529A" w:rsidRPr="00D7529A" w:rsidRDefault="00D7529A" w:rsidP="001F6DE6">
            <w:pPr>
              <w:rPr>
                <w:rFonts w:ascii="仿宋" w:eastAsia="仿宋" w:hAnsi="仿宋"/>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病历召回</w:t>
            </w:r>
          </w:p>
        </w:tc>
      </w:tr>
      <w:tr w:rsidR="00D7529A" w:rsidRPr="00D7529A" w:rsidTr="001F6DE6">
        <w:trPr>
          <w:trHeight w:val="454"/>
        </w:trPr>
        <w:tc>
          <w:tcPr>
            <w:tcW w:w="1350" w:type="dxa"/>
            <w:vMerge/>
          </w:tcPr>
          <w:p w:rsidR="00D7529A" w:rsidRPr="00D7529A" w:rsidRDefault="00D7529A" w:rsidP="001F6DE6">
            <w:pPr>
              <w:rPr>
                <w:rFonts w:ascii="仿宋" w:eastAsia="仿宋" w:hAnsi="仿宋"/>
                <w:sz w:val="24"/>
              </w:rPr>
            </w:pPr>
          </w:p>
        </w:tc>
        <w:tc>
          <w:tcPr>
            <w:tcW w:w="2520" w:type="dxa"/>
            <w:vMerge/>
          </w:tcPr>
          <w:p w:rsidR="00D7529A" w:rsidRPr="00D7529A" w:rsidRDefault="00D7529A" w:rsidP="001F6DE6">
            <w:pPr>
              <w:rPr>
                <w:rFonts w:ascii="仿宋" w:eastAsia="仿宋" w:hAnsi="仿宋"/>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病历借阅</w:t>
            </w:r>
          </w:p>
        </w:tc>
      </w:tr>
      <w:tr w:rsidR="00D7529A" w:rsidRPr="00D7529A" w:rsidTr="001F6DE6">
        <w:trPr>
          <w:trHeight w:val="454"/>
        </w:trPr>
        <w:tc>
          <w:tcPr>
            <w:tcW w:w="1350" w:type="dxa"/>
            <w:vMerge/>
          </w:tcPr>
          <w:p w:rsidR="00D7529A" w:rsidRPr="00D7529A" w:rsidRDefault="00D7529A" w:rsidP="001F6DE6">
            <w:pPr>
              <w:rPr>
                <w:rFonts w:ascii="仿宋" w:eastAsia="仿宋" w:hAnsi="仿宋"/>
                <w:sz w:val="24"/>
              </w:rPr>
            </w:pPr>
          </w:p>
        </w:tc>
        <w:tc>
          <w:tcPr>
            <w:tcW w:w="2520" w:type="dxa"/>
            <w:vMerge/>
          </w:tcPr>
          <w:p w:rsidR="00D7529A" w:rsidRPr="00D7529A" w:rsidRDefault="00D7529A" w:rsidP="001F6DE6">
            <w:pPr>
              <w:rPr>
                <w:rFonts w:ascii="仿宋" w:eastAsia="仿宋" w:hAnsi="仿宋"/>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病历查询</w:t>
            </w:r>
          </w:p>
        </w:tc>
      </w:tr>
      <w:tr w:rsidR="00D7529A" w:rsidRPr="00D7529A" w:rsidTr="001F6DE6">
        <w:trPr>
          <w:trHeight w:val="454"/>
        </w:trPr>
        <w:tc>
          <w:tcPr>
            <w:tcW w:w="1350" w:type="dxa"/>
            <w:vMerge w:val="restart"/>
            <w:vAlign w:val="center"/>
          </w:tcPr>
          <w:p w:rsidR="00D7529A" w:rsidRPr="00D7529A" w:rsidRDefault="00D7529A" w:rsidP="001F6DE6">
            <w:pPr>
              <w:jc w:val="center"/>
              <w:rPr>
                <w:rFonts w:ascii="仿宋" w:eastAsia="仿宋" w:hAnsi="仿宋" w:cs="宋体"/>
                <w:sz w:val="24"/>
              </w:rPr>
            </w:pPr>
            <w:r w:rsidRPr="00D7529A">
              <w:rPr>
                <w:rFonts w:ascii="仿宋" w:eastAsia="仿宋" w:hAnsi="仿宋" w:cs="宋体" w:hint="eastAsia"/>
                <w:sz w:val="24"/>
              </w:rPr>
              <w:t>4</w:t>
            </w:r>
          </w:p>
        </w:tc>
        <w:tc>
          <w:tcPr>
            <w:tcW w:w="2520" w:type="dxa"/>
            <w:vMerge w:val="restart"/>
            <w:vAlign w:val="center"/>
          </w:tcPr>
          <w:p w:rsidR="00D7529A" w:rsidRPr="00D7529A" w:rsidRDefault="00D7529A" w:rsidP="001F6DE6">
            <w:pPr>
              <w:jc w:val="center"/>
              <w:rPr>
                <w:rFonts w:ascii="仿宋" w:eastAsia="仿宋" w:hAnsi="仿宋"/>
                <w:sz w:val="24"/>
              </w:rPr>
            </w:pPr>
            <w:r w:rsidRPr="00D7529A">
              <w:rPr>
                <w:rFonts w:ascii="仿宋" w:eastAsia="仿宋" w:hAnsi="仿宋" w:cstheme="minorEastAsia"/>
                <w:sz w:val="24"/>
              </w:rPr>
              <w:t>医嘱管理</w:t>
            </w: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处方医嘱</w:t>
            </w:r>
          </w:p>
        </w:tc>
      </w:tr>
      <w:tr w:rsidR="00D7529A" w:rsidRPr="00D7529A" w:rsidTr="001F6DE6">
        <w:trPr>
          <w:trHeight w:val="454"/>
        </w:trPr>
        <w:tc>
          <w:tcPr>
            <w:tcW w:w="1350" w:type="dxa"/>
            <w:vMerge/>
          </w:tcPr>
          <w:p w:rsidR="00D7529A" w:rsidRPr="00D7529A" w:rsidRDefault="00D7529A" w:rsidP="001F6DE6">
            <w:pPr>
              <w:rPr>
                <w:rFonts w:ascii="仿宋" w:eastAsia="仿宋" w:hAnsi="仿宋"/>
                <w:sz w:val="24"/>
              </w:rPr>
            </w:pPr>
          </w:p>
        </w:tc>
        <w:tc>
          <w:tcPr>
            <w:tcW w:w="2520" w:type="dxa"/>
            <w:vMerge/>
          </w:tcPr>
          <w:p w:rsidR="00D7529A" w:rsidRPr="00D7529A" w:rsidRDefault="00D7529A" w:rsidP="001F6DE6">
            <w:pPr>
              <w:rPr>
                <w:rFonts w:ascii="仿宋" w:eastAsia="仿宋" w:hAnsi="仿宋"/>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医嘱模版维护</w:t>
            </w:r>
          </w:p>
        </w:tc>
      </w:tr>
      <w:tr w:rsidR="00D7529A" w:rsidRPr="00D7529A" w:rsidTr="001F6DE6">
        <w:trPr>
          <w:trHeight w:val="454"/>
        </w:trPr>
        <w:tc>
          <w:tcPr>
            <w:tcW w:w="1350" w:type="dxa"/>
            <w:vMerge/>
          </w:tcPr>
          <w:p w:rsidR="00D7529A" w:rsidRPr="00D7529A" w:rsidRDefault="00D7529A" w:rsidP="001F6DE6">
            <w:pPr>
              <w:rPr>
                <w:rFonts w:ascii="仿宋" w:eastAsia="仿宋" w:hAnsi="仿宋"/>
                <w:sz w:val="24"/>
              </w:rPr>
            </w:pPr>
          </w:p>
        </w:tc>
        <w:tc>
          <w:tcPr>
            <w:tcW w:w="2520" w:type="dxa"/>
            <w:vMerge/>
          </w:tcPr>
          <w:p w:rsidR="00D7529A" w:rsidRPr="00D7529A" w:rsidRDefault="00D7529A" w:rsidP="001F6DE6">
            <w:pPr>
              <w:rPr>
                <w:rFonts w:ascii="仿宋" w:eastAsia="仿宋" w:hAnsi="仿宋"/>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医嘱术语维护</w:t>
            </w:r>
          </w:p>
        </w:tc>
      </w:tr>
      <w:tr w:rsidR="00D7529A" w:rsidRPr="00D7529A" w:rsidTr="001F6DE6">
        <w:trPr>
          <w:trHeight w:val="454"/>
        </w:trPr>
        <w:tc>
          <w:tcPr>
            <w:tcW w:w="1350" w:type="dxa"/>
            <w:vMerge/>
          </w:tcPr>
          <w:p w:rsidR="00D7529A" w:rsidRPr="00D7529A" w:rsidRDefault="00D7529A" w:rsidP="001F6DE6">
            <w:pPr>
              <w:rPr>
                <w:rFonts w:ascii="仿宋" w:eastAsia="仿宋" w:hAnsi="仿宋"/>
                <w:sz w:val="24"/>
              </w:rPr>
            </w:pPr>
          </w:p>
        </w:tc>
        <w:tc>
          <w:tcPr>
            <w:tcW w:w="2520" w:type="dxa"/>
            <w:vMerge/>
          </w:tcPr>
          <w:p w:rsidR="00D7529A" w:rsidRPr="00D7529A" w:rsidRDefault="00D7529A" w:rsidP="001F6DE6">
            <w:pPr>
              <w:rPr>
                <w:rFonts w:ascii="仿宋" w:eastAsia="仿宋" w:hAnsi="仿宋"/>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时间轴浏览</w:t>
            </w:r>
          </w:p>
        </w:tc>
      </w:tr>
      <w:tr w:rsidR="00D7529A" w:rsidRPr="00D7529A" w:rsidTr="001F6DE6">
        <w:trPr>
          <w:trHeight w:val="454"/>
        </w:trPr>
        <w:tc>
          <w:tcPr>
            <w:tcW w:w="1350" w:type="dxa"/>
            <w:vMerge/>
          </w:tcPr>
          <w:p w:rsidR="00D7529A" w:rsidRPr="00D7529A" w:rsidRDefault="00D7529A" w:rsidP="001F6DE6">
            <w:pPr>
              <w:rPr>
                <w:rFonts w:ascii="仿宋" w:eastAsia="仿宋" w:hAnsi="仿宋"/>
                <w:sz w:val="24"/>
              </w:rPr>
            </w:pPr>
          </w:p>
        </w:tc>
        <w:tc>
          <w:tcPr>
            <w:tcW w:w="2520" w:type="dxa"/>
            <w:vMerge/>
          </w:tcPr>
          <w:p w:rsidR="00D7529A" w:rsidRPr="00D7529A" w:rsidRDefault="00D7529A" w:rsidP="001F6DE6">
            <w:pPr>
              <w:rPr>
                <w:rFonts w:ascii="仿宋" w:eastAsia="仿宋" w:hAnsi="仿宋"/>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设置患者治疗方案</w:t>
            </w:r>
          </w:p>
        </w:tc>
      </w:tr>
      <w:tr w:rsidR="00D7529A" w:rsidRPr="00D7529A" w:rsidTr="001F6DE6">
        <w:trPr>
          <w:trHeight w:val="454"/>
        </w:trPr>
        <w:tc>
          <w:tcPr>
            <w:tcW w:w="1350" w:type="dxa"/>
            <w:vMerge/>
          </w:tcPr>
          <w:p w:rsidR="00D7529A" w:rsidRPr="00D7529A" w:rsidRDefault="00D7529A" w:rsidP="001F6DE6">
            <w:pPr>
              <w:rPr>
                <w:rFonts w:ascii="仿宋" w:eastAsia="仿宋" w:hAnsi="仿宋"/>
                <w:sz w:val="24"/>
              </w:rPr>
            </w:pPr>
          </w:p>
        </w:tc>
        <w:tc>
          <w:tcPr>
            <w:tcW w:w="2520" w:type="dxa"/>
            <w:vMerge/>
          </w:tcPr>
          <w:p w:rsidR="00D7529A" w:rsidRPr="00D7529A" w:rsidRDefault="00D7529A" w:rsidP="001F6DE6">
            <w:pPr>
              <w:rPr>
                <w:rFonts w:ascii="仿宋" w:eastAsia="仿宋" w:hAnsi="仿宋"/>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治疗方案维护</w:t>
            </w:r>
          </w:p>
        </w:tc>
      </w:tr>
      <w:tr w:rsidR="00D7529A" w:rsidRPr="00D7529A" w:rsidTr="001F6DE6">
        <w:trPr>
          <w:trHeight w:val="454"/>
        </w:trPr>
        <w:tc>
          <w:tcPr>
            <w:tcW w:w="1350" w:type="dxa"/>
            <w:vMerge w:val="restart"/>
            <w:vAlign w:val="center"/>
          </w:tcPr>
          <w:p w:rsidR="00D7529A" w:rsidRPr="00D7529A" w:rsidRDefault="00D7529A" w:rsidP="001F6DE6">
            <w:pPr>
              <w:jc w:val="center"/>
              <w:rPr>
                <w:rFonts w:ascii="仿宋" w:eastAsia="仿宋" w:hAnsi="仿宋" w:cstheme="minorEastAsia"/>
                <w:sz w:val="24"/>
              </w:rPr>
            </w:pPr>
            <w:r w:rsidRPr="00D7529A">
              <w:rPr>
                <w:rFonts w:ascii="仿宋" w:eastAsia="仿宋" w:hAnsi="仿宋" w:cstheme="minorEastAsia" w:hint="eastAsia"/>
                <w:sz w:val="24"/>
              </w:rPr>
              <w:t>6</w:t>
            </w:r>
          </w:p>
        </w:tc>
        <w:tc>
          <w:tcPr>
            <w:tcW w:w="2520" w:type="dxa"/>
            <w:vMerge w:val="restart"/>
            <w:vAlign w:val="center"/>
          </w:tcPr>
          <w:p w:rsidR="00D7529A" w:rsidRPr="00D7529A" w:rsidRDefault="00D7529A" w:rsidP="001F6DE6">
            <w:pPr>
              <w:jc w:val="center"/>
              <w:rPr>
                <w:rFonts w:ascii="仿宋" w:eastAsia="仿宋" w:hAnsi="仿宋" w:cstheme="minorEastAsia"/>
                <w:sz w:val="24"/>
              </w:rPr>
            </w:pPr>
            <w:r w:rsidRPr="00D7529A">
              <w:rPr>
                <w:rFonts w:ascii="仿宋" w:eastAsia="仿宋" w:hAnsi="仿宋" w:cstheme="minorEastAsia" w:hint="eastAsia"/>
                <w:sz w:val="24"/>
              </w:rPr>
              <w:t>申请单</w:t>
            </w: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检查检验申请单</w:t>
            </w:r>
          </w:p>
        </w:tc>
      </w:tr>
      <w:tr w:rsidR="00D7529A" w:rsidRPr="00D7529A" w:rsidTr="001F6DE6">
        <w:trPr>
          <w:trHeight w:val="454"/>
        </w:trPr>
        <w:tc>
          <w:tcPr>
            <w:tcW w:w="1350" w:type="dxa"/>
            <w:vMerge/>
            <w:vAlign w:val="center"/>
          </w:tcPr>
          <w:p w:rsidR="00D7529A" w:rsidRPr="00D7529A" w:rsidRDefault="00D7529A" w:rsidP="001F6DE6">
            <w:pPr>
              <w:jc w:val="center"/>
              <w:rPr>
                <w:rFonts w:ascii="仿宋" w:eastAsia="仿宋" w:hAnsi="仿宋" w:cstheme="minorEastAsia"/>
                <w:sz w:val="24"/>
              </w:rPr>
            </w:pPr>
          </w:p>
        </w:tc>
        <w:tc>
          <w:tcPr>
            <w:tcW w:w="2520" w:type="dxa"/>
            <w:vMerge/>
            <w:vAlign w:val="center"/>
          </w:tcPr>
          <w:p w:rsidR="00D7529A" w:rsidRPr="00D7529A" w:rsidRDefault="00D7529A" w:rsidP="001F6DE6">
            <w:pPr>
              <w:jc w:val="center"/>
              <w:rPr>
                <w:rFonts w:ascii="仿宋" w:eastAsia="仿宋" w:hAnsi="仿宋" w:cstheme="minorEastAsia"/>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手术申请</w:t>
            </w:r>
          </w:p>
        </w:tc>
      </w:tr>
      <w:tr w:rsidR="00D7529A" w:rsidRPr="00D7529A" w:rsidTr="001F6DE6">
        <w:trPr>
          <w:trHeight w:val="454"/>
        </w:trPr>
        <w:tc>
          <w:tcPr>
            <w:tcW w:w="1350" w:type="dxa"/>
            <w:vMerge/>
            <w:vAlign w:val="center"/>
          </w:tcPr>
          <w:p w:rsidR="00D7529A" w:rsidRPr="00D7529A" w:rsidRDefault="00D7529A" w:rsidP="001F6DE6">
            <w:pPr>
              <w:jc w:val="center"/>
              <w:rPr>
                <w:rFonts w:ascii="仿宋" w:eastAsia="仿宋" w:hAnsi="仿宋" w:cstheme="minorEastAsia"/>
                <w:sz w:val="24"/>
              </w:rPr>
            </w:pPr>
          </w:p>
        </w:tc>
        <w:tc>
          <w:tcPr>
            <w:tcW w:w="2520" w:type="dxa"/>
            <w:vMerge/>
            <w:vAlign w:val="center"/>
          </w:tcPr>
          <w:p w:rsidR="00D7529A" w:rsidRPr="00D7529A" w:rsidRDefault="00D7529A" w:rsidP="001F6DE6">
            <w:pPr>
              <w:jc w:val="center"/>
              <w:rPr>
                <w:rFonts w:ascii="仿宋" w:eastAsia="仿宋" w:hAnsi="仿宋" w:cstheme="minorEastAsia"/>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手术申请查询</w:t>
            </w:r>
          </w:p>
        </w:tc>
      </w:tr>
      <w:tr w:rsidR="00D7529A" w:rsidRPr="00D7529A" w:rsidTr="001F6DE6">
        <w:trPr>
          <w:trHeight w:val="454"/>
        </w:trPr>
        <w:tc>
          <w:tcPr>
            <w:tcW w:w="1350" w:type="dxa"/>
            <w:vMerge/>
            <w:vAlign w:val="center"/>
          </w:tcPr>
          <w:p w:rsidR="00D7529A" w:rsidRPr="00D7529A" w:rsidRDefault="00D7529A" w:rsidP="001F6DE6">
            <w:pPr>
              <w:jc w:val="center"/>
              <w:rPr>
                <w:rFonts w:ascii="仿宋" w:eastAsia="仿宋" w:hAnsi="仿宋" w:cstheme="minorEastAsia"/>
                <w:sz w:val="24"/>
              </w:rPr>
            </w:pPr>
          </w:p>
        </w:tc>
        <w:tc>
          <w:tcPr>
            <w:tcW w:w="2520" w:type="dxa"/>
            <w:vMerge/>
            <w:vAlign w:val="center"/>
          </w:tcPr>
          <w:p w:rsidR="00D7529A" w:rsidRPr="00D7529A" w:rsidRDefault="00D7529A" w:rsidP="001F6DE6">
            <w:pPr>
              <w:jc w:val="center"/>
              <w:rPr>
                <w:rFonts w:ascii="仿宋" w:eastAsia="仿宋" w:hAnsi="仿宋" w:cstheme="minorEastAsia"/>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用血申请</w:t>
            </w:r>
          </w:p>
        </w:tc>
      </w:tr>
      <w:tr w:rsidR="00D7529A" w:rsidRPr="00D7529A" w:rsidTr="001F6DE6">
        <w:trPr>
          <w:trHeight w:val="353"/>
        </w:trPr>
        <w:tc>
          <w:tcPr>
            <w:tcW w:w="1350" w:type="dxa"/>
            <w:vMerge/>
            <w:vAlign w:val="center"/>
          </w:tcPr>
          <w:p w:rsidR="00D7529A" w:rsidRPr="00D7529A" w:rsidRDefault="00D7529A" w:rsidP="001F6DE6">
            <w:pPr>
              <w:jc w:val="center"/>
              <w:rPr>
                <w:rFonts w:ascii="仿宋" w:eastAsia="仿宋" w:hAnsi="仿宋" w:cstheme="minorEastAsia"/>
                <w:sz w:val="24"/>
              </w:rPr>
            </w:pPr>
          </w:p>
        </w:tc>
        <w:tc>
          <w:tcPr>
            <w:tcW w:w="2520" w:type="dxa"/>
            <w:vMerge/>
            <w:vAlign w:val="center"/>
          </w:tcPr>
          <w:p w:rsidR="00D7529A" w:rsidRPr="00D7529A" w:rsidRDefault="00D7529A" w:rsidP="001F6DE6">
            <w:pPr>
              <w:jc w:val="center"/>
              <w:rPr>
                <w:rFonts w:ascii="仿宋" w:eastAsia="仿宋" w:hAnsi="仿宋" w:cstheme="minorEastAsia"/>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血浆申请</w:t>
            </w:r>
          </w:p>
        </w:tc>
      </w:tr>
      <w:tr w:rsidR="00D7529A" w:rsidRPr="00D7529A" w:rsidTr="001F6DE6">
        <w:trPr>
          <w:trHeight w:val="454"/>
        </w:trPr>
        <w:tc>
          <w:tcPr>
            <w:tcW w:w="1350" w:type="dxa"/>
            <w:vMerge w:val="restart"/>
            <w:vAlign w:val="center"/>
          </w:tcPr>
          <w:p w:rsidR="00D7529A" w:rsidRPr="00D7529A" w:rsidRDefault="00D7529A" w:rsidP="001F6DE6">
            <w:pPr>
              <w:jc w:val="center"/>
              <w:rPr>
                <w:rFonts w:ascii="仿宋" w:eastAsia="仿宋" w:hAnsi="仿宋" w:cstheme="minorEastAsia"/>
                <w:sz w:val="24"/>
              </w:rPr>
            </w:pPr>
            <w:r w:rsidRPr="00D7529A">
              <w:rPr>
                <w:rFonts w:ascii="仿宋" w:eastAsia="仿宋" w:hAnsi="仿宋" w:cstheme="minorEastAsia" w:hint="eastAsia"/>
                <w:sz w:val="24"/>
              </w:rPr>
              <w:t>7</w:t>
            </w:r>
          </w:p>
        </w:tc>
        <w:tc>
          <w:tcPr>
            <w:tcW w:w="2520" w:type="dxa"/>
            <w:vMerge w:val="restart"/>
            <w:vAlign w:val="center"/>
          </w:tcPr>
          <w:p w:rsidR="00D7529A" w:rsidRPr="00D7529A" w:rsidRDefault="00D7529A" w:rsidP="001F6DE6">
            <w:pPr>
              <w:jc w:val="center"/>
              <w:rPr>
                <w:rFonts w:ascii="仿宋" w:eastAsia="仿宋" w:hAnsi="仿宋" w:cstheme="minorEastAsia"/>
                <w:sz w:val="24"/>
              </w:rPr>
            </w:pPr>
            <w:r w:rsidRPr="00D7529A">
              <w:rPr>
                <w:rFonts w:ascii="仿宋" w:eastAsia="仿宋" w:hAnsi="仿宋" w:cstheme="minorEastAsia" w:hint="eastAsia"/>
                <w:sz w:val="24"/>
              </w:rPr>
              <w:t>科室权限设置</w:t>
            </w: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hint="eastAsia"/>
                <w:sz w:val="24"/>
              </w:rPr>
              <w:t>科室医生权限设置</w:t>
            </w:r>
          </w:p>
        </w:tc>
      </w:tr>
      <w:tr w:rsidR="00D7529A" w:rsidRPr="00D7529A" w:rsidTr="001F6DE6">
        <w:trPr>
          <w:trHeight w:val="454"/>
        </w:trPr>
        <w:tc>
          <w:tcPr>
            <w:tcW w:w="1350" w:type="dxa"/>
            <w:vMerge/>
            <w:vAlign w:val="center"/>
          </w:tcPr>
          <w:p w:rsidR="00D7529A" w:rsidRPr="00D7529A" w:rsidRDefault="00D7529A" w:rsidP="001F6DE6">
            <w:pPr>
              <w:jc w:val="center"/>
              <w:rPr>
                <w:rFonts w:ascii="仿宋" w:eastAsia="仿宋" w:hAnsi="仿宋" w:cstheme="minorEastAsia"/>
                <w:sz w:val="24"/>
              </w:rPr>
            </w:pPr>
          </w:p>
        </w:tc>
        <w:tc>
          <w:tcPr>
            <w:tcW w:w="2520" w:type="dxa"/>
            <w:vMerge/>
            <w:vAlign w:val="center"/>
          </w:tcPr>
          <w:p w:rsidR="00D7529A" w:rsidRPr="00D7529A" w:rsidRDefault="00D7529A" w:rsidP="001F6DE6">
            <w:pPr>
              <w:jc w:val="center"/>
              <w:rPr>
                <w:rFonts w:ascii="仿宋" w:eastAsia="仿宋" w:hAnsi="仿宋" w:cstheme="minorEastAsia"/>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hint="eastAsia"/>
                <w:sz w:val="24"/>
              </w:rPr>
              <w:t>切换科室</w:t>
            </w:r>
          </w:p>
        </w:tc>
      </w:tr>
      <w:tr w:rsidR="00D7529A" w:rsidRPr="00D7529A" w:rsidTr="001F6DE6">
        <w:trPr>
          <w:trHeight w:val="454"/>
        </w:trPr>
        <w:tc>
          <w:tcPr>
            <w:tcW w:w="1350" w:type="dxa"/>
            <w:vMerge w:val="restart"/>
            <w:vAlign w:val="center"/>
          </w:tcPr>
          <w:p w:rsidR="00D7529A" w:rsidRPr="00D7529A" w:rsidRDefault="00D7529A" w:rsidP="001F6DE6">
            <w:pPr>
              <w:jc w:val="center"/>
              <w:rPr>
                <w:rFonts w:ascii="仿宋" w:eastAsia="仿宋" w:hAnsi="仿宋" w:cstheme="minorEastAsia"/>
                <w:sz w:val="24"/>
              </w:rPr>
            </w:pPr>
            <w:r w:rsidRPr="00D7529A">
              <w:rPr>
                <w:rFonts w:ascii="仿宋" w:eastAsia="仿宋" w:hAnsi="仿宋" w:cstheme="minorEastAsia" w:hint="eastAsia"/>
                <w:sz w:val="24"/>
              </w:rPr>
              <w:t>8</w:t>
            </w:r>
          </w:p>
        </w:tc>
        <w:tc>
          <w:tcPr>
            <w:tcW w:w="2520" w:type="dxa"/>
            <w:vMerge w:val="restart"/>
            <w:vAlign w:val="center"/>
          </w:tcPr>
          <w:p w:rsidR="00D7529A" w:rsidRPr="00D7529A" w:rsidRDefault="00D7529A" w:rsidP="001F6DE6">
            <w:pPr>
              <w:jc w:val="center"/>
              <w:rPr>
                <w:rFonts w:ascii="仿宋" w:eastAsia="仿宋" w:hAnsi="仿宋" w:cstheme="minorEastAsia"/>
                <w:sz w:val="24"/>
              </w:rPr>
            </w:pPr>
            <w:r w:rsidRPr="00D7529A">
              <w:rPr>
                <w:rFonts w:ascii="仿宋" w:eastAsia="仿宋" w:hAnsi="仿宋" w:cstheme="minorEastAsia" w:hint="eastAsia"/>
                <w:sz w:val="24"/>
              </w:rPr>
              <w:t>上报信息管理</w:t>
            </w: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药品不良反应上报</w:t>
            </w:r>
          </w:p>
        </w:tc>
      </w:tr>
      <w:tr w:rsidR="00D7529A" w:rsidRPr="00D7529A" w:rsidTr="001F6DE6">
        <w:trPr>
          <w:trHeight w:val="454"/>
        </w:trPr>
        <w:tc>
          <w:tcPr>
            <w:tcW w:w="1350" w:type="dxa"/>
            <w:vMerge/>
            <w:vAlign w:val="center"/>
          </w:tcPr>
          <w:p w:rsidR="00D7529A" w:rsidRPr="00D7529A" w:rsidRDefault="00D7529A" w:rsidP="001F6DE6">
            <w:pPr>
              <w:jc w:val="center"/>
              <w:rPr>
                <w:rFonts w:ascii="仿宋" w:eastAsia="仿宋" w:hAnsi="仿宋" w:cstheme="minorEastAsia"/>
                <w:sz w:val="24"/>
              </w:rPr>
            </w:pPr>
          </w:p>
        </w:tc>
        <w:tc>
          <w:tcPr>
            <w:tcW w:w="2520" w:type="dxa"/>
            <w:vMerge/>
            <w:vAlign w:val="center"/>
          </w:tcPr>
          <w:p w:rsidR="00D7529A" w:rsidRPr="00D7529A" w:rsidRDefault="00D7529A" w:rsidP="001F6DE6">
            <w:pPr>
              <w:jc w:val="center"/>
              <w:rPr>
                <w:rFonts w:ascii="仿宋" w:eastAsia="仿宋" w:hAnsi="仿宋" w:cstheme="minorEastAsia"/>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传染病登记</w:t>
            </w:r>
          </w:p>
        </w:tc>
      </w:tr>
      <w:tr w:rsidR="00D7529A" w:rsidRPr="00D7529A" w:rsidTr="001F6DE6">
        <w:trPr>
          <w:trHeight w:val="454"/>
        </w:trPr>
        <w:tc>
          <w:tcPr>
            <w:tcW w:w="1350" w:type="dxa"/>
            <w:vMerge/>
            <w:vAlign w:val="center"/>
          </w:tcPr>
          <w:p w:rsidR="00D7529A" w:rsidRPr="00D7529A" w:rsidRDefault="00D7529A" w:rsidP="001F6DE6">
            <w:pPr>
              <w:jc w:val="center"/>
              <w:rPr>
                <w:rFonts w:ascii="仿宋" w:eastAsia="仿宋" w:hAnsi="仿宋" w:cstheme="minorEastAsia"/>
                <w:sz w:val="24"/>
              </w:rPr>
            </w:pPr>
          </w:p>
        </w:tc>
        <w:tc>
          <w:tcPr>
            <w:tcW w:w="2520" w:type="dxa"/>
            <w:vMerge/>
            <w:vAlign w:val="center"/>
          </w:tcPr>
          <w:p w:rsidR="00D7529A" w:rsidRPr="00D7529A" w:rsidRDefault="00D7529A" w:rsidP="001F6DE6">
            <w:pPr>
              <w:jc w:val="center"/>
              <w:rPr>
                <w:rFonts w:ascii="仿宋" w:eastAsia="仿宋" w:hAnsi="仿宋" w:cstheme="minorEastAsia"/>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各类报告卡登记</w:t>
            </w:r>
          </w:p>
        </w:tc>
      </w:tr>
      <w:tr w:rsidR="00D7529A" w:rsidRPr="00D7529A" w:rsidTr="001F6DE6">
        <w:trPr>
          <w:trHeight w:val="454"/>
        </w:trPr>
        <w:tc>
          <w:tcPr>
            <w:tcW w:w="1350" w:type="dxa"/>
            <w:vMerge w:val="restart"/>
            <w:vAlign w:val="center"/>
          </w:tcPr>
          <w:p w:rsidR="00D7529A" w:rsidRPr="00D7529A" w:rsidRDefault="00D7529A" w:rsidP="001F6DE6">
            <w:pPr>
              <w:jc w:val="center"/>
              <w:rPr>
                <w:rFonts w:ascii="仿宋" w:eastAsia="仿宋" w:hAnsi="仿宋" w:cstheme="minorEastAsia"/>
                <w:sz w:val="24"/>
              </w:rPr>
            </w:pPr>
            <w:r w:rsidRPr="00D7529A">
              <w:rPr>
                <w:rFonts w:ascii="仿宋" w:eastAsia="仿宋" w:hAnsi="仿宋" w:cstheme="minorEastAsia" w:hint="eastAsia"/>
                <w:sz w:val="24"/>
              </w:rPr>
              <w:t>9</w:t>
            </w:r>
          </w:p>
        </w:tc>
        <w:tc>
          <w:tcPr>
            <w:tcW w:w="2520" w:type="dxa"/>
            <w:vMerge w:val="restart"/>
            <w:vAlign w:val="center"/>
          </w:tcPr>
          <w:p w:rsidR="00D7529A" w:rsidRPr="00D7529A" w:rsidRDefault="00D7529A" w:rsidP="001F6DE6">
            <w:pPr>
              <w:jc w:val="center"/>
              <w:rPr>
                <w:rFonts w:ascii="仿宋" w:eastAsia="仿宋" w:hAnsi="仿宋" w:cstheme="minorEastAsia"/>
                <w:sz w:val="24"/>
              </w:rPr>
            </w:pPr>
            <w:r w:rsidRPr="00D7529A">
              <w:rPr>
                <w:rFonts w:ascii="仿宋" w:eastAsia="仿宋" w:hAnsi="仿宋" w:cstheme="minorEastAsia" w:hint="eastAsia"/>
                <w:sz w:val="24"/>
              </w:rPr>
              <w:t>会诊管理</w:t>
            </w: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会诊申请</w:t>
            </w:r>
          </w:p>
        </w:tc>
      </w:tr>
      <w:tr w:rsidR="00D7529A" w:rsidRPr="00D7529A" w:rsidTr="001F6DE6">
        <w:trPr>
          <w:trHeight w:val="454"/>
        </w:trPr>
        <w:tc>
          <w:tcPr>
            <w:tcW w:w="1350" w:type="dxa"/>
            <w:vMerge/>
          </w:tcPr>
          <w:p w:rsidR="00D7529A" w:rsidRPr="00D7529A" w:rsidRDefault="00D7529A" w:rsidP="001F6DE6">
            <w:pPr>
              <w:rPr>
                <w:rFonts w:ascii="仿宋" w:eastAsia="仿宋" w:hAnsi="仿宋"/>
                <w:sz w:val="24"/>
              </w:rPr>
            </w:pPr>
          </w:p>
        </w:tc>
        <w:tc>
          <w:tcPr>
            <w:tcW w:w="2520" w:type="dxa"/>
            <w:vMerge/>
          </w:tcPr>
          <w:p w:rsidR="00D7529A" w:rsidRPr="00D7529A" w:rsidRDefault="00D7529A" w:rsidP="001F6DE6">
            <w:pPr>
              <w:rPr>
                <w:rFonts w:ascii="仿宋" w:eastAsia="仿宋" w:hAnsi="仿宋"/>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会诊列表</w:t>
            </w:r>
          </w:p>
        </w:tc>
      </w:tr>
      <w:tr w:rsidR="00D7529A" w:rsidRPr="00D7529A" w:rsidTr="001F6DE6">
        <w:trPr>
          <w:trHeight w:val="454"/>
        </w:trPr>
        <w:tc>
          <w:tcPr>
            <w:tcW w:w="1350" w:type="dxa"/>
            <w:vMerge w:val="restart"/>
            <w:vAlign w:val="center"/>
          </w:tcPr>
          <w:p w:rsidR="00D7529A" w:rsidRPr="00D7529A" w:rsidRDefault="00D7529A" w:rsidP="001F6DE6">
            <w:pPr>
              <w:jc w:val="center"/>
              <w:rPr>
                <w:rFonts w:ascii="仿宋" w:eastAsia="仿宋" w:hAnsi="仿宋" w:cstheme="minorEastAsia"/>
                <w:sz w:val="24"/>
              </w:rPr>
            </w:pPr>
            <w:r w:rsidRPr="00D7529A">
              <w:rPr>
                <w:rFonts w:ascii="仿宋" w:eastAsia="仿宋" w:hAnsi="仿宋" w:cstheme="minorEastAsia" w:hint="eastAsia"/>
                <w:sz w:val="24"/>
              </w:rPr>
              <w:t>10</w:t>
            </w:r>
          </w:p>
        </w:tc>
        <w:tc>
          <w:tcPr>
            <w:tcW w:w="2520" w:type="dxa"/>
            <w:vMerge w:val="restart"/>
            <w:vAlign w:val="center"/>
          </w:tcPr>
          <w:p w:rsidR="00D7529A" w:rsidRPr="00D7529A" w:rsidRDefault="00D7529A" w:rsidP="001F6DE6">
            <w:pPr>
              <w:jc w:val="center"/>
              <w:rPr>
                <w:rFonts w:ascii="仿宋" w:eastAsia="仿宋" w:hAnsi="仿宋" w:cstheme="minorEastAsia"/>
                <w:sz w:val="24"/>
              </w:rPr>
            </w:pPr>
            <w:r w:rsidRPr="00D7529A">
              <w:rPr>
                <w:rFonts w:ascii="仿宋" w:eastAsia="仿宋" w:hAnsi="仿宋" w:cstheme="minorEastAsia" w:hint="eastAsia"/>
                <w:sz w:val="24"/>
              </w:rPr>
              <w:t>病历文书质控</w:t>
            </w: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病历文书审阅</w:t>
            </w:r>
          </w:p>
        </w:tc>
      </w:tr>
      <w:tr w:rsidR="00D7529A" w:rsidRPr="00D7529A" w:rsidTr="001F6DE6">
        <w:trPr>
          <w:trHeight w:val="454"/>
        </w:trPr>
        <w:tc>
          <w:tcPr>
            <w:tcW w:w="1350" w:type="dxa"/>
            <w:vMerge/>
            <w:vAlign w:val="center"/>
          </w:tcPr>
          <w:p w:rsidR="00D7529A" w:rsidRPr="00D7529A" w:rsidRDefault="00D7529A" w:rsidP="001F6DE6">
            <w:pPr>
              <w:jc w:val="center"/>
              <w:rPr>
                <w:rFonts w:ascii="仿宋" w:eastAsia="仿宋" w:hAnsi="仿宋" w:cstheme="minorEastAsia"/>
                <w:sz w:val="24"/>
              </w:rPr>
            </w:pPr>
          </w:p>
        </w:tc>
        <w:tc>
          <w:tcPr>
            <w:tcW w:w="2520" w:type="dxa"/>
            <w:vMerge/>
            <w:vAlign w:val="center"/>
          </w:tcPr>
          <w:p w:rsidR="00D7529A" w:rsidRPr="00D7529A" w:rsidRDefault="00D7529A" w:rsidP="001F6DE6">
            <w:pPr>
              <w:jc w:val="center"/>
              <w:rPr>
                <w:rFonts w:ascii="仿宋" w:eastAsia="仿宋" w:hAnsi="仿宋" w:cstheme="minorEastAsia"/>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时效参数控制</w:t>
            </w:r>
          </w:p>
        </w:tc>
      </w:tr>
      <w:tr w:rsidR="00D7529A" w:rsidRPr="00D7529A" w:rsidTr="001F6DE6">
        <w:trPr>
          <w:trHeight w:val="454"/>
        </w:trPr>
        <w:tc>
          <w:tcPr>
            <w:tcW w:w="1350" w:type="dxa"/>
            <w:vMerge/>
            <w:vAlign w:val="center"/>
          </w:tcPr>
          <w:p w:rsidR="00D7529A" w:rsidRPr="00D7529A" w:rsidRDefault="00D7529A" w:rsidP="001F6DE6">
            <w:pPr>
              <w:jc w:val="center"/>
              <w:rPr>
                <w:rFonts w:ascii="仿宋" w:eastAsia="仿宋" w:hAnsi="仿宋" w:cstheme="minorEastAsia"/>
                <w:sz w:val="24"/>
              </w:rPr>
            </w:pPr>
          </w:p>
        </w:tc>
        <w:tc>
          <w:tcPr>
            <w:tcW w:w="2520" w:type="dxa"/>
            <w:vMerge/>
            <w:vAlign w:val="center"/>
          </w:tcPr>
          <w:p w:rsidR="00D7529A" w:rsidRPr="00D7529A" w:rsidRDefault="00D7529A" w:rsidP="001F6DE6">
            <w:pPr>
              <w:jc w:val="center"/>
              <w:rPr>
                <w:rFonts w:ascii="仿宋" w:eastAsia="仿宋" w:hAnsi="仿宋" w:cstheme="minorEastAsia"/>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文书解锁</w:t>
            </w:r>
          </w:p>
        </w:tc>
      </w:tr>
      <w:tr w:rsidR="00D7529A" w:rsidRPr="00D7529A" w:rsidTr="001F6DE6">
        <w:trPr>
          <w:trHeight w:val="454"/>
        </w:trPr>
        <w:tc>
          <w:tcPr>
            <w:tcW w:w="1350" w:type="dxa"/>
            <w:vMerge/>
            <w:vAlign w:val="center"/>
          </w:tcPr>
          <w:p w:rsidR="00D7529A" w:rsidRPr="00D7529A" w:rsidRDefault="00D7529A" w:rsidP="001F6DE6">
            <w:pPr>
              <w:jc w:val="center"/>
              <w:rPr>
                <w:rFonts w:ascii="仿宋" w:eastAsia="仿宋" w:hAnsi="仿宋" w:cstheme="minorEastAsia"/>
                <w:sz w:val="24"/>
              </w:rPr>
            </w:pPr>
          </w:p>
        </w:tc>
        <w:tc>
          <w:tcPr>
            <w:tcW w:w="2520" w:type="dxa"/>
            <w:vMerge/>
            <w:vAlign w:val="center"/>
          </w:tcPr>
          <w:p w:rsidR="00D7529A" w:rsidRPr="00D7529A" w:rsidRDefault="00D7529A" w:rsidP="001F6DE6">
            <w:pPr>
              <w:jc w:val="center"/>
              <w:rPr>
                <w:rFonts w:ascii="仿宋" w:eastAsia="仿宋" w:hAnsi="仿宋" w:cstheme="minorEastAsia"/>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文书归档</w:t>
            </w:r>
          </w:p>
        </w:tc>
      </w:tr>
      <w:tr w:rsidR="00D7529A" w:rsidRPr="00D7529A" w:rsidTr="001F6DE6">
        <w:trPr>
          <w:trHeight w:val="454"/>
        </w:trPr>
        <w:tc>
          <w:tcPr>
            <w:tcW w:w="1350" w:type="dxa"/>
            <w:vMerge/>
            <w:vAlign w:val="center"/>
          </w:tcPr>
          <w:p w:rsidR="00D7529A" w:rsidRPr="00D7529A" w:rsidRDefault="00D7529A" w:rsidP="001F6DE6">
            <w:pPr>
              <w:jc w:val="center"/>
              <w:rPr>
                <w:rFonts w:ascii="仿宋" w:eastAsia="仿宋" w:hAnsi="仿宋" w:cstheme="minorEastAsia"/>
                <w:sz w:val="24"/>
              </w:rPr>
            </w:pPr>
          </w:p>
        </w:tc>
        <w:tc>
          <w:tcPr>
            <w:tcW w:w="2520" w:type="dxa"/>
            <w:vMerge/>
            <w:vAlign w:val="center"/>
          </w:tcPr>
          <w:p w:rsidR="00D7529A" w:rsidRPr="00D7529A" w:rsidRDefault="00D7529A" w:rsidP="001F6DE6">
            <w:pPr>
              <w:jc w:val="center"/>
              <w:rPr>
                <w:rFonts w:ascii="仿宋" w:eastAsia="仿宋" w:hAnsi="仿宋" w:cstheme="minorEastAsia"/>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病历缺陷审查记录</w:t>
            </w:r>
          </w:p>
        </w:tc>
      </w:tr>
      <w:tr w:rsidR="00D7529A" w:rsidRPr="00D7529A" w:rsidTr="001F6DE6">
        <w:trPr>
          <w:trHeight w:val="454"/>
        </w:trPr>
        <w:tc>
          <w:tcPr>
            <w:tcW w:w="1350" w:type="dxa"/>
            <w:vMerge/>
            <w:vAlign w:val="center"/>
          </w:tcPr>
          <w:p w:rsidR="00D7529A" w:rsidRPr="00D7529A" w:rsidRDefault="00D7529A" w:rsidP="001F6DE6">
            <w:pPr>
              <w:jc w:val="center"/>
              <w:rPr>
                <w:rFonts w:ascii="仿宋" w:eastAsia="仿宋" w:hAnsi="仿宋" w:cstheme="minorEastAsia"/>
                <w:sz w:val="24"/>
              </w:rPr>
            </w:pPr>
          </w:p>
        </w:tc>
        <w:tc>
          <w:tcPr>
            <w:tcW w:w="2520" w:type="dxa"/>
            <w:vMerge/>
            <w:vAlign w:val="center"/>
          </w:tcPr>
          <w:p w:rsidR="00D7529A" w:rsidRPr="00D7529A" w:rsidRDefault="00D7529A" w:rsidP="001F6DE6">
            <w:pPr>
              <w:jc w:val="center"/>
              <w:rPr>
                <w:rFonts w:ascii="仿宋" w:eastAsia="仿宋" w:hAnsi="仿宋" w:cstheme="minorEastAsia"/>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病历访问记录</w:t>
            </w:r>
          </w:p>
        </w:tc>
      </w:tr>
      <w:tr w:rsidR="00D7529A" w:rsidRPr="00D7529A" w:rsidTr="001F6DE6">
        <w:trPr>
          <w:trHeight w:val="454"/>
        </w:trPr>
        <w:tc>
          <w:tcPr>
            <w:tcW w:w="1350" w:type="dxa"/>
            <w:vMerge/>
            <w:vAlign w:val="center"/>
          </w:tcPr>
          <w:p w:rsidR="00D7529A" w:rsidRPr="00D7529A" w:rsidRDefault="00D7529A" w:rsidP="001F6DE6">
            <w:pPr>
              <w:jc w:val="center"/>
              <w:rPr>
                <w:rFonts w:ascii="仿宋" w:eastAsia="仿宋" w:hAnsi="仿宋" w:cstheme="minorEastAsia"/>
                <w:sz w:val="24"/>
              </w:rPr>
            </w:pPr>
          </w:p>
        </w:tc>
        <w:tc>
          <w:tcPr>
            <w:tcW w:w="2520" w:type="dxa"/>
            <w:vMerge/>
            <w:vAlign w:val="center"/>
          </w:tcPr>
          <w:p w:rsidR="00D7529A" w:rsidRPr="00D7529A" w:rsidRDefault="00D7529A" w:rsidP="001F6DE6">
            <w:pPr>
              <w:jc w:val="center"/>
              <w:rPr>
                <w:rFonts w:ascii="仿宋" w:eastAsia="仿宋" w:hAnsi="仿宋" w:cstheme="minorEastAsia"/>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纸质病案管理</w:t>
            </w:r>
          </w:p>
        </w:tc>
      </w:tr>
      <w:tr w:rsidR="00D7529A" w:rsidRPr="00D7529A" w:rsidTr="001F6DE6">
        <w:trPr>
          <w:trHeight w:val="454"/>
        </w:trPr>
        <w:tc>
          <w:tcPr>
            <w:tcW w:w="1350" w:type="dxa"/>
            <w:vMerge/>
            <w:vAlign w:val="center"/>
          </w:tcPr>
          <w:p w:rsidR="00D7529A" w:rsidRPr="00D7529A" w:rsidRDefault="00D7529A" w:rsidP="001F6DE6">
            <w:pPr>
              <w:jc w:val="center"/>
              <w:rPr>
                <w:rFonts w:ascii="仿宋" w:eastAsia="仿宋" w:hAnsi="仿宋" w:cstheme="minorEastAsia"/>
                <w:sz w:val="24"/>
              </w:rPr>
            </w:pPr>
          </w:p>
        </w:tc>
        <w:tc>
          <w:tcPr>
            <w:tcW w:w="2520" w:type="dxa"/>
            <w:vMerge/>
            <w:vAlign w:val="center"/>
          </w:tcPr>
          <w:p w:rsidR="00D7529A" w:rsidRPr="00D7529A" w:rsidRDefault="00D7529A" w:rsidP="001F6DE6">
            <w:pPr>
              <w:jc w:val="center"/>
              <w:rPr>
                <w:rFonts w:ascii="仿宋" w:eastAsia="仿宋" w:hAnsi="仿宋" w:cstheme="minorEastAsia"/>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质控时间轴</w:t>
            </w:r>
          </w:p>
        </w:tc>
      </w:tr>
      <w:tr w:rsidR="00D7529A" w:rsidRPr="00D7529A" w:rsidTr="001F6DE6">
        <w:trPr>
          <w:trHeight w:val="454"/>
        </w:trPr>
        <w:tc>
          <w:tcPr>
            <w:tcW w:w="1350" w:type="dxa"/>
            <w:vMerge/>
            <w:vAlign w:val="center"/>
          </w:tcPr>
          <w:p w:rsidR="00D7529A" w:rsidRPr="00D7529A" w:rsidRDefault="00D7529A" w:rsidP="001F6DE6">
            <w:pPr>
              <w:jc w:val="center"/>
              <w:rPr>
                <w:rFonts w:ascii="仿宋" w:eastAsia="仿宋" w:hAnsi="仿宋" w:cstheme="minorEastAsia"/>
                <w:sz w:val="24"/>
              </w:rPr>
            </w:pPr>
          </w:p>
        </w:tc>
        <w:tc>
          <w:tcPr>
            <w:tcW w:w="2520" w:type="dxa"/>
            <w:vMerge/>
            <w:vAlign w:val="center"/>
          </w:tcPr>
          <w:p w:rsidR="00D7529A" w:rsidRPr="00D7529A" w:rsidRDefault="00D7529A" w:rsidP="001F6DE6">
            <w:pPr>
              <w:jc w:val="center"/>
              <w:rPr>
                <w:rFonts w:ascii="仿宋" w:eastAsia="仿宋" w:hAnsi="仿宋" w:cstheme="minorEastAsia"/>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病历催交查询</w:t>
            </w:r>
          </w:p>
        </w:tc>
      </w:tr>
      <w:tr w:rsidR="00D7529A" w:rsidRPr="00D7529A" w:rsidTr="001F6DE6">
        <w:trPr>
          <w:trHeight w:val="454"/>
        </w:trPr>
        <w:tc>
          <w:tcPr>
            <w:tcW w:w="1350" w:type="dxa"/>
            <w:vMerge w:val="restart"/>
            <w:vAlign w:val="center"/>
          </w:tcPr>
          <w:p w:rsidR="00D7529A" w:rsidRPr="00D7529A" w:rsidRDefault="00D7529A" w:rsidP="001F6DE6">
            <w:pPr>
              <w:jc w:val="center"/>
              <w:rPr>
                <w:rFonts w:ascii="仿宋" w:eastAsia="仿宋" w:hAnsi="仿宋" w:cstheme="minorEastAsia"/>
                <w:sz w:val="24"/>
              </w:rPr>
            </w:pPr>
            <w:r w:rsidRPr="00D7529A">
              <w:rPr>
                <w:rFonts w:ascii="仿宋" w:eastAsia="仿宋" w:hAnsi="仿宋" w:cstheme="minorEastAsia" w:hint="eastAsia"/>
                <w:sz w:val="24"/>
              </w:rPr>
              <w:t>11</w:t>
            </w:r>
          </w:p>
        </w:tc>
        <w:tc>
          <w:tcPr>
            <w:tcW w:w="2520" w:type="dxa"/>
            <w:vMerge w:val="restart"/>
            <w:vAlign w:val="center"/>
          </w:tcPr>
          <w:p w:rsidR="00D7529A" w:rsidRPr="00D7529A" w:rsidRDefault="00D7529A" w:rsidP="001F6DE6">
            <w:pPr>
              <w:jc w:val="center"/>
              <w:rPr>
                <w:rFonts w:ascii="仿宋" w:eastAsia="仿宋" w:hAnsi="仿宋" w:cstheme="minorEastAsia"/>
                <w:sz w:val="24"/>
              </w:rPr>
            </w:pPr>
            <w:r w:rsidRPr="00D7529A">
              <w:rPr>
                <w:rFonts w:ascii="仿宋" w:eastAsia="仿宋" w:hAnsi="仿宋" w:cstheme="minorEastAsia" w:hint="eastAsia"/>
                <w:sz w:val="24"/>
              </w:rPr>
              <w:t>医学影像报告</w:t>
            </w: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PSCS数据浏览</w:t>
            </w:r>
          </w:p>
        </w:tc>
      </w:tr>
      <w:tr w:rsidR="00D7529A" w:rsidRPr="00D7529A" w:rsidTr="001F6DE6">
        <w:trPr>
          <w:trHeight w:val="454"/>
        </w:trPr>
        <w:tc>
          <w:tcPr>
            <w:tcW w:w="1350" w:type="dxa"/>
            <w:vMerge/>
            <w:vAlign w:val="center"/>
          </w:tcPr>
          <w:p w:rsidR="00D7529A" w:rsidRPr="00D7529A" w:rsidRDefault="00D7529A" w:rsidP="001F6DE6">
            <w:pPr>
              <w:jc w:val="center"/>
              <w:rPr>
                <w:rFonts w:ascii="仿宋" w:eastAsia="仿宋" w:hAnsi="仿宋" w:cstheme="minorEastAsia"/>
                <w:sz w:val="24"/>
              </w:rPr>
            </w:pPr>
          </w:p>
        </w:tc>
        <w:tc>
          <w:tcPr>
            <w:tcW w:w="2520" w:type="dxa"/>
            <w:vMerge/>
            <w:vAlign w:val="center"/>
          </w:tcPr>
          <w:p w:rsidR="00D7529A" w:rsidRPr="00D7529A" w:rsidRDefault="00D7529A" w:rsidP="001F6DE6">
            <w:pPr>
              <w:jc w:val="center"/>
              <w:rPr>
                <w:rFonts w:ascii="仿宋" w:eastAsia="仿宋" w:hAnsi="仿宋" w:cstheme="minorEastAsia"/>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LIS数据浏览</w:t>
            </w:r>
          </w:p>
        </w:tc>
      </w:tr>
      <w:tr w:rsidR="00D7529A" w:rsidRPr="00D7529A" w:rsidTr="001F6DE6">
        <w:trPr>
          <w:trHeight w:val="454"/>
        </w:trPr>
        <w:tc>
          <w:tcPr>
            <w:tcW w:w="1350" w:type="dxa"/>
            <w:vMerge/>
            <w:vAlign w:val="center"/>
          </w:tcPr>
          <w:p w:rsidR="00D7529A" w:rsidRPr="00D7529A" w:rsidRDefault="00D7529A" w:rsidP="001F6DE6">
            <w:pPr>
              <w:jc w:val="center"/>
              <w:rPr>
                <w:rFonts w:ascii="仿宋" w:eastAsia="仿宋" w:hAnsi="仿宋" w:cstheme="minorEastAsia"/>
                <w:sz w:val="24"/>
              </w:rPr>
            </w:pPr>
          </w:p>
        </w:tc>
        <w:tc>
          <w:tcPr>
            <w:tcW w:w="2520" w:type="dxa"/>
            <w:vMerge/>
            <w:vAlign w:val="center"/>
          </w:tcPr>
          <w:p w:rsidR="00D7529A" w:rsidRPr="00D7529A" w:rsidRDefault="00D7529A" w:rsidP="001F6DE6">
            <w:pPr>
              <w:jc w:val="center"/>
              <w:rPr>
                <w:rFonts w:ascii="仿宋" w:eastAsia="仿宋" w:hAnsi="仿宋" w:cstheme="minorEastAsia"/>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心电数据浏览</w:t>
            </w:r>
          </w:p>
        </w:tc>
      </w:tr>
      <w:tr w:rsidR="00D7529A" w:rsidRPr="00D7529A" w:rsidTr="001F6DE6">
        <w:trPr>
          <w:trHeight w:val="454"/>
        </w:trPr>
        <w:tc>
          <w:tcPr>
            <w:tcW w:w="1350" w:type="dxa"/>
            <w:vMerge/>
            <w:vAlign w:val="center"/>
          </w:tcPr>
          <w:p w:rsidR="00D7529A" w:rsidRPr="00D7529A" w:rsidRDefault="00D7529A" w:rsidP="001F6DE6">
            <w:pPr>
              <w:jc w:val="center"/>
              <w:rPr>
                <w:rFonts w:ascii="仿宋" w:eastAsia="仿宋" w:hAnsi="仿宋" w:cstheme="minorEastAsia"/>
                <w:sz w:val="24"/>
              </w:rPr>
            </w:pPr>
          </w:p>
        </w:tc>
        <w:tc>
          <w:tcPr>
            <w:tcW w:w="2520" w:type="dxa"/>
            <w:vMerge/>
            <w:vAlign w:val="center"/>
          </w:tcPr>
          <w:p w:rsidR="00D7529A" w:rsidRPr="00D7529A" w:rsidRDefault="00D7529A" w:rsidP="001F6DE6">
            <w:pPr>
              <w:jc w:val="center"/>
              <w:rPr>
                <w:rFonts w:ascii="仿宋" w:eastAsia="仿宋" w:hAnsi="仿宋" w:cstheme="minorEastAsia"/>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院感数据浏览</w:t>
            </w:r>
          </w:p>
        </w:tc>
      </w:tr>
      <w:tr w:rsidR="00D7529A" w:rsidRPr="00D7529A" w:rsidTr="001F6DE6">
        <w:trPr>
          <w:trHeight w:val="454"/>
        </w:trPr>
        <w:tc>
          <w:tcPr>
            <w:tcW w:w="1350" w:type="dxa"/>
            <w:vMerge w:val="restart"/>
            <w:vAlign w:val="center"/>
          </w:tcPr>
          <w:p w:rsidR="00D7529A" w:rsidRPr="00D7529A" w:rsidRDefault="00D7529A" w:rsidP="001F6DE6">
            <w:pPr>
              <w:jc w:val="center"/>
              <w:rPr>
                <w:rFonts w:ascii="仿宋" w:eastAsia="仿宋" w:hAnsi="仿宋" w:cstheme="minorEastAsia"/>
                <w:sz w:val="24"/>
              </w:rPr>
            </w:pPr>
            <w:r w:rsidRPr="00D7529A">
              <w:rPr>
                <w:rFonts w:ascii="仿宋" w:eastAsia="仿宋" w:hAnsi="仿宋" w:cstheme="minorEastAsia" w:hint="eastAsia"/>
                <w:sz w:val="24"/>
              </w:rPr>
              <w:t>12</w:t>
            </w:r>
          </w:p>
        </w:tc>
        <w:tc>
          <w:tcPr>
            <w:tcW w:w="2520" w:type="dxa"/>
            <w:vMerge w:val="restart"/>
            <w:vAlign w:val="center"/>
          </w:tcPr>
          <w:p w:rsidR="00D7529A" w:rsidRPr="00D7529A" w:rsidRDefault="00D7529A" w:rsidP="001F6DE6">
            <w:pPr>
              <w:spacing w:line="360" w:lineRule="auto"/>
              <w:jc w:val="center"/>
              <w:rPr>
                <w:rFonts w:ascii="仿宋" w:eastAsia="仿宋" w:hAnsi="仿宋" w:cstheme="minorEastAsia"/>
                <w:sz w:val="24"/>
              </w:rPr>
            </w:pPr>
            <w:r w:rsidRPr="00D7529A">
              <w:rPr>
                <w:rFonts w:ascii="仿宋" w:eastAsia="仿宋" w:hAnsi="仿宋" w:cstheme="minorEastAsia" w:hint="eastAsia"/>
                <w:sz w:val="24"/>
              </w:rPr>
              <w:t>帮助</w:t>
            </w: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医疗指南</w:t>
            </w:r>
          </w:p>
        </w:tc>
      </w:tr>
      <w:tr w:rsidR="00D7529A" w:rsidRPr="00D7529A" w:rsidTr="001F6DE6">
        <w:trPr>
          <w:trHeight w:val="454"/>
        </w:trPr>
        <w:tc>
          <w:tcPr>
            <w:tcW w:w="1350" w:type="dxa"/>
            <w:vMerge/>
          </w:tcPr>
          <w:p w:rsidR="00D7529A" w:rsidRPr="00D7529A" w:rsidRDefault="00D7529A" w:rsidP="001F6DE6">
            <w:pPr>
              <w:rPr>
                <w:rFonts w:ascii="仿宋" w:eastAsia="仿宋" w:hAnsi="仿宋"/>
                <w:sz w:val="24"/>
              </w:rPr>
            </w:pPr>
          </w:p>
        </w:tc>
        <w:tc>
          <w:tcPr>
            <w:tcW w:w="2520" w:type="dxa"/>
            <w:vMerge/>
          </w:tcPr>
          <w:p w:rsidR="00D7529A" w:rsidRPr="00D7529A" w:rsidRDefault="00D7529A" w:rsidP="001F6DE6">
            <w:pPr>
              <w:rPr>
                <w:rFonts w:ascii="仿宋" w:eastAsia="仿宋" w:hAnsi="仿宋"/>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检索指南</w:t>
            </w:r>
          </w:p>
        </w:tc>
      </w:tr>
      <w:tr w:rsidR="00D7529A" w:rsidRPr="00D7529A" w:rsidTr="001F6DE6">
        <w:trPr>
          <w:trHeight w:val="454"/>
        </w:trPr>
        <w:tc>
          <w:tcPr>
            <w:tcW w:w="1350" w:type="dxa"/>
            <w:vMerge/>
          </w:tcPr>
          <w:p w:rsidR="00D7529A" w:rsidRPr="00D7529A" w:rsidRDefault="00D7529A" w:rsidP="001F6DE6">
            <w:pPr>
              <w:rPr>
                <w:rFonts w:ascii="仿宋" w:eastAsia="仿宋" w:hAnsi="仿宋"/>
                <w:sz w:val="24"/>
              </w:rPr>
            </w:pPr>
          </w:p>
        </w:tc>
        <w:tc>
          <w:tcPr>
            <w:tcW w:w="2520" w:type="dxa"/>
            <w:vMerge/>
          </w:tcPr>
          <w:p w:rsidR="00D7529A" w:rsidRPr="00D7529A" w:rsidRDefault="00D7529A" w:rsidP="001F6DE6">
            <w:pPr>
              <w:rPr>
                <w:rFonts w:ascii="仿宋" w:eastAsia="仿宋" w:hAnsi="仿宋"/>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知识库维护</w:t>
            </w:r>
          </w:p>
        </w:tc>
      </w:tr>
      <w:tr w:rsidR="00D7529A" w:rsidRPr="00D7529A" w:rsidTr="001F6DE6">
        <w:trPr>
          <w:trHeight w:val="454"/>
        </w:trPr>
        <w:tc>
          <w:tcPr>
            <w:tcW w:w="1350" w:type="dxa"/>
            <w:vMerge/>
          </w:tcPr>
          <w:p w:rsidR="00D7529A" w:rsidRPr="00D7529A" w:rsidRDefault="00D7529A" w:rsidP="001F6DE6">
            <w:pPr>
              <w:rPr>
                <w:rFonts w:ascii="仿宋" w:eastAsia="仿宋" w:hAnsi="仿宋"/>
                <w:sz w:val="24"/>
              </w:rPr>
            </w:pPr>
          </w:p>
        </w:tc>
        <w:tc>
          <w:tcPr>
            <w:tcW w:w="2520" w:type="dxa"/>
            <w:vMerge/>
          </w:tcPr>
          <w:p w:rsidR="00D7529A" w:rsidRPr="00D7529A" w:rsidRDefault="00D7529A" w:rsidP="001F6DE6">
            <w:pPr>
              <w:rPr>
                <w:rFonts w:ascii="仿宋" w:eastAsia="仿宋" w:hAnsi="仿宋"/>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医疗规范</w:t>
            </w:r>
          </w:p>
        </w:tc>
      </w:tr>
      <w:tr w:rsidR="00D7529A" w:rsidRPr="00D7529A" w:rsidTr="001F6DE6">
        <w:trPr>
          <w:trHeight w:val="454"/>
        </w:trPr>
        <w:tc>
          <w:tcPr>
            <w:tcW w:w="1350" w:type="dxa"/>
            <w:vMerge/>
          </w:tcPr>
          <w:p w:rsidR="00D7529A" w:rsidRPr="00D7529A" w:rsidRDefault="00D7529A" w:rsidP="001F6DE6">
            <w:pPr>
              <w:rPr>
                <w:rFonts w:ascii="仿宋" w:eastAsia="仿宋" w:hAnsi="仿宋"/>
                <w:sz w:val="24"/>
              </w:rPr>
            </w:pPr>
          </w:p>
        </w:tc>
        <w:tc>
          <w:tcPr>
            <w:tcW w:w="2520" w:type="dxa"/>
            <w:vMerge/>
          </w:tcPr>
          <w:p w:rsidR="00D7529A" w:rsidRPr="00D7529A" w:rsidRDefault="00D7529A" w:rsidP="001F6DE6">
            <w:pPr>
              <w:rPr>
                <w:rFonts w:ascii="仿宋" w:eastAsia="仿宋" w:hAnsi="仿宋"/>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医疗教科书</w:t>
            </w:r>
          </w:p>
        </w:tc>
      </w:tr>
      <w:tr w:rsidR="00D7529A" w:rsidRPr="00D7529A" w:rsidTr="001F6DE6">
        <w:trPr>
          <w:trHeight w:val="398"/>
        </w:trPr>
        <w:tc>
          <w:tcPr>
            <w:tcW w:w="1350" w:type="dxa"/>
            <w:vMerge/>
          </w:tcPr>
          <w:p w:rsidR="00D7529A" w:rsidRPr="00D7529A" w:rsidRDefault="00D7529A" w:rsidP="001F6DE6">
            <w:pPr>
              <w:rPr>
                <w:rFonts w:ascii="仿宋" w:eastAsia="仿宋" w:hAnsi="仿宋"/>
                <w:sz w:val="24"/>
              </w:rPr>
            </w:pPr>
          </w:p>
        </w:tc>
        <w:tc>
          <w:tcPr>
            <w:tcW w:w="2520" w:type="dxa"/>
            <w:vMerge/>
          </w:tcPr>
          <w:p w:rsidR="00D7529A" w:rsidRPr="00D7529A" w:rsidRDefault="00D7529A" w:rsidP="001F6DE6">
            <w:pPr>
              <w:rPr>
                <w:rFonts w:ascii="仿宋" w:eastAsia="仿宋" w:hAnsi="仿宋"/>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检查项目排序</w:t>
            </w:r>
          </w:p>
        </w:tc>
      </w:tr>
      <w:tr w:rsidR="00D7529A" w:rsidRPr="00D7529A" w:rsidTr="001F6DE6">
        <w:trPr>
          <w:trHeight w:val="454"/>
        </w:trPr>
        <w:tc>
          <w:tcPr>
            <w:tcW w:w="1350" w:type="dxa"/>
            <w:vMerge/>
          </w:tcPr>
          <w:p w:rsidR="00D7529A" w:rsidRPr="00D7529A" w:rsidRDefault="00D7529A" w:rsidP="001F6DE6">
            <w:pPr>
              <w:rPr>
                <w:rFonts w:ascii="仿宋" w:eastAsia="仿宋" w:hAnsi="仿宋"/>
                <w:sz w:val="24"/>
              </w:rPr>
            </w:pPr>
          </w:p>
        </w:tc>
        <w:tc>
          <w:tcPr>
            <w:tcW w:w="2520" w:type="dxa"/>
            <w:vMerge/>
          </w:tcPr>
          <w:p w:rsidR="00D7529A" w:rsidRPr="00D7529A" w:rsidRDefault="00D7529A" w:rsidP="001F6DE6">
            <w:pPr>
              <w:rPr>
                <w:rFonts w:ascii="仿宋" w:eastAsia="仿宋" w:hAnsi="仿宋"/>
                <w:sz w:val="24"/>
              </w:rPr>
            </w:pPr>
          </w:p>
        </w:tc>
        <w:tc>
          <w:tcPr>
            <w:tcW w:w="5100" w:type="dxa"/>
            <w:vAlign w:val="center"/>
          </w:tcPr>
          <w:p w:rsidR="00D7529A" w:rsidRPr="00D7529A" w:rsidRDefault="00D7529A" w:rsidP="001F6DE6">
            <w:pPr>
              <w:spacing w:line="360" w:lineRule="auto"/>
              <w:rPr>
                <w:rFonts w:ascii="仿宋" w:eastAsia="仿宋" w:hAnsi="仿宋" w:cstheme="minorEastAsia"/>
                <w:sz w:val="24"/>
              </w:rPr>
            </w:pPr>
            <w:r w:rsidRPr="00D7529A">
              <w:rPr>
                <w:rFonts w:ascii="仿宋" w:eastAsia="仿宋" w:hAnsi="仿宋" w:cstheme="minorEastAsia"/>
                <w:sz w:val="24"/>
              </w:rPr>
              <w:t>文书占用解锁</w:t>
            </w:r>
          </w:p>
        </w:tc>
      </w:tr>
      <w:tr w:rsidR="00D7529A" w:rsidRPr="00D7529A" w:rsidTr="001F6DE6">
        <w:trPr>
          <w:trHeight w:val="454"/>
        </w:trPr>
        <w:tc>
          <w:tcPr>
            <w:tcW w:w="1350" w:type="dxa"/>
            <w:shd w:val="clear" w:color="auto" w:fill="auto"/>
            <w:vAlign w:val="center"/>
          </w:tcPr>
          <w:p w:rsidR="00D7529A" w:rsidRPr="00D7529A" w:rsidRDefault="00D7529A" w:rsidP="001F6DE6">
            <w:pPr>
              <w:spacing w:line="360" w:lineRule="auto"/>
              <w:jc w:val="center"/>
              <w:rPr>
                <w:rFonts w:ascii="仿宋" w:eastAsia="仿宋" w:hAnsi="仿宋" w:cstheme="minorEastAsia"/>
                <w:sz w:val="24"/>
              </w:rPr>
            </w:pPr>
            <w:r w:rsidRPr="00D7529A">
              <w:rPr>
                <w:rFonts w:ascii="仿宋" w:eastAsia="仿宋" w:hAnsi="仿宋" w:cstheme="minorEastAsia" w:hint="eastAsia"/>
                <w:sz w:val="24"/>
              </w:rPr>
              <w:t>13</w:t>
            </w:r>
          </w:p>
        </w:tc>
        <w:tc>
          <w:tcPr>
            <w:tcW w:w="2520" w:type="dxa"/>
            <w:shd w:val="clear" w:color="auto" w:fill="auto"/>
            <w:vAlign w:val="center"/>
          </w:tcPr>
          <w:p w:rsidR="00D7529A" w:rsidRPr="00D7529A" w:rsidRDefault="00D7529A" w:rsidP="001F6DE6">
            <w:pPr>
              <w:spacing w:line="360" w:lineRule="auto"/>
              <w:jc w:val="center"/>
              <w:rPr>
                <w:rFonts w:ascii="仿宋" w:eastAsia="仿宋" w:hAnsi="仿宋" w:cstheme="minorEastAsia"/>
                <w:sz w:val="24"/>
              </w:rPr>
            </w:pPr>
            <w:r w:rsidRPr="00D7529A">
              <w:rPr>
                <w:rFonts w:ascii="仿宋" w:eastAsia="仿宋" w:hAnsi="仿宋" w:cstheme="minorEastAsia" w:hint="eastAsia"/>
                <w:sz w:val="24"/>
              </w:rPr>
              <w:t>护理电子病历</w:t>
            </w:r>
          </w:p>
        </w:tc>
        <w:tc>
          <w:tcPr>
            <w:tcW w:w="5100" w:type="dxa"/>
            <w:shd w:val="clear" w:color="auto" w:fill="auto"/>
            <w:vAlign w:val="center"/>
          </w:tcPr>
          <w:p w:rsidR="00D7529A" w:rsidRPr="00D7529A" w:rsidRDefault="00D7529A" w:rsidP="00D7529A">
            <w:pPr>
              <w:pStyle w:val="aff5"/>
              <w:ind w:firstLine="480"/>
              <w:rPr>
                <w:rFonts w:ascii="仿宋" w:eastAsia="仿宋" w:hAnsi="仿宋"/>
                <w:sz w:val="24"/>
                <w:szCs w:val="24"/>
              </w:rPr>
            </w:pPr>
            <w:r w:rsidRPr="00D7529A">
              <w:rPr>
                <w:rFonts w:ascii="仿宋" w:eastAsia="仿宋" w:hAnsi="仿宋" w:hint="eastAsia"/>
                <w:sz w:val="24"/>
                <w:szCs w:val="24"/>
              </w:rPr>
              <w:t>全院护理记录列表；</w:t>
            </w:r>
          </w:p>
          <w:p w:rsidR="00D7529A" w:rsidRPr="00D7529A" w:rsidRDefault="00D7529A" w:rsidP="00D7529A">
            <w:pPr>
              <w:pStyle w:val="aff5"/>
              <w:ind w:firstLine="480"/>
              <w:rPr>
                <w:rFonts w:ascii="仿宋" w:eastAsia="仿宋" w:hAnsi="仿宋"/>
                <w:sz w:val="24"/>
                <w:szCs w:val="24"/>
              </w:rPr>
            </w:pPr>
            <w:r w:rsidRPr="00D7529A">
              <w:rPr>
                <w:rFonts w:ascii="仿宋" w:eastAsia="仿宋" w:hAnsi="仿宋" w:hint="eastAsia"/>
                <w:sz w:val="24"/>
                <w:szCs w:val="24"/>
              </w:rPr>
              <w:t>科室护理记录列表；</w:t>
            </w:r>
          </w:p>
          <w:p w:rsidR="00D7529A" w:rsidRPr="00D7529A" w:rsidRDefault="00D7529A" w:rsidP="00D7529A">
            <w:pPr>
              <w:pStyle w:val="aff5"/>
              <w:ind w:firstLine="480"/>
              <w:rPr>
                <w:rFonts w:ascii="仿宋" w:eastAsia="仿宋" w:hAnsi="仿宋"/>
                <w:sz w:val="24"/>
                <w:szCs w:val="24"/>
              </w:rPr>
            </w:pPr>
            <w:r w:rsidRPr="00D7529A">
              <w:rPr>
                <w:rFonts w:ascii="仿宋" w:eastAsia="仿宋" w:hAnsi="仿宋" w:hint="eastAsia"/>
                <w:sz w:val="24"/>
                <w:szCs w:val="24"/>
              </w:rPr>
              <w:t>个人护理记录列表；</w:t>
            </w:r>
          </w:p>
          <w:p w:rsidR="00D7529A" w:rsidRPr="00D7529A" w:rsidRDefault="00D7529A" w:rsidP="00D7529A">
            <w:pPr>
              <w:pStyle w:val="aff5"/>
              <w:ind w:firstLine="480"/>
              <w:rPr>
                <w:rFonts w:ascii="仿宋" w:eastAsia="仿宋" w:hAnsi="仿宋"/>
                <w:sz w:val="24"/>
                <w:szCs w:val="24"/>
              </w:rPr>
            </w:pPr>
            <w:r w:rsidRPr="00D7529A">
              <w:rPr>
                <w:rFonts w:ascii="仿宋" w:eastAsia="仿宋" w:hAnsi="仿宋" w:hint="eastAsia"/>
                <w:sz w:val="24"/>
                <w:szCs w:val="24"/>
              </w:rPr>
              <w:t>能够加载电子病历核心支持库；</w:t>
            </w:r>
          </w:p>
          <w:p w:rsidR="00D7529A" w:rsidRPr="00D7529A" w:rsidRDefault="00D7529A" w:rsidP="00D7529A">
            <w:pPr>
              <w:pStyle w:val="aff5"/>
              <w:ind w:firstLine="480"/>
              <w:rPr>
                <w:rFonts w:ascii="仿宋" w:eastAsia="仿宋" w:hAnsi="仿宋"/>
                <w:sz w:val="24"/>
                <w:szCs w:val="24"/>
              </w:rPr>
            </w:pPr>
            <w:r w:rsidRPr="00D7529A">
              <w:rPr>
                <w:rFonts w:ascii="仿宋" w:eastAsia="仿宋" w:hAnsi="仿宋" w:hint="eastAsia"/>
                <w:sz w:val="24"/>
                <w:szCs w:val="24"/>
              </w:rPr>
              <w:t>能够实现类似医生文书书写的功能；</w:t>
            </w:r>
          </w:p>
          <w:p w:rsidR="00D7529A" w:rsidRPr="00D7529A" w:rsidRDefault="00D7529A" w:rsidP="00D7529A">
            <w:pPr>
              <w:pStyle w:val="aff5"/>
              <w:ind w:firstLine="480"/>
              <w:rPr>
                <w:rFonts w:ascii="仿宋" w:eastAsia="仿宋" w:hAnsi="仿宋"/>
                <w:sz w:val="24"/>
                <w:szCs w:val="24"/>
              </w:rPr>
            </w:pPr>
            <w:r w:rsidRPr="00D7529A">
              <w:rPr>
                <w:rFonts w:ascii="仿宋" w:eastAsia="仿宋" w:hAnsi="仿宋" w:hint="eastAsia"/>
                <w:sz w:val="24"/>
                <w:szCs w:val="24"/>
              </w:rPr>
              <w:t>能够支持创建自定义护理病历模板；</w:t>
            </w:r>
          </w:p>
          <w:p w:rsidR="00D7529A" w:rsidRPr="00D7529A" w:rsidRDefault="00D7529A" w:rsidP="00D7529A">
            <w:pPr>
              <w:pStyle w:val="aff5"/>
              <w:ind w:firstLine="480"/>
              <w:rPr>
                <w:rFonts w:ascii="仿宋" w:eastAsia="仿宋" w:hAnsi="仿宋"/>
                <w:sz w:val="24"/>
                <w:szCs w:val="24"/>
              </w:rPr>
            </w:pPr>
            <w:r w:rsidRPr="00D7529A">
              <w:rPr>
                <w:rFonts w:ascii="仿宋" w:eastAsia="仿宋" w:hAnsi="仿宋" w:hint="eastAsia"/>
                <w:sz w:val="24"/>
                <w:szCs w:val="24"/>
              </w:rPr>
              <w:t>能够支持加载自定义护理病历模板并保存使用；</w:t>
            </w:r>
          </w:p>
          <w:p w:rsidR="00D7529A" w:rsidRPr="00D7529A" w:rsidRDefault="00D7529A" w:rsidP="00D7529A">
            <w:pPr>
              <w:pStyle w:val="aff5"/>
              <w:ind w:firstLine="480"/>
              <w:rPr>
                <w:rFonts w:ascii="仿宋" w:eastAsia="仿宋" w:hAnsi="仿宋"/>
                <w:sz w:val="24"/>
                <w:szCs w:val="24"/>
              </w:rPr>
            </w:pPr>
            <w:r w:rsidRPr="00D7529A">
              <w:rPr>
                <w:rFonts w:ascii="仿宋" w:eastAsia="仿宋" w:hAnsi="仿宋" w:hint="eastAsia"/>
                <w:sz w:val="24"/>
                <w:szCs w:val="24"/>
              </w:rPr>
              <w:t>能够插入图片、控件、函数等文书内容；</w:t>
            </w:r>
          </w:p>
          <w:p w:rsidR="00D7529A" w:rsidRPr="00D7529A" w:rsidRDefault="00D7529A" w:rsidP="00D7529A">
            <w:pPr>
              <w:pStyle w:val="aff5"/>
              <w:ind w:firstLine="480"/>
              <w:rPr>
                <w:rFonts w:ascii="仿宋" w:eastAsia="仿宋" w:hAnsi="仿宋"/>
                <w:sz w:val="24"/>
                <w:szCs w:val="24"/>
              </w:rPr>
            </w:pPr>
            <w:r w:rsidRPr="00D7529A">
              <w:rPr>
                <w:rFonts w:ascii="仿宋" w:eastAsia="仿宋" w:hAnsi="仿宋" w:hint="eastAsia"/>
                <w:sz w:val="24"/>
                <w:szCs w:val="24"/>
              </w:rPr>
              <w:t>能够实现字符数量统计、脚本执行等功能；</w:t>
            </w:r>
          </w:p>
          <w:p w:rsidR="00D7529A" w:rsidRPr="00D7529A" w:rsidRDefault="00D7529A" w:rsidP="00D7529A">
            <w:pPr>
              <w:pStyle w:val="aff5"/>
              <w:ind w:firstLine="480"/>
              <w:rPr>
                <w:rFonts w:ascii="仿宋" w:eastAsia="仿宋" w:hAnsi="仿宋"/>
                <w:sz w:val="24"/>
                <w:szCs w:val="24"/>
              </w:rPr>
            </w:pPr>
            <w:r w:rsidRPr="00D7529A">
              <w:rPr>
                <w:rFonts w:ascii="仿宋" w:eastAsia="仿宋" w:hAnsi="仿宋" w:hint="eastAsia"/>
                <w:sz w:val="24"/>
                <w:szCs w:val="24"/>
              </w:rPr>
              <w:t>能够实现表格插入及表格合并等功能；</w:t>
            </w:r>
          </w:p>
          <w:p w:rsidR="00D7529A" w:rsidRPr="00D7529A" w:rsidRDefault="00D7529A" w:rsidP="00D7529A">
            <w:pPr>
              <w:pStyle w:val="aff5"/>
              <w:ind w:firstLine="480"/>
              <w:rPr>
                <w:rFonts w:ascii="仿宋" w:eastAsia="仿宋" w:hAnsi="仿宋"/>
                <w:sz w:val="24"/>
                <w:szCs w:val="24"/>
              </w:rPr>
            </w:pPr>
            <w:r w:rsidRPr="00D7529A">
              <w:rPr>
                <w:rFonts w:ascii="仿宋" w:eastAsia="仿宋" w:hAnsi="仿宋" w:hint="eastAsia"/>
                <w:sz w:val="24"/>
                <w:szCs w:val="24"/>
              </w:rPr>
              <w:t>能够加载本科室患者列表并应用护理病历模板；</w:t>
            </w:r>
          </w:p>
          <w:p w:rsidR="00D7529A" w:rsidRPr="00D7529A" w:rsidRDefault="00D7529A" w:rsidP="00D7529A">
            <w:pPr>
              <w:pStyle w:val="aff5"/>
              <w:ind w:firstLine="480"/>
              <w:rPr>
                <w:rFonts w:ascii="仿宋" w:eastAsia="仿宋" w:hAnsi="仿宋"/>
                <w:sz w:val="24"/>
                <w:szCs w:val="24"/>
              </w:rPr>
            </w:pPr>
            <w:r w:rsidRPr="00D7529A">
              <w:rPr>
                <w:rFonts w:ascii="仿宋" w:eastAsia="仿宋" w:hAnsi="仿宋" w:hint="eastAsia"/>
                <w:sz w:val="24"/>
                <w:szCs w:val="24"/>
              </w:rPr>
              <w:t>能够对不同类型的护理病历进行分类保存；</w:t>
            </w:r>
          </w:p>
          <w:p w:rsidR="00D7529A" w:rsidRPr="00D7529A" w:rsidRDefault="00D7529A" w:rsidP="00D7529A">
            <w:pPr>
              <w:pStyle w:val="aff5"/>
              <w:ind w:firstLine="480"/>
              <w:rPr>
                <w:rFonts w:ascii="仿宋" w:eastAsia="仿宋" w:hAnsi="仿宋"/>
                <w:sz w:val="24"/>
                <w:szCs w:val="24"/>
              </w:rPr>
            </w:pPr>
            <w:r w:rsidRPr="00D7529A">
              <w:rPr>
                <w:rFonts w:ascii="仿宋" w:eastAsia="仿宋" w:hAnsi="仿宋" w:hint="eastAsia"/>
                <w:sz w:val="24"/>
                <w:szCs w:val="24"/>
              </w:rPr>
              <w:t>能够实现不同应用系统查看护理病历功能；</w:t>
            </w:r>
          </w:p>
          <w:p w:rsidR="00D7529A" w:rsidRPr="00D7529A" w:rsidRDefault="00D7529A" w:rsidP="00D7529A">
            <w:pPr>
              <w:pStyle w:val="aff5"/>
              <w:ind w:firstLine="480"/>
              <w:rPr>
                <w:rFonts w:ascii="仿宋" w:eastAsia="仿宋" w:hAnsi="仿宋"/>
                <w:sz w:val="24"/>
                <w:szCs w:val="24"/>
              </w:rPr>
            </w:pPr>
            <w:r w:rsidRPr="00D7529A">
              <w:rPr>
                <w:rFonts w:ascii="仿宋" w:eastAsia="仿宋" w:hAnsi="仿宋" w:hint="eastAsia"/>
                <w:sz w:val="24"/>
                <w:szCs w:val="24"/>
              </w:rPr>
              <w:t>能够实现类似Word方式编写文书内容功能；</w:t>
            </w:r>
          </w:p>
          <w:p w:rsidR="00D7529A" w:rsidRPr="00D7529A" w:rsidRDefault="00D7529A" w:rsidP="00D7529A">
            <w:pPr>
              <w:pStyle w:val="aff5"/>
              <w:ind w:firstLine="480"/>
              <w:rPr>
                <w:rFonts w:ascii="仿宋" w:eastAsia="仿宋" w:hAnsi="仿宋"/>
                <w:sz w:val="24"/>
                <w:szCs w:val="24"/>
              </w:rPr>
            </w:pPr>
            <w:r w:rsidRPr="00D7529A">
              <w:rPr>
                <w:rFonts w:ascii="仿宋" w:eastAsia="仿宋" w:hAnsi="仿宋" w:hint="eastAsia"/>
                <w:sz w:val="24"/>
                <w:szCs w:val="24"/>
              </w:rPr>
              <w:t>能够实现打印及打印预览功能；</w:t>
            </w:r>
          </w:p>
          <w:p w:rsidR="00D7529A" w:rsidRPr="00D7529A" w:rsidRDefault="00D7529A" w:rsidP="00D7529A">
            <w:pPr>
              <w:pStyle w:val="aff5"/>
              <w:ind w:firstLine="480"/>
              <w:rPr>
                <w:rFonts w:ascii="仿宋" w:eastAsia="仿宋" w:hAnsi="仿宋"/>
                <w:sz w:val="24"/>
                <w:szCs w:val="24"/>
              </w:rPr>
            </w:pPr>
            <w:r w:rsidRPr="00D7529A">
              <w:rPr>
                <w:rFonts w:ascii="仿宋" w:eastAsia="仿宋" w:hAnsi="仿宋" w:hint="eastAsia"/>
                <w:sz w:val="24"/>
                <w:szCs w:val="24"/>
              </w:rPr>
              <w:t>能够实现与电子病历系统对接，方便医生</w:t>
            </w:r>
            <w:r w:rsidRPr="00D7529A">
              <w:rPr>
                <w:rFonts w:ascii="仿宋" w:eastAsia="仿宋" w:hAnsi="仿宋" w:hint="eastAsia"/>
                <w:sz w:val="24"/>
                <w:szCs w:val="24"/>
              </w:rPr>
              <w:lastRenderedPageBreak/>
              <w:t>查看护理病历；</w:t>
            </w:r>
          </w:p>
          <w:p w:rsidR="00D7529A" w:rsidRPr="00D7529A" w:rsidRDefault="00D7529A" w:rsidP="00D7529A">
            <w:pPr>
              <w:pStyle w:val="aff5"/>
              <w:ind w:firstLine="480"/>
              <w:rPr>
                <w:rFonts w:ascii="仿宋" w:eastAsia="仿宋" w:hAnsi="仿宋" w:cstheme="minorEastAsia"/>
                <w:sz w:val="24"/>
                <w:szCs w:val="24"/>
              </w:rPr>
            </w:pPr>
            <w:r w:rsidRPr="00D7529A">
              <w:rPr>
                <w:rFonts w:ascii="仿宋" w:eastAsia="仿宋" w:hAnsi="仿宋" w:hint="eastAsia"/>
                <w:sz w:val="24"/>
                <w:szCs w:val="24"/>
              </w:rPr>
              <w:t>能够实现签名功能；</w:t>
            </w:r>
          </w:p>
        </w:tc>
      </w:tr>
    </w:tbl>
    <w:p w:rsidR="00D7529A" w:rsidRPr="00D7529A" w:rsidRDefault="00D7529A" w:rsidP="00D7529A">
      <w:pPr>
        <w:pStyle w:val="20"/>
        <w:numPr>
          <w:ilvl w:val="1"/>
          <w:numId w:val="0"/>
        </w:numPr>
        <w:rPr>
          <w:rFonts w:ascii="仿宋" w:eastAsia="仿宋" w:hAnsi="仿宋"/>
          <w:sz w:val="24"/>
          <w:szCs w:val="24"/>
        </w:rPr>
      </w:pPr>
      <w:r w:rsidRPr="00D7529A">
        <w:rPr>
          <w:rFonts w:ascii="仿宋" w:eastAsia="仿宋" w:hAnsi="仿宋" w:hint="eastAsia"/>
          <w:sz w:val="24"/>
          <w:szCs w:val="24"/>
        </w:rPr>
        <w:lastRenderedPageBreak/>
        <w:t>2.3医院实验室信息管理系统（LIS)</w:t>
      </w:r>
    </w:p>
    <w:tbl>
      <w:tblPr>
        <w:tblW w:w="9015"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1470"/>
        <w:gridCol w:w="6720"/>
      </w:tblGrid>
      <w:tr w:rsidR="00D7529A" w:rsidRPr="00D7529A" w:rsidTr="001F6DE6">
        <w:trPr>
          <w:trHeight w:val="495"/>
        </w:trPr>
        <w:tc>
          <w:tcPr>
            <w:tcW w:w="825" w:type="dxa"/>
            <w:vAlign w:val="center"/>
          </w:tcPr>
          <w:p w:rsidR="00D7529A" w:rsidRPr="00D7529A" w:rsidRDefault="00D7529A" w:rsidP="001F6DE6">
            <w:pPr>
              <w:jc w:val="center"/>
              <w:rPr>
                <w:rFonts w:ascii="仿宋" w:eastAsia="仿宋" w:hAnsi="仿宋" w:cs="宋体"/>
                <w:b/>
                <w:bCs/>
                <w:sz w:val="24"/>
              </w:rPr>
            </w:pPr>
            <w:r w:rsidRPr="00D7529A">
              <w:rPr>
                <w:rFonts w:ascii="仿宋" w:eastAsia="仿宋" w:hAnsi="仿宋" w:cs="宋体" w:hint="eastAsia"/>
                <w:b/>
                <w:bCs/>
                <w:sz w:val="24"/>
              </w:rPr>
              <w:t>序号</w:t>
            </w:r>
          </w:p>
        </w:tc>
        <w:tc>
          <w:tcPr>
            <w:tcW w:w="1470" w:type="dxa"/>
            <w:vAlign w:val="center"/>
          </w:tcPr>
          <w:p w:rsidR="00D7529A" w:rsidRPr="00D7529A" w:rsidRDefault="00D7529A" w:rsidP="001F6DE6">
            <w:pPr>
              <w:jc w:val="center"/>
              <w:rPr>
                <w:rFonts w:ascii="仿宋" w:eastAsia="仿宋" w:hAnsi="仿宋" w:cs="宋体"/>
                <w:b/>
                <w:bCs/>
                <w:sz w:val="24"/>
              </w:rPr>
            </w:pPr>
            <w:r w:rsidRPr="00D7529A">
              <w:rPr>
                <w:rFonts w:ascii="仿宋" w:eastAsia="仿宋" w:hAnsi="仿宋" w:cs="宋体" w:hint="eastAsia"/>
                <w:b/>
                <w:bCs/>
                <w:sz w:val="24"/>
              </w:rPr>
              <w:t>子系统名称</w:t>
            </w:r>
          </w:p>
        </w:tc>
        <w:tc>
          <w:tcPr>
            <w:tcW w:w="6720" w:type="dxa"/>
            <w:vAlign w:val="center"/>
          </w:tcPr>
          <w:p w:rsidR="00D7529A" w:rsidRPr="00D7529A" w:rsidRDefault="00D7529A" w:rsidP="001F6DE6">
            <w:pPr>
              <w:jc w:val="center"/>
              <w:rPr>
                <w:rFonts w:ascii="仿宋" w:eastAsia="仿宋" w:hAnsi="仿宋" w:cs="宋体"/>
                <w:b/>
                <w:bCs/>
                <w:sz w:val="24"/>
              </w:rPr>
            </w:pPr>
            <w:r w:rsidRPr="00D7529A">
              <w:rPr>
                <w:rFonts w:ascii="仿宋" w:eastAsia="仿宋" w:hAnsi="仿宋" w:cs="宋体" w:hint="eastAsia"/>
                <w:b/>
                <w:bCs/>
                <w:sz w:val="24"/>
              </w:rPr>
              <w:t>功能介绍</w:t>
            </w:r>
          </w:p>
        </w:tc>
      </w:tr>
      <w:tr w:rsidR="00D7529A" w:rsidRPr="00D7529A" w:rsidTr="001F6DE6">
        <w:trPr>
          <w:trHeight w:val="903"/>
        </w:trPr>
        <w:tc>
          <w:tcPr>
            <w:tcW w:w="825" w:type="dxa"/>
            <w:vAlign w:val="center"/>
          </w:tcPr>
          <w:p w:rsidR="00D7529A" w:rsidRPr="00D7529A" w:rsidRDefault="00D7529A" w:rsidP="001F6DE6">
            <w:pPr>
              <w:jc w:val="center"/>
              <w:rPr>
                <w:rFonts w:ascii="仿宋" w:eastAsia="仿宋" w:hAnsi="仿宋" w:cs="宋体"/>
                <w:sz w:val="24"/>
              </w:rPr>
            </w:pPr>
            <w:r w:rsidRPr="00D7529A">
              <w:rPr>
                <w:rFonts w:ascii="仿宋" w:eastAsia="仿宋" w:hAnsi="仿宋" w:cs="宋体" w:hint="eastAsia"/>
                <w:sz w:val="24"/>
              </w:rPr>
              <w:t>1</w:t>
            </w:r>
          </w:p>
        </w:tc>
        <w:tc>
          <w:tcPr>
            <w:tcW w:w="147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检验网络版基础模块</w:t>
            </w:r>
          </w:p>
        </w:tc>
        <w:tc>
          <w:tcPr>
            <w:tcW w:w="6720" w:type="dxa"/>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基础模块为LIS网络系统的核心模块，包括服务器安装、网络数据库安装，用户管理，权限管理,基础字典初始化，标本接受，病人信息录入，结果修改，结果调整，标本合并，结果批次输入，标本审核，批次打印, 标本合并,报告单调整，报表查询，质量控制，结果比较，工作统计，系统日志管理，修改记录管理，科内危急值提醒等。</w:t>
            </w:r>
          </w:p>
        </w:tc>
      </w:tr>
      <w:tr w:rsidR="00D7529A" w:rsidRPr="00D7529A" w:rsidTr="001F6DE6">
        <w:trPr>
          <w:trHeight w:val="90"/>
        </w:trPr>
        <w:tc>
          <w:tcPr>
            <w:tcW w:w="825" w:type="dxa"/>
            <w:vAlign w:val="center"/>
          </w:tcPr>
          <w:p w:rsidR="00D7529A" w:rsidRPr="00D7529A" w:rsidRDefault="00D7529A" w:rsidP="001F6DE6">
            <w:pPr>
              <w:jc w:val="center"/>
              <w:rPr>
                <w:rFonts w:ascii="仿宋" w:eastAsia="仿宋" w:hAnsi="仿宋" w:cs="宋体"/>
                <w:sz w:val="24"/>
              </w:rPr>
            </w:pPr>
            <w:r w:rsidRPr="00D7529A">
              <w:rPr>
                <w:rFonts w:ascii="仿宋" w:eastAsia="仿宋" w:hAnsi="仿宋" w:cs="宋体" w:hint="eastAsia"/>
                <w:sz w:val="24"/>
              </w:rPr>
              <w:t>2</w:t>
            </w:r>
          </w:p>
        </w:tc>
        <w:tc>
          <w:tcPr>
            <w:tcW w:w="147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临床浏览医生站</w:t>
            </w:r>
          </w:p>
        </w:tc>
        <w:tc>
          <w:tcPr>
            <w:tcW w:w="6720" w:type="dxa"/>
          </w:tcPr>
          <w:p w:rsidR="00D7529A" w:rsidRPr="00D7529A" w:rsidRDefault="00D7529A" w:rsidP="001F6DE6">
            <w:pPr>
              <w:pStyle w:val="085"/>
              <w:widowControl w:val="0"/>
              <w:spacing w:after="0" w:line="240" w:lineRule="atLeast"/>
              <w:ind w:firstLine="0"/>
              <w:jc w:val="both"/>
              <w:rPr>
                <w:rFonts w:ascii="仿宋" w:eastAsia="仿宋" w:hAnsi="仿宋"/>
                <w:kern w:val="2"/>
                <w:szCs w:val="24"/>
                <w:lang w:eastAsia="zh-CN" w:bidi="ar-SA"/>
              </w:rPr>
            </w:pPr>
            <w:r w:rsidRPr="00D7529A">
              <w:rPr>
                <w:rFonts w:ascii="仿宋" w:eastAsia="仿宋" w:hAnsi="仿宋" w:hint="eastAsia"/>
                <w:kern w:val="2"/>
                <w:szCs w:val="24"/>
                <w:lang w:eastAsia="zh-CN" w:bidi="ar-SA"/>
              </w:rPr>
              <w:t>支持输入患者ID查询患者某一段时间内检查结果；支持工作站能随时查看患者检验结果。既减少患者领取报告单的繁琐又降低了交叉感染的几率，提高工作效率，减轻工作负担。</w:t>
            </w:r>
          </w:p>
          <w:p w:rsidR="00D7529A" w:rsidRPr="00D7529A" w:rsidRDefault="00D7529A" w:rsidP="001F6DE6">
            <w:pPr>
              <w:pStyle w:val="085"/>
              <w:widowControl w:val="0"/>
              <w:spacing w:after="0" w:line="240" w:lineRule="atLeast"/>
              <w:ind w:firstLine="0"/>
              <w:jc w:val="both"/>
              <w:rPr>
                <w:rFonts w:ascii="仿宋" w:eastAsia="仿宋" w:hAnsi="仿宋"/>
                <w:kern w:val="2"/>
                <w:szCs w:val="24"/>
                <w:lang w:eastAsia="zh-CN" w:bidi="ar-SA"/>
              </w:rPr>
            </w:pPr>
            <w:r w:rsidRPr="00D7529A">
              <w:rPr>
                <w:rFonts w:ascii="仿宋" w:eastAsia="仿宋" w:hAnsi="仿宋" w:hint="eastAsia"/>
                <w:kern w:val="2"/>
                <w:szCs w:val="24"/>
                <w:lang w:eastAsia="zh-CN" w:bidi="ar-SA"/>
              </w:rPr>
              <w:t>打印检验结果。</w:t>
            </w:r>
          </w:p>
          <w:p w:rsidR="00D7529A" w:rsidRPr="00D7529A" w:rsidRDefault="00D7529A" w:rsidP="001F6DE6">
            <w:pPr>
              <w:spacing w:line="240" w:lineRule="atLeast"/>
              <w:rPr>
                <w:rFonts w:ascii="仿宋" w:eastAsia="仿宋" w:hAnsi="仿宋" w:cs="宋体"/>
                <w:sz w:val="24"/>
              </w:rPr>
            </w:pPr>
            <w:r w:rsidRPr="00D7529A">
              <w:rPr>
                <w:rFonts w:ascii="仿宋" w:eastAsia="仿宋" w:hAnsi="仿宋" w:cs="宋体" w:hint="eastAsia"/>
                <w:sz w:val="24"/>
              </w:rPr>
              <w:t>严格的权限控制，每个工作站可以设置相应的权限，只能浏览或者打印该工作站权限范围内的就诊患者的化验结果</w:t>
            </w:r>
          </w:p>
        </w:tc>
      </w:tr>
      <w:tr w:rsidR="00D7529A" w:rsidRPr="00D7529A" w:rsidTr="001F6DE6">
        <w:trPr>
          <w:trHeight w:val="1216"/>
        </w:trPr>
        <w:tc>
          <w:tcPr>
            <w:tcW w:w="825" w:type="dxa"/>
            <w:vAlign w:val="center"/>
          </w:tcPr>
          <w:p w:rsidR="00D7529A" w:rsidRPr="00D7529A" w:rsidRDefault="00D7529A" w:rsidP="001F6DE6">
            <w:pPr>
              <w:jc w:val="center"/>
              <w:rPr>
                <w:rFonts w:ascii="仿宋" w:eastAsia="仿宋" w:hAnsi="仿宋" w:cs="宋体"/>
                <w:sz w:val="24"/>
              </w:rPr>
            </w:pPr>
            <w:r w:rsidRPr="00D7529A">
              <w:rPr>
                <w:rFonts w:ascii="仿宋" w:eastAsia="仿宋" w:hAnsi="仿宋" w:cs="宋体" w:hint="eastAsia"/>
                <w:sz w:val="24"/>
              </w:rPr>
              <w:t>3</w:t>
            </w:r>
          </w:p>
        </w:tc>
        <w:tc>
          <w:tcPr>
            <w:tcW w:w="147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仪器通讯接口模块</w:t>
            </w:r>
          </w:p>
        </w:tc>
        <w:tc>
          <w:tcPr>
            <w:tcW w:w="672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单向联机：实现检验仪器和中文电脑连接，单向采集仪器检验数据，生成检验结果</w:t>
            </w:r>
          </w:p>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双向联机：仪器自动识别条形码，可实现检验申请自动传输仪器、仪器自动进样、自动检验、自动结果的无人化自动检验。</w:t>
            </w:r>
          </w:p>
        </w:tc>
      </w:tr>
      <w:tr w:rsidR="00D7529A" w:rsidRPr="00D7529A" w:rsidTr="001F6DE6">
        <w:trPr>
          <w:trHeight w:val="870"/>
        </w:trPr>
        <w:tc>
          <w:tcPr>
            <w:tcW w:w="825" w:type="dxa"/>
            <w:vAlign w:val="center"/>
          </w:tcPr>
          <w:p w:rsidR="00D7529A" w:rsidRPr="00D7529A" w:rsidRDefault="00D7529A" w:rsidP="001F6DE6">
            <w:pPr>
              <w:jc w:val="center"/>
              <w:rPr>
                <w:rFonts w:ascii="仿宋" w:eastAsia="仿宋" w:hAnsi="仿宋" w:cs="宋体"/>
                <w:sz w:val="24"/>
              </w:rPr>
            </w:pPr>
            <w:r w:rsidRPr="00D7529A">
              <w:rPr>
                <w:rFonts w:ascii="仿宋" w:eastAsia="仿宋" w:hAnsi="仿宋" w:cs="宋体" w:hint="eastAsia"/>
                <w:sz w:val="24"/>
              </w:rPr>
              <w:t>4</w:t>
            </w:r>
          </w:p>
        </w:tc>
        <w:tc>
          <w:tcPr>
            <w:tcW w:w="147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报告管理子系统</w:t>
            </w:r>
          </w:p>
        </w:tc>
        <w:tc>
          <w:tcPr>
            <w:tcW w:w="6720" w:type="dxa"/>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报告管理子系统包含字典维护，信息录入，结果修改、调整，标本合并，手工结果，报告单设计、审核各种查询、统计，图形、图表、学术分析、安全，日志管理等</w:t>
            </w:r>
          </w:p>
        </w:tc>
      </w:tr>
      <w:tr w:rsidR="00D7529A" w:rsidRPr="00D7529A" w:rsidTr="001F6DE6">
        <w:trPr>
          <w:trHeight w:val="2272"/>
        </w:trPr>
        <w:tc>
          <w:tcPr>
            <w:tcW w:w="825" w:type="dxa"/>
            <w:vAlign w:val="center"/>
          </w:tcPr>
          <w:p w:rsidR="00D7529A" w:rsidRPr="00D7529A" w:rsidRDefault="00D7529A" w:rsidP="001F6DE6">
            <w:pPr>
              <w:jc w:val="center"/>
              <w:rPr>
                <w:rFonts w:ascii="仿宋" w:eastAsia="仿宋" w:hAnsi="仿宋" w:cs="宋体"/>
                <w:sz w:val="24"/>
              </w:rPr>
            </w:pPr>
            <w:r w:rsidRPr="00D7529A">
              <w:rPr>
                <w:rFonts w:ascii="仿宋" w:eastAsia="仿宋" w:hAnsi="仿宋" w:cs="宋体" w:hint="eastAsia"/>
                <w:sz w:val="24"/>
              </w:rPr>
              <w:t>5</w:t>
            </w:r>
          </w:p>
        </w:tc>
        <w:tc>
          <w:tcPr>
            <w:tcW w:w="147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与HIS系统的接口</w:t>
            </w:r>
          </w:p>
        </w:tc>
        <w:tc>
          <w:tcPr>
            <w:tcW w:w="672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实现与医院HIS系统无缝挂接，做到信息最大程度上的共享，包括字典同步（如：医生、科室、申请项目、收费项目等大量字典信息共享和随时的同步工作），病人信息自动获取（输入门诊号，住院号自动获取病人所有信息，如果安装条形码模块，则在扫描条码时自动获取所有信息），</w:t>
            </w:r>
          </w:p>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检验记价（根据病人申请项目自动记价），门诊费用核对（可核对门诊病人的实际收费和申请单上申请项目是否一致），检验结果自动返回病房（可设定在打印、审核、发布时自动将检验结果返回到病房）</w:t>
            </w:r>
          </w:p>
        </w:tc>
      </w:tr>
      <w:tr w:rsidR="00D7529A" w:rsidRPr="00D7529A" w:rsidTr="001F6DE6">
        <w:trPr>
          <w:trHeight w:val="628"/>
        </w:trPr>
        <w:tc>
          <w:tcPr>
            <w:tcW w:w="825" w:type="dxa"/>
            <w:vAlign w:val="center"/>
          </w:tcPr>
          <w:p w:rsidR="00D7529A" w:rsidRPr="00D7529A" w:rsidRDefault="00D7529A" w:rsidP="001F6DE6">
            <w:pPr>
              <w:jc w:val="center"/>
              <w:rPr>
                <w:rFonts w:ascii="仿宋" w:eastAsia="仿宋" w:hAnsi="仿宋" w:cs="宋体"/>
                <w:sz w:val="24"/>
              </w:rPr>
            </w:pPr>
            <w:r w:rsidRPr="00D7529A">
              <w:rPr>
                <w:rFonts w:ascii="仿宋" w:eastAsia="仿宋" w:hAnsi="仿宋" w:cs="宋体" w:hint="eastAsia"/>
                <w:sz w:val="24"/>
              </w:rPr>
              <w:t>6</w:t>
            </w:r>
          </w:p>
        </w:tc>
        <w:tc>
          <w:tcPr>
            <w:tcW w:w="147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条形码管理子系统</w:t>
            </w:r>
          </w:p>
        </w:tc>
        <w:tc>
          <w:tcPr>
            <w:tcW w:w="6720" w:type="dxa"/>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门诊条码采血输入病人号提取HIS已经收费检验项目，根据LIS分单类别自动分单后打印出条码标签贴在试管上进行采血。</w:t>
            </w:r>
          </w:p>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病区条码总体采用B/S程序支持条码打印—采样确认—条码送出流程。</w:t>
            </w:r>
          </w:p>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 xml:space="preserve">条码打印：护士站提取HIS检验申请按照LIS分单类别自动生成条码，打印条码标签贴在试管上进行标本采集，条码标签包含条形码、病人姓名、病区、床号、类别（生化、临检、免疫等）、申请项目缩写（如：肝功、肾功、表抗等）； </w:t>
            </w:r>
          </w:p>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采样确认：采样完成可以 集中在护士站扫描条码进行采样确认</w:t>
            </w:r>
          </w:p>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标本送出：已采样完成标本，在送出护士站时可集中扫描进行</w:t>
            </w:r>
            <w:r w:rsidRPr="00D7529A">
              <w:rPr>
                <w:rFonts w:ascii="仿宋" w:eastAsia="仿宋" w:hAnsi="仿宋" w:cs="宋体" w:hint="eastAsia"/>
                <w:sz w:val="24"/>
              </w:rPr>
              <w:lastRenderedPageBreak/>
              <w:t>标本送出</w:t>
            </w:r>
          </w:p>
        </w:tc>
      </w:tr>
      <w:tr w:rsidR="00D7529A" w:rsidRPr="00D7529A" w:rsidTr="001F6DE6">
        <w:trPr>
          <w:trHeight w:val="770"/>
        </w:trPr>
        <w:tc>
          <w:tcPr>
            <w:tcW w:w="825" w:type="dxa"/>
            <w:vAlign w:val="center"/>
          </w:tcPr>
          <w:p w:rsidR="00D7529A" w:rsidRPr="00D7529A" w:rsidRDefault="00D7529A" w:rsidP="001F6DE6">
            <w:pPr>
              <w:jc w:val="center"/>
              <w:rPr>
                <w:rFonts w:ascii="仿宋" w:eastAsia="仿宋" w:hAnsi="仿宋" w:cs="宋体"/>
                <w:sz w:val="24"/>
              </w:rPr>
            </w:pPr>
            <w:r w:rsidRPr="00D7529A">
              <w:rPr>
                <w:rFonts w:ascii="仿宋" w:eastAsia="仿宋" w:hAnsi="仿宋" w:cs="宋体" w:hint="eastAsia"/>
                <w:sz w:val="24"/>
              </w:rPr>
              <w:lastRenderedPageBreak/>
              <w:t>7</w:t>
            </w:r>
          </w:p>
        </w:tc>
        <w:tc>
          <w:tcPr>
            <w:tcW w:w="147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主任办公管理子系统</w:t>
            </w:r>
          </w:p>
        </w:tc>
        <w:tc>
          <w:tcPr>
            <w:tcW w:w="672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包括人员管理、文档管理、设备管理、工作监控、质控监控,工作量统计等</w:t>
            </w:r>
          </w:p>
        </w:tc>
      </w:tr>
      <w:tr w:rsidR="00D7529A" w:rsidRPr="00D7529A" w:rsidTr="001F6DE6">
        <w:trPr>
          <w:trHeight w:val="2165"/>
        </w:trPr>
        <w:tc>
          <w:tcPr>
            <w:tcW w:w="825" w:type="dxa"/>
            <w:vAlign w:val="center"/>
          </w:tcPr>
          <w:p w:rsidR="00D7529A" w:rsidRPr="00D7529A" w:rsidRDefault="00D7529A" w:rsidP="001F6DE6">
            <w:pPr>
              <w:jc w:val="center"/>
              <w:rPr>
                <w:rFonts w:ascii="仿宋" w:eastAsia="仿宋" w:hAnsi="仿宋" w:cs="宋体"/>
                <w:sz w:val="24"/>
              </w:rPr>
            </w:pPr>
            <w:r w:rsidRPr="00D7529A">
              <w:rPr>
                <w:rFonts w:ascii="仿宋" w:eastAsia="仿宋" w:hAnsi="仿宋" w:cs="宋体" w:hint="eastAsia"/>
                <w:sz w:val="24"/>
              </w:rPr>
              <w:t>8</w:t>
            </w:r>
          </w:p>
        </w:tc>
        <w:tc>
          <w:tcPr>
            <w:tcW w:w="147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门诊自助报告管理子系统</w:t>
            </w:r>
          </w:p>
        </w:tc>
        <w:tc>
          <w:tcPr>
            <w:tcW w:w="6720" w:type="dxa"/>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自助检验报告打印机帮助医院实现24小时的无人自助检验报告打印服务；</w:t>
            </w:r>
          </w:p>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自助取单机上刷卡或者扫描回执单条码自助打印和领取检验报告；</w:t>
            </w:r>
          </w:p>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既优化了医院业务流程，减少了检验科的工作量，提高了检验科的工作效率，节约看管检验单的人力成本；</w:t>
            </w:r>
          </w:p>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同时又可方便患者在任意时段、在不同楼层更快速地领取到检验报告，很好的解决了交叉感染，保护病人隐私等问题。</w:t>
            </w:r>
          </w:p>
        </w:tc>
      </w:tr>
      <w:tr w:rsidR="00D7529A" w:rsidRPr="00D7529A" w:rsidTr="001F6DE6">
        <w:trPr>
          <w:trHeight w:val="392"/>
        </w:trPr>
        <w:tc>
          <w:tcPr>
            <w:tcW w:w="825" w:type="dxa"/>
            <w:vAlign w:val="center"/>
          </w:tcPr>
          <w:p w:rsidR="00D7529A" w:rsidRPr="00D7529A" w:rsidRDefault="00D7529A" w:rsidP="001F6DE6">
            <w:pPr>
              <w:jc w:val="center"/>
              <w:rPr>
                <w:rFonts w:ascii="仿宋" w:eastAsia="仿宋" w:hAnsi="仿宋" w:cs="宋体"/>
                <w:sz w:val="24"/>
              </w:rPr>
            </w:pPr>
            <w:r w:rsidRPr="00D7529A">
              <w:rPr>
                <w:rFonts w:ascii="仿宋" w:eastAsia="仿宋" w:hAnsi="仿宋" w:cs="宋体" w:hint="eastAsia"/>
                <w:sz w:val="24"/>
              </w:rPr>
              <w:t>9</w:t>
            </w:r>
          </w:p>
        </w:tc>
        <w:tc>
          <w:tcPr>
            <w:tcW w:w="147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统计查询管理子系统</w:t>
            </w:r>
          </w:p>
        </w:tc>
        <w:tc>
          <w:tcPr>
            <w:tcW w:w="6720" w:type="dxa"/>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强大统计分析功能，有多种细化的业务统计；建立符合WHO标准的细菌数据分析系统，为流行疾病的监测提供分析依据。并建立符合国内标准的一般性学术统计和综合性学术统计，同时为检验科科研工作提供必要的分析手段，同时实现院感、传染病统计的功能等。</w:t>
            </w:r>
          </w:p>
        </w:tc>
      </w:tr>
    </w:tbl>
    <w:p w:rsidR="00D7529A" w:rsidRPr="00D7529A" w:rsidRDefault="00D7529A" w:rsidP="00D7529A">
      <w:pPr>
        <w:rPr>
          <w:rFonts w:ascii="仿宋" w:eastAsia="仿宋" w:hAnsi="仿宋"/>
          <w:sz w:val="24"/>
        </w:rPr>
      </w:pPr>
    </w:p>
    <w:p w:rsidR="00D7529A" w:rsidRPr="00D7529A" w:rsidRDefault="00D7529A" w:rsidP="00D7529A">
      <w:pPr>
        <w:pStyle w:val="20"/>
        <w:numPr>
          <w:ilvl w:val="1"/>
          <w:numId w:val="0"/>
        </w:numPr>
        <w:rPr>
          <w:rFonts w:ascii="仿宋" w:eastAsia="仿宋" w:hAnsi="仿宋"/>
          <w:sz w:val="24"/>
          <w:szCs w:val="24"/>
        </w:rPr>
      </w:pPr>
      <w:r w:rsidRPr="00D7529A">
        <w:rPr>
          <w:rFonts w:ascii="仿宋" w:eastAsia="仿宋" w:hAnsi="仿宋" w:hint="eastAsia"/>
          <w:sz w:val="24"/>
          <w:szCs w:val="24"/>
        </w:rPr>
        <w:t>2.4 医院绩效考核病案首页上报系统</w:t>
      </w:r>
    </w:p>
    <w:p w:rsidR="00D7529A" w:rsidRPr="00D7529A" w:rsidRDefault="00D7529A" w:rsidP="00D7529A">
      <w:pPr>
        <w:pStyle w:val="3"/>
        <w:numPr>
          <w:ilvl w:val="2"/>
          <w:numId w:val="0"/>
        </w:numPr>
        <w:rPr>
          <w:rFonts w:ascii="仿宋" w:eastAsia="仿宋" w:hAnsi="仿宋"/>
          <w:sz w:val="24"/>
        </w:rPr>
      </w:pPr>
      <w:r w:rsidRPr="00D7529A">
        <w:rPr>
          <w:rFonts w:ascii="仿宋" w:eastAsia="仿宋" w:hAnsi="仿宋" w:hint="eastAsia"/>
          <w:sz w:val="24"/>
        </w:rPr>
        <w:t>（1）数据任务调度系统</w:t>
      </w:r>
    </w:p>
    <w:tbl>
      <w:tblPr>
        <w:tblW w:w="5398" w:type="pct"/>
        <w:tblInd w:w="-354" w:type="dxa"/>
        <w:tblCellMar>
          <w:top w:w="15" w:type="dxa"/>
          <w:left w:w="15" w:type="dxa"/>
          <w:bottom w:w="15" w:type="dxa"/>
          <w:right w:w="15" w:type="dxa"/>
        </w:tblCellMar>
        <w:tblLook w:val="04A0" w:firstRow="1" w:lastRow="0" w:firstColumn="1" w:lastColumn="0" w:noHBand="0" w:noVBand="1"/>
      </w:tblPr>
      <w:tblGrid>
        <w:gridCol w:w="1753"/>
        <w:gridCol w:w="2377"/>
        <w:gridCol w:w="5694"/>
      </w:tblGrid>
      <w:tr w:rsidR="00D7529A" w:rsidRPr="00D7529A" w:rsidTr="001F6DE6">
        <w:trPr>
          <w:trHeight w:val="567"/>
        </w:trPr>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b/>
                <w:bCs/>
                <w:sz w:val="24"/>
              </w:rPr>
            </w:pPr>
            <w:r w:rsidRPr="00D7529A">
              <w:rPr>
                <w:rFonts w:ascii="仿宋" w:eastAsia="仿宋" w:hAnsi="仿宋" w:cs="宋体" w:hint="eastAsia"/>
                <w:b/>
                <w:bCs/>
                <w:sz w:val="24"/>
              </w:rPr>
              <w:t>模块编号</w:t>
            </w:r>
          </w:p>
        </w:tc>
        <w:tc>
          <w:tcPr>
            <w:tcW w:w="1210" w:type="pct"/>
            <w:tcBorders>
              <w:top w:val="single" w:sz="4" w:space="0" w:color="000000"/>
              <w:left w:val="nil"/>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b/>
                <w:bCs/>
                <w:sz w:val="24"/>
              </w:rPr>
            </w:pPr>
            <w:r w:rsidRPr="00D7529A">
              <w:rPr>
                <w:rFonts w:ascii="仿宋" w:eastAsia="仿宋" w:hAnsi="仿宋" w:cs="宋体" w:hint="eastAsia"/>
                <w:b/>
                <w:bCs/>
                <w:sz w:val="24"/>
              </w:rPr>
              <w:t>模块名称</w:t>
            </w:r>
          </w:p>
        </w:tc>
        <w:tc>
          <w:tcPr>
            <w:tcW w:w="2897" w:type="pct"/>
            <w:tcBorders>
              <w:top w:val="single" w:sz="4" w:space="0" w:color="000000"/>
              <w:left w:val="nil"/>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b/>
                <w:bCs/>
                <w:sz w:val="24"/>
              </w:rPr>
            </w:pPr>
            <w:r w:rsidRPr="00D7529A">
              <w:rPr>
                <w:rFonts w:ascii="仿宋" w:eastAsia="仿宋" w:hAnsi="仿宋" w:cs="宋体" w:hint="eastAsia"/>
                <w:b/>
                <w:bCs/>
                <w:sz w:val="24"/>
              </w:rPr>
              <w:t>功能模块</w:t>
            </w:r>
          </w:p>
        </w:tc>
      </w:tr>
      <w:tr w:rsidR="00D7529A" w:rsidRPr="00D7529A" w:rsidTr="001F6DE6">
        <w:trPr>
          <w:trHeight w:val="439"/>
        </w:trPr>
        <w:tc>
          <w:tcPr>
            <w:tcW w:w="892" w:type="pct"/>
            <w:tcBorders>
              <w:top w:val="single" w:sz="4" w:space="0" w:color="auto"/>
              <w:left w:val="single" w:sz="4" w:space="0" w:color="000000"/>
              <w:bottom w:val="single" w:sz="4" w:space="0" w:color="000000"/>
              <w:right w:val="single" w:sz="4" w:space="0" w:color="000000"/>
            </w:tcBorders>
            <w:vAlign w:val="center"/>
          </w:tcPr>
          <w:p w:rsidR="00D7529A" w:rsidRPr="00D7529A" w:rsidRDefault="00D7529A" w:rsidP="001F6DE6">
            <w:pPr>
              <w:widowControl/>
              <w:ind w:firstLine="402"/>
              <w:jc w:val="center"/>
              <w:textAlignment w:val="center"/>
              <w:rPr>
                <w:rFonts w:ascii="仿宋" w:eastAsia="仿宋" w:hAnsi="仿宋" w:cs="宋体"/>
                <w:b/>
                <w:bCs/>
                <w:color w:val="000000"/>
                <w:sz w:val="24"/>
              </w:rPr>
            </w:pPr>
            <w:r w:rsidRPr="00D7529A">
              <w:rPr>
                <w:rFonts w:ascii="仿宋" w:eastAsia="仿宋" w:hAnsi="仿宋" w:cs="宋体" w:hint="eastAsia"/>
                <w:b/>
                <w:bCs/>
                <w:color w:val="000000"/>
                <w:sz w:val="24"/>
              </w:rPr>
              <w:t>一</w:t>
            </w:r>
          </w:p>
        </w:tc>
        <w:tc>
          <w:tcPr>
            <w:tcW w:w="4107" w:type="pct"/>
            <w:gridSpan w:val="2"/>
            <w:tcBorders>
              <w:top w:val="single" w:sz="4" w:space="0" w:color="auto"/>
              <w:left w:val="nil"/>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数据服务总线系统</w:t>
            </w:r>
          </w:p>
        </w:tc>
      </w:tr>
      <w:tr w:rsidR="00D7529A" w:rsidRPr="00D7529A" w:rsidTr="001F6DE6">
        <w:trPr>
          <w:trHeight w:val="397"/>
        </w:trPr>
        <w:tc>
          <w:tcPr>
            <w:tcW w:w="892" w:type="pct"/>
            <w:tcBorders>
              <w:top w:val="single" w:sz="4" w:space="0" w:color="000000"/>
              <w:left w:val="single" w:sz="4" w:space="0" w:color="000000"/>
              <w:bottom w:val="single" w:sz="4" w:space="0" w:color="000000"/>
              <w:right w:val="single" w:sz="4" w:space="0" w:color="auto"/>
            </w:tcBorders>
            <w:vAlign w:val="center"/>
          </w:tcPr>
          <w:p w:rsidR="00D7529A" w:rsidRPr="00D7529A" w:rsidRDefault="00D7529A" w:rsidP="001F6DE6">
            <w:pPr>
              <w:widowControl/>
              <w:ind w:firstLine="400"/>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1.1</w:t>
            </w:r>
          </w:p>
        </w:tc>
        <w:tc>
          <w:tcPr>
            <w:tcW w:w="1210" w:type="pct"/>
            <w:vMerge w:val="restar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数据管理系统</w:t>
            </w:r>
          </w:p>
        </w:tc>
        <w:tc>
          <w:tcPr>
            <w:tcW w:w="2897" w:type="pct"/>
            <w:tcBorders>
              <w:top w:val="single" w:sz="4" w:space="0" w:color="000000"/>
              <w:left w:val="single" w:sz="4" w:space="0" w:color="auto"/>
              <w:bottom w:val="single" w:sz="4" w:space="0" w:color="auto"/>
              <w:right w:val="single" w:sz="4" w:space="0" w:color="auto"/>
            </w:tcBorders>
            <w:vAlign w:val="center"/>
          </w:tcPr>
          <w:p w:rsidR="00D7529A" w:rsidRPr="00D7529A" w:rsidRDefault="00D7529A" w:rsidP="001F6DE6">
            <w:pPr>
              <w:jc w:val="center"/>
              <w:rPr>
                <w:rFonts w:ascii="仿宋" w:eastAsia="仿宋" w:hAnsi="仿宋" w:cs="宋体"/>
                <w:color w:val="000000"/>
                <w:sz w:val="24"/>
              </w:rPr>
            </w:pPr>
            <w:r w:rsidRPr="00D7529A">
              <w:rPr>
                <w:rFonts w:ascii="仿宋" w:eastAsia="仿宋" w:hAnsi="仿宋" w:cs="宋体" w:hint="eastAsia"/>
                <w:color w:val="000000"/>
                <w:sz w:val="24"/>
              </w:rPr>
              <w:t>基础信息配置功能</w:t>
            </w:r>
          </w:p>
        </w:tc>
      </w:tr>
      <w:tr w:rsidR="00D7529A" w:rsidRPr="00D7529A" w:rsidTr="001F6DE6">
        <w:trPr>
          <w:trHeight w:val="322"/>
        </w:trPr>
        <w:tc>
          <w:tcPr>
            <w:tcW w:w="892" w:type="pct"/>
            <w:tcBorders>
              <w:top w:val="single" w:sz="4" w:space="0" w:color="000000"/>
              <w:left w:val="single" w:sz="4" w:space="0" w:color="000000"/>
              <w:bottom w:val="single" w:sz="4" w:space="0" w:color="auto"/>
              <w:right w:val="single" w:sz="4" w:space="0" w:color="auto"/>
            </w:tcBorders>
            <w:vAlign w:val="center"/>
          </w:tcPr>
          <w:p w:rsidR="00D7529A" w:rsidRPr="00D7529A" w:rsidRDefault="00D7529A" w:rsidP="001F6DE6">
            <w:pPr>
              <w:widowControl/>
              <w:ind w:firstLine="400"/>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1.2</w:t>
            </w:r>
          </w:p>
        </w:tc>
        <w:tc>
          <w:tcPr>
            <w:tcW w:w="1210"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2897" w:type="pct"/>
            <w:tcBorders>
              <w:top w:val="single" w:sz="4" w:space="0" w:color="auto"/>
              <w:left w:val="single" w:sz="4" w:space="0" w:color="auto"/>
              <w:bottom w:val="single" w:sz="4" w:space="0" w:color="000000"/>
              <w:right w:val="single" w:sz="4" w:space="0" w:color="auto"/>
            </w:tcBorders>
            <w:vAlign w:val="center"/>
          </w:tcPr>
          <w:p w:rsidR="00D7529A" w:rsidRPr="00D7529A" w:rsidRDefault="00D7529A" w:rsidP="001F6DE6">
            <w:pPr>
              <w:widowControl/>
              <w:jc w:val="center"/>
              <w:rPr>
                <w:rFonts w:ascii="仿宋" w:eastAsia="仿宋" w:hAnsi="仿宋" w:cs="宋体"/>
                <w:color w:val="000000"/>
                <w:sz w:val="24"/>
              </w:rPr>
            </w:pPr>
            <w:r w:rsidRPr="00D7529A">
              <w:rPr>
                <w:rFonts w:ascii="仿宋" w:eastAsia="仿宋" w:hAnsi="仿宋" w:cs="宋体" w:hint="eastAsia"/>
                <w:color w:val="000000"/>
                <w:sz w:val="24"/>
              </w:rPr>
              <w:t>数据查询</w:t>
            </w:r>
          </w:p>
        </w:tc>
      </w:tr>
      <w:tr w:rsidR="00D7529A" w:rsidRPr="00D7529A" w:rsidTr="001F6DE6">
        <w:trPr>
          <w:trHeight w:val="337"/>
        </w:trPr>
        <w:tc>
          <w:tcPr>
            <w:tcW w:w="892" w:type="pct"/>
            <w:tcBorders>
              <w:top w:val="single" w:sz="4" w:space="0" w:color="000000"/>
              <w:left w:val="single" w:sz="4" w:space="0" w:color="000000"/>
              <w:bottom w:val="single" w:sz="4" w:space="0" w:color="auto"/>
              <w:right w:val="single" w:sz="4" w:space="0" w:color="auto"/>
            </w:tcBorders>
            <w:vAlign w:val="center"/>
          </w:tcPr>
          <w:p w:rsidR="00D7529A" w:rsidRPr="00D7529A" w:rsidRDefault="00D7529A" w:rsidP="001F6DE6">
            <w:pPr>
              <w:widowControl/>
              <w:ind w:firstLine="400"/>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1.3</w:t>
            </w:r>
          </w:p>
        </w:tc>
        <w:tc>
          <w:tcPr>
            <w:tcW w:w="1210"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2897" w:type="pct"/>
            <w:tcBorders>
              <w:top w:val="single" w:sz="4" w:space="0" w:color="000000"/>
              <w:left w:val="single" w:sz="4" w:space="0" w:color="auto"/>
              <w:bottom w:val="single" w:sz="4" w:space="0" w:color="000000"/>
              <w:right w:val="single" w:sz="4" w:space="0" w:color="auto"/>
            </w:tcBorders>
            <w:vAlign w:val="center"/>
          </w:tcPr>
          <w:p w:rsidR="00D7529A" w:rsidRPr="00D7529A" w:rsidRDefault="00D7529A" w:rsidP="001F6DE6">
            <w:pPr>
              <w:widowControl/>
              <w:jc w:val="center"/>
              <w:rPr>
                <w:rFonts w:ascii="仿宋" w:eastAsia="仿宋" w:hAnsi="仿宋" w:cs="宋体"/>
                <w:color w:val="000000"/>
                <w:sz w:val="24"/>
              </w:rPr>
            </w:pPr>
            <w:r w:rsidRPr="00D7529A">
              <w:rPr>
                <w:rFonts w:ascii="仿宋" w:eastAsia="仿宋" w:hAnsi="仿宋" w:cs="宋体" w:hint="eastAsia"/>
                <w:color w:val="000000"/>
                <w:sz w:val="24"/>
              </w:rPr>
              <w:t>数据转换</w:t>
            </w:r>
          </w:p>
        </w:tc>
      </w:tr>
      <w:tr w:rsidR="00D7529A" w:rsidRPr="00D7529A" w:rsidTr="001F6DE6">
        <w:trPr>
          <w:trHeight w:val="412"/>
        </w:trPr>
        <w:tc>
          <w:tcPr>
            <w:tcW w:w="892"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ind w:firstLine="400"/>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1.4</w:t>
            </w:r>
          </w:p>
        </w:tc>
        <w:tc>
          <w:tcPr>
            <w:tcW w:w="1210" w:type="pct"/>
            <w:vMerge w:val="restar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数据抽取系统</w:t>
            </w:r>
          </w:p>
        </w:tc>
        <w:tc>
          <w:tcPr>
            <w:tcW w:w="2897" w:type="pct"/>
            <w:tcBorders>
              <w:top w:val="single" w:sz="4" w:space="0" w:color="000000"/>
              <w:left w:val="single" w:sz="4" w:space="0" w:color="auto"/>
              <w:bottom w:val="single" w:sz="4" w:space="0" w:color="000000"/>
              <w:right w:val="single" w:sz="4" w:space="0" w:color="auto"/>
            </w:tcBorders>
            <w:vAlign w:val="center"/>
          </w:tcPr>
          <w:p w:rsidR="00D7529A" w:rsidRPr="00D7529A" w:rsidRDefault="00D7529A" w:rsidP="001F6DE6">
            <w:pPr>
              <w:jc w:val="center"/>
              <w:rPr>
                <w:rFonts w:ascii="仿宋" w:eastAsia="仿宋" w:hAnsi="仿宋" w:cs="宋体"/>
                <w:color w:val="000000"/>
                <w:sz w:val="24"/>
              </w:rPr>
            </w:pPr>
            <w:r w:rsidRPr="00D7529A">
              <w:rPr>
                <w:rFonts w:ascii="仿宋" w:eastAsia="仿宋" w:hAnsi="仿宋" w:cs="宋体" w:hint="eastAsia"/>
                <w:color w:val="000000"/>
                <w:sz w:val="24"/>
              </w:rPr>
              <w:t>基本配置</w:t>
            </w:r>
          </w:p>
        </w:tc>
      </w:tr>
      <w:tr w:rsidR="00D7529A" w:rsidRPr="00D7529A" w:rsidTr="001F6DE6">
        <w:trPr>
          <w:trHeight w:val="287"/>
        </w:trPr>
        <w:tc>
          <w:tcPr>
            <w:tcW w:w="892"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ind w:firstLine="400"/>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1.5</w:t>
            </w:r>
          </w:p>
        </w:tc>
        <w:tc>
          <w:tcPr>
            <w:tcW w:w="1210"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2897" w:type="pct"/>
            <w:tcBorders>
              <w:top w:val="single" w:sz="4" w:space="0" w:color="000000"/>
              <w:left w:val="single" w:sz="4" w:space="0" w:color="auto"/>
              <w:bottom w:val="single" w:sz="4" w:space="0" w:color="000000"/>
              <w:right w:val="single" w:sz="4" w:space="0" w:color="auto"/>
            </w:tcBorders>
            <w:vAlign w:val="center"/>
          </w:tcPr>
          <w:p w:rsidR="00D7529A" w:rsidRPr="00D7529A" w:rsidRDefault="00D7529A" w:rsidP="001F6DE6">
            <w:pPr>
              <w:widowControl/>
              <w:jc w:val="center"/>
              <w:rPr>
                <w:rFonts w:ascii="仿宋" w:eastAsia="仿宋" w:hAnsi="仿宋" w:cs="宋体"/>
                <w:color w:val="000000"/>
                <w:sz w:val="24"/>
              </w:rPr>
            </w:pPr>
            <w:r w:rsidRPr="00D7529A">
              <w:rPr>
                <w:rFonts w:ascii="仿宋" w:eastAsia="仿宋" w:hAnsi="仿宋" w:cs="宋体" w:hint="eastAsia"/>
                <w:color w:val="000000"/>
                <w:sz w:val="24"/>
              </w:rPr>
              <w:t>数据抽取</w:t>
            </w:r>
          </w:p>
        </w:tc>
      </w:tr>
      <w:tr w:rsidR="00D7529A" w:rsidRPr="00D7529A" w:rsidTr="001F6DE6">
        <w:trPr>
          <w:trHeight w:val="397"/>
        </w:trPr>
        <w:tc>
          <w:tcPr>
            <w:tcW w:w="892"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ind w:firstLine="400"/>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1.6</w:t>
            </w:r>
          </w:p>
        </w:tc>
        <w:tc>
          <w:tcPr>
            <w:tcW w:w="1210" w:type="pct"/>
            <w:vMerge w:val="restar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统计指标系统</w:t>
            </w:r>
          </w:p>
        </w:tc>
        <w:tc>
          <w:tcPr>
            <w:tcW w:w="2897" w:type="pct"/>
            <w:tcBorders>
              <w:top w:val="single" w:sz="4" w:space="0" w:color="000000"/>
              <w:left w:val="single" w:sz="4" w:space="0" w:color="auto"/>
              <w:bottom w:val="single" w:sz="4" w:space="0" w:color="000000"/>
              <w:right w:val="single" w:sz="4" w:space="0" w:color="auto"/>
            </w:tcBorders>
            <w:vAlign w:val="center"/>
          </w:tcPr>
          <w:p w:rsidR="00D7529A" w:rsidRPr="00D7529A" w:rsidRDefault="00D7529A" w:rsidP="001F6DE6">
            <w:pPr>
              <w:jc w:val="center"/>
              <w:rPr>
                <w:rFonts w:ascii="仿宋" w:eastAsia="仿宋" w:hAnsi="仿宋" w:cs="宋体"/>
                <w:color w:val="000000"/>
                <w:sz w:val="24"/>
              </w:rPr>
            </w:pPr>
            <w:r w:rsidRPr="00D7529A">
              <w:rPr>
                <w:rFonts w:ascii="仿宋" w:eastAsia="仿宋" w:hAnsi="仿宋" w:cs="宋体" w:hint="eastAsia"/>
                <w:color w:val="000000"/>
                <w:sz w:val="24"/>
              </w:rPr>
              <w:t>基本配置</w:t>
            </w:r>
          </w:p>
        </w:tc>
      </w:tr>
      <w:tr w:rsidR="00D7529A" w:rsidRPr="00D7529A" w:rsidTr="001F6DE6">
        <w:trPr>
          <w:trHeight w:val="287"/>
        </w:trPr>
        <w:tc>
          <w:tcPr>
            <w:tcW w:w="892"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ind w:firstLine="400"/>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1.7</w:t>
            </w:r>
          </w:p>
        </w:tc>
        <w:tc>
          <w:tcPr>
            <w:tcW w:w="1210"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2897" w:type="pct"/>
            <w:tcBorders>
              <w:top w:val="single" w:sz="4" w:space="0" w:color="000000"/>
              <w:left w:val="single" w:sz="4" w:space="0" w:color="auto"/>
              <w:bottom w:val="single" w:sz="4" w:space="0" w:color="000000"/>
              <w:right w:val="single" w:sz="4" w:space="0" w:color="auto"/>
            </w:tcBorders>
            <w:vAlign w:val="center"/>
          </w:tcPr>
          <w:p w:rsidR="00D7529A" w:rsidRPr="00D7529A" w:rsidRDefault="00D7529A" w:rsidP="001F6DE6">
            <w:pPr>
              <w:widowControl/>
              <w:jc w:val="center"/>
              <w:rPr>
                <w:rFonts w:ascii="仿宋" w:eastAsia="仿宋" w:hAnsi="仿宋" w:cs="宋体"/>
                <w:color w:val="000000"/>
                <w:sz w:val="24"/>
              </w:rPr>
            </w:pPr>
            <w:r w:rsidRPr="00D7529A">
              <w:rPr>
                <w:rFonts w:ascii="仿宋" w:eastAsia="仿宋" w:hAnsi="仿宋" w:cs="宋体" w:hint="eastAsia"/>
                <w:color w:val="000000"/>
                <w:sz w:val="24"/>
              </w:rPr>
              <w:t>统计指标</w:t>
            </w:r>
          </w:p>
        </w:tc>
      </w:tr>
    </w:tbl>
    <w:p w:rsidR="00D7529A" w:rsidRPr="00D7529A" w:rsidRDefault="00D7529A" w:rsidP="00D7529A">
      <w:pPr>
        <w:pStyle w:val="3"/>
        <w:numPr>
          <w:ilvl w:val="2"/>
          <w:numId w:val="0"/>
        </w:numPr>
        <w:rPr>
          <w:rFonts w:ascii="仿宋" w:eastAsia="仿宋" w:hAnsi="仿宋"/>
          <w:sz w:val="24"/>
        </w:rPr>
      </w:pPr>
      <w:r w:rsidRPr="00D7529A">
        <w:rPr>
          <w:rFonts w:ascii="仿宋" w:eastAsia="仿宋" w:hAnsi="仿宋" w:hint="eastAsia"/>
          <w:sz w:val="24"/>
        </w:rPr>
        <w:t>（2）病案数据映射模块</w:t>
      </w:r>
    </w:p>
    <w:tbl>
      <w:tblPr>
        <w:tblW w:w="5416" w:type="pct"/>
        <w:tblInd w:w="-324" w:type="dxa"/>
        <w:tblCellMar>
          <w:top w:w="15" w:type="dxa"/>
          <w:left w:w="15" w:type="dxa"/>
          <w:bottom w:w="15" w:type="dxa"/>
          <w:right w:w="15" w:type="dxa"/>
        </w:tblCellMar>
        <w:tblLook w:val="04A0" w:firstRow="1" w:lastRow="0" w:firstColumn="1" w:lastColumn="0" w:noHBand="0" w:noVBand="1"/>
      </w:tblPr>
      <w:tblGrid>
        <w:gridCol w:w="1589"/>
        <w:gridCol w:w="1896"/>
        <w:gridCol w:w="6372"/>
      </w:tblGrid>
      <w:tr w:rsidR="00D7529A" w:rsidRPr="00D7529A" w:rsidTr="001F6DE6">
        <w:trPr>
          <w:trHeight w:val="567"/>
        </w:trPr>
        <w:tc>
          <w:tcPr>
            <w:tcW w:w="806" w:type="pct"/>
            <w:tcBorders>
              <w:top w:val="single" w:sz="4" w:space="0" w:color="000000"/>
              <w:left w:val="single" w:sz="4" w:space="0" w:color="000000"/>
              <w:bottom w:val="single" w:sz="4" w:space="0" w:color="auto"/>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b/>
                <w:bCs/>
                <w:color w:val="000000"/>
                <w:sz w:val="24"/>
              </w:rPr>
            </w:pPr>
            <w:r w:rsidRPr="00D7529A">
              <w:rPr>
                <w:rFonts w:ascii="仿宋" w:eastAsia="仿宋" w:hAnsi="仿宋" w:cs="宋体" w:hint="eastAsia"/>
                <w:b/>
                <w:bCs/>
                <w:color w:val="000000"/>
                <w:sz w:val="24"/>
              </w:rPr>
              <w:t>模块编号</w:t>
            </w:r>
          </w:p>
        </w:tc>
        <w:tc>
          <w:tcPr>
            <w:tcW w:w="962" w:type="pct"/>
            <w:tcBorders>
              <w:top w:val="single" w:sz="4" w:space="0" w:color="000000"/>
              <w:left w:val="nil"/>
              <w:bottom w:val="single" w:sz="4" w:space="0" w:color="auto"/>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b/>
                <w:bCs/>
                <w:color w:val="000000"/>
                <w:sz w:val="24"/>
              </w:rPr>
            </w:pPr>
            <w:r w:rsidRPr="00D7529A">
              <w:rPr>
                <w:rFonts w:ascii="仿宋" w:eastAsia="仿宋" w:hAnsi="仿宋" w:cs="宋体" w:hint="eastAsia"/>
                <w:b/>
                <w:bCs/>
                <w:color w:val="000000"/>
                <w:sz w:val="24"/>
              </w:rPr>
              <w:t>模块名称</w:t>
            </w:r>
          </w:p>
        </w:tc>
        <w:tc>
          <w:tcPr>
            <w:tcW w:w="3230" w:type="pct"/>
            <w:tcBorders>
              <w:top w:val="single" w:sz="4" w:space="0" w:color="000000"/>
              <w:left w:val="nil"/>
              <w:bottom w:val="single" w:sz="4" w:space="0" w:color="auto"/>
              <w:right w:val="single" w:sz="4" w:space="0" w:color="auto"/>
            </w:tcBorders>
            <w:shd w:val="clear" w:color="auto" w:fill="auto"/>
            <w:vAlign w:val="center"/>
          </w:tcPr>
          <w:p w:rsidR="00D7529A" w:rsidRPr="00D7529A" w:rsidRDefault="00D7529A" w:rsidP="001F6DE6">
            <w:pPr>
              <w:widowControl/>
              <w:jc w:val="center"/>
              <w:textAlignment w:val="center"/>
              <w:rPr>
                <w:rFonts w:ascii="仿宋" w:eastAsia="仿宋" w:hAnsi="仿宋" w:cs="宋体"/>
                <w:b/>
                <w:bCs/>
                <w:color w:val="000000"/>
                <w:sz w:val="24"/>
              </w:rPr>
            </w:pPr>
            <w:r w:rsidRPr="00D7529A">
              <w:rPr>
                <w:rFonts w:ascii="仿宋" w:eastAsia="仿宋" w:hAnsi="仿宋" w:cs="宋体" w:hint="eastAsia"/>
                <w:b/>
                <w:bCs/>
                <w:color w:val="000000"/>
                <w:sz w:val="24"/>
              </w:rPr>
              <w:t>功能模块</w:t>
            </w:r>
          </w:p>
        </w:tc>
      </w:tr>
      <w:tr w:rsidR="00D7529A" w:rsidRPr="00D7529A" w:rsidTr="001F6DE6">
        <w:trPr>
          <w:trHeight w:val="442"/>
        </w:trPr>
        <w:tc>
          <w:tcPr>
            <w:tcW w:w="806"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ind w:firstLine="402"/>
              <w:textAlignment w:val="center"/>
              <w:rPr>
                <w:rFonts w:ascii="仿宋" w:eastAsia="仿宋" w:hAnsi="仿宋" w:cs="宋体"/>
                <w:b/>
                <w:bCs/>
                <w:color w:val="000000"/>
                <w:sz w:val="24"/>
              </w:rPr>
            </w:pPr>
            <w:r w:rsidRPr="00D7529A">
              <w:rPr>
                <w:rFonts w:ascii="仿宋" w:eastAsia="仿宋" w:hAnsi="仿宋" w:cs="宋体" w:hint="eastAsia"/>
                <w:b/>
                <w:bCs/>
                <w:color w:val="000000"/>
                <w:sz w:val="24"/>
              </w:rPr>
              <w:t>二</w:t>
            </w:r>
          </w:p>
        </w:tc>
        <w:tc>
          <w:tcPr>
            <w:tcW w:w="4193" w:type="pct"/>
            <w:gridSpan w:val="2"/>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textAlignment w:val="center"/>
              <w:rPr>
                <w:rFonts w:ascii="仿宋" w:eastAsia="仿宋" w:hAnsi="仿宋" w:cs="宋体"/>
                <w:color w:val="000000"/>
                <w:sz w:val="24"/>
              </w:rPr>
            </w:pPr>
            <w:r w:rsidRPr="00D7529A">
              <w:rPr>
                <w:rFonts w:ascii="仿宋" w:eastAsia="仿宋" w:hAnsi="仿宋" w:cs="宋体" w:hint="eastAsia"/>
                <w:color w:val="000000"/>
                <w:sz w:val="24"/>
              </w:rPr>
              <w:t>病案数据映射模块</w:t>
            </w:r>
          </w:p>
        </w:tc>
      </w:tr>
      <w:tr w:rsidR="00D7529A" w:rsidRPr="00D7529A" w:rsidTr="001F6DE6">
        <w:trPr>
          <w:trHeight w:val="412"/>
        </w:trPr>
        <w:tc>
          <w:tcPr>
            <w:tcW w:w="806"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ind w:firstLine="400"/>
              <w:jc w:val="left"/>
              <w:textAlignment w:val="center"/>
              <w:rPr>
                <w:rFonts w:ascii="仿宋" w:eastAsia="仿宋" w:hAnsi="仿宋" w:cs="宋体"/>
                <w:color w:val="000000"/>
                <w:sz w:val="24"/>
              </w:rPr>
            </w:pPr>
            <w:r w:rsidRPr="00D7529A">
              <w:rPr>
                <w:rFonts w:ascii="仿宋" w:eastAsia="仿宋" w:hAnsi="仿宋" w:cs="宋体" w:hint="eastAsia"/>
                <w:color w:val="000000"/>
                <w:sz w:val="24"/>
              </w:rPr>
              <w:t>2.1</w:t>
            </w:r>
          </w:p>
        </w:tc>
        <w:tc>
          <w:tcPr>
            <w:tcW w:w="962" w:type="pct"/>
            <w:vMerge w:val="restar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映射列表</w:t>
            </w:r>
          </w:p>
          <w:p w:rsidR="00D7529A" w:rsidRPr="00D7529A" w:rsidRDefault="00D7529A" w:rsidP="001F6DE6">
            <w:pPr>
              <w:jc w:val="center"/>
              <w:textAlignment w:val="center"/>
              <w:rPr>
                <w:rFonts w:ascii="仿宋" w:eastAsia="仿宋" w:hAnsi="仿宋" w:cs="宋体"/>
                <w:color w:val="000000"/>
                <w:sz w:val="24"/>
              </w:rPr>
            </w:pPr>
          </w:p>
        </w:tc>
        <w:tc>
          <w:tcPr>
            <w:tcW w:w="3230"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sz w:val="24"/>
              </w:rPr>
              <w:t>性别值域映射</w:t>
            </w:r>
          </w:p>
        </w:tc>
      </w:tr>
      <w:tr w:rsidR="00D7529A" w:rsidRPr="00D7529A" w:rsidTr="001F6DE6">
        <w:trPr>
          <w:trHeight w:val="457"/>
        </w:trPr>
        <w:tc>
          <w:tcPr>
            <w:tcW w:w="806"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ind w:firstLine="400"/>
              <w:jc w:val="left"/>
              <w:textAlignment w:val="center"/>
              <w:rPr>
                <w:rFonts w:ascii="仿宋" w:eastAsia="仿宋" w:hAnsi="仿宋" w:cs="宋体"/>
                <w:color w:val="000000"/>
                <w:sz w:val="24"/>
              </w:rPr>
            </w:pPr>
            <w:r w:rsidRPr="00D7529A">
              <w:rPr>
                <w:rFonts w:ascii="仿宋" w:eastAsia="仿宋" w:hAnsi="仿宋" w:cs="宋体" w:hint="eastAsia"/>
                <w:color w:val="000000"/>
                <w:sz w:val="24"/>
              </w:rPr>
              <w:t>2.2</w:t>
            </w:r>
          </w:p>
        </w:tc>
        <w:tc>
          <w:tcPr>
            <w:tcW w:w="962"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230"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sz w:val="24"/>
              </w:rPr>
              <w:t>婚姻状况映射</w:t>
            </w:r>
          </w:p>
        </w:tc>
      </w:tr>
      <w:tr w:rsidR="00D7529A" w:rsidRPr="00D7529A" w:rsidTr="001F6DE6">
        <w:trPr>
          <w:trHeight w:val="427"/>
        </w:trPr>
        <w:tc>
          <w:tcPr>
            <w:tcW w:w="806"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ind w:firstLine="400"/>
              <w:jc w:val="left"/>
              <w:textAlignment w:val="center"/>
              <w:rPr>
                <w:rFonts w:ascii="仿宋" w:eastAsia="仿宋" w:hAnsi="仿宋" w:cs="宋体"/>
                <w:color w:val="000000"/>
                <w:sz w:val="24"/>
              </w:rPr>
            </w:pPr>
            <w:r w:rsidRPr="00D7529A">
              <w:rPr>
                <w:rFonts w:ascii="仿宋" w:eastAsia="仿宋" w:hAnsi="仿宋" w:cs="宋体" w:hint="eastAsia"/>
                <w:color w:val="000000"/>
                <w:sz w:val="24"/>
              </w:rPr>
              <w:lastRenderedPageBreak/>
              <w:t>2.3</w:t>
            </w:r>
          </w:p>
        </w:tc>
        <w:tc>
          <w:tcPr>
            <w:tcW w:w="962"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230"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sz w:val="24"/>
              </w:rPr>
              <w:t>职业映射</w:t>
            </w:r>
          </w:p>
        </w:tc>
      </w:tr>
      <w:tr w:rsidR="00D7529A" w:rsidRPr="00D7529A" w:rsidTr="001F6DE6">
        <w:trPr>
          <w:trHeight w:val="412"/>
        </w:trPr>
        <w:tc>
          <w:tcPr>
            <w:tcW w:w="806"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ind w:firstLine="400"/>
              <w:jc w:val="left"/>
              <w:textAlignment w:val="center"/>
              <w:rPr>
                <w:rFonts w:ascii="仿宋" w:eastAsia="仿宋" w:hAnsi="仿宋" w:cs="宋体"/>
                <w:color w:val="000000"/>
                <w:sz w:val="24"/>
              </w:rPr>
            </w:pPr>
            <w:r w:rsidRPr="00D7529A">
              <w:rPr>
                <w:rFonts w:ascii="仿宋" w:eastAsia="仿宋" w:hAnsi="仿宋" w:cs="宋体" w:hint="eastAsia"/>
                <w:color w:val="000000"/>
                <w:sz w:val="24"/>
              </w:rPr>
              <w:t>2.4</w:t>
            </w:r>
          </w:p>
        </w:tc>
        <w:tc>
          <w:tcPr>
            <w:tcW w:w="962"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230"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sz w:val="24"/>
              </w:rPr>
              <w:t>入院时情况映射</w:t>
            </w:r>
          </w:p>
        </w:tc>
      </w:tr>
      <w:tr w:rsidR="00D7529A" w:rsidRPr="00D7529A" w:rsidTr="001F6DE6">
        <w:trPr>
          <w:trHeight w:val="412"/>
        </w:trPr>
        <w:tc>
          <w:tcPr>
            <w:tcW w:w="806"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ind w:firstLine="400"/>
              <w:jc w:val="left"/>
              <w:textAlignment w:val="center"/>
              <w:rPr>
                <w:rFonts w:ascii="仿宋" w:eastAsia="仿宋" w:hAnsi="仿宋" w:cs="宋体"/>
                <w:color w:val="000000"/>
                <w:sz w:val="24"/>
              </w:rPr>
            </w:pPr>
            <w:r w:rsidRPr="00D7529A">
              <w:rPr>
                <w:rFonts w:ascii="仿宋" w:eastAsia="仿宋" w:hAnsi="仿宋" w:cs="宋体" w:hint="eastAsia"/>
                <w:color w:val="000000"/>
                <w:sz w:val="24"/>
              </w:rPr>
              <w:t>2.5</w:t>
            </w:r>
          </w:p>
        </w:tc>
        <w:tc>
          <w:tcPr>
            <w:tcW w:w="962"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230"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sz w:val="24"/>
              </w:rPr>
              <w:t>出院情况映射</w:t>
            </w:r>
          </w:p>
        </w:tc>
      </w:tr>
      <w:tr w:rsidR="00D7529A" w:rsidRPr="00D7529A" w:rsidTr="001F6DE6">
        <w:trPr>
          <w:trHeight w:val="487"/>
        </w:trPr>
        <w:tc>
          <w:tcPr>
            <w:tcW w:w="806" w:type="pct"/>
            <w:tcBorders>
              <w:top w:val="single" w:sz="4" w:space="0" w:color="auto"/>
              <w:left w:val="single" w:sz="4" w:space="0" w:color="auto"/>
              <w:bottom w:val="single" w:sz="4" w:space="0" w:color="auto"/>
              <w:right w:val="single" w:sz="4" w:space="0" w:color="auto"/>
            </w:tcBorders>
          </w:tcPr>
          <w:p w:rsidR="00D7529A" w:rsidRPr="00D7529A" w:rsidRDefault="00D7529A" w:rsidP="001F6DE6">
            <w:pPr>
              <w:widowControl/>
              <w:ind w:firstLine="400"/>
              <w:jc w:val="left"/>
              <w:textAlignment w:val="center"/>
              <w:rPr>
                <w:rFonts w:ascii="仿宋" w:eastAsia="仿宋" w:hAnsi="仿宋" w:cs="宋体"/>
                <w:color w:val="000000"/>
                <w:sz w:val="24"/>
              </w:rPr>
            </w:pPr>
            <w:r w:rsidRPr="00D7529A">
              <w:rPr>
                <w:rFonts w:ascii="仿宋" w:eastAsia="仿宋" w:hAnsi="仿宋" w:cs="宋体" w:hint="eastAsia"/>
                <w:color w:val="000000"/>
                <w:sz w:val="24"/>
              </w:rPr>
              <w:t>2.6</w:t>
            </w:r>
          </w:p>
        </w:tc>
        <w:tc>
          <w:tcPr>
            <w:tcW w:w="962"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230"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sz w:val="24"/>
              </w:rPr>
              <w:t>血液学检查结果映射</w:t>
            </w:r>
          </w:p>
        </w:tc>
      </w:tr>
      <w:tr w:rsidR="00D7529A" w:rsidRPr="00D7529A" w:rsidTr="001F6DE6">
        <w:trPr>
          <w:trHeight w:val="472"/>
        </w:trPr>
        <w:tc>
          <w:tcPr>
            <w:tcW w:w="806" w:type="pct"/>
            <w:tcBorders>
              <w:top w:val="single" w:sz="4" w:space="0" w:color="auto"/>
              <w:left w:val="single" w:sz="4" w:space="0" w:color="auto"/>
              <w:bottom w:val="single" w:sz="4" w:space="0" w:color="auto"/>
              <w:right w:val="single" w:sz="4" w:space="0" w:color="auto"/>
            </w:tcBorders>
          </w:tcPr>
          <w:p w:rsidR="00D7529A" w:rsidRPr="00D7529A" w:rsidRDefault="00D7529A" w:rsidP="001F6DE6">
            <w:pPr>
              <w:widowControl/>
              <w:ind w:firstLine="400"/>
              <w:jc w:val="left"/>
              <w:textAlignment w:val="center"/>
              <w:rPr>
                <w:rFonts w:ascii="仿宋" w:eastAsia="仿宋" w:hAnsi="仿宋" w:cs="宋体"/>
                <w:color w:val="000000"/>
                <w:sz w:val="24"/>
              </w:rPr>
            </w:pPr>
            <w:r w:rsidRPr="00D7529A">
              <w:rPr>
                <w:rFonts w:ascii="仿宋" w:eastAsia="仿宋" w:hAnsi="仿宋" w:cs="宋体" w:hint="eastAsia"/>
                <w:color w:val="000000"/>
                <w:sz w:val="24"/>
              </w:rPr>
              <w:t>2.7</w:t>
            </w:r>
          </w:p>
        </w:tc>
        <w:tc>
          <w:tcPr>
            <w:tcW w:w="962"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230"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sz w:val="24"/>
              </w:rPr>
              <w:t>病案质量映射</w:t>
            </w:r>
          </w:p>
        </w:tc>
      </w:tr>
      <w:tr w:rsidR="00D7529A" w:rsidRPr="00D7529A" w:rsidTr="001F6DE6">
        <w:trPr>
          <w:trHeight w:val="457"/>
        </w:trPr>
        <w:tc>
          <w:tcPr>
            <w:tcW w:w="806" w:type="pct"/>
            <w:tcBorders>
              <w:top w:val="single" w:sz="4" w:space="0" w:color="auto"/>
              <w:left w:val="single" w:sz="4" w:space="0" w:color="auto"/>
              <w:bottom w:val="single" w:sz="4" w:space="0" w:color="auto"/>
              <w:right w:val="single" w:sz="4" w:space="0" w:color="auto"/>
            </w:tcBorders>
          </w:tcPr>
          <w:p w:rsidR="00D7529A" w:rsidRPr="00D7529A" w:rsidRDefault="00D7529A" w:rsidP="001F6DE6">
            <w:pPr>
              <w:widowControl/>
              <w:ind w:firstLine="400"/>
              <w:jc w:val="left"/>
              <w:textAlignment w:val="center"/>
              <w:rPr>
                <w:rFonts w:ascii="仿宋" w:eastAsia="仿宋" w:hAnsi="仿宋" w:cs="宋体"/>
                <w:color w:val="000000"/>
                <w:sz w:val="24"/>
              </w:rPr>
            </w:pPr>
            <w:r w:rsidRPr="00D7529A">
              <w:rPr>
                <w:rFonts w:ascii="仿宋" w:eastAsia="仿宋" w:hAnsi="仿宋" w:cs="宋体" w:hint="eastAsia"/>
                <w:color w:val="000000"/>
                <w:sz w:val="24"/>
              </w:rPr>
              <w:t>2.8</w:t>
            </w:r>
          </w:p>
        </w:tc>
        <w:tc>
          <w:tcPr>
            <w:tcW w:w="962"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230"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sz w:val="24"/>
              </w:rPr>
              <w:t>麻醉方式映射</w:t>
            </w:r>
          </w:p>
        </w:tc>
      </w:tr>
      <w:tr w:rsidR="00D7529A" w:rsidRPr="00D7529A" w:rsidTr="001F6DE6">
        <w:trPr>
          <w:trHeight w:val="472"/>
        </w:trPr>
        <w:tc>
          <w:tcPr>
            <w:tcW w:w="806" w:type="pct"/>
            <w:tcBorders>
              <w:top w:val="single" w:sz="4" w:space="0" w:color="auto"/>
              <w:left w:val="single" w:sz="4" w:space="0" w:color="auto"/>
              <w:bottom w:val="single" w:sz="4" w:space="0" w:color="auto"/>
              <w:right w:val="single" w:sz="4" w:space="0" w:color="auto"/>
            </w:tcBorders>
          </w:tcPr>
          <w:p w:rsidR="00D7529A" w:rsidRPr="00D7529A" w:rsidRDefault="00D7529A" w:rsidP="001F6DE6">
            <w:pPr>
              <w:widowControl/>
              <w:ind w:firstLine="400"/>
              <w:jc w:val="left"/>
              <w:textAlignment w:val="center"/>
              <w:rPr>
                <w:rFonts w:ascii="仿宋" w:eastAsia="仿宋" w:hAnsi="仿宋" w:cs="宋体"/>
                <w:color w:val="000000"/>
                <w:sz w:val="24"/>
              </w:rPr>
            </w:pPr>
            <w:r w:rsidRPr="00D7529A">
              <w:rPr>
                <w:rFonts w:ascii="仿宋" w:eastAsia="仿宋" w:hAnsi="仿宋" w:cs="宋体" w:hint="eastAsia"/>
                <w:color w:val="000000"/>
                <w:sz w:val="24"/>
              </w:rPr>
              <w:t>2.9</w:t>
            </w:r>
          </w:p>
        </w:tc>
        <w:tc>
          <w:tcPr>
            <w:tcW w:w="962"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230"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sz w:val="24"/>
              </w:rPr>
              <w:t>切口愈合等级映射</w:t>
            </w:r>
          </w:p>
        </w:tc>
      </w:tr>
      <w:tr w:rsidR="00D7529A" w:rsidRPr="00D7529A" w:rsidTr="001F6DE6">
        <w:trPr>
          <w:trHeight w:val="472"/>
        </w:trPr>
        <w:tc>
          <w:tcPr>
            <w:tcW w:w="806" w:type="pct"/>
            <w:tcBorders>
              <w:top w:val="single" w:sz="4" w:space="0" w:color="auto"/>
              <w:left w:val="single" w:sz="4" w:space="0" w:color="auto"/>
              <w:bottom w:val="single" w:sz="4" w:space="0" w:color="auto"/>
              <w:right w:val="single" w:sz="4" w:space="0" w:color="auto"/>
            </w:tcBorders>
          </w:tcPr>
          <w:p w:rsidR="00D7529A" w:rsidRPr="00D7529A" w:rsidRDefault="00D7529A" w:rsidP="001F6DE6">
            <w:pPr>
              <w:widowControl/>
              <w:ind w:firstLine="400"/>
              <w:jc w:val="left"/>
              <w:textAlignment w:val="center"/>
              <w:rPr>
                <w:rFonts w:ascii="仿宋" w:eastAsia="仿宋" w:hAnsi="仿宋" w:cs="宋体"/>
                <w:color w:val="000000"/>
                <w:sz w:val="24"/>
              </w:rPr>
            </w:pPr>
            <w:r w:rsidRPr="00D7529A">
              <w:rPr>
                <w:rFonts w:ascii="仿宋" w:eastAsia="仿宋" w:hAnsi="仿宋" w:cs="宋体" w:hint="eastAsia"/>
                <w:color w:val="000000"/>
                <w:sz w:val="24"/>
              </w:rPr>
              <w:t>2.10</w:t>
            </w:r>
          </w:p>
        </w:tc>
        <w:tc>
          <w:tcPr>
            <w:tcW w:w="962"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230"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sz w:val="24"/>
              </w:rPr>
              <w:t>重症监护室名称映射</w:t>
            </w:r>
          </w:p>
        </w:tc>
      </w:tr>
      <w:tr w:rsidR="00D7529A" w:rsidRPr="00D7529A" w:rsidTr="001F6DE6">
        <w:trPr>
          <w:trHeight w:val="367"/>
        </w:trPr>
        <w:tc>
          <w:tcPr>
            <w:tcW w:w="806" w:type="pct"/>
            <w:tcBorders>
              <w:top w:val="single" w:sz="4" w:space="0" w:color="auto"/>
              <w:left w:val="single" w:sz="4" w:space="0" w:color="auto"/>
              <w:bottom w:val="single" w:sz="4" w:space="0" w:color="auto"/>
              <w:right w:val="single" w:sz="4" w:space="0" w:color="auto"/>
            </w:tcBorders>
          </w:tcPr>
          <w:p w:rsidR="00D7529A" w:rsidRPr="00D7529A" w:rsidRDefault="00D7529A" w:rsidP="001F6DE6">
            <w:pPr>
              <w:widowControl/>
              <w:ind w:firstLine="400"/>
              <w:jc w:val="left"/>
              <w:textAlignment w:val="center"/>
              <w:rPr>
                <w:rFonts w:ascii="仿宋" w:eastAsia="仿宋" w:hAnsi="仿宋" w:cs="宋体"/>
                <w:color w:val="000000"/>
                <w:sz w:val="24"/>
              </w:rPr>
            </w:pPr>
            <w:r w:rsidRPr="00D7529A">
              <w:rPr>
                <w:rFonts w:ascii="仿宋" w:eastAsia="仿宋" w:hAnsi="仿宋" w:cs="宋体" w:hint="eastAsia"/>
                <w:color w:val="000000"/>
                <w:sz w:val="24"/>
              </w:rPr>
              <w:t>2.11</w:t>
            </w:r>
          </w:p>
        </w:tc>
        <w:tc>
          <w:tcPr>
            <w:tcW w:w="962"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230"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sz w:val="24"/>
              </w:rPr>
              <w:t>判断代码映射</w:t>
            </w:r>
          </w:p>
        </w:tc>
      </w:tr>
      <w:tr w:rsidR="00D7529A" w:rsidRPr="00D7529A" w:rsidTr="001F6DE6">
        <w:trPr>
          <w:trHeight w:val="457"/>
        </w:trPr>
        <w:tc>
          <w:tcPr>
            <w:tcW w:w="806" w:type="pct"/>
            <w:tcBorders>
              <w:top w:val="single" w:sz="4" w:space="0" w:color="auto"/>
              <w:left w:val="single" w:sz="4" w:space="0" w:color="auto"/>
              <w:bottom w:val="single" w:sz="4" w:space="0" w:color="auto"/>
              <w:right w:val="single" w:sz="4" w:space="0" w:color="auto"/>
            </w:tcBorders>
          </w:tcPr>
          <w:p w:rsidR="00D7529A" w:rsidRPr="00D7529A" w:rsidRDefault="00D7529A" w:rsidP="001F6DE6">
            <w:pPr>
              <w:widowControl/>
              <w:ind w:firstLine="400"/>
              <w:jc w:val="left"/>
              <w:textAlignment w:val="center"/>
              <w:rPr>
                <w:rFonts w:ascii="仿宋" w:eastAsia="仿宋" w:hAnsi="仿宋" w:cs="宋体"/>
                <w:color w:val="000000"/>
                <w:sz w:val="24"/>
              </w:rPr>
            </w:pPr>
            <w:r w:rsidRPr="00D7529A">
              <w:rPr>
                <w:rFonts w:ascii="仿宋" w:eastAsia="仿宋" w:hAnsi="仿宋" w:cs="宋体" w:hint="eastAsia"/>
                <w:color w:val="000000"/>
                <w:sz w:val="24"/>
              </w:rPr>
              <w:t>2.12</w:t>
            </w:r>
          </w:p>
        </w:tc>
        <w:tc>
          <w:tcPr>
            <w:tcW w:w="962"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230"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sz w:val="24"/>
              </w:rPr>
              <w:t>输血反应映射</w:t>
            </w:r>
          </w:p>
        </w:tc>
      </w:tr>
      <w:tr w:rsidR="00D7529A" w:rsidRPr="00D7529A" w:rsidTr="001F6DE6">
        <w:trPr>
          <w:trHeight w:val="407"/>
        </w:trPr>
        <w:tc>
          <w:tcPr>
            <w:tcW w:w="806" w:type="pct"/>
            <w:tcBorders>
              <w:top w:val="single" w:sz="4" w:space="0" w:color="auto"/>
              <w:left w:val="single" w:sz="4" w:space="0" w:color="auto"/>
              <w:bottom w:val="single" w:sz="4" w:space="0" w:color="auto"/>
              <w:right w:val="single" w:sz="4" w:space="0" w:color="auto"/>
            </w:tcBorders>
          </w:tcPr>
          <w:p w:rsidR="00D7529A" w:rsidRPr="00D7529A" w:rsidRDefault="00D7529A" w:rsidP="001F6DE6">
            <w:pPr>
              <w:widowControl/>
              <w:ind w:firstLine="400"/>
              <w:jc w:val="left"/>
              <w:textAlignment w:val="center"/>
              <w:rPr>
                <w:rFonts w:ascii="仿宋" w:eastAsia="仿宋" w:hAnsi="仿宋" w:cs="宋体"/>
                <w:color w:val="000000"/>
                <w:sz w:val="24"/>
              </w:rPr>
            </w:pPr>
            <w:r w:rsidRPr="00D7529A">
              <w:rPr>
                <w:rFonts w:ascii="仿宋" w:eastAsia="仿宋" w:hAnsi="仿宋" w:cs="宋体" w:hint="eastAsia"/>
                <w:color w:val="000000"/>
                <w:sz w:val="24"/>
              </w:rPr>
              <w:t>2.13</w:t>
            </w:r>
          </w:p>
        </w:tc>
        <w:tc>
          <w:tcPr>
            <w:tcW w:w="962"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230"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sz w:val="24"/>
              </w:rPr>
              <w:t>离院方式映射</w:t>
            </w:r>
          </w:p>
        </w:tc>
      </w:tr>
      <w:tr w:rsidR="00D7529A" w:rsidRPr="00D7529A" w:rsidTr="001F6DE6">
        <w:trPr>
          <w:trHeight w:val="502"/>
        </w:trPr>
        <w:tc>
          <w:tcPr>
            <w:tcW w:w="806" w:type="pct"/>
            <w:tcBorders>
              <w:top w:val="single" w:sz="4" w:space="0" w:color="auto"/>
              <w:left w:val="single" w:sz="4" w:space="0" w:color="auto"/>
              <w:bottom w:val="single" w:sz="4" w:space="0" w:color="auto"/>
              <w:right w:val="single" w:sz="4" w:space="0" w:color="auto"/>
            </w:tcBorders>
          </w:tcPr>
          <w:p w:rsidR="00D7529A" w:rsidRPr="00D7529A" w:rsidRDefault="00D7529A" w:rsidP="001F6DE6">
            <w:pPr>
              <w:widowControl/>
              <w:ind w:firstLine="400"/>
              <w:jc w:val="left"/>
              <w:textAlignment w:val="center"/>
              <w:rPr>
                <w:rFonts w:ascii="仿宋" w:eastAsia="仿宋" w:hAnsi="仿宋" w:cs="宋体"/>
                <w:color w:val="000000"/>
                <w:sz w:val="24"/>
              </w:rPr>
            </w:pPr>
            <w:r w:rsidRPr="00D7529A">
              <w:rPr>
                <w:rFonts w:ascii="仿宋" w:eastAsia="仿宋" w:hAnsi="仿宋" w:cs="宋体" w:hint="eastAsia"/>
                <w:color w:val="000000"/>
                <w:sz w:val="24"/>
              </w:rPr>
              <w:t>2.14</w:t>
            </w:r>
          </w:p>
        </w:tc>
        <w:tc>
          <w:tcPr>
            <w:tcW w:w="962"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230"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sz w:val="24"/>
              </w:rPr>
              <w:t>科别代码映射</w:t>
            </w:r>
          </w:p>
        </w:tc>
      </w:tr>
      <w:tr w:rsidR="00D7529A" w:rsidRPr="00D7529A" w:rsidTr="001F6DE6">
        <w:trPr>
          <w:trHeight w:val="457"/>
        </w:trPr>
        <w:tc>
          <w:tcPr>
            <w:tcW w:w="806" w:type="pct"/>
            <w:tcBorders>
              <w:top w:val="single" w:sz="4" w:space="0" w:color="auto"/>
              <w:left w:val="single" w:sz="4" w:space="0" w:color="auto"/>
              <w:bottom w:val="single" w:sz="4" w:space="0" w:color="auto"/>
              <w:right w:val="single" w:sz="4" w:space="0" w:color="auto"/>
            </w:tcBorders>
          </w:tcPr>
          <w:p w:rsidR="00D7529A" w:rsidRPr="00D7529A" w:rsidRDefault="00D7529A" w:rsidP="001F6DE6">
            <w:pPr>
              <w:widowControl/>
              <w:ind w:firstLine="400"/>
              <w:jc w:val="left"/>
              <w:textAlignment w:val="center"/>
              <w:rPr>
                <w:rFonts w:ascii="仿宋" w:eastAsia="仿宋" w:hAnsi="仿宋" w:cs="宋体"/>
                <w:color w:val="000000"/>
                <w:sz w:val="24"/>
              </w:rPr>
            </w:pPr>
            <w:r w:rsidRPr="00D7529A">
              <w:rPr>
                <w:rFonts w:ascii="仿宋" w:eastAsia="仿宋" w:hAnsi="仿宋" w:cs="宋体" w:hint="eastAsia"/>
                <w:color w:val="000000"/>
                <w:sz w:val="24"/>
              </w:rPr>
              <w:t>2.15</w:t>
            </w:r>
          </w:p>
        </w:tc>
        <w:tc>
          <w:tcPr>
            <w:tcW w:w="962"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230"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sz w:val="24"/>
              </w:rPr>
              <w:t>麻醉分级映射</w:t>
            </w:r>
          </w:p>
        </w:tc>
      </w:tr>
      <w:tr w:rsidR="00D7529A" w:rsidRPr="00D7529A" w:rsidTr="001F6DE6">
        <w:trPr>
          <w:trHeight w:val="472"/>
        </w:trPr>
        <w:tc>
          <w:tcPr>
            <w:tcW w:w="806" w:type="pct"/>
            <w:tcBorders>
              <w:top w:val="single" w:sz="4" w:space="0" w:color="auto"/>
              <w:left w:val="single" w:sz="4" w:space="0" w:color="auto"/>
              <w:bottom w:val="single" w:sz="4" w:space="0" w:color="auto"/>
              <w:right w:val="single" w:sz="4" w:space="0" w:color="auto"/>
            </w:tcBorders>
          </w:tcPr>
          <w:p w:rsidR="00D7529A" w:rsidRPr="00D7529A" w:rsidRDefault="00D7529A" w:rsidP="001F6DE6">
            <w:pPr>
              <w:widowControl/>
              <w:ind w:firstLine="400"/>
              <w:jc w:val="left"/>
              <w:textAlignment w:val="center"/>
              <w:rPr>
                <w:rFonts w:ascii="仿宋" w:eastAsia="仿宋" w:hAnsi="仿宋" w:cs="宋体"/>
                <w:color w:val="000000"/>
                <w:sz w:val="24"/>
              </w:rPr>
            </w:pPr>
            <w:r w:rsidRPr="00D7529A">
              <w:rPr>
                <w:rFonts w:ascii="仿宋" w:eastAsia="仿宋" w:hAnsi="仿宋" w:cs="宋体" w:hint="eastAsia"/>
                <w:color w:val="000000"/>
                <w:sz w:val="24"/>
              </w:rPr>
              <w:t>2.16</w:t>
            </w:r>
          </w:p>
        </w:tc>
        <w:tc>
          <w:tcPr>
            <w:tcW w:w="962"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230"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sz w:val="24"/>
              </w:rPr>
              <w:t>入院途径映射</w:t>
            </w:r>
          </w:p>
        </w:tc>
      </w:tr>
      <w:tr w:rsidR="00D7529A" w:rsidRPr="00D7529A" w:rsidTr="001F6DE6">
        <w:trPr>
          <w:trHeight w:val="467"/>
        </w:trPr>
        <w:tc>
          <w:tcPr>
            <w:tcW w:w="806" w:type="pct"/>
            <w:tcBorders>
              <w:top w:val="single" w:sz="4" w:space="0" w:color="auto"/>
              <w:left w:val="single" w:sz="4" w:space="0" w:color="auto"/>
              <w:bottom w:val="single" w:sz="4" w:space="0" w:color="auto"/>
              <w:right w:val="single" w:sz="4" w:space="0" w:color="auto"/>
            </w:tcBorders>
          </w:tcPr>
          <w:p w:rsidR="00D7529A" w:rsidRPr="00D7529A" w:rsidRDefault="00D7529A" w:rsidP="001F6DE6">
            <w:pPr>
              <w:widowControl/>
              <w:ind w:firstLine="400"/>
              <w:jc w:val="left"/>
              <w:textAlignment w:val="center"/>
              <w:rPr>
                <w:rFonts w:ascii="仿宋" w:eastAsia="仿宋" w:hAnsi="仿宋" w:cs="宋体"/>
                <w:color w:val="000000"/>
                <w:sz w:val="24"/>
              </w:rPr>
            </w:pPr>
            <w:r w:rsidRPr="00D7529A">
              <w:rPr>
                <w:rFonts w:ascii="仿宋" w:eastAsia="仿宋" w:hAnsi="仿宋" w:cs="宋体" w:hint="eastAsia"/>
                <w:color w:val="000000"/>
                <w:sz w:val="24"/>
              </w:rPr>
              <w:t>2.17</w:t>
            </w:r>
          </w:p>
        </w:tc>
        <w:tc>
          <w:tcPr>
            <w:tcW w:w="962"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230"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sz w:val="24"/>
              </w:rPr>
              <w:t>入院病情映射</w:t>
            </w:r>
          </w:p>
        </w:tc>
      </w:tr>
      <w:tr w:rsidR="00D7529A" w:rsidRPr="00D7529A" w:rsidTr="001F6DE6">
        <w:trPr>
          <w:trHeight w:val="502"/>
        </w:trPr>
        <w:tc>
          <w:tcPr>
            <w:tcW w:w="806" w:type="pct"/>
            <w:tcBorders>
              <w:top w:val="single" w:sz="4" w:space="0" w:color="auto"/>
              <w:left w:val="single" w:sz="4" w:space="0" w:color="auto"/>
              <w:bottom w:val="single" w:sz="4" w:space="0" w:color="auto"/>
              <w:right w:val="single" w:sz="4" w:space="0" w:color="auto"/>
            </w:tcBorders>
          </w:tcPr>
          <w:p w:rsidR="00D7529A" w:rsidRPr="00D7529A" w:rsidRDefault="00D7529A" w:rsidP="001F6DE6">
            <w:pPr>
              <w:widowControl/>
              <w:ind w:firstLine="400"/>
              <w:jc w:val="left"/>
              <w:textAlignment w:val="center"/>
              <w:rPr>
                <w:rFonts w:ascii="仿宋" w:eastAsia="仿宋" w:hAnsi="仿宋" w:cs="宋体"/>
                <w:color w:val="000000"/>
                <w:sz w:val="24"/>
              </w:rPr>
            </w:pPr>
            <w:r w:rsidRPr="00D7529A">
              <w:rPr>
                <w:rFonts w:ascii="仿宋" w:eastAsia="仿宋" w:hAnsi="仿宋" w:cs="宋体" w:hint="eastAsia"/>
                <w:color w:val="000000"/>
                <w:sz w:val="24"/>
              </w:rPr>
              <w:t>2.18</w:t>
            </w:r>
          </w:p>
        </w:tc>
        <w:tc>
          <w:tcPr>
            <w:tcW w:w="962"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230"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sz w:val="24"/>
              </w:rPr>
              <w:t>手术级别映射</w:t>
            </w:r>
          </w:p>
        </w:tc>
      </w:tr>
      <w:tr w:rsidR="00D7529A" w:rsidRPr="00D7529A" w:rsidTr="001F6DE6">
        <w:trPr>
          <w:trHeight w:val="487"/>
        </w:trPr>
        <w:tc>
          <w:tcPr>
            <w:tcW w:w="806" w:type="pct"/>
            <w:tcBorders>
              <w:top w:val="single" w:sz="4" w:space="0" w:color="auto"/>
              <w:left w:val="single" w:sz="4" w:space="0" w:color="auto"/>
              <w:bottom w:val="single" w:sz="4" w:space="0" w:color="auto"/>
              <w:right w:val="single" w:sz="4" w:space="0" w:color="auto"/>
            </w:tcBorders>
          </w:tcPr>
          <w:p w:rsidR="00D7529A" w:rsidRPr="00D7529A" w:rsidRDefault="00D7529A" w:rsidP="001F6DE6">
            <w:pPr>
              <w:widowControl/>
              <w:ind w:firstLine="400"/>
              <w:jc w:val="left"/>
              <w:textAlignment w:val="center"/>
              <w:rPr>
                <w:rFonts w:ascii="仿宋" w:eastAsia="仿宋" w:hAnsi="仿宋" w:cs="宋体"/>
                <w:color w:val="000000"/>
                <w:sz w:val="24"/>
              </w:rPr>
            </w:pPr>
            <w:r w:rsidRPr="00D7529A">
              <w:rPr>
                <w:rFonts w:ascii="仿宋" w:eastAsia="仿宋" w:hAnsi="仿宋" w:cs="宋体" w:hint="eastAsia"/>
                <w:color w:val="000000"/>
                <w:sz w:val="24"/>
              </w:rPr>
              <w:t>2.19</w:t>
            </w:r>
          </w:p>
        </w:tc>
        <w:tc>
          <w:tcPr>
            <w:tcW w:w="962"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230"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sz w:val="24"/>
              </w:rPr>
              <w:t>ABO血型映射</w:t>
            </w:r>
          </w:p>
        </w:tc>
      </w:tr>
      <w:tr w:rsidR="00D7529A" w:rsidRPr="00D7529A" w:rsidTr="001F6DE6">
        <w:trPr>
          <w:trHeight w:val="472"/>
        </w:trPr>
        <w:tc>
          <w:tcPr>
            <w:tcW w:w="806" w:type="pct"/>
            <w:tcBorders>
              <w:top w:val="single" w:sz="4" w:space="0" w:color="auto"/>
              <w:left w:val="single" w:sz="4" w:space="0" w:color="auto"/>
              <w:bottom w:val="single" w:sz="4" w:space="0" w:color="auto"/>
              <w:right w:val="single" w:sz="4" w:space="0" w:color="auto"/>
            </w:tcBorders>
          </w:tcPr>
          <w:p w:rsidR="00D7529A" w:rsidRPr="00D7529A" w:rsidRDefault="00D7529A" w:rsidP="001F6DE6">
            <w:pPr>
              <w:widowControl/>
              <w:ind w:firstLine="400"/>
              <w:jc w:val="left"/>
              <w:textAlignment w:val="center"/>
              <w:rPr>
                <w:rFonts w:ascii="仿宋" w:eastAsia="仿宋" w:hAnsi="仿宋" w:cs="宋体"/>
                <w:color w:val="000000"/>
                <w:sz w:val="24"/>
              </w:rPr>
            </w:pPr>
            <w:r w:rsidRPr="00D7529A">
              <w:rPr>
                <w:rFonts w:ascii="仿宋" w:eastAsia="仿宋" w:hAnsi="仿宋" w:cs="宋体" w:hint="eastAsia"/>
                <w:color w:val="000000"/>
                <w:sz w:val="24"/>
              </w:rPr>
              <w:t>2.20</w:t>
            </w:r>
          </w:p>
        </w:tc>
        <w:tc>
          <w:tcPr>
            <w:tcW w:w="962"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230"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sz w:val="24"/>
              </w:rPr>
              <w:t>Rh血型映射</w:t>
            </w:r>
          </w:p>
        </w:tc>
      </w:tr>
      <w:tr w:rsidR="00D7529A" w:rsidRPr="00D7529A" w:rsidTr="001F6DE6">
        <w:trPr>
          <w:trHeight w:val="452"/>
        </w:trPr>
        <w:tc>
          <w:tcPr>
            <w:tcW w:w="806" w:type="pct"/>
            <w:tcBorders>
              <w:top w:val="single" w:sz="4" w:space="0" w:color="auto"/>
              <w:left w:val="single" w:sz="4" w:space="0" w:color="auto"/>
              <w:bottom w:val="single" w:sz="4" w:space="0" w:color="auto"/>
              <w:right w:val="single" w:sz="4" w:space="0" w:color="auto"/>
            </w:tcBorders>
          </w:tcPr>
          <w:p w:rsidR="00D7529A" w:rsidRPr="00D7529A" w:rsidRDefault="00D7529A" w:rsidP="001F6DE6">
            <w:pPr>
              <w:widowControl/>
              <w:ind w:firstLine="400"/>
              <w:jc w:val="left"/>
              <w:textAlignment w:val="center"/>
              <w:rPr>
                <w:rFonts w:ascii="仿宋" w:eastAsia="仿宋" w:hAnsi="仿宋" w:cs="宋体"/>
                <w:color w:val="000000"/>
                <w:sz w:val="24"/>
              </w:rPr>
            </w:pPr>
            <w:r w:rsidRPr="00D7529A">
              <w:rPr>
                <w:rFonts w:ascii="仿宋" w:eastAsia="仿宋" w:hAnsi="仿宋" w:cs="宋体" w:hint="eastAsia"/>
                <w:color w:val="000000"/>
                <w:sz w:val="24"/>
              </w:rPr>
              <w:t>2.21</w:t>
            </w:r>
          </w:p>
        </w:tc>
        <w:tc>
          <w:tcPr>
            <w:tcW w:w="962"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230"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sz w:val="24"/>
              </w:rPr>
              <w:t>医疗付费方式映射</w:t>
            </w:r>
          </w:p>
        </w:tc>
      </w:tr>
      <w:tr w:rsidR="00D7529A" w:rsidRPr="00D7529A" w:rsidTr="001F6DE6">
        <w:trPr>
          <w:trHeight w:val="457"/>
        </w:trPr>
        <w:tc>
          <w:tcPr>
            <w:tcW w:w="806" w:type="pct"/>
            <w:tcBorders>
              <w:top w:val="single" w:sz="4" w:space="0" w:color="auto"/>
              <w:left w:val="single" w:sz="4" w:space="0" w:color="auto"/>
              <w:bottom w:val="single" w:sz="4" w:space="0" w:color="auto"/>
              <w:right w:val="single" w:sz="4" w:space="0" w:color="auto"/>
            </w:tcBorders>
          </w:tcPr>
          <w:p w:rsidR="00D7529A" w:rsidRPr="00D7529A" w:rsidRDefault="00D7529A" w:rsidP="001F6DE6">
            <w:pPr>
              <w:widowControl/>
              <w:ind w:firstLine="400"/>
              <w:jc w:val="left"/>
              <w:textAlignment w:val="center"/>
              <w:rPr>
                <w:rFonts w:ascii="仿宋" w:eastAsia="仿宋" w:hAnsi="仿宋" w:cs="宋体"/>
                <w:color w:val="000000"/>
                <w:sz w:val="24"/>
              </w:rPr>
            </w:pPr>
            <w:r w:rsidRPr="00D7529A">
              <w:rPr>
                <w:rFonts w:ascii="仿宋" w:eastAsia="仿宋" w:hAnsi="仿宋" w:cs="宋体" w:hint="eastAsia"/>
                <w:color w:val="000000"/>
                <w:sz w:val="24"/>
              </w:rPr>
              <w:t>2.22</w:t>
            </w:r>
          </w:p>
        </w:tc>
        <w:tc>
          <w:tcPr>
            <w:tcW w:w="962"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230"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sz w:val="24"/>
              </w:rPr>
              <w:t>联系人关系映射</w:t>
            </w:r>
          </w:p>
        </w:tc>
      </w:tr>
      <w:tr w:rsidR="00D7529A" w:rsidRPr="00D7529A" w:rsidTr="001F6DE6">
        <w:trPr>
          <w:trHeight w:val="427"/>
        </w:trPr>
        <w:tc>
          <w:tcPr>
            <w:tcW w:w="806" w:type="pct"/>
            <w:tcBorders>
              <w:top w:val="single" w:sz="4" w:space="0" w:color="auto"/>
              <w:left w:val="single" w:sz="4" w:space="0" w:color="auto"/>
              <w:bottom w:val="single" w:sz="4" w:space="0" w:color="auto"/>
              <w:right w:val="single" w:sz="4" w:space="0" w:color="auto"/>
            </w:tcBorders>
          </w:tcPr>
          <w:p w:rsidR="00D7529A" w:rsidRPr="00D7529A" w:rsidRDefault="00D7529A" w:rsidP="001F6DE6">
            <w:pPr>
              <w:widowControl/>
              <w:ind w:firstLine="400"/>
              <w:jc w:val="left"/>
              <w:textAlignment w:val="center"/>
              <w:rPr>
                <w:rFonts w:ascii="仿宋" w:eastAsia="仿宋" w:hAnsi="仿宋" w:cs="宋体"/>
                <w:color w:val="000000"/>
                <w:sz w:val="24"/>
              </w:rPr>
            </w:pPr>
            <w:r w:rsidRPr="00D7529A">
              <w:rPr>
                <w:rFonts w:ascii="仿宋" w:eastAsia="仿宋" w:hAnsi="仿宋" w:cs="宋体" w:hint="eastAsia"/>
                <w:color w:val="000000"/>
                <w:sz w:val="24"/>
              </w:rPr>
              <w:t>2.23</w:t>
            </w:r>
          </w:p>
        </w:tc>
        <w:tc>
          <w:tcPr>
            <w:tcW w:w="962"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230"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sz w:val="24"/>
              </w:rPr>
              <w:t>民族映射</w:t>
            </w:r>
          </w:p>
        </w:tc>
      </w:tr>
      <w:tr w:rsidR="00D7529A" w:rsidRPr="00D7529A" w:rsidTr="001F6DE6">
        <w:trPr>
          <w:trHeight w:val="487"/>
        </w:trPr>
        <w:tc>
          <w:tcPr>
            <w:tcW w:w="806" w:type="pct"/>
            <w:tcBorders>
              <w:top w:val="single" w:sz="4" w:space="0" w:color="auto"/>
              <w:left w:val="single" w:sz="4" w:space="0" w:color="auto"/>
              <w:bottom w:val="single" w:sz="4" w:space="0" w:color="auto"/>
              <w:right w:val="single" w:sz="4" w:space="0" w:color="auto"/>
            </w:tcBorders>
          </w:tcPr>
          <w:p w:rsidR="00D7529A" w:rsidRPr="00D7529A" w:rsidRDefault="00D7529A" w:rsidP="001F6DE6">
            <w:pPr>
              <w:widowControl/>
              <w:ind w:firstLine="400"/>
              <w:jc w:val="left"/>
              <w:textAlignment w:val="center"/>
              <w:rPr>
                <w:rFonts w:ascii="仿宋" w:eastAsia="仿宋" w:hAnsi="仿宋" w:cs="宋体"/>
                <w:color w:val="000000"/>
                <w:sz w:val="24"/>
              </w:rPr>
            </w:pPr>
            <w:r w:rsidRPr="00D7529A">
              <w:rPr>
                <w:rFonts w:ascii="仿宋" w:eastAsia="仿宋" w:hAnsi="仿宋" w:cs="宋体" w:hint="eastAsia"/>
                <w:color w:val="000000"/>
                <w:sz w:val="24"/>
              </w:rPr>
              <w:t>2.24</w:t>
            </w:r>
          </w:p>
        </w:tc>
        <w:tc>
          <w:tcPr>
            <w:tcW w:w="962"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230"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sz w:val="24"/>
              </w:rPr>
              <w:t>省、自治区、直辖市映射</w:t>
            </w:r>
          </w:p>
        </w:tc>
      </w:tr>
      <w:tr w:rsidR="00D7529A" w:rsidRPr="00D7529A" w:rsidTr="001F6DE6">
        <w:trPr>
          <w:trHeight w:val="517"/>
        </w:trPr>
        <w:tc>
          <w:tcPr>
            <w:tcW w:w="806" w:type="pct"/>
            <w:tcBorders>
              <w:top w:val="single" w:sz="4" w:space="0" w:color="auto"/>
              <w:left w:val="single" w:sz="4" w:space="0" w:color="auto"/>
              <w:bottom w:val="single" w:sz="4" w:space="0" w:color="auto"/>
              <w:right w:val="single" w:sz="4" w:space="0" w:color="000000"/>
            </w:tcBorders>
          </w:tcPr>
          <w:p w:rsidR="00D7529A" w:rsidRPr="00D7529A" w:rsidRDefault="00D7529A" w:rsidP="001F6DE6">
            <w:pPr>
              <w:widowControl/>
              <w:ind w:firstLine="400"/>
              <w:jc w:val="left"/>
              <w:textAlignment w:val="center"/>
              <w:rPr>
                <w:rFonts w:ascii="仿宋" w:eastAsia="仿宋" w:hAnsi="仿宋" w:cs="宋体"/>
                <w:color w:val="000000"/>
                <w:sz w:val="24"/>
              </w:rPr>
            </w:pPr>
            <w:r w:rsidRPr="00D7529A">
              <w:rPr>
                <w:rFonts w:ascii="仿宋" w:eastAsia="仿宋" w:hAnsi="仿宋" w:cs="宋体" w:hint="eastAsia"/>
                <w:color w:val="000000"/>
                <w:sz w:val="24"/>
              </w:rPr>
              <w:t>2.25</w:t>
            </w:r>
          </w:p>
        </w:tc>
        <w:tc>
          <w:tcPr>
            <w:tcW w:w="962" w:type="pct"/>
            <w:vMerge/>
            <w:tcBorders>
              <w:top w:val="single" w:sz="4" w:space="0" w:color="auto"/>
              <w:left w:val="nil"/>
              <w:bottom w:val="nil"/>
              <w:right w:val="single" w:sz="4" w:space="0" w:color="000000"/>
            </w:tcBorders>
            <w:vAlign w:val="center"/>
          </w:tcPr>
          <w:p w:rsidR="00D7529A" w:rsidRPr="00D7529A" w:rsidRDefault="00D7529A" w:rsidP="001F6DE6">
            <w:pPr>
              <w:widowControl/>
              <w:jc w:val="left"/>
              <w:rPr>
                <w:rFonts w:ascii="仿宋" w:eastAsia="仿宋" w:hAnsi="仿宋" w:cs="宋体"/>
                <w:color w:val="000000"/>
                <w:sz w:val="24"/>
              </w:rPr>
            </w:pPr>
          </w:p>
        </w:tc>
        <w:tc>
          <w:tcPr>
            <w:tcW w:w="3230" w:type="pct"/>
            <w:tcBorders>
              <w:top w:val="single" w:sz="4" w:space="0" w:color="auto"/>
              <w:left w:val="nil"/>
              <w:bottom w:val="single" w:sz="4" w:space="0" w:color="000000"/>
              <w:right w:val="single" w:sz="4" w:space="0" w:color="000000"/>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sz w:val="24"/>
              </w:rPr>
              <w:t>有无药物过敏映射</w:t>
            </w:r>
          </w:p>
        </w:tc>
      </w:tr>
      <w:tr w:rsidR="00D7529A" w:rsidRPr="00D7529A" w:rsidTr="001F6DE6">
        <w:trPr>
          <w:trHeight w:val="427"/>
        </w:trPr>
        <w:tc>
          <w:tcPr>
            <w:tcW w:w="806" w:type="pct"/>
            <w:tcBorders>
              <w:top w:val="single" w:sz="4" w:space="0" w:color="auto"/>
              <w:left w:val="single" w:sz="4" w:space="0" w:color="auto"/>
              <w:bottom w:val="single" w:sz="4" w:space="0" w:color="auto"/>
              <w:right w:val="single" w:sz="4" w:space="0" w:color="000000"/>
            </w:tcBorders>
          </w:tcPr>
          <w:p w:rsidR="00D7529A" w:rsidRPr="00D7529A" w:rsidRDefault="00D7529A" w:rsidP="001F6DE6">
            <w:pPr>
              <w:widowControl/>
              <w:ind w:firstLine="400"/>
              <w:jc w:val="left"/>
              <w:textAlignment w:val="center"/>
              <w:rPr>
                <w:rFonts w:ascii="仿宋" w:eastAsia="仿宋" w:hAnsi="仿宋" w:cs="宋体"/>
                <w:color w:val="000000"/>
                <w:sz w:val="24"/>
              </w:rPr>
            </w:pPr>
            <w:r w:rsidRPr="00D7529A">
              <w:rPr>
                <w:rFonts w:ascii="仿宋" w:eastAsia="仿宋" w:hAnsi="仿宋" w:cs="宋体" w:hint="eastAsia"/>
                <w:color w:val="000000"/>
                <w:sz w:val="24"/>
              </w:rPr>
              <w:t>2.26</w:t>
            </w:r>
          </w:p>
        </w:tc>
        <w:tc>
          <w:tcPr>
            <w:tcW w:w="962" w:type="pct"/>
            <w:vMerge/>
            <w:tcBorders>
              <w:top w:val="nil"/>
              <w:left w:val="nil"/>
              <w:bottom w:val="nil"/>
              <w:right w:val="single" w:sz="4" w:space="0" w:color="000000"/>
            </w:tcBorders>
            <w:vAlign w:val="center"/>
          </w:tcPr>
          <w:p w:rsidR="00D7529A" w:rsidRPr="00D7529A" w:rsidRDefault="00D7529A" w:rsidP="001F6DE6">
            <w:pPr>
              <w:widowControl/>
              <w:jc w:val="left"/>
              <w:rPr>
                <w:rFonts w:ascii="仿宋" w:eastAsia="仿宋" w:hAnsi="仿宋" w:cs="宋体"/>
                <w:color w:val="000000"/>
                <w:sz w:val="24"/>
              </w:rPr>
            </w:pPr>
          </w:p>
        </w:tc>
        <w:tc>
          <w:tcPr>
            <w:tcW w:w="3230" w:type="pct"/>
            <w:tcBorders>
              <w:top w:val="single" w:sz="4" w:space="0" w:color="000000"/>
              <w:left w:val="nil"/>
              <w:bottom w:val="single" w:sz="4" w:space="0" w:color="000000"/>
              <w:right w:val="single" w:sz="4" w:space="0" w:color="000000"/>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sz w:val="24"/>
              </w:rPr>
              <w:t>患者证件类别映射</w:t>
            </w:r>
          </w:p>
        </w:tc>
      </w:tr>
      <w:tr w:rsidR="00D7529A" w:rsidRPr="00D7529A" w:rsidTr="001F6DE6">
        <w:trPr>
          <w:trHeight w:val="427"/>
        </w:trPr>
        <w:tc>
          <w:tcPr>
            <w:tcW w:w="806" w:type="pct"/>
            <w:tcBorders>
              <w:top w:val="single" w:sz="4" w:space="0" w:color="auto"/>
              <w:left w:val="single" w:sz="4" w:space="0" w:color="auto"/>
              <w:bottom w:val="single" w:sz="4" w:space="0" w:color="auto"/>
              <w:right w:val="single" w:sz="4" w:space="0" w:color="000000"/>
            </w:tcBorders>
          </w:tcPr>
          <w:p w:rsidR="00D7529A" w:rsidRPr="00D7529A" w:rsidRDefault="00D7529A" w:rsidP="001F6DE6">
            <w:pPr>
              <w:widowControl/>
              <w:ind w:firstLine="400"/>
              <w:jc w:val="left"/>
              <w:textAlignment w:val="center"/>
              <w:rPr>
                <w:rFonts w:ascii="仿宋" w:eastAsia="仿宋" w:hAnsi="仿宋" w:cs="宋体"/>
                <w:color w:val="000000"/>
                <w:sz w:val="24"/>
              </w:rPr>
            </w:pPr>
            <w:r w:rsidRPr="00D7529A">
              <w:rPr>
                <w:rFonts w:ascii="仿宋" w:eastAsia="仿宋" w:hAnsi="仿宋" w:cs="宋体" w:hint="eastAsia"/>
                <w:color w:val="000000"/>
                <w:sz w:val="24"/>
              </w:rPr>
              <w:t>2.27</w:t>
            </w:r>
          </w:p>
        </w:tc>
        <w:tc>
          <w:tcPr>
            <w:tcW w:w="962" w:type="pct"/>
            <w:vMerge/>
            <w:tcBorders>
              <w:top w:val="nil"/>
              <w:left w:val="nil"/>
              <w:bottom w:val="nil"/>
              <w:right w:val="single" w:sz="4" w:space="0" w:color="000000"/>
            </w:tcBorders>
            <w:vAlign w:val="center"/>
          </w:tcPr>
          <w:p w:rsidR="00D7529A" w:rsidRPr="00D7529A" w:rsidRDefault="00D7529A" w:rsidP="001F6DE6">
            <w:pPr>
              <w:widowControl/>
              <w:jc w:val="left"/>
              <w:rPr>
                <w:rFonts w:ascii="仿宋" w:eastAsia="仿宋" w:hAnsi="仿宋" w:cs="宋体"/>
                <w:color w:val="000000"/>
                <w:sz w:val="24"/>
              </w:rPr>
            </w:pPr>
          </w:p>
        </w:tc>
        <w:tc>
          <w:tcPr>
            <w:tcW w:w="3230" w:type="pct"/>
            <w:tcBorders>
              <w:top w:val="single" w:sz="4" w:space="0" w:color="000000"/>
              <w:left w:val="nil"/>
              <w:bottom w:val="single" w:sz="4" w:space="0" w:color="000000"/>
              <w:right w:val="single" w:sz="4" w:space="0" w:color="000000"/>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分娩人次</w:t>
            </w:r>
          </w:p>
        </w:tc>
      </w:tr>
      <w:tr w:rsidR="00D7529A" w:rsidRPr="00D7529A" w:rsidTr="001F6DE6">
        <w:trPr>
          <w:trHeight w:val="382"/>
        </w:trPr>
        <w:tc>
          <w:tcPr>
            <w:tcW w:w="806" w:type="pct"/>
            <w:tcBorders>
              <w:top w:val="single" w:sz="4" w:space="0" w:color="auto"/>
              <w:left w:val="single" w:sz="4" w:space="0" w:color="auto"/>
              <w:bottom w:val="single" w:sz="4" w:space="0" w:color="auto"/>
              <w:right w:val="single" w:sz="4" w:space="0" w:color="000000"/>
            </w:tcBorders>
          </w:tcPr>
          <w:p w:rsidR="00D7529A" w:rsidRPr="00D7529A" w:rsidRDefault="00D7529A" w:rsidP="001F6DE6">
            <w:pPr>
              <w:widowControl/>
              <w:ind w:firstLine="400"/>
              <w:jc w:val="left"/>
              <w:textAlignment w:val="center"/>
              <w:rPr>
                <w:rFonts w:ascii="仿宋" w:eastAsia="仿宋" w:hAnsi="仿宋" w:cs="宋体"/>
                <w:color w:val="000000"/>
                <w:sz w:val="24"/>
              </w:rPr>
            </w:pPr>
            <w:r w:rsidRPr="00D7529A">
              <w:rPr>
                <w:rFonts w:ascii="仿宋" w:eastAsia="仿宋" w:hAnsi="仿宋" w:cs="宋体" w:hint="eastAsia"/>
                <w:color w:val="000000"/>
                <w:sz w:val="24"/>
              </w:rPr>
              <w:t>2.28</w:t>
            </w:r>
          </w:p>
        </w:tc>
        <w:tc>
          <w:tcPr>
            <w:tcW w:w="962" w:type="pct"/>
            <w:vMerge/>
            <w:tcBorders>
              <w:top w:val="nil"/>
              <w:left w:val="nil"/>
              <w:bottom w:val="single" w:sz="4" w:space="0" w:color="auto"/>
              <w:right w:val="single" w:sz="4" w:space="0" w:color="000000"/>
            </w:tcBorders>
            <w:vAlign w:val="center"/>
          </w:tcPr>
          <w:p w:rsidR="00D7529A" w:rsidRPr="00D7529A" w:rsidRDefault="00D7529A" w:rsidP="001F6DE6">
            <w:pPr>
              <w:widowControl/>
              <w:jc w:val="left"/>
              <w:rPr>
                <w:rFonts w:ascii="仿宋" w:eastAsia="仿宋" w:hAnsi="仿宋" w:cs="宋体"/>
                <w:color w:val="000000"/>
                <w:sz w:val="24"/>
              </w:rPr>
            </w:pPr>
          </w:p>
        </w:tc>
        <w:tc>
          <w:tcPr>
            <w:tcW w:w="3230" w:type="pct"/>
            <w:tcBorders>
              <w:top w:val="single" w:sz="4" w:space="0" w:color="000000"/>
              <w:left w:val="nil"/>
              <w:bottom w:val="single" w:sz="4" w:space="0" w:color="auto"/>
              <w:right w:val="single" w:sz="4" w:space="0" w:color="000000"/>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透析人次</w:t>
            </w:r>
          </w:p>
        </w:tc>
      </w:tr>
      <w:tr w:rsidR="00D7529A" w:rsidRPr="00D7529A" w:rsidTr="001F6DE6">
        <w:trPr>
          <w:trHeight w:val="342"/>
        </w:trPr>
        <w:tc>
          <w:tcPr>
            <w:tcW w:w="806" w:type="pct"/>
            <w:tcBorders>
              <w:top w:val="single" w:sz="4" w:space="0" w:color="auto"/>
              <w:left w:val="single" w:sz="4" w:space="0" w:color="auto"/>
              <w:bottom w:val="single" w:sz="4" w:space="0" w:color="auto"/>
              <w:right w:val="single" w:sz="4" w:space="0" w:color="000000"/>
            </w:tcBorders>
          </w:tcPr>
          <w:p w:rsidR="00D7529A" w:rsidRPr="00D7529A" w:rsidRDefault="00D7529A" w:rsidP="001F6DE6">
            <w:pPr>
              <w:widowControl/>
              <w:ind w:firstLine="400"/>
              <w:jc w:val="left"/>
              <w:textAlignment w:val="center"/>
              <w:rPr>
                <w:rFonts w:ascii="仿宋" w:eastAsia="仿宋" w:hAnsi="仿宋" w:cs="宋体"/>
                <w:color w:val="000000"/>
                <w:sz w:val="24"/>
              </w:rPr>
            </w:pPr>
            <w:r w:rsidRPr="00D7529A">
              <w:rPr>
                <w:rFonts w:ascii="仿宋" w:eastAsia="仿宋" w:hAnsi="仿宋" w:cs="宋体" w:hint="eastAsia"/>
                <w:color w:val="000000"/>
                <w:sz w:val="24"/>
              </w:rPr>
              <w:t>2.29</w:t>
            </w:r>
          </w:p>
        </w:tc>
        <w:tc>
          <w:tcPr>
            <w:tcW w:w="962" w:type="pct"/>
            <w:vMerge/>
            <w:tcBorders>
              <w:top w:val="single" w:sz="4" w:space="0" w:color="auto"/>
              <w:left w:val="nil"/>
              <w:bottom w:val="single" w:sz="4" w:space="0" w:color="auto"/>
              <w:right w:val="single" w:sz="4" w:space="0" w:color="000000"/>
            </w:tcBorders>
            <w:vAlign w:val="center"/>
          </w:tcPr>
          <w:p w:rsidR="00D7529A" w:rsidRPr="00D7529A" w:rsidRDefault="00D7529A" w:rsidP="001F6DE6">
            <w:pPr>
              <w:widowControl/>
              <w:jc w:val="left"/>
              <w:rPr>
                <w:rFonts w:ascii="仿宋" w:eastAsia="仿宋" w:hAnsi="仿宋" w:cs="宋体"/>
                <w:color w:val="000000"/>
                <w:sz w:val="24"/>
              </w:rPr>
            </w:pPr>
          </w:p>
        </w:tc>
        <w:tc>
          <w:tcPr>
            <w:tcW w:w="3230" w:type="pct"/>
            <w:tcBorders>
              <w:top w:val="single" w:sz="4" w:space="0" w:color="auto"/>
              <w:left w:val="nil"/>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疼痛科</w:t>
            </w:r>
          </w:p>
        </w:tc>
      </w:tr>
      <w:tr w:rsidR="00D7529A" w:rsidRPr="00D7529A" w:rsidTr="001F6DE6">
        <w:trPr>
          <w:trHeight w:val="427"/>
        </w:trPr>
        <w:tc>
          <w:tcPr>
            <w:tcW w:w="806"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ind w:firstLine="400"/>
              <w:jc w:val="left"/>
              <w:textAlignment w:val="center"/>
              <w:rPr>
                <w:rFonts w:ascii="仿宋" w:eastAsia="仿宋" w:hAnsi="仿宋" w:cs="宋体"/>
                <w:color w:val="000000"/>
                <w:sz w:val="24"/>
              </w:rPr>
            </w:pPr>
            <w:r w:rsidRPr="00D7529A">
              <w:rPr>
                <w:rFonts w:ascii="仿宋" w:eastAsia="仿宋" w:hAnsi="仿宋" w:cs="宋体" w:hint="eastAsia"/>
                <w:color w:val="000000"/>
                <w:sz w:val="24"/>
              </w:rPr>
              <w:t>2.30</w:t>
            </w:r>
          </w:p>
        </w:tc>
        <w:tc>
          <w:tcPr>
            <w:tcW w:w="962" w:type="pct"/>
            <w:vMerge w:val="restar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对照列表</w:t>
            </w:r>
          </w:p>
        </w:tc>
        <w:tc>
          <w:tcPr>
            <w:tcW w:w="3230"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jc w:val="center"/>
              <w:rPr>
                <w:rFonts w:ascii="仿宋" w:eastAsia="仿宋" w:hAnsi="仿宋" w:cs="宋体"/>
                <w:color w:val="000000"/>
                <w:sz w:val="24"/>
              </w:rPr>
            </w:pPr>
            <w:r w:rsidRPr="00D7529A">
              <w:rPr>
                <w:rFonts w:ascii="仿宋" w:eastAsia="仿宋" w:hAnsi="仿宋" w:cs="宋体" w:hint="eastAsia"/>
                <w:color w:val="000000"/>
                <w:sz w:val="24"/>
              </w:rPr>
              <w:t>疾病诊断编码对照</w:t>
            </w:r>
          </w:p>
        </w:tc>
      </w:tr>
      <w:tr w:rsidR="00D7529A" w:rsidRPr="00D7529A" w:rsidTr="001F6DE6">
        <w:trPr>
          <w:trHeight w:val="417"/>
        </w:trPr>
        <w:tc>
          <w:tcPr>
            <w:tcW w:w="806"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ind w:firstLine="400"/>
              <w:jc w:val="left"/>
              <w:textAlignment w:val="center"/>
              <w:rPr>
                <w:rFonts w:ascii="仿宋" w:eastAsia="仿宋" w:hAnsi="仿宋" w:cs="宋体"/>
                <w:color w:val="000000"/>
                <w:sz w:val="24"/>
              </w:rPr>
            </w:pPr>
            <w:r w:rsidRPr="00D7529A">
              <w:rPr>
                <w:rFonts w:ascii="仿宋" w:eastAsia="仿宋" w:hAnsi="仿宋" w:cs="宋体" w:hint="eastAsia"/>
                <w:color w:val="000000"/>
                <w:sz w:val="24"/>
              </w:rPr>
              <w:lastRenderedPageBreak/>
              <w:t>2.31</w:t>
            </w:r>
          </w:p>
        </w:tc>
        <w:tc>
          <w:tcPr>
            <w:tcW w:w="962"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230"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手术操作编码对照</w:t>
            </w:r>
          </w:p>
        </w:tc>
      </w:tr>
      <w:tr w:rsidR="00D7529A" w:rsidRPr="00D7529A" w:rsidTr="001F6DE6">
        <w:trPr>
          <w:trHeight w:val="467"/>
        </w:trPr>
        <w:tc>
          <w:tcPr>
            <w:tcW w:w="806"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ind w:firstLine="400"/>
              <w:jc w:val="left"/>
              <w:textAlignment w:val="center"/>
              <w:rPr>
                <w:rFonts w:ascii="仿宋" w:eastAsia="仿宋" w:hAnsi="仿宋" w:cs="宋体"/>
                <w:color w:val="000000"/>
                <w:sz w:val="24"/>
              </w:rPr>
            </w:pPr>
            <w:r w:rsidRPr="00D7529A">
              <w:rPr>
                <w:rFonts w:ascii="仿宋" w:eastAsia="仿宋" w:hAnsi="仿宋" w:cs="宋体" w:hint="eastAsia"/>
                <w:color w:val="000000"/>
                <w:sz w:val="24"/>
              </w:rPr>
              <w:t>2.32</w:t>
            </w:r>
          </w:p>
        </w:tc>
        <w:tc>
          <w:tcPr>
            <w:tcW w:w="962"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230"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肿瘤形态学编码对照</w:t>
            </w:r>
          </w:p>
        </w:tc>
      </w:tr>
    </w:tbl>
    <w:p w:rsidR="00D7529A" w:rsidRPr="00D7529A" w:rsidRDefault="00D7529A" w:rsidP="00D7529A">
      <w:pPr>
        <w:pStyle w:val="3"/>
        <w:numPr>
          <w:ilvl w:val="2"/>
          <w:numId w:val="0"/>
        </w:numPr>
        <w:rPr>
          <w:rFonts w:ascii="仿宋" w:eastAsia="仿宋" w:hAnsi="仿宋"/>
          <w:sz w:val="24"/>
        </w:rPr>
      </w:pPr>
      <w:r w:rsidRPr="00D7529A">
        <w:rPr>
          <w:rFonts w:ascii="仿宋" w:eastAsia="仿宋" w:hAnsi="仿宋" w:hint="eastAsia"/>
          <w:sz w:val="24"/>
        </w:rPr>
        <w:t>（3）病案数据生成模块</w:t>
      </w:r>
    </w:p>
    <w:tbl>
      <w:tblPr>
        <w:tblW w:w="5425" w:type="pct"/>
        <w:tblInd w:w="-339" w:type="dxa"/>
        <w:tblCellMar>
          <w:top w:w="15" w:type="dxa"/>
          <w:left w:w="15" w:type="dxa"/>
          <w:bottom w:w="15" w:type="dxa"/>
          <w:right w:w="15" w:type="dxa"/>
        </w:tblCellMar>
        <w:tblLook w:val="04A0" w:firstRow="1" w:lastRow="0" w:firstColumn="1" w:lastColumn="0" w:noHBand="0" w:noVBand="1"/>
      </w:tblPr>
      <w:tblGrid>
        <w:gridCol w:w="1594"/>
        <w:gridCol w:w="2283"/>
        <w:gridCol w:w="5997"/>
      </w:tblGrid>
      <w:tr w:rsidR="00D7529A" w:rsidRPr="00D7529A" w:rsidTr="001F6DE6">
        <w:trPr>
          <w:trHeight w:val="567"/>
        </w:trPr>
        <w:tc>
          <w:tcPr>
            <w:tcW w:w="8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b/>
                <w:bCs/>
                <w:color w:val="000000"/>
                <w:sz w:val="24"/>
              </w:rPr>
            </w:pPr>
            <w:r w:rsidRPr="00D7529A">
              <w:rPr>
                <w:rFonts w:ascii="仿宋" w:eastAsia="仿宋" w:hAnsi="仿宋" w:cs="宋体" w:hint="eastAsia"/>
                <w:b/>
                <w:bCs/>
                <w:color w:val="000000"/>
                <w:sz w:val="24"/>
              </w:rPr>
              <w:t>模块编号</w:t>
            </w:r>
          </w:p>
        </w:tc>
        <w:tc>
          <w:tcPr>
            <w:tcW w:w="1156" w:type="pct"/>
            <w:tcBorders>
              <w:top w:val="single" w:sz="4" w:space="0" w:color="000000"/>
              <w:left w:val="nil"/>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b/>
                <w:bCs/>
                <w:color w:val="000000"/>
                <w:sz w:val="24"/>
              </w:rPr>
            </w:pPr>
            <w:r w:rsidRPr="00D7529A">
              <w:rPr>
                <w:rFonts w:ascii="仿宋" w:eastAsia="仿宋" w:hAnsi="仿宋" w:cs="宋体" w:hint="eastAsia"/>
                <w:b/>
                <w:bCs/>
                <w:color w:val="000000"/>
                <w:sz w:val="24"/>
              </w:rPr>
              <w:t>模块名称</w:t>
            </w:r>
          </w:p>
        </w:tc>
        <w:tc>
          <w:tcPr>
            <w:tcW w:w="3035" w:type="pct"/>
            <w:tcBorders>
              <w:top w:val="single" w:sz="4" w:space="0" w:color="000000"/>
              <w:left w:val="nil"/>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b/>
                <w:bCs/>
                <w:color w:val="000000"/>
                <w:sz w:val="24"/>
              </w:rPr>
            </w:pPr>
            <w:r w:rsidRPr="00D7529A">
              <w:rPr>
                <w:rFonts w:ascii="仿宋" w:eastAsia="仿宋" w:hAnsi="仿宋" w:cs="宋体" w:hint="eastAsia"/>
                <w:b/>
                <w:bCs/>
                <w:color w:val="000000"/>
                <w:sz w:val="24"/>
              </w:rPr>
              <w:t>功能模块</w:t>
            </w:r>
          </w:p>
        </w:tc>
      </w:tr>
      <w:tr w:rsidR="00D7529A" w:rsidRPr="00D7529A" w:rsidTr="001F6DE6">
        <w:trPr>
          <w:trHeight w:val="567"/>
        </w:trPr>
        <w:tc>
          <w:tcPr>
            <w:tcW w:w="807" w:type="pct"/>
            <w:tcBorders>
              <w:top w:val="single" w:sz="4" w:space="0" w:color="000000"/>
              <w:left w:val="single" w:sz="4" w:space="0" w:color="000000"/>
              <w:bottom w:val="single" w:sz="4" w:space="0" w:color="000000"/>
              <w:right w:val="single" w:sz="4" w:space="0" w:color="000000"/>
            </w:tcBorders>
            <w:vAlign w:val="center"/>
          </w:tcPr>
          <w:p w:rsidR="00D7529A" w:rsidRPr="00D7529A" w:rsidRDefault="00D7529A" w:rsidP="001F6DE6">
            <w:pPr>
              <w:widowControl/>
              <w:ind w:firstLine="402"/>
              <w:textAlignment w:val="center"/>
              <w:rPr>
                <w:rFonts w:ascii="仿宋" w:eastAsia="仿宋" w:hAnsi="仿宋" w:cs="宋体"/>
                <w:b/>
                <w:bCs/>
                <w:color w:val="000000"/>
                <w:sz w:val="24"/>
              </w:rPr>
            </w:pPr>
            <w:r w:rsidRPr="00D7529A">
              <w:rPr>
                <w:rFonts w:ascii="仿宋" w:eastAsia="仿宋" w:hAnsi="仿宋" w:cs="宋体" w:hint="eastAsia"/>
                <w:b/>
                <w:bCs/>
                <w:color w:val="000000"/>
                <w:sz w:val="24"/>
              </w:rPr>
              <w:t>三</w:t>
            </w:r>
          </w:p>
        </w:tc>
        <w:tc>
          <w:tcPr>
            <w:tcW w:w="4192" w:type="pct"/>
            <w:gridSpan w:val="2"/>
            <w:tcBorders>
              <w:top w:val="single" w:sz="4" w:space="0" w:color="auto"/>
              <w:left w:val="nil"/>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b/>
                <w:bCs/>
                <w:color w:val="000000"/>
                <w:sz w:val="24"/>
              </w:rPr>
            </w:pPr>
            <w:r w:rsidRPr="00D7529A">
              <w:rPr>
                <w:rFonts w:ascii="仿宋" w:eastAsia="仿宋" w:hAnsi="仿宋" w:cs="宋体" w:hint="eastAsia"/>
                <w:color w:val="000000"/>
                <w:sz w:val="24"/>
              </w:rPr>
              <w:t>病案数据生成模块</w:t>
            </w:r>
          </w:p>
        </w:tc>
      </w:tr>
      <w:tr w:rsidR="00D7529A" w:rsidRPr="00D7529A" w:rsidTr="001F6DE6">
        <w:trPr>
          <w:trHeight w:val="567"/>
        </w:trPr>
        <w:tc>
          <w:tcPr>
            <w:tcW w:w="807" w:type="pct"/>
            <w:tcBorders>
              <w:top w:val="single" w:sz="4" w:space="0" w:color="000000"/>
              <w:left w:val="single" w:sz="4" w:space="0" w:color="000000"/>
              <w:bottom w:val="single" w:sz="4" w:space="0" w:color="000000"/>
              <w:right w:val="single" w:sz="4" w:space="0" w:color="000000"/>
            </w:tcBorders>
            <w:vAlign w:val="center"/>
          </w:tcPr>
          <w:p w:rsidR="00D7529A" w:rsidRPr="00D7529A" w:rsidRDefault="00D7529A" w:rsidP="001F6DE6">
            <w:pPr>
              <w:widowControl/>
              <w:ind w:firstLine="400"/>
              <w:textAlignment w:val="center"/>
              <w:rPr>
                <w:rFonts w:ascii="仿宋" w:eastAsia="仿宋" w:hAnsi="仿宋" w:cs="宋体"/>
                <w:color w:val="000000"/>
                <w:sz w:val="24"/>
              </w:rPr>
            </w:pPr>
            <w:r w:rsidRPr="00D7529A">
              <w:rPr>
                <w:rFonts w:ascii="仿宋" w:eastAsia="仿宋" w:hAnsi="仿宋" w:cs="宋体" w:hint="eastAsia"/>
                <w:color w:val="000000"/>
                <w:sz w:val="24"/>
              </w:rPr>
              <w:t>3.1</w:t>
            </w:r>
          </w:p>
        </w:tc>
        <w:tc>
          <w:tcPr>
            <w:tcW w:w="1156" w:type="pct"/>
            <w:vMerge w:val="restart"/>
            <w:tcBorders>
              <w:top w:val="nil"/>
              <w:left w:val="nil"/>
              <w:bottom w:val="nil"/>
              <w:right w:val="single" w:sz="4" w:space="0" w:color="000000"/>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数据填报</w:t>
            </w:r>
          </w:p>
        </w:tc>
        <w:tc>
          <w:tcPr>
            <w:tcW w:w="3035" w:type="pct"/>
            <w:tcBorders>
              <w:top w:val="single" w:sz="4" w:space="0" w:color="000000"/>
              <w:left w:val="nil"/>
              <w:bottom w:val="single" w:sz="4" w:space="0" w:color="000000"/>
              <w:right w:val="single" w:sz="4" w:space="0" w:color="000000"/>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根据分配指标填报相应数据</w:t>
            </w:r>
          </w:p>
        </w:tc>
      </w:tr>
      <w:tr w:rsidR="00D7529A" w:rsidRPr="00D7529A" w:rsidTr="001F6DE6">
        <w:trPr>
          <w:trHeight w:val="567"/>
        </w:trPr>
        <w:tc>
          <w:tcPr>
            <w:tcW w:w="807" w:type="pct"/>
            <w:tcBorders>
              <w:top w:val="single" w:sz="4" w:space="0" w:color="000000"/>
              <w:left w:val="single" w:sz="4" w:space="0" w:color="000000"/>
              <w:bottom w:val="single" w:sz="4" w:space="0" w:color="auto"/>
              <w:right w:val="single" w:sz="4" w:space="0" w:color="000000"/>
            </w:tcBorders>
            <w:vAlign w:val="center"/>
          </w:tcPr>
          <w:p w:rsidR="00D7529A" w:rsidRPr="00D7529A" w:rsidRDefault="00D7529A" w:rsidP="001F6DE6">
            <w:pPr>
              <w:widowControl/>
              <w:ind w:firstLine="400"/>
              <w:textAlignment w:val="center"/>
              <w:rPr>
                <w:rFonts w:ascii="仿宋" w:eastAsia="仿宋" w:hAnsi="仿宋" w:cs="宋体"/>
                <w:color w:val="000000"/>
                <w:sz w:val="24"/>
              </w:rPr>
            </w:pPr>
            <w:r w:rsidRPr="00D7529A">
              <w:rPr>
                <w:rFonts w:ascii="仿宋" w:eastAsia="仿宋" w:hAnsi="仿宋" w:cs="宋体" w:hint="eastAsia"/>
                <w:color w:val="000000"/>
                <w:sz w:val="24"/>
              </w:rPr>
              <w:t>3.2</w:t>
            </w:r>
          </w:p>
        </w:tc>
        <w:tc>
          <w:tcPr>
            <w:tcW w:w="1156" w:type="pct"/>
            <w:vMerge/>
            <w:tcBorders>
              <w:top w:val="nil"/>
              <w:left w:val="nil"/>
              <w:bottom w:val="nil"/>
              <w:right w:val="single" w:sz="4" w:space="0" w:color="000000"/>
            </w:tcBorders>
            <w:vAlign w:val="center"/>
          </w:tcPr>
          <w:p w:rsidR="00D7529A" w:rsidRPr="00D7529A" w:rsidRDefault="00D7529A" w:rsidP="001F6DE6">
            <w:pPr>
              <w:widowControl/>
              <w:jc w:val="left"/>
              <w:rPr>
                <w:rFonts w:ascii="仿宋" w:eastAsia="仿宋" w:hAnsi="仿宋" w:cs="宋体"/>
                <w:color w:val="000000"/>
                <w:sz w:val="24"/>
              </w:rPr>
            </w:pPr>
          </w:p>
        </w:tc>
        <w:tc>
          <w:tcPr>
            <w:tcW w:w="3035" w:type="pct"/>
            <w:tcBorders>
              <w:top w:val="single" w:sz="4" w:space="0" w:color="000000"/>
              <w:left w:val="nil"/>
              <w:bottom w:val="single" w:sz="4" w:space="0" w:color="000000"/>
              <w:right w:val="single" w:sz="4" w:space="0" w:color="000000"/>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支持手工录入和上传数据包</w:t>
            </w:r>
          </w:p>
        </w:tc>
      </w:tr>
      <w:tr w:rsidR="00D7529A" w:rsidRPr="00D7529A" w:rsidTr="001F6DE6">
        <w:trPr>
          <w:trHeight w:val="481"/>
        </w:trPr>
        <w:tc>
          <w:tcPr>
            <w:tcW w:w="807" w:type="pct"/>
            <w:tcBorders>
              <w:top w:val="single" w:sz="4" w:space="0" w:color="000000"/>
              <w:left w:val="single" w:sz="4" w:space="0" w:color="000000"/>
              <w:bottom w:val="single" w:sz="4" w:space="0" w:color="auto"/>
              <w:right w:val="single" w:sz="4" w:space="0" w:color="000000"/>
            </w:tcBorders>
            <w:vAlign w:val="center"/>
          </w:tcPr>
          <w:p w:rsidR="00D7529A" w:rsidRPr="00D7529A" w:rsidRDefault="00D7529A" w:rsidP="001F6DE6">
            <w:pPr>
              <w:widowControl/>
              <w:ind w:firstLine="400"/>
              <w:textAlignment w:val="center"/>
              <w:rPr>
                <w:rFonts w:ascii="仿宋" w:eastAsia="仿宋" w:hAnsi="仿宋" w:cs="宋体"/>
                <w:color w:val="000000"/>
                <w:sz w:val="24"/>
              </w:rPr>
            </w:pPr>
            <w:r w:rsidRPr="00D7529A">
              <w:rPr>
                <w:rFonts w:ascii="仿宋" w:eastAsia="仿宋" w:hAnsi="仿宋" w:cs="宋体" w:hint="eastAsia"/>
                <w:color w:val="000000"/>
                <w:sz w:val="24"/>
              </w:rPr>
              <w:t>3.3</w:t>
            </w:r>
          </w:p>
        </w:tc>
        <w:tc>
          <w:tcPr>
            <w:tcW w:w="1156" w:type="pct"/>
            <w:vMerge/>
            <w:tcBorders>
              <w:top w:val="nil"/>
              <w:left w:val="nil"/>
              <w:bottom w:val="single" w:sz="4" w:space="0" w:color="auto"/>
              <w:right w:val="single" w:sz="4" w:space="0" w:color="000000"/>
            </w:tcBorders>
            <w:vAlign w:val="center"/>
          </w:tcPr>
          <w:p w:rsidR="00D7529A" w:rsidRPr="00D7529A" w:rsidRDefault="00D7529A" w:rsidP="001F6DE6">
            <w:pPr>
              <w:widowControl/>
              <w:jc w:val="left"/>
              <w:rPr>
                <w:rFonts w:ascii="仿宋" w:eastAsia="仿宋" w:hAnsi="仿宋" w:cs="宋体"/>
                <w:color w:val="000000"/>
                <w:sz w:val="24"/>
              </w:rPr>
            </w:pPr>
          </w:p>
        </w:tc>
        <w:tc>
          <w:tcPr>
            <w:tcW w:w="3035" w:type="pct"/>
            <w:tcBorders>
              <w:top w:val="single" w:sz="4" w:space="0" w:color="000000"/>
              <w:left w:val="nil"/>
              <w:bottom w:val="single" w:sz="4" w:space="0" w:color="000000"/>
              <w:right w:val="single" w:sz="4" w:space="0" w:color="000000"/>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重新上传、补报数据</w:t>
            </w:r>
          </w:p>
        </w:tc>
      </w:tr>
      <w:tr w:rsidR="00D7529A" w:rsidRPr="00D7529A" w:rsidTr="001F6DE6">
        <w:trPr>
          <w:trHeight w:val="470"/>
        </w:trPr>
        <w:tc>
          <w:tcPr>
            <w:tcW w:w="807" w:type="pct"/>
            <w:tcBorders>
              <w:top w:val="single" w:sz="4" w:space="0" w:color="auto"/>
              <w:left w:val="single" w:sz="4" w:space="0" w:color="auto"/>
              <w:bottom w:val="single" w:sz="4" w:space="0" w:color="auto"/>
              <w:right w:val="single" w:sz="4" w:space="0" w:color="auto"/>
            </w:tcBorders>
          </w:tcPr>
          <w:p w:rsidR="00D7529A" w:rsidRPr="00D7529A" w:rsidRDefault="00D7529A" w:rsidP="001F6DE6">
            <w:pPr>
              <w:widowControl/>
              <w:ind w:firstLine="400"/>
              <w:textAlignment w:val="center"/>
              <w:rPr>
                <w:rFonts w:ascii="仿宋" w:eastAsia="仿宋" w:hAnsi="仿宋" w:cs="宋体"/>
                <w:color w:val="000000"/>
                <w:sz w:val="24"/>
              </w:rPr>
            </w:pPr>
            <w:r w:rsidRPr="00D7529A">
              <w:rPr>
                <w:rFonts w:ascii="仿宋" w:eastAsia="仿宋" w:hAnsi="仿宋" w:cs="宋体" w:hint="eastAsia"/>
                <w:color w:val="000000"/>
                <w:sz w:val="24"/>
              </w:rPr>
              <w:t>3.4</w:t>
            </w:r>
          </w:p>
        </w:tc>
        <w:tc>
          <w:tcPr>
            <w:tcW w:w="1156" w:type="pct"/>
            <w:vMerge w:val="restar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sz w:val="24"/>
              </w:rPr>
              <w:t>数据管理</w:t>
            </w:r>
          </w:p>
        </w:tc>
        <w:tc>
          <w:tcPr>
            <w:tcW w:w="3035" w:type="pct"/>
            <w:tcBorders>
              <w:top w:val="single" w:sz="4" w:space="0" w:color="000000"/>
              <w:left w:val="nil"/>
              <w:bottom w:val="single" w:sz="4" w:space="0" w:color="000000"/>
              <w:right w:val="single" w:sz="4" w:space="0" w:color="000000"/>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sz w:val="24"/>
              </w:rPr>
              <w:t>数据加工</w:t>
            </w:r>
          </w:p>
        </w:tc>
      </w:tr>
      <w:tr w:rsidR="00D7529A" w:rsidRPr="00D7529A" w:rsidTr="001F6DE6">
        <w:trPr>
          <w:trHeight w:val="453"/>
        </w:trPr>
        <w:tc>
          <w:tcPr>
            <w:tcW w:w="807" w:type="pct"/>
            <w:tcBorders>
              <w:top w:val="single" w:sz="4" w:space="0" w:color="auto"/>
              <w:left w:val="single" w:sz="4" w:space="0" w:color="auto"/>
              <w:bottom w:val="single" w:sz="4" w:space="0" w:color="auto"/>
              <w:right w:val="single" w:sz="4" w:space="0" w:color="auto"/>
            </w:tcBorders>
          </w:tcPr>
          <w:p w:rsidR="00D7529A" w:rsidRPr="00D7529A" w:rsidRDefault="00D7529A" w:rsidP="001F6DE6">
            <w:pPr>
              <w:widowControl/>
              <w:ind w:firstLine="400"/>
              <w:textAlignment w:val="center"/>
              <w:rPr>
                <w:rFonts w:ascii="仿宋" w:eastAsia="仿宋" w:hAnsi="仿宋" w:cs="宋体"/>
                <w:color w:val="000000"/>
                <w:sz w:val="24"/>
              </w:rPr>
            </w:pPr>
            <w:r w:rsidRPr="00D7529A">
              <w:rPr>
                <w:rFonts w:ascii="仿宋" w:eastAsia="仿宋" w:hAnsi="仿宋" w:cs="宋体" w:hint="eastAsia"/>
                <w:color w:val="000000"/>
                <w:sz w:val="24"/>
              </w:rPr>
              <w:t>3.5</w:t>
            </w:r>
          </w:p>
        </w:tc>
        <w:tc>
          <w:tcPr>
            <w:tcW w:w="1156"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035" w:type="pct"/>
            <w:tcBorders>
              <w:top w:val="single" w:sz="4" w:space="0" w:color="000000"/>
              <w:left w:val="nil"/>
              <w:bottom w:val="single" w:sz="4" w:space="0" w:color="000000"/>
              <w:right w:val="single" w:sz="4" w:space="0" w:color="000000"/>
            </w:tcBorders>
            <w:vAlign w:val="center"/>
          </w:tcPr>
          <w:p w:rsidR="00D7529A" w:rsidRPr="00D7529A" w:rsidRDefault="00D7529A" w:rsidP="001F6DE6">
            <w:pPr>
              <w:widowControl/>
              <w:jc w:val="center"/>
              <w:textAlignment w:val="center"/>
              <w:rPr>
                <w:rFonts w:ascii="仿宋" w:eastAsia="仿宋" w:hAnsi="仿宋" w:cs="宋体"/>
                <w:sz w:val="24"/>
              </w:rPr>
            </w:pPr>
            <w:r w:rsidRPr="00D7529A">
              <w:rPr>
                <w:rFonts w:ascii="仿宋" w:eastAsia="仿宋" w:hAnsi="仿宋" w:cs="宋体" w:hint="eastAsia"/>
                <w:sz w:val="24"/>
              </w:rPr>
              <w:t>数据检索</w:t>
            </w:r>
          </w:p>
        </w:tc>
      </w:tr>
      <w:tr w:rsidR="00D7529A" w:rsidRPr="00D7529A" w:rsidTr="001F6DE6">
        <w:trPr>
          <w:trHeight w:val="567"/>
        </w:trPr>
        <w:tc>
          <w:tcPr>
            <w:tcW w:w="807" w:type="pct"/>
            <w:tcBorders>
              <w:top w:val="single" w:sz="4" w:space="0" w:color="auto"/>
              <w:left w:val="single" w:sz="4" w:space="0" w:color="auto"/>
              <w:bottom w:val="single" w:sz="4" w:space="0" w:color="auto"/>
              <w:right w:val="single" w:sz="4" w:space="0" w:color="auto"/>
            </w:tcBorders>
          </w:tcPr>
          <w:p w:rsidR="00D7529A" w:rsidRPr="00D7529A" w:rsidRDefault="00D7529A" w:rsidP="001F6DE6">
            <w:pPr>
              <w:widowControl/>
              <w:ind w:firstLine="400"/>
              <w:textAlignment w:val="center"/>
              <w:rPr>
                <w:rFonts w:ascii="仿宋" w:eastAsia="仿宋" w:hAnsi="仿宋" w:cs="宋体"/>
                <w:color w:val="000000"/>
                <w:sz w:val="24"/>
              </w:rPr>
            </w:pPr>
            <w:r w:rsidRPr="00D7529A">
              <w:rPr>
                <w:rFonts w:ascii="仿宋" w:eastAsia="仿宋" w:hAnsi="仿宋" w:cs="宋体" w:hint="eastAsia"/>
                <w:color w:val="000000"/>
                <w:sz w:val="24"/>
              </w:rPr>
              <w:t>3.6</w:t>
            </w:r>
          </w:p>
        </w:tc>
        <w:tc>
          <w:tcPr>
            <w:tcW w:w="1156"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035" w:type="pct"/>
            <w:tcBorders>
              <w:top w:val="single" w:sz="4" w:space="0" w:color="000000"/>
              <w:left w:val="nil"/>
              <w:bottom w:val="single" w:sz="4" w:space="0" w:color="000000"/>
              <w:right w:val="single" w:sz="4" w:space="0" w:color="000000"/>
            </w:tcBorders>
            <w:vAlign w:val="center"/>
          </w:tcPr>
          <w:p w:rsidR="00D7529A" w:rsidRPr="00D7529A" w:rsidRDefault="00D7529A" w:rsidP="001F6DE6">
            <w:pPr>
              <w:widowControl/>
              <w:jc w:val="center"/>
              <w:textAlignment w:val="center"/>
              <w:rPr>
                <w:rFonts w:ascii="仿宋" w:eastAsia="仿宋" w:hAnsi="仿宋" w:cs="宋体"/>
                <w:sz w:val="24"/>
              </w:rPr>
            </w:pPr>
            <w:r w:rsidRPr="00D7529A">
              <w:rPr>
                <w:rFonts w:ascii="仿宋" w:eastAsia="仿宋" w:hAnsi="仿宋" w:cs="宋体" w:hint="eastAsia"/>
                <w:sz w:val="24"/>
              </w:rPr>
              <w:t>数据自检</w:t>
            </w:r>
          </w:p>
        </w:tc>
      </w:tr>
      <w:tr w:rsidR="00D7529A" w:rsidRPr="00D7529A" w:rsidTr="001F6DE6">
        <w:trPr>
          <w:trHeight w:val="567"/>
        </w:trPr>
        <w:tc>
          <w:tcPr>
            <w:tcW w:w="807" w:type="pct"/>
            <w:tcBorders>
              <w:top w:val="single" w:sz="4" w:space="0" w:color="auto"/>
              <w:left w:val="single" w:sz="4" w:space="0" w:color="auto"/>
              <w:bottom w:val="single" w:sz="4" w:space="0" w:color="auto"/>
              <w:right w:val="single" w:sz="4" w:space="0" w:color="auto"/>
            </w:tcBorders>
          </w:tcPr>
          <w:p w:rsidR="00D7529A" w:rsidRPr="00D7529A" w:rsidRDefault="00D7529A" w:rsidP="001F6DE6">
            <w:pPr>
              <w:widowControl/>
              <w:ind w:firstLine="400"/>
              <w:textAlignment w:val="center"/>
              <w:rPr>
                <w:rFonts w:ascii="仿宋" w:eastAsia="仿宋" w:hAnsi="仿宋" w:cs="宋体"/>
                <w:color w:val="000000"/>
                <w:sz w:val="24"/>
              </w:rPr>
            </w:pPr>
            <w:r w:rsidRPr="00D7529A">
              <w:rPr>
                <w:rFonts w:ascii="仿宋" w:eastAsia="仿宋" w:hAnsi="仿宋" w:cs="宋体" w:hint="eastAsia"/>
                <w:color w:val="000000"/>
                <w:sz w:val="24"/>
              </w:rPr>
              <w:t>3.7</w:t>
            </w:r>
          </w:p>
        </w:tc>
        <w:tc>
          <w:tcPr>
            <w:tcW w:w="1156"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035" w:type="pct"/>
            <w:tcBorders>
              <w:top w:val="single" w:sz="4" w:space="0" w:color="000000"/>
              <w:left w:val="nil"/>
              <w:bottom w:val="single" w:sz="4" w:space="0" w:color="000000"/>
              <w:right w:val="single" w:sz="4" w:space="0" w:color="000000"/>
            </w:tcBorders>
            <w:vAlign w:val="center"/>
          </w:tcPr>
          <w:p w:rsidR="00D7529A" w:rsidRPr="00D7529A" w:rsidRDefault="00D7529A" w:rsidP="001F6DE6">
            <w:pPr>
              <w:widowControl/>
              <w:jc w:val="center"/>
              <w:textAlignment w:val="center"/>
              <w:rPr>
                <w:rFonts w:ascii="仿宋" w:eastAsia="仿宋" w:hAnsi="仿宋" w:cs="宋体"/>
                <w:sz w:val="24"/>
              </w:rPr>
            </w:pPr>
            <w:r w:rsidRPr="00D7529A">
              <w:rPr>
                <w:rFonts w:ascii="仿宋" w:eastAsia="仿宋" w:hAnsi="仿宋" w:cs="宋体" w:hint="eastAsia"/>
                <w:sz w:val="24"/>
              </w:rPr>
              <w:t>数据自评</w:t>
            </w:r>
          </w:p>
        </w:tc>
      </w:tr>
      <w:tr w:rsidR="00D7529A" w:rsidRPr="00D7529A" w:rsidTr="001F6DE6">
        <w:trPr>
          <w:trHeight w:val="567"/>
        </w:trPr>
        <w:tc>
          <w:tcPr>
            <w:tcW w:w="807" w:type="pct"/>
            <w:tcBorders>
              <w:top w:val="single" w:sz="4" w:space="0" w:color="auto"/>
              <w:left w:val="single" w:sz="4" w:space="0" w:color="auto"/>
              <w:bottom w:val="single" w:sz="4" w:space="0" w:color="auto"/>
              <w:right w:val="single" w:sz="4" w:space="0" w:color="auto"/>
            </w:tcBorders>
          </w:tcPr>
          <w:p w:rsidR="00D7529A" w:rsidRPr="00D7529A" w:rsidRDefault="00D7529A" w:rsidP="001F6DE6">
            <w:pPr>
              <w:widowControl/>
              <w:ind w:firstLine="400"/>
              <w:textAlignment w:val="center"/>
              <w:rPr>
                <w:rFonts w:ascii="仿宋" w:eastAsia="仿宋" w:hAnsi="仿宋" w:cs="宋体"/>
                <w:color w:val="000000"/>
                <w:sz w:val="24"/>
              </w:rPr>
            </w:pPr>
            <w:r w:rsidRPr="00D7529A">
              <w:rPr>
                <w:rFonts w:ascii="仿宋" w:eastAsia="仿宋" w:hAnsi="仿宋" w:cs="宋体" w:hint="eastAsia"/>
                <w:color w:val="000000"/>
                <w:sz w:val="24"/>
              </w:rPr>
              <w:t>3.8</w:t>
            </w:r>
          </w:p>
        </w:tc>
        <w:tc>
          <w:tcPr>
            <w:tcW w:w="1156"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035" w:type="pct"/>
            <w:tcBorders>
              <w:top w:val="single" w:sz="4" w:space="0" w:color="000000"/>
              <w:left w:val="nil"/>
              <w:bottom w:val="single" w:sz="4" w:space="0" w:color="000000"/>
              <w:right w:val="single" w:sz="4" w:space="0" w:color="000000"/>
            </w:tcBorders>
            <w:vAlign w:val="center"/>
          </w:tcPr>
          <w:p w:rsidR="00D7529A" w:rsidRPr="00D7529A" w:rsidRDefault="00D7529A" w:rsidP="001F6DE6">
            <w:pPr>
              <w:widowControl/>
              <w:jc w:val="center"/>
              <w:textAlignment w:val="center"/>
              <w:rPr>
                <w:rFonts w:ascii="仿宋" w:eastAsia="仿宋" w:hAnsi="仿宋" w:cs="宋体"/>
                <w:sz w:val="24"/>
              </w:rPr>
            </w:pPr>
            <w:r w:rsidRPr="00D7529A">
              <w:rPr>
                <w:rFonts w:ascii="仿宋" w:eastAsia="仿宋" w:hAnsi="仿宋" w:cs="宋体" w:hint="eastAsia"/>
                <w:sz w:val="24"/>
              </w:rPr>
              <w:t>数据维护</w:t>
            </w:r>
          </w:p>
        </w:tc>
      </w:tr>
      <w:tr w:rsidR="00D7529A" w:rsidRPr="00D7529A" w:rsidTr="001F6DE6">
        <w:trPr>
          <w:trHeight w:val="567"/>
        </w:trPr>
        <w:tc>
          <w:tcPr>
            <w:tcW w:w="807" w:type="pct"/>
            <w:tcBorders>
              <w:top w:val="single" w:sz="4" w:space="0" w:color="auto"/>
              <w:left w:val="single" w:sz="4" w:space="0" w:color="auto"/>
              <w:bottom w:val="single" w:sz="4" w:space="0" w:color="auto"/>
              <w:right w:val="single" w:sz="4" w:space="0" w:color="auto"/>
            </w:tcBorders>
          </w:tcPr>
          <w:p w:rsidR="00D7529A" w:rsidRPr="00D7529A" w:rsidRDefault="00D7529A" w:rsidP="001F6DE6">
            <w:pPr>
              <w:widowControl/>
              <w:ind w:firstLine="400"/>
              <w:textAlignment w:val="center"/>
              <w:rPr>
                <w:rFonts w:ascii="仿宋" w:eastAsia="仿宋" w:hAnsi="仿宋" w:cs="宋体"/>
                <w:color w:val="000000"/>
                <w:sz w:val="24"/>
              </w:rPr>
            </w:pPr>
            <w:r w:rsidRPr="00D7529A">
              <w:rPr>
                <w:rFonts w:ascii="仿宋" w:eastAsia="仿宋" w:hAnsi="仿宋" w:cs="宋体" w:hint="eastAsia"/>
                <w:color w:val="000000"/>
                <w:sz w:val="24"/>
              </w:rPr>
              <w:t>3.9</w:t>
            </w:r>
          </w:p>
        </w:tc>
        <w:tc>
          <w:tcPr>
            <w:tcW w:w="1156"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035" w:type="pct"/>
            <w:tcBorders>
              <w:top w:val="single" w:sz="4" w:space="0" w:color="000000"/>
              <w:left w:val="nil"/>
              <w:bottom w:val="single" w:sz="4" w:space="0" w:color="000000"/>
              <w:right w:val="single" w:sz="4" w:space="0" w:color="000000"/>
            </w:tcBorders>
            <w:vAlign w:val="center"/>
          </w:tcPr>
          <w:p w:rsidR="00D7529A" w:rsidRPr="00D7529A" w:rsidRDefault="00D7529A" w:rsidP="001F6DE6">
            <w:pPr>
              <w:widowControl/>
              <w:jc w:val="center"/>
              <w:textAlignment w:val="center"/>
              <w:rPr>
                <w:rFonts w:ascii="仿宋" w:eastAsia="仿宋" w:hAnsi="仿宋" w:cs="宋体"/>
                <w:sz w:val="24"/>
              </w:rPr>
            </w:pPr>
            <w:r w:rsidRPr="00D7529A">
              <w:rPr>
                <w:rFonts w:ascii="仿宋" w:eastAsia="仿宋" w:hAnsi="仿宋" w:cs="宋体" w:hint="eastAsia"/>
                <w:sz w:val="24"/>
              </w:rPr>
              <w:t>数据审核</w:t>
            </w:r>
          </w:p>
        </w:tc>
      </w:tr>
      <w:tr w:rsidR="00D7529A" w:rsidRPr="00D7529A" w:rsidTr="001F6DE6">
        <w:trPr>
          <w:trHeight w:val="567"/>
        </w:trPr>
        <w:tc>
          <w:tcPr>
            <w:tcW w:w="807" w:type="pct"/>
            <w:tcBorders>
              <w:top w:val="single" w:sz="4" w:space="0" w:color="auto"/>
              <w:left w:val="single" w:sz="4" w:space="0" w:color="auto"/>
              <w:bottom w:val="single" w:sz="4" w:space="0" w:color="auto"/>
              <w:right w:val="single" w:sz="4" w:space="0" w:color="auto"/>
            </w:tcBorders>
          </w:tcPr>
          <w:p w:rsidR="00D7529A" w:rsidRPr="00D7529A" w:rsidRDefault="00D7529A" w:rsidP="001F6DE6">
            <w:pPr>
              <w:widowControl/>
              <w:ind w:firstLine="400"/>
              <w:textAlignment w:val="center"/>
              <w:rPr>
                <w:rFonts w:ascii="仿宋" w:eastAsia="仿宋" w:hAnsi="仿宋" w:cs="宋体"/>
                <w:color w:val="000000"/>
                <w:sz w:val="24"/>
              </w:rPr>
            </w:pPr>
            <w:r w:rsidRPr="00D7529A">
              <w:rPr>
                <w:rFonts w:ascii="仿宋" w:eastAsia="仿宋" w:hAnsi="仿宋" w:cs="宋体" w:hint="eastAsia"/>
                <w:color w:val="000000"/>
                <w:sz w:val="24"/>
              </w:rPr>
              <w:t>3.10</w:t>
            </w:r>
          </w:p>
        </w:tc>
        <w:tc>
          <w:tcPr>
            <w:tcW w:w="1156"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035" w:type="pct"/>
            <w:tcBorders>
              <w:top w:val="single" w:sz="4" w:space="0" w:color="000000"/>
              <w:left w:val="nil"/>
              <w:bottom w:val="single" w:sz="4" w:space="0" w:color="000000"/>
              <w:right w:val="single" w:sz="4" w:space="0" w:color="000000"/>
            </w:tcBorders>
            <w:vAlign w:val="center"/>
          </w:tcPr>
          <w:p w:rsidR="00D7529A" w:rsidRPr="00D7529A" w:rsidRDefault="00D7529A" w:rsidP="001F6DE6">
            <w:pPr>
              <w:widowControl/>
              <w:jc w:val="center"/>
              <w:textAlignment w:val="center"/>
              <w:rPr>
                <w:rFonts w:ascii="仿宋" w:eastAsia="仿宋" w:hAnsi="仿宋" w:cs="宋体"/>
                <w:sz w:val="24"/>
              </w:rPr>
            </w:pPr>
            <w:r w:rsidRPr="00D7529A">
              <w:rPr>
                <w:rFonts w:ascii="仿宋" w:eastAsia="仿宋" w:hAnsi="仿宋" w:cs="宋体" w:hint="eastAsia"/>
                <w:sz w:val="24"/>
              </w:rPr>
              <w:t>数据状态</w:t>
            </w:r>
          </w:p>
        </w:tc>
      </w:tr>
      <w:tr w:rsidR="00D7529A" w:rsidRPr="00D7529A" w:rsidTr="001F6DE6">
        <w:trPr>
          <w:trHeight w:val="567"/>
        </w:trPr>
        <w:tc>
          <w:tcPr>
            <w:tcW w:w="807" w:type="pct"/>
            <w:tcBorders>
              <w:top w:val="single" w:sz="4" w:space="0" w:color="auto"/>
              <w:left w:val="single" w:sz="4" w:space="0" w:color="auto"/>
              <w:bottom w:val="single" w:sz="4" w:space="0" w:color="auto"/>
              <w:right w:val="single" w:sz="4" w:space="0" w:color="auto"/>
            </w:tcBorders>
          </w:tcPr>
          <w:p w:rsidR="00D7529A" w:rsidRPr="00D7529A" w:rsidRDefault="00D7529A" w:rsidP="001F6DE6">
            <w:pPr>
              <w:widowControl/>
              <w:ind w:firstLine="400"/>
              <w:textAlignment w:val="center"/>
              <w:rPr>
                <w:rFonts w:ascii="仿宋" w:eastAsia="仿宋" w:hAnsi="仿宋" w:cs="宋体"/>
                <w:color w:val="000000"/>
                <w:sz w:val="24"/>
              </w:rPr>
            </w:pPr>
            <w:r w:rsidRPr="00D7529A">
              <w:rPr>
                <w:rFonts w:ascii="仿宋" w:eastAsia="仿宋" w:hAnsi="仿宋" w:cs="宋体" w:hint="eastAsia"/>
                <w:color w:val="000000"/>
                <w:sz w:val="24"/>
              </w:rPr>
              <w:t>3.11</w:t>
            </w:r>
          </w:p>
        </w:tc>
        <w:tc>
          <w:tcPr>
            <w:tcW w:w="1156"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035" w:type="pct"/>
            <w:tcBorders>
              <w:top w:val="single" w:sz="4" w:space="0" w:color="000000"/>
              <w:left w:val="nil"/>
              <w:bottom w:val="single" w:sz="4" w:space="0" w:color="000000"/>
              <w:right w:val="single" w:sz="4" w:space="0" w:color="000000"/>
            </w:tcBorders>
            <w:vAlign w:val="center"/>
          </w:tcPr>
          <w:p w:rsidR="00D7529A" w:rsidRPr="00D7529A" w:rsidRDefault="00D7529A" w:rsidP="001F6DE6">
            <w:pPr>
              <w:widowControl/>
              <w:jc w:val="center"/>
              <w:textAlignment w:val="center"/>
              <w:rPr>
                <w:rFonts w:ascii="仿宋" w:eastAsia="仿宋" w:hAnsi="仿宋" w:cs="宋体"/>
                <w:sz w:val="24"/>
              </w:rPr>
            </w:pPr>
            <w:r w:rsidRPr="00D7529A">
              <w:rPr>
                <w:rFonts w:ascii="仿宋" w:eastAsia="仿宋" w:hAnsi="仿宋" w:cs="宋体" w:hint="eastAsia"/>
                <w:sz w:val="24"/>
              </w:rPr>
              <w:t>数据详情</w:t>
            </w:r>
          </w:p>
        </w:tc>
      </w:tr>
      <w:tr w:rsidR="00D7529A" w:rsidRPr="00D7529A" w:rsidTr="001F6DE6">
        <w:trPr>
          <w:trHeight w:val="567"/>
        </w:trPr>
        <w:tc>
          <w:tcPr>
            <w:tcW w:w="807" w:type="pct"/>
            <w:tcBorders>
              <w:top w:val="single" w:sz="4" w:space="0" w:color="auto"/>
              <w:left w:val="single" w:sz="4" w:space="0" w:color="auto"/>
              <w:bottom w:val="single" w:sz="4" w:space="0" w:color="auto"/>
              <w:right w:val="single" w:sz="4" w:space="0" w:color="auto"/>
            </w:tcBorders>
          </w:tcPr>
          <w:p w:rsidR="00D7529A" w:rsidRPr="00D7529A" w:rsidRDefault="00D7529A" w:rsidP="001F6DE6">
            <w:pPr>
              <w:widowControl/>
              <w:ind w:firstLine="400"/>
              <w:textAlignment w:val="center"/>
              <w:rPr>
                <w:rFonts w:ascii="仿宋" w:eastAsia="仿宋" w:hAnsi="仿宋" w:cs="宋体"/>
                <w:color w:val="000000"/>
                <w:sz w:val="24"/>
              </w:rPr>
            </w:pPr>
            <w:r w:rsidRPr="00D7529A">
              <w:rPr>
                <w:rFonts w:ascii="仿宋" w:eastAsia="仿宋" w:hAnsi="仿宋" w:cs="宋体" w:hint="eastAsia"/>
                <w:color w:val="000000"/>
                <w:sz w:val="24"/>
              </w:rPr>
              <w:t>3.12</w:t>
            </w:r>
          </w:p>
        </w:tc>
        <w:tc>
          <w:tcPr>
            <w:tcW w:w="1156"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035" w:type="pct"/>
            <w:tcBorders>
              <w:top w:val="single" w:sz="4" w:space="0" w:color="000000"/>
              <w:left w:val="nil"/>
              <w:bottom w:val="single" w:sz="4" w:space="0" w:color="000000"/>
              <w:right w:val="single" w:sz="4" w:space="0" w:color="000000"/>
            </w:tcBorders>
            <w:vAlign w:val="center"/>
          </w:tcPr>
          <w:p w:rsidR="00D7529A" w:rsidRPr="00D7529A" w:rsidRDefault="00D7529A" w:rsidP="001F6DE6">
            <w:pPr>
              <w:widowControl/>
              <w:jc w:val="center"/>
              <w:textAlignment w:val="center"/>
              <w:rPr>
                <w:rFonts w:ascii="仿宋" w:eastAsia="仿宋" w:hAnsi="仿宋" w:cs="宋体"/>
                <w:sz w:val="24"/>
              </w:rPr>
            </w:pPr>
            <w:r w:rsidRPr="00D7529A">
              <w:rPr>
                <w:rFonts w:ascii="仿宋" w:eastAsia="仿宋" w:hAnsi="仿宋" w:cs="宋体" w:hint="eastAsia"/>
                <w:sz w:val="24"/>
              </w:rPr>
              <w:t>导出文件</w:t>
            </w:r>
          </w:p>
        </w:tc>
      </w:tr>
      <w:tr w:rsidR="00D7529A" w:rsidRPr="00D7529A" w:rsidTr="001F6DE6">
        <w:trPr>
          <w:trHeight w:val="567"/>
        </w:trPr>
        <w:tc>
          <w:tcPr>
            <w:tcW w:w="807" w:type="pct"/>
            <w:tcBorders>
              <w:top w:val="single" w:sz="4" w:space="0" w:color="auto"/>
              <w:left w:val="single" w:sz="4" w:space="0" w:color="auto"/>
              <w:bottom w:val="single" w:sz="4" w:space="0" w:color="auto"/>
              <w:right w:val="single" w:sz="4" w:space="0" w:color="auto"/>
            </w:tcBorders>
          </w:tcPr>
          <w:p w:rsidR="00D7529A" w:rsidRPr="00D7529A" w:rsidRDefault="00D7529A" w:rsidP="001F6DE6">
            <w:pPr>
              <w:widowControl/>
              <w:ind w:firstLine="400"/>
              <w:textAlignment w:val="center"/>
              <w:rPr>
                <w:rFonts w:ascii="仿宋" w:eastAsia="仿宋" w:hAnsi="仿宋" w:cs="宋体"/>
                <w:color w:val="000000"/>
                <w:sz w:val="24"/>
              </w:rPr>
            </w:pPr>
            <w:r w:rsidRPr="00D7529A">
              <w:rPr>
                <w:rFonts w:ascii="仿宋" w:eastAsia="仿宋" w:hAnsi="仿宋" w:cs="宋体" w:hint="eastAsia"/>
                <w:color w:val="000000"/>
                <w:sz w:val="24"/>
              </w:rPr>
              <w:t>3.13</w:t>
            </w:r>
          </w:p>
        </w:tc>
        <w:tc>
          <w:tcPr>
            <w:tcW w:w="1156"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035" w:type="pct"/>
            <w:tcBorders>
              <w:top w:val="single" w:sz="4" w:space="0" w:color="000000"/>
              <w:left w:val="nil"/>
              <w:bottom w:val="single" w:sz="4" w:space="0" w:color="000000"/>
              <w:right w:val="single" w:sz="4" w:space="0" w:color="000000"/>
            </w:tcBorders>
            <w:vAlign w:val="center"/>
          </w:tcPr>
          <w:p w:rsidR="00D7529A" w:rsidRPr="00D7529A" w:rsidRDefault="00D7529A" w:rsidP="001F6DE6">
            <w:pPr>
              <w:widowControl/>
              <w:jc w:val="center"/>
              <w:textAlignment w:val="center"/>
              <w:rPr>
                <w:rFonts w:ascii="仿宋" w:eastAsia="仿宋" w:hAnsi="仿宋" w:cs="宋体"/>
                <w:sz w:val="24"/>
              </w:rPr>
            </w:pPr>
            <w:r w:rsidRPr="00D7529A">
              <w:rPr>
                <w:rFonts w:ascii="仿宋" w:eastAsia="仿宋" w:hAnsi="仿宋" w:cs="宋体" w:hint="eastAsia"/>
                <w:sz w:val="24"/>
              </w:rPr>
              <w:t>操作日志</w:t>
            </w:r>
          </w:p>
        </w:tc>
      </w:tr>
      <w:tr w:rsidR="00D7529A" w:rsidRPr="00D7529A" w:rsidTr="001F6DE6">
        <w:trPr>
          <w:trHeight w:val="487"/>
        </w:trPr>
        <w:tc>
          <w:tcPr>
            <w:tcW w:w="807" w:type="pct"/>
            <w:tcBorders>
              <w:top w:val="single" w:sz="4" w:space="0" w:color="auto"/>
              <w:left w:val="single" w:sz="4" w:space="0" w:color="auto"/>
              <w:bottom w:val="single" w:sz="4" w:space="0" w:color="auto"/>
              <w:right w:val="single" w:sz="4" w:space="0" w:color="auto"/>
            </w:tcBorders>
          </w:tcPr>
          <w:p w:rsidR="00D7529A" w:rsidRPr="00D7529A" w:rsidRDefault="00D7529A" w:rsidP="001F6DE6">
            <w:pPr>
              <w:widowControl/>
              <w:ind w:firstLine="400"/>
              <w:textAlignment w:val="center"/>
              <w:rPr>
                <w:rFonts w:ascii="仿宋" w:eastAsia="仿宋" w:hAnsi="仿宋" w:cs="宋体"/>
                <w:color w:val="000000"/>
                <w:sz w:val="24"/>
              </w:rPr>
            </w:pPr>
            <w:r w:rsidRPr="00D7529A">
              <w:rPr>
                <w:rFonts w:ascii="仿宋" w:eastAsia="仿宋" w:hAnsi="仿宋" w:cs="宋体" w:hint="eastAsia"/>
                <w:color w:val="000000"/>
                <w:sz w:val="24"/>
              </w:rPr>
              <w:t>3.14</w:t>
            </w:r>
          </w:p>
        </w:tc>
        <w:tc>
          <w:tcPr>
            <w:tcW w:w="1156" w:type="pct"/>
            <w:vMerge w:val="restar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sz w:val="24"/>
              </w:rPr>
            </w:pPr>
            <w:r w:rsidRPr="00D7529A">
              <w:rPr>
                <w:rFonts w:ascii="仿宋" w:eastAsia="仿宋" w:hAnsi="仿宋" w:cs="宋体" w:hint="eastAsia"/>
                <w:sz w:val="24"/>
              </w:rPr>
              <w:t>数据导出</w:t>
            </w:r>
          </w:p>
        </w:tc>
        <w:tc>
          <w:tcPr>
            <w:tcW w:w="3035" w:type="pct"/>
            <w:tcBorders>
              <w:top w:val="single" w:sz="4" w:space="0" w:color="000000"/>
              <w:left w:val="nil"/>
              <w:bottom w:val="single" w:sz="4" w:space="0" w:color="000000"/>
              <w:right w:val="single" w:sz="4" w:space="0" w:color="000000"/>
            </w:tcBorders>
            <w:vAlign w:val="center"/>
          </w:tcPr>
          <w:p w:rsidR="00D7529A" w:rsidRPr="00D7529A" w:rsidRDefault="00D7529A" w:rsidP="001F6DE6">
            <w:pPr>
              <w:widowControl/>
              <w:jc w:val="center"/>
              <w:textAlignment w:val="center"/>
              <w:rPr>
                <w:rFonts w:ascii="仿宋" w:eastAsia="仿宋" w:hAnsi="仿宋" w:cs="宋体"/>
                <w:sz w:val="24"/>
              </w:rPr>
            </w:pPr>
            <w:r w:rsidRPr="00D7529A">
              <w:rPr>
                <w:rFonts w:ascii="仿宋" w:eastAsia="仿宋" w:hAnsi="仿宋" w:cs="宋体" w:hint="eastAsia"/>
                <w:color w:val="000000"/>
                <w:sz w:val="24"/>
              </w:rPr>
              <w:t>疾病诊断编码导出</w:t>
            </w:r>
          </w:p>
        </w:tc>
      </w:tr>
      <w:tr w:rsidR="00D7529A" w:rsidRPr="00D7529A" w:rsidTr="001F6DE6">
        <w:trPr>
          <w:trHeight w:val="440"/>
        </w:trPr>
        <w:tc>
          <w:tcPr>
            <w:tcW w:w="807" w:type="pct"/>
            <w:tcBorders>
              <w:top w:val="single" w:sz="4" w:space="0" w:color="auto"/>
              <w:left w:val="single" w:sz="4" w:space="0" w:color="auto"/>
              <w:bottom w:val="single" w:sz="4" w:space="0" w:color="auto"/>
              <w:right w:val="single" w:sz="4" w:space="0" w:color="auto"/>
            </w:tcBorders>
          </w:tcPr>
          <w:p w:rsidR="00D7529A" w:rsidRPr="00D7529A" w:rsidRDefault="00D7529A" w:rsidP="001F6DE6">
            <w:pPr>
              <w:widowControl/>
              <w:ind w:firstLine="400"/>
              <w:textAlignment w:val="center"/>
              <w:rPr>
                <w:rFonts w:ascii="仿宋" w:eastAsia="仿宋" w:hAnsi="仿宋" w:cs="宋体"/>
                <w:color w:val="000000"/>
                <w:sz w:val="24"/>
              </w:rPr>
            </w:pPr>
            <w:r w:rsidRPr="00D7529A">
              <w:rPr>
                <w:rFonts w:ascii="仿宋" w:eastAsia="仿宋" w:hAnsi="仿宋" w:cs="宋体" w:hint="eastAsia"/>
                <w:color w:val="000000"/>
                <w:sz w:val="24"/>
              </w:rPr>
              <w:t>3.15</w:t>
            </w:r>
          </w:p>
        </w:tc>
        <w:tc>
          <w:tcPr>
            <w:tcW w:w="1156"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sz w:val="24"/>
              </w:rPr>
            </w:pPr>
          </w:p>
        </w:tc>
        <w:tc>
          <w:tcPr>
            <w:tcW w:w="3035" w:type="pct"/>
            <w:tcBorders>
              <w:top w:val="single" w:sz="4" w:space="0" w:color="000000"/>
              <w:left w:val="nil"/>
              <w:bottom w:val="single" w:sz="4" w:space="0" w:color="000000"/>
              <w:right w:val="single" w:sz="4" w:space="0" w:color="000000"/>
            </w:tcBorders>
            <w:vAlign w:val="center"/>
          </w:tcPr>
          <w:p w:rsidR="00D7529A" w:rsidRPr="00D7529A" w:rsidRDefault="00D7529A" w:rsidP="001F6DE6">
            <w:pPr>
              <w:widowControl/>
              <w:jc w:val="center"/>
              <w:textAlignment w:val="center"/>
              <w:rPr>
                <w:rFonts w:ascii="仿宋" w:eastAsia="仿宋" w:hAnsi="仿宋" w:cs="宋体"/>
                <w:sz w:val="24"/>
              </w:rPr>
            </w:pPr>
            <w:r w:rsidRPr="00D7529A">
              <w:rPr>
                <w:rFonts w:ascii="仿宋" w:eastAsia="仿宋" w:hAnsi="仿宋" w:cs="宋体" w:hint="eastAsia"/>
                <w:color w:val="000000"/>
                <w:sz w:val="24"/>
              </w:rPr>
              <w:t>手术操作编码导出</w:t>
            </w:r>
          </w:p>
        </w:tc>
      </w:tr>
      <w:tr w:rsidR="00D7529A" w:rsidRPr="00D7529A" w:rsidTr="001F6DE6">
        <w:trPr>
          <w:trHeight w:val="377"/>
        </w:trPr>
        <w:tc>
          <w:tcPr>
            <w:tcW w:w="807" w:type="pct"/>
            <w:tcBorders>
              <w:top w:val="single" w:sz="4" w:space="0" w:color="auto"/>
              <w:left w:val="single" w:sz="4" w:space="0" w:color="auto"/>
              <w:bottom w:val="single" w:sz="4" w:space="0" w:color="auto"/>
              <w:right w:val="single" w:sz="4" w:space="0" w:color="auto"/>
            </w:tcBorders>
          </w:tcPr>
          <w:p w:rsidR="00D7529A" w:rsidRPr="00D7529A" w:rsidRDefault="00D7529A" w:rsidP="001F6DE6">
            <w:pPr>
              <w:widowControl/>
              <w:ind w:firstLine="400"/>
              <w:textAlignment w:val="center"/>
              <w:rPr>
                <w:rFonts w:ascii="仿宋" w:eastAsia="仿宋" w:hAnsi="仿宋" w:cs="宋体"/>
                <w:color w:val="000000"/>
                <w:sz w:val="24"/>
              </w:rPr>
            </w:pPr>
            <w:r w:rsidRPr="00D7529A">
              <w:rPr>
                <w:rFonts w:ascii="仿宋" w:eastAsia="仿宋" w:hAnsi="仿宋" w:cs="宋体" w:hint="eastAsia"/>
                <w:color w:val="000000"/>
                <w:sz w:val="24"/>
              </w:rPr>
              <w:t>3.16</w:t>
            </w:r>
          </w:p>
        </w:tc>
        <w:tc>
          <w:tcPr>
            <w:tcW w:w="1156"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sz w:val="24"/>
              </w:rPr>
            </w:pPr>
          </w:p>
        </w:tc>
        <w:tc>
          <w:tcPr>
            <w:tcW w:w="3035" w:type="pct"/>
            <w:tcBorders>
              <w:top w:val="single" w:sz="4" w:space="0" w:color="000000"/>
              <w:left w:val="nil"/>
              <w:bottom w:val="single" w:sz="4" w:space="0" w:color="000000"/>
              <w:right w:val="single" w:sz="4" w:space="0" w:color="000000"/>
            </w:tcBorders>
            <w:vAlign w:val="center"/>
          </w:tcPr>
          <w:p w:rsidR="00D7529A" w:rsidRPr="00D7529A" w:rsidRDefault="00D7529A" w:rsidP="001F6DE6">
            <w:pPr>
              <w:widowControl/>
              <w:jc w:val="center"/>
              <w:textAlignment w:val="center"/>
              <w:rPr>
                <w:rFonts w:ascii="仿宋" w:eastAsia="仿宋" w:hAnsi="仿宋" w:cs="宋体"/>
                <w:sz w:val="24"/>
              </w:rPr>
            </w:pPr>
            <w:r w:rsidRPr="00D7529A">
              <w:rPr>
                <w:rFonts w:ascii="仿宋" w:eastAsia="仿宋" w:hAnsi="仿宋" w:cs="宋体" w:hint="eastAsia"/>
                <w:color w:val="000000"/>
                <w:sz w:val="24"/>
              </w:rPr>
              <w:t>肿瘤形态学编码导出</w:t>
            </w:r>
          </w:p>
        </w:tc>
      </w:tr>
      <w:tr w:rsidR="00D7529A" w:rsidRPr="00D7529A" w:rsidTr="001F6DE6">
        <w:trPr>
          <w:trHeight w:val="567"/>
        </w:trPr>
        <w:tc>
          <w:tcPr>
            <w:tcW w:w="807" w:type="pct"/>
            <w:tcBorders>
              <w:top w:val="single" w:sz="4" w:space="0" w:color="auto"/>
              <w:left w:val="single" w:sz="4" w:space="0" w:color="auto"/>
              <w:bottom w:val="single" w:sz="4" w:space="0" w:color="auto"/>
              <w:right w:val="single" w:sz="4" w:space="0" w:color="auto"/>
            </w:tcBorders>
          </w:tcPr>
          <w:p w:rsidR="00D7529A" w:rsidRPr="00D7529A" w:rsidRDefault="00D7529A" w:rsidP="001F6DE6">
            <w:pPr>
              <w:widowControl/>
              <w:ind w:firstLine="400"/>
              <w:textAlignment w:val="center"/>
              <w:rPr>
                <w:rFonts w:ascii="仿宋" w:eastAsia="仿宋" w:hAnsi="仿宋" w:cs="宋体"/>
                <w:color w:val="000000"/>
                <w:sz w:val="24"/>
              </w:rPr>
            </w:pPr>
            <w:r w:rsidRPr="00D7529A">
              <w:rPr>
                <w:rFonts w:ascii="仿宋" w:eastAsia="仿宋" w:hAnsi="仿宋" w:cs="宋体" w:hint="eastAsia"/>
                <w:color w:val="000000"/>
                <w:sz w:val="24"/>
              </w:rPr>
              <w:t>3.17</w:t>
            </w:r>
          </w:p>
        </w:tc>
        <w:tc>
          <w:tcPr>
            <w:tcW w:w="1156"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sz w:val="24"/>
              </w:rPr>
            </w:pPr>
          </w:p>
        </w:tc>
        <w:tc>
          <w:tcPr>
            <w:tcW w:w="3035" w:type="pct"/>
            <w:tcBorders>
              <w:top w:val="single" w:sz="4" w:space="0" w:color="000000"/>
              <w:left w:val="nil"/>
              <w:bottom w:val="single" w:sz="4" w:space="0" w:color="000000"/>
              <w:right w:val="single" w:sz="4" w:space="0" w:color="000000"/>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病案首页数据导出</w:t>
            </w:r>
          </w:p>
        </w:tc>
      </w:tr>
    </w:tbl>
    <w:p w:rsidR="00D7529A" w:rsidRPr="00D7529A" w:rsidRDefault="00D7529A" w:rsidP="00D7529A">
      <w:pPr>
        <w:pStyle w:val="3"/>
        <w:keepNext/>
        <w:keepLines/>
        <w:numPr>
          <w:ilvl w:val="0"/>
          <w:numId w:val="30"/>
        </w:numPr>
        <w:tabs>
          <w:tab w:val="clear" w:pos="588"/>
        </w:tabs>
        <w:rPr>
          <w:rFonts w:ascii="仿宋" w:eastAsia="仿宋" w:hAnsi="仿宋"/>
          <w:sz w:val="24"/>
        </w:rPr>
      </w:pPr>
      <w:r w:rsidRPr="00D7529A">
        <w:rPr>
          <w:rFonts w:ascii="仿宋" w:eastAsia="仿宋" w:hAnsi="仿宋" w:hint="eastAsia"/>
          <w:sz w:val="24"/>
        </w:rPr>
        <w:t>病案质控上报模块</w:t>
      </w:r>
    </w:p>
    <w:tbl>
      <w:tblPr>
        <w:tblW w:w="5416" w:type="pct"/>
        <w:tblInd w:w="-339" w:type="dxa"/>
        <w:tblCellMar>
          <w:top w:w="15" w:type="dxa"/>
          <w:left w:w="15" w:type="dxa"/>
          <w:bottom w:w="15" w:type="dxa"/>
          <w:right w:w="15" w:type="dxa"/>
        </w:tblCellMar>
        <w:tblLook w:val="04A0" w:firstRow="1" w:lastRow="0" w:firstColumn="1" w:lastColumn="0" w:noHBand="0" w:noVBand="1"/>
      </w:tblPr>
      <w:tblGrid>
        <w:gridCol w:w="1621"/>
        <w:gridCol w:w="2247"/>
        <w:gridCol w:w="5989"/>
      </w:tblGrid>
      <w:tr w:rsidR="00D7529A" w:rsidRPr="00D7529A" w:rsidTr="001F6DE6">
        <w:trPr>
          <w:trHeight w:val="567"/>
        </w:trPr>
        <w:tc>
          <w:tcPr>
            <w:tcW w:w="8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b/>
                <w:bCs/>
                <w:color w:val="000000"/>
                <w:sz w:val="24"/>
              </w:rPr>
            </w:pPr>
            <w:r w:rsidRPr="00D7529A">
              <w:rPr>
                <w:rFonts w:ascii="仿宋" w:eastAsia="仿宋" w:hAnsi="仿宋" w:cs="宋体" w:hint="eastAsia"/>
                <w:b/>
                <w:bCs/>
                <w:color w:val="000000"/>
                <w:sz w:val="24"/>
              </w:rPr>
              <w:t>模块编号</w:t>
            </w:r>
          </w:p>
        </w:tc>
        <w:tc>
          <w:tcPr>
            <w:tcW w:w="1140" w:type="pct"/>
            <w:tcBorders>
              <w:top w:val="single" w:sz="4" w:space="0" w:color="000000"/>
              <w:left w:val="nil"/>
              <w:bottom w:val="single" w:sz="4" w:space="0" w:color="000000"/>
              <w:right w:val="single" w:sz="4" w:space="0" w:color="000000"/>
            </w:tcBorders>
            <w:shd w:val="clear" w:color="auto" w:fill="auto"/>
            <w:vAlign w:val="center"/>
          </w:tcPr>
          <w:p w:rsidR="00D7529A" w:rsidRPr="00D7529A" w:rsidRDefault="00D7529A" w:rsidP="001F6DE6">
            <w:pPr>
              <w:widowControl/>
              <w:jc w:val="center"/>
              <w:textAlignment w:val="center"/>
              <w:rPr>
                <w:rFonts w:ascii="仿宋" w:eastAsia="仿宋" w:hAnsi="仿宋" w:cs="宋体"/>
                <w:b/>
                <w:bCs/>
                <w:color w:val="000000"/>
                <w:sz w:val="24"/>
              </w:rPr>
            </w:pPr>
            <w:r w:rsidRPr="00D7529A">
              <w:rPr>
                <w:rFonts w:ascii="仿宋" w:eastAsia="仿宋" w:hAnsi="仿宋" w:cs="宋体" w:hint="eastAsia"/>
                <w:b/>
                <w:bCs/>
                <w:color w:val="000000"/>
                <w:sz w:val="24"/>
              </w:rPr>
              <w:t>模块名称</w:t>
            </w:r>
          </w:p>
        </w:tc>
        <w:tc>
          <w:tcPr>
            <w:tcW w:w="3037" w:type="pct"/>
            <w:tcBorders>
              <w:top w:val="single" w:sz="4" w:space="0" w:color="000000"/>
              <w:left w:val="nil"/>
              <w:bottom w:val="single" w:sz="4" w:space="0" w:color="000000"/>
              <w:right w:val="single" w:sz="4" w:space="0" w:color="auto"/>
            </w:tcBorders>
            <w:shd w:val="clear" w:color="auto" w:fill="auto"/>
            <w:vAlign w:val="center"/>
          </w:tcPr>
          <w:p w:rsidR="00D7529A" w:rsidRPr="00D7529A" w:rsidRDefault="00D7529A" w:rsidP="001F6DE6">
            <w:pPr>
              <w:widowControl/>
              <w:jc w:val="center"/>
              <w:textAlignment w:val="center"/>
              <w:rPr>
                <w:rFonts w:ascii="仿宋" w:eastAsia="仿宋" w:hAnsi="仿宋" w:cs="宋体"/>
                <w:b/>
                <w:bCs/>
                <w:color w:val="000000"/>
                <w:sz w:val="24"/>
              </w:rPr>
            </w:pPr>
            <w:r w:rsidRPr="00D7529A">
              <w:rPr>
                <w:rFonts w:ascii="仿宋" w:eastAsia="仿宋" w:hAnsi="仿宋" w:cs="宋体" w:hint="eastAsia"/>
                <w:b/>
                <w:bCs/>
                <w:color w:val="000000"/>
                <w:sz w:val="24"/>
              </w:rPr>
              <w:t>功能模块</w:t>
            </w:r>
          </w:p>
        </w:tc>
      </w:tr>
      <w:tr w:rsidR="00D7529A" w:rsidRPr="00D7529A" w:rsidTr="001F6DE6">
        <w:trPr>
          <w:trHeight w:val="482"/>
        </w:trPr>
        <w:tc>
          <w:tcPr>
            <w:tcW w:w="822" w:type="pct"/>
            <w:tcBorders>
              <w:top w:val="single" w:sz="4" w:space="0" w:color="000000"/>
              <w:left w:val="single" w:sz="4" w:space="0" w:color="000000"/>
              <w:bottom w:val="single" w:sz="4" w:space="0" w:color="auto"/>
              <w:right w:val="single" w:sz="4" w:space="0" w:color="000000"/>
            </w:tcBorders>
            <w:vAlign w:val="center"/>
          </w:tcPr>
          <w:p w:rsidR="00D7529A" w:rsidRPr="00D7529A" w:rsidRDefault="00D7529A" w:rsidP="001F6DE6">
            <w:pPr>
              <w:widowControl/>
              <w:ind w:firstLine="402"/>
              <w:textAlignment w:val="center"/>
              <w:rPr>
                <w:rFonts w:ascii="仿宋" w:eastAsia="仿宋" w:hAnsi="仿宋" w:cs="宋体"/>
                <w:color w:val="000000"/>
                <w:sz w:val="24"/>
              </w:rPr>
            </w:pPr>
            <w:r w:rsidRPr="00D7529A">
              <w:rPr>
                <w:rFonts w:ascii="仿宋" w:eastAsia="仿宋" w:hAnsi="仿宋" w:cs="宋体" w:hint="eastAsia"/>
                <w:color w:val="000000"/>
                <w:sz w:val="24"/>
              </w:rPr>
              <w:t>四</w:t>
            </w:r>
          </w:p>
        </w:tc>
        <w:tc>
          <w:tcPr>
            <w:tcW w:w="4177" w:type="pct"/>
            <w:gridSpan w:val="2"/>
            <w:tcBorders>
              <w:top w:val="single" w:sz="4" w:space="0" w:color="auto"/>
              <w:left w:val="nil"/>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b/>
                <w:bCs/>
                <w:color w:val="000000"/>
                <w:sz w:val="24"/>
              </w:rPr>
            </w:pPr>
            <w:r w:rsidRPr="00D7529A">
              <w:rPr>
                <w:rFonts w:ascii="仿宋" w:eastAsia="仿宋" w:hAnsi="仿宋" w:hint="eastAsia"/>
                <w:sz w:val="24"/>
              </w:rPr>
              <w:t>病案质控上报模块</w:t>
            </w:r>
          </w:p>
        </w:tc>
      </w:tr>
      <w:tr w:rsidR="00D7529A" w:rsidRPr="00D7529A" w:rsidTr="001F6DE6">
        <w:trPr>
          <w:trHeight w:val="487"/>
        </w:trPr>
        <w:tc>
          <w:tcPr>
            <w:tcW w:w="822" w:type="pct"/>
            <w:tcBorders>
              <w:top w:val="single" w:sz="4" w:space="0" w:color="auto"/>
              <w:left w:val="single" w:sz="4" w:space="0" w:color="auto"/>
              <w:bottom w:val="single" w:sz="4" w:space="0" w:color="auto"/>
              <w:right w:val="single" w:sz="4" w:space="0" w:color="000000"/>
            </w:tcBorders>
            <w:vAlign w:val="center"/>
          </w:tcPr>
          <w:p w:rsidR="00D7529A" w:rsidRPr="00D7529A" w:rsidRDefault="00D7529A" w:rsidP="001F6DE6">
            <w:pPr>
              <w:widowControl/>
              <w:ind w:firstLine="400"/>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lastRenderedPageBreak/>
              <w:t>4.1</w:t>
            </w:r>
          </w:p>
        </w:tc>
        <w:tc>
          <w:tcPr>
            <w:tcW w:w="1140" w:type="pct"/>
            <w:vMerge w:val="restart"/>
            <w:tcBorders>
              <w:top w:val="single" w:sz="4" w:space="0" w:color="auto"/>
              <w:left w:val="nil"/>
              <w:bottom w:val="single" w:sz="4" w:space="0" w:color="auto"/>
              <w:right w:val="single" w:sz="4" w:space="0" w:color="000000"/>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sz w:val="24"/>
              </w:rPr>
              <w:t>数据上报</w:t>
            </w:r>
          </w:p>
        </w:tc>
        <w:tc>
          <w:tcPr>
            <w:tcW w:w="3037" w:type="pct"/>
            <w:tcBorders>
              <w:top w:val="single" w:sz="4" w:space="0" w:color="auto"/>
              <w:left w:val="nil"/>
              <w:bottom w:val="single" w:sz="4" w:space="0" w:color="auto"/>
              <w:right w:val="single" w:sz="4" w:space="0" w:color="000000"/>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sz w:val="24"/>
              </w:rPr>
              <w:t>数据对接</w:t>
            </w:r>
          </w:p>
        </w:tc>
      </w:tr>
      <w:tr w:rsidR="00D7529A" w:rsidRPr="00D7529A" w:rsidTr="001F6DE6">
        <w:trPr>
          <w:trHeight w:val="457"/>
        </w:trPr>
        <w:tc>
          <w:tcPr>
            <w:tcW w:w="822" w:type="pct"/>
            <w:tcBorders>
              <w:top w:val="single" w:sz="4" w:space="0" w:color="auto"/>
              <w:left w:val="single" w:sz="4" w:space="0" w:color="000000"/>
              <w:bottom w:val="single" w:sz="4" w:space="0" w:color="auto"/>
              <w:right w:val="single" w:sz="4" w:space="0" w:color="000000"/>
            </w:tcBorders>
            <w:vAlign w:val="center"/>
          </w:tcPr>
          <w:p w:rsidR="00D7529A" w:rsidRPr="00D7529A" w:rsidRDefault="00D7529A" w:rsidP="001F6DE6">
            <w:pPr>
              <w:widowControl/>
              <w:ind w:firstLine="400"/>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4.2</w:t>
            </w:r>
          </w:p>
        </w:tc>
        <w:tc>
          <w:tcPr>
            <w:tcW w:w="1140" w:type="pct"/>
            <w:vMerge/>
            <w:tcBorders>
              <w:top w:val="single" w:sz="4" w:space="0" w:color="auto"/>
              <w:left w:val="nil"/>
              <w:bottom w:val="nil"/>
              <w:right w:val="single" w:sz="4" w:space="0" w:color="000000"/>
            </w:tcBorders>
            <w:vAlign w:val="center"/>
          </w:tcPr>
          <w:p w:rsidR="00D7529A" w:rsidRPr="00D7529A" w:rsidRDefault="00D7529A" w:rsidP="001F6DE6">
            <w:pPr>
              <w:widowControl/>
              <w:jc w:val="left"/>
              <w:rPr>
                <w:rFonts w:ascii="仿宋" w:eastAsia="仿宋" w:hAnsi="仿宋" w:cs="宋体"/>
                <w:color w:val="000000"/>
                <w:sz w:val="24"/>
              </w:rPr>
            </w:pPr>
          </w:p>
        </w:tc>
        <w:tc>
          <w:tcPr>
            <w:tcW w:w="3037" w:type="pct"/>
            <w:tcBorders>
              <w:top w:val="single" w:sz="4" w:space="0" w:color="auto"/>
              <w:left w:val="nil"/>
              <w:bottom w:val="single" w:sz="4" w:space="0" w:color="000000"/>
              <w:right w:val="single" w:sz="4" w:space="0" w:color="000000"/>
            </w:tcBorders>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出院小结</w:t>
            </w:r>
          </w:p>
        </w:tc>
      </w:tr>
      <w:tr w:rsidR="00D7529A" w:rsidRPr="00D7529A" w:rsidTr="001F6DE6">
        <w:trPr>
          <w:trHeight w:val="502"/>
        </w:trPr>
        <w:tc>
          <w:tcPr>
            <w:tcW w:w="822"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ind w:firstLine="400"/>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4.3</w:t>
            </w:r>
          </w:p>
        </w:tc>
        <w:tc>
          <w:tcPr>
            <w:tcW w:w="1140" w:type="pct"/>
            <w:vMerge/>
            <w:tcBorders>
              <w:top w:val="nil"/>
              <w:left w:val="nil"/>
              <w:bottom w:val="nil"/>
              <w:right w:val="single" w:sz="4" w:space="0" w:color="000000"/>
            </w:tcBorders>
            <w:vAlign w:val="center"/>
          </w:tcPr>
          <w:p w:rsidR="00D7529A" w:rsidRPr="00D7529A" w:rsidRDefault="00D7529A" w:rsidP="001F6DE6">
            <w:pPr>
              <w:widowControl/>
              <w:jc w:val="left"/>
              <w:rPr>
                <w:rFonts w:ascii="仿宋" w:eastAsia="仿宋" w:hAnsi="仿宋" w:cs="宋体"/>
                <w:color w:val="000000"/>
                <w:sz w:val="24"/>
              </w:rPr>
            </w:pPr>
          </w:p>
        </w:tc>
        <w:tc>
          <w:tcPr>
            <w:tcW w:w="3037" w:type="pct"/>
            <w:tcBorders>
              <w:top w:val="single" w:sz="4" w:space="0" w:color="000000"/>
              <w:left w:val="nil"/>
              <w:bottom w:val="single" w:sz="4" w:space="0" w:color="000000"/>
              <w:right w:val="single" w:sz="4" w:space="0" w:color="000000"/>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sz w:val="24"/>
              </w:rPr>
              <w:t>数据录入</w:t>
            </w:r>
          </w:p>
        </w:tc>
      </w:tr>
      <w:tr w:rsidR="00D7529A" w:rsidRPr="00D7529A" w:rsidTr="001F6DE6">
        <w:trPr>
          <w:trHeight w:val="452"/>
        </w:trPr>
        <w:tc>
          <w:tcPr>
            <w:tcW w:w="822"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ind w:firstLine="400"/>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4.4</w:t>
            </w:r>
          </w:p>
        </w:tc>
        <w:tc>
          <w:tcPr>
            <w:tcW w:w="1140" w:type="pct"/>
            <w:tcBorders>
              <w:top w:val="single" w:sz="4" w:space="0" w:color="auto"/>
              <w:left w:val="nil"/>
              <w:bottom w:val="single" w:sz="4" w:space="0" w:color="auto"/>
              <w:right w:val="single" w:sz="4" w:space="0" w:color="auto"/>
            </w:tcBorders>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统计分析</w:t>
            </w:r>
          </w:p>
        </w:tc>
        <w:tc>
          <w:tcPr>
            <w:tcW w:w="3037" w:type="pct"/>
            <w:tcBorders>
              <w:top w:val="single" w:sz="4" w:space="0" w:color="000000"/>
              <w:left w:val="nil"/>
              <w:bottom w:val="single" w:sz="4" w:space="0" w:color="auto"/>
              <w:right w:val="single" w:sz="4" w:space="0" w:color="000000"/>
            </w:tcBorders>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一键统计</w:t>
            </w:r>
          </w:p>
        </w:tc>
      </w:tr>
      <w:tr w:rsidR="00D7529A" w:rsidRPr="00D7529A" w:rsidTr="001F6DE6">
        <w:trPr>
          <w:trHeight w:val="492"/>
        </w:trPr>
        <w:tc>
          <w:tcPr>
            <w:tcW w:w="822"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ind w:firstLine="400"/>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4.5</w:t>
            </w:r>
          </w:p>
        </w:tc>
        <w:tc>
          <w:tcPr>
            <w:tcW w:w="1140" w:type="pct"/>
            <w:vMerge w:val="restart"/>
            <w:tcBorders>
              <w:top w:val="single" w:sz="4" w:space="0" w:color="auto"/>
              <w:left w:val="nil"/>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数据维护</w:t>
            </w:r>
          </w:p>
        </w:tc>
        <w:tc>
          <w:tcPr>
            <w:tcW w:w="3037" w:type="pct"/>
            <w:tcBorders>
              <w:top w:val="single" w:sz="4" w:space="0" w:color="auto"/>
              <w:left w:val="nil"/>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数据备份</w:t>
            </w:r>
          </w:p>
        </w:tc>
      </w:tr>
      <w:tr w:rsidR="00D7529A" w:rsidRPr="00D7529A" w:rsidTr="001F6DE6">
        <w:trPr>
          <w:trHeight w:val="522"/>
        </w:trPr>
        <w:tc>
          <w:tcPr>
            <w:tcW w:w="822"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ind w:firstLine="400"/>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4.6</w:t>
            </w:r>
          </w:p>
        </w:tc>
        <w:tc>
          <w:tcPr>
            <w:tcW w:w="1140" w:type="pct"/>
            <w:vMerge/>
            <w:tcBorders>
              <w:top w:val="single" w:sz="4" w:space="0" w:color="auto"/>
              <w:left w:val="nil"/>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037" w:type="pct"/>
            <w:tcBorders>
              <w:top w:val="single" w:sz="4" w:space="0" w:color="auto"/>
              <w:left w:val="nil"/>
              <w:bottom w:val="single" w:sz="4" w:space="0" w:color="auto"/>
              <w:right w:val="single" w:sz="4" w:space="0" w:color="000000"/>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数据还原</w:t>
            </w:r>
          </w:p>
        </w:tc>
      </w:tr>
      <w:tr w:rsidR="00D7529A" w:rsidRPr="00D7529A" w:rsidTr="001F6DE6">
        <w:trPr>
          <w:trHeight w:val="492"/>
        </w:trPr>
        <w:tc>
          <w:tcPr>
            <w:tcW w:w="822"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ind w:firstLine="400"/>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4.7</w:t>
            </w:r>
          </w:p>
        </w:tc>
        <w:tc>
          <w:tcPr>
            <w:tcW w:w="1140"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037"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数据删除</w:t>
            </w:r>
          </w:p>
        </w:tc>
      </w:tr>
      <w:tr w:rsidR="00D7529A" w:rsidRPr="00D7529A" w:rsidTr="001F6DE6">
        <w:trPr>
          <w:trHeight w:val="482"/>
        </w:trPr>
        <w:tc>
          <w:tcPr>
            <w:tcW w:w="822"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ind w:firstLine="400"/>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4.8</w:t>
            </w:r>
          </w:p>
        </w:tc>
        <w:tc>
          <w:tcPr>
            <w:tcW w:w="1140" w:type="pct"/>
            <w:vMerge w:val="restar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指标分析</w:t>
            </w:r>
          </w:p>
        </w:tc>
        <w:tc>
          <w:tcPr>
            <w:tcW w:w="3037"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出院患者手术占比分析</w:t>
            </w:r>
          </w:p>
        </w:tc>
      </w:tr>
      <w:tr w:rsidR="00D7529A" w:rsidRPr="00D7529A" w:rsidTr="001F6DE6">
        <w:trPr>
          <w:trHeight w:val="497"/>
        </w:trPr>
        <w:tc>
          <w:tcPr>
            <w:tcW w:w="822"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ind w:firstLine="400"/>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4.9</w:t>
            </w:r>
          </w:p>
        </w:tc>
        <w:tc>
          <w:tcPr>
            <w:tcW w:w="1140"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037"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出院患者微创手术占比分析</w:t>
            </w:r>
          </w:p>
        </w:tc>
      </w:tr>
      <w:tr w:rsidR="00D7529A" w:rsidRPr="00D7529A" w:rsidTr="001F6DE6">
        <w:trPr>
          <w:trHeight w:val="512"/>
        </w:trPr>
        <w:tc>
          <w:tcPr>
            <w:tcW w:w="822"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ind w:firstLine="400"/>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4.10</w:t>
            </w:r>
          </w:p>
        </w:tc>
        <w:tc>
          <w:tcPr>
            <w:tcW w:w="1140"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037"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出院患者三级手术占比分析</w:t>
            </w:r>
          </w:p>
        </w:tc>
      </w:tr>
      <w:tr w:rsidR="00D7529A" w:rsidRPr="00D7529A" w:rsidTr="001F6DE6">
        <w:trPr>
          <w:trHeight w:val="497"/>
        </w:trPr>
        <w:tc>
          <w:tcPr>
            <w:tcW w:w="822"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ind w:firstLine="400"/>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4.11</w:t>
            </w:r>
          </w:p>
        </w:tc>
        <w:tc>
          <w:tcPr>
            <w:tcW w:w="1140"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037"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手术患者并发症发生率分析</w:t>
            </w:r>
          </w:p>
        </w:tc>
      </w:tr>
      <w:tr w:rsidR="00D7529A" w:rsidRPr="00D7529A" w:rsidTr="001F6DE6">
        <w:trPr>
          <w:trHeight w:val="715"/>
        </w:trPr>
        <w:tc>
          <w:tcPr>
            <w:tcW w:w="822"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ind w:firstLine="400"/>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4.12</w:t>
            </w:r>
          </w:p>
        </w:tc>
        <w:tc>
          <w:tcPr>
            <w:tcW w:w="1140"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037"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低风险组死亡率（需要上DRG分组相关系统）</w:t>
            </w:r>
          </w:p>
        </w:tc>
      </w:tr>
      <w:tr w:rsidR="00D7529A" w:rsidRPr="00D7529A" w:rsidTr="001F6DE6">
        <w:trPr>
          <w:trHeight w:val="482"/>
        </w:trPr>
        <w:tc>
          <w:tcPr>
            <w:tcW w:w="822"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ind w:firstLine="400"/>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4.13</w:t>
            </w:r>
          </w:p>
        </w:tc>
        <w:tc>
          <w:tcPr>
            <w:tcW w:w="1140"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037"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平均住院日分析</w:t>
            </w:r>
          </w:p>
        </w:tc>
      </w:tr>
      <w:tr w:rsidR="00D7529A" w:rsidRPr="00D7529A" w:rsidTr="001F6DE6">
        <w:trPr>
          <w:trHeight w:val="447"/>
        </w:trPr>
        <w:tc>
          <w:tcPr>
            <w:tcW w:w="822"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ind w:firstLine="400"/>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4.14</w:t>
            </w:r>
          </w:p>
        </w:tc>
        <w:tc>
          <w:tcPr>
            <w:tcW w:w="1140" w:type="pct"/>
            <w:vMerge/>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left"/>
              <w:rPr>
                <w:rFonts w:ascii="仿宋" w:eastAsia="仿宋" w:hAnsi="仿宋" w:cs="宋体"/>
                <w:color w:val="000000"/>
                <w:sz w:val="24"/>
              </w:rPr>
            </w:pPr>
          </w:p>
        </w:tc>
        <w:tc>
          <w:tcPr>
            <w:tcW w:w="3037" w:type="pct"/>
            <w:tcBorders>
              <w:top w:val="single" w:sz="4" w:space="0" w:color="auto"/>
              <w:left w:val="single" w:sz="4" w:space="0" w:color="auto"/>
              <w:bottom w:val="single" w:sz="4" w:space="0" w:color="auto"/>
              <w:right w:val="single" w:sz="4" w:space="0" w:color="auto"/>
            </w:tcBorders>
            <w:vAlign w:val="center"/>
          </w:tcPr>
          <w:p w:rsidR="00D7529A" w:rsidRPr="00D7529A" w:rsidRDefault="00D7529A" w:rsidP="001F6DE6">
            <w:pPr>
              <w:widowControl/>
              <w:jc w:val="center"/>
              <w:textAlignment w:val="center"/>
              <w:rPr>
                <w:rFonts w:ascii="仿宋" w:eastAsia="仿宋" w:hAnsi="仿宋" w:cs="宋体"/>
                <w:color w:val="000000"/>
                <w:sz w:val="24"/>
              </w:rPr>
            </w:pPr>
            <w:r w:rsidRPr="00D7529A">
              <w:rPr>
                <w:rFonts w:ascii="仿宋" w:eastAsia="仿宋" w:hAnsi="仿宋" w:cs="宋体" w:hint="eastAsia"/>
                <w:color w:val="000000"/>
                <w:sz w:val="24"/>
              </w:rPr>
              <w:t>专科能力建设分析</w:t>
            </w:r>
          </w:p>
        </w:tc>
      </w:tr>
    </w:tbl>
    <w:p w:rsidR="00D7529A" w:rsidRPr="00D7529A" w:rsidRDefault="00D7529A" w:rsidP="00D7529A">
      <w:pPr>
        <w:pStyle w:val="20"/>
        <w:numPr>
          <w:ilvl w:val="1"/>
          <w:numId w:val="0"/>
        </w:numPr>
        <w:rPr>
          <w:rFonts w:ascii="仿宋" w:eastAsia="仿宋" w:hAnsi="仿宋"/>
          <w:sz w:val="24"/>
          <w:szCs w:val="24"/>
        </w:rPr>
      </w:pPr>
      <w:r w:rsidRPr="00D7529A">
        <w:rPr>
          <w:rFonts w:ascii="仿宋" w:eastAsia="仿宋" w:hAnsi="仿宋" w:hint="eastAsia"/>
          <w:sz w:val="24"/>
          <w:szCs w:val="24"/>
        </w:rPr>
        <w:t>2.5 掌上医院微信小程序</w:t>
      </w:r>
    </w:p>
    <w:tbl>
      <w:tblPr>
        <w:tblStyle w:val="afd"/>
        <w:tblW w:w="9080" w:type="dxa"/>
        <w:jc w:val="center"/>
        <w:tblLook w:val="04A0" w:firstRow="1" w:lastRow="0" w:firstColumn="1" w:lastColumn="0" w:noHBand="0" w:noVBand="1"/>
      </w:tblPr>
      <w:tblGrid>
        <w:gridCol w:w="1448"/>
        <w:gridCol w:w="1532"/>
        <w:gridCol w:w="6100"/>
      </w:tblGrid>
      <w:tr w:rsidR="00D7529A" w:rsidRPr="00D7529A" w:rsidTr="001F6DE6">
        <w:trPr>
          <w:trHeight w:val="454"/>
          <w:jc w:val="center"/>
        </w:trPr>
        <w:tc>
          <w:tcPr>
            <w:tcW w:w="1448" w:type="dxa"/>
            <w:vAlign w:val="center"/>
          </w:tcPr>
          <w:p w:rsidR="00D7529A" w:rsidRPr="00D7529A" w:rsidRDefault="00D7529A" w:rsidP="001F6DE6">
            <w:pPr>
              <w:rPr>
                <w:rFonts w:ascii="仿宋" w:eastAsia="仿宋" w:hAnsi="仿宋" w:cs="宋体"/>
                <w:b/>
                <w:bCs/>
                <w:sz w:val="24"/>
              </w:rPr>
            </w:pPr>
            <w:r w:rsidRPr="00D7529A">
              <w:rPr>
                <w:rFonts w:ascii="仿宋" w:eastAsia="仿宋" w:hAnsi="仿宋" w:cs="宋体" w:hint="eastAsia"/>
                <w:b/>
                <w:bCs/>
                <w:sz w:val="24"/>
              </w:rPr>
              <w:t>模块栏目</w:t>
            </w:r>
          </w:p>
        </w:tc>
        <w:tc>
          <w:tcPr>
            <w:tcW w:w="1532" w:type="dxa"/>
            <w:vAlign w:val="center"/>
          </w:tcPr>
          <w:p w:rsidR="00D7529A" w:rsidRPr="00D7529A" w:rsidRDefault="00D7529A" w:rsidP="001F6DE6">
            <w:pPr>
              <w:rPr>
                <w:rFonts w:ascii="仿宋" w:eastAsia="仿宋" w:hAnsi="仿宋" w:cs="宋体"/>
                <w:b/>
                <w:bCs/>
                <w:sz w:val="24"/>
              </w:rPr>
            </w:pPr>
            <w:r w:rsidRPr="00D7529A">
              <w:rPr>
                <w:rFonts w:ascii="仿宋" w:eastAsia="仿宋" w:hAnsi="仿宋" w:cs="宋体" w:hint="eastAsia"/>
                <w:b/>
                <w:bCs/>
                <w:sz w:val="24"/>
              </w:rPr>
              <w:t>二级功能</w:t>
            </w:r>
          </w:p>
        </w:tc>
        <w:tc>
          <w:tcPr>
            <w:tcW w:w="6100" w:type="dxa"/>
            <w:vAlign w:val="center"/>
          </w:tcPr>
          <w:p w:rsidR="00D7529A" w:rsidRPr="00D7529A" w:rsidRDefault="00D7529A" w:rsidP="001F6DE6">
            <w:pPr>
              <w:ind w:rightChars="-287" w:right="-603"/>
              <w:rPr>
                <w:rFonts w:ascii="仿宋" w:eastAsia="仿宋" w:hAnsi="仿宋" w:cs="宋体"/>
                <w:b/>
                <w:bCs/>
                <w:sz w:val="24"/>
              </w:rPr>
            </w:pPr>
            <w:r w:rsidRPr="00D7529A">
              <w:rPr>
                <w:rFonts w:ascii="仿宋" w:eastAsia="仿宋" w:hAnsi="仿宋" w:cs="宋体" w:hint="eastAsia"/>
                <w:b/>
                <w:bCs/>
                <w:sz w:val="24"/>
              </w:rPr>
              <w:t>备注</w:t>
            </w:r>
          </w:p>
        </w:tc>
      </w:tr>
      <w:tr w:rsidR="00D7529A" w:rsidRPr="00D7529A" w:rsidTr="001F6DE6">
        <w:trPr>
          <w:trHeight w:val="454"/>
          <w:jc w:val="center"/>
        </w:trPr>
        <w:tc>
          <w:tcPr>
            <w:tcW w:w="1448" w:type="dxa"/>
            <w:vMerge w:val="restart"/>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医院简介</w:t>
            </w:r>
          </w:p>
        </w:tc>
        <w:tc>
          <w:tcPr>
            <w:tcW w:w="1532"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基本信息</w:t>
            </w:r>
          </w:p>
        </w:tc>
        <w:tc>
          <w:tcPr>
            <w:tcW w:w="610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医院简介、地址、电话</w:t>
            </w:r>
          </w:p>
        </w:tc>
      </w:tr>
      <w:tr w:rsidR="00D7529A" w:rsidRPr="00D7529A" w:rsidTr="001F6DE6">
        <w:trPr>
          <w:trHeight w:val="454"/>
          <w:jc w:val="center"/>
        </w:trPr>
        <w:tc>
          <w:tcPr>
            <w:tcW w:w="1448" w:type="dxa"/>
            <w:vMerge/>
            <w:vAlign w:val="center"/>
          </w:tcPr>
          <w:p w:rsidR="00D7529A" w:rsidRPr="00D7529A" w:rsidRDefault="00D7529A" w:rsidP="001F6DE6">
            <w:pPr>
              <w:rPr>
                <w:rFonts w:ascii="仿宋" w:eastAsia="仿宋" w:hAnsi="仿宋" w:cs="宋体"/>
                <w:sz w:val="24"/>
              </w:rPr>
            </w:pPr>
          </w:p>
        </w:tc>
        <w:tc>
          <w:tcPr>
            <w:tcW w:w="1532"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医院公告发布</w:t>
            </w:r>
          </w:p>
        </w:tc>
        <w:tc>
          <w:tcPr>
            <w:tcW w:w="610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公告列表，详情</w:t>
            </w:r>
          </w:p>
        </w:tc>
      </w:tr>
      <w:tr w:rsidR="00D7529A" w:rsidRPr="00D7529A" w:rsidTr="001F6DE6">
        <w:trPr>
          <w:trHeight w:val="454"/>
          <w:jc w:val="center"/>
        </w:trPr>
        <w:tc>
          <w:tcPr>
            <w:tcW w:w="1448" w:type="dxa"/>
            <w:vMerge/>
            <w:vAlign w:val="center"/>
          </w:tcPr>
          <w:p w:rsidR="00D7529A" w:rsidRPr="00D7529A" w:rsidRDefault="00D7529A" w:rsidP="001F6DE6">
            <w:pPr>
              <w:rPr>
                <w:rFonts w:ascii="仿宋" w:eastAsia="仿宋" w:hAnsi="仿宋" w:cs="宋体"/>
                <w:sz w:val="24"/>
              </w:rPr>
            </w:pPr>
          </w:p>
        </w:tc>
        <w:tc>
          <w:tcPr>
            <w:tcW w:w="1532"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来院交通</w:t>
            </w:r>
          </w:p>
        </w:tc>
        <w:tc>
          <w:tcPr>
            <w:tcW w:w="610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百度地图自动定位到医院，并推荐乘车路线</w:t>
            </w:r>
          </w:p>
        </w:tc>
      </w:tr>
      <w:tr w:rsidR="00D7529A" w:rsidRPr="00D7529A" w:rsidTr="001F6DE6">
        <w:trPr>
          <w:trHeight w:val="454"/>
          <w:jc w:val="center"/>
        </w:trPr>
        <w:tc>
          <w:tcPr>
            <w:tcW w:w="1448" w:type="dxa"/>
            <w:vMerge w:val="restart"/>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科室介绍</w:t>
            </w:r>
          </w:p>
        </w:tc>
        <w:tc>
          <w:tcPr>
            <w:tcW w:w="1532"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科室信息</w:t>
            </w:r>
          </w:p>
        </w:tc>
        <w:tc>
          <w:tcPr>
            <w:tcW w:w="610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科室信息介绍</w:t>
            </w:r>
          </w:p>
        </w:tc>
      </w:tr>
      <w:tr w:rsidR="00D7529A" w:rsidRPr="00D7529A" w:rsidTr="001F6DE6">
        <w:trPr>
          <w:trHeight w:val="454"/>
          <w:jc w:val="center"/>
        </w:trPr>
        <w:tc>
          <w:tcPr>
            <w:tcW w:w="1448" w:type="dxa"/>
            <w:vMerge/>
            <w:vAlign w:val="center"/>
          </w:tcPr>
          <w:p w:rsidR="00D7529A" w:rsidRPr="00D7529A" w:rsidRDefault="00D7529A" w:rsidP="001F6DE6">
            <w:pPr>
              <w:rPr>
                <w:rFonts w:ascii="仿宋" w:eastAsia="仿宋" w:hAnsi="仿宋" w:cs="宋体"/>
                <w:sz w:val="24"/>
              </w:rPr>
            </w:pPr>
          </w:p>
        </w:tc>
        <w:tc>
          <w:tcPr>
            <w:tcW w:w="1532"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科室列表</w:t>
            </w:r>
          </w:p>
        </w:tc>
        <w:tc>
          <w:tcPr>
            <w:tcW w:w="610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一览展示允许开放的科室</w:t>
            </w:r>
          </w:p>
        </w:tc>
      </w:tr>
      <w:tr w:rsidR="00D7529A" w:rsidRPr="00D7529A" w:rsidTr="001F6DE6">
        <w:trPr>
          <w:trHeight w:val="454"/>
          <w:jc w:val="center"/>
        </w:trPr>
        <w:tc>
          <w:tcPr>
            <w:tcW w:w="1448" w:type="dxa"/>
            <w:vMerge/>
            <w:vAlign w:val="center"/>
          </w:tcPr>
          <w:p w:rsidR="00D7529A" w:rsidRPr="00D7529A" w:rsidRDefault="00D7529A" w:rsidP="001F6DE6">
            <w:pPr>
              <w:rPr>
                <w:rFonts w:ascii="仿宋" w:eastAsia="仿宋" w:hAnsi="仿宋" w:cs="宋体"/>
                <w:sz w:val="24"/>
              </w:rPr>
            </w:pPr>
          </w:p>
        </w:tc>
        <w:tc>
          <w:tcPr>
            <w:tcW w:w="1532"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科室介绍</w:t>
            </w:r>
          </w:p>
        </w:tc>
        <w:tc>
          <w:tcPr>
            <w:tcW w:w="610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科室电话、科室简介</w:t>
            </w:r>
          </w:p>
        </w:tc>
      </w:tr>
      <w:tr w:rsidR="00D7529A" w:rsidRPr="00D7529A" w:rsidTr="001F6DE6">
        <w:trPr>
          <w:trHeight w:val="454"/>
          <w:jc w:val="center"/>
        </w:trPr>
        <w:tc>
          <w:tcPr>
            <w:tcW w:w="1448" w:type="dxa"/>
            <w:vMerge w:val="restart"/>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专家介绍</w:t>
            </w:r>
          </w:p>
        </w:tc>
        <w:tc>
          <w:tcPr>
            <w:tcW w:w="1532"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专家搜索</w:t>
            </w:r>
          </w:p>
        </w:tc>
        <w:tc>
          <w:tcPr>
            <w:tcW w:w="610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根据关键词搜素专家</w:t>
            </w:r>
          </w:p>
        </w:tc>
      </w:tr>
      <w:tr w:rsidR="00D7529A" w:rsidRPr="00D7529A" w:rsidTr="001F6DE6">
        <w:trPr>
          <w:trHeight w:val="454"/>
          <w:jc w:val="center"/>
        </w:trPr>
        <w:tc>
          <w:tcPr>
            <w:tcW w:w="1448" w:type="dxa"/>
            <w:vMerge/>
            <w:vAlign w:val="center"/>
          </w:tcPr>
          <w:p w:rsidR="00D7529A" w:rsidRPr="00D7529A" w:rsidRDefault="00D7529A" w:rsidP="001F6DE6">
            <w:pPr>
              <w:rPr>
                <w:rFonts w:ascii="仿宋" w:eastAsia="仿宋" w:hAnsi="仿宋" w:cs="宋体"/>
                <w:sz w:val="24"/>
              </w:rPr>
            </w:pPr>
          </w:p>
        </w:tc>
        <w:tc>
          <w:tcPr>
            <w:tcW w:w="1532"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专家列表</w:t>
            </w:r>
          </w:p>
        </w:tc>
        <w:tc>
          <w:tcPr>
            <w:tcW w:w="610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一览展示允许开放的全院专家</w:t>
            </w:r>
          </w:p>
        </w:tc>
      </w:tr>
      <w:tr w:rsidR="00D7529A" w:rsidRPr="00D7529A" w:rsidTr="001F6DE6">
        <w:trPr>
          <w:trHeight w:val="454"/>
          <w:jc w:val="center"/>
        </w:trPr>
        <w:tc>
          <w:tcPr>
            <w:tcW w:w="1448" w:type="dxa"/>
            <w:vMerge/>
            <w:vAlign w:val="center"/>
          </w:tcPr>
          <w:p w:rsidR="00D7529A" w:rsidRPr="00D7529A" w:rsidRDefault="00D7529A" w:rsidP="001F6DE6">
            <w:pPr>
              <w:rPr>
                <w:rFonts w:ascii="仿宋" w:eastAsia="仿宋" w:hAnsi="仿宋" w:cs="宋体"/>
                <w:sz w:val="24"/>
              </w:rPr>
            </w:pPr>
          </w:p>
        </w:tc>
        <w:tc>
          <w:tcPr>
            <w:tcW w:w="1532"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专家信息</w:t>
            </w:r>
          </w:p>
        </w:tc>
        <w:tc>
          <w:tcPr>
            <w:tcW w:w="610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专家信息介绍</w:t>
            </w:r>
          </w:p>
        </w:tc>
      </w:tr>
      <w:tr w:rsidR="00D7529A" w:rsidRPr="00D7529A" w:rsidTr="001F6DE6">
        <w:trPr>
          <w:trHeight w:val="454"/>
          <w:jc w:val="center"/>
        </w:trPr>
        <w:tc>
          <w:tcPr>
            <w:tcW w:w="1448" w:type="dxa"/>
            <w:vMerge w:val="restart"/>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预约挂号</w:t>
            </w:r>
          </w:p>
        </w:tc>
        <w:tc>
          <w:tcPr>
            <w:tcW w:w="1532"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当日挂号</w:t>
            </w:r>
          </w:p>
        </w:tc>
        <w:tc>
          <w:tcPr>
            <w:tcW w:w="610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当日挂号需要提前预收挂号费</w:t>
            </w:r>
          </w:p>
        </w:tc>
      </w:tr>
      <w:tr w:rsidR="00D7529A" w:rsidRPr="00D7529A" w:rsidTr="001F6DE6">
        <w:trPr>
          <w:trHeight w:val="454"/>
          <w:jc w:val="center"/>
        </w:trPr>
        <w:tc>
          <w:tcPr>
            <w:tcW w:w="1448" w:type="dxa"/>
            <w:vMerge/>
            <w:vAlign w:val="center"/>
          </w:tcPr>
          <w:p w:rsidR="00D7529A" w:rsidRPr="00D7529A" w:rsidRDefault="00D7529A" w:rsidP="001F6DE6">
            <w:pPr>
              <w:rPr>
                <w:rFonts w:ascii="仿宋" w:eastAsia="仿宋" w:hAnsi="仿宋" w:cs="宋体"/>
                <w:sz w:val="24"/>
              </w:rPr>
            </w:pPr>
          </w:p>
        </w:tc>
        <w:tc>
          <w:tcPr>
            <w:tcW w:w="1532"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预约挂号</w:t>
            </w:r>
          </w:p>
        </w:tc>
        <w:tc>
          <w:tcPr>
            <w:tcW w:w="610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非当日挂号不预收挂号费</w:t>
            </w:r>
          </w:p>
        </w:tc>
      </w:tr>
      <w:tr w:rsidR="00D7529A" w:rsidRPr="00D7529A" w:rsidTr="001F6DE6">
        <w:trPr>
          <w:trHeight w:val="454"/>
          <w:jc w:val="center"/>
        </w:trPr>
        <w:tc>
          <w:tcPr>
            <w:tcW w:w="1448" w:type="dxa"/>
            <w:vMerge/>
            <w:vAlign w:val="center"/>
          </w:tcPr>
          <w:p w:rsidR="00D7529A" w:rsidRPr="00D7529A" w:rsidRDefault="00D7529A" w:rsidP="001F6DE6">
            <w:pPr>
              <w:rPr>
                <w:rFonts w:ascii="仿宋" w:eastAsia="仿宋" w:hAnsi="仿宋" w:cs="宋体"/>
                <w:sz w:val="24"/>
              </w:rPr>
            </w:pPr>
          </w:p>
        </w:tc>
        <w:tc>
          <w:tcPr>
            <w:tcW w:w="1532"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预约医师信息</w:t>
            </w:r>
          </w:p>
        </w:tc>
        <w:tc>
          <w:tcPr>
            <w:tcW w:w="610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医师职称、擅长，有无号源标识、医师简介、挂号费用</w:t>
            </w:r>
          </w:p>
        </w:tc>
      </w:tr>
      <w:tr w:rsidR="00D7529A" w:rsidRPr="00D7529A" w:rsidTr="001F6DE6">
        <w:trPr>
          <w:trHeight w:val="454"/>
          <w:jc w:val="center"/>
        </w:trPr>
        <w:tc>
          <w:tcPr>
            <w:tcW w:w="1448" w:type="dxa"/>
            <w:vMerge/>
            <w:vAlign w:val="center"/>
          </w:tcPr>
          <w:p w:rsidR="00D7529A" w:rsidRPr="00D7529A" w:rsidRDefault="00D7529A" w:rsidP="001F6DE6">
            <w:pPr>
              <w:rPr>
                <w:rFonts w:ascii="仿宋" w:eastAsia="仿宋" w:hAnsi="仿宋" w:cs="宋体"/>
                <w:sz w:val="24"/>
              </w:rPr>
            </w:pPr>
          </w:p>
        </w:tc>
        <w:tc>
          <w:tcPr>
            <w:tcW w:w="1532"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号源信息</w:t>
            </w:r>
          </w:p>
        </w:tc>
        <w:tc>
          <w:tcPr>
            <w:tcW w:w="610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显示选择日的剩余号源</w:t>
            </w:r>
          </w:p>
        </w:tc>
      </w:tr>
      <w:tr w:rsidR="00D7529A" w:rsidRPr="00D7529A" w:rsidTr="001F6DE6">
        <w:trPr>
          <w:trHeight w:val="454"/>
          <w:jc w:val="center"/>
        </w:trPr>
        <w:tc>
          <w:tcPr>
            <w:tcW w:w="1448" w:type="dxa"/>
            <w:vMerge/>
            <w:vAlign w:val="center"/>
          </w:tcPr>
          <w:p w:rsidR="00D7529A" w:rsidRPr="00D7529A" w:rsidRDefault="00D7529A" w:rsidP="001F6DE6">
            <w:pPr>
              <w:rPr>
                <w:rFonts w:ascii="仿宋" w:eastAsia="仿宋" w:hAnsi="仿宋" w:cs="宋体"/>
                <w:sz w:val="24"/>
              </w:rPr>
            </w:pPr>
          </w:p>
        </w:tc>
        <w:tc>
          <w:tcPr>
            <w:tcW w:w="1532"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医师关注</w:t>
            </w:r>
          </w:p>
        </w:tc>
        <w:tc>
          <w:tcPr>
            <w:tcW w:w="610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针对该医师收藏到自己的关注列表中</w:t>
            </w:r>
          </w:p>
        </w:tc>
      </w:tr>
      <w:tr w:rsidR="00D7529A" w:rsidRPr="00D7529A" w:rsidTr="001F6DE6">
        <w:trPr>
          <w:trHeight w:val="454"/>
          <w:jc w:val="center"/>
        </w:trPr>
        <w:tc>
          <w:tcPr>
            <w:tcW w:w="1448" w:type="dxa"/>
            <w:vMerge w:val="restart"/>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门诊充值</w:t>
            </w:r>
          </w:p>
        </w:tc>
        <w:tc>
          <w:tcPr>
            <w:tcW w:w="1532"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充值病人选择</w:t>
            </w:r>
          </w:p>
        </w:tc>
        <w:tc>
          <w:tcPr>
            <w:tcW w:w="610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充值时需要选择给哪张就诊卡充值</w:t>
            </w:r>
          </w:p>
        </w:tc>
      </w:tr>
      <w:tr w:rsidR="00D7529A" w:rsidRPr="00D7529A" w:rsidTr="001F6DE6">
        <w:trPr>
          <w:trHeight w:val="454"/>
          <w:jc w:val="center"/>
        </w:trPr>
        <w:tc>
          <w:tcPr>
            <w:tcW w:w="1448" w:type="dxa"/>
            <w:vMerge/>
            <w:vAlign w:val="center"/>
          </w:tcPr>
          <w:p w:rsidR="00D7529A" w:rsidRPr="00D7529A" w:rsidRDefault="00D7529A" w:rsidP="001F6DE6">
            <w:pPr>
              <w:rPr>
                <w:rFonts w:ascii="仿宋" w:eastAsia="仿宋" w:hAnsi="仿宋" w:cs="宋体"/>
                <w:sz w:val="24"/>
              </w:rPr>
            </w:pPr>
          </w:p>
        </w:tc>
        <w:tc>
          <w:tcPr>
            <w:tcW w:w="1532"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添加就诊卡</w:t>
            </w:r>
          </w:p>
        </w:tc>
        <w:tc>
          <w:tcPr>
            <w:tcW w:w="610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支持一个账号绑定多张就诊卡</w:t>
            </w:r>
          </w:p>
        </w:tc>
      </w:tr>
      <w:tr w:rsidR="00D7529A" w:rsidRPr="00D7529A" w:rsidTr="001F6DE6">
        <w:trPr>
          <w:trHeight w:val="454"/>
          <w:jc w:val="center"/>
        </w:trPr>
        <w:tc>
          <w:tcPr>
            <w:tcW w:w="1448" w:type="dxa"/>
            <w:vMerge/>
            <w:vAlign w:val="center"/>
          </w:tcPr>
          <w:p w:rsidR="00D7529A" w:rsidRPr="00D7529A" w:rsidRDefault="00D7529A" w:rsidP="001F6DE6">
            <w:pPr>
              <w:rPr>
                <w:rFonts w:ascii="仿宋" w:eastAsia="仿宋" w:hAnsi="仿宋" w:cs="宋体"/>
                <w:sz w:val="24"/>
              </w:rPr>
            </w:pPr>
          </w:p>
        </w:tc>
        <w:tc>
          <w:tcPr>
            <w:tcW w:w="1532"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就诊卡信息</w:t>
            </w:r>
          </w:p>
        </w:tc>
        <w:tc>
          <w:tcPr>
            <w:tcW w:w="610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就诊卡余额</w:t>
            </w:r>
          </w:p>
        </w:tc>
      </w:tr>
      <w:tr w:rsidR="00D7529A" w:rsidRPr="00D7529A" w:rsidTr="001F6DE6">
        <w:trPr>
          <w:trHeight w:val="454"/>
          <w:jc w:val="center"/>
        </w:trPr>
        <w:tc>
          <w:tcPr>
            <w:tcW w:w="1448" w:type="dxa"/>
            <w:vMerge/>
            <w:vAlign w:val="center"/>
          </w:tcPr>
          <w:p w:rsidR="00D7529A" w:rsidRPr="00D7529A" w:rsidRDefault="00D7529A" w:rsidP="001F6DE6">
            <w:pPr>
              <w:rPr>
                <w:rFonts w:ascii="仿宋" w:eastAsia="仿宋" w:hAnsi="仿宋" w:cs="宋体"/>
                <w:sz w:val="24"/>
              </w:rPr>
            </w:pPr>
          </w:p>
        </w:tc>
        <w:tc>
          <w:tcPr>
            <w:tcW w:w="1532"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卡充值</w:t>
            </w:r>
          </w:p>
        </w:tc>
        <w:tc>
          <w:tcPr>
            <w:tcW w:w="610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微信小程序只支持微信</w:t>
            </w:r>
          </w:p>
        </w:tc>
      </w:tr>
      <w:tr w:rsidR="00D7529A" w:rsidRPr="00D7529A" w:rsidTr="001F6DE6">
        <w:trPr>
          <w:trHeight w:val="454"/>
          <w:jc w:val="center"/>
        </w:trPr>
        <w:tc>
          <w:tcPr>
            <w:tcW w:w="1448" w:type="dxa"/>
            <w:vMerge/>
            <w:vAlign w:val="center"/>
          </w:tcPr>
          <w:p w:rsidR="00D7529A" w:rsidRPr="00D7529A" w:rsidRDefault="00D7529A" w:rsidP="001F6DE6">
            <w:pPr>
              <w:rPr>
                <w:rFonts w:ascii="仿宋" w:eastAsia="仿宋" w:hAnsi="仿宋" w:cs="宋体"/>
                <w:sz w:val="24"/>
              </w:rPr>
            </w:pPr>
          </w:p>
        </w:tc>
        <w:tc>
          <w:tcPr>
            <w:tcW w:w="1532"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充值记录</w:t>
            </w:r>
          </w:p>
        </w:tc>
        <w:tc>
          <w:tcPr>
            <w:tcW w:w="610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可查询手机充值的详细记录</w:t>
            </w:r>
          </w:p>
        </w:tc>
      </w:tr>
      <w:tr w:rsidR="00D7529A" w:rsidRPr="00D7529A" w:rsidTr="001F6DE6">
        <w:trPr>
          <w:trHeight w:val="454"/>
          <w:jc w:val="center"/>
        </w:trPr>
        <w:tc>
          <w:tcPr>
            <w:tcW w:w="1448" w:type="dxa"/>
            <w:vMerge/>
            <w:vAlign w:val="center"/>
          </w:tcPr>
          <w:p w:rsidR="00D7529A" w:rsidRPr="00D7529A" w:rsidRDefault="00D7529A" w:rsidP="001F6DE6">
            <w:pPr>
              <w:rPr>
                <w:rFonts w:ascii="仿宋" w:eastAsia="仿宋" w:hAnsi="仿宋" w:cs="宋体"/>
                <w:sz w:val="24"/>
              </w:rPr>
            </w:pPr>
          </w:p>
        </w:tc>
        <w:tc>
          <w:tcPr>
            <w:tcW w:w="1532"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就诊流程</w:t>
            </w:r>
          </w:p>
        </w:tc>
        <w:tc>
          <w:tcPr>
            <w:tcW w:w="610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就诊流程</w:t>
            </w:r>
          </w:p>
        </w:tc>
      </w:tr>
      <w:tr w:rsidR="00D7529A" w:rsidRPr="00D7529A" w:rsidTr="001F6DE6">
        <w:trPr>
          <w:trHeight w:val="454"/>
          <w:jc w:val="center"/>
        </w:trPr>
        <w:tc>
          <w:tcPr>
            <w:tcW w:w="1448" w:type="dxa"/>
            <w:vMerge/>
            <w:vAlign w:val="center"/>
          </w:tcPr>
          <w:p w:rsidR="00D7529A" w:rsidRPr="00D7529A" w:rsidRDefault="00D7529A" w:rsidP="001F6DE6">
            <w:pPr>
              <w:rPr>
                <w:rFonts w:ascii="仿宋" w:eastAsia="仿宋" w:hAnsi="仿宋" w:cs="宋体"/>
                <w:sz w:val="24"/>
              </w:rPr>
            </w:pPr>
          </w:p>
        </w:tc>
        <w:tc>
          <w:tcPr>
            <w:tcW w:w="1532"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门诊退费</w:t>
            </w:r>
          </w:p>
        </w:tc>
        <w:tc>
          <w:tcPr>
            <w:tcW w:w="610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原路退费</w:t>
            </w:r>
          </w:p>
        </w:tc>
      </w:tr>
      <w:tr w:rsidR="00D7529A" w:rsidRPr="00D7529A" w:rsidTr="001F6DE6">
        <w:trPr>
          <w:trHeight w:val="454"/>
          <w:jc w:val="center"/>
        </w:trPr>
        <w:tc>
          <w:tcPr>
            <w:tcW w:w="1448"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价格公示</w:t>
            </w:r>
          </w:p>
        </w:tc>
        <w:tc>
          <w:tcPr>
            <w:tcW w:w="1532"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收费项目价格公示</w:t>
            </w:r>
          </w:p>
        </w:tc>
        <w:tc>
          <w:tcPr>
            <w:tcW w:w="610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包含药品、耗材、诊疗服务项目</w:t>
            </w:r>
          </w:p>
        </w:tc>
      </w:tr>
      <w:tr w:rsidR="00D7529A" w:rsidRPr="00D7529A" w:rsidTr="001F6DE6">
        <w:trPr>
          <w:trHeight w:val="454"/>
          <w:jc w:val="center"/>
        </w:trPr>
        <w:tc>
          <w:tcPr>
            <w:tcW w:w="1448"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健康宣教</w:t>
            </w:r>
          </w:p>
        </w:tc>
        <w:tc>
          <w:tcPr>
            <w:tcW w:w="1532"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健康宣教</w:t>
            </w:r>
          </w:p>
        </w:tc>
        <w:tc>
          <w:tcPr>
            <w:tcW w:w="610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健康宣教列表，健康宣教详情</w:t>
            </w:r>
          </w:p>
        </w:tc>
      </w:tr>
      <w:tr w:rsidR="00D7529A" w:rsidRPr="00D7529A" w:rsidTr="001F6DE6">
        <w:trPr>
          <w:trHeight w:val="454"/>
          <w:jc w:val="center"/>
        </w:trPr>
        <w:tc>
          <w:tcPr>
            <w:tcW w:w="1448" w:type="dxa"/>
            <w:vMerge w:val="restart"/>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处方缴费</w:t>
            </w:r>
          </w:p>
        </w:tc>
        <w:tc>
          <w:tcPr>
            <w:tcW w:w="1532"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就诊信息选择</w:t>
            </w:r>
          </w:p>
        </w:tc>
        <w:tc>
          <w:tcPr>
            <w:tcW w:w="610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先选择就诊人，然后选择门诊号</w:t>
            </w:r>
          </w:p>
        </w:tc>
      </w:tr>
      <w:tr w:rsidR="00D7529A" w:rsidRPr="00D7529A" w:rsidTr="001F6DE6">
        <w:trPr>
          <w:trHeight w:val="454"/>
          <w:jc w:val="center"/>
        </w:trPr>
        <w:tc>
          <w:tcPr>
            <w:tcW w:w="1448" w:type="dxa"/>
            <w:vMerge/>
            <w:vAlign w:val="center"/>
          </w:tcPr>
          <w:p w:rsidR="00D7529A" w:rsidRPr="00D7529A" w:rsidRDefault="00D7529A" w:rsidP="001F6DE6">
            <w:pPr>
              <w:rPr>
                <w:rFonts w:ascii="仿宋" w:eastAsia="仿宋" w:hAnsi="仿宋" w:cs="宋体"/>
                <w:sz w:val="24"/>
              </w:rPr>
            </w:pPr>
          </w:p>
        </w:tc>
        <w:tc>
          <w:tcPr>
            <w:tcW w:w="1532"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未缴费</w:t>
            </w:r>
          </w:p>
        </w:tc>
        <w:tc>
          <w:tcPr>
            <w:tcW w:w="610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门诊医生开单后自动会在这里列出未缴费信息</w:t>
            </w:r>
          </w:p>
        </w:tc>
      </w:tr>
      <w:tr w:rsidR="00D7529A" w:rsidRPr="00D7529A" w:rsidTr="001F6DE6">
        <w:trPr>
          <w:trHeight w:val="454"/>
          <w:jc w:val="center"/>
        </w:trPr>
        <w:tc>
          <w:tcPr>
            <w:tcW w:w="1448" w:type="dxa"/>
            <w:vMerge/>
            <w:vAlign w:val="center"/>
          </w:tcPr>
          <w:p w:rsidR="00D7529A" w:rsidRPr="00D7529A" w:rsidRDefault="00D7529A" w:rsidP="001F6DE6">
            <w:pPr>
              <w:rPr>
                <w:rFonts w:ascii="仿宋" w:eastAsia="仿宋" w:hAnsi="仿宋" w:cs="宋体"/>
                <w:sz w:val="24"/>
              </w:rPr>
            </w:pPr>
          </w:p>
        </w:tc>
        <w:tc>
          <w:tcPr>
            <w:tcW w:w="1532"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已缴费</w:t>
            </w:r>
          </w:p>
        </w:tc>
        <w:tc>
          <w:tcPr>
            <w:tcW w:w="610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列出已经交过费的处方信息</w:t>
            </w:r>
          </w:p>
        </w:tc>
      </w:tr>
      <w:tr w:rsidR="00D7529A" w:rsidRPr="00D7529A" w:rsidTr="001F6DE6">
        <w:trPr>
          <w:trHeight w:val="454"/>
          <w:jc w:val="center"/>
        </w:trPr>
        <w:tc>
          <w:tcPr>
            <w:tcW w:w="1448" w:type="dxa"/>
            <w:vMerge/>
            <w:vAlign w:val="center"/>
          </w:tcPr>
          <w:p w:rsidR="00D7529A" w:rsidRPr="00D7529A" w:rsidRDefault="00D7529A" w:rsidP="001F6DE6">
            <w:pPr>
              <w:rPr>
                <w:rFonts w:ascii="仿宋" w:eastAsia="仿宋" w:hAnsi="仿宋" w:cs="宋体"/>
                <w:sz w:val="24"/>
              </w:rPr>
            </w:pPr>
          </w:p>
        </w:tc>
        <w:tc>
          <w:tcPr>
            <w:tcW w:w="1532"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未缴费结算</w:t>
            </w:r>
          </w:p>
        </w:tc>
        <w:tc>
          <w:tcPr>
            <w:tcW w:w="610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选择未缴费处方后进行结算扣除就诊卡费用</w:t>
            </w:r>
          </w:p>
        </w:tc>
      </w:tr>
      <w:tr w:rsidR="00D7529A" w:rsidRPr="00D7529A" w:rsidTr="001F6DE6">
        <w:trPr>
          <w:trHeight w:val="454"/>
          <w:jc w:val="center"/>
        </w:trPr>
        <w:tc>
          <w:tcPr>
            <w:tcW w:w="1448" w:type="dxa"/>
            <w:vMerge w:val="restart"/>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住院充值</w:t>
            </w:r>
          </w:p>
        </w:tc>
        <w:tc>
          <w:tcPr>
            <w:tcW w:w="1532"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核对住院信息</w:t>
            </w:r>
          </w:p>
        </w:tc>
        <w:tc>
          <w:tcPr>
            <w:tcW w:w="610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根据住院号和姓名需要核对信息，以免误缴费</w:t>
            </w:r>
          </w:p>
        </w:tc>
      </w:tr>
      <w:tr w:rsidR="00D7529A" w:rsidRPr="00D7529A" w:rsidTr="001F6DE6">
        <w:trPr>
          <w:trHeight w:val="454"/>
          <w:jc w:val="center"/>
        </w:trPr>
        <w:tc>
          <w:tcPr>
            <w:tcW w:w="1448" w:type="dxa"/>
            <w:vMerge/>
            <w:vAlign w:val="center"/>
          </w:tcPr>
          <w:p w:rsidR="00D7529A" w:rsidRPr="00D7529A" w:rsidRDefault="00D7529A" w:rsidP="001F6DE6">
            <w:pPr>
              <w:rPr>
                <w:rFonts w:ascii="仿宋" w:eastAsia="仿宋" w:hAnsi="仿宋" w:cs="宋体"/>
                <w:sz w:val="24"/>
              </w:rPr>
            </w:pPr>
          </w:p>
        </w:tc>
        <w:tc>
          <w:tcPr>
            <w:tcW w:w="1532"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预交金充值</w:t>
            </w:r>
          </w:p>
        </w:tc>
        <w:tc>
          <w:tcPr>
            <w:tcW w:w="610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默认支持微信，其他厂商聚合支付需要另行评估</w:t>
            </w:r>
          </w:p>
        </w:tc>
      </w:tr>
      <w:tr w:rsidR="00D7529A" w:rsidRPr="00D7529A" w:rsidTr="001F6DE6">
        <w:trPr>
          <w:trHeight w:val="454"/>
          <w:jc w:val="center"/>
        </w:trPr>
        <w:tc>
          <w:tcPr>
            <w:tcW w:w="1448" w:type="dxa"/>
            <w:vMerge/>
            <w:vAlign w:val="center"/>
          </w:tcPr>
          <w:p w:rsidR="00D7529A" w:rsidRPr="00D7529A" w:rsidRDefault="00D7529A" w:rsidP="001F6DE6">
            <w:pPr>
              <w:rPr>
                <w:rFonts w:ascii="仿宋" w:eastAsia="仿宋" w:hAnsi="仿宋" w:cs="宋体"/>
                <w:sz w:val="24"/>
              </w:rPr>
            </w:pPr>
          </w:p>
        </w:tc>
        <w:tc>
          <w:tcPr>
            <w:tcW w:w="1532"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充值记录</w:t>
            </w:r>
          </w:p>
        </w:tc>
        <w:tc>
          <w:tcPr>
            <w:tcW w:w="610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可查询手机充值的详细记录</w:t>
            </w:r>
          </w:p>
        </w:tc>
      </w:tr>
      <w:tr w:rsidR="00D7529A" w:rsidRPr="00D7529A" w:rsidTr="001F6DE6">
        <w:trPr>
          <w:trHeight w:val="454"/>
          <w:jc w:val="center"/>
        </w:trPr>
        <w:tc>
          <w:tcPr>
            <w:tcW w:w="1448" w:type="dxa"/>
            <w:vMerge w:val="restart"/>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报告查询</w:t>
            </w:r>
          </w:p>
        </w:tc>
        <w:tc>
          <w:tcPr>
            <w:tcW w:w="1532"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检验报告</w:t>
            </w:r>
          </w:p>
        </w:tc>
        <w:tc>
          <w:tcPr>
            <w:tcW w:w="610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根据门诊号、就诊卡号或身份证号+姓名查询门诊或住院号+姓名的检验报告</w:t>
            </w:r>
          </w:p>
        </w:tc>
      </w:tr>
      <w:tr w:rsidR="00D7529A" w:rsidRPr="00D7529A" w:rsidTr="001F6DE6">
        <w:trPr>
          <w:trHeight w:val="454"/>
          <w:jc w:val="center"/>
        </w:trPr>
        <w:tc>
          <w:tcPr>
            <w:tcW w:w="1448" w:type="dxa"/>
            <w:vMerge/>
            <w:vAlign w:val="center"/>
          </w:tcPr>
          <w:p w:rsidR="00D7529A" w:rsidRPr="00D7529A" w:rsidRDefault="00D7529A" w:rsidP="001F6DE6">
            <w:pPr>
              <w:rPr>
                <w:rFonts w:ascii="仿宋" w:eastAsia="仿宋" w:hAnsi="仿宋" w:cs="宋体"/>
                <w:sz w:val="24"/>
              </w:rPr>
            </w:pPr>
          </w:p>
        </w:tc>
        <w:tc>
          <w:tcPr>
            <w:tcW w:w="1532"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检查报告</w:t>
            </w:r>
          </w:p>
        </w:tc>
        <w:tc>
          <w:tcPr>
            <w:tcW w:w="610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根据门诊号、就诊卡号或身份证号+姓名查询门诊或住院号+姓名的检查报告</w:t>
            </w:r>
          </w:p>
        </w:tc>
      </w:tr>
      <w:tr w:rsidR="00D7529A" w:rsidRPr="00D7529A" w:rsidTr="001F6DE6">
        <w:trPr>
          <w:trHeight w:val="454"/>
          <w:jc w:val="center"/>
        </w:trPr>
        <w:tc>
          <w:tcPr>
            <w:tcW w:w="1448"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住院清单</w:t>
            </w:r>
          </w:p>
        </w:tc>
        <w:tc>
          <w:tcPr>
            <w:tcW w:w="1532"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日清单明细</w:t>
            </w:r>
          </w:p>
        </w:tc>
        <w:tc>
          <w:tcPr>
            <w:tcW w:w="610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按每日分组汇总显示每日总费用及每日的清单明细</w:t>
            </w:r>
          </w:p>
        </w:tc>
      </w:tr>
      <w:tr w:rsidR="00D7529A" w:rsidRPr="00D7529A" w:rsidTr="001F6DE6">
        <w:trPr>
          <w:trHeight w:val="454"/>
          <w:jc w:val="center"/>
        </w:trPr>
        <w:tc>
          <w:tcPr>
            <w:tcW w:w="1448" w:type="dxa"/>
            <w:vMerge w:val="restart"/>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个人中心</w:t>
            </w:r>
          </w:p>
        </w:tc>
        <w:tc>
          <w:tcPr>
            <w:tcW w:w="1532"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就诊卡管理</w:t>
            </w:r>
          </w:p>
        </w:tc>
        <w:tc>
          <w:tcPr>
            <w:tcW w:w="610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实现绑定或者解除就诊卡功能</w:t>
            </w:r>
          </w:p>
        </w:tc>
      </w:tr>
      <w:tr w:rsidR="00D7529A" w:rsidRPr="00D7529A" w:rsidTr="001F6DE6">
        <w:trPr>
          <w:trHeight w:val="454"/>
          <w:jc w:val="center"/>
        </w:trPr>
        <w:tc>
          <w:tcPr>
            <w:tcW w:w="1448" w:type="dxa"/>
            <w:vMerge/>
            <w:vAlign w:val="center"/>
          </w:tcPr>
          <w:p w:rsidR="00D7529A" w:rsidRPr="00D7529A" w:rsidRDefault="00D7529A" w:rsidP="001F6DE6">
            <w:pPr>
              <w:rPr>
                <w:rFonts w:ascii="仿宋" w:eastAsia="仿宋" w:hAnsi="仿宋" w:cs="宋体"/>
                <w:sz w:val="24"/>
              </w:rPr>
            </w:pPr>
          </w:p>
        </w:tc>
        <w:tc>
          <w:tcPr>
            <w:tcW w:w="1532"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预约挂号记录</w:t>
            </w:r>
          </w:p>
        </w:tc>
        <w:tc>
          <w:tcPr>
            <w:tcW w:w="610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查询预约挂号的历史记录</w:t>
            </w:r>
          </w:p>
        </w:tc>
      </w:tr>
      <w:tr w:rsidR="00D7529A" w:rsidRPr="00D7529A" w:rsidTr="001F6DE6">
        <w:trPr>
          <w:trHeight w:val="454"/>
          <w:jc w:val="center"/>
        </w:trPr>
        <w:tc>
          <w:tcPr>
            <w:tcW w:w="1448" w:type="dxa"/>
            <w:vMerge/>
            <w:vAlign w:val="center"/>
          </w:tcPr>
          <w:p w:rsidR="00D7529A" w:rsidRPr="00D7529A" w:rsidRDefault="00D7529A" w:rsidP="001F6DE6">
            <w:pPr>
              <w:rPr>
                <w:rFonts w:ascii="仿宋" w:eastAsia="仿宋" w:hAnsi="仿宋" w:cs="宋体"/>
                <w:sz w:val="24"/>
              </w:rPr>
            </w:pPr>
          </w:p>
        </w:tc>
        <w:tc>
          <w:tcPr>
            <w:tcW w:w="1532"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预约挂号签到</w:t>
            </w:r>
          </w:p>
        </w:tc>
        <w:tc>
          <w:tcPr>
            <w:tcW w:w="610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针对非当日预约挂号，进行签到。签到时扣除挂号费</w:t>
            </w:r>
          </w:p>
        </w:tc>
      </w:tr>
      <w:tr w:rsidR="00D7529A" w:rsidRPr="00D7529A" w:rsidTr="001F6DE6">
        <w:trPr>
          <w:trHeight w:val="454"/>
          <w:jc w:val="center"/>
        </w:trPr>
        <w:tc>
          <w:tcPr>
            <w:tcW w:w="1448" w:type="dxa"/>
            <w:vMerge/>
            <w:vAlign w:val="center"/>
          </w:tcPr>
          <w:p w:rsidR="00D7529A" w:rsidRPr="00D7529A" w:rsidRDefault="00D7529A" w:rsidP="001F6DE6">
            <w:pPr>
              <w:rPr>
                <w:rFonts w:ascii="仿宋" w:eastAsia="仿宋" w:hAnsi="仿宋" w:cs="宋体"/>
                <w:sz w:val="24"/>
              </w:rPr>
            </w:pPr>
          </w:p>
        </w:tc>
        <w:tc>
          <w:tcPr>
            <w:tcW w:w="1532"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预约挂号取消</w:t>
            </w:r>
          </w:p>
        </w:tc>
        <w:tc>
          <w:tcPr>
            <w:tcW w:w="610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预约挂号取消成功后，释放被预约的医师1个号源</w:t>
            </w:r>
          </w:p>
        </w:tc>
      </w:tr>
      <w:tr w:rsidR="00D7529A" w:rsidRPr="00D7529A" w:rsidTr="001F6DE6">
        <w:trPr>
          <w:trHeight w:val="454"/>
          <w:jc w:val="center"/>
        </w:trPr>
        <w:tc>
          <w:tcPr>
            <w:tcW w:w="1448" w:type="dxa"/>
            <w:vMerge/>
            <w:vAlign w:val="center"/>
          </w:tcPr>
          <w:p w:rsidR="00D7529A" w:rsidRPr="00D7529A" w:rsidRDefault="00D7529A" w:rsidP="001F6DE6">
            <w:pPr>
              <w:rPr>
                <w:rFonts w:ascii="仿宋" w:eastAsia="仿宋" w:hAnsi="仿宋" w:cs="宋体"/>
                <w:sz w:val="24"/>
              </w:rPr>
            </w:pPr>
          </w:p>
        </w:tc>
        <w:tc>
          <w:tcPr>
            <w:tcW w:w="1532"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缴费记录</w:t>
            </w:r>
          </w:p>
        </w:tc>
        <w:tc>
          <w:tcPr>
            <w:tcW w:w="610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查询缴费的历史记录</w:t>
            </w:r>
          </w:p>
        </w:tc>
      </w:tr>
      <w:tr w:rsidR="00D7529A" w:rsidRPr="00D7529A" w:rsidTr="001F6DE6">
        <w:trPr>
          <w:trHeight w:val="452"/>
          <w:jc w:val="center"/>
        </w:trPr>
        <w:tc>
          <w:tcPr>
            <w:tcW w:w="1448" w:type="dxa"/>
            <w:vMerge/>
            <w:vAlign w:val="center"/>
          </w:tcPr>
          <w:p w:rsidR="00D7529A" w:rsidRPr="00D7529A" w:rsidRDefault="00D7529A" w:rsidP="001F6DE6">
            <w:pPr>
              <w:rPr>
                <w:rFonts w:ascii="仿宋" w:eastAsia="仿宋" w:hAnsi="仿宋" w:cs="宋体"/>
                <w:sz w:val="24"/>
              </w:rPr>
            </w:pPr>
          </w:p>
        </w:tc>
        <w:tc>
          <w:tcPr>
            <w:tcW w:w="1532"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关注医师列表</w:t>
            </w:r>
          </w:p>
        </w:tc>
        <w:tc>
          <w:tcPr>
            <w:tcW w:w="6100" w:type="dxa"/>
            <w:vAlign w:val="center"/>
          </w:tcPr>
          <w:p w:rsidR="00D7529A" w:rsidRPr="00D7529A" w:rsidRDefault="00D7529A" w:rsidP="001F6DE6">
            <w:pPr>
              <w:rPr>
                <w:rFonts w:ascii="仿宋" w:eastAsia="仿宋" w:hAnsi="仿宋" w:cs="宋体"/>
                <w:sz w:val="24"/>
              </w:rPr>
            </w:pPr>
            <w:r w:rsidRPr="00D7529A">
              <w:rPr>
                <w:rFonts w:ascii="仿宋" w:eastAsia="仿宋" w:hAnsi="仿宋" w:cs="宋体" w:hint="eastAsia"/>
                <w:sz w:val="24"/>
              </w:rPr>
              <w:t>查看收藏的关注医师</w:t>
            </w:r>
          </w:p>
        </w:tc>
      </w:tr>
    </w:tbl>
    <w:p w:rsidR="00D7529A" w:rsidRPr="00D7529A" w:rsidRDefault="00D7529A" w:rsidP="00D7529A">
      <w:pPr>
        <w:pStyle w:val="20"/>
        <w:numPr>
          <w:ilvl w:val="1"/>
          <w:numId w:val="0"/>
        </w:numPr>
        <w:rPr>
          <w:rFonts w:ascii="仿宋" w:eastAsia="仿宋" w:hAnsi="仿宋"/>
          <w:sz w:val="24"/>
          <w:szCs w:val="24"/>
        </w:rPr>
      </w:pPr>
      <w:r w:rsidRPr="00D7529A">
        <w:rPr>
          <w:rFonts w:ascii="仿宋" w:eastAsia="仿宋" w:hAnsi="仿宋" w:hint="eastAsia"/>
          <w:sz w:val="24"/>
          <w:szCs w:val="24"/>
        </w:rPr>
        <w:t>2.6 硬件表</w:t>
      </w:r>
    </w:p>
    <w:tbl>
      <w:tblPr>
        <w:tblStyle w:val="afd"/>
        <w:tblW w:w="9060" w:type="dxa"/>
        <w:tblInd w:w="-276" w:type="dxa"/>
        <w:tblLayout w:type="fixed"/>
        <w:tblLook w:val="04A0" w:firstRow="1" w:lastRow="0" w:firstColumn="1" w:lastColumn="0" w:noHBand="0" w:noVBand="1"/>
      </w:tblPr>
      <w:tblGrid>
        <w:gridCol w:w="885"/>
        <w:gridCol w:w="6915"/>
        <w:gridCol w:w="1260"/>
      </w:tblGrid>
      <w:tr w:rsidR="00D7529A" w:rsidRPr="00D7529A" w:rsidTr="001F6DE6">
        <w:trPr>
          <w:trHeight w:val="524"/>
        </w:trPr>
        <w:tc>
          <w:tcPr>
            <w:tcW w:w="885" w:type="dxa"/>
            <w:shd w:val="clear" w:color="auto" w:fill="EEECE1" w:themeFill="background2"/>
            <w:vAlign w:val="center"/>
          </w:tcPr>
          <w:p w:rsidR="00D7529A" w:rsidRPr="00D7529A" w:rsidRDefault="00D7529A" w:rsidP="001F6DE6">
            <w:pPr>
              <w:jc w:val="center"/>
              <w:rPr>
                <w:rFonts w:ascii="仿宋" w:eastAsia="仿宋" w:hAnsi="仿宋"/>
                <w:sz w:val="24"/>
              </w:rPr>
            </w:pPr>
            <w:r w:rsidRPr="00D7529A">
              <w:rPr>
                <w:rFonts w:ascii="仿宋" w:eastAsia="仿宋" w:hAnsi="仿宋" w:hint="eastAsia"/>
                <w:sz w:val="24"/>
              </w:rPr>
              <w:t>序号</w:t>
            </w:r>
          </w:p>
        </w:tc>
        <w:tc>
          <w:tcPr>
            <w:tcW w:w="6915" w:type="dxa"/>
            <w:shd w:val="clear" w:color="auto" w:fill="EEECE1" w:themeFill="background2"/>
            <w:vAlign w:val="center"/>
          </w:tcPr>
          <w:p w:rsidR="00D7529A" w:rsidRPr="00D7529A" w:rsidRDefault="00D7529A" w:rsidP="001F6DE6">
            <w:pPr>
              <w:jc w:val="center"/>
              <w:rPr>
                <w:rFonts w:ascii="仿宋" w:eastAsia="仿宋" w:hAnsi="仿宋"/>
                <w:sz w:val="24"/>
              </w:rPr>
            </w:pPr>
            <w:r w:rsidRPr="00D7529A">
              <w:rPr>
                <w:rFonts w:ascii="仿宋" w:eastAsia="仿宋" w:hAnsi="仿宋" w:hint="eastAsia"/>
                <w:sz w:val="24"/>
              </w:rPr>
              <w:t>名称及参数</w:t>
            </w:r>
          </w:p>
        </w:tc>
        <w:tc>
          <w:tcPr>
            <w:tcW w:w="1260" w:type="dxa"/>
            <w:shd w:val="clear" w:color="auto" w:fill="EEECE1" w:themeFill="background2"/>
            <w:vAlign w:val="center"/>
          </w:tcPr>
          <w:p w:rsidR="00D7529A" w:rsidRPr="00D7529A" w:rsidRDefault="00D7529A" w:rsidP="001F6DE6">
            <w:pPr>
              <w:jc w:val="center"/>
              <w:rPr>
                <w:rFonts w:ascii="仿宋" w:eastAsia="仿宋" w:hAnsi="仿宋"/>
                <w:sz w:val="24"/>
              </w:rPr>
            </w:pPr>
            <w:r w:rsidRPr="00D7529A">
              <w:rPr>
                <w:rFonts w:ascii="仿宋" w:eastAsia="仿宋" w:hAnsi="仿宋" w:hint="eastAsia"/>
                <w:sz w:val="24"/>
              </w:rPr>
              <w:t>数量（台）</w:t>
            </w:r>
          </w:p>
        </w:tc>
      </w:tr>
      <w:tr w:rsidR="00D7529A" w:rsidRPr="00D7529A" w:rsidTr="001F6DE6">
        <w:trPr>
          <w:trHeight w:val="1599"/>
        </w:trPr>
        <w:tc>
          <w:tcPr>
            <w:tcW w:w="885" w:type="dxa"/>
            <w:vAlign w:val="center"/>
          </w:tcPr>
          <w:p w:rsidR="00D7529A" w:rsidRPr="00D7529A" w:rsidRDefault="00D7529A" w:rsidP="001F6DE6">
            <w:pPr>
              <w:jc w:val="center"/>
              <w:rPr>
                <w:rFonts w:ascii="仿宋" w:eastAsia="仿宋" w:hAnsi="仿宋"/>
                <w:sz w:val="24"/>
              </w:rPr>
            </w:pPr>
            <w:r w:rsidRPr="00D7529A">
              <w:rPr>
                <w:rFonts w:ascii="仿宋" w:eastAsia="仿宋" w:hAnsi="仿宋" w:cs="宋体" w:hint="eastAsia"/>
                <w:sz w:val="24"/>
              </w:rPr>
              <w:t>1</w:t>
            </w:r>
          </w:p>
        </w:tc>
        <w:tc>
          <w:tcPr>
            <w:tcW w:w="6915" w:type="dxa"/>
            <w:vAlign w:val="center"/>
          </w:tcPr>
          <w:p w:rsidR="00D7529A" w:rsidRPr="00D7529A" w:rsidRDefault="00D7529A" w:rsidP="001F6DE6">
            <w:pPr>
              <w:jc w:val="left"/>
              <w:rPr>
                <w:rFonts w:ascii="仿宋" w:eastAsia="仿宋" w:hAnsi="仿宋" w:cs="宋体"/>
                <w:bCs/>
                <w:kern w:val="0"/>
                <w:sz w:val="24"/>
              </w:rPr>
            </w:pPr>
            <w:r w:rsidRPr="00D7529A">
              <w:rPr>
                <w:rFonts w:ascii="仿宋" w:eastAsia="仿宋" w:hAnsi="仿宋" w:cs="宋体" w:hint="eastAsia"/>
                <w:b/>
                <w:kern w:val="0"/>
                <w:sz w:val="24"/>
              </w:rPr>
              <w:t>五合一读卡器</w:t>
            </w:r>
          </w:p>
          <w:p w:rsidR="00D7529A" w:rsidRPr="00D7529A" w:rsidRDefault="00D7529A" w:rsidP="001F6DE6">
            <w:pPr>
              <w:jc w:val="left"/>
              <w:rPr>
                <w:rFonts w:ascii="仿宋" w:eastAsia="仿宋" w:hAnsi="仿宋" w:cs="宋体"/>
                <w:bCs/>
                <w:kern w:val="0"/>
                <w:sz w:val="24"/>
              </w:rPr>
            </w:pPr>
            <w:r w:rsidRPr="00D7529A">
              <w:rPr>
                <w:rFonts w:ascii="仿宋" w:eastAsia="仿宋" w:hAnsi="仿宋" w:cs="宋体" w:hint="eastAsia"/>
                <w:bCs/>
                <w:kern w:val="0"/>
                <w:sz w:val="24"/>
              </w:rPr>
              <w:t>配置：接触IC卡、非接触IC卡、身份证、一二维码扫描、可选配磁条。</w:t>
            </w:r>
          </w:p>
          <w:p w:rsidR="00D7529A" w:rsidRPr="00D7529A" w:rsidRDefault="00D7529A" w:rsidP="001F6DE6">
            <w:pPr>
              <w:jc w:val="left"/>
              <w:rPr>
                <w:rFonts w:ascii="仿宋" w:eastAsia="仿宋" w:hAnsi="仿宋"/>
                <w:sz w:val="24"/>
              </w:rPr>
            </w:pPr>
            <w:r w:rsidRPr="00D7529A">
              <w:rPr>
                <w:rFonts w:ascii="仿宋" w:eastAsia="仿宋" w:hAnsi="仿宋" w:cs="宋体" w:hint="eastAsia"/>
                <w:bCs/>
                <w:kern w:val="0"/>
                <w:sz w:val="24"/>
              </w:rPr>
              <w:t>支持:社保卡、健康卡、身份证、院内就诊卡、港澳台居民居住证、外国人永久居留证、电子健康卡、电子社保卡、医保电子凭证及其它一二维码扫描。</w:t>
            </w:r>
          </w:p>
        </w:tc>
        <w:tc>
          <w:tcPr>
            <w:tcW w:w="1260" w:type="dxa"/>
            <w:vAlign w:val="center"/>
          </w:tcPr>
          <w:p w:rsidR="00D7529A" w:rsidRPr="00D7529A" w:rsidRDefault="00D7529A" w:rsidP="001F6DE6">
            <w:pPr>
              <w:jc w:val="center"/>
              <w:rPr>
                <w:rFonts w:ascii="仿宋" w:eastAsia="仿宋" w:hAnsi="仿宋"/>
                <w:sz w:val="24"/>
              </w:rPr>
            </w:pPr>
            <w:r w:rsidRPr="00D7529A">
              <w:rPr>
                <w:rFonts w:ascii="仿宋" w:eastAsia="仿宋" w:hAnsi="仿宋" w:cs="宋体" w:hint="eastAsia"/>
                <w:sz w:val="24"/>
              </w:rPr>
              <w:t>30</w:t>
            </w:r>
          </w:p>
        </w:tc>
      </w:tr>
      <w:tr w:rsidR="00D7529A" w:rsidRPr="00D7529A" w:rsidTr="001F6DE6">
        <w:trPr>
          <w:trHeight w:val="1949"/>
        </w:trPr>
        <w:tc>
          <w:tcPr>
            <w:tcW w:w="885" w:type="dxa"/>
            <w:vAlign w:val="center"/>
          </w:tcPr>
          <w:p w:rsidR="00D7529A" w:rsidRPr="00D7529A" w:rsidRDefault="00D7529A" w:rsidP="001F6DE6">
            <w:pPr>
              <w:jc w:val="center"/>
              <w:rPr>
                <w:rFonts w:ascii="仿宋" w:eastAsia="仿宋" w:hAnsi="仿宋"/>
                <w:sz w:val="24"/>
              </w:rPr>
            </w:pPr>
            <w:r w:rsidRPr="00D7529A">
              <w:rPr>
                <w:rFonts w:ascii="仿宋" w:eastAsia="仿宋" w:hAnsi="仿宋" w:cs="宋体" w:hint="eastAsia"/>
                <w:sz w:val="24"/>
              </w:rPr>
              <w:t>2</w:t>
            </w:r>
          </w:p>
        </w:tc>
        <w:tc>
          <w:tcPr>
            <w:tcW w:w="6915" w:type="dxa"/>
            <w:vAlign w:val="center"/>
          </w:tcPr>
          <w:p w:rsidR="00D7529A" w:rsidRPr="00D7529A" w:rsidRDefault="00D7529A" w:rsidP="001F6DE6">
            <w:pPr>
              <w:rPr>
                <w:rFonts w:ascii="仿宋" w:eastAsia="仿宋" w:hAnsi="仿宋" w:cs="宋体"/>
                <w:b/>
                <w:bCs/>
                <w:sz w:val="24"/>
              </w:rPr>
            </w:pPr>
            <w:r w:rsidRPr="00D7529A">
              <w:rPr>
                <w:rFonts w:ascii="仿宋" w:eastAsia="仿宋" w:hAnsi="仿宋" w:cs="宋体" w:hint="eastAsia"/>
                <w:b/>
                <w:bCs/>
                <w:sz w:val="24"/>
              </w:rPr>
              <w:t>自助取单机</w:t>
            </w:r>
          </w:p>
          <w:p w:rsidR="00D7529A" w:rsidRPr="00D7529A" w:rsidRDefault="00D7529A" w:rsidP="001F6DE6">
            <w:pPr>
              <w:jc w:val="left"/>
              <w:rPr>
                <w:rFonts w:ascii="仿宋" w:eastAsia="仿宋" w:hAnsi="仿宋" w:cs="宋体"/>
                <w:bCs/>
                <w:kern w:val="0"/>
                <w:sz w:val="24"/>
              </w:rPr>
            </w:pPr>
            <w:r w:rsidRPr="00D7529A">
              <w:rPr>
                <w:rFonts w:ascii="仿宋" w:eastAsia="仿宋" w:hAnsi="仿宋" w:cs="宋体" w:hint="eastAsia"/>
                <w:bCs/>
                <w:kern w:val="0"/>
                <w:sz w:val="24"/>
              </w:rPr>
              <w:t>液晶显示器：尺寸：19”（16：9）LED屏（横式）；最佳分辨率：1280x1024；亮度：250°亮度；对比度：1000:1；（透射）；响应时间：6.3ms；输入/接口方式： VGA；观看视角（水平/垂直）：150°/140°；工作温度：-30 至 80度。</w:t>
            </w:r>
          </w:p>
          <w:p w:rsidR="00D7529A" w:rsidRPr="00D7529A" w:rsidRDefault="00D7529A" w:rsidP="001F6DE6">
            <w:pPr>
              <w:jc w:val="left"/>
              <w:rPr>
                <w:rFonts w:ascii="仿宋" w:eastAsia="仿宋" w:hAnsi="仿宋" w:cs="宋体"/>
                <w:bCs/>
                <w:kern w:val="0"/>
                <w:sz w:val="24"/>
              </w:rPr>
            </w:pPr>
            <w:r w:rsidRPr="00D7529A">
              <w:rPr>
                <w:rFonts w:ascii="仿宋" w:eastAsia="仿宋" w:hAnsi="仿宋" w:cs="宋体" w:hint="eastAsia"/>
                <w:bCs/>
                <w:kern w:val="0"/>
                <w:sz w:val="24"/>
              </w:rPr>
              <w:t>触摸屏：19寸电容触摸屏，分辨率单点寿命6000万次。主机：Windows7操作系统，酷睿I3双核处理器，4G内存，64G固态硬盘。</w:t>
            </w:r>
          </w:p>
          <w:p w:rsidR="00D7529A" w:rsidRPr="00D7529A" w:rsidRDefault="00D7529A" w:rsidP="001F6DE6">
            <w:pPr>
              <w:jc w:val="left"/>
              <w:rPr>
                <w:rFonts w:ascii="仿宋" w:eastAsia="仿宋" w:hAnsi="仿宋" w:cs="宋体"/>
                <w:bCs/>
                <w:kern w:val="0"/>
                <w:sz w:val="24"/>
              </w:rPr>
            </w:pPr>
            <w:r w:rsidRPr="00D7529A">
              <w:rPr>
                <w:rFonts w:ascii="仿宋" w:eastAsia="仿宋" w:hAnsi="仿宋" w:cs="宋体" w:hint="eastAsia"/>
                <w:bCs/>
                <w:kern w:val="0"/>
                <w:sz w:val="24"/>
              </w:rPr>
              <w:t>输入设备：一维/二维扫描模块，波长650nm±8nm红色激光，左右偏转角度72°，上下偏转角度82°，通讯接口：USB。</w:t>
            </w:r>
          </w:p>
          <w:p w:rsidR="00D7529A" w:rsidRPr="00D7529A" w:rsidRDefault="00D7529A" w:rsidP="001F6DE6">
            <w:pPr>
              <w:jc w:val="left"/>
              <w:rPr>
                <w:rFonts w:ascii="仿宋" w:eastAsia="仿宋" w:hAnsi="仿宋" w:cs="宋体"/>
                <w:bCs/>
                <w:kern w:val="0"/>
                <w:sz w:val="24"/>
              </w:rPr>
            </w:pPr>
            <w:r w:rsidRPr="00D7529A">
              <w:rPr>
                <w:rFonts w:ascii="仿宋" w:eastAsia="仿宋" w:hAnsi="仿宋" w:cs="宋体" w:hint="eastAsia"/>
                <w:bCs/>
                <w:kern w:val="0"/>
                <w:sz w:val="24"/>
              </w:rPr>
              <w:t>激光打印模块：兄弟2260打印机，最大打印幅面A4，黑白打印速度30ppm，内存标配：32MB，最高分辨率：600*600dpi,首页打印时间＜8.5秒（就绪后），进纸盒容量：250页，月打印负荷30000页。</w:t>
            </w:r>
          </w:p>
          <w:p w:rsidR="00D7529A" w:rsidRPr="00D7529A" w:rsidRDefault="00D7529A" w:rsidP="001F6DE6">
            <w:pPr>
              <w:jc w:val="left"/>
              <w:rPr>
                <w:rFonts w:ascii="仿宋" w:eastAsia="仿宋" w:hAnsi="仿宋" w:cs="宋体"/>
                <w:bCs/>
                <w:kern w:val="0"/>
                <w:sz w:val="24"/>
              </w:rPr>
            </w:pPr>
            <w:r w:rsidRPr="00D7529A">
              <w:rPr>
                <w:rFonts w:ascii="仿宋" w:eastAsia="仿宋" w:hAnsi="仿宋" w:cs="宋体" w:hint="eastAsia"/>
                <w:bCs/>
                <w:kern w:val="0"/>
                <w:sz w:val="24"/>
              </w:rPr>
              <w:t>整体机箱：钢制金属烤漆机柜；坚硬厚实，不易变形；防锈、防腐、耐磨，不易沾污损坏；模块定位，布线规范整齐；</w:t>
            </w:r>
          </w:p>
          <w:p w:rsidR="00D7529A" w:rsidRPr="00D7529A" w:rsidRDefault="00D7529A" w:rsidP="001F6DE6">
            <w:pPr>
              <w:jc w:val="left"/>
              <w:rPr>
                <w:rFonts w:ascii="仿宋" w:eastAsia="仿宋" w:hAnsi="仿宋"/>
                <w:sz w:val="24"/>
              </w:rPr>
            </w:pPr>
            <w:r w:rsidRPr="00D7529A">
              <w:rPr>
                <w:rFonts w:ascii="仿宋" w:eastAsia="仿宋" w:hAnsi="仿宋" w:cs="宋体" w:hint="eastAsia"/>
                <w:bCs/>
                <w:kern w:val="0"/>
                <w:sz w:val="24"/>
              </w:rPr>
              <w:t>外部结构：各部件模块与机柜结合紧密，布局合理，工艺精细。装有立体音响、机柜材料为1.5mm锌板、1.5mm冷钢板，内置音响，外接网络接口、USB接口等。</w:t>
            </w:r>
          </w:p>
        </w:tc>
        <w:tc>
          <w:tcPr>
            <w:tcW w:w="1260" w:type="dxa"/>
            <w:vAlign w:val="center"/>
          </w:tcPr>
          <w:p w:rsidR="00D7529A" w:rsidRPr="00D7529A" w:rsidRDefault="00D7529A" w:rsidP="001F6DE6">
            <w:pPr>
              <w:jc w:val="center"/>
              <w:rPr>
                <w:rFonts w:ascii="仿宋" w:eastAsia="仿宋" w:hAnsi="仿宋" w:cs="宋体"/>
                <w:sz w:val="24"/>
              </w:rPr>
            </w:pPr>
            <w:r w:rsidRPr="00D7529A">
              <w:rPr>
                <w:rFonts w:ascii="仿宋" w:eastAsia="仿宋" w:hAnsi="仿宋" w:cs="宋体" w:hint="eastAsia"/>
                <w:sz w:val="24"/>
              </w:rPr>
              <w:t>1</w:t>
            </w:r>
          </w:p>
        </w:tc>
      </w:tr>
      <w:tr w:rsidR="00D7529A" w:rsidRPr="00D7529A" w:rsidTr="001F6DE6">
        <w:trPr>
          <w:trHeight w:val="1369"/>
        </w:trPr>
        <w:tc>
          <w:tcPr>
            <w:tcW w:w="885" w:type="dxa"/>
            <w:vAlign w:val="center"/>
          </w:tcPr>
          <w:p w:rsidR="00D7529A" w:rsidRPr="00D7529A" w:rsidRDefault="00D7529A" w:rsidP="001F6DE6">
            <w:pPr>
              <w:jc w:val="center"/>
              <w:rPr>
                <w:rFonts w:ascii="仿宋" w:eastAsia="仿宋" w:hAnsi="仿宋" w:cs="宋体"/>
                <w:sz w:val="24"/>
              </w:rPr>
            </w:pPr>
            <w:r w:rsidRPr="00D7529A">
              <w:rPr>
                <w:rFonts w:ascii="仿宋" w:eastAsia="仿宋" w:hAnsi="仿宋" w:cs="宋体" w:hint="eastAsia"/>
                <w:sz w:val="24"/>
              </w:rPr>
              <w:t>3</w:t>
            </w:r>
          </w:p>
        </w:tc>
        <w:tc>
          <w:tcPr>
            <w:tcW w:w="6915" w:type="dxa"/>
            <w:vAlign w:val="center"/>
          </w:tcPr>
          <w:p w:rsidR="00D7529A" w:rsidRPr="00D7529A" w:rsidRDefault="00D7529A" w:rsidP="001F6DE6">
            <w:pPr>
              <w:jc w:val="left"/>
              <w:rPr>
                <w:rFonts w:ascii="仿宋" w:eastAsia="仿宋" w:hAnsi="仿宋" w:cs="宋体"/>
                <w:b/>
                <w:kern w:val="0"/>
                <w:sz w:val="24"/>
              </w:rPr>
            </w:pPr>
            <w:r w:rsidRPr="00D7529A">
              <w:rPr>
                <w:rFonts w:ascii="仿宋" w:eastAsia="仿宋" w:hAnsi="仿宋" w:cs="宋体" w:hint="eastAsia"/>
                <w:b/>
                <w:kern w:val="0"/>
                <w:sz w:val="24"/>
              </w:rPr>
              <w:t>桌面型条码/标签打印机</w:t>
            </w:r>
          </w:p>
          <w:p w:rsidR="00D7529A" w:rsidRPr="00D7529A" w:rsidRDefault="00D7529A" w:rsidP="001F6DE6">
            <w:pPr>
              <w:jc w:val="left"/>
              <w:rPr>
                <w:rFonts w:ascii="仿宋" w:eastAsia="仿宋" w:hAnsi="仿宋" w:cs="宋体"/>
                <w:bCs/>
                <w:kern w:val="0"/>
                <w:sz w:val="24"/>
              </w:rPr>
            </w:pPr>
            <w:r w:rsidRPr="00D7529A">
              <w:rPr>
                <w:rFonts w:ascii="仿宋" w:eastAsia="仿宋" w:hAnsi="仿宋" w:cs="宋体" w:hint="eastAsia"/>
                <w:bCs/>
                <w:kern w:val="0"/>
                <w:sz w:val="24"/>
              </w:rPr>
              <w:t>一款热敏/热转印桌面型条码/标签打印机。</w:t>
            </w:r>
          </w:p>
          <w:p w:rsidR="00D7529A" w:rsidRPr="00D7529A" w:rsidRDefault="00D7529A" w:rsidP="001F6DE6">
            <w:pPr>
              <w:jc w:val="left"/>
              <w:rPr>
                <w:rFonts w:ascii="仿宋" w:eastAsia="仿宋" w:hAnsi="仿宋" w:cs="宋体"/>
                <w:bCs/>
                <w:kern w:val="0"/>
                <w:sz w:val="24"/>
              </w:rPr>
            </w:pPr>
            <w:r w:rsidRPr="00D7529A">
              <w:rPr>
                <w:rFonts w:ascii="仿宋" w:eastAsia="仿宋" w:hAnsi="仿宋" w:cs="宋体" w:hint="eastAsia"/>
                <w:bCs/>
                <w:kern w:val="0"/>
                <w:sz w:val="24"/>
              </w:rPr>
              <w:t>高强度镀膜打印头；</w:t>
            </w:r>
          </w:p>
          <w:p w:rsidR="00D7529A" w:rsidRPr="00D7529A" w:rsidRDefault="00D7529A" w:rsidP="001F6DE6">
            <w:pPr>
              <w:jc w:val="left"/>
              <w:rPr>
                <w:rFonts w:ascii="仿宋" w:eastAsia="仿宋" w:hAnsi="仿宋" w:cs="宋体"/>
                <w:bCs/>
                <w:kern w:val="0"/>
                <w:sz w:val="24"/>
              </w:rPr>
            </w:pPr>
            <w:r w:rsidRPr="00D7529A">
              <w:rPr>
                <w:rFonts w:ascii="仿宋" w:eastAsia="仿宋" w:hAnsi="仿宋" w:cs="宋体" w:hint="eastAsia"/>
                <w:bCs/>
                <w:kern w:val="0"/>
                <w:sz w:val="24"/>
              </w:rPr>
              <w:t>150mm/s高速打印，最大支持300m碳带和大纸卷标签；</w:t>
            </w:r>
          </w:p>
        </w:tc>
        <w:tc>
          <w:tcPr>
            <w:tcW w:w="1260" w:type="dxa"/>
            <w:vAlign w:val="center"/>
          </w:tcPr>
          <w:p w:rsidR="00D7529A" w:rsidRPr="00D7529A" w:rsidRDefault="00D7529A" w:rsidP="001F6DE6">
            <w:pPr>
              <w:jc w:val="center"/>
              <w:rPr>
                <w:rFonts w:ascii="仿宋" w:eastAsia="仿宋" w:hAnsi="仿宋" w:cs="宋体"/>
                <w:sz w:val="24"/>
              </w:rPr>
            </w:pPr>
            <w:r w:rsidRPr="00D7529A">
              <w:rPr>
                <w:rFonts w:ascii="仿宋" w:eastAsia="仿宋" w:hAnsi="仿宋" w:cs="宋体" w:hint="eastAsia"/>
                <w:sz w:val="24"/>
              </w:rPr>
              <w:t>8</w:t>
            </w:r>
          </w:p>
        </w:tc>
      </w:tr>
      <w:tr w:rsidR="00D7529A" w:rsidRPr="00D7529A" w:rsidTr="001F6DE6">
        <w:trPr>
          <w:trHeight w:val="1724"/>
        </w:trPr>
        <w:tc>
          <w:tcPr>
            <w:tcW w:w="885" w:type="dxa"/>
            <w:vAlign w:val="center"/>
          </w:tcPr>
          <w:p w:rsidR="00D7529A" w:rsidRPr="00D7529A" w:rsidRDefault="00D7529A" w:rsidP="001F6DE6">
            <w:pPr>
              <w:jc w:val="center"/>
              <w:rPr>
                <w:rFonts w:ascii="仿宋" w:eastAsia="仿宋" w:hAnsi="仿宋" w:cs="宋体"/>
                <w:sz w:val="24"/>
              </w:rPr>
            </w:pPr>
            <w:r w:rsidRPr="00D7529A">
              <w:rPr>
                <w:rFonts w:ascii="仿宋" w:eastAsia="仿宋" w:hAnsi="仿宋" w:cs="宋体" w:hint="eastAsia"/>
                <w:sz w:val="24"/>
              </w:rPr>
              <w:lastRenderedPageBreak/>
              <w:t>4</w:t>
            </w:r>
          </w:p>
        </w:tc>
        <w:tc>
          <w:tcPr>
            <w:tcW w:w="6915" w:type="dxa"/>
            <w:vAlign w:val="center"/>
          </w:tcPr>
          <w:p w:rsidR="00D7529A" w:rsidRPr="00D7529A" w:rsidRDefault="00D7529A" w:rsidP="001F6DE6">
            <w:pPr>
              <w:pStyle w:val="a6"/>
              <w:rPr>
                <w:rFonts w:ascii="仿宋" w:eastAsia="仿宋" w:hAnsi="仿宋" w:cs="宋体"/>
                <w:b/>
                <w:bCs/>
                <w:sz w:val="24"/>
              </w:rPr>
            </w:pPr>
            <w:r w:rsidRPr="00D7529A">
              <w:rPr>
                <w:rFonts w:ascii="仿宋" w:eastAsia="仿宋" w:hAnsi="仿宋" w:cs="宋体" w:hint="eastAsia"/>
                <w:b/>
                <w:bCs/>
                <w:sz w:val="24"/>
              </w:rPr>
              <w:t>扫码枪</w:t>
            </w:r>
          </w:p>
          <w:p w:rsidR="00D7529A" w:rsidRPr="00D7529A" w:rsidRDefault="00D7529A" w:rsidP="001F6DE6">
            <w:pPr>
              <w:rPr>
                <w:rFonts w:ascii="仿宋" w:eastAsia="仿宋" w:hAnsi="仿宋"/>
                <w:sz w:val="24"/>
              </w:rPr>
            </w:pPr>
            <w:r w:rsidRPr="00D7529A">
              <w:rPr>
                <w:rFonts w:ascii="仿宋" w:eastAsia="仿宋" w:hAnsi="仿宋" w:cs="宋体" w:hint="eastAsia"/>
                <w:bCs/>
                <w:kern w:val="0"/>
                <w:sz w:val="24"/>
              </w:rPr>
              <w:t>多种通讯接口可接；识别距离25cm；可扫长条码；电压：5+/10%V DC；电流：320mA；连接方式：USB有线/无线/蓝牙；扫描模式：激光；支持条码：一维码；提示方式：蜂鸣器、LED指示灯；尺寸：160mm*66mm*90*mm，重量128g（不含电缆）</w:t>
            </w:r>
          </w:p>
        </w:tc>
        <w:tc>
          <w:tcPr>
            <w:tcW w:w="1260" w:type="dxa"/>
            <w:vAlign w:val="center"/>
          </w:tcPr>
          <w:p w:rsidR="00D7529A" w:rsidRPr="00D7529A" w:rsidRDefault="00D7529A" w:rsidP="001F6DE6">
            <w:pPr>
              <w:jc w:val="center"/>
              <w:rPr>
                <w:rFonts w:ascii="仿宋" w:eastAsia="仿宋" w:hAnsi="仿宋" w:cs="宋体"/>
                <w:sz w:val="24"/>
              </w:rPr>
            </w:pPr>
            <w:r w:rsidRPr="00D7529A">
              <w:rPr>
                <w:rFonts w:ascii="仿宋" w:eastAsia="仿宋" w:hAnsi="仿宋" w:cs="宋体" w:hint="eastAsia"/>
                <w:sz w:val="24"/>
              </w:rPr>
              <w:t>8</w:t>
            </w:r>
          </w:p>
        </w:tc>
      </w:tr>
    </w:tbl>
    <w:p w:rsidR="00D7529A" w:rsidRPr="00D7529A" w:rsidRDefault="00D7529A" w:rsidP="00D7529A">
      <w:pPr>
        <w:rPr>
          <w:rFonts w:ascii="仿宋" w:eastAsia="仿宋" w:hAnsi="仿宋"/>
          <w:sz w:val="24"/>
        </w:rPr>
      </w:pPr>
    </w:p>
    <w:bookmarkEnd w:id="440"/>
    <w:p w:rsidR="00B741C2" w:rsidRDefault="004C1973" w:rsidP="004C1973">
      <w:pPr>
        <w:spacing w:line="360" w:lineRule="auto"/>
        <w:rPr>
          <w:rFonts w:ascii="仿宋" w:eastAsia="仿宋" w:hAnsi="仿宋" w:cs="仿宋_GB2312"/>
          <w:sz w:val="24"/>
        </w:rPr>
      </w:pPr>
      <w:r>
        <w:rPr>
          <w:rFonts w:ascii="仿宋" w:eastAsia="仿宋" w:hAnsi="仿宋" w:cs="仿宋_GB2312" w:hint="eastAsia"/>
          <w:sz w:val="24"/>
        </w:rPr>
        <w:t>其它要求：</w:t>
      </w:r>
    </w:p>
    <w:p w:rsidR="004C1973" w:rsidRPr="004C1973" w:rsidRDefault="004C1973" w:rsidP="004C1973">
      <w:pPr>
        <w:spacing w:line="360" w:lineRule="auto"/>
        <w:rPr>
          <w:rFonts w:ascii="仿宋" w:eastAsia="仿宋" w:hAnsi="仿宋" w:cs="仿宋_GB2312"/>
          <w:sz w:val="24"/>
        </w:rPr>
      </w:pPr>
      <w:r w:rsidRPr="004C1973">
        <w:rPr>
          <w:rFonts w:ascii="仿宋" w:eastAsia="仿宋" w:hAnsi="仿宋" w:cs="仿宋_GB2312" w:hint="eastAsia"/>
          <w:sz w:val="24"/>
        </w:rPr>
        <w:t>本次</w:t>
      </w:r>
      <w:r>
        <w:rPr>
          <w:rFonts w:ascii="仿宋" w:eastAsia="仿宋" w:hAnsi="仿宋" w:cs="仿宋_GB2312" w:hint="eastAsia"/>
          <w:sz w:val="24"/>
        </w:rPr>
        <w:t>项目</w:t>
      </w:r>
      <w:r w:rsidRPr="004C1973">
        <w:rPr>
          <w:rFonts w:ascii="仿宋" w:eastAsia="仿宋" w:hAnsi="仿宋" w:cs="仿宋_GB2312" w:hint="eastAsia"/>
          <w:sz w:val="24"/>
        </w:rPr>
        <w:t>范围内的所有系统软件后续年</w:t>
      </w:r>
      <w:r>
        <w:rPr>
          <w:rFonts w:ascii="仿宋" w:eastAsia="仿宋" w:hAnsi="仿宋" w:cs="仿宋_GB2312" w:hint="eastAsia"/>
          <w:sz w:val="24"/>
        </w:rPr>
        <w:t>售后</w:t>
      </w:r>
      <w:r w:rsidRPr="004C1973">
        <w:rPr>
          <w:rFonts w:ascii="仿宋" w:eastAsia="仿宋" w:hAnsi="仿宋" w:cs="仿宋_GB2312" w:hint="eastAsia"/>
          <w:sz w:val="24"/>
        </w:rPr>
        <w:t>服务</w:t>
      </w:r>
      <w:r>
        <w:rPr>
          <w:rFonts w:ascii="仿宋" w:eastAsia="仿宋" w:hAnsi="仿宋" w:cs="仿宋_GB2312" w:hint="eastAsia"/>
          <w:sz w:val="24"/>
        </w:rPr>
        <w:t>维保</w:t>
      </w:r>
      <w:r w:rsidRPr="004C1973">
        <w:rPr>
          <w:rFonts w:ascii="仿宋" w:eastAsia="仿宋" w:hAnsi="仿宋" w:cs="仿宋_GB2312" w:hint="eastAsia"/>
          <w:sz w:val="24"/>
        </w:rPr>
        <w:t>费用必须在中标价的3%以内。</w:t>
      </w:r>
    </w:p>
    <w:p w:rsidR="00E92642" w:rsidRPr="004C1973" w:rsidRDefault="00E92642" w:rsidP="00E92642">
      <w:pPr>
        <w:pStyle w:val="a6"/>
      </w:pPr>
    </w:p>
    <w:p w:rsidR="00E92642" w:rsidRDefault="00E92642" w:rsidP="00E92642">
      <w:pPr>
        <w:pStyle w:val="a6"/>
      </w:pPr>
    </w:p>
    <w:p w:rsidR="00E92642" w:rsidRDefault="00E92642" w:rsidP="00E92642">
      <w:pPr>
        <w:pStyle w:val="a6"/>
      </w:pPr>
    </w:p>
    <w:p w:rsidR="00E92642" w:rsidRDefault="00E92642" w:rsidP="00E92642">
      <w:pPr>
        <w:pStyle w:val="a6"/>
      </w:pPr>
    </w:p>
    <w:p w:rsidR="00E92642" w:rsidRDefault="00E92642" w:rsidP="00E92642">
      <w:pPr>
        <w:pStyle w:val="a6"/>
      </w:pPr>
    </w:p>
    <w:p w:rsidR="00E92642" w:rsidRDefault="00E92642" w:rsidP="00E92642">
      <w:pPr>
        <w:pStyle w:val="a6"/>
      </w:pPr>
    </w:p>
    <w:p w:rsidR="00E92642" w:rsidRDefault="00E92642" w:rsidP="00E92642">
      <w:pPr>
        <w:pStyle w:val="a6"/>
      </w:pPr>
    </w:p>
    <w:p w:rsidR="00E92642" w:rsidRDefault="00E92642" w:rsidP="00E92642">
      <w:pPr>
        <w:pStyle w:val="a6"/>
      </w:pPr>
    </w:p>
    <w:p w:rsidR="00E92642" w:rsidRDefault="00E92642" w:rsidP="00E92642">
      <w:pPr>
        <w:pStyle w:val="a6"/>
      </w:pPr>
    </w:p>
    <w:p w:rsidR="00E92642" w:rsidRDefault="00E92642" w:rsidP="00E92642">
      <w:pPr>
        <w:pStyle w:val="a6"/>
      </w:pPr>
    </w:p>
    <w:p w:rsidR="00E92642" w:rsidRDefault="00E92642" w:rsidP="00E92642">
      <w:pPr>
        <w:pStyle w:val="a6"/>
      </w:pPr>
    </w:p>
    <w:p w:rsidR="00E92642" w:rsidRDefault="00E92642" w:rsidP="00E92642">
      <w:pPr>
        <w:pStyle w:val="a6"/>
      </w:pPr>
    </w:p>
    <w:p w:rsidR="00E92642" w:rsidRDefault="00E92642" w:rsidP="00E92642">
      <w:pPr>
        <w:pStyle w:val="a6"/>
      </w:pPr>
    </w:p>
    <w:p w:rsidR="00E92642" w:rsidRDefault="00E92642" w:rsidP="00E92642">
      <w:pPr>
        <w:pStyle w:val="a6"/>
      </w:pPr>
    </w:p>
    <w:p w:rsidR="00E92642" w:rsidRDefault="00E92642" w:rsidP="00E92642">
      <w:pPr>
        <w:pStyle w:val="a6"/>
      </w:pPr>
    </w:p>
    <w:p w:rsidR="00E92642" w:rsidRDefault="00E92642" w:rsidP="00E92642">
      <w:pPr>
        <w:pStyle w:val="a6"/>
      </w:pPr>
    </w:p>
    <w:p w:rsidR="00E92642" w:rsidRDefault="00E92642" w:rsidP="00E92642">
      <w:pPr>
        <w:pStyle w:val="a6"/>
      </w:pPr>
    </w:p>
    <w:p w:rsidR="00E92642" w:rsidRDefault="00E92642" w:rsidP="00E92642">
      <w:pPr>
        <w:pStyle w:val="a6"/>
      </w:pPr>
    </w:p>
    <w:p w:rsidR="00E92642" w:rsidRDefault="00E92642" w:rsidP="00E92642">
      <w:pPr>
        <w:pStyle w:val="a6"/>
      </w:pPr>
    </w:p>
    <w:p w:rsidR="00E92642" w:rsidRDefault="00E92642" w:rsidP="00E92642">
      <w:pPr>
        <w:pStyle w:val="a6"/>
      </w:pPr>
    </w:p>
    <w:p w:rsidR="00E92642" w:rsidRDefault="00E92642" w:rsidP="00E92642">
      <w:pPr>
        <w:pStyle w:val="a6"/>
      </w:pPr>
    </w:p>
    <w:p w:rsidR="00E92642" w:rsidRDefault="00E92642" w:rsidP="00E92642">
      <w:pPr>
        <w:pStyle w:val="a6"/>
      </w:pPr>
    </w:p>
    <w:p w:rsidR="00E92642" w:rsidRDefault="00E92642" w:rsidP="00E92642">
      <w:pPr>
        <w:pStyle w:val="a6"/>
      </w:pPr>
    </w:p>
    <w:p w:rsidR="00E92642" w:rsidRPr="00E92642" w:rsidRDefault="00E92642" w:rsidP="00E92642">
      <w:pPr>
        <w:pStyle w:val="a6"/>
      </w:pPr>
    </w:p>
    <w:p w:rsidR="00AA009E" w:rsidRDefault="00AA009E" w:rsidP="00AA009E">
      <w:pPr>
        <w:tabs>
          <w:tab w:val="left" w:pos="588"/>
        </w:tabs>
        <w:spacing w:line="360" w:lineRule="auto"/>
        <w:rPr>
          <w:rFonts w:ascii="仿宋_GB2312" w:eastAsia="仿宋_GB2312" w:hAnsi="仿宋_GB2312" w:cs="仿宋_GB2312"/>
          <w:sz w:val="24"/>
        </w:rPr>
      </w:pPr>
    </w:p>
    <w:p w:rsidR="00B741C2" w:rsidRPr="00B741C2" w:rsidRDefault="00B741C2" w:rsidP="00B741C2">
      <w:pPr>
        <w:pStyle w:val="a6"/>
      </w:pPr>
    </w:p>
    <w:p w:rsidR="00AA009E" w:rsidRPr="00AA009E" w:rsidRDefault="00AA009E" w:rsidP="00AA009E">
      <w:pPr>
        <w:tabs>
          <w:tab w:val="left" w:pos="588"/>
        </w:tabs>
        <w:spacing w:line="360" w:lineRule="auto"/>
        <w:rPr>
          <w:rFonts w:ascii="仿宋_GB2312" w:eastAsia="仿宋_GB2312" w:hAnsi="仿宋_GB2312" w:cs="仿宋_GB2312"/>
          <w:sz w:val="24"/>
        </w:rPr>
      </w:pPr>
    </w:p>
    <w:p w:rsidR="00A245BD" w:rsidRDefault="009C683C">
      <w:pPr>
        <w:pStyle w:val="afa"/>
        <w:spacing w:line="360" w:lineRule="auto"/>
        <w:rPr>
          <w:rFonts w:asciiTheme="minorEastAsia" w:eastAsiaTheme="minorEastAsia" w:hAnsiTheme="minorEastAsia"/>
        </w:rPr>
      </w:pPr>
      <w:bookmarkStart w:id="441" w:name="_Toc58504449"/>
      <w:bookmarkStart w:id="442" w:name="_Toc31008"/>
      <w:bookmarkStart w:id="443" w:name="_Toc415499899"/>
      <w:bookmarkStart w:id="444" w:name="_Toc385992401"/>
      <w:bookmarkStart w:id="445" w:name="_Toc68590981"/>
      <w:bookmarkStart w:id="446" w:name="_Toc389620241"/>
      <w:r>
        <w:rPr>
          <w:rStyle w:val="1Char1"/>
          <w:rFonts w:ascii="宋体" w:eastAsia="宋体" w:hAnsi="宋体" w:hint="eastAsia"/>
          <w:sz w:val="36"/>
          <w:szCs w:val="36"/>
        </w:rPr>
        <w:lastRenderedPageBreak/>
        <w:t>第六章  磋商响应文件格式</w:t>
      </w:r>
      <w:bookmarkEnd w:id="441"/>
      <w:bookmarkEnd w:id="442"/>
      <w:bookmarkEnd w:id="443"/>
      <w:bookmarkEnd w:id="444"/>
      <w:bookmarkEnd w:id="445"/>
      <w:bookmarkEnd w:id="446"/>
    </w:p>
    <w:p w:rsidR="00A245BD" w:rsidRDefault="009C683C">
      <w:pPr>
        <w:pStyle w:val="Charf0"/>
        <w:ind w:firstLineChars="2050" w:firstLine="6586"/>
        <w:rPr>
          <w:bCs/>
          <w:lang w:val="zh-CN"/>
        </w:rPr>
      </w:pPr>
      <w:bookmarkStart w:id="447" w:name="_Toc62196433"/>
      <w:r>
        <w:rPr>
          <w:rFonts w:hint="eastAsia"/>
          <w:lang w:val="zh-CN"/>
        </w:rPr>
        <w:t>正本/副本</w:t>
      </w:r>
      <w:bookmarkEnd w:id="447"/>
    </w:p>
    <w:p w:rsidR="00A245BD" w:rsidRDefault="009C683C">
      <w:pPr>
        <w:autoSpaceDE w:val="0"/>
        <w:autoSpaceDN w:val="0"/>
        <w:adjustRightInd w:val="0"/>
        <w:snapToGrid w:val="0"/>
        <w:spacing w:line="360" w:lineRule="auto"/>
        <w:jc w:val="left"/>
        <w:rPr>
          <w:rFonts w:ascii="仿宋_GB2312" w:eastAsia="仿宋_GB2312" w:hAnsi="仿宋_GB2312" w:cs="仿宋_GB2312"/>
          <w:b/>
          <w:bCs/>
          <w:sz w:val="32"/>
          <w:szCs w:val="32"/>
          <w:lang w:val="zh-CN"/>
        </w:rPr>
      </w:pPr>
      <w:r>
        <w:rPr>
          <w:rFonts w:ascii="仿宋_GB2312" w:eastAsia="仿宋_GB2312" w:hAnsi="仿宋_GB2312" w:cs="仿宋_GB2312" w:hint="eastAsia"/>
          <w:b/>
          <w:bCs/>
          <w:sz w:val="32"/>
          <w:szCs w:val="32"/>
          <w:lang w:val="zh-CN"/>
        </w:rPr>
        <w:t>政府采购项目</w:t>
      </w:r>
    </w:p>
    <w:p w:rsidR="00A245BD" w:rsidRDefault="009C683C">
      <w:pPr>
        <w:autoSpaceDE w:val="0"/>
        <w:autoSpaceDN w:val="0"/>
        <w:adjustRightInd w:val="0"/>
        <w:snapToGrid w:val="0"/>
        <w:spacing w:line="360" w:lineRule="auto"/>
        <w:jc w:val="left"/>
        <w:rPr>
          <w:rFonts w:ascii="仿宋_GB2312" w:eastAsia="仿宋_GB2312" w:hAnsi="仿宋_GB2312" w:cs="仿宋_GB2312"/>
          <w:b/>
          <w:bCs/>
          <w:sz w:val="32"/>
          <w:szCs w:val="32"/>
          <w:lang w:val="zh-CN"/>
        </w:rPr>
      </w:pPr>
      <w:r>
        <w:rPr>
          <w:rFonts w:ascii="仿宋_GB2312" w:eastAsia="仿宋_GB2312" w:hAnsi="仿宋_GB2312" w:cs="仿宋_GB2312" w:hint="eastAsia"/>
          <w:b/>
          <w:bCs/>
          <w:sz w:val="32"/>
          <w:szCs w:val="32"/>
          <w:lang w:val="zh-CN"/>
        </w:rPr>
        <w:t>采购项目编号：</w:t>
      </w:r>
      <w:r w:rsidR="00F00211">
        <w:rPr>
          <w:rFonts w:ascii="仿宋_GB2312" w:eastAsia="仿宋_GB2312" w:hAnsi="仿宋_GB2312" w:cs="仿宋_GB2312"/>
          <w:b/>
          <w:bCs/>
          <w:sz w:val="30"/>
          <w:szCs w:val="30"/>
          <w:lang w:val="zh-CN"/>
        </w:rPr>
        <w:t>SCZE2022-CS-0989/001</w:t>
      </w:r>
    </w:p>
    <w:p w:rsidR="00A245BD" w:rsidRDefault="00A245BD">
      <w:pPr>
        <w:tabs>
          <w:tab w:val="left" w:pos="5670"/>
        </w:tabs>
        <w:autoSpaceDE w:val="0"/>
        <w:autoSpaceDN w:val="0"/>
        <w:adjustRightInd w:val="0"/>
        <w:snapToGrid w:val="0"/>
        <w:spacing w:line="360" w:lineRule="auto"/>
        <w:jc w:val="center"/>
        <w:rPr>
          <w:rFonts w:ascii="仿宋_GB2312" w:eastAsia="仿宋_GB2312" w:hAnsi="仿宋_GB2312" w:cs="仿宋_GB2312"/>
          <w:sz w:val="19"/>
          <w:szCs w:val="19"/>
        </w:rPr>
      </w:pPr>
    </w:p>
    <w:p w:rsidR="00A245BD" w:rsidRDefault="00A245BD">
      <w:pPr>
        <w:tabs>
          <w:tab w:val="left" w:pos="5670"/>
        </w:tabs>
        <w:autoSpaceDE w:val="0"/>
        <w:autoSpaceDN w:val="0"/>
        <w:adjustRightInd w:val="0"/>
        <w:snapToGrid w:val="0"/>
        <w:spacing w:line="360" w:lineRule="auto"/>
        <w:jc w:val="center"/>
        <w:rPr>
          <w:rFonts w:ascii="仿宋_GB2312" w:eastAsia="仿宋_GB2312" w:hAnsi="仿宋_GB2312" w:cs="仿宋_GB2312"/>
          <w:sz w:val="19"/>
          <w:szCs w:val="19"/>
        </w:rPr>
      </w:pPr>
    </w:p>
    <w:p w:rsidR="00A245BD" w:rsidRDefault="00A245BD">
      <w:pPr>
        <w:tabs>
          <w:tab w:val="left" w:pos="5670"/>
        </w:tabs>
        <w:autoSpaceDE w:val="0"/>
        <w:autoSpaceDN w:val="0"/>
        <w:adjustRightInd w:val="0"/>
        <w:snapToGrid w:val="0"/>
        <w:spacing w:line="360" w:lineRule="auto"/>
        <w:jc w:val="center"/>
        <w:rPr>
          <w:rFonts w:ascii="仿宋_GB2312" w:eastAsia="仿宋_GB2312" w:hAnsi="仿宋_GB2312" w:cs="仿宋_GB2312"/>
          <w:sz w:val="19"/>
          <w:szCs w:val="19"/>
        </w:rPr>
      </w:pPr>
    </w:p>
    <w:p w:rsidR="00A245BD" w:rsidRDefault="006D5725">
      <w:pPr>
        <w:autoSpaceDE w:val="0"/>
        <w:autoSpaceDN w:val="0"/>
        <w:adjustRightInd w:val="0"/>
        <w:snapToGrid w:val="0"/>
        <w:spacing w:line="360" w:lineRule="auto"/>
        <w:jc w:val="center"/>
        <w:rPr>
          <w:rFonts w:ascii="仿宋_GB2312" w:eastAsia="仿宋_GB2312" w:hAnsi="仿宋_GB2312" w:cs="仿宋_GB2312"/>
          <w:b/>
          <w:bCs/>
          <w:sz w:val="44"/>
          <w:szCs w:val="44"/>
        </w:rPr>
      </w:pPr>
      <w:r>
        <w:rPr>
          <w:rFonts w:ascii="仿宋_GB2312" w:eastAsia="仿宋_GB2312" w:hAnsi="仿宋_GB2312" w:cs="仿宋_GB2312" w:hint="eastAsia"/>
          <w:b/>
          <w:bCs/>
          <w:sz w:val="44"/>
          <w:szCs w:val="44"/>
        </w:rPr>
        <w:t>扶风县妇幼保健计划生育服务中心信息化建设提升改造项目</w:t>
      </w:r>
    </w:p>
    <w:p w:rsidR="00A245BD" w:rsidRDefault="00A245BD">
      <w:pPr>
        <w:tabs>
          <w:tab w:val="left" w:pos="5670"/>
        </w:tabs>
        <w:autoSpaceDE w:val="0"/>
        <w:autoSpaceDN w:val="0"/>
        <w:adjustRightInd w:val="0"/>
        <w:snapToGrid w:val="0"/>
        <w:spacing w:line="360" w:lineRule="auto"/>
        <w:jc w:val="center"/>
        <w:rPr>
          <w:rFonts w:ascii="仿宋_GB2312" w:eastAsia="仿宋_GB2312" w:hAnsi="仿宋_GB2312" w:cs="仿宋_GB2312"/>
          <w:b/>
          <w:bCs/>
          <w:sz w:val="36"/>
          <w:szCs w:val="36"/>
          <w:lang w:val="zh-CN"/>
        </w:rPr>
      </w:pPr>
    </w:p>
    <w:p w:rsidR="00A245BD" w:rsidRDefault="009C683C">
      <w:pPr>
        <w:tabs>
          <w:tab w:val="left" w:pos="5670"/>
        </w:tabs>
        <w:autoSpaceDE w:val="0"/>
        <w:autoSpaceDN w:val="0"/>
        <w:adjustRightInd w:val="0"/>
        <w:snapToGrid w:val="0"/>
        <w:spacing w:line="360" w:lineRule="auto"/>
        <w:jc w:val="center"/>
        <w:rPr>
          <w:rFonts w:ascii="仿宋_GB2312" w:eastAsia="仿宋_GB2312" w:hAnsi="仿宋_GB2312" w:cs="仿宋_GB2312"/>
          <w:b/>
          <w:bCs/>
          <w:sz w:val="52"/>
          <w:szCs w:val="52"/>
          <w:lang w:val="zh-CN"/>
        </w:rPr>
      </w:pPr>
      <w:r>
        <w:rPr>
          <w:rFonts w:ascii="仿宋_GB2312" w:eastAsia="仿宋_GB2312" w:hAnsi="仿宋_GB2312" w:cs="仿宋_GB2312" w:hint="eastAsia"/>
          <w:b/>
          <w:bCs/>
          <w:sz w:val="52"/>
          <w:szCs w:val="52"/>
          <w:lang w:val="zh-CN"/>
        </w:rPr>
        <w:t>磋商响应文件</w:t>
      </w:r>
    </w:p>
    <w:p w:rsidR="00A245BD" w:rsidRDefault="009C683C">
      <w:pPr>
        <w:pStyle w:val="afff7"/>
        <w:ind w:firstLineChars="1200" w:firstLine="2891"/>
        <w:rPr>
          <w:rFonts w:ascii="仿宋_GB2312" w:eastAsia="仿宋_GB2312" w:hAnsi="仿宋_GB2312" w:cs="仿宋_GB2312"/>
          <w:b/>
          <w:sz w:val="30"/>
          <w:szCs w:val="30"/>
        </w:rPr>
      </w:pPr>
      <w:r>
        <w:rPr>
          <w:rFonts w:ascii="仿宋_GB2312" w:eastAsia="仿宋_GB2312" w:hAnsi="仿宋_GB2312" w:cs="仿宋_GB2312" w:hint="eastAsia"/>
          <w:b/>
          <w:bCs/>
          <w:lang w:val="zh-CN"/>
        </w:rPr>
        <w:t xml:space="preserve"> </w:t>
      </w:r>
      <w:r>
        <w:rPr>
          <w:rFonts w:ascii="仿宋_GB2312" w:eastAsia="仿宋_GB2312" w:hAnsi="仿宋_GB2312" w:cs="仿宋_GB2312" w:hint="eastAsia"/>
          <w:b/>
          <w:sz w:val="30"/>
          <w:szCs w:val="30"/>
        </w:rPr>
        <w:t>（</w:t>
      </w:r>
      <w:r>
        <w:rPr>
          <w:rFonts w:hint="eastAsia"/>
          <w:b/>
          <w:sz w:val="30"/>
          <w:szCs w:val="30"/>
        </w:rPr>
        <w:t>资格证明文件</w:t>
      </w:r>
      <w:r>
        <w:rPr>
          <w:rFonts w:ascii="仿宋_GB2312" w:eastAsia="仿宋_GB2312" w:hAnsi="仿宋_GB2312" w:cs="仿宋_GB2312" w:hint="eastAsia"/>
          <w:b/>
          <w:sz w:val="30"/>
          <w:szCs w:val="30"/>
        </w:rPr>
        <w:t>）</w:t>
      </w:r>
    </w:p>
    <w:p w:rsidR="00A245BD" w:rsidRDefault="00A245BD"/>
    <w:p w:rsidR="00A245BD" w:rsidRDefault="00A245BD">
      <w:pPr>
        <w:pStyle w:val="a6"/>
      </w:pPr>
    </w:p>
    <w:p w:rsidR="00A245BD" w:rsidRDefault="00A245BD">
      <w:pPr>
        <w:pStyle w:val="a6"/>
      </w:pPr>
    </w:p>
    <w:p w:rsidR="00A245BD" w:rsidRDefault="00A245BD">
      <w:pPr>
        <w:pStyle w:val="a6"/>
      </w:pPr>
    </w:p>
    <w:p w:rsidR="00A245BD" w:rsidRDefault="00A245BD">
      <w:pPr>
        <w:autoSpaceDE w:val="0"/>
        <w:autoSpaceDN w:val="0"/>
        <w:adjustRightInd w:val="0"/>
        <w:snapToGrid w:val="0"/>
        <w:spacing w:line="360" w:lineRule="auto"/>
        <w:rPr>
          <w:rFonts w:ascii="仿宋_GB2312" w:eastAsia="仿宋_GB2312" w:hAnsi="仿宋_GB2312" w:cs="仿宋_GB2312"/>
          <w:b/>
          <w:bCs/>
          <w:sz w:val="32"/>
          <w:szCs w:val="32"/>
          <w:lang w:val="zh-CN"/>
        </w:rPr>
      </w:pPr>
    </w:p>
    <w:p w:rsidR="00A245BD" w:rsidRDefault="00A245BD">
      <w:pPr>
        <w:autoSpaceDE w:val="0"/>
        <w:autoSpaceDN w:val="0"/>
        <w:adjustRightInd w:val="0"/>
        <w:snapToGrid w:val="0"/>
        <w:spacing w:line="360" w:lineRule="auto"/>
        <w:rPr>
          <w:rFonts w:ascii="仿宋_GB2312" w:eastAsia="仿宋_GB2312" w:hAnsi="仿宋_GB2312" w:cs="仿宋_GB2312"/>
          <w:b/>
          <w:bCs/>
          <w:sz w:val="32"/>
          <w:szCs w:val="32"/>
          <w:lang w:val="zh-CN"/>
        </w:rPr>
      </w:pPr>
    </w:p>
    <w:p w:rsidR="00A245BD" w:rsidRDefault="00A245BD">
      <w:pPr>
        <w:autoSpaceDE w:val="0"/>
        <w:autoSpaceDN w:val="0"/>
        <w:adjustRightInd w:val="0"/>
        <w:snapToGrid w:val="0"/>
        <w:spacing w:line="360" w:lineRule="auto"/>
        <w:ind w:firstLineChars="300" w:firstLine="964"/>
        <w:rPr>
          <w:rFonts w:ascii="仿宋_GB2312" w:eastAsia="仿宋_GB2312" w:hAnsi="仿宋_GB2312" w:cs="仿宋_GB2312"/>
          <w:b/>
          <w:bCs/>
          <w:sz w:val="32"/>
          <w:szCs w:val="32"/>
        </w:rPr>
      </w:pPr>
    </w:p>
    <w:p w:rsidR="00A245BD" w:rsidRDefault="00A245BD">
      <w:pPr>
        <w:autoSpaceDE w:val="0"/>
        <w:autoSpaceDN w:val="0"/>
        <w:adjustRightInd w:val="0"/>
        <w:snapToGrid w:val="0"/>
        <w:spacing w:line="360" w:lineRule="auto"/>
        <w:rPr>
          <w:rFonts w:ascii="仿宋_GB2312" w:eastAsia="仿宋_GB2312" w:hAnsi="仿宋_GB2312" w:cs="仿宋_GB2312"/>
          <w:sz w:val="30"/>
          <w:szCs w:val="30"/>
        </w:rPr>
      </w:pPr>
    </w:p>
    <w:p w:rsidR="00A245BD" w:rsidRDefault="009C683C">
      <w:pPr>
        <w:autoSpaceDE w:val="0"/>
        <w:autoSpaceDN w:val="0"/>
        <w:adjustRightInd w:val="0"/>
        <w:snapToGrid w:val="0"/>
        <w:spacing w:line="360" w:lineRule="auto"/>
        <w:rPr>
          <w:rFonts w:ascii="仿宋_GB2312" w:eastAsia="仿宋_GB2312" w:hAnsi="仿宋_GB2312" w:cs="仿宋_GB2312"/>
          <w:b/>
          <w:bCs/>
          <w:sz w:val="32"/>
          <w:szCs w:val="32"/>
          <w:u w:val="single"/>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2"/>
          <w:szCs w:val="32"/>
          <w:lang w:val="zh-CN"/>
        </w:rPr>
        <w:t>供应商：</w:t>
      </w:r>
      <w:r>
        <w:rPr>
          <w:rFonts w:ascii="仿宋_GB2312" w:eastAsia="仿宋_GB2312" w:hAnsi="仿宋_GB2312" w:cs="仿宋_GB2312" w:hint="eastAsia"/>
          <w:b/>
          <w:bCs/>
          <w:sz w:val="32"/>
          <w:szCs w:val="32"/>
          <w:u w:val="single"/>
        </w:rPr>
        <w:t xml:space="preserve">                   </w:t>
      </w:r>
    </w:p>
    <w:p w:rsidR="00A245BD" w:rsidRDefault="00A245BD">
      <w:pPr>
        <w:autoSpaceDE w:val="0"/>
        <w:autoSpaceDN w:val="0"/>
        <w:adjustRightInd w:val="0"/>
        <w:snapToGrid w:val="0"/>
        <w:spacing w:line="360" w:lineRule="auto"/>
        <w:rPr>
          <w:rFonts w:ascii="仿宋_GB2312" w:eastAsia="仿宋_GB2312" w:hAnsi="仿宋_GB2312" w:cs="仿宋_GB2312"/>
          <w:b/>
          <w:bCs/>
          <w:sz w:val="32"/>
          <w:szCs w:val="32"/>
        </w:rPr>
      </w:pPr>
    </w:p>
    <w:p w:rsidR="00A245BD" w:rsidRDefault="009C683C" w:rsidP="00E92642">
      <w:pPr>
        <w:autoSpaceDE w:val="0"/>
        <w:autoSpaceDN w:val="0"/>
        <w:adjustRightInd w:val="0"/>
        <w:snapToGrid w:val="0"/>
        <w:spacing w:line="360" w:lineRule="auto"/>
        <w:ind w:firstLineChars="300" w:firstLine="964"/>
      </w:pPr>
      <w:r>
        <w:rPr>
          <w:rFonts w:ascii="仿宋_GB2312" w:eastAsia="仿宋_GB2312" w:hAnsi="仿宋_GB2312" w:cs="仿宋_GB2312" w:hint="eastAsia"/>
          <w:b/>
          <w:bCs/>
          <w:sz w:val="32"/>
          <w:szCs w:val="32"/>
          <w:lang w:val="zh-CN"/>
        </w:rPr>
        <w:t>时</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lang w:val="zh-CN"/>
        </w:rPr>
        <w:t>间：</w:t>
      </w:r>
      <w:r>
        <w:rPr>
          <w:rFonts w:ascii="仿宋_GB2312" w:eastAsia="仿宋_GB2312" w:hAnsi="仿宋_GB2312" w:cs="仿宋_GB2312" w:hint="eastAsia"/>
          <w:b/>
          <w:bCs/>
          <w:sz w:val="32"/>
          <w:szCs w:val="32"/>
          <w:u w:val="single"/>
        </w:rPr>
        <w:t xml:space="preserve">  </w:t>
      </w:r>
    </w:p>
    <w:p w:rsidR="00A245BD" w:rsidRDefault="009C683C">
      <w:pPr>
        <w:autoSpaceDE w:val="0"/>
        <w:autoSpaceDN w:val="0"/>
        <w:adjustRightInd w:val="0"/>
        <w:snapToGrid w:val="0"/>
        <w:spacing w:line="360" w:lineRule="auto"/>
        <w:ind w:firstLineChars="300" w:firstLine="964"/>
        <w:rPr>
          <w:rFonts w:ascii="仿宋_GB2312" w:eastAsia="仿宋_GB2312" w:hAnsi="仿宋_GB2312" w:cs="仿宋_GB2312"/>
          <w:b/>
          <w:bCs/>
          <w:sz w:val="32"/>
          <w:szCs w:val="32"/>
          <w:u w:val="single"/>
        </w:rPr>
      </w:pPr>
      <w:r>
        <w:rPr>
          <w:rFonts w:ascii="仿宋_GB2312" w:eastAsia="仿宋_GB2312" w:hAnsi="仿宋_GB2312" w:cs="仿宋_GB2312" w:hint="eastAsia"/>
          <w:b/>
          <w:bCs/>
          <w:sz w:val="32"/>
          <w:szCs w:val="32"/>
          <w:u w:val="single"/>
        </w:rPr>
        <w:t xml:space="preserve">                 </w:t>
      </w:r>
    </w:p>
    <w:p w:rsidR="00A245BD" w:rsidRDefault="009C683C">
      <w:pPr>
        <w:pStyle w:val="afff7"/>
        <w:ind w:firstLineChars="700" w:firstLine="2249"/>
        <w:rPr>
          <w:b/>
          <w:sz w:val="32"/>
          <w:szCs w:val="32"/>
        </w:rPr>
      </w:pPr>
      <w:r>
        <w:rPr>
          <w:rFonts w:hint="eastAsia"/>
          <w:b/>
          <w:sz w:val="32"/>
          <w:szCs w:val="32"/>
        </w:rPr>
        <w:lastRenderedPageBreak/>
        <w:t>第一部分</w:t>
      </w:r>
      <w:r>
        <w:rPr>
          <w:rFonts w:hint="eastAsia"/>
          <w:b/>
          <w:sz w:val="32"/>
          <w:szCs w:val="32"/>
        </w:rPr>
        <w:t xml:space="preserve">  </w:t>
      </w:r>
      <w:r>
        <w:rPr>
          <w:rFonts w:hint="eastAsia"/>
          <w:b/>
          <w:sz w:val="32"/>
          <w:szCs w:val="32"/>
        </w:rPr>
        <w:t>身份证明文件</w:t>
      </w:r>
    </w:p>
    <w:p w:rsidR="00A245BD" w:rsidRDefault="00A245BD">
      <w:pPr>
        <w:spacing w:after="120"/>
        <w:rPr>
          <w:rFonts w:ascii="仿宋_GB2312" w:eastAsia="仿宋_GB2312" w:hAnsi="仿宋_GB2312" w:cs="仿宋_GB2312"/>
        </w:rPr>
      </w:pPr>
    </w:p>
    <w:p w:rsidR="00A245BD" w:rsidRDefault="009C683C">
      <w:pPr>
        <w:widowControl/>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lang w:val="zh-CN"/>
        </w:rPr>
        <w:t>1、法定代表人</w:t>
      </w:r>
      <w:r>
        <w:rPr>
          <w:rFonts w:ascii="仿宋_GB2312" w:eastAsia="仿宋_GB2312" w:hAnsi="仿宋_GB2312" w:cs="仿宋_GB2312" w:hint="eastAsia"/>
          <w:b/>
          <w:bCs/>
          <w:i/>
          <w:color w:val="FF0000"/>
          <w:sz w:val="28"/>
          <w:szCs w:val="28"/>
          <w:lang w:val="zh-CN"/>
        </w:rPr>
        <w:t>（或单位负责人）</w:t>
      </w:r>
      <w:r>
        <w:rPr>
          <w:rFonts w:ascii="仿宋_GB2312" w:eastAsia="仿宋_GB2312" w:hAnsi="仿宋_GB2312" w:cs="仿宋_GB2312" w:hint="eastAsia"/>
          <w:b/>
          <w:bCs/>
          <w:sz w:val="28"/>
          <w:szCs w:val="28"/>
          <w:lang w:val="zh-CN"/>
        </w:rPr>
        <w:t>授权书</w:t>
      </w:r>
    </w:p>
    <w:p w:rsidR="00A245BD" w:rsidRDefault="00A245BD">
      <w:pPr>
        <w:autoSpaceDE w:val="0"/>
        <w:autoSpaceDN w:val="0"/>
        <w:adjustRightInd w:val="0"/>
        <w:spacing w:line="348" w:lineRule="auto"/>
        <w:ind w:firstLine="400"/>
        <w:rPr>
          <w:rFonts w:ascii="仿宋_GB2312" w:eastAsia="仿宋_GB2312" w:hAnsi="仿宋_GB2312" w:cs="仿宋_GB2312"/>
          <w:b/>
          <w:bCs/>
          <w:sz w:val="20"/>
        </w:rPr>
      </w:pPr>
    </w:p>
    <w:p w:rsidR="00A245BD" w:rsidRDefault="009C683C">
      <w:pPr>
        <w:autoSpaceDE w:val="0"/>
        <w:autoSpaceDN w:val="0"/>
        <w:adjustRightInd w:val="0"/>
        <w:spacing w:line="348" w:lineRule="auto"/>
        <w:rPr>
          <w:rFonts w:ascii="仿宋_GB2312" w:eastAsia="仿宋_GB2312" w:hAnsi="仿宋_GB2312" w:cs="仿宋_GB2312"/>
          <w:sz w:val="24"/>
        </w:rPr>
      </w:pPr>
      <w:r>
        <w:rPr>
          <w:rFonts w:ascii="仿宋_GB2312" w:eastAsia="仿宋_GB2312" w:hAnsi="仿宋_GB2312" w:cs="仿宋_GB2312" w:hint="eastAsia"/>
          <w:sz w:val="24"/>
          <w:lang w:val="zh-CN"/>
        </w:rPr>
        <w:t>陕西省采购招标有限责任公司：</w:t>
      </w:r>
    </w:p>
    <w:p w:rsidR="00A245BD" w:rsidRDefault="009C683C">
      <w:pPr>
        <w:autoSpaceDE w:val="0"/>
        <w:autoSpaceDN w:val="0"/>
        <w:adjustRightInd w:val="0"/>
        <w:spacing w:line="348" w:lineRule="auto"/>
        <w:ind w:firstLine="640"/>
        <w:rPr>
          <w:rFonts w:ascii="仿宋_GB2312" w:eastAsia="仿宋_GB2312" w:hAnsi="仿宋_GB2312" w:cs="仿宋_GB2312"/>
          <w:sz w:val="24"/>
        </w:rPr>
      </w:pPr>
      <w:r>
        <w:rPr>
          <w:rFonts w:ascii="仿宋_GB2312" w:eastAsia="仿宋_GB2312" w:hAnsi="仿宋_GB2312" w:cs="仿宋_GB2312" w:hint="eastAsia"/>
          <w:sz w:val="24"/>
          <w:lang w:val="zh-CN"/>
        </w:rPr>
        <w:t>注册于</w:t>
      </w:r>
      <w:r>
        <w:rPr>
          <w:rFonts w:ascii="仿宋_GB2312" w:eastAsia="仿宋_GB2312" w:hAnsi="仿宋_GB2312" w:cs="仿宋_GB2312" w:hint="eastAsia"/>
          <w:sz w:val="24"/>
          <w:u w:val="single"/>
          <w:lang w:val="zh-CN"/>
        </w:rPr>
        <w:t>（工商行政管理局名称）</w:t>
      </w:r>
      <w:r>
        <w:rPr>
          <w:rFonts w:ascii="仿宋_GB2312" w:eastAsia="仿宋_GB2312" w:hAnsi="仿宋_GB2312" w:cs="仿宋_GB2312" w:hint="eastAsia"/>
          <w:sz w:val="24"/>
          <w:lang w:val="zh-CN"/>
        </w:rPr>
        <w:t>之</w:t>
      </w:r>
      <w:r>
        <w:rPr>
          <w:rFonts w:ascii="仿宋_GB2312" w:eastAsia="仿宋_GB2312" w:hAnsi="仿宋_GB2312" w:cs="仿宋_GB2312" w:hint="eastAsia"/>
          <w:sz w:val="24"/>
          <w:u w:val="single"/>
          <w:lang w:val="zh-CN"/>
        </w:rPr>
        <w:t>（供应商全称）</w:t>
      </w:r>
      <w:r>
        <w:rPr>
          <w:rFonts w:ascii="仿宋_GB2312" w:eastAsia="仿宋_GB2312" w:hAnsi="仿宋_GB2312" w:cs="仿宋_GB2312" w:hint="eastAsia"/>
          <w:sz w:val="24"/>
          <w:lang w:val="zh-CN"/>
        </w:rPr>
        <w:t>法人代表</w:t>
      </w:r>
      <w:r>
        <w:rPr>
          <w:rFonts w:ascii="仿宋_GB2312" w:eastAsia="仿宋_GB2312" w:hAnsi="仿宋_GB2312" w:cs="仿宋_GB2312" w:hint="eastAsia"/>
          <w:sz w:val="24"/>
          <w:u w:val="single"/>
          <w:lang w:val="zh-CN"/>
        </w:rPr>
        <w:t>（姓名、职务）</w:t>
      </w:r>
      <w:r>
        <w:rPr>
          <w:rFonts w:ascii="仿宋_GB2312" w:eastAsia="仿宋_GB2312" w:hAnsi="仿宋_GB2312" w:cs="仿宋_GB2312" w:hint="eastAsia"/>
          <w:sz w:val="24"/>
          <w:lang w:val="zh-CN"/>
        </w:rPr>
        <w:t>授权</w:t>
      </w:r>
      <w:r>
        <w:rPr>
          <w:rFonts w:ascii="仿宋_GB2312" w:eastAsia="仿宋_GB2312" w:hAnsi="仿宋_GB2312" w:cs="仿宋_GB2312" w:hint="eastAsia"/>
          <w:sz w:val="24"/>
          <w:u w:val="single"/>
          <w:lang w:val="zh-CN"/>
        </w:rPr>
        <w:t>（被授权人姓名、职务）</w:t>
      </w:r>
      <w:r>
        <w:rPr>
          <w:rFonts w:ascii="仿宋_GB2312" w:eastAsia="仿宋_GB2312" w:hAnsi="仿宋_GB2312" w:cs="仿宋_GB2312" w:hint="eastAsia"/>
          <w:sz w:val="24"/>
          <w:lang w:val="zh-CN"/>
        </w:rPr>
        <w:t>为本公司的合法代理人，就</w:t>
      </w:r>
      <w:r>
        <w:rPr>
          <w:rFonts w:ascii="仿宋_GB2312" w:eastAsia="仿宋_GB2312" w:hAnsi="仿宋_GB2312" w:cs="仿宋_GB2312" w:hint="eastAsia"/>
          <w:sz w:val="24"/>
          <w:u w:val="single"/>
          <w:lang w:val="zh-CN"/>
        </w:rPr>
        <w:t>（项目名称）</w:t>
      </w:r>
      <w:r>
        <w:rPr>
          <w:rFonts w:ascii="仿宋_GB2312" w:eastAsia="仿宋_GB2312" w:hAnsi="仿宋_GB2312" w:cs="仿宋_GB2312" w:hint="eastAsia"/>
          <w:sz w:val="24"/>
          <w:lang w:val="zh-CN"/>
        </w:rPr>
        <w:t>的磋商及合同的执行和完成，以本公司的名义处理一切与之有关的事宜。</w:t>
      </w:r>
    </w:p>
    <w:p w:rsidR="00A245BD" w:rsidRDefault="009C683C">
      <w:pPr>
        <w:snapToGrid w:val="0"/>
        <w:spacing w:line="360" w:lineRule="auto"/>
        <w:ind w:firstLineChars="200" w:firstLine="480"/>
        <w:rPr>
          <w:rFonts w:ascii="仿宋_GB2312" w:eastAsia="仿宋_GB2312" w:hAnsi="仿宋_GB2312" w:cs="仿宋_GB2312"/>
          <w:b/>
          <w:bCs/>
          <w:sz w:val="24"/>
          <w:lang w:val="zh-CN"/>
        </w:rPr>
      </w:pPr>
      <w:r>
        <w:rPr>
          <w:rFonts w:ascii="仿宋_GB2312" w:eastAsia="仿宋_GB2312" w:hAnsi="仿宋_GB2312" w:cs="仿宋_GB2312" w:hint="eastAsia"/>
          <w:sz w:val="24"/>
          <w:lang w:val="zh-CN"/>
        </w:rPr>
        <w:t>本授权自    年   月  日起生效。（</w:t>
      </w:r>
      <w:r>
        <w:rPr>
          <w:rFonts w:ascii="仿宋_GB2312" w:eastAsia="仿宋_GB2312" w:hAnsi="仿宋_GB2312" w:cs="仿宋_GB2312" w:hint="eastAsia"/>
          <w:b/>
          <w:sz w:val="24"/>
          <w:lang w:val="zh-CN"/>
        </w:rPr>
        <w:t>提示：此日期不应晚于磋商响应函签署日期</w:t>
      </w:r>
      <w:r>
        <w:rPr>
          <w:rFonts w:ascii="仿宋_GB2312" w:eastAsia="仿宋_GB2312" w:hAnsi="仿宋_GB2312" w:cs="仿宋_GB2312" w:hint="eastAsia"/>
          <w:sz w:val="24"/>
          <w:lang w:val="zh-CN"/>
        </w:rPr>
        <w:t>）</w:t>
      </w:r>
    </w:p>
    <w:p w:rsidR="00A245BD" w:rsidRDefault="00A245BD">
      <w:pPr>
        <w:autoSpaceDE w:val="0"/>
        <w:autoSpaceDN w:val="0"/>
        <w:adjustRightInd w:val="0"/>
        <w:spacing w:line="348" w:lineRule="auto"/>
        <w:rPr>
          <w:rFonts w:ascii="仿宋_GB2312" w:eastAsia="仿宋_GB2312" w:hAnsi="仿宋_GB2312" w:cs="仿宋_GB2312"/>
          <w:sz w:val="24"/>
        </w:rPr>
      </w:pPr>
    </w:p>
    <w:p w:rsidR="00A245BD" w:rsidRDefault="009C683C">
      <w:pPr>
        <w:autoSpaceDE w:val="0"/>
        <w:autoSpaceDN w:val="0"/>
        <w:adjustRightInd w:val="0"/>
        <w:spacing w:line="348" w:lineRule="auto"/>
        <w:rPr>
          <w:rFonts w:ascii="仿宋_GB2312" w:eastAsia="仿宋_GB2312" w:hAnsi="仿宋_GB2312" w:cs="仿宋_GB2312"/>
          <w:sz w:val="24"/>
          <w:u w:val="single"/>
        </w:rPr>
      </w:pPr>
      <w:r>
        <w:rPr>
          <w:rFonts w:ascii="仿宋_GB2312" w:eastAsia="仿宋_GB2312" w:hAnsi="仿宋_GB2312" w:cs="仿宋_GB2312" w:hint="eastAsia"/>
          <w:sz w:val="24"/>
          <w:lang w:val="zh-CN"/>
        </w:rPr>
        <w:t>附：被授权人姓名：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lang w:val="zh-CN"/>
        </w:rPr>
        <w:t>性别：</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lang w:val="zh-CN"/>
        </w:rPr>
        <w:t>年龄：</w:t>
      </w:r>
      <w:r>
        <w:rPr>
          <w:rFonts w:ascii="仿宋_GB2312" w:eastAsia="仿宋_GB2312" w:hAnsi="仿宋_GB2312" w:cs="仿宋_GB2312" w:hint="eastAsia"/>
          <w:sz w:val="24"/>
          <w:u w:val="single"/>
        </w:rPr>
        <w:t xml:space="preserve">        </w:t>
      </w:r>
    </w:p>
    <w:p w:rsidR="00A245BD" w:rsidRDefault="009C683C">
      <w:pPr>
        <w:autoSpaceDE w:val="0"/>
        <w:autoSpaceDN w:val="0"/>
        <w:adjustRightInd w:val="0"/>
        <w:spacing w:line="348" w:lineRule="auto"/>
        <w:ind w:firstLine="630"/>
        <w:rPr>
          <w:rFonts w:ascii="仿宋_GB2312" w:eastAsia="仿宋_GB2312" w:hAnsi="仿宋_GB2312" w:cs="仿宋_GB2312"/>
          <w:sz w:val="24"/>
        </w:rPr>
      </w:pPr>
      <w:r>
        <w:rPr>
          <w:rFonts w:ascii="仿宋_GB2312" w:eastAsia="仿宋_GB2312" w:hAnsi="仿宋_GB2312" w:cs="仿宋_GB2312" w:hint="eastAsia"/>
          <w:sz w:val="24"/>
          <w:lang w:val="zh-CN"/>
        </w:rPr>
        <w:t>职</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lang w:val="zh-CN"/>
        </w:rPr>
        <w:t>务：</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lang w:val="zh-CN"/>
        </w:rPr>
        <w:t>身份证号码：</w:t>
      </w:r>
      <w:r>
        <w:rPr>
          <w:rFonts w:ascii="仿宋_GB2312" w:eastAsia="仿宋_GB2312" w:hAnsi="仿宋_GB2312" w:cs="仿宋_GB2312" w:hint="eastAsia"/>
          <w:sz w:val="24"/>
          <w:u w:val="single"/>
        </w:rPr>
        <w:t xml:space="preserve">             </w:t>
      </w:r>
    </w:p>
    <w:p w:rsidR="00A245BD" w:rsidRDefault="009C683C">
      <w:pPr>
        <w:autoSpaceDE w:val="0"/>
        <w:autoSpaceDN w:val="0"/>
        <w:adjustRightInd w:val="0"/>
        <w:spacing w:line="348" w:lineRule="auto"/>
        <w:ind w:firstLine="630"/>
        <w:rPr>
          <w:rFonts w:ascii="仿宋_GB2312" w:eastAsia="仿宋_GB2312" w:hAnsi="仿宋_GB2312" w:cs="仿宋_GB2312"/>
          <w:sz w:val="24"/>
          <w:u w:val="single"/>
        </w:rPr>
      </w:pPr>
      <w:r>
        <w:rPr>
          <w:rFonts w:ascii="仿宋_GB2312" w:eastAsia="仿宋_GB2312" w:hAnsi="仿宋_GB2312" w:cs="仿宋_GB2312" w:hint="eastAsia"/>
          <w:sz w:val="24"/>
          <w:lang w:val="zh-CN"/>
        </w:rPr>
        <w:t>通讯地址：</w:t>
      </w:r>
      <w:r>
        <w:rPr>
          <w:rFonts w:ascii="仿宋_GB2312" w:eastAsia="仿宋_GB2312" w:hAnsi="仿宋_GB2312" w:cs="仿宋_GB2312" w:hint="eastAsia"/>
          <w:sz w:val="24"/>
          <w:u w:val="single"/>
        </w:rPr>
        <w:t xml:space="preserve">                                      </w:t>
      </w:r>
    </w:p>
    <w:p w:rsidR="00A245BD" w:rsidRDefault="009C683C">
      <w:pPr>
        <w:autoSpaceDE w:val="0"/>
        <w:autoSpaceDN w:val="0"/>
        <w:adjustRightInd w:val="0"/>
        <w:spacing w:line="348" w:lineRule="auto"/>
        <w:ind w:firstLine="630"/>
        <w:rPr>
          <w:rFonts w:ascii="仿宋_GB2312" w:eastAsia="仿宋_GB2312" w:hAnsi="仿宋_GB2312" w:cs="仿宋_GB2312"/>
          <w:sz w:val="24"/>
          <w:u w:val="single"/>
        </w:rPr>
      </w:pPr>
      <w:r>
        <w:rPr>
          <w:rFonts w:ascii="仿宋_GB2312" w:eastAsia="仿宋_GB2312" w:hAnsi="仿宋_GB2312" w:cs="仿宋_GB2312" w:hint="eastAsia"/>
          <w:sz w:val="24"/>
          <w:lang w:val="zh-CN"/>
        </w:rPr>
        <w:t>邮政编码：</w:t>
      </w:r>
      <w:r>
        <w:rPr>
          <w:rFonts w:ascii="仿宋_GB2312" w:eastAsia="仿宋_GB2312" w:hAnsi="仿宋_GB2312" w:cs="仿宋_GB2312" w:hint="eastAsia"/>
          <w:sz w:val="24"/>
          <w:u w:val="single"/>
        </w:rPr>
        <w:t xml:space="preserve">                                      </w:t>
      </w:r>
    </w:p>
    <w:p w:rsidR="00A245BD" w:rsidRDefault="009C683C">
      <w:pPr>
        <w:autoSpaceDE w:val="0"/>
        <w:autoSpaceDN w:val="0"/>
        <w:adjustRightInd w:val="0"/>
        <w:spacing w:line="348" w:lineRule="auto"/>
        <w:ind w:firstLine="630"/>
        <w:rPr>
          <w:rFonts w:ascii="仿宋_GB2312" w:eastAsia="仿宋_GB2312" w:hAnsi="仿宋_GB2312" w:cs="仿宋_GB2312"/>
          <w:sz w:val="24"/>
          <w:u w:val="single"/>
        </w:rPr>
      </w:pPr>
      <w:r>
        <w:rPr>
          <w:rFonts w:ascii="仿宋_GB2312" w:eastAsia="仿宋_GB2312" w:hAnsi="仿宋_GB2312" w:cs="仿宋_GB2312" w:hint="eastAsia"/>
          <w:sz w:val="24"/>
          <w:lang w:val="zh-CN"/>
        </w:rPr>
        <w:t>电</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lang w:val="zh-CN"/>
        </w:rPr>
        <w:t>话：</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lang w:val="zh-CN"/>
        </w:rPr>
        <w:t>传真：</w:t>
      </w:r>
      <w:r>
        <w:rPr>
          <w:rFonts w:ascii="仿宋_GB2312" w:eastAsia="仿宋_GB2312" w:hAnsi="仿宋_GB2312" w:cs="仿宋_GB2312" w:hint="eastAsia"/>
          <w:sz w:val="24"/>
          <w:u w:val="single"/>
        </w:rPr>
        <w:t xml:space="preserve">           </w:t>
      </w:r>
    </w:p>
    <w:p w:rsidR="00A245BD" w:rsidRDefault="00A245BD">
      <w:pPr>
        <w:autoSpaceDE w:val="0"/>
        <w:autoSpaceDN w:val="0"/>
        <w:adjustRightInd w:val="0"/>
        <w:spacing w:line="348" w:lineRule="auto"/>
        <w:rPr>
          <w:rFonts w:ascii="仿宋_GB2312" w:eastAsia="仿宋_GB2312" w:hAnsi="仿宋_GB2312" w:cs="仿宋_GB2312"/>
          <w:sz w:val="24"/>
        </w:rPr>
      </w:pPr>
    </w:p>
    <w:p w:rsidR="00A245BD" w:rsidRDefault="009C683C">
      <w:pPr>
        <w:autoSpaceDE w:val="0"/>
        <w:autoSpaceDN w:val="0"/>
        <w:adjustRightInd w:val="0"/>
        <w:spacing w:line="348"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val="zh-CN"/>
        </w:rPr>
        <w:t>法定代表人</w:t>
      </w:r>
      <w:r>
        <w:rPr>
          <w:rFonts w:ascii="仿宋_GB2312" w:eastAsia="仿宋_GB2312" w:hAnsi="仿宋_GB2312" w:cs="仿宋_GB2312" w:hint="eastAsia"/>
          <w:sz w:val="24"/>
        </w:rPr>
        <w:t>及</w:t>
      </w:r>
      <w:r>
        <w:rPr>
          <w:rFonts w:ascii="仿宋_GB2312" w:eastAsia="仿宋_GB2312" w:hAnsi="仿宋_GB2312" w:cs="仿宋_GB2312" w:hint="eastAsia"/>
          <w:sz w:val="24"/>
          <w:lang w:val="zh-CN"/>
        </w:rPr>
        <w:t>授权代表身份证复印件</w:t>
      </w:r>
    </w:p>
    <w:tbl>
      <w:tblPr>
        <w:tblW w:w="0" w:type="auto"/>
        <w:tblInd w:w="679" w:type="dxa"/>
        <w:tblLayout w:type="fixed"/>
        <w:tblLook w:val="04A0" w:firstRow="1" w:lastRow="0" w:firstColumn="1" w:lastColumn="0" w:noHBand="0" w:noVBand="1"/>
      </w:tblPr>
      <w:tblGrid>
        <w:gridCol w:w="4049"/>
        <w:gridCol w:w="3885"/>
      </w:tblGrid>
      <w:tr w:rsidR="00A245BD">
        <w:trPr>
          <w:trHeight w:val="2100"/>
        </w:trPr>
        <w:tc>
          <w:tcPr>
            <w:tcW w:w="4049" w:type="dxa"/>
            <w:tcBorders>
              <w:top w:val="single" w:sz="6" w:space="0" w:color="auto"/>
              <w:left w:val="single" w:sz="6" w:space="0" w:color="auto"/>
              <w:bottom w:val="single" w:sz="6" w:space="0" w:color="auto"/>
              <w:right w:val="single" w:sz="6" w:space="0" w:color="auto"/>
            </w:tcBorders>
            <w:vAlign w:val="center"/>
          </w:tcPr>
          <w:p w:rsidR="00A245BD" w:rsidRDefault="009C683C">
            <w:pPr>
              <w:autoSpaceDE w:val="0"/>
              <w:autoSpaceDN w:val="0"/>
              <w:adjustRightInd w:val="0"/>
              <w:spacing w:line="348"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法定代表人身份证复印件</w:t>
            </w:r>
          </w:p>
          <w:p w:rsidR="00A245BD" w:rsidRDefault="009C683C">
            <w:pPr>
              <w:autoSpaceDE w:val="0"/>
              <w:autoSpaceDN w:val="0"/>
              <w:adjustRightInd w:val="0"/>
              <w:spacing w:line="348" w:lineRule="auto"/>
              <w:jc w:val="center"/>
              <w:rPr>
                <w:rFonts w:ascii="仿宋_GB2312" w:eastAsia="仿宋_GB2312" w:hAnsi="仿宋_GB2312" w:cs="仿宋_GB2312"/>
                <w:sz w:val="24"/>
                <w:u w:val="single"/>
              </w:rPr>
            </w:pPr>
            <w:r>
              <w:rPr>
                <w:rFonts w:ascii="仿宋_GB2312" w:eastAsia="仿宋_GB2312" w:hAnsi="仿宋_GB2312" w:cs="仿宋_GB2312" w:hint="eastAsia"/>
                <w:sz w:val="24"/>
                <w:lang w:val="zh-CN"/>
              </w:rPr>
              <w:t>（正反面）</w:t>
            </w:r>
          </w:p>
        </w:tc>
        <w:tc>
          <w:tcPr>
            <w:tcW w:w="3885" w:type="dxa"/>
            <w:tcBorders>
              <w:top w:val="single" w:sz="6" w:space="0" w:color="auto"/>
              <w:left w:val="single" w:sz="6" w:space="0" w:color="auto"/>
              <w:bottom w:val="single" w:sz="6" w:space="0" w:color="auto"/>
              <w:right w:val="single" w:sz="6" w:space="0" w:color="auto"/>
            </w:tcBorders>
            <w:vAlign w:val="center"/>
          </w:tcPr>
          <w:p w:rsidR="00A245BD" w:rsidRDefault="009C683C">
            <w:pPr>
              <w:autoSpaceDE w:val="0"/>
              <w:autoSpaceDN w:val="0"/>
              <w:adjustRightInd w:val="0"/>
              <w:spacing w:line="348"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授权代表身份证复印件</w:t>
            </w:r>
          </w:p>
          <w:p w:rsidR="00A245BD" w:rsidRDefault="009C683C">
            <w:pPr>
              <w:autoSpaceDE w:val="0"/>
              <w:autoSpaceDN w:val="0"/>
              <w:adjustRightInd w:val="0"/>
              <w:spacing w:line="348" w:lineRule="auto"/>
              <w:jc w:val="center"/>
              <w:rPr>
                <w:rFonts w:ascii="仿宋_GB2312" w:eastAsia="仿宋_GB2312" w:hAnsi="仿宋_GB2312" w:cs="仿宋_GB2312"/>
                <w:sz w:val="24"/>
                <w:u w:val="single"/>
              </w:rPr>
            </w:pPr>
            <w:r>
              <w:rPr>
                <w:rFonts w:ascii="仿宋_GB2312" w:eastAsia="仿宋_GB2312" w:hAnsi="仿宋_GB2312" w:cs="仿宋_GB2312" w:hint="eastAsia"/>
                <w:sz w:val="24"/>
                <w:lang w:val="zh-CN"/>
              </w:rPr>
              <w:t>（正反面）</w:t>
            </w:r>
          </w:p>
        </w:tc>
      </w:tr>
    </w:tbl>
    <w:p w:rsidR="00A245BD" w:rsidRDefault="009C683C">
      <w:pPr>
        <w:adjustRightInd w:val="0"/>
        <w:snapToGrid w:val="0"/>
        <w:spacing w:line="360" w:lineRule="auto"/>
        <w:rPr>
          <w:rFonts w:ascii="仿宋_GB2312" w:eastAsia="仿宋_GB2312" w:hAnsi="仿宋_GB2312" w:cs="仿宋_GB2312"/>
          <w:sz w:val="24"/>
        </w:rPr>
      </w:pPr>
      <w:r>
        <w:rPr>
          <w:rFonts w:ascii="仿宋_GB2312" w:eastAsia="仿宋_GB2312" w:hAnsi="仿宋_GB2312" w:cs="仿宋_GB2312" w:hint="eastAsia"/>
          <w:sz w:val="24"/>
        </w:rPr>
        <w:t xml:space="preserve">     供应商                         法定代表人</w:t>
      </w:r>
    </w:p>
    <w:p w:rsidR="00A245BD" w:rsidRDefault="009C683C">
      <w:pPr>
        <w:adjustRightInd w:val="0"/>
        <w:snapToGrid w:val="0"/>
        <w:spacing w:line="360" w:lineRule="auto"/>
        <w:rPr>
          <w:rFonts w:ascii="仿宋_GB2312" w:eastAsia="仿宋_GB2312" w:hAnsi="仿宋_GB2312" w:cs="仿宋_GB2312"/>
          <w:sz w:val="24"/>
        </w:rPr>
      </w:pPr>
      <w:r>
        <w:rPr>
          <w:rFonts w:ascii="仿宋_GB2312" w:eastAsia="仿宋_GB2312" w:hAnsi="仿宋_GB2312" w:cs="仿宋_GB2312" w:hint="eastAsia"/>
          <w:sz w:val="24"/>
        </w:rPr>
        <w:t xml:space="preserve">    （公章）：                       （签字）：</w:t>
      </w:r>
    </w:p>
    <w:p w:rsidR="00A245BD" w:rsidRDefault="009C683C">
      <w:pPr>
        <w:spacing w:after="120"/>
        <w:rPr>
          <w:rFonts w:ascii="仿宋_GB2312" w:eastAsia="仿宋_GB2312" w:hAnsi="仿宋_GB2312" w:cs="仿宋_GB2312"/>
        </w:rPr>
      </w:pPr>
      <w:r>
        <w:rPr>
          <w:rFonts w:ascii="仿宋_GB2312" w:eastAsia="仿宋_GB2312" w:hAnsi="仿宋_GB2312" w:cs="仿宋_GB2312" w:hint="eastAsia"/>
        </w:rPr>
        <w:br w:type="page"/>
      </w:r>
    </w:p>
    <w:p w:rsidR="00A245BD" w:rsidRDefault="00A245BD">
      <w:pPr>
        <w:autoSpaceDE w:val="0"/>
        <w:autoSpaceDN w:val="0"/>
        <w:adjustRightInd w:val="0"/>
        <w:jc w:val="center"/>
        <w:rPr>
          <w:rFonts w:ascii="仿宋_GB2312" w:eastAsia="仿宋_GB2312" w:hAnsi="仿宋_GB2312" w:cs="仿宋_GB2312"/>
          <w:b/>
          <w:kern w:val="0"/>
          <w:sz w:val="28"/>
          <w:szCs w:val="28"/>
        </w:rPr>
      </w:pPr>
    </w:p>
    <w:p w:rsidR="00A245BD" w:rsidRDefault="009C683C">
      <w:pPr>
        <w:autoSpaceDE w:val="0"/>
        <w:autoSpaceDN w:val="0"/>
        <w:adjustRightInd w:val="0"/>
        <w:jc w:val="center"/>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2、法定代表人</w:t>
      </w:r>
      <w:r>
        <w:rPr>
          <w:rFonts w:ascii="仿宋_GB2312" w:eastAsia="仿宋_GB2312" w:hAnsi="仿宋_GB2312" w:cs="仿宋_GB2312" w:hint="eastAsia"/>
          <w:b/>
          <w:bCs/>
          <w:i/>
          <w:color w:val="FF0000"/>
          <w:sz w:val="32"/>
          <w:szCs w:val="32"/>
          <w:lang w:val="zh-CN"/>
        </w:rPr>
        <w:t>（单位负责人）</w:t>
      </w:r>
      <w:r>
        <w:rPr>
          <w:rFonts w:ascii="仿宋_GB2312" w:eastAsia="仿宋_GB2312" w:hAnsi="仿宋_GB2312" w:cs="仿宋_GB2312" w:hint="eastAsia"/>
          <w:b/>
          <w:kern w:val="0"/>
          <w:sz w:val="28"/>
          <w:szCs w:val="28"/>
        </w:rPr>
        <w:t>身份证明</w:t>
      </w:r>
    </w:p>
    <w:p w:rsidR="00A245BD" w:rsidRDefault="00A245BD">
      <w:pPr>
        <w:autoSpaceDE w:val="0"/>
        <w:autoSpaceDN w:val="0"/>
        <w:adjustRightInd w:val="0"/>
        <w:spacing w:line="360" w:lineRule="auto"/>
        <w:jc w:val="left"/>
        <w:rPr>
          <w:rFonts w:ascii="仿宋_GB2312" w:eastAsia="仿宋_GB2312" w:hAnsi="仿宋_GB2312" w:cs="仿宋_GB2312"/>
          <w:kern w:val="0"/>
          <w:sz w:val="24"/>
        </w:rPr>
      </w:pPr>
    </w:p>
    <w:p w:rsidR="00A245BD" w:rsidRDefault="00A245BD">
      <w:pPr>
        <w:autoSpaceDE w:val="0"/>
        <w:autoSpaceDN w:val="0"/>
        <w:adjustRightInd w:val="0"/>
        <w:spacing w:line="360" w:lineRule="auto"/>
        <w:jc w:val="left"/>
        <w:rPr>
          <w:rFonts w:ascii="仿宋_GB2312" w:eastAsia="仿宋_GB2312" w:hAnsi="仿宋_GB2312" w:cs="仿宋_GB2312"/>
          <w:kern w:val="0"/>
          <w:sz w:val="24"/>
        </w:rPr>
      </w:pPr>
    </w:p>
    <w:p w:rsidR="00A245BD" w:rsidRDefault="009C683C">
      <w:pPr>
        <w:autoSpaceDE w:val="0"/>
        <w:autoSpaceDN w:val="0"/>
        <w:adjustRightInd w:val="0"/>
        <w:spacing w:line="360" w:lineRule="auto"/>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供应商名称：</w:t>
      </w:r>
      <w:r>
        <w:rPr>
          <w:rFonts w:ascii="仿宋_GB2312" w:eastAsia="仿宋_GB2312" w:hAnsi="仿宋_GB2312" w:cs="仿宋_GB2312" w:hint="eastAsia"/>
          <w:kern w:val="0"/>
          <w:sz w:val="24"/>
          <w:u w:val="single"/>
        </w:rPr>
        <w:t xml:space="preserve">                     </w:t>
      </w:r>
      <w:r>
        <w:rPr>
          <w:rFonts w:ascii="仿宋_GB2312" w:eastAsia="仿宋_GB2312" w:hAnsi="仿宋_GB2312" w:cs="仿宋_GB2312" w:hint="eastAsia"/>
          <w:kern w:val="0"/>
          <w:sz w:val="24"/>
        </w:rPr>
        <w:t xml:space="preserve"> </w:t>
      </w:r>
    </w:p>
    <w:p w:rsidR="00A245BD" w:rsidRDefault="009C683C">
      <w:pPr>
        <w:autoSpaceDE w:val="0"/>
        <w:autoSpaceDN w:val="0"/>
        <w:adjustRightInd w:val="0"/>
        <w:spacing w:line="360" w:lineRule="auto"/>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单位性质： </w:t>
      </w:r>
      <w:r>
        <w:rPr>
          <w:rFonts w:ascii="仿宋_GB2312" w:eastAsia="仿宋_GB2312" w:hAnsi="仿宋_GB2312" w:cs="仿宋_GB2312" w:hint="eastAsia"/>
          <w:kern w:val="0"/>
          <w:sz w:val="24"/>
          <w:u w:val="single"/>
        </w:rPr>
        <w:t xml:space="preserve">                      </w:t>
      </w:r>
      <w:r>
        <w:rPr>
          <w:rFonts w:ascii="仿宋_GB2312" w:eastAsia="仿宋_GB2312" w:hAnsi="仿宋_GB2312" w:cs="仿宋_GB2312" w:hint="eastAsia"/>
          <w:kern w:val="0"/>
          <w:sz w:val="24"/>
        </w:rPr>
        <w:t xml:space="preserve"> </w:t>
      </w:r>
    </w:p>
    <w:p w:rsidR="00A245BD" w:rsidRDefault="009C683C">
      <w:pPr>
        <w:autoSpaceDE w:val="0"/>
        <w:autoSpaceDN w:val="0"/>
        <w:adjustRightInd w:val="0"/>
        <w:spacing w:line="360" w:lineRule="auto"/>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地    址： </w:t>
      </w:r>
      <w:r>
        <w:rPr>
          <w:rFonts w:ascii="仿宋_GB2312" w:eastAsia="仿宋_GB2312" w:hAnsi="仿宋_GB2312" w:cs="仿宋_GB2312" w:hint="eastAsia"/>
          <w:kern w:val="0"/>
          <w:sz w:val="24"/>
          <w:u w:val="single"/>
        </w:rPr>
        <w:t xml:space="preserve">                       </w:t>
      </w:r>
    </w:p>
    <w:p w:rsidR="00A245BD" w:rsidRDefault="009C683C">
      <w:pPr>
        <w:autoSpaceDE w:val="0"/>
        <w:autoSpaceDN w:val="0"/>
        <w:adjustRightInd w:val="0"/>
        <w:spacing w:line="360" w:lineRule="auto"/>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成立时间：</w:t>
      </w:r>
      <w:r>
        <w:rPr>
          <w:rFonts w:ascii="仿宋_GB2312" w:eastAsia="仿宋_GB2312" w:hAnsi="仿宋_GB2312" w:cs="仿宋_GB2312" w:hint="eastAsia"/>
          <w:kern w:val="0"/>
          <w:sz w:val="24"/>
          <w:u w:val="single"/>
        </w:rPr>
        <w:t xml:space="preserve">     </w:t>
      </w:r>
      <w:r>
        <w:rPr>
          <w:rFonts w:ascii="仿宋_GB2312" w:eastAsia="仿宋_GB2312" w:hAnsi="仿宋_GB2312" w:cs="仿宋_GB2312" w:hint="eastAsia"/>
          <w:kern w:val="0"/>
          <w:sz w:val="24"/>
        </w:rPr>
        <w:t xml:space="preserve"> 年</w:t>
      </w:r>
      <w:r>
        <w:rPr>
          <w:rFonts w:ascii="仿宋_GB2312" w:eastAsia="仿宋_GB2312" w:hAnsi="仿宋_GB2312" w:cs="仿宋_GB2312" w:hint="eastAsia"/>
          <w:kern w:val="0"/>
          <w:sz w:val="24"/>
          <w:u w:val="single"/>
        </w:rPr>
        <w:t xml:space="preserve">  </w:t>
      </w:r>
      <w:r>
        <w:rPr>
          <w:rFonts w:ascii="仿宋_GB2312" w:eastAsia="仿宋_GB2312" w:hAnsi="仿宋_GB2312" w:cs="仿宋_GB2312" w:hint="eastAsia"/>
          <w:kern w:val="0"/>
          <w:sz w:val="24"/>
        </w:rPr>
        <w:t>月</w:t>
      </w:r>
      <w:r>
        <w:rPr>
          <w:rFonts w:ascii="仿宋_GB2312" w:eastAsia="仿宋_GB2312" w:hAnsi="仿宋_GB2312" w:cs="仿宋_GB2312" w:hint="eastAsia"/>
          <w:kern w:val="0"/>
          <w:sz w:val="24"/>
          <w:u w:val="single"/>
        </w:rPr>
        <w:t xml:space="preserve">   </w:t>
      </w:r>
      <w:r>
        <w:rPr>
          <w:rFonts w:ascii="仿宋_GB2312" w:eastAsia="仿宋_GB2312" w:hAnsi="仿宋_GB2312" w:cs="仿宋_GB2312" w:hint="eastAsia"/>
          <w:kern w:val="0"/>
          <w:sz w:val="24"/>
        </w:rPr>
        <w:t>日</w:t>
      </w:r>
    </w:p>
    <w:p w:rsidR="00A245BD" w:rsidRDefault="009C683C">
      <w:pPr>
        <w:autoSpaceDE w:val="0"/>
        <w:autoSpaceDN w:val="0"/>
        <w:adjustRightInd w:val="0"/>
        <w:spacing w:line="360" w:lineRule="auto"/>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经营期限：</w:t>
      </w:r>
    </w:p>
    <w:p w:rsidR="00A245BD" w:rsidRDefault="00A245BD">
      <w:pPr>
        <w:autoSpaceDE w:val="0"/>
        <w:autoSpaceDN w:val="0"/>
        <w:adjustRightInd w:val="0"/>
        <w:spacing w:line="360" w:lineRule="auto"/>
        <w:jc w:val="left"/>
        <w:rPr>
          <w:rFonts w:ascii="仿宋_GB2312" w:eastAsia="仿宋_GB2312" w:hAnsi="仿宋_GB2312" w:cs="仿宋_GB2312"/>
          <w:kern w:val="0"/>
          <w:sz w:val="24"/>
        </w:rPr>
      </w:pPr>
    </w:p>
    <w:p w:rsidR="00A245BD" w:rsidRDefault="00A245BD">
      <w:pPr>
        <w:autoSpaceDE w:val="0"/>
        <w:autoSpaceDN w:val="0"/>
        <w:adjustRightInd w:val="0"/>
        <w:spacing w:line="360" w:lineRule="auto"/>
        <w:jc w:val="left"/>
        <w:rPr>
          <w:rFonts w:ascii="仿宋_GB2312" w:eastAsia="仿宋_GB2312" w:hAnsi="仿宋_GB2312" w:cs="仿宋_GB2312"/>
          <w:kern w:val="0"/>
          <w:sz w:val="24"/>
        </w:rPr>
      </w:pPr>
    </w:p>
    <w:p w:rsidR="00A245BD" w:rsidRDefault="009C683C">
      <w:pPr>
        <w:autoSpaceDE w:val="0"/>
        <w:autoSpaceDN w:val="0"/>
        <w:adjustRightInd w:val="0"/>
        <w:spacing w:line="360" w:lineRule="auto"/>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姓名：</w:t>
      </w:r>
      <w:r>
        <w:rPr>
          <w:rFonts w:ascii="仿宋_GB2312" w:eastAsia="仿宋_GB2312" w:hAnsi="仿宋_GB2312" w:cs="仿宋_GB2312" w:hint="eastAsia"/>
          <w:kern w:val="0"/>
          <w:sz w:val="24"/>
          <w:u w:val="single"/>
        </w:rPr>
        <w:t xml:space="preserve">    </w:t>
      </w:r>
      <w:r>
        <w:rPr>
          <w:rFonts w:ascii="仿宋_GB2312" w:eastAsia="仿宋_GB2312" w:hAnsi="仿宋_GB2312" w:cs="仿宋_GB2312" w:hint="eastAsia"/>
          <w:kern w:val="0"/>
          <w:sz w:val="24"/>
        </w:rPr>
        <w:t>性别：</w:t>
      </w:r>
      <w:r>
        <w:rPr>
          <w:rFonts w:ascii="仿宋_GB2312" w:eastAsia="仿宋_GB2312" w:hAnsi="仿宋_GB2312" w:cs="仿宋_GB2312" w:hint="eastAsia"/>
          <w:kern w:val="0"/>
          <w:sz w:val="24"/>
          <w:u w:val="single"/>
        </w:rPr>
        <w:t xml:space="preserve">    </w:t>
      </w:r>
      <w:r>
        <w:rPr>
          <w:rFonts w:ascii="仿宋_GB2312" w:eastAsia="仿宋_GB2312" w:hAnsi="仿宋_GB2312" w:cs="仿宋_GB2312" w:hint="eastAsia"/>
          <w:kern w:val="0"/>
          <w:sz w:val="24"/>
        </w:rPr>
        <w:t>年龄：</w:t>
      </w:r>
      <w:r>
        <w:rPr>
          <w:rFonts w:ascii="仿宋_GB2312" w:eastAsia="仿宋_GB2312" w:hAnsi="仿宋_GB2312" w:cs="仿宋_GB2312" w:hint="eastAsia"/>
          <w:kern w:val="0"/>
          <w:sz w:val="24"/>
          <w:u w:val="single"/>
        </w:rPr>
        <w:t xml:space="preserve">   </w:t>
      </w:r>
      <w:r>
        <w:rPr>
          <w:rFonts w:ascii="仿宋_GB2312" w:eastAsia="仿宋_GB2312" w:hAnsi="仿宋_GB2312" w:cs="仿宋_GB2312" w:hint="eastAsia"/>
          <w:kern w:val="0"/>
          <w:sz w:val="24"/>
        </w:rPr>
        <w:t xml:space="preserve"> 职务：</w:t>
      </w:r>
      <w:r>
        <w:rPr>
          <w:rFonts w:ascii="仿宋_GB2312" w:eastAsia="仿宋_GB2312" w:hAnsi="仿宋_GB2312" w:cs="仿宋_GB2312" w:hint="eastAsia"/>
          <w:kern w:val="0"/>
          <w:sz w:val="24"/>
          <w:u w:val="single"/>
        </w:rPr>
        <w:t xml:space="preserve">     </w:t>
      </w:r>
      <w:r>
        <w:rPr>
          <w:rFonts w:ascii="仿宋_GB2312" w:eastAsia="仿宋_GB2312" w:hAnsi="仿宋_GB2312" w:cs="仿宋_GB2312" w:hint="eastAsia"/>
          <w:kern w:val="0"/>
          <w:sz w:val="24"/>
        </w:rPr>
        <w:t>系</w:t>
      </w:r>
      <w:r>
        <w:rPr>
          <w:rFonts w:ascii="仿宋_GB2312" w:eastAsia="仿宋_GB2312" w:hAnsi="仿宋_GB2312" w:cs="仿宋_GB2312" w:hint="eastAsia"/>
          <w:kern w:val="0"/>
          <w:sz w:val="24"/>
          <w:u w:val="single"/>
        </w:rPr>
        <w:t xml:space="preserve">             </w:t>
      </w:r>
      <w:r>
        <w:rPr>
          <w:rFonts w:ascii="仿宋_GB2312" w:eastAsia="仿宋_GB2312" w:hAnsi="仿宋_GB2312" w:cs="仿宋_GB2312" w:hint="eastAsia"/>
          <w:kern w:val="0"/>
          <w:sz w:val="24"/>
        </w:rPr>
        <w:t>（投标人名称）的法定代表人。</w:t>
      </w:r>
    </w:p>
    <w:p w:rsidR="00A245BD" w:rsidRDefault="009C683C">
      <w:pPr>
        <w:autoSpaceDE w:val="0"/>
        <w:autoSpaceDN w:val="0"/>
        <w:adjustRightInd w:val="0"/>
        <w:spacing w:line="360" w:lineRule="auto"/>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特此证明。</w:t>
      </w:r>
    </w:p>
    <w:p w:rsidR="00A245BD" w:rsidRDefault="00A245BD">
      <w:pPr>
        <w:autoSpaceDE w:val="0"/>
        <w:autoSpaceDN w:val="0"/>
        <w:adjustRightInd w:val="0"/>
        <w:spacing w:line="360" w:lineRule="auto"/>
        <w:jc w:val="left"/>
        <w:rPr>
          <w:rFonts w:ascii="仿宋_GB2312" w:eastAsia="仿宋_GB2312" w:hAnsi="仿宋_GB2312" w:cs="仿宋_GB2312"/>
          <w:kern w:val="0"/>
          <w:sz w:val="24"/>
        </w:rPr>
      </w:pPr>
    </w:p>
    <w:p w:rsidR="00A245BD" w:rsidRDefault="00A245BD">
      <w:pPr>
        <w:autoSpaceDE w:val="0"/>
        <w:autoSpaceDN w:val="0"/>
        <w:adjustRightInd w:val="0"/>
        <w:spacing w:line="360" w:lineRule="auto"/>
        <w:jc w:val="left"/>
        <w:rPr>
          <w:rFonts w:ascii="仿宋_GB2312" w:eastAsia="仿宋_GB2312" w:hAnsi="仿宋_GB2312" w:cs="仿宋_GB2312"/>
          <w:kern w:val="0"/>
          <w:sz w:val="24"/>
        </w:rPr>
      </w:pPr>
    </w:p>
    <w:p w:rsidR="00A245BD" w:rsidRDefault="00A245BD">
      <w:pPr>
        <w:autoSpaceDE w:val="0"/>
        <w:autoSpaceDN w:val="0"/>
        <w:adjustRightInd w:val="0"/>
        <w:spacing w:line="360" w:lineRule="auto"/>
        <w:jc w:val="left"/>
        <w:rPr>
          <w:rFonts w:ascii="仿宋_GB2312" w:eastAsia="仿宋_GB2312" w:hAnsi="仿宋_GB2312" w:cs="仿宋_GB2312"/>
          <w:kern w:val="0"/>
          <w:sz w:val="24"/>
        </w:rPr>
      </w:pPr>
    </w:p>
    <w:p w:rsidR="00A245BD" w:rsidRDefault="00A245BD">
      <w:pPr>
        <w:autoSpaceDE w:val="0"/>
        <w:autoSpaceDN w:val="0"/>
        <w:adjustRightInd w:val="0"/>
        <w:spacing w:line="360" w:lineRule="auto"/>
        <w:jc w:val="left"/>
        <w:rPr>
          <w:rFonts w:ascii="仿宋_GB2312" w:eastAsia="仿宋_GB2312" w:hAnsi="仿宋_GB2312" w:cs="仿宋_GB2312"/>
          <w:kern w:val="0"/>
          <w:sz w:val="24"/>
        </w:rPr>
      </w:pPr>
    </w:p>
    <w:p w:rsidR="00A245BD" w:rsidRDefault="009C683C">
      <w:pPr>
        <w:autoSpaceDE w:val="0"/>
        <w:autoSpaceDN w:val="0"/>
        <w:adjustRightInd w:val="0"/>
        <w:spacing w:line="360" w:lineRule="auto"/>
        <w:ind w:leftChars="2571" w:left="5399"/>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投标人：           （公章）</w:t>
      </w:r>
    </w:p>
    <w:p w:rsidR="00A245BD" w:rsidRDefault="00A245BD">
      <w:pPr>
        <w:autoSpaceDE w:val="0"/>
        <w:autoSpaceDN w:val="0"/>
        <w:adjustRightInd w:val="0"/>
        <w:spacing w:line="360" w:lineRule="auto"/>
        <w:ind w:leftChars="2571" w:left="5399"/>
        <w:jc w:val="left"/>
        <w:rPr>
          <w:rFonts w:ascii="仿宋_GB2312" w:eastAsia="仿宋_GB2312" w:hAnsi="仿宋_GB2312" w:cs="仿宋_GB2312"/>
          <w:kern w:val="0"/>
          <w:sz w:val="24"/>
        </w:rPr>
      </w:pPr>
    </w:p>
    <w:p w:rsidR="00A245BD" w:rsidRDefault="009C683C">
      <w:pPr>
        <w:autoSpaceDE w:val="0"/>
        <w:autoSpaceDN w:val="0"/>
        <w:adjustRightInd w:val="0"/>
        <w:spacing w:line="360" w:lineRule="auto"/>
        <w:ind w:leftChars="3171" w:left="6659"/>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年  月  日</w:t>
      </w:r>
    </w:p>
    <w:p w:rsidR="00A245BD" w:rsidRDefault="009C683C">
      <w:pPr>
        <w:spacing w:after="120"/>
        <w:rPr>
          <w:rFonts w:ascii="仿宋_GB2312" w:eastAsia="仿宋_GB2312" w:hAnsi="仿宋_GB2312" w:cs="仿宋_GB2312"/>
        </w:rPr>
      </w:pPr>
      <w:r>
        <w:rPr>
          <w:rFonts w:ascii="仿宋_GB2312" w:eastAsia="仿宋_GB2312" w:hAnsi="仿宋_GB2312" w:cs="仿宋_GB2312" w:hint="eastAsia"/>
        </w:rPr>
        <w:br w:type="page"/>
      </w:r>
    </w:p>
    <w:p w:rsidR="00A245BD" w:rsidRDefault="009C683C">
      <w:pPr>
        <w:widowControl/>
        <w:ind w:firstLineChars="50" w:firstLine="161"/>
        <w:jc w:val="left"/>
        <w:rPr>
          <w:rFonts w:ascii="仿宋_GB2312" w:eastAsia="仿宋_GB2312" w:hAnsi="仿宋_GB2312" w:cs="仿宋_GB2312"/>
          <w:sz w:val="28"/>
          <w:szCs w:val="28"/>
        </w:rPr>
      </w:pPr>
      <w:r>
        <w:rPr>
          <w:rFonts w:ascii="仿宋_GB2312" w:eastAsia="仿宋_GB2312" w:hAnsi="仿宋_GB2312" w:cs="仿宋_GB2312" w:hint="eastAsia"/>
          <w:b/>
          <w:bCs/>
          <w:sz w:val="32"/>
          <w:szCs w:val="32"/>
          <w:lang w:val="zh-CN"/>
        </w:rPr>
        <w:lastRenderedPageBreak/>
        <w:t xml:space="preserve"> </w:t>
      </w:r>
    </w:p>
    <w:p w:rsidR="00A245BD" w:rsidRDefault="00A245BD">
      <w:pPr>
        <w:spacing w:after="120"/>
        <w:rPr>
          <w:rFonts w:ascii="仿宋_GB2312" w:eastAsia="仿宋_GB2312" w:hAnsi="仿宋_GB2312" w:cs="仿宋_GB2312"/>
        </w:rPr>
      </w:pPr>
    </w:p>
    <w:p w:rsidR="00A245BD" w:rsidRDefault="009C683C">
      <w:pPr>
        <w:autoSpaceDE w:val="0"/>
        <w:autoSpaceDN w:val="0"/>
        <w:adjustRightInd w:val="0"/>
        <w:jc w:val="center"/>
        <w:rPr>
          <w:rFonts w:ascii="仿宋_GB2312" w:eastAsia="仿宋_GB2312" w:hAnsi="仿宋_GB2312" w:cs="仿宋_GB2312"/>
          <w:b/>
          <w:color w:val="FF0000"/>
          <w:kern w:val="0"/>
          <w:sz w:val="28"/>
          <w:szCs w:val="28"/>
        </w:rPr>
      </w:pPr>
      <w:r>
        <w:rPr>
          <w:rFonts w:ascii="仿宋_GB2312" w:eastAsia="仿宋_GB2312" w:hAnsi="仿宋_GB2312" w:cs="仿宋_GB2312" w:hint="eastAsia"/>
          <w:b/>
          <w:color w:val="FF0000"/>
          <w:kern w:val="0"/>
          <w:sz w:val="28"/>
          <w:szCs w:val="28"/>
        </w:rPr>
        <w:t>3、授权代表本单位证明</w:t>
      </w:r>
    </w:p>
    <w:p w:rsidR="00A245BD" w:rsidRDefault="00A245BD">
      <w:pPr>
        <w:spacing w:after="120"/>
        <w:rPr>
          <w:rFonts w:ascii="仿宋_GB2312" w:eastAsia="仿宋_GB2312" w:hAnsi="仿宋_GB2312" w:cs="仿宋_GB2312"/>
          <w:color w:val="FF0000"/>
        </w:rPr>
      </w:pPr>
    </w:p>
    <w:p w:rsidR="00A245BD" w:rsidRDefault="009C683C">
      <w:pPr>
        <w:autoSpaceDE w:val="0"/>
        <w:autoSpaceDN w:val="0"/>
        <w:adjustRightInd w:val="0"/>
        <w:spacing w:line="348" w:lineRule="auto"/>
        <w:jc w:val="center"/>
        <w:rPr>
          <w:rFonts w:ascii="仿宋_GB2312" w:eastAsia="仿宋_GB2312" w:hAnsi="仿宋_GB2312" w:cs="仿宋_GB2312"/>
          <w:color w:val="FF0000"/>
          <w:sz w:val="28"/>
          <w:szCs w:val="28"/>
          <w:lang w:val="zh-CN"/>
        </w:rPr>
      </w:pPr>
      <w:r>
        <w:rPr>
          <w:rFonts w:ascii="仿宋_GB2312" w:eastAsia="仿宋_GB2312" w:hAnsi="仿宋_GB2312" w:cs="仿宋_GB2312" w:hint="eastAsia"/>
          <w:color w:val="FF0000"/>
          <w:sz w:val="28"/>
          <w:szCs w:val="28"/>
          <w:lang w:val="zh-CN"/>
        </w:rPr>
        <w:t>（</w:t>
      </w:r>
      <w:r>
        <w:rPr>
          <w:rFonts w:ascii="仿宋_GB2312" w:eastAsia="仿宋_GB2312" w:hAnsi="仿宋_GB2312" w:cs="仿宋_GB2312" w:hint="eastAsia"/>
          <w:color w:val="FF0000"/>
          <w:sz w:val="28"/>
          <w:szCs w:val="28"/>
        </w:rPr>
        <w:t>养老保险缴纳证明</w:t>
      </w:r>
      <w:r>
        <w:rPr>
          <w:rFonts w:ascii="仿宋_GB2312" w:eastAsia="仿宋_GB2312" w:hAnsi="仿宋_GB2312" w:cs="仿宋_GB2312" w:hint="eastAsia"/>
          <w:color w:val="FF0000"/>
          <w:sz w:val="28"/>
          <w:szCs w:val="28"/>
          <w:lang w:val="zh-CN"/>
        </w:rPr>
        <w:t>）</w:t>
      </w:r>
    </w:p>
    <w:p w:rsidR="00A245BD" w:rsidRDefault="00A245BD">
      <w:pPr>
        <w:spacing w:after="120"/>
        <w:rPr>
          <w:rFonts w:ascii="仿宋_GB2312" w:eastAsia="仿宋_GB2312" w:hAnsi="仿宋_GB2312" w:cs="仿宋_GB2312"/>
          <w:lang w:val="zh-CN"/>
        </w:rPr>
      </w:pPr>
    </w:p>
    <w:p w:rsidR="00A245BD" w:rsidRDefault="00A245BD">
      <w:pPr>
        <w:spacing w:after="120"/>
        <w:rPr>
          <w:rFonts w:ascii="仿宋_GB2312" w:eastAsia="仿宋_GB2312" w:hAnsi="仿宋_GB2312" w:cs="仿宋_GB2312"/>
          <w:lang w:val="zh-CN"/>
        </w:rPr>
      </w:pPr>
    </w:p>
    <w:p w:rsidR="00A245BD" w:rsidRDefault="00A245BD">
      <w:pPr>
        <w:spacing w:after="120"/>
        <w:rPr>
          <w:rFonts w:ascii="仿宋_GB2312" w:eastAsia="仿宋_GB2312" w:hAnsi="仿宋_GB2312" w:cs="仿宋_GB2312"/>
          <w:lang w:val="zh-CN"/>
        </w:rPr>
      </w:pPr>
    </w:p>
    <w:p w:rsidR="00A245BD" w:rsidRDefault="00A245BD">
      <w:pPr>
        <w:spacing w:after="120"/>
        <w:rPr>
          <w:rFonts w:ascii="仿宋_GB2312" w:eastAsia="仿宋_GB2312" w:hAnsi="仿宋_GB2312" w:cs="仿宋_GB2312"/>
          <w:lang w:val="zh-CN"/>
        </w:rPr>
      </w:pPr>
    </w:p>
    <w:p w:rsidR="00A245BD" w:rsidRDefault="00A245BD">
      <w:pPr>
        <w:spacing w:after="120"/>
        <w:rPr>
          <w:rFonts w:ascii="仿宋_GB2312" w:eastAsia="仿宋_GB2312" w:hAnsi="仿宋_GB2312" w:cs="仿宋_GB2312"/>
          <w:lang w:val="zh-CN"/>
        </w:rPr>
      </w:pPr>
    </w:p>
    <w:p w:rsidR="00A245BD" w:rsidRDefault="00A245BD">
      <w:pPr>
        <w:spacing w:after="120"/>
        <w:rPr>
          <w:rFonts w:ascii="仿宋_GB2312" w:eastAsia="仿宋_GB2312" w:hAnsi="仿宋_GB2312" w:cs="仿宋_GB2312"/>
          <w:lang w:val="zh-CN"/>
        </w:rPr>
      </w:pPr>
    </w:p>
    <w:p w:rsidR="00A245BD" w:rsidRDefault="00A245BD">
      <w:pPr>
        <w:spacing w:after="120"/>
        <w:rPr>
          <w:rFonts w:ascii="仿宋_GB2312" w:eastAsia="仿宋_GB2312" w:hAnsi="仿宋_GB2312" w:cs="仿宋_GB2312"/>
          <w:lang w:val="zh-CN"/>
        </w:rPr>
      </w:pPr>
    </w:p>
    <w:p w:rsidR="00A245BD" w:rsidRDefault="00A245BD">
      <w:pPr>
        <w:spacing w:after="120"/>
        <w:rPr>
          <w:rFonts w:ascii="仿宋_GB2312" w:eastAsia="仿宋_GB2312" w:hAnsi="仿宋_GB2312" w:cs="仿宋_GB2312"/>
          <w:lang w:val="zh-CN"/>
        </w:rPr>
      </w:pPr>
    </w:p>
    <w:p w:rsidR="00A245BD" w:rsidRDefault="00A245BD">
      <w:pPr>
        <w:spacing w:after="120"/>
        <w:rPr>
          <w:rFonts w:ascii="仿宋_GB2312" w:eastAsia="仿宋_GB2312" w:hAnsi="仿宋_GB2312" w:cs="仿宋_GB2312"/>
          <w:lang w:val="zh-CN"/>
        </w:rPr>
      </w:pPr>
    </w:p>
    <w:p w:rsidR="00A245BD" w:rsidRDefault="00A245BD">
      <w:pPr>
        <w:spacing w:after="120"/>
        <w:rPr>
          <w:rFonts w:ascii="仿宋_GB2312" w:eastAsia="仿宋_GB2312" w:hAnsi="仿宋_GB2312" w:cs="仿宋_GB2312"/>
          <w:lang w:val="zh-CN"/>
        </w:rPr>
      </w:pPr>
    </w:p>
    <w:p w:rsidR="00A245BD" w:rsidRDefault="00A245BD">
      <w:pPr>
        <w:spacing w:after="120"/>
        <w:rPr>
          <w:rFonts w:ascii="仿宋_GB2312" w:eastAsia="仿宋_GB2312" w:hAnsi="仿宋_GB2312" w:cs="仿宋_GB2312"/>
          <w:lang w:val="zh-CN"/>
        </w:rPr>
      </w:pPr>
    </w:p>
    <w:p w:rsidR="00A245BD" w:rsidRDefault="00A245BD">
      <w:pPr>
        <w:spacing w:after="120"/>
        <w:rPr>
          <w:rFonts w:ascii="仿宋_GB2312" w:eastAsia="仿宋_GB2312" w:hAnsi="仿宋_GB2312" w:cs="仿宋_GB2312"/>
          <w:lang w:val="zh-CN"/>
        </w:rPr>
      </w:pPr>
    </w:p>
    <w:p w:rsidR="00A245BD" w:rsidRDefault="00A245BD">
      <w:pPr>
        <w:spacing w:after="120"/>
        <w:rPr>
          <w:rFonts w:ascii="仿宋_GB2312" w:eastAsia="仿宋_GB2312" w:hAnsi="仿宋_GB2312" w:cs="仿宋_GB2312"/>
          <w:lang w:val="zh-CN"/>
        </w:rPr>
      </w:pPr>
    </w:p>
    <w:p w:rsidR="00A245BD" w:rsidRDefault="009C683C">
      <w:pPr>
        <w:spacing w:after="120"/>
        <w:rPr>
          <w:rFonts w:ascii="仿宋_GB2312" w:eastAsia="仿宋_GB2312" w:hAnsi="仿宋_GB2312" w:cs="仿宋_GB2312"/>
          <w:color w:val="FF0000"/>
          <w:lang w:val="zh-CN"/>
        </w:rPr>
      </w:pPr>
      <w:r>
        <w:rPr>
          <w:rFonts w:ascii="仿宋_GB2312" w:eastAsia="仿宋_GB2312" w:hAnsi="仿宋_GB2312" w:cs="仿宋_GB2312" w:hint="eastAsia"/>
          <w:color w:val="FF0000"/>
          <w:lang w:val="zh-CN"/>
        </w:rPr>
        <w:br w:type="page"/>
      </w:r>
    </w:p>
    <w:p w:rsidR="00A245BD" w:rsidRDefault="009C683C">
      <w:pPr>
        <w:pStyle w:val="afff7"/>
        <w:ind w:firstLineChars="800" w:firstLine="2570"/>
        <w:rPr>
          <w:b/>
          <w:sz w:val="32"/>
          <w:szCs w:val="32"/>
        </w:rPr>
      </w:pPr>
      <w:r>
        <w:rPr>
          <w:rFonts w:hint="eastAsia"/>
          <w:b/>
          <w:sz w:val="32"/>
          <w:szCs w:val="32"/>
        </w:rPr>
        <w:lastRenderedPageBreak/>
        <w:t>第二部分</w:t>
      </w:r>
      <w:r>
        <w:rPr>
          <w:rFonts w:hint="eastAsia"/>
          <w:b/>
          <w:sz w:val="32"/>
          <w:szCs w:val="32"/>
        </w:rPr>
        <w:t xml:space="preserve">  </w:t>
      </w:r>
      <w:r>
        <w:rPr>
          <w:rFonts w:hint="eastAsia"/>
          <w:b/>
          <w:sz w:val="32"/>
          <w:szCs w:val="32"/>
        </w:rPr>
        <w:t>资格证明文件</w:t>
      </w:r>
    </w:p>
    <w:p w:rsidR="00A245BD" w:rsidRDefault="00A245BD">
      <w:pPr>
        <w:spacing w:after="120"/>
        <w:rPr>
          <w:rFonts w:ascii="仿宋_GB2312" w:eastAsia="仿宋_GB2312" w:hAnsi="仿宋_GB2312" w:cs="仿宋_GB2312"/>
        </w:rPr>
      </w:pPr>
    </w:p>
    <w:p w:rsidR="00A245BD" w:rsidRDefault="009C683C" w:rsidP="00442BA0">
      <w:pPr>
        <w:numPr>
          <w:ilvl w:val="1"/>
          <w:numId w:val="14"/>
        </w:numPr>
        <w:tabs>
          <w:tab w:val="left" w:pos="993"/>
          <w:tab w:val="left" w:pos="1030"/>
          <w:tab w:val="left" w:pos="8364"/>
        </w:tabs>
        <w:snapToGrid w:val="0"/>
        <w:spacing w:afterLines="50" w:after="120" w:line="360" w:lineRule="auto"/>
        <w:ind w:rightChars="-27" w:right="-57"/>
        <w:jc w:val="left"/>
        <w:rPr>
          <w:rFonts w:ascii="仿宋_GB2312" w:eastAsia="仿宋_GB2312" w:hAnsi="仿宋_GB2312" w:cs="仿宋_GB2312"/>
          <w:sz w:val="24"/>
        </w:rPr>
      </w:pPr>
      <w:r>
        <w:rPr>
          <w:rFonts w:ascii="仿宋_GB2312" w:eastAsia="仿宋_GB2312" w:hAnsi="仿宋_GB2312" w:cs="仿宋_GB2312" w:hint="eastAsia"/>
          <w:sz w:val="24"/>
        </w:rPr>
        <w:t>供应商的企业法人营业执照副本复印件（格式要求见附件6-1）；</w:t>
      </w:r>
    </w:p>
    <w:p w:rsidR="00A245BD" w:rsidRDefault="009C683C" w:rsidP="00442BA0">
      <w:pPr>
        <w:numPr>
          <w:ilvl w:val="1"/>
          <w:numId w:val="14"/>
        </w:numPr>
        <w:tabs>
          <w:tab w:val="left" w:pos="993"/>
          <w:tab w:val="left" w:pos="1030"/>
          <w:tab w:val="left" w:pos="8364"/>
        </w:tabs>
        <w:snapToGrid w:val="0"/>
        <w:spacing w:afterLines="50" w:after="120" w:line="360" w:lineRule="auto"/>
        <w:ind w:left="833" w:rightChars="-27" w:right="-57" w:hanging="413"/>
        <w:jc w:val="left"/>
        <w:rPr>
          <w:rFonts w:ascii="仿宋_GB2312" w:eastAsia="仿宋_GB2312" w:hAnsi="仿宋_GB2312" w:cs="仿宋_GB2312"/>
          <w:sz w:val="24"/>
        </w:rPr>
      </w:pPr>
      <w:r>
        <w:rPr>
          <w:rFonts w:ascii="仿宋_GB2312" w:eastAsia="仿宋_GB2312" w:hAnsi="仿宋_GB2312" w:cs="仿宋_GB2312" w:hint="eastAsia"/>
          <w:sz w:val="24"/>
        </w:rPr>
        <w:t>供应商上一年度经审计的财务报表复印件（包括资产负债表、现金流量表、利润表），或本年度基本开户银行出具的资信证明（格式要求见附件6-2）；</w:t>
      </w:r>
    </w:p>
    <w:p w:rsidR="00A245BD" w:rsidRDefault="009C683C">
      <w:pPr>
        <w:spacing w:after="120"/>
        <w:rPr>
          <w:rFonts w:ascii="仿宋_GB2312" w:eastAsia="仿宋_GB2312" w:hAnsi="仿宋_GB2312" w:cs="仿宋_GB2312"/>
          <w:sz w:val="24"/>
        </w:rPr>
      </w:pPr>
      <w:r>
        <w:rPr>
          <w:rFonts w:ascii="仿宋_GB2312" w:eastAsia="仿宋_GB2312" w:hAnsi="仿宋_GB2312" w:cs="仿宋_GB2312" w:hint="eastAsia"/>
        </w:rPr>
        <w:t xml:space="preserve">       </w:t>
      </w:r>
      <w:r>
        <w:rPr>
          <w:rFonts w:ascii="仿宋_GB2312" w:eastAsia="仿宋_GB2312" w:hAnsi="仿宋_GB2312" w:cs="仿宋_GB2312" w:hint="eastAsia"/>
          <w:sz w:val="24"/>
        </w:rPr>
        <w:t>依法缴纳税收和社会保障资金的证明材料复印件（格式见附件6-3、6-4）</w:t>
      </w:r>
    </w:p>
    <w:p w:rsidR="00A245BD" w:rsidRDefault="009C683C" w:rsidP="00442BA0">
      <w:pPr>
        <w:numPr>
          <w:ilvl w:val="1"/>
          <w:numId w:val="14"/>
        </w:numPr>
        <w:tabs>
          <w:tab w:val="left" w:pos="993"/>
          <w:tab w:val="left" w:pos="1030"/>
          <w:tab w:val="left" w:pos="8364"/>
        </w:tabs>
        <w:snapToGrid w:val="0"/>
        <w:spacing w:afterLines="50" w:after="120" w:line="360" w:lineRule="auto"/>
        <w:ind w:left="993" w:rightChars="-27" w:right="-57" w:hanging="573"/>
        <w:jc w:val="left"/>
        <w:rPr>
          <w:rFonts w:ascii="仿宋_GB2312" w:eastAsia="仿宋_GB2312" w:hAnsi="仿宋_GB2312" w:cs="仿宋_GB2312"/>
          <w:sz w:val="24"/>
        </w:rPr>
      </w:pPr>
      <w:r>
        <w:rPr>
          <w:rFonts w:ascii="仿宋_GB2312" w:eastAsia="仿宋_GB2312" w:hAnsi="仿宋_GB2312" w:cs="仿宋_GB2312" w:hint="eastAsia"/>
          <w:sz w:val="24"/>
        </w:rPr>
        <w:t>具备履行合同所必需的设备和专业技术能力的承诺原件（格式见附件6-5）；</w:t>
      </w:r>
    </w:p>
    <w:p w:rsidR="00A245BD" w:rsidRDefault="009C683C" w:rsidP="00442BA0">
      <w:pPr>
        <w:numPr>
          <w:ilvl w:val="1"/>
          <w:numId w:val="14"/>
        </w:numPr>
        <w:tabs>
          <w:tab w:val="left" w:pos="420"/>
          <w:tab w:val="left" w:pos="8364"/>
        </w:tabs>
        <w:snapToGrid w:val="0"/>
        <w:spacing w:afterLines="50" w:after="120" w:line="360" w:lineRule="auto"/>
        <w:ind w:left="853" w:rightChars="-27" w:right="-57" w:hanging="433"/>
        <w:jc w:val="left"/>
        <w:rPr>
          <w:rFonts w:ascii="仿宋_GB2312" w:eastAsia="仿宋_GB2312" w:hAnsi="仿宋_GB2312" w:cs="仿宋_GB2312"/>
          <w:sz w:val="24"/>
        </w:rPr>
      </w:pPr>
      <w:r>
        <w:rPr>
          <w:rFonts w:ascii="仿宋_GB2312" w:eastAsia="仿宋_GB2312" w:hAnsi="仿宋_GB2312" w:cs="仿宋_GB2312" w:hint="eastAsia"/>
          <w:sz w:val="24"/>
        </w:rPr>
        <w:t>供应商参加政府采购活动前3年内在经营活动中没有重大违法记录的书面声明原件（格式见附件6-6）</w:t>
      </w:r>
    </w:p>
    <w:p w:rsidR="00A245BD" w:rsidRDefault="009C683C" w:rsidP="00442BA0">
      <w:pPr>
        <w:numPr>
          <w:ilvl w:val="1"/>
          <w:numId w:val="14"/>
        </w:numPr>
        <w:tabs>
          <w:tab w:val="left" w:pos="200"/>
          <w:tab w:val="left" w:pos="8364"/>
        </w:tabs>
        <w:snapToGrid w:val="0"/>
        <w:spacing w:afterLines="50" w:after="120" w:line="360" w:lineRule="auto"/>
        <w:ind w:left="853" w:rightChars="-27" w:right="-57" w:hanging="433"/>
        <w:jc w:val="left"/>
        <w:rPr>
          <w:rFonts w:ascii="仿宋_GB2312" w:eastAsia="仿宋_GB2312" w:hAnsi="仿宋_GB2312" w:cs="仿宋_GB2312"/>
          <w:sz w:val="24"/>
        </w:rPr>
      </w:pPr>
      <w:r>
        <w:rPr>
          <w:rFonts w:ascii="仿宋_GB2312" w:eastAsia="仿宋_GB2312" w:hAnsi="仿宋_GB2312" w:cs="仿宋_GB2312" w:hint="eastAsia"/>
          <w:sz w:val="24"/>
        </w:rPr>
        <w:t>供应商控股股东名称、控股公司的名称和存在管理、被管理关系的单位名称说明（格式见附件6-7)</w:t>
      </w:r>
    </w:p>
    <w:p w:rsidR="00A245BD" w:rsidRDefault="009C683C" w:rsidP="00442BA0">
      <w:pPr>
        <w:numPr>
          <w:ilvl w:val="1"/>
          <w:numId w:val="14"/>
        </w:numPr>
        <w:tabs>
          <w:tab w:val="left" w:pos="220"/>
          <w:tab w:val="left" w:pos="420"/>
          <w:tab w:val="left" w:pos="8364"/>
        </w:tabs>
        <w:snapToGrid w:val="0"/>
        <w:spacing w:afterLines="50" w:after="120" w:line="360" w:lineRule="auto"/>
        <w:ind w:left="853" w:rightChars="-27" w:right="-57" w:hanging="433"/>
        <w:jc w:val="left"/>
        <w:rPr>
          <w:rFonts w:ascii="仿宋_GB2312" w:eastAsia="仿宋_GB2312" w:hAnsi="仿宋_GB2312" w:cs="仿宋_GB2312"/>
          <w:sz w:val="24"/>
        </w:rPr>
      </w:pPr>
      <w:r>
        <w:rPr>
          <w:rFonts w:ascii="仿宋_GB2312" w:eastAsia="仿宋_GB2312" w:hAnsi="仿宋_GB2312" w:cs="仿宋_GB2312" w:hint="eastAsia"/>
          <w:sz w:val="24"/>
        </w:rPr>
        <w:t>供应商是否属于为本项目提供整体设计、规范编制或者项目管理、监理、检测等服务的供应商声明原件（格式见附件6-8)</w:t>
      </w:r>
    </w:p>
    <w:p w:rsidR="00A245BD" w:rsidRDefault="009C683C" w:rsidP="00442BA0">
      <w:pPr>
        <w:numPr>
          <w:ilvl w:val="1"/>
          <w:numId w:val="14"/>
        </w:numPr>
        <w:tabs>
          <w:tab w:val="left" w:pos="220"/>
          <w:tab w:val="left" w:pos="8364"/>
        </w:tabs>
        <w:snapToGrid w:val="0"/>
        <w:spacing w:afterLines="50" w:after="120" w:line="360" w:lineRule="auto"/>
        <w:ind w:left="853" w:rightChars="-27" w:right="-57" w:hanging="433"/>
        <w:jc w:val="left"/>
        <w:rPr>
          <w:rFonts w:ascii="仿宋_GB2312" w:eastAsia="仿宋_GB2312" w:hAnsi="仿宋_GB2312" w:cs="仿宋_GB2312"/>
          <w:color w:val="FF0000"/>
          <w:sz w:val="24"/>
        </w:rPr>
      </w:pPr>
      <w:r>
        <w:rPr>
          <w:rFonts w:ascii="仿宋_GB2312" w:eastAsia="仿宋_GB2312" w:hAnsi="仿宋_GB2312" w:cs="仿宋_GB2312" w:hint="eastAsia"/>
          <w:color w:val="FF0000"/>
          <w:sz w:val="24"/>
        </w:rPr>
        <w:t>证明供应商符合特定资格条件的证明材料；（格式见附件6-9)</w:t>
      </w:r>
    </w:p>
    <w:p w:rsidR="00A245BD" w:rsidRDefault="00A245BD">
      <w:pPr>
        <w:spacing w:after="120"/>
        <w:ind w:left="780"/>
        <w:rPr>
          <w:rFonts w:ascii="仿宋_GB2312" w:eastAsia="仿宋_GB2312" w:hAnsi="仿宋_GB2312" w:cs="仿宋_GB2312"/>
        </w:rPr>
      </w:pPr>
    </w:p>
    <w:p w:rsidR="00A245BD" w:rsidRDefault="009C683C">
      <w:pPr>
        <w:adjustRightInd w:val="0"/>
        <w:spacing w:line="360" w:lineRule="auto"/>
        <w:ind w:firstLineChars="200" w:firstLine="480"/>
        <w:jc w:val="left"/>
        <w:textAlignment w:val="baseline"/>
        <w:rPr>
          <w:rFonts w:ascii="仿宋_GB2312" w:eastAsia="仿宋_GB2312" w:hAnsi="仿宋_GB2312" w:cs="仿宋_GB2312"/>
          <w:sz w:val="24"/>
        </w:rPr>
      </w:pPr>
      <w:r>
        <w:rPr>
          <w:rFonts w:ascii="仿宋_GB2312" w:eastAsia="仿宋_GB2312" w:hAnsi="仿宋_GB2312" w:cs="仿宋_GB2312" w:hint="eastAsia"/>
          <w:sz w:val="24"/>
        </w:rPr>
        <w:t>以上提供的扫描件、复印件必须加盖供应商公章。</w:t>
      </w:r>
    </w:p>
    <w:p w:rsidR="00A245BD" w:rsidRDefault="009C683C">
      <w:pPr>
        <w:spacing w:after="120"/>
        <w:rPr>
          <w:rFonts w:ascii="仿宋_GB2312" w:eastAsia="仿宋_GB2312" w:hAnsi="仿宋_GB2312" w:cs="仿宋_GB2312"/>
        </w:rPr>
      </w:pPr>
      <w:r>
        <w:rPr>
          <w:rFonts w:ascii="仿宋_GB2312" w:eastAsia="仿宋_GB2312" w:hAnsi="仿宋_GB2312" w:cs="仿宋_GB2312" w:hint="eastAsia"/>
        </w:rPr>
        <w:br w:type="page"/>
      </w:r>
    </w:p>
    <w:p w:rsidR="00A245BD" w:rsidRDefault="00A245BD">
      <w:pPr>
        <w:adjustRightInd w:val="0"/>
        <w:spacing w:line="360" w:lineRule="auto"/>
        <w:ind w:firstLineChars="200" w:firstLine="480"/>
        <w:jc w:val="left"/>
        <w:textAlignment w:val="baseline"/>
        <w:rPr>
          <w:rFonts w:ascii="仿宋_GB2312" w:eastAsia="仿宋_GB2312" w:hAnsi="仿宋_GB2312" w:cs="仿宋_GB2312"/>
          <w:sz w:val="24"/>
        </w:rPr>
      </w:pPr>
    </w:p>
    <w:p w:rsidR="00A245BD" w:rsidRDefault="009C683C">
      <w:pPr>
        <w:jc w:val="left"/>
        <w:outlineLvl w:val="2"/>
        <w:rPr>
          <w:rFonts w:ascii="仿宋_GB2312" w:eastAsia="仿宋_GB2312" w:hAnsi="仿宋_GB2312" w:cs="仿宋_GB2312"/>
          <w:b/>
          <w:sz w:val="24"/>
        </w:rPr>
      </w:pPr>
      <w:bookmarkStart w:id="448" w:name="_Toc7005120"/>
      <w:r>
        <w:rPr>
          <w:rFonts w:ascii="仿宋_GB2312" w:eastAsia="仿宋_GB2312" w:hAnsi="仿宋_GB2312" w:cs="仿宋_GB2312" w:hint="eastAsia"/>
          <w:b/>
          <w:sz w:val="24"/>
        </w:rPr>
        <w:t>6-1  供应商的企业法人营业执照副本复印件（加盖公章）</w:t>
      </w:r>
      <w:bookmarkEnd w:id="448"/>
    </w:p>
    <w:p w:rsidR="00A245BD" w:rsidRDefault="00A245BD">
      <w:pPr>
        <w:jc w:val="left"/>
        <w:rPr>
          <w:rFonts w:ascii="仿宋_GB2312" w:eastAsia="仿宋_GB2312" w:hAnsi="仿宋_GB2312" w:cs="仿宋_GB2312"/>
          <w:sz w:val="24"/>
        </w:rPr>
      </w:pPr>
    </w:p>
    <w:p w:rsidR="00A245BD" w:rsidRDefault="009C683C" w:rsidP="00442BA0">
      <w:pPr>
        <w:tabs>
          <w:tab w:val="left" w:pos="993"/>
          <w:tab w:val="left" w:pos="1030"/>
          <w:tab w:val="left" w:pos="8364"/>
        </w:tabs>
        <w:snapToGrid w:val="0"/>
        <w:spacing w:afterLines="50" w:after="120"/>
        <w:ind w:rightChars="-27" w:right="-57"/>
        <w:rPr>
          <w:rFonts w:ascii="仿宋_GB2312" w:eastAsia="仿宋_GB2312" w:hAnsi="仿宋_GB2312" w:cs="仿宋_GB2312"/>
          <w:sz w:val="24"/>
        </w:rPr>
      </w:pPr>
      <w:r>
        <w:rPr>
          <w:rFonts w:ascii="仿宋_GB2312" w:eastAsia="仿宋_GB2312" w:hAnsi="仿宋_GB2312" w:cs="仿宋_GB2312" w:hint="eastAsia"/>
          <w:sz w:val="24"/>
        </w:rPr>
        <w:t>（注：根据项目实际情况，本项内容可能要求提供“事业单位法人证书”、执业许可证、自然人身份证明等证明材料）</w:t>
      </w:r>
    </w:p>
    <w:p w:rsidR="00A245BD" w:rsidRDefault="00A245BD">
      <w:pPr>
        <w:adjustRightInd w:val="0"/>
        <w:spacing w:line="360" w:lineRule="atLeast"/>
        <w:jc w:val="left"/>
        <w:textAlignment w:val="baseline"/>
        <w:rPr>
          <w:rFonts w:ascii="仿宋_GB2312" w:eastAsia="仿宋_GB2312" w:hAnsi="仿宋_GB2312" w:cs="仿宋_GB2312"/>
          <w:b/>
          <w:sz w:val="28"/>
        </w:rPr>
      </w:pPr>
    </w:p>
    <w:p w:rsidR="00A245BD" w:rsidRDefault="009C683C">
      <w:pPr>
        <w:adjustRightInd w:val="0"/>
        <w:spacing w:line="360" w:lineRule="atLeast"/>
        <w:jc w:val="left"/>
        <w:textAlignment w:val="baseline"/>
        <w:rPr>
          <w:rFonts w:ascii="仿宋_GB2312" w:eastAsia="仿宋_GB2312" w:hAnsi="仿宋_GB2312" w:cs="仿宋_GB2312"/>
          <w:b/>
          <w:sz w:val="28"/>
        </w:rPr>
      </w:pPr>
      <w:r>
        <w:rPr>
          <w:rFonts w:ascii="仿宋_GB2312" w:eastAsia="仿宋_GB2312" w:hAnsi="仿宋_GB2312" w:cs="仿宋_GB2312" w:hint="eastAsia"/>
          <w:b/>
          <w:sz w:val="28"/>
        </w:rPr>
        <w:t xml:space="preserve"> </w:t>
      </w:r>
    </w:p>
    <w:p w:rsidR="00A245BD" w:rsidRDefault="009C683C">
      <w:pPr>
        <w:jc w:val="left"/>
        <w:outlineLvl w:val="2"/>
        <w:rPr>
          <w:rFonts w:ascii="仿宋_GB2312" w:eastAsia="仿宋_GB2312" w:hAnsi="仿宋_GB2312" w:cs="仿宋_GB2312"/>
          <w:b/>
          <w:sz w:val="24"/>
        </w:rPr>
      </w:pPr>
      <w:bookmarkStart w:id="449" w:name="_Toc7005121"/>
      <w:bookmarkStart w:id="450" w:name="_Ref527015333"/>
      <w:r>
        <w:rPr>
          <w:rFonts w:ascii="仿宋_GB2312" w:eastAsia="仿宋_GB2312" w:hAnsi="仿宋_GB2312" w:cs="仿宋_GB2312" w:hint="eastAsia"/>
          <w:b/>
          <w:sz w:val="24"/>
        </w:rPr>
        <w:t>6-2  上一年度经审计的财务报表</w:t>
      </w:r>
      <w:bookmarkEnd w:id="449"/>
      <w:bookmarkEnd w:id="450"/>
    </w:p>
    <w:p w:rsidR="00A245BD" w:rsidRDefault="00A245BD">
      <w:pPr>
        <w:spacing w:line="360" w:lineRule="auto"/>
        <w:rPr>
          <w:rFonts w:ascii="仿宋_GB2312" w:eastAsia="仿宋_GB2312" w:hAnsi="仿宋_GB2312" w:cs="仿宋_GB2312"/>
          <w:szCs w:val="21"/>
        </w:rPr>
      </w:pPr>
    </w:p>
    <w:p w:rsidR="00A245BD" w:rsidRDefault="009C683C" w:rsidP="00442BA0">
      <w:pPr>
        <w:tabs>
          <w:tab w:val="left" w:pos="993"/>
          <w:tab w:val="left" w:pos="1030"/>
          <w:tab w:val="left" w:pos="8364"/>
        </w:tabs>
        <w:snapToGrid w:val="0"/>
        <w:spacing w:afterLines="50" w:after="120"/>
        <w:ind w:rightChars="-27" w:right="-57"/>
        <w:rPr>
          <w:rFonts w:ascii="仿宋_GB2312" w:eastAsia="仿宋_GB2312" w:hAnsi="仿宋_GB2312" w:cs="仿宋_GB2312"/>
          <w:sz w:val="24"/>
        </w:rPr>
      </w:pPr>
      <w:r>
        <w:rPr>
          <w:rFonts w:ascii="仿宋_GB2312" w:eastAsia="仿宋_GB2312" w:hAnsi="仿宋_GB2312" w:cs="仿宋_GB2312" w:hint="eastAsia"/>
          <w:sz w:val="24"/>
        </w:rPr>
        <w:t>提供供应商上一年度经审计的财务报表（包括资产负债表、现金流量表、利润表）复印件或扫描件、所有复印件或扫描件需加盖单位公章。</w:t>
      </w:r>
    </w:p>
    <w:p w:rsidR="00A245BD" w:rsidRDefault="00A245BD">
      <w:pPr>
        <w:spacing w:line="360" w:lineRule="auto"/>
        <w:rPr>
          <w:rFonts w:ascii="仿宋_GB2312" w:eastAsia="仿宋_GB2312" w:hAnsi="仿宋_GB2312" w:cs="仿宋_GB2312"/>
          <w:szCs w:val="21"/>
        </w:rPr>
      </w:pPr>
    </w:p>
    <w:p w:rsidR="00A245BD" w:rsidRDefault="00A245BD" w:rsidP="00442BA0">
      <w:pPr>
        <w:tabs>
          <w:tab w:val="left" w:pos="993"/>
          <w:tab w:val="left" w:pos="1030"/>
          <w:tab w:val="left" w:pos="8364"/>
        </w:tabs>
        <w:snapToGrid w:val="0"/>
        <w:spacing w:afterLines="50" w:after="120"/>
        <w:ind w:left="420" w:rightChars="-27" w:right="-57"/>
        <w:jc w:val="left"/>
        <w:rPr>
          <w:rFonts w:ascii="仿宋_GB2312" w:eastAsia="仿宋_GB2312" w:hAnsi="仿宋_GB2312" w:cs="仿宋_GB2312"/>
          <w:b/>
          <w:spacing w:val="20"/>
          <w:sz w:val="24"/>
        </w:rPr>
      </w:pPr>
    </w:p>
    <w:p w:rsidR="00A245BD" w:rsidRDefault="009C683C">
      <w:pPr>
        <w:jc w:val="left"/>
        <w:outlineLvl w:val="2"/>
        <w:rPr>
          <w:rFonts w:ascii="仿宋_GB2312" w:eastAsia="仿宋_GB2312" w:hAnsi="仿宋_GB2312" w:cs="仿宋_GB2312"/>
          <w:b/>
          <w:sz w:val="24"/>
        </w:rPr>
      </w:pPr>
      <w:bookmarkStart w:id="451" w:name="_Toc7005122"/>
      <w:r>
        <w:rPr>
          <w:rFonts w:ascii="仿宋_GB2312" w:eastAsia="仿宋_GB2312" w:hAnsi="仿宋_GB2312" w:cs="仿宋_GB2312" w:hint="eastAsia"/>
          <w:b/>
          <w:sz w:val="24"/>
        </w:rPr>
        <w:t>或  6-2  本年度基本开户银行出具的资信证明</w:t>
      </w:r>
      <w:bookmarkEnd w:id="451"/>
    </w:p>
    <w:p w:rsidR="00A245BD" w:rsidRDefault="00A245BD">
      <w:pPr>
        <w:spacing w:line="360" w:lineRule="auto"/>
        <w:rPr>
          <w:rFonts w:ascii="仿宋_GB2312" w:eastAsia="仿宋_GB2312" w:hAnsi="仿宋_GB2312" w:cs="仿宋_GB2312"/>
          <w:szCs w:val="21"/>
        </w:rPr>
      </w:pPr>
    </w:p>
    <w:p w:rsidR="00A245BD" w:rsidRDefault="00A245BD">
      <w:pPr>
        <w:widowControl/>
        <w:jc w:val="left"/>
        <w:rPr>
          <w:rFonts w:ascii="仿宋_GB2312" w:eastAsia="仿宋_GB2312" w:hAnsi="仿宋_GB2312" w:cs="仿宋_GB2312"/>
          <w:b/>
          <w:spacing w:val="20"/>
          <w:sz w:val="24"/>
        </w:rPr>
      </w:pPr>
    </w:p>
    <w:p w:rsidR="00A245BD" w:rsidRDefault="00A245BD">
      <w:pPr>
        <w:tabs>
          <w:tab w:val="left" w:pos="5580"/>
        </w:tabs>
        <w:spacing w:before="120" w:line="360" w:lineRule="auto"/>
        <w:ind w:firstLineChars="200" w:firstLine="480"/>
        <w:rPr>
          <w:rFonts w:ascii="仿宋_GB2312" w:eastAsia="仿宋_GB2312" w:hAnsi="仿宋_GB2312" w:cs="仿宋_GB2312"/>
          <w:sz w:val="24"/>
        </w:rPr>
      </w:pPr>
    </w:p>
    <w:p w:rsidR="00A245BD" w:rsidRDefault="009C683C">
      <w:pPr>
        <w:jc w:val="left"/>
        <w:outlineLvl w:val="2"/>
        <w:rPr>
          <w:rFonts w:ascii="仿宋_GB2312" w:eastAsia="仿宋_GB2312" w:hAnsi="仿宋_GB2312" w:cs="仿宋_GB2312"/>
          <w:b/>
          <w:sz w:val="24"/>
        </w:rPr>
      </w:pPr>
      <w:bookmarkStart w:id="452" w:name="_Toc7005123"/>
      <w:r>
        <w:rPr>
          <w:rFonts w:ascii="仿宋_GB2312" w:eastAsia="仿宋_GB2312" w:hAnsi="仿宋_GB2312" w:cs="仿宋_GB2312" w:hint="eastAsia"/>
          <w:b/>
          <w:sz w:val="24"/>
        </w:rPr>
        <w:t>6-3 依法缴纳税收的证明</w:t>
      </w:r>
      <w:bookmarkEnd w:id="452"/>
    </w:p>
    <w:p w:rsidR="00A245BD" w:rsidRDefault="00A245BD" w:rsidP="00442BA0">
      <w:pPr>
        <w:tabs>
          <w:tab w:val="left" w:pos="993"/>
          <w:tab w:val="left" w:pos="1030"/>
          <w:tab w:val="left" w:pos="8364"/>
        </w:tabs>
        <w:snapToGrid w:val="0"/>
        <w:spacing w:afterLines="50" w:after="120"/>
        <w:ind w:left="420" w:rightChars="-27" w:right="-57" w:firstLineChars="200" w:firstLine="480"/>
        <w:jc w:val="left"/>
        <w:rPr>
          <w:rFonts w:ascii="仿宋_GB2312" w:eastAsia="仿宋_GB2312" w:hAnsi="仿宋_GB2312" w:cs="仿宋_GB2312"/>
          <w:sz w:val="24"/>
        </w:rPr>
      </w:pPr>
    </w:p>
    <w:p w:rsidR="00A245BD" w:rsidRDefault="009C683C" w:rsidP="00442BA0">
      <w:pPr>
        <w:tabs>
          <w:tab w:val="left" w:pos="993"/>
          <w:tab w:val="left" w:pos="1030"/>
          <w:tab w:val="left" w:pos="8364"/>
        </w:tabs>
        <w:snapToGrid w:val="0"/>
        <w:spacing w:afterLines="50" w:after="120"/>
        <w:ind w:rightChars="-27" w:right="-57"/>
        <w:jc w:val="left"/>
        <w:rPr>
          <w:rFonts w:ascii="仿宋_GB2312" w:eastAsia="仿宋_GB2312" w:hAnsi="仿宋_GB2312" w:cs="仿宋_GB2312"/>
          <w:sz w:val="24"/>
        </w:rPr>
      </w:pPr>
      <w:r>
        <w:rPr>
          <w:rFonts w:ascii="仿宋_GB2312" w:eastAsia="仿宋_GB2312" w:hAnsi="仿宋_GB2312" w:cs="仿宋_GB2312" w:hint="eastAsia"/>
          <w:sz w:val="24"/>
        </w:rPr>
        <w:t>说明：</w:t>
      </w:r>
    </w:p>
    <w:p w:rsidR="00A245BD" w:rsidRDefault="009C683C" w:rsidP="00442BA0">
      <w:pPr>
        <w:tabs>
          <w:tab w:val="left" w:pos="993"/>
          <w:tab w:val="left" w:pos="1030"/>
          <w:tab w:val="left" w:pos="8364"/>
        </w:tabs>
        <w:snapToGrid w:val="0"/>
        <w:spacing w:afterLines="50" w:after="120"/>
        <w:ind w:left="420" w:rightChars="-27" w:right="-57"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1、供应商应提供近六个月中任何一个月缴纳增值税和企业所得税的凭证（银行出具的缴税凭证或税务机关出具的证明的复印件，并加盖本单位公章）。</w:t>
      </w:r>
    </w:p>
    <w:p w:rsidR="00A245BD" w:rsidRDefault="009C683C" w:rsidP="00442BA0">
      <w:pPr>
        <w:tabs>
          <w:tab w:val="left" w:pos="993"/>
          <w:tab w:val="left" w:pos="1030"/>
          <w:tab w:val="left" w:pos="8364"/>
        </w:tabs>
        <w:snapToGrid w:val="0"/>
        <w:spacing w:afterLines="50" w:after="120"/>
        <w:ind w:rightChars="-27" w:right="-57" w:firstLineChars="300" w:firstLine="720"/>
        <w:jc w:val="left"/>
        <w:rPr>
          <w:rFonts w:ascii="仿宋_GB2312" w:eastAsia="仿宋_GB2312" w:hAnsi="仿宋_GB2312" w:cs="仿宋_GB2312"/>
          <w:sz w:val="24"/>
        </w:rPr>
      </w:pPr>
      <w:r>
        <w:rPr>
          <w:rFonts w:ascii="仿宋_GB2312" w:eastAsia="仿宋_GB2312" w:hAnsi="仿宋_GB2312" w:cs="仿宋_GB2312" w:hint="eastAsia"/>
          <w:sz w:val="24"/>
        </w:rPr>
        <w:t>2、依法免税的供应商，应提供相应文件证明其依法免税。</w:t>
      </w:r>
    </w:p>
    <w:p w:rsidR="00A245BD" w:rsidRDefault="00A245BD" w:rsidP="00442BA0">
      <w:pPr>
        <w:tabs>
          <w:tab w:val="left" w:pos="993"/>
          <w:tab w:val="left" w:pos="1030"/>
          <w:tab w:val="left" w:pos="8364"/>
        </w:tabs>
        <w:snapToGrid w:val="0"/>
        <w:spacing w:afterLines="50" w:after="120"/>
        <w:ind w:left="420" w:rightChars="-27" w:right="-57" w:firstLineChars="200" w:firstLine="480"/>
        <w:jc w:val="left"/>
        <w:rPr>
          <w:rFonts w:ascii="仿宋_GB2312" w:eastAsia="仿宋_GB2312" w:hAnsi="仿宋_GB2312" w:cs="仿宋_GB2312"/>
          <w:sz w:val="24"/>
        </w:rPr>
      </w:pPr>
    </w:p>
    <w:p w:rsidR="00A245BD" w:rsidRDefault="00A245BD">
      <w:pPr>
        <w:spacing w:after="120"/>
        <w:rPr>
          <w:rFonts w:ascii="仿宋_GB2312" w:eastAsia="仿宋_GB2312" w:hAnsi="仿宋_GB2312" w:cs="仿宋_GB2312"/>
        </w:rPr>
      </w:pPr>
    </w:p>
    <w:p w:rsidR="00A245BD" w:rsidRDefault="00A245BD" w:rsidP="00442BA0">
      <w:pPr>
        <w:tabs>
          <w:tab w:val="left" w:pos="993"/>
          <w:tab w:val="left" w:pos="1030"/>
          <w:tab w:val="left" w:pos="8364"/>
        </w:tabs>
        <w:snapToGrid w:val="0"/>
        <w:spacing w:afterLines="50" w:after="120"/>
        <w:ind w:left="420" w:rightChars="-27" w:right="-57" w:firstLineChars="200" w:firstLine="480"/>
        <w:jc w:val="left"/>
        <w:rPr>
          <w:rFonts w:ascii="仿宋_GB2312" w:eastAsia="仿宋_GB2312" w:hAnsi="仿宋_GB2312" w:cs="仿宋_GB2312"/>
          <w:sz w:val="24"/>
        </w:rPr>
      </w:pPr>
    </w:p>
    <w:p w:rsidR="00A245BD" w:rsidRDefault="009C683C">
      <w:pPr>
        <w:jc w:val="left"/>
        <w:outlineLvl w:val="2"/>
        <w:rPr>
          <w:rFonts w:ascii="仿宋_GB2312" w:eastAsia="仿宋_GB2312" w:hAnsi="仿宋_GB2312" w:cs="仿宋_GB2312"/>
          <w:b/>
          <w:sz w:val="24"/>
        </w:rPr>
      </w:pPr>
      <w:bookmarkStart w:id="453" w:name="_Toc7005124"/>
      <w:r>
        <w:rPr>
          <w:rFonts w:ascii="仿宋_GB2312" w:eastAsia="仿宋_GB2312" w:hAnsi="仿宋_GB2312" w:cs="仿宋_GB2312" w:hint="eastAsia"/>
          <w:b/>
          <w:sz w:val="24"/>
        </w:rPr>
        <w:t>6-4社会保障资金缴纳记录</w:t>
      </w:r>
      <w:bookmarkEnd w:id="453"/>
    </w:p>
    <w:p w:rsidR="00A245BD" w:rsidRDefault="009C683C" w:rsidP="00442BA0">
      <w:pPr>
        <w:tabs>
          <w:tab w:val="left" w:pos="993"/>
          <w:tab w:val="left" w:pos="1030"/>
          <w:tab w:val="left" w:pos="8364"/>
        </w:tabs>
        <w:snapToGrid w:val="0"/>
        <w:spacing w:afterLines="50" w:after="120"/>
        <w:ind w:leftChars="200" w:left="420" w:rightChars="-27" w:right="-57"/>
        <w:jc w:val="left"/>
        <w:rPr>
          <w:rFonts w:ascii="仿宋_GB2312" w:eastAsia="仿宋_GB2312" w:hAnsi="仿宋_GB2312" w:cs="仿宋_GB2312"/>
          <w:sz w:val="24"/>
        </w:rPr>
      </w:pPr>
      <w:r>
        <w:rPr>
          <w:rFonts w:ascii="仿宋_GB2312" w:eastAsia="仿宋_GB2312" w:hAnsi="仿宋_GB2312" w:cs="仿宋_GB2312" w:hint="eastAsia"/>
          <w:sz w:val="24"/>
        </w:rPr>
        <w:cr/>
      </w:r>
    </w:p>
    <w:p w:rsidR="00A245BD" w:rsidRDefault="009C683C" w:rsidP="00442BA0">
      <w:pPr>
        <w:tabs>
          <w:tab w:val="left" w:pos="993"/>
          <w:tab w:val="left" w:pos="1030"/>
          <w:tab w:val="left" w:pos="8364"/>
        </w:tabs>
        <w:snapToGrid w:val="0"/>
        <w:spacing w:afterLines="50" w:after="120"/>
        <w:ind w:leftChars="200" w:left="420" w:rightChars="-27" w:right="-57"/>
        <w:jc w:val="left"/>
        <w:rPr>
          <w:rFonts w:ascii="仿宋_GB2312" w:eastAsia="仿宋_GB2312" w:hAnsi="仿宋_GB2312" w:cs="仿宋_GB2312"/>
          <w:sz w:val="24"/>
        </w:rPr>
      </w:pPr>
      <w:r>
        <w:rPr>
          <w:rFonts w:ascii="仿宋_GB2312" w:eastAsia="仿宋_GB2312" w:hAnsi="仿宋_GB2312" w:cs="仿宋_GB2312" w:hint="eastAsia"/>
          <w:sz w:val="24"/>
        </w:rPr>
        <w:t>说明：</w:t>
      </w:r>
    </w:p>
    <w:p w:rsidR="00A245BD" w:rsidRDefault="009C683C" w:rsidP="00442BA0">
      <w:pPr>
        <w:numPr>
          <w:ilvl w:val="0"/>
          <w:numId w:val="15"/>
        </w:numPr>
        <w:tabs>
          <w:tab w:val="left" w:pos="993"/>
          <w:tab w:val="left" w:pos="1030"/>
          <w:tab w:val="left" w:pos="8364"/>
        </w:tabs>
        <w:snapToGrid w:val="0"/>
        <w:spacing w:afterLines="50" w:after="120"/>
        <w:ind w:leftChars="200" w:left="420" w:rightChars="-27" w:right="-57"/>
        <w:jc w:val="left"/>
        <w:rPr>
          <w:rFonts w:ascii="仿宋_GB2312" w:eastAsia="仿宋_GB2312" w:hAnsi="仿宋_GB2312" w:cs="仿宋_GB2312"/>
          <w:sz w:val="24"/>
        </w:rPr>
      </w:pPr>
      <w:r>
        <w:rPr>
          <w:rFonts w:ascii="仿宋_GB2312" w:eastAsia="仿宋_GB2312" w:hAnsi="仿宋_GB2312" w:cs="仿宋_GB2312" w:hint="eastAsia"/>
          <w:sz w:val="24"/>
        </w:rPr>
        <w:t>供应商应提供近六个月中至少一个月的社会缴纳社会保险的凭据（专用收据或社会保险缴纳清单），并加盖本单位公章。</w:t>
      </w:r>
    </w:p>
    <w:p w:rsidR="00A245BD" w:rsidRDefault="009C683C" w:rsidP="00442BA0">
      <w:pPr>
        <w:numPr>
          <w:ilvl w:val="0"/>
          <w:numId w:val="15"/>
        </w:numPr>
        <w:tabs>
          <w:tab w:val="left" w:pos="993"/>
          <w:tab w:val="left" w:pos="1030"/>
          <w:tab w:val="left" w:pos="8364"/>
        </w:tabs>
        <w:snapToGrid w:val="0"/>
        <w:spacing w:afterLines="50" w:after="120"/>
        <w:ind w:leftChars="200" w:left="420" w:rightChars="-27" w:right="-57"/>
        <w:jc w:val="left"/>
        <w:rPr>
          <w:rFonts w:ascii="仿宋_GB2312" w:eastAsia="仿宋_GB2312" w:hAnsi="仿宋_GB2312" w:cs="仿宋_GB2312"/>
          <w:sz w:val="24"/>
        </w:rPr>
      </w:pPr>
      <w:r>
        <w:rPr>
          <w:rFonts w:ascii="仿宋_GB2312" w:eastAsia="仿宋_GB2312" w:hAnsi="仿宋_GB2312" w:cs="仿宋_GB2312" w:hint="eastAsia"/>
          <w:sz w:val="24"/>
        </w:rPr>
        <w:t>不需要缴纳社会保障资金的供应商，应提供相应文件证明其不需要缴纳社会保障资金。</w:t>
      </w:r>
    </w:p>
    <w:p w:rsidR="00A245BD" w:rsidRDefault="00A245BD">
      <w:pPr>
        <w:tabs>
          <w:tab w:val="left" w:pos="5580"/>
        </w:tabs>
        <w:spacing w:before="120" w:line="360" w:lineRule="auto"/>
        <w:ind w:firstLineChars="200" w:firstLine="480"/>
        <w:rPr>
          <w:rFonts w:ascii="仿宋_GB2312" w:eastAsia="仿宋_GB2312" w:hAnsi="仿宋_GB2312" w:cs="仿宋_GB2312"/>
          <w:sz w:val="24"/>
        </w:rPr>
      </w:pPr>
    </w:p>
    <w:p w:rsidR="00A245BD" w:rsidRDefault="00A245BD">
      <w:pPr>
        <w:tabs>
          <w:tab w:val="left" w:pos="5580"/>
        </w:tabs>
        <w:spacing w:before="120" w:line="360" w:lineRule="auto"/>
        <w:ind w:firstLineChars="200" w:firstLine="480"/>
        <w:rPr>
          <w:rFonts w:ascii="仿宋_GB2312" w:eastAsia="仿宋_GB2312" w:hAnsi="仿宋_GB2312" w:cs="仿宋_GB2312"/>
          <w:sz w:val="24"/>
        </w:rPr>
      </w:pPr>
    </w:p>
    <w:p w:rsidR="00A245BD" w:rsidRDefault="009C683C">
      <w:pPr>
        <w:jc w:val="left"/>
        <w:outlineLvl w:val="2"/>
        <w:rPr>
          <w:rFonts w:ascii="仿宋_GB2312" w:eastAsia="仿宋_GB2312" w:hAnsi="仿宋_GB2312" w:cs="仿宋_GB2312"/>
          <w:b/>
          <w:sz w:val="24"/>
        </w:rPr>
      </w:pPr>
      <w:bookmarkStart w:id="454" w:name="_Toc7005125"/>
      <w:r>
        <w:rPr>
          <w:rFonts w:ascii="仿宋_GB2312" w:eastAsia="仿宋_GB2312" w:hAnsi="仿宋_GB2312" w:cs="仿宋_GB2312" w:hint="eastAsia"/>
          <w:b/>
          <w:bCs/>
          <w:sz w:val="24"/>
        </w:rPr>
        <w:lastRenderedPageBreak/>
        <w:t xml:space="preserve">6-5 </w:t>
      </w:r>
      <w:r>
        <w:rPr>
          <w:rFonts w:ascii="仿宋_GB2312" w:eastAsia="仿宋_GB2312" w:hAnsi="仿宋_GB2312" w:cs="仿宋_GB2312" w:hint="eastAsia"/>
          <w:b/>
          <w:sz w:val="24"/>
        </w:rPr>
        <w:t>具备履行合同所必需的设备和专业技术能力承诺书</w:t>
      </w:r>
      <w:bookmarkEnd w:id="454"/>
      <w:r>
        <w:rPr>
          <w:rFonts w:ascii="仿宋_GB2312" w:eastAsia="仿宋_GB2312" w:hAnsi="仿宋_GB2312" w:cs="仿宋_GB2312" w:hint="eastAsia"/>
          <w:b/>
          <w:sz w:val="24"/>
        </w:rPr>
        <w:t xml:space="preserve">                                                                                                                                                                                                                                                                                                                                                                                                                                                                                                                                                                                                                                                                                                      </w:t>
      </w:r>
    </w:p>
    <w:p w:rsidR="00A245BD" w:rsidRDefault="00A245BD">
      <w:pPr>
        <w:ind w:firstLine="480"/>
        <w:rPr>
          <w:rFonts w:ascii="仿宋_GB2312" w:eastAsia="仿宋_GB2312" w:hAnsi="仿宋_GB2312" w:cs="仿宋_GB2312"/>
          <w:kern w:val="0"/>
          <w:sz w:val="24"/>
        </w:rPr>
      </w:pPr>
    </w:p>
    <w:p w:rsidR="00A245BD" w:rsidRDefault="00A245BD">
      <w:pPr>
        <w:ind w:firstLine="480"/>
        <w:rPr>
          <w:rFonts w:ascii="仿宋_GB2312" w:eastAsia="仿宋_GB2312" w:hAnsi="仿宋_GB2312" w:cs="仿宋_GB2312"/>
          <w:kern w:val="0"/>
          <w:sz w:val="24"/>
        </w:rPr>
      </w:pPr>
    </w:p>
    <w:p w:rsidR="00A245BD" w:rsidRDefault="009C683C">
      <w:pPr>
        <w:rPr>
          <w:rFonts w:ascii="仿宋_GB2312" w:eastAsia="仿宋_GB2312" w:hAnsi="仿宋_GB2312" w:cs="仿宋_GB2312"/>
          <w:kern w:val="0"/>
          <w:sz w:val="24"/>
          <w:u w:val="single"/>
        </w:rPr>
      </w:pPr>
      <w:r>
        <w:rPr>
          <w:rFonts w:ascii="仿宋_GB2312" w:eastAsia="仿宋_GB2312" w:hAnsi="仿宋_GB2312" w:cs="仿宋_GB2312" w:hint="eastAsia"/>
          <w:kern w:val="0"/>
          <w:sz w:val="24"/>
          <w:u w:val="single"/>
        </w:rPr>
        <w:t xml:space="preserve">陕西省采购招标有限责任公司：   </w:t>
      </w:r>
    </w:p>
    <w:p w:rsidR="00A245BD" w:rsidRDefault="00A245BD">
      <w:pPr>
        <w:ind w:firstLine="480"/>
        <w:rPr>
          <w:rFonts w:ascii="仿宋_GB2312" w:eastAsia="仿宋_GB2312" w:hAnsi="仿宋_GB2312" w:cs="仿宋_GB2312"/>
          <w:kern w:val="0"/>
          <w:sz w:val="24"/>
        </w:rPr>
      </w:pPr>
    </w:p>
    <w:p w:rsidR="00A245BD" w:rsidRDefault="009C683C">
      <w:pPr>
        <w:ind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我公司承诺</w:t>
      </w:r>
      <w:r>
        <w:rPr>
          <w:rFonts w:ascii="仿宋_GB2312" w:eastAsia="仿宋_GB2312" w:hAnsi="仿宋_GB2312" w:cs="仿宋_GB2312" w:hint="eastAsia"/>
          <w:sz w:val="24"/>
        </w:rPr>
        <w:t>具备履行合同所必需的设备和专业技术能力</w:t>
      </w:r>
      <w:r>
        <w:rPr>
          <w:rFonts w:ascii="仿宋_GB2312" w:eastAsia="仿宋_GB2312" w:hAnsi="仿宋_GB2312" w:cs="仿宋_GB2312" w:hint="eastAsia"/>
          <w:kern w:val="0"/>
          <w:sz w:val="24"/>
        </w:rPr>
        <w:t>。</w:t>
      </w:r>
    </w:p>
    <w:p w:rsidR="00A245BD" w:rsidRDefault="00A245BD">
      <w:pPr>
        <w:ind w:firstLine="480"/>
        <w:rPr>
          <w:rFonts w:ascii="仿宋_GB2312" w:eastAsia="仿宋_GB2312" w:hAnsi="仿宋_GB2312" w:cs="仿宋_GB2312"/>
          <w:b/>
          <w:sz w:val="24"/>
        </w:rPr>
      </w:pPr>
    </w:p>
    <w:p w:rsidR="00A245BD" w:rsidRDefault="00A245BD">
      <w:pPr>
        <w:ind w:firstLine="480"/>
        <w:rPr>
          <w:rFonts w:ascii="仿宋_GB2312" w:eastAsia="仿宋_GB2312" w:hAnsi="仿宋_GB2312" w:cs="仿宋_GB2312"/>
          <w:b/>
          <w:sz w:val="24"/>
        </w:rPr>
      </w:pPr>
    </w:p>
    <w:p w:rsidR="00A245BD" w:rsidRDefault="00A245BD">
      <w:pPr>
        <w:ind w:firstLine="480"/>
        <w:rPr>
          <w:rFonts w:ascii="仿宋_GB2312" w:eastAsia="仿宋_GB2312" w:hAnsi="仿宋_GB2312" w:cs="仿宋_GB2312"/>
          <w:b/>
          <w:sz w:val="24"/>
        </w:rPr>
      </w:pPr>
    </w:p>
    <w:p w:rsidR="00A245BD" w:rsidRDefault="009C683C">
      <w:pPr>
        <w:spacing w:before="120" w:after="120" w:line="360" w:lineRule="auto"/>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 xml:space="preserve">供应商名称（公章）： </w:t>
      </w:r>
      <w:r>
        <w:rPr>
          <w:rFonts w:ascii="仿宋_GB2312" w:eastAsia="仿宋_GB2312" w:hAnsi="仿宋_GB2312" w:cs="仿宋_GB2312" w:hint="eastAsia"/>
          <w:sz w:val="24"/>
          <w:u w:val="single"/>
        </w:rPr>
        <w:t xml:space="preserve">              </w:t>
      </w:r>
    </w:p>
    <w:p w:rsidR="00A245BD" w:rsidRDefault="009C683C">
      <w:pPr>
        <w:spacing w:before="120" w:after="120" w:line="360" w:lineRule="auto"/>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法定代表人或其授权代表（签字或加盖人名章）：</w:t>
      </w:r>
      <w:r>
        <w:rPr>
          <w:rFonts w:ascii="仿宋_GB2312" w:eastAsia="仿宋_GB2312" w:hAnsi="仿宋_GB2312" w:cs="仿宋_GB2312" w:hint="eastAsia"/>
          <w:sz w:val="24"/>
          <w:u w:val="single"/>
        </w:rPr>
        <w:t xml:space="preserve">                  </w:t>
      </w:r>
    </w:p>
    <w:p w:rsidR="00A245BD" w:rsidRDefault="009C683C">
      <w:pPr>
        <w:spacing w:before="120" w:after="120"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日    期：</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rsidR="00A245BD" w:rsidRDefault="00A245BD">
      <w:pPr>
        <w:ind w:right="280"/>
        <w:rPr>
          <w:rFonts w:ascii="仿宋_GB2312" w:eastAsia="仿宋_GB2312" w:hAnsi="仿宋_GB2312" w:cs="仿宋_GB2312"/>
          <w:sz w:val="24"/>
        </w:rPr>
      </w:pPr>
    </w:p>
    <w:p w:rsidR="00A245BD" w:rsidRDefault="00A245BD">
      <w:pPr>
        <w:tabs>
          <w:tab w:val="left" w:pos="5580"/>
        </w:tabs>
        <w:spacing w:before="120" w:line="360" w:lineRule="auto"/>
        <w:ind w:firstLineChars="200" w:firstLine="480"/>
        <w:rPr>
          <w:rFonts w:ascii="仿宋_GB2312" w:eastAsia="仿宋_GB2312" w:hAnsi="仿宋_GB2312" w:cs="仿宋_GB2312"/>
          <w:sz w:val="24"/>
        </w:rPr>
      </w:pPr>
    </w:p>
    <w:p w:rsidR="00A245BD" w:rsidRDefault="00A245BD">
      <w:pPr>
        <w:widowControl/>
        <w:jc w:val="left"/>
        <w:rPr>
          <w:rFonts w:ascii="仿宋_GB2312" w:eastAsia="仿宋_GB2312" w:hAnsi="仿宋_GB2312" w:cs="仿宋_GB2312"/>
          <w:b/>
          <w:sz w:val="24"/>
        </w:rPr>
      </w:pPr>
    </w:p>
    <w:p w:rsidR="00A245BD" w:rsidRDefault="009C683C">
      <w:pPr>
        <w:numPr>
          <w:ilvl w:val="1"/>
          <w:numId w:val="16"/>
        </w:numPr>
        <w:jc w:val="left"/>
        <w:outlineLvl w:val="2"/>
        <w:rPr>
          <w:rFonts w:ascii="仿宋_GB2312" w:eastAsia="仿宋_GB2312" w:hAnsi="仿宋_GB2312" w:cs="仿宋_GB2312"/>
          <w:b/>
          <w:sz w:val="24"/>
          <w:szCs w:val="22"/>
        </w:rPr>
      </w:pPr>
      <w:bookmarkStart w:id="455" w:name="_Toc7005126"/>
      <w:r>
        <w:rPr>
          <w:rFonts w:ascii="仿宋_GB2312" w:eastAsia="仿宋_GB2312" w:hAnsi="仿宋_GB2312" w:cs="仿宋_GB2312" w:hint="eastAsia"/>
          <w:b/>
          <w:sz w:val="24"/>
          <w:szCs w:val="22"/>
        </w:rPr>
        <w:t>供应商参加政府采购活动前3年内在经营活动中没有重大违法记录的书面声明（格式）</w:t>
      </w:r>
      <w:bookmarkEnd w:id="455"/>
    </w:p>
    <w:p w:rsidR="00A245BD" w:rsidRDefault="00A245BD">
      <w:pPr>
        <w:jc w:val="center"/>
        <w:rPr>
          <w:rFonts w:ascii="仿宋_GB2312" w:eastAsia="仿宋_GB2312" w:hAnsi="仿宋_GB2312" w:cs="仿宋_GB2312"/>
          <w:sz w:val="24"/>
        </w:rPr>
      </w:pPr>
    </w:p>
    <w:p w:rsidR="00A245BD" w:rsidRDefault="009C683C">
      <w:pPr>
        <w:jc w:val="center"/>
        <w:rPr>
          <w:rFonts w:ascii="仿宋_GB2312" w:eastAsia="仿宋_GB2312" w:hAnsi="仿宋_GB2312" w:cs="仿宋_GB2312"/>
          <w:b/>
          <w:sz w:val="24"/>
        </w:rPr>
      </w:pPr>
      <w:r>
        <w:rPr>
          <w:rFonts w:ascii="仿宋_GB2312" w:eastAsia="仿宋_GB2312" w:hAnsi="仿宋_GB2312" w:cs="仿宋_GB2312" w:hint="eastAsia"/>
          <w:b/>
          <w:sz w:val="24"/>
        </w:rPr>
        <w:t>声明函</w:t>
      </w:r>
    </w:p>
    <w:p w:rsidR="00A245BD" w:rsidRDefault="00A245BD">
      <w:pPr>
        <w:jc w:val="center"/>
        <w:rPr>
          <w:rFonts w:ascii="仿宋_GB2312" w:eastAsia="仿宋_GB2312" w:hAnsi="仿宋_GB2312" w:cs="仿宋_GB2312"/>
          <w:sz w:val="24"/>
        </w:rPr>
      </w:pPr>
    </w:p>
    <w:p w:rsidR="00A245BD" w:rsidRDefault="009C683C">
      <w:pPr>
        <w:tabs>
          <w:tab w:val="left" w:pos="5580"/>
        </w:tabs>
        <w:spacing w:before="120" w:line="360" w:lineRule="auto"/>
        <w:rPr>
          <w:rFonts w:ascii="仿宋_GB2312" w:eastAsia="仿宋_GB2312" w:hAnsi="仿宋_GB2312" w:cs="仿宋_GB2312"/>
          <w:sz w:val="24"/>
        </w:rPr>
      </w:pPr>
      <w:r>
        <w:rPr>
          <w:rFonts w:ascii="仿宋_GB2312" w:eastAsia="仿宋_GB2312" w:hAnsi="仿宋_GB2312" w:cs="仿宋_GB2312" w:hint="eastAsia"/>
          <w:sz w:val="24"/>
        </w:rPr>
        <w:t>至：</w:t>
      </w:r>
      <w:r>
        <w:rPr>
          <w:rFonts w:ascii="仿宋_GB2312" w:eastAsia="仿宋_GB2312" w:hAnsi="仿宋_GB2312" w:cs="仿宋_GB2312" w:hint="eastAsia"/>
          <w:sz w:val="24"/>
          <w:u w:val="single"/>
        </w:rPr>
        <w:t xml:space="preserve">   陕西省采购招标有限责任公司  </w:t>
      </w:r>
    </w:p>
    <w:p w:rsidR="00A245BD" w:rsidRDefault="00A245BD">
      <w:pPr>
        <w:tabs>
          <w:tab w:val="left" w:pos="5580"/>
        </w:tabs>
        <w:spacing w:before="120" w:line="360" w:lineRule="auto"/>
        <w:ind w:firstLineChars="200" w:firstLine="480"/>
        <w:rPr>
          <w:rFonts w:ascii="仿宋_GB2312" w:eastAsia="仿宋_GB2312" w:hAnsi="仿宋_GB2312" w:cs="仿宋_GB2312"/>
          <w:sz w:val="24"/>
        </w:rPr>
      </w:pPr>
    </w:p>
    <w:p w:rsidR="00A245BD" w:rsidRDefault="009C683C">
      <w:pPr>
        <w:tabs>
          <w:tab w:val="left" w:pos="5580"/>
        </w:tabs>
        <w:spacing w:before="120"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我公司郑重承诺在参加本项目政府采购活动前三年内，在经营活动中无重大违法记录。公司未受到行政处罚或责令停业、吊销许可证（或执照）；未处于财产被接管、冻结、破产状况。</w:t>
      </w:r>
    </w:p>
    <w:p w:rsidR="00A245BD" w:rsidRDefault="009C683C">
      <w:pPr>
        <w:tabs>
          <w:tab w:val="left" w:pos="5580"/>
        </w:tabs>
        <w:spacing w:before="120"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特此声明。</w:t>
      </w:r>
    </w:p>
    <w:p w:rsidR="00A245BD" w:rsidRDefault="00A245BD">
      <w:pPr>
        <w:tabs>
          <w:tab w:val="left" w:pos="5580"/>
        </w:tabs>
        <w:spacing w:before="120" w:line="360" w:lineRule="auto"/>
        <w:ind w:firstLineChars="200" w:firstLine="480"/>
        <w:rPr>
          <w:rFonts w:ascii="仿宋_GB2312" w:eastAsia="仿宋_GB2312" w:hAnsi="仿宋_GB2312" w:cs="仿宋_GB2312"/>
          <w:sz w:val="24"/>
        </w:rPr>
      </w:pPr>
    </w:p>
    <w:p w:rsidR="00A245BD" w:rsidRDefault="009C683C">
      <w:pPr>
        <w:spacing w:before="120" w:after="120" w:line="360" w:lineRule="auto"/>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 xml:space="preserve">供应商名称（公章）： </w:t>
      </w:r>
      <w:r>
        <w:rPr>
          <w:rFonts w:ascii="仿宋_GB2312" w:eastAsia="仿宋_GB2312" w:hAnsi="仿宋_GB2312" w:cs="仿宋_GB2312" w:hint="eastAsia"/>
          <w:sz w:val="24"/>
          <w:u w:val="single"/>
        </w:rPr>
        <w:t xml:space="preserve">              </w:t>
      </w:r>
    </w:p>
    <w:p w:rsidR="00A245BD" w:rsidRDefault="009C683C">
      <w:pPr>
        <w:spacing w:before="120" w:after="120" w:line="360" w:lineRule="auto"/>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法定代表人或其授权代表（签字或加盖人名章）：</w:t>
      </w:r>
      <w:r>
        <w:rPr>
          <w:rFonts w:ascii="仿宋_GB2312" w:eastAsia="仿宋_GB2312" w:hAnsi="仿宋_GB2312" w:cs="仿宋_GB2312" w:hint="eastAsia"/>
          <w:sz w:val="24"/>
          <w:u w:val="single"/>
        </w:rPr>
        <w:t xml:space="preserve">                  </w:t>
      </w:r>
    </w:p>
    <w:p w:rsidR="00A245BD" w:rsidRDefault="009C683C">
      <w:pPr>
        <w:spacing w:before="120" w:after="120"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日    期：</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rsidR="00A245BD" w:rsidRDefault="00A245BD">
      <w:pPr>
        <w:spacing w:after="120"/>
        <w:rPr>
          <w:rFonts w:ascii="仿宋_GB2312" w:eastAsia="仿宋_GB2312" w:hAnsi="仿宋_GB2312" w:cs="仿宋_GB2312"/>
        </w:rPr>
      </w:pPr>
    </w:p>
    <w:p w:rsidR="00A245BD" w:rsidRDefault="00A245BD">
      <w:pPr>
        <w:spacing w:after="120"/>
        <w:rPr>
          <w:rFonts w:ascii="仿宋_GB2312" w:eastAsia="仿宋_GB2312" w:hAnsi="仿宋_GB2312" w:cs="仿宋_GB2312"/>
        </w:rPr>
      </w:pPr>
    </w:p>
    <w:p w:rsidR="00A245BD" w:rsidRDefault="00A245BD">
      <w:pPr>
        <w:spacing w:line="360" w:lineRule="auto"/>
        <w:rPr>
          <w:rFonts w:ascii="仿宋_GB2312" w:eastAsia="仿宋_GB2312" w:hAnsi="仿宋_GB2312" w:cs="仿宋_GB2312"/>
          <w:sz w:val="24"/>
          <w:szCs w:val="21"/>
          <w:u w:val="single"/>
        </w:rPr>
      </w:pPr>
    </w:p>
    <w:p w:rsidR="00A245BD" w:rsidRDefault="009C683C">
      <w:pPr>
        <w:numPr>
          <w:ilvl w:val="1"/>
          <w:numId w:val="17"/>
        </w:numPr>
        <w:jc w:val="left"/>
        <w:outlineLvl w:val="2"/>
        <w:rPr>
          <w:rFonts w:ascii="仿宋_GB2312" w:eastAsia="仿宋_GB2312" w:hAnsi="仿宋_GB2312" w:cs="仿宋_GB2312"/>
          <w:b/>
          <w:sz w:val="24"/>
          <w:szCs w:val="22"/>
        </w:rPr>
      </w:pPr>
      <w:bookmarkStart w:id="456" w:name="_Toc7005127"/>
      <w:r>
        <w:rPr>
          <w:rFonts w:ascii="仿宋_GB2312" w:eastAsia="仿宋_GB2312" w:hAnsi="仿宋_GB2312" w:cs="仿宋_GB2312" w:hint="eastAsia"/>
          <w:b/>
          <w:sz w:val="24"/>
          <w:szCs w:val="22"/>
        </w:rPr>
        <w:t xml:space="preserve"> 供应商控股股东名称、控股公司的名称和存在管理、被管理关系的单位名称说明</w:t>
      </w:r>
      <w:bookmarkEnd w:id="456"/>
    </w:p>
    <w:p w:rsidR="00A245BD" w:rsidRDefault="00A245BD">
      <w:pPr>
        <w:ind w:firstLine="420"/>
        <w:rPr>
          <w:rFonts w:ascii="仿宋_GB2312" w:eastAsia="仿宋_GB2312" w:hAnsi="仿宋_GB2312" w:cs="仿宋_GB2312"/>
          <w:szCs w:val="21"/>
        </w:rPr>
      </w:pPr>
    </w:p>
    <w:p w:rsidR="00A245BD" w:rsidRDefault="009C683C">
      <w:pPr>
        <w:rPr>
          <w:rFonts w:ascii="仿宋_GB2312" w:eastAsia="仿宋_GB2312" w:hAnsi="仿宋_GB2312" w:cs="仿宋_GB2312"/>
          <w:sz w:val="24"/>
        </w:rPr>
      </w:pPr>
      <w:r>
        <w:rPr>
          <w:rFonts w:ascii="仿宋_GB2312" w:eastAsia="仿宋_GB2312" w:hAnsi="仿宋_GB2312" w:cs="仿宋_GB2312" w:hint="eastAsia"/>
          <w:sz w:val="24"/>
        </w:rPr>
        <w:t>致：陕西省采购招标有限责任公司</w:t>
      </w:r>
    </w:p>
    <w:p w:rsidR="00A245BD" w:rsidRDefault="00A245BD">
      <w:pPr>
        <w:spacing w:after="120"/>
        <w:rPr>
          <w:rFonts w:ascii="仿宋_GB2312" w:eastAsia="仿宋_GB2312" w:hAnsi="仿宋_GB2312" w:cs="仿宋_GB2312"/>
        </w:rPr>
      </w:pPr>
    </w:p>
    <w:p w:rsidR="00A245BD" w:rsidRDefault="009C683C">
      <w:pPr>
        <w:ind w:firstLine="426"/>
        <w:rPr>
          <w:rFonts w:ascii="仿宋_GB2312" w:eastAsia="仿宋_GB2312" w:hAnsi="仿宋_GB2312" w:cs="仿宋_GB2312"/>
          <w:sz w:val="24"/>
        </w:rPr>
      </w:pPr>
      <w:r>
        <w:rPr>
          <w:rFonts w:ascii="仿宋_GB2312" w:eastAsia="仿宋_GB2312" w:hAnsi="仿宋_GB2312" w:cs="仿宋_GB2312" w:hint="eastAsia"/>
          <w:sz w:val="24"/>
        </w:rPr>
        <w:t>与我方的法定代表人（单位负责人）为同一人的企业如下：</w:t>
      </w:r>
    </w:p>
    <w:p w:rsidR="00A245BD" w:rsidRDefault="00A245BD">
      <w:pPr>
        <w:ind w:firstLine="426"/>
        <w:rPr>
          <w:rFonts w:ascii="仿宋_GB2312" w:eastAsia="仿宋_GB2312" w:hAnsi="仿宋_GB2312" w:cs="仿宋_GB2312"/>
          <w:sz w:val="24"/>
        </w:rPr>
      </w:pPr>
    </w:p>
    <w:p w:rsidR="00A245BD" w:rsidRDefault="009C683C">
      <w:pPr>
        <w:ind w:firstLine="426"/>
        <w:rPr>
          <w:rFonts w:ascii="仿宋_GB2312" w:eastAsia="仿宋_GB2312" w:hAnsi="仿宋_GB2312" w:cs="仿宋_GB2312"/>
          <w:sz w:val="24"/>
        </w:rPr>
      </w:pPr>
      <w:r>
        <w:rPr>
          <w:rFonts w:ascii="仿宋_GB2312" w:eastAsia="仿宋_GB2312" w:hAnsi="仿宋_GB2312" w:cs="仿宋_GB2312" w:hint="eastAsia"/>
          <w:sz w:val="24"/>
        </w:rPr>
        <w:t>我方的控股股东如下：</w:t>
      </w:r>
    </w:p>
    <w:p w:rsidR="00A245BD" w:rsidRDefault="00A245BD">
      <w:pPr>
        <w:ind w:firstLine="426"/>
        <w:rPr>
          <w:rFonts w:ascii="仿宋_GB2312" w:eastAsia="仿宋_GB2312" w:hAnsi="仿宋_GB2312" w:cs="仿宋_GB2312"/>
          <w:sz w:val="24"/>
        </w:rPr>
      </w:pPr>
    </w:p>
    <w:p w:rsidR="00A245BD" w:rsidRDefault="009C683C">
      <w:pPr>
        <w:ind w:firstLine="426"/>
        <w:rPr>
          <w:rFonts w:ascii="仿宋_GB2312" w:eastAsia="仿宋_GB2312" w:hAnsi="仿宋_GB2312" w:cs="仿宋_GB2312"/>
          <w:sz w:val="24"/>
        </w:rPr>
      </w:pPr>
      <w:r>
        <w:rPr>
          <w:rFonts w:ascii="仿宋_GB2312" w:eastAsia="仿宋_GB2312" w:hAnsi="仿宋_GB2312" w:cs="仿宋_GB2312" w:hint="eastAsia"/>
          <w:sz w:val="24"/>
        </w:rPr>
        <w:t>我方直接控股的企业如下：</w:t>
      </w:r>
    </w:p>
    <w:p w:rsidR="00A245BD" w:rsidRDefault="00A245BD">
      <w:pPr>
        <w:ind w:firstLine="426"/>
        <w:rPr>
          <w:rFonts w:ascii="仿宋_GB2312" w:eastAsia="仿宋_GB2312" w:hAnsi="仿宋_GB2312" w:cs="仿宋_GB2312"/>
          <w:sz w:val="24"/>
        </w:rPr>
      </w:pPr>
    </w:p>
    <w:p w:rsidR="00A245BD" w:rsidRDefault="009C683C">
      <w:pPr>
        <w:ind w:firstLine="426"/>
        <w:rPr>
          <w:rFonts w:ascii="仿宋_GB2312" w:eastAsia="仿宋_GB2312" w:hAnsi="仿宋_GB2312" w:cs="仿宋_GB2312"/>
          <w:sz w:val="24"/>
        </w:rPr>
      </w:pPr>
      <w:r>
        <w:rPr>
          <w:rFonts w:ascii="仿宋_GB2312" w:eastAsia="仿宋_GB2312" w:hAnsi="仿宋_GB2312" w:cs="仿宋_GB2312" w:hint="eastAsia"/>
          <w:sz w:val="24"/>
        </w:rPr>
        <w:t>与我方存在管理、被管理关系的单位名称如下：</w:t>
      </w:r>
    </w:p>
    <w:p w:rsidR="00A245BD" w:rsidRDefault="00A245BD">
      <w:pPr>
        <w:ind w:firstLine="426"/>
        <w:rPr>
          <w:rFonts w:ascii="仿宋_GB2312" w:eastAsia="仿宋_GB2312" w:hAnsi="仿宋_GB2312" w:cs="仿宋_GB2312"/>
          <w:sz w:val="24"/>
        </w:rPr>
      </w:pPr>
    </w:p>
    <w:p w:rsidR="00A245BD" w:rsidRDefault="00A245BD">
      <w:pPr>
        <w:ind w:firstLine="426"/>
        <w:rPr>
          <w:rFonts w:ascii="仿宋_GB2312" w:eastAsia="仿宋_GB2312" w:hAnsi="仿宋_GB2312" w:cs="仿宋_GB2312"/>
          <w:szCs w:val="21"/>
        </w:rPr>
      </w:pPr>
    </w:p>
    <w:p w:rsidR="00A245BD" w:rsidRDefault="009C683C">
      <w:pPr>
        <w:spacing w:before="120" w:after="120" w:line="360" w:lineRule="auto"/>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 xml:space="preserve">供应商名称（公章）： </w:t>
      </w:r>
      <w:r>
        <w:rPr>
          <w:rFonts w:ascii="仿宋_GB2312" w:eastAsia="仿宋_GB2312" w:hAnsi="仿宋_GB2312" w:cs="仿宋_GB2312" w:hint="eastAsia"/>
          <w:sz w:val="24"/>
          <w:u w:val="single"/>
        </w:rPr>
        <w:t xml:space="preserve">              </w:t>
      </w:r>
    </w:p>
    <w:p w:rsidR="00A245BD" w:rsidRDefault="009C683C">
      <w:pPr>
        <w:spacing w:before="120" w:after="120" w:line="360" w:lineRule="auto"/>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法定代表人或其授权代表（签字或加盖人名章）：</w:t>
      </w:r>
      <w:r>
        <w:rPr>
          <w:rFonts w:ascii="仿宋_GB2312" w:eastAsia="仿宋_GB2312" w:hAnsi="仿宋_GB2312" w:cs="仿宋_GB2312" w:hint="eastAsia"/>
          <w:sz w:val="24"/>
          <w:u w:val="single"/>
        </w:rPr>
        <w:t xml:space="preserve">                  </w:t>
      </w:r>
    </w:p>
    <w:p w:rsidR="00A245BD" w:rsidRDefault="009C683C">
      <w:pPr>
        <w:spacing w:before="120" w:after="120"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日    期：</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rsidR="00A245BD" w:rsidRDefault="00A245BD">
      <w:pPr>
        <w:ind w:firstLineChars="200" w:firstLine="420"/>
        <w:rPr>
          <w:rFonts w:ascii="仿宋_GB2312" w:eastAsia="仿宋_GB2312" w:hAnsi="仿宋_GB2312" w:cs="仿宋_GB2312"/>
          <w:szCs w:val="21"/>
        </w:rPr>
      </w:pPr>
    </w:p>
    <w:p w:rsidR="00A245BD" w:rsidRDefault="00A245BD">
      <w:pPr>
        <w:ind w:firstLineChars="200" w:firstLine="420"/>
        <w:rPr>
          <w:rFonts w:ascii="仿宋_GB2312" w:eastAsia="仿宋_GB2312" w:hAnsi="仿宋_GB2312" w:cs="仿宋_GB2312"/>
          <w:szCs w:val="21"/>
        </w:rPr>
      </w:pPr>
    </w:p>
    <w:p w:rsidR="00A245BD" w:rsidRDefault="00A245BD">
      <w:pPr>
        <w:ind w:firstLineChars="200" w:firstLine="420"/>
        <w:rPr>
          <w:rFonts w:ascii="仿宋_GB2312" w:eastAsia="仿宋_GB2312" w:hAnsi="仿宋_GB2312" w:cs="仿宋_GB2312"/>
          <w:szCs w:val="21"/>
        </w:rPr>
      </w:pPr>
    </w:p>
    <w:p w:rsidR="00A245BD" w:rsidRDefault="00A245BD">
      <w:pPr>
        <w:ind w:firstLineChars="200" w:firstLine="420"/>
        <w:rPr>
          <w:rFonts w:ascii="仿宋_GB2312" w:eastAsia="仿宋_GB2312" w:hAnsi="仿宋_GB2312" w:cs="仿宋_GB2312"/>
          <w:szCs w:val="21"/>
        </w:rPr>
      </w:pPr>
    </w:p>
    <w:p w:rsidR="00A245BD" w:rsidRDefault="009C683C">
      <w:pPr>
        <w:numPr>
          <w:ilvl w:val="1"/>
          <w:numId w:val="17"/>
        </w:numPr>
        <w:jc w:val="left"/>
        <w:outlineLvl w:val="2"/>
        <w:rPr>
          <w:rFonts w:ascii="仿宋_GB2312" w:eastAsia="仿宋_GB2312" w:hAnsi="仿宋_GB2312" w:cs="仿宋_GB2312"/>
          <w:b/>
          <w:sz w:val="24"/>
          <w:szCs w:val="22"/>
        </w:rPr>
      </w:pPr>
      <w:bookmarkStart w:id="457" w:name="_Toc7005128"/>
      <w:r>
        <w:rPr>
          <w:rFonts w:ascii="仿宋_GB2312" w:eastAsia="仿宋_GB2312" w:hAnsi="仿宋_GB2312" w:cs="仿宋_GB2312" w:hint="eastAsia"/>
          <w:b/>
          <w:sz w:val="24"/>
          <w:szCs w:val="22"/>
        </w:rPr>
        <w:t xml:space="preserve"> 供应商是否属于为本项目提供整体设计、规范编制或者项目管理、监理、检测等服务的供应商声明</w:t>
      </w:r>
      <w:bookmarkEnd w:id="457"/>
    </w:p>
    <w:p w:rsidR="00A245BD" w:rsidRDefault="00A245BD">
      <w:pPr>
        <w:ind w:firstLine="420"/>
        <w:rPr>
          <w:rFonts w:ascii="仿宋_GB2312" w:eastAsia="仿宋_GB2312" w:hAnsi="仿宋_GB2312" w:cs="仿宋_GB2312"/>
          <w:szCs w:val="21"/>
        </w:rPr>
      </w:pPr>
    </w:p>
    <w:p w:rsidR="00A245BD" w:rsidRDefault="00A245BD">
      <w:pPr>
        <w:spacing w:line="360" w:lineRule="auto"/>
        <w:rPr>
          <w:rFonts w:ascii="仿宋_GB2312" w:eastAsia="仿宋_GB2312" w:hAnsi="仿宋_GB2312" w:cs="仿宋_GB2312"/>
          <w:szCs w:val="21"/>
        </w:rPr>
      </w:pPr>
    </w:p>
    <w:p w:rsidR="00A245BD" w:rsidRDefault="009C683C">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致：陕西省采购招标有限责任公司</w:t>
      </w:r>
    </w:p>
    <w:p w:rsidR="00A245BD" w:rsidRDefault="009C683C">
      <w:pPr>
        <w:ind w:firstLine="426"/>
        <w:rPr>
          <w:rFonts w:ascii="仿宋_GB2312" w:eastAsia="仿宋_GB2312" w:hAnsi="仿宋_GB2312" w:cs="仿宋_GB2312"/>
          <w:sz w:val="24"/>
        </w:rPr>
      </w:pPr>
      <w:r>
        <w:rPr>
          <w:rFonts w:ascii="仿宋_GB2312" w:eastAsia="仿宋_GB2312" w:hAnsi="仿宋_GB2312" w:cs="仿宋_GB2312" w:hint="eastAsia"/>
          <w:sz w:val="24"/>
        </w:rPr>
        <w:t xml:space="preserve">我方 </w:t>
      </w:r>
      <w:r>
        <w:rPr>
          <w:rFonts w:ascii="仿宋_GB2312" w:eastAsia="仿宋_GB2312" w:hAnsi="仿宋_GB2312" w:cs="仿宋_GB2312" w:hint="eastAsia"/>
          <w:i/>
          <w:iCs/>
          <w:sz w:val="24"/>
        </w:rPr>
        <w:t>属于/不属于</w:t>
      </w:r>
      <w:r>
        <w:rPr>
          <w:rFonts w:ascii="仿宋_GB2312" w:eastAsia="仿宋_GB2312" w:hAnsi="仿宋_GB2312" w:cs="仿宋_GB2312" w:hint="eastAsia"/>
          <w:sz w:val="24"/>
        </w:rPr>
        <w:t xml:space="preserve"> 为本项目提供整体设计、规范编制或者项目管理、监理、检测等服务的供应商。</w:t>
      </w:r>
    </w:p>
    <w:p w:rsidR="00A245BD" w:rsidRDefault="00A245BD">
      <w:pPr>
        <w:ind w:firstLine="426"/>
        <w:rPr>
          <w:rFonts w:ascii="仿宋_GB2312" w:eastAsia="仿宋_GB2312" w:hAnsi="仿宋_GB2312" w:cs="仿宋_GB2312"/>
          <w:sz w:val="24"/>
        </w:rPr>
      </w:pPr>
    </w:p>
    <w:p w:rsidR="00A245BD" w:rsidRDefault="00A245BD">
      <w:pPr>
        <w:ind w:firstLine="426"/>
        <w:rPr>
          <w:rFonts w:ascii="仿宋_GB2312" w:eastAsia="仿宋_GB2312" w:hAnsi="仿宋_GB2312" w:cs="仿宋_GB2312"/>
          <w:szCs w:val="21"/>
        </w:rPr>
      </w:pPr>
    </w:p>
    <w:p w:rsidR="00A245BD" w:rsidRDefault="009C683C">
      <w:pPr>
        <w:spacing w:before="120" w:after="120" w:line="360" w:lineRule="auto"/>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 xml:space="preserve">供应商名称（公章）： </w:t>
      </w:r>
      <w:r>
        <w:rPr>
          <w:rFonts w:ascii="仿宋_GB2312" w:eastAsia="仿宋_GB2312" w:hAnsi="仿宋_GB2312" w:cs="仿宋_GB2312" w:hint="eastAsia"/>
          <w:sz w:val="24"/>
          <w:u w:val="single"/>
        </w:rPr>
        <w:t xml:space="preserve">              </w:t>
      </w:r>
    </w:p>
    <w:p w:rsidR="00A245BD" w:rsidRDefault="009C683C">
      <w:pPr>
        <w:spacing w:before="120" w:after="120" w:line="360" w:lineRule="auto"/>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法定代表人或其授权代表（签字或加盖人名章）：</w:t>
      </w:r>
      <w:r>
        <w:rPr>
          <w:rFonts w:ascii="仿宋_GB2312" w:eastAsia="仿宋_GB2312" w:hAnsi="仿宋_GB2312" w:cs="仿宋_GB2312" w:hint="eastAsia"/>
          <w:sz w:val="24"/>
          <w:u w:val="single"/>
        </w:rPr>
        <w:t xml:space="preserve">                  </w:t>
      </w:r>
    </w:p>
    <w:p w:rsidR="00A245BD" w:rsidRDefault="009C683C">
      <w:pPr>
        <w:spacing w:before="120" w:after="120"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日    期：</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rsidR="00A245BD" w:rsidRDefault="00A245BD">
      <w:pPr>
        <w:spacing w:after="120"/>
        <w:rPr>
          <w:rFonts w:ascii="仿宋_GB2312" w:eastAsia="仿宋_GB2312" w:hAnsi="仿宋_GB2312" w:cs="仿宋_GB2312"/>
        </w:rPr>
      </w:pPr>
    </w:p>
    <w:p w:rsidR="00A245BD" w:rsidRDefault="00A245BD">
      <w:pPr>
        <w:spacing w:after="120"/>
        <w:rPr>
          <w:rFonts w:ascii="仿宋_GB2312" w:eastAsia="仿宋_GB2312" w:hAnsi="仿宋_GB2312" w:cs="仿宋_GB2312"/>
        </w:rPr>
      </w:pPr>
    </w:p>
    <w:p w:rsidR="00A245BD" w:rsidRDefault="00A245BD">
      <w:pPr>
        <w:spacing w:after="120"/>
        <w:rPr>
          <w:rFonts w:ascii="仿宋_GB2312" w:eastAsia="仿宋_GB2312" w:hAnsi="仿宋_GB2312" w:cs="仿宋_GB2312"/>
        </w:rPr>
      </w:pPr>
    </w:p>
    <w:p w:rsidR="00A245BD" w:rsidRDefault="00A245BD">
      <w:pPr>
        <w:widowControl/>
        <w:jc w:val="left"/>
        <w:rPr>
          <w:rFonts w:ascii="仿宋_GB2312" w:eastAsia="仿宋_GB2312" w:hAnsi="仿宋_GB2312" w:cs="仿宋_GB2312"/>
          <w:sz w:val="24"/>
          <w:szCs w:val="21"/>
          <w:u w:val="single"/>
        </w:rPr>
      </w:pPr>
    </w:p>
    <w:p w:rsidR="00A245BD" w:rsidRDefault="00A245BD">
      <w:pPr>
        <w:rPr>
          <w:rFonts w:ascii="仿宋_GB2312" w:eastAsia="仿宋_GB2312" w:hAnsi="仿宋_GB2312" w:cs="仿宋_GB2312"/>
          <w:sz w:val="24"/>
        </w:rPr>
      </w:pPr>
    </w:p>
    <w:p w:rsidR="00A245BD" w:rsidRDefault="009C683C">
      <w:pPr>
        <w:spacing w:after="120"/>
        <w:rPr>
          <w:rFonts w:ascii="仿宋_GB2312" w:eastAsia="仿宋_GB2312" w:hAnsi="仿宋_GB2312" w:cs="仿宋_GB2312"/>
          <w:b/>
          <w:sz w:val="24"/>
        </w:rPr>
      </w:pPr>
      <w:bookmarkStart w:id="458" w:name="_Toc7005129"/>
      <w:r>
        <w:rPr>
          <w:rFonts w:ascii="仿宋_GB2312" w:eastAsia="仿宋_GB2312" w:hAnsi="仿宋_GB2312" w:cs="仿宋_GB2312" w:hint="eastAsia"/>
          <w:b/>
          <w:sz w:val="24"/>
        </w:rPr>
        <w:t>6-9证明供应商符合特定资格条件的证明材料</w:t>
      </w:r>
      <w:bookmarkEnd w:id="458"/>
      <w:r>
        <w:rPr>
          <w:rFonts w:ascii="仿宋_GB2312" w:eastAsia="仿宋_GB2312" w:hAnsi="仿宋_GB2312" w:cs="仿宋_GB2312" w:hint="eastAsia"/>
          <w:b/>
          <w:sz w:val="24"/>
        </w:rPr>
        <w:t>：</w:t>
      </w:r>
    </w:p>
    <w:p w:rsidR="00A245BD" w:rsidRDefault="009C683C">
      <w:pPr>
        <w:pStyle w:val="a6"/>
      </w:pPr>
      <w:r>
        <w:br w:type="page"/>
      </w:r>
    </w:p>
    <w:p w:rsidR="00A245BD" w:rsidRDefault="00A245BD">
      <w:pPr>
        <w:spacing w:after="120"/>
        <w:rPr>
          <w:rFonts w:ascii="仿宋_GB2312" w:eastAsia="仿宋_GB2312" w:hAnsi="仿宋_GB2312" w:cs="仿宋_GB2312"/>
        </w:rPr>
      </w:pPr>
    </w:p>
    <w:p w:rsidR="00A245BD" w:rsidRDefault="009C683C">
      <w:pPr>
        <w:pStyle w:val="afff7"/>
        <w:ind w:firstLineChars="2300" w:firstLine="6927"/>
        <w:rPr>
          <w:b/>
          <w:sz w:val="30"/>
          <w:szCs w:val="30"/>
          <w:lang w:val="zh-CN"/>
        </w:rPr>
      </w:pPr>
      <w:r>
        <w:rPr>
          <w:rFonts w:hint="eastAsia"/>
          <w:b/>
          <w:sz w:val="30"/>
          <w:szCs w:val="30"/>
          <w:lang w:val="zh-CN"/>
        </w:rPr>
        <w:t>正本</w:t>
      </w:r>
      <w:r>
        <w:rPr>
          <w:rFonts w:hint="eastAsia"/>
          <w:b/>
          <w:sz w:val="30"/>
          <w:szCs w:val="30"/>
          <w:lang w:val="zh-CN"/>
        </w:rPr>
        <w:t>/</w:t>
      </w:r>
      <w:r>
        <w:rPr>
          <w:rFonts w:hint="eastAsia"/>
          <w:b/>
          <w:sz w:val="30"/>
          <w:szCs w:val="30"/>
          <w:lang w:val="zh-CN"/>
        </w:rPr>
        <w:t>副本</w:t>
      </w:r>
    </w:p>
    <w:p w:rsidR="00A245BD" w:rsidRDefault="009C683C">
      <w:pPr>
        <w:autoSpaceDE w:val="0"/>
        <w:autoSpaceDN w:val="0"/>
        <w:adjustRightInd w:val="0"/>
        <w:snapToGrid w:val="0"/>
        <w:spacing w:line="360" w:lineRule="auto"/>
        <w:jc w:val="left"/>
        <w:rPr>
          <w:rFonts w:ascii="仿宋_GB2312" w:eastAsia="仿宋_GB2312" w:hAnsi="仿宋_GB2312" w:cs="仿宋_GB2312"/>
          <w:b/>
          <w:bCs/>
          <w:sz w:val="32"/>
          <w:szCs w:val="32"/>
          <w:lang w:val="zh-CN"/>
        </w:rPr>
      </w:pPr>
      <w:r>
        <w:rPr>
          <w:rFonts w:ascii="仿宋_GB2312" w:eastAsia="仿宋_GB2312" w:hAnsi="仿宋_GB2312" w:cs="仿宋_GB2312" w:hint="eastAsia"/>
          <w:b/>
          <w:bCs/>
          <w:sz w:val="32"/>
          <w:szCs w:val="32"/>
          <w:lang w:val="zh-CN"/>
        </w:rPr>
        <w:t>政府采购项目</w:t>
      </w:r>
    </w:p>
    <w:p w:rsidR="00A245BD" w:rsidRDefault="009C683C">
      <w:pPr>
        <w:autoSpaceDE w:val="0"/>
        <w:autoSpaceDN w:val="0"/>
        <w:adjustRightInd w:val="0"/>
        <w:snapToGrid w:val="0"/>
        <w:spacing w:line="360" w:lineRule="auto"/>
        <w:jc w:val="left"/>
        <w:rPr>
          <w:rFonts w:ascii="仿宋_GB2312" w:eastAsia="仿宋_GB2312" w:hAnsi="仿宋_GB2312" w:cs="仿宋_GB2312"/>
          <w:b/>
          <w:bCs/>
          <w:sz w:val="32"/>
          <w:szCs w:val="32"/>
          <w:lang w:val="zh-CN"/>
        </w:rPr>
      </w:pPr>
      <w:r>
        <w:rPr>
          <w:rFonts w:ascii="仿宋_GB2312" w:eastAsia="仿宋_GB2312" w:hAnsi="仿宋_GB2312" w:cs="仿宋_GB2312" w:hint="eastAsia"/>
          <w:b/>
          <w:bCs/>
          <w:sz w:val="32"/>
          <w:szCs w:val="32"/>
          <w:lang w:val="zh-CN"/>
        </w:rPr>
        <w:t>采购项目编号：</w:t>
      </w:r>
      <w:r w:rsidR="00F00211">
        <w:rPr>
          <w:rFonts w:ascii="仿宋_GB2312" w:eastAsia="仿宋_GB2312" w:hAnsi="仿宋_GB2312" w:cs="仿宋_GB2312"/>
          <w:b/>
          <w:bCs/>
          <w:sz w:val="32"/>
          <w:szCs w:val="32"/>
          <w:lang w:val="zh-CN"/>
        </w:rPr>
        <w:t>SCZE2022-CS-0989/001</w:t>
      </w:r>
    </w:p>
    <w:p w:rsidR="00A245BD" w:rsidRDefault="00A245BD">
      <w:pPr>
        <w:tabs>
          <w:tab w:val="left" w:pos="5670"/>
        </w:tabs>
        <w:autoSpaceDE w:val="0"/>
        <w:autoSpaceDN w:val="0"/>
        <w:adjustRightInd w:val="0"/>
        <w:snapToGrid w:val="0"/>
        <w:spacing w:line="360" w:lineRule="auto"/>
        <w:jc w:val="center"/>
        <w:rPr>
          <w:rFonts w:ascii="仿宋_GB2312" w:eastAsia="仿宋_GB2312" w:hAnsi="仿宋_GB2312" w:cs="仿宋_GB2312"/>
          <w:sz w:val="19"/>
          <w:szCs w:val="19"/>
        </w:rPr>
      </w:pPr>
    </w:p>
    <w:p w:rsidR="00A245BD" w:rsidRDefault="00A245BD">
      <w:pPr>
        <w:tabs>
          <w:tab w:val="left" w:pos="5670"/>
        </w:tabs>
        <w:autoSpaceDE w:val="0"/>
        <w:autoSpaceDN w:val="0"/>
        <w:adjustRightInd w:val="0"/>
        <w:snapToGrid w:val="0"/>
        <w:spacing w:line="360" w:lineRule="auto"/>
        <w:jc w:val="center"/>
        <w:rPr>
          <w:rFonts w:ascii="仿宋_GB2312" w:eastAsia="仿宋_GB2312" w:hAnsi="仿宋_GB2312" w:cs="仿宋_GB2312"/>
          <w:sz w:val="19"/>
          <w:szCs w:val="19"/>
        </w:rPr>
      </w:pPr>
    </w:p>
    <w:p w:rsidR="00A245BD" w:rsidRDefault="00A245BD">
      <w:pPr>
        <w:tabs>
          <w:tab w:val="left" w:pos="5670"/>
        </w:tabs>
        <w:autoSpaceDE w:val="0"/>
        <w:autoSpaceDN w:val="0"/>
        <w:adjustRightInd w:val="0"/>
        <w:snapToGrid w:val="0"/>
        <w:spacing w:line="360" w:lineRule="auto"/>
        <w:jc w:val="center"/>
        <w:rPr>
          <w:rFonts w:ascii="仿宋_GB2312" w:eastAsia="仿宋_GB2312" w:hAnsi="仿宋_GB2312" w:cs="仿宋_GB2312"/>
          <w:sz w:val="19"/>
          <w:szCs w:val="19"/>
        </w:rPr>
      </w:pPr>
    </w:p>
    <w:p w:rsidR="00A245BD" w:rsidRDefault="006D5725">
      <w:pPr>
        <w:autoSpaceDE w:val="0"/>
        <w:autoSpaceDN w:val="0"/>
        <w:adjustRightInd w:val="0"/>
        <w:snapToGrid w:val="0"/>
        <w:spacing w:line="360" w:lineRule="auto"/>
        <w:jc w:val="center"/>
        <w:rPr>
          <w:rFonts w:ascii="仿宋_GB2312" w:eastAsia="仿宋_GB2312" w:hAnsi="仿宋_GB2312" w:cs="仿宋_GB2312"/>
          <w:b/>
          <w:bCs/>
          <w:sz w:val="44"/>
          <w:szCs w:val="44"/>
        </w:rPr>
      </w:pPr>
      <w:r>
        <w:rPr>
          <w:rFonts w:ascii="仿宋_GB2312" w:eastAsia="仿宋_GB2312" w:hAnsi="仿宋_GB2312" w:cs="仿宋_GB2312" w:hint="eastAsia"/>
          <w:b/>
          <w:bCs/>
          <w:sz w:val="44"/>
          <w:szCs w:val="44"/>
        </w:rPr>
        <w:t>扶风县妇幼保健计划生育服务中心信息化建设提升改造项目</w:t>
      </w:r>
    </w:p>
    <w:p w:rsidR="00A245BD" w:rsidRDefault="00A245BD">
      <w:pPr>
        <w:tabs>
          <w:tab w:val="left" w:pos="5670"/>
        </w:tabs>
        <w:autoSpaceDE w:val="0"/>
        <w:autoSpaceDN w:val="0"/>
        <w:adjustRightInd w:val="0"/>
        <w:snapToGrid w:val="0"/>
        <w:spacing w:line="360" w:lineRule="auto"/>
        <w:jc w:val="center"/>
        <w:rPr>
          <w:rFonts w:ascii="仿宋_GB2312" w:eastAsia="仿宋_GB2312" w:hAnsi="仿宋_GB2312" w:cs="仿宋_GB2312"/>
          <w:b/>
          <w:bCs/>
          <w:sz w:val="36"/>
          <w:szCs w:val="36"/>
          <w:lang w:val="zh-CN"/>
        </w:rPr>
      </w:pPr>
    </w:p>
    <w:p w:rsidR="00A245BD" w:rsidRDefault="009C683C">
      <w:pPr>
        <w:tabs>
          <w:tab w:val="left" w:pos="5670"/>
        </w:tabs>
        <w:autoSpaceDE w:val="0"/>
        <w:autoSpaceDN w:val="0"/>
        <w:adjustRightInd w:val="0"/>
        <w:snapToGrid w:val="0"/>
        <w:spacing w:line="360" w:lineRule="auto"/>
        <w:jc w:val="center"/>
        <w:rPr>
          <w:rFonts w:ascii="仿宋_GB2312" w:eastAsia="仿宋_GB2312" w:hAnsi="仿宋_GB2312" w:cs="仿宋_GB2312"/>
          <w:b/>
          <w:bCs/>
          <w:sz w:val="52"/>
          <w:szCs w:val="52"/>
          <w:lang w:val="zh-CN"/>
        </w:rPr>
      </w:pPr>
      <w:r>
        <w:rPr>
          <w:rFonts w:ascii="仿宋_GB2312" w:eastAsia="仿宋_GB2312" w:hAnsi="仿宋_GB2312" w:cs="仿宋_GB2312" w:hint="eastAsia"/>
          <w:b/>
          <w:bCs/>
          <w:sz w:val="52"/>
          <w:szCs w:val="52"/>
          <w:lang w:val="zh-CN"/>
        </w:rPr>
        <w:t>磋商响应文件</w:t>
      </w:r>
    </w:p>
    <w:p w:rsidR="00A245BD" w:rsidRDefault="009C683C">
      <w:pPr>
        <w:autoSpaceDE w:val="0"/>
        <w:autoSpaceDN w:val="0"/>
        <w:adjustRightInd w:val="0"/>
        <w:snapToGrid w:val="0"/>
        <w:spacing w:line="360" w:lineRule="auto"/>
        <w:rPr>
          <w:rFonts w:ascii="黑体" w:eastAsia="黑体" w:hAnsi="黑体" w:cs="仿宋_GB2312"/>
          <w:b/>
          <w:bCs/>
          <w:sz w:val="32"/>
          <w:szCs w:val="32"/>
          <w:lang w:val="zh-CN"/>
        </w:rPr>
      </w:pPr>
      <w:r>
        <w:rPr>
          <w:rFonts w:ascii="仿宋_GB2312" w:eastAsia="仿宋_GB2312" w:hAnsi="仿宋_GB2312" w:cs="仿宋_GB2312" w:hint="eastAsia"/>
          <w:b/>
          <w:bCs/>
          <w:sz w:val="32"/>
          <w:szCs w:val="32"/>
          <w:lang w:val="zh-CN"/>
        </w:rPr>
        <w:t xml:space="preserve">                    </w:t>
      </w:r>
      <w:r>
        <w:rPr>
          <w:rFonts w:ascii="黑体" w:eastAsia="黑体" w:hAnsi="黑体" w:cs="仿宋_GB2312" w:hint="eastAsia"/>
          <w:b/>
          <w:bCs/>
          <w:sz w:val="32"/>
          <w:szCs w:val="32"/>
          <w:lang w:val="zh-CN"/>
        </w:rPr>
        <w:t>（</w:t>
      </w:r>
      <w:r>
        <w:rPr>
          <w:rStyle w:val="2CharChar"/>
          <w:rFonts w:hint="eastAsia"/>
        </w:rPr>
        <w:t>商务及技术文件</w:t>
      </w:r>
      <w:r>
        <w:rPr>
          <w:rFonts w:ascii="黑体" w:eastAsia="黑体" w:hAnsi="黑体" w:cs="仿宋_GB2312" w:hint="eastAsia"/>
          <w:b/>
          <w:bCs/>
          <w:sz w:val="32"/>
          <w:szCs w:val="32"/>
          <w:lang w:val="zh-CN"/>
        </w:rPr>
        <w:t>）</w:t>
      </w:r>
    </w:p>
    <w:p w:rsidR="00A245BD" w:rsidRDefault="00A245BD">
      <w:pPr>
        <w:autoSpaceDE w:val="0"/>
        <w:autoSpaceDN w:val="0"/>
        <w:adjustRightInd w:val="0"/>
        <w:snapToGrid w:val="0"/>
        <w:spacing w:line="360" w:lineRule="auto"/>
        <w:rPr>
          <w:rFonts w:ascii="仿宋_GB2312" w:eastAsia="仿宋_GB2312" w:hAnsi="仿宋_GB2312" w:cs="仿宋_GB2312"/>
          <w:b/>
          <w:bCs/>
          <w:sz w:val="32"/>
          <w:szCs w:val="32"/>
          <w:lang w:val="zh-CN"/>
        </w:rPr>
      </w:pPr>
    </w:p>
    <w:p w:rsidR="00A245BD" w:rsidRDefault="00A245BD">
      <w:pPr>
        <w:autoSpaceDE w:val="0"/>
        <w:autoSpaceDN w:val="0"/>
        <w:adjustRightInd w:val="0"/>
        <w:snapToGrid w:val="0"/>
        <w:spacing w:line="360" w:lineRule="auto"/>
        <w:rPr>
          <w:rFonts w:ascii="仿宋_GB2312" w:eastAsia="仿宋_GB2312" w:hAnsi="仿宋_GB2312" w:cs="仿宋_GB2312"/>
          <w:b/>
          <w:bCs/>
          <w:sz w:val="32"/>
          <w:szCs w:val="32"/>
          <w:lang w:val="zh-CN"/>
        </w:rPr>
      </w:pPr>
    </w:p>
    <w:p w:rsidR="00A245BD" w:rsidRDefault="00A245BD">
      <w:pPr>
        <w:autoSpaceDE w:val="0"/>
        <w:autoSpaceDN w:val="0"/>
        <w:adjustRightInd w:val="0"/>
        <w:snapToGrid w:val="0"/>
        <w:spacing w:line="360" w:lineRule="auto"/>
        <w:rPr>
          <w:rFonts w:ascii="仿宋_GB2312" w:eastAsia="仿宋_GB2312" w:hAnsi="仿宋_GB2312" w:cs="仿宋_GB2312"/>
          <w:b/>
          <w:bCs/>
          <w:sz w:val="32"/>
          <w:szCs w:val="32"/>
          <w:lang w:val="zh-CN"/>
        </w:rPr>
      </w:pPr>
    </w:p>
    <w:p w:rsidR="00A245BD" w:rsidRDefault="00A245BD">
      <w:pPr>
        <w:autoSpaceDE w:val="0"/>
        <w:autoSpaceDN w:val="0"/>
        <w:adjustRightInd w:val="0"/>
        <w:snapToGrid w:val="0"/>
        <w:spacing w:line="360" w:lineRule="auto"/>
        <w:ind w:firstLineChars="300" w:firstLine="964"/>
        <w:rPr>
          <w:rFonts w:ascii="仿宋_GB2312" w:eastAsia="仿宋_GB2312" w:hAnsi="仿宋_GB2312" w:cs="仿宋_GB2312"/>
          <w:b/>
          <w:bCs/>
          <w:sz w:val="32"/>
          <w:szCs w:val="32"/>
        </w:rPr>
      </w:pPr>
    </w:p>
    <w:p w:rsidR="00A245BD" w:rsidRDefault="00A245BD">
      <w:pPr>
        <w:autoSpaceDE w:val="0"/>
        <w:autoSpaceDN w:val="0"/>
        <w:adjustRightInd w:val="0"/>
        <w:snapToGrid w:val="0"/>
        <w:spacing w:line="360" w:lineRule="auto"/>
        <w:rPr>
          <w:rFonts w:ascii="仿宋_GB2312" w:eastAsia="仿宋_GB2312" w:hAnsi="仿宋_GB2312" w:cs="仿宋_GB2312"/>
          <w:sz w:val="30"/>
          <w:szCs w:val="30"/>
        </w:rPr>
      </w:pPr>
    </w:p>
    <w:p w:rsidR="00A245BD" w:rsidRDefault="009C683C">
      <w:pPr>
        <w:autoSpaceDE w:val="0"/>
        <w:autoSpaceDN w:val="0"/>
        <w:adjustRightInd w:val="0"/>
        <w:snapToGrid w:val="0"/>
        <w:spacing w:line="360" w:lineRule="auto"/>
        <w:rPr>
          <w:rFonts w:ascii="仿宋_GB2312" w:eastAsia="仿宋_GB2312" w:hAnsi="仿宋_GB2312" w:cs="仿宋_GB2312"/>
          <w:b/>
          <w:bCs/>
          <w:sz w:val="32"/>
          <w:szCs w:val="32"/>
          <w:u w:val="single"/>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2"/>
          <w:szCs w:val="32"/>
          <w:lang w:val="zh-CN"/>
        </w:rPr>
        <w:t>供应商：</w:t>
      </w:r>
      <w:r>
        <w:rPr>
          <w:rFonts w:ascii="仿宋_GB2312" w:eastAsia="仿宋_GB2312" w:hAnsi="仿宋_GB2312" w:cs="仿宋_GB2312" w:hint="eastAsia"/>
          <w:b/>
          <w:bCs/>
          <w:sz w:val="32"/>
          <w:szCs w:val="32"/>
          <w:u w:val="single"/>
        </w:rPr>
        <w:t xml:space="preserve">                   </w:t>
      </w:r>
    </w:p>
    <w:p w:rsidR="00A245BD" w:rsidRDefault="00A245BD">
      <w:pPr>
        <w:autoSpaceDE w:val="0"/>
        <w:autoSpaceDN w:val="0"/>
        <w:adjustRightInd w:val="0"/>
        <w:snapToGrid w:val="0"/>
        <w:spacing w:line="360" w:lineRule="auto"/>
        <w:rPr>
          <w:rFonts w:ascii="仿宋_GB2312" w:eastAsia="仿宋_GB2312" w:hAnsi="仿宋_GB2312" w:cs="仿宋_GB2312"/>
          <w:b/>
          <w:bCs/>
          <w:sz w:val="32"/>
          <w:szCs w:val="32"/>
        </w:rPr>
      </w:pPr>
    </w:p>
    <w:p w:rsidR="00A245BD" w:rsidRDefault="009C683C">
      <w:pPr>
        <w:autoSpaceDE w:val="0"/>
        <w:autoSpaceDN w:val="0"/>
        <w:adjustRightInd w:val="0"/>
        <w:snapToGrid w:val="0"/>
        <w:spacing w:line="360" w:lineRule="auto"/>
        <w:ind w:firstLineChars="300" w:firstLine="964"/>
        <w:rPr>
          <w:rFonts w:ascii="仿宋_GB2312" w:eastAsia="仿宋_GB2312" w:hAnsi="仿宋_GB2312" w:cs="仿宋_GB2312"/>
          <w:b/>
          <w:bCs/>
          <w:sz w:val="32"/>
          <w:szCs w:val="32"/>
          <w:u w:val="single"/>
        </w:rPr>
      </w:pPr>
      <w:r>
        <w:rPr>
          <w:rFonts w:ascii="仿宋_GB2312" w:eastAsia="仿宋_GB2312" w:hAnsi="仿宋_GB2312" w:cs="仿宋_GB2312" w:hint="eastAsia"/>
          <w:b/>
          <w:bCs/>
          <w:sz w:val="32"/>
          <w:szCs w:val="32"/>
          <w:lang w:val="zh-CN"/>
        </w:rPr>
        <w:t>时</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lang w:val="zh-CN"/>
        </w:rPr>
        <w:t>间：</w:t>
      </w:r>
      <w:r>
        <w:rPr>
          <w:rFonts w:ascii="仿宋_GB2312" w:eastAsia="仿宋_GB2312" w:hAnsi="仿宋_GB2312" w:cs="仿宋_GB2312" w:hint="eastAsia"/>
          <w:b/>
          <w:bCs/>
          <w:sz w:val="32"/>
          <w:szCs w:val="32"/>
          <w:u w:val="single"/>
        </w:rPr>
        <w:t xml:space="preserve">  </w:t>
      </w:r>
    </w:p>
    <w:p w:rsidR="00A245BD" w:rsidRDefault="009C683C">
      <w:pPr>
        <w:pStyle w:val="a6"/>
      </w:pPr>
      <w:r>
        <w:br w:type="page"/>
      </w:r>
    </w:p>
    <w:p w:rsidR="00A245BD" w:rsidRDefault="00A245BD">
      <w:pPr>
        <w:pStyle w:val="a6"/>
        <w:rPr>
          <w:rFonts w:ascii="仿宋_GB2312" w:eastAsia="仿宋_GB2312" w:hAnsi="仿宋_GB2312" w:cs="仿宋_GB2312"/>
        </w:rPr>
      </w:pPr>
    </w:p>
    <w:p w:rsidR="00A245BD" w:rsidRDefault="009C683C">
      <w:pPr>
        <w:autoSpaceDE w:val="0"/>
        <w:autoSpaceDN w:val="0"/>
        <w:adjustRightInd w:val="0"/>
        <w:snapToGrid w:val="0"/>
        <w:spacing w:line="360" w:lineRule="auto"/>
        <w:ind w:firstLineChars="1100" w:firstLine="3534"/>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目  录</w:t>
      </w:r>
    </w:p>
    <w:p w:rsidR="00A245BD" w:rsidRDefault="00A245BD">
      <w:pPr>
        <w:spacing w:after="120"/>
        <w:ind w:firstLineChars="150" w:firstLine="315"/>
        <w:rPr>
          <w:rFonts w:ascii="仿宋_GB2312" w:eastAsia="仿宋_GB2312" w:hAnsi="仿宋_GB2312" w:cs="仿宋_GB2312"/>
        </w:rPr>
      </w:pPr>
    </w:p>
    <w:p w:rsidR="00A245BD" w:rsidRDefault="009C683C">
      <w:pPr>
        <w:spacing w:after="120" w:line="480" w:lineRule="auto"/>
        <w:ind w:firstLineChars="150" w:firstLine="360"/>
        <w:rPr>
          <w:rFonts w:ascii="仿宋_GB2312" w:eastAsia="仿宋_GB2312" w:hAnsi="仿宋_GB2312" w:cs="仿宋_GB2312"/>
          <w:sz w:val="24"/>
        </w:rPr>
      </w:pPr>
      <w:r>
        <w:rPr>
          <w:rFonts w:ascii="仿宋_GB2312" w:eastAsia="仿宋_GB2312" w:hAnsi="仿宋_GB2312" w:cs="仿宋_GB2312" w:hint="eastAsia"/>
          <w:sz w:val="24"/>
        </w:rPr>
        <w:t>第一部分  磋商响应函</w:t>
      </w:r>
    </w:p>
    <w:p w:rsidR="00A245BD" w:rsidRDefault="009C683C">
      <w:pPr>
        <w:spacing w:after="120" w:line="480" w:lineRule="auto"/>
        <w:ind w:firstLineChars="150" w:firstLine="360"/>
        <w:rPr>
          <w:rFonts w:ascii="仿宋_GB2312" w:eastAsia="仿宋_GB2312" w:hAnsi="仿宋_GB2312" w:cs="仿宋_GB2312"/>
          <w:sz w:val="24"/>
        </w:rPr>
      </w:pPr>
      <w:r>
        <w:rPr>
          <w:rFonts w:ascii="仿宋_GB2312" w:eastAsia="仿宋_GB2312" w:hAnsi="仿宋_GB2312" w:cs="仿宋_GB2312" w:hint="eastAsia"/>
          <w:sz w:val="24"/>
        </w:rPr>
        <w:t xml:space="preserve">第二部分  磋商响应报价表 </w:t>
      </w:r>
    </w:p>
    <w:p w:rsidR="00A245BD" w:rsidRDefault="009C683C">
      <w:pPr>
        <w:spacing w:after="120" w:line="480" w:lineRule="auto"/>
        <w:ind w:firstLineChars="150" w:firstLine="360"/>
        <w:rPr>
          <w:rFonts w:ascii="仿宋_GB2312" w:eastAsia="仿宋_GB2312" w:hAnsi="仿宋_GB2312" w:cs="仿宋_GB2312"/>
          <w:sz w:val="24"/>
        </w:rPr>
      </w:pPr>
      <w:r>
        <w:rPr>
          <w:rFonts w:ascii="仿宋_GB2312" w:eastAsia="仿宋_GB2312" w:hAnsi="仿宋_GB2312" w:cs="仿宋_GB2312" w:hint="eastAsia"/>
          <w:sz w:val="24"/>
        </w:rPr>
        <w:t>第三部分  偏离表</w:t>
      </w:r>
    </w:p>
    <w:p w:rsidR="00A245BD" w:rsidRDefault="009C683C">
      <w:pPr>
        <w:spacing w:after="120" w:line="480" w:lineRule="auto"/>
        <w:ind w:firstLineChars="150" w:firstLine="360"/>
        <w:rPr>
          <w:rFonts w:ascii="仿宋_GB2312" w:eastAsia="仿宋_GB2312" w:hAnsi="仿宋_GB2312" w:cs="仿宋_GB2312"/>
          <w:sz w:val="24"/>
        </w:rPr>
      </w:pPr>
      <w:r>
        <w:rPr>
          <w:rFonts w:ascii="仿宋_GB2312" w:eastAsia="仿宋_GB2312" w:hAnsi="仿宋_GB2312" w:cs="仿宋_GB2312" w:hint="eastAsia"/>
          <w:sz w:val="24"/>
        </w:rPr>
        <w:t>第四部分  响应方案说明</w:t>
      </w:r>
    </w:p>
    <w:p w:rsidR="00A245BD" w:rsidRDefault="009C683C">
      <w:pPr>
        <w:spacing w:after="120" w:line="480" w:lineRule="auto"/>
        <w:ind w:firstLineChars="150" w:firstLine="360"/>
        <w:rPr>
          <w:rFonts w:ascii="仿宋_GB2312" w:eastAsia="仿宋_GB2312" w:hAnsi="仿宋_GB2312" w:cs="仿宋_GB2312"/>
          <w:sz w:val="24"/>
        </w:rPr>
      </w:pPr>
      <w:r>
        <w:rPr>
          <w:rFonts w:ascii="仿宋_GB2312" w:eastAsia="仿宋_GB2312" w:hAnsi="仿宋_GB2312" w:cs="仿宋_GB2312" w:hint="eastAsia"/>
          <w:sz w:val="24"/>
        </w:rPr>
        <w:t>第五部分  小微企业、监狱企业、残疾人福利单位声明函或证明</w:t>
      </w:r>
    </w:p>
    <w:p w:rsidR="00A245BD" w:rsidRDefault="009C683C">
      <w:pPr>
        <w:spacing w:after="120" w:line="480" w:lineRule="auto"/>
        <w:ind w:firstLineChars="150" w:firstLine="360"/>
        <w:rPr>
          <w:rFonts w:ascii="仿宋_GB2312" w:eastAsia="仿宋_GB2312" w:hAnsi="仿宋_GB2312" w:cs="仿宋_GB2312"/>
          <w:sz w:val="24"/>
        </w:rPr>
      </w:pPr>
      <w:r>
        <w:rPr>
          <w:rFonts w:ascii="仿宋_GB2312" w:eastAsia="仿宋_GB2312" w:hAnsi="仿宋_GB2312" w:cs="仿宋_GB2312" w:hint="eastAsia"/>
          <w:sz w:val="24"/>
        </w:rPr>
        <w:t>第六部分  保证金支付凭证或担保函（复印件）</w:t>
      </w:r>
    </w:p>
    <w:p w:rsidR="00A245BD" w:rsidRDefault="00A245BD">
      <w:pPr>
        <w:pStyle w:val="a6"/>
        <w:spacing w:line="480" w:lineRule="auto"/>
        <w:ind w:firstLine="480"/>
        <w:rPr>
          <w:rFonts w:ascii="仿宋_GB2312" w:eastAsia="仿宋_GB2312" w:hAnsi="仿宋_GB2312" w:cs="仿宋_GB2312"/>
          <w:sz w:val="24"/>
        </w:rPr>
      </w:pPr>
    </w:p>
    <w:p w:rsidR="00A245BD" w:rsidRDefault="00A245BD">
      <w:pPr>
        <w:pStyle w:val="a6"/>
        <w:ind w:firstLine="480"/>
        <w:rPr>
          <w:rFonts w:ascii="仿宋_GB2312" w:eastAsia="仿宋_GB2312" w:hAnsi="仿宋_GB2312" w:cs="仿宋_GB2312"/>
          <w:sz w:val="24"/>
        </w:rPr>
      </w:pPr>
    </w:p>
    <w:p w:rsidR="00A245BD" w:rsidRDefault="009C683C">
      <w:pPr>
        <w:widowControl/>
        <w:jc w:val="left"/>
        <w:rPr>
          <w:rFonts w:ascii="仿宋_GB2312" w:eastAsia="仿宋_GB2312" w:hAnsi="仿宋_GB2312" w:cs="仿宋_GB2312"/>
        </w:rPr>
      </w:pPr>
      <w:r>
        <w:rPr>
          <w:rFonts w:ascii="仿宋_GB2312" w:eastAsia="仿宋_GB2312" w:hAnsi="仿宋_GB2312" w:cs="仿宋_GB2312" w:hint="eastAsia"/>
        </w:rPr>
        <w:br w:type="page"/>
      </w:r>
    </w:p>
    <w:p w:rsidR="00A245BD" w:rsidRDefault="009C683C">
      <w:pPr>
        <w:pStyle w:val="afff7"/>
        <w:ind w:firstLineChars="850" w:firstLine="2731"/>
        <w:rPr>
          <w:rFonts w:ascii="仿宋" w:eastAsia="仿宋" w:hAnsi="仿宋"/>
          <w:b/>
          <w:sz w:val="32"/>
          <w:szCs w:val="32"/>
        </w:rPr>
      </w:pPr>
      <w:r>
        <w:rPr>
          <w:rFonts w:ascii="仿宋" w:eastAsia="仿宋" w:hAnsi="仿宋" w:hint="eastAsia"/>
          <w:b/>
          <w:sz w:val="32"/>
          <w:szCs w:val="32"/>
          <w:lang w:val="zh-CN"/>
        </w:rPr>
        <w:lastRenderedPageBreak/>
        <w:t>第一部分</w:t>
      </w:r>
      <w:r>
        <w:rPr>
          <w:rFonts w:ascii="仿宋" w:eastAsia="仿宋" w:hAnsi="仿宋" w:hint="eastAsia"/>
          <w:b/>
          <w:sz w:val="32"/>
          <w:szCs w:val="32"/>
        </w:rPr>
        <w:t xml:space="preserve">  </w:t>
      </w:r>
      <w:r>
        <w:rPr>
          <w:rFonts w:ascii="仿宋" w:eastAsia="仿宋" w:hAnsi="仿宋" w:hint="eastAsia"/>
          <w:b/>
          <w:sz w:val="32"/>
          <w:szCs w:val="32"/>
          <w:lang w:val="zh-CN"/>
        </w:rPr>
        <w:t>磋商响应函</w:t>
      </w:r>
    </w:p>
    <w:p w:rsidR="00A245BD" w:rsidRDefault="00A245BD">
      <w:pPr>
        <w:autoSpaceDE w:val="0"/>
        <w:autoSpaceDN w:val="0"/>
        <w:adjustRightInd w:val="0"/>
        <w:snapToGrid w:val="0"/>
        <w:spacing w:line="312" w:lineRule="auto"/>
        <w:rPr>
          <w:rFonts w:ascii="仿宋_GB2312" w:eastAsia="仿宋_GB2312" w:hAnsi="仿宋_GB2312" w:cs="仿宋_GB2312"/>
          <w:b/>
          <w:bCs/>
          <w:sz w:val="24"/>
          <w:lang w:val="zh-CN"/>
        </w:rPr>
      </w:pPr>
    </w:p>
    <w:p w:rsidR="00A245BD" w:rsidRDefault="009C683C">
      <w:pPr>
        <w:autoSpaceDE w:val="0"/>
        <w:autoSpaceDN w:val="0"/>
        <w:adjustRightInd w:val="0"/>
        <w:snapToGrid w:val="0"/>
        <w:spacing w:line="312" w:lineRule="auto"/>
        <w:rPr>
          <w:rFonts w:ascii="仿宋_GB2312" w:eastAsia="仿宋_GB2312" w:hAnsi="仿宋_GB2312" w:cs="仿宋_GB2312"/>
          <w:b/>
          <w:bCs/>
          <w:sz w:val="24"/>
        </w:rPr>
      </w:pPr>
      <w:r>
        <w:rPr>
          <w:rFonts w:ascii="仿宋_GB2312" w:eastAsia="仿宋_GB2312" w:hAnsi="仿宋_GB2312" w:cs="仿宋_GB2312" w:hint="eastAsia"/>
          <w:b/>
          <w:bCs/>
          <w:sz w:val="24"/>
          <w:lang w:val="zh-CN"/>
        </w:rPr>
        <w:t>陕西省采购招标有限责任公司：</w:t>
      </w:r>
    </w:p>
    <w:p w:rsidR="00A245BD" w:rsidRDefault="009C683C">
      <w:pPr>
        <w:autoSpaceDE w:val="0"/>
        <w:autoSpaceDN w:val="0"/>
        <w:adjustRightInd w:val="0"/>
        <w:snapToGrid w:val="0"/>
        <w:spacing w:line="312" w:lineRule="auto"/>
        <w:ind w:firstLine="630"/>
        <w:rPr>
          <w:rFonts w:ascii="仿宋_GB2312" w:eastAsia="仿宋_GB2312" w:hAnsi="仿宋_GB2312" w:cs="仿宋_GB2312"/>
          <w:sz w:val="24"/>
        </w:rPr>
      </w:pPr>
      <w:r>
        <w:rPr>
          <w:rFonts w:ascii="仿宋_GB2312" w:eastAsia="仿宋_GB2312" w:hAnsi="仿宋_GB2312" w:cs="仿宋_GB2312" w:hint="eastAsia"/>
          <w:sz w:val="24"/>
          <w:lang w:val="zh-CN"/>
        </w:rPr>
        <w:t xml:space="preserve">我单位收到贵公司   </w:t>
      </w:r>
      <w:r>
        <w:rPr>
          <w:rFonts w:ascii="仿宋_GB2312" w:eastAsia="仿宋_GB2312" w:hAnsi="仿宋_GB2312" w:cs="仿宋_GB2312" w:hint="eastAsia"/>
          <w:sz w:val="24"/>
          <w:u w:val="single"/>
          <w:lang w:val="zh-CN"/>
        </w:rPr>
        <w:t>（项目名称    ）</w:t>
      </w:r>
      <w:r>
        <w:rPr>
          <w:rFonts w:ascii="仿宋_GB2312" w:eastAsia="仿宋_GB2312" w:hAnsi="仿宋_GB2312" w:cs="仿宋_GB2312" w:hint="eastAsia"/>
          <w:sz w:val="24"/>
          <w:lang w:val="zh-CN"/>
        </w:rPr>
        <w:t>竞争性磋商文件，经详细研究，我们决定参加本次磋商活动。为此，我方郑重声明以下诸点，并负法律责任：</w:t>
      </w:r>
    </w:p>
    <w:p w:rsidR="00A245BD" w:rsidRDefault="009C683C">
      <w:pPr>
        <w:autoSpaceDE w:val="0"/>
        <w:autoSpaceDN w:val="0"/>
        <w:adjustRightInd w:val="0"/>
        <w:snapToGrid w:val="0"/>
        <w:spacing w:line="312" w:lineRule="auto"/>
        <w:ind w:firstLine="630"/>
        <w:rPr>
          <w:rFonts w:ascii="仿宋_GB2312" w:eastAsia="仿宋_GB2312" w:hAnsi="仿宋_GB2312" w:cs="仿宋_GB2312"/>
          <w:sz w:val="24"/>
        </w:rPr>
      </w:pPr>
      <w:r>
        <w:rPr>
          <w:rFonts w:ascii="仿宋_GB2312" w:eastAsia="仿宋_GB2312" w:hAnsi="仿宋_GB2312" w:cs="仿宋_GB2312" w:hint="eastAsia"/>
          <w:sz w:val="24"/>
        </w:rPr>
        <w:t>一</w:t>
      </w:r>
      <w:r>
        <w:rPr>
          <w:rFonts w:ascii="仿宋_GB2312" w:eastAsia="仿宋_GB2312" w:hAnsi="仿宋_GB2312" w:cs="仿宋_GB2312" w:hint="eastAsia"/>
          <w:sz w:val="24"/>
          <w:lang w:val="zh-CN"/>
        </w:rPr>
        <w:t>、愿意按照竞争性磋商文件中的要求，提供采购产品及技术服务，完成合同的责任和义务。</w:t>
      </w:r>
    </w:p>
    <w:p w:rsidR="00A245BD" w:rsidRDefault="009C683C">
      <w:pPr>
        <w:autoSpaceDE w:val="0"/>
        <w:autoSpaceDN w:val="0"/>
        <w:adjustRightInd w:val="0"/>
        <w:snapToGrid w:val="0"/>
        <w:spacing w:line="312" w:lineRule="auto"/>
        <w:ind w:leftChars="250" w:left="885" w:hangingChars="150" w:hanging="360"/>
        <w:rPr>
          <w:rFonts w:ascii="仿宋_GB2312" w:eastAsia="仿宋_GB2312" w:hAnsi="仿宋_GB2312" w:cs="仿宋_GB2312"/>
          <w:sz w:val="24"/>
        </w:rPr>
      </w:pPr>
      <w:r>
        <w:rPr>
          <w:rFonts w:ascii="仿宋_GB2312" w:eastAsia="仿宋_GB2312" w:hAnsi="仿宋_GB2312" w:cs="仿宋_GB2312" w:hint="eastAsia"/>
          <w:sz w:val="24"/>
        </w:rPr>
        <w:t>二</w:t>
      </w:r>
      <w:r>
        <w:rPr>
          <w:rFonts w:ascii="仿宋_GB2312" w:eastAsia="仿宋_GB2312" w:hAnsi="仿宋_GB2312" w:cs="仿宋_GB2312" w:hint="eastAsia"/>
          <w:sz w:val="24"/>
          <w:lang w:val="zh-CN"/>
        </w:rPr>
        <w:t>、按竞争性磋商文件的规定，我公司的首次磋商响应报价为人民币（大写）：</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lang w:val="zh-CN"/>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lang w:val="zh-CN"/>
        </w:rPr>
        <w:t>元），并对其后的磋商报价负法律责任。</w:t>
      </w:r>
    </w:p>
    <w:p w:rsidR="00A245BD" w:rsidRDefault="009C683C">
      <w:pPr>
        <w:autoSpaceDE w:val="0"/>
        <w:autoSpaceDN w:val="0"/>
        <w:adjustRightInd w:val="0"/>
        <w:snapToGrid w:val="0"/>
        <w:spacing w:line="312" w:lineRule="auto"/>
        <w:ind w:firstLine="630"/>
        <w:rPr>
          <w:rFonts w:ascii="仿宋_GB2312" w:eastAsia="仿宋_GB2312" w:hAnsi="仿宋_GB2312" w:cs="仿宋_GB2312"/>
          <w:sz w:val="24"/>
        </w:rPr>
      </w:pPr>
      <w:r>
        <w:rPr>
          <w:rFonts w:ascii="仿宋_GB2312" w:eastAsia="仿宋_GB2312" w:hAnsi="仿宋_GB2312" w:cs="仿宋_GB2312" w:hint="eastAsia"/>
          <w:sz w:val="24"/>
        </w:rPr>
        <w:t>三</w:t>
      </w:r>
      <w:r>
        <w:rPr>
          <w:rFonts w:ascii="仿宋_GB2312" w:eastAsia="仿宋_GB2312" w:hAnsi="仿宋_GB2312" w:cs="仿宋_GB2312" w:hint="eastAsia"/>
          <w:sz w:val="24"/>
          <w:lang w:val="zh-CN"/>
        </w:rPr>
        <w:t>、我方提交的响应文件正本一份、副本</w:t>
      </w:r>
      <w:r>
        <w:rPr>
          <w:rFonts w:ascii="仿宋_GB2312" w:eastAsia="仿宋_GB2312" w:hAnsi="仿宋_GB2312" w:cs="仿宋_GB2312" w:hint="eastAsia"/>
          <w:sz w:val="24"/>
          <w:u w:val="single"/>
          <w:lang w:val="zh-CN"/>
        </w:rPr>
        <w:t xml:space="preserve"> 两 </w:t>
      </w:r>
      <w:r>
        <w:rPr>
          <w:rFonts w:ascii="仿宋_GB2312" w:eastAsia="仿宋_GB2312" w:hAnsi="仿宋_GB2312" w:cs="仿宋_GB2312" w:hint="eastAsia"/>
          <w:sz w:val="24"/>
          <w:lang w:val="zh-CN"/>
        </w:rPr>
        <w:t>份。</w:t>
      </w:r>
    </w:p>
    <w:p w:rsidR="00A245BD" w:rsidRDefault="009C683C">
      <w:pPr>
        <w:autoSpaceDE w:val="0"/>
        <w:autoSpaceDN w:val="0"/>
        <w:adjustRightInd w:val="0"/>
        <w:snapToGrid w:val="0"/>
        <w:spacing w:line="312" w:lineRule="auto"/>
        <w:ind w:firstLine="630"/>
        <w:rPr>
          <w:rFonts w:ascii="仿宋_GB2312" w:eastAsia="仿宋_GB2312" w:hAnsi="仿宋_GB2312" w:cs="仿宋_GB2312"/>
          <w:sz w:val="24"/>
          <w:lang w:val="zh-CN"/>
        </w:rPr>
      </w:pPr>
      <w:r>
        <w:rPr>
          <w:rFonts w:ascii="仿宋_GB2312" w:eastAsia="仿宋_GB2312" w:hAnsi="仿宋_GB2312" w:cs="仿宋_GB2312" w:hint="eastAsia"/>
          <w:sz w:val="24"/>
        </w:rPr>
        <w:t>四</w:t>
      </w:r>
      <w:r>
        <w:rPr>
          <w:rFonts w:ascii="仿宋_GB2312" w:eastAsia="仿宋_GB2312" w:hAnsi="仿宋_GB2312" w:cs="仿宋_GB2312" w:hint="eastAsia"/>
          <w:sz w:val="24"/>
          <w:lang w:val="zh-CN"/>
        </w:rPr>
        <w:t>、我方已详细阅读了竞争性磋商文件，完全理解并放弃提出含糊不清或易形成歧义的表述和资料。</w:t>
      </w:r>
    </w:p>
    <w:p w:rsidR="00A245BD" w:rsidRDefault="009C683C">
      <w:pPr>
        <w:autoSpaceDE w:val="0"/>
        <w:autoSpaceDN w:val="0"/>
        <w:adjustRightInd w:val="0"/>
        <w:snapToGrid w:val="0"/>
        <w:spacing w:line="312" w:lineRule="auto"/>
        <w:ind w:firstLine="630"/>
        <w:rPr>
          <w:rFonts w:ascii="仿宋_GB2312" w:eastAsia="仿宋_GB2312" w:hAnsi="仿宋_GB2312" w:cs="仿宋_GB2312"/>
          <w:color w:val="FF0000"/>
          <w:sz w:val="24"/>
        </w:rPr>
      </w:pPr>
      <w:r>
        <w:rPr>
          <w:rFonts w:ascii="仿宋_GB2312" w:eastAsia="仿宋_GB2312" w:hAnsi="仿宋_GB2312" w:cs="仿宋_GB2312" w:hint="eastAsia"/>
          <w:color w:val="000000" w:themeColor="text1"/>
          <w:sz w:val="24"/>
          <w:lang w:val="zh-CN"/>
        </w:rPr>
        <w:t>五、</w:t>
      </w:r>
      <w:r>
        <w:rPr>
          <w:rFonts w:ascii="仿宋_GB2312" w:eastAsia="仿宋_GB2312" w:hAnsi="仿宋_GB2312" w:cs="仿宋_GB2312" w:hint="eastAsia"/>
          <w:sz w:val="24"/>
          <w:lang w:val="zh-CN"/>
        </w:rPr>
        <w:t>如果我方在磋商有效期内撤销响应文件，则响应保证金将被贵方不予退还。</w:t>
      </w:r>
    </w:p>
    <w:p w:rsidR="00A245BD" w:rsidRDefault="009C683C">
      <w:pPr>
        <w:autoSpaceDE w:val="0"/>
        <w:autoSpaceDN w:val="0"/>
        <w:adjustRightInd w:val="0"/>
        <w:snapToGrid w:val="0"/>
        <w:spacing w:line="312" w:lineRule="auto"/>
        <w:ind w:firstLine="630"/>
        <w:rPr>
          <w:rFonts w:ascii="仿宋_GB2312" w:eastAsia="仿宋_GB2312" w:hAnsi="仿宋_GB2312" w:cs="仿宋_GB2312"/>
          <w:sz w:val="24"/>
          <w:lang w:val="zh-CN"/>
        </w:rPr>
      </w:pPr>
      <w:r>
        <w:rPr>
          <w:rFonts w:ascii="仿宋_GB2312" w:eastAsia="仿宋_GB2312" w:hAnsi="仿宋_GB2312" w:cs="仿宋_GB2312" w:hint="eastAsia"/>
          <w:sz w:val="24"/>
        </w:rPr>
        <w:t>六</w:t>
      </w:r>
      <w:r>
        <w:rPr>
          <w:rFonts w:ascii="仿宋_GB2312" w:eastAsia="仿宋_GB2312" w:hAnsi="仿宋_GB2312" w:cs="仿宋_GB2312" w:hint="eastAsia"/>
          <w:sz w:val="24"/>
          <w:lang w:val="zh-CN"/>
        </w:rPr>
        <w:t>、同意向贵方提供可能要求的与本次磋商有关的任何证据或资料，且尊重磋商小组的评审结论和结果。</w:t>
      </w:r>
    </w:p>
    <w:p w:rsidR="00A245BD" w:rsidRDefault="009C683C">
      <w:pPr>
        <w:autoSpaceDE w:val="0"/>
        <w:autoSpaceDN w:val="0"/>
        <w:adjustRightInd w:val="0"/>
        <w:snapToGrid w:val="0"/>
        <w:spacing w:line="312" w:lineRule="auto"/>
        <w:ind w:firstLine="630"/>
        <w:rPr>
          <w:rFonts w:ascii="仿宋_GB2312" w:eastAsia="仿宋_GB2312" w:hAnsi="仿宋_GB2312" w:cs="仿宋_GB2312"/>
          <w:sz w:val="24"/>
        </w:rPr>
      </w:pPr>
      <w:r>
        <w:rPr>
          <w:rFonts w:ascii="仿宋_GB2312" w:eastAsia="仿宋_GB2312" w:hAnsi="仿宋_GB2312" w:cs="仿宋_GB2312" w:hint="eastAsia"/>
          <w:sz w:val="24"/>
          <w:lang w:val="zh-CN"/>
        </w:rPr>
        <w:t>七、我方的响应文件有效期为自磋商之日起</w:t>
      </w:r>
      <w:r>
        <w:rPr>
          <w:rFonts w:ascii="仿宋_GB2312" w:eastAsia="仿宋_GB2312" w:hAnsi="仿宋_GB2312" w:cs="仿宋_GB2312" w:hint="eastAsia"/>
          <w:sz w:val="24"/>
          <w:u w:val="single"/>
          <w:lang w:val="zh-CN"/>
        </w:rPr>
        <w:t xml:space="preserve"> </w:t>
      </w:r>
      <w:r>
        <w:rPr>
          <w:rFonts w:ascii="仿宋_GB2312" w:eastAsia="仿宋_GB2312" w:hAnsi="仿宋_GB2312" w:cs="仿宋_GB2312" w:hint="eastAsia"/>
          <w:sz w:val="24"/>
          <w:u w:val="single"/>
        </w:rPr>
        <w:t xml:space="preserve">60 </w:t>
      </w:r>
      <w:r>
        <w:rPr>
          <w:rFonts w:ascii="仿宋_GB2312" w:eastAsia="仿宋_GB2312" w:hAnsi="仿宋_GB2312" w:cs="仿宋_GB2312" w:hint="eastAsia"/>
          <w:sz w:val="24"/>
          <w:lang w:val="zh-CN"/>
        </w:rPr>
        <w:t>个日历天。若我方成交，响应文件有效期延长至合同执行完毕。</w:t>
      </w:r>
    </w:p>
    <w:p w:rsidR="00A245BD" w:rsidRDefault="009C683C">
      <w:pPr>
        <w:autoSpaceDE w:val="0"/>
        <w:autoSpaceDN w:val="0"/>
        <w:adjustRightInd w:val="0"/>
        <w:snapToGrid w:val="0"/>
        <w:spacing w:line="312" w:lineRule="auto"/>
        <w:ind w:firstLine="630"/>
        <w:rPr>
          <w:rFonts w:ascii="仿宋_GB2312" w:eastAsia="仿宋_GB2312" w:hAnsi="仿宋_GB2312" w:cs="仿宋_GB2312"/>
          <w:sz w:val="24"/>
          <w:lang w:val="zh-CN"/>
        </w:rPr>
      </w:pPr>
      <w:r>
        <w:rPr>
          <w:rFonts w:ascii="仿宋_GB2312" w:eastAsia="仿宋_GB2312" w:hAnsi="仿宋_GB2312" w:cs="仿宋_GB2312" w:hint="eastAsia"/>
          <w:sz w:val="24"/>
        </w:rPr>
        <w:t>八</w:t>
      </w:r>
      <w:r>
        <w:rPr>
          <w:rFonts w:ascii="仿宋_GB2312" w:eastAsia="仿宋_GB2312" w:hAnsi="仿宋_GB2312" w:cs="仿宋_GB2312" w:hint="eastAsia"/>
          <w:sz w:val="24"/>
          <w:lang w:val="zh-CN"/>
        </w:rPr>
        <w:t>、如我方成交：</w:t>
      </w:r>
    </w:p>
    <w:p w:rsidR="00A245BD" w:rsidRDefault="009C683C">
      <w:pPr>
        <w:autoSpaceDE w:val="0"/>
        <w:autoSpaceDN w:val="0"/>
        <w:adjustRightInd w:val="0"/>
        <w:snapToGrid w:val="0"/>
        <w:spacing w:line="312" w:lineRule="auto"/>
        <w:ind w:firstLine="630"/>
        <w:rPr>
          <w:rFonts w:ascii="仿宋_GB2312" w:eastAsia="仿宋_GB2312" w:hAnsi="仿宋_GB2312" w:cs="仿宋_GB2312"/>
          <w:sz w:val="24"/>
          <w:lang w:val="zh-CN"/>
        </w:rPr>
      </w:pPr>
      <w:r>
        <w:rPr>
          <w:rFonts w:ascii="仿宋_GB2312" w:eastAsia="仿宋_GB2312" w:hAnsi="仿宋_GB2312" w:cs="仿宋_GB2312" w:hint="eastAsia"/>
          <w:sz w:val="24"/>
          <w:lang w:val="zh-CN"/>
        </w:rPr>
        <w:t>（1）我方承诺在收到成交通知书后，在磋商文件规定的期限内与采购人签订合同。</w:t>
      </w:r>
    </w:p>
    <w:p w:rsidR="00A245BD" w:rsidRDefault="009C683C">
      <w:pPr>
        <w:autoSpaceDE w:val="0"/>
        <w:autoSpaceDN w:val="0"/>
        <w:adjustRightInd w:val="0"/>
        <w:snapToGrid w:val="0"/>
        <w:spacing w:line="312" w:lineRule="auto"/>
        <w:ind w:firstLine="630"/>
        <w:rPr>
          <w:rFonts w:ascii="仿宋_GB2312" w:eastAsia="仿宋_GB2312" w:hAnsi="仿宋_GB2312" w:cs="仿宋_GB2312"/>
          <w:sz w:val="24"/>
          <w:lang w:val="zh-CN"/>
        </w:rPr>
      </w:pPr>
      <w:r>
        <w:rPr>
          <w:rFonts w:ascii="仿宋_GB2312" w:eastAsia="仿宋_GB2312" w:hAnsi="仿宋_GB2312" w:cs="仿宋_GB2312" w:hint="eastAsia"/>
          <w:sz w:val="24"/>
          <w:lang w:val="zh-CN"/>
        </w:rPr>
        <w:t>（2）我方承诺按照磋商文件规定向你方递交履约保证金。作为履行合同的担保。</w:t>
      </w:r>
    </w:p>
    <w:p w:rsidR="00A245BD" w:rsidRDefault="009C683C">
      <w:pPr>
        <w:autoSpaceDE w:val="0"/>
        <w:autoSpaceDN w:val="0"/>
        <w:adjustRightInd w:val="0"/>
        <w:snapToGrid w:val="0"/>
        <w:spacing w:line="312" w:lineRule="auto"/>
        <w:ind w:firstLine="630"/>
        <w:rPr>
          <w:rFonts w:ascii="仿宋_GB2312" w:eastAsia="仿宋_GB2312" w:hAnsi="仿宋_GB2312" w:cs="仿宋_GB2312"/>
          <w:sz w:val="24"/>
          <w:lang w:val="zh-CN"/>
        </w:rPr>
      </w:pPr>
      <w:r>
        <w:rPr>
          <w:rFonts w:ascii="仿宋_GB2312" w:eastAsia="仿宋_GB2312" w:hAnsi="仿宋_GB2312" w:cs="仿宋_GB2312" w:hint="eastAsia"/>
          <w:sz w:val="24"/>
          <w:lang w:val="zh-CN"/>
        </w:rPr>
        <w:t>（3）我方承诺按合同约定的期限和地点，提供符合磋商文件要求的全部的货物和服务。</w:t>
      </w:r>
    </w:p>
    <w:p w:rsidR="00A245BD" w:rsidRDefault="009C683C">
      <w:pPr>
        <w:autoSpaceDE w:val="0"/>
        <w:autoSpaceDN w:val="0"/>
        <w:adjustRightInd w:val="0"/>
        <w:snapToGrid w:val="0"/>
        <w:spacing w:line="312" w:lineRule="auto"/>
        <w:ind w:firstLine="630"/>
        <w:rPr>
          <w:rFonts w:ascii="仿宋_GB2312" w:eastAsia="仿宋_GB2312" w:hAnsi="仿宋_GB2312" w:cs="仿宋_GB2312"/>
          <w:sz w:val="24"/>
          <w:lang w:val="zh-CN"/>
        </w:rPr>
      </w:pPr>
      <w:r>
        <w:rPr>
          <w:rFonts w:ascii="仿宋_GB2312" w:eastAsia="仿宋_GB2312" w:hAnsi="仿宋_GB2312" w:cs="仿宋_GB2312" w:hint="eastAsia"/>
          <w:sz w:val="24"/>
          <w:lang w:val="zh-CN"/>
        </w:rPr>
        <w:t>（4）我方保证在领取成交通知书前按要求支付成交服务费。</w:t>
      </w:r>
    </w:p>
    <w:p w:rsidR="00A245BD" w:rsidRDefault="009C683C">
      <w:pPr>
        <w:autoSpaceDE w:val="0"/>
        <w:autoSpaceDN w:val="0"/>
        <w:adjustRightInd w:val="0"/>
        <w:snapToGrid w:val="0"/>
        <w:spacing w:line="312" w:lineRule="auto"/>
        <w:ind w:firstLine="630"/>
        <w:rPr>
          <w:rFonts w:ascii="仿宋_GB2312" w:eastAsia="仿宋_GB2312" w:hAnsi="仿宋_GB2312" w:cs="仿宋_GB2312"/>
          <w:sz w:val="24"/>
          <w:lang w:val="zh-CN"/>
        </w:rPr>
      </w:pPr>
      <w:r>
        <w:rPr>
          <w:rFonts w:ascii="仿宋_GB2312" w:eastAsia="仿宋_GB2312" w:hAnsi="仿宋_GB2312" w:cs="仿宋_GB2312" w:hint="eastAsia"/>
          <w:sz w:val="24"/>
          <w:lang w:val="zh-CN"/>
        </w:rPr>
        <w:t>九、有关于本响应文件的函电，请按下列地址联系。</w:t>
      </w:r>
    </w:p>
    <w:p w:rsidR="00A245BD" w:rsidRDefault="009C683C">
      <w:pPr>
        <w:autoSpaceDE w:val="0"/>
        <w:autoSpaceDN w:val="0"/>
        <w:adjustRightInd w:val="0"/>
        <w:snapToGrid w:val="0"/>
        <w:spacing w:line="312" w:lineRule="auto"/>
        <w:rPr>
          <w:rFonts w:ascii="仿宋_GB2312" w:eastAsia="仿宋_GB2312" w:hAnsi="仿宋_GB2312" w:cs="仿宋_GB2312"/>
          <w:sz w:val="24"/>
        </w:rPr>
      </w:pPr>
      <w:r>
        <w:rPr>
          <w:rFonts w:ascii="仿宋_GB2312" w:eastAsia="仿宋_GB2312" w:hAnsi="仿宋_GB2312" w:cs="仿宋_GB2312" w:hint="eastAsia"/>
          <w:sz w:val="24"/>
          <w:lang w:val="zh-CN"/>
        </w:rPr>
        <w:t>地</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lang w:val="zh-CN"/>
        </w:rPr>
        <w:t>址：</w:t>
      </w:r>
      <w:r>
        <w:rPr>
          <w:rFonts w:ascii="仿宋_GB2312" w:eastAsia="仿宋_GB2312" w:hAnsi="仿宋_GB2312" w:cs="仿宋_GB2312" w:hint="eastAsia"/>
          <w:sz w:val="24"/>
        </w:rPr>
        <w:t>__________________________________________</w:t>
      </w:r>
    </w:p>
    <w:p w:rsidR="00A245BD" w:rsidRDefault="009C683C">
      <w:pPr>
        <w:autoSpaceDE w:val="0"/>
        <w:autoSpaceDN w:val="0"/>
        <w:adjustRightInd w:val="0"/>
        <w:snapToGrid w:val="0"/>
        <w:spacing w:line="312" w:lineRule="auto"/>
        <w:rPr>
          <w:rFonts w:ascii="仿宋_GB2312" w:eastAsia="仿宋_GB2312" w:hAnsi="仿宋_GB2312" w:cs="仿宋_GB2312"/>
          <w:sz w:val="24"/>
        </w:rPr>
      </w:pPr>
      <w:r>
        <w:rPr>
          <w:rFonts w:ascii="仿宋_GB2312" w:eastAsia="仿宋_GB2312" w:hAnsi="仿宋_GB2312" w:cs="仿宋_GB2312" w:hint="eastAsia"/>
          <w:sz w:val="24"/>
          <w:lang w:val="zh-CN"/>
        </w:rPr>
        <w:t>开户银行：</w:t>
      </w:r>
      <w:r>
        <w:rPr>
          <w:rFonts w:ascii="仿宋_GB2312" w:eastAsia="仿宋_GB2312" w:hAnsi="仿宋_GB2312" w:cs="仿宋_GB2312" w:hint="eastAsia"/>
          <w:sz w:val="24"/>
        </w:rPr>
        <w:t>__________________________________________</w:t>
      </w:r>
    </w:p>
    <w:p w:rsidR="00A245BD" w:rsidRDefault="009C683C">
      <w:pPr>
        <w:autoSpaceDE w:val="0"/>
        <w:autoSpaceDN w:val="0"/>
        <w:adjustRightInd w:val="0"/>
        <w:snapToGrid w:val="0"/>
        <w:spacing w:line="312" w:lineRule="auto"/>
        <w:rPr>
          <w:rFonts w:ascii="仿宋_GB2312" w:eastAsia="仿宋_GB2312" w:hAnsi="仿宋_GB2312" w:cs="仿宋_GB2312"/>
          <w:sz w:val="24"/>
        </w:rPr>
      </w:pPr>
      <w:r>
        <w:rPr>
          <w:rFonts w:ascii="仿宋_GB2312" w:eastAsia="仿宋_GB2312" w:hAnsi="仿宋_GB2312" w:cs="仿宋_GB2312" w:hint="eastAsia"/>
          <w:sz w:val="24"/>
          <w:lang w:val="zh-CN"/>
        </w:rPr>
        <w:t>帐</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lang w:val="zh-CN"/>
        </w:rPr>
        <w:t>号：</w:t>
      </w:r>
      <w:r>
        <w:rPr>
          <w:rFonts w:ascii="仿宋_GB2312" w:eastAsia="仿宋_GB2312" w:hAnsi="仿宋_GB2312" w:cs="仿宋_GB2312" w:hint="eastAsia"/>
          <w:sz w:val="24"/>
        </w:rPr>
        <w:t>__________________________________________</w:t>
      </w:r>
    </w:p>
    <w:p w:rsidR="00A245BD" w:rsidRDefault="009C683C">
      <w:pPr>
        <w:autoSpaceDE w:val="0"/>
        <w:autoSpaceDN w:val="0"/>
        <w:adjustRightInd w:val="0"/>
        <w:snapToGrid w:val="0"/>
        <w:spacing w:line="312" w:lineRule="auto"/>
        <w:rPr>
          <w:rFonts w:ascii="仿宋_GB2312" w:eastAsia="仿宋_GB2312" w:hAnsi="仿宋_GB2312" w:cs="仿宋_GB2312"/>
          <w:sz w:val="24"/>
        </w:rPr>
      </w:pPr>
      <w:r>
        <w:rPr>
          <w:rFonts w:ascii="仿宋_GB2312" w:eastAsia="仿宋_GB2312" w:hAnsi="仿宋_GB2312" w:cs="仿宋_GB2312" w:hint="eastAsia"/>
          <w:sz w:val="24"/>
          <w:lang w:val="zh-CN"/>
        </w:rPr>
        <w:t>电</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lang w:val="zh-CN"/>
        </w:rPr>
        <w:t>话：</w:t>
      </w:r>
      <w:r>
        <w:rPr>
          <w:rFonts w:ascii="仿宋_GB2312" w:eastAsia="仿宋_GB2312" w:hAnsi="仿宋_GB2312" w:cs="仿宋_GB2312" w:hint="eastAsia"/>
          <w:sz w:val="24"/>
        </w:rPr>
        <w:t>_____________________</w:t>
      </w:r>
      <w:r>
        <w:rPr>
          <w:rFonts w:ascii="仿宋_GB2312" w:eastAsia="仿宋_GB2312" w:hAnsi="仿宋_GB2312" w:cs="仿宋_GB2312" w:hint="eastAsia"/>
          <w:sz w:val="24"/>
          <w:lang w:val="zh-CN"/>
        </w:rPr>
        <w:t>传</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lang w:val="zh-CN"/>
        </w:rPr>
        <w:t>真：</w:t>
      </w:r>
      <w:r>
        <w:rPr>
          <w:rFonts w:ascii="仿宋_GB2312" w:eastAsia="仿宋_GB2312" w:hAnsi="仿宋_GB2312" w:cs="仿宋_GB2312" w:hint="eastAsia"/>
          <w:sz w:val="24"/>
        </w:rPr>
        <w:t>________________</w:t>
      </w:r>
    </w:p>
    <w:p w:rsidR="00A245BD" w:rsidRDefault="00A245BD">
      <w:pPr>
        <w:pStyle w:val="a6"/>
        <w:rPr>
          <w:rFonts w:ascii="仿宋_GB2312" w:eastAsia="仿宋_GB2312" w:hAnsi="仿宋_GB2312" w:cs="仿宋_GB2312"/>
        </w:rPr>
      </w:pPr>
    </w:p>
    <w:p w:rsidR="00A245BD" w:rsidRDefault="009C683C">
      <w:pPr>
        <w:autoSpaceDE w:val="0"/>
        <w:autoSpaceDN w:val="0"/>
        <w:adjustRightInd w:val="0"/>
        <w:snapToGrid w:val="0"/>
        <w:spacing w:line="312" w:lineRule="auto"/>
        <w:rPr>
          <w:rFonts w:ascii="仿宋_GB2312" w:eastAsia="仿宋_GB2312" w:hAnsi="仿宋_GB2312" w:cs="仿宋_GB2312"/>
          <w:sz w:val="24"/>
          <w:lang w:val="zh-CN"/>
        </w:rPr>
      </w:pPr>
      <w:r>
        <w:rPr>
          <w:rFonts w:ascii="仿宋_GB2312" w:eastAsia="仿宋_GB2312" w:hAnsi="仿宋_GB2312" w:cs="仿宋_GB2312" w:hint="eastAsia"/>
          <w:sz w:val="24"/>
          <w:lang w:val="zh-CN"/>
        </w:rPr>
        <w:t>供应商全称（公章）：</w:t>
      </w:r>
    </w:p>
    <w:p w:rsidR="00A245BD" w:rsidRDefault="00A245BD">
      <w:pPr>
        <w:pStyle w:val="a6"/>
        <w:rPr>
          <w:rFonts w:ascii="仿宋_GB2312" w:eastAsia="仿宋_GB2312" w:hAnsi="仿宋_GB2312" w:cs="仿宋_GB2312"/>
          <w:lang w:val="zh-CN"/>
        </w:rPr>
      </w:pPr>
    </w:p>
    <w:p w:rsidR="00A245BD" w:rsidRDefault="009C683C">
      <w:pPr>
        <w:autoSpaceDE w:val="0"/>
        <w:autoSpaceDN w:val="0"/>
        <w:adjustRightInd w:val="0"/>
        <w:snapToGrid w:val="0"/>
        <w:spacing w:line="312" w:lineRule="auto"/>
        <w:rPr>
          <w:rFonts w:ascii="仿宋_GB2312" w:eastAsia="仿宋_GB2312" w:hAnsi="仿宋_GB2312" w:cs="仿宋_GB2312"/>
          <w:sz w:val="24"/>
        </w:rPr>
      </w:pPr>
      <w:r>
        <w:rPr>
          <w:rFonts w:ascii="仿宋_GB2312" w:eastAsia="仿宋_GB2312" w:hAnsi="仿宋_GB2312" w:cs="仿宋_GB2312" w:hint="eastAsia"/>
          <w:sz w:val="24"/>
          <w:lang w:val="zh-CN"/>
        </w:rPr>
        <w:t>法定代表人或授权代表（签字）：</w:t>
      </w:r>
      <w:r>
        <w:rPr>
          <w:rFonts w:ascii="仿宋_GB2312" w:eastAsia="仿宋_GB2312" w:hAnsi="仿宋_GB2312" w:cs="仿宋_GB2312" w:hint="eastAsia"/>
          <w:sz w:val="24"/>
        </w:rPr>
        <w:t>______________________________</w:t>
      </w:r>
    </w:p>
    <w:p w:rsidR="00A245BD" w:rsidRDefault="009C683C">
      <w:pPr>
        <w:pStyle w:val="a6"/>
        <w:rPr>
          <w:rFonts w:ascii="仿宋_GB2312" w:eastAsia="仿宋_GB2312" w:hAnsi="仿宋_GB2312" w:cs="仿宋_GB2312"/>
          <w:sz w:val="24"/>
        </w:rPr>
      </w:pPr>
      <w:r>
        <w:rPr>
          <w:rFonts w:ascii="仿宋_GB2312" w:eastAsia="仿宋_GB2312" w:hAnsi="仿宋_GB2312" w:cs="仿宋_GB2312" w:hint="eastAsia"/>
          <w:sz w:val="24"/>
        </w:rPr>
        <w:t xml:space="preserve">                 _____</w:t>
      </w:r>
      <w:r>
        <w:rPr>
          <w:rFonts w:ascii="仿宋_GB2312" w:eastAsia="仿宋_GB2312" w:hAnsi="仿宋_GB2312" w:cs="仿宋_GB2312" w:hint="eastAsia"/>
          <w:sz w:val="24"/>
          <w:lang w:val="zh-CN"/>
        </w:rPr>
        <w:t>年</w:t>
      </w:r>
      <w:r>
        <w:rPr>
          <w:rFonts w:ascii="仿宋_GB2312" w:eastAsia="仿宋_GB2312" w:hAnsi="仿宋_GB2312" w:cs="仿宋_GB2312" w:hint="eastAsia"/>
          <w:sz w:val="24"/>
        </w:rPr>
        <w:t>_____</w:t>
      </w:r>
      <w:r>
        <w:rPr>
          <w:rFonts w:ascii="仿宋_GB2312" w:eastAsia="仿宋_GB2312" w:hAnsi="仿宋_GB2312" w:cs="仿宋_GB2312" w:hint="eastAsia"/>
          <w:sz w:val="24"/>
          <w:lang w:val="zh-CN"/>
        </w:rPr>
        <w:t>月</w:t>
      </w:r>
      <w:r>
        <w:rPr>
          <w:rFonts w:ascii="仿宋_GB2312" w:eastAsia="仿宋_GB2312" w:hAnsi="仿宋_GB2312" w:cs="仿宋_GB2312" w:hint="eastAsia"/>
          <w:sz w:val="24"/>
        </w:rPr>
        <w:t>_____</w:t>
      </w:r>
      <w:r>
        <w:rPr>
          <w:rFonts w:ascii="仿宋_GB2312" w:eastAsia="仿宋_GB2312" w:hAnsi="仿宋_GB2312" w:cs="仿宋_GB2312" w:hint="eastAsia"/>
          <w:sz w:val="24"/>
          <w:lang w:val="zh-CN"/>
        </w:rPr>
        <w:t>日</w:t>
      </w:r>
    </w:p>
    <w:p w:rsidR="00A245BD" w:rsidRDefault="00A245BD">
      <w:pPr>
        <w:pStyle w:val="a6"/>
        <w:rPr>
          <w:rFonts w:ascii="仿宋_GB2312" w:eastAsia="仿宋_GB2312" w:hAnsi="仿宋_GB2312" w:cs="仿宋_GB2312"/>
        </w:rPr>
      </w:pPr>
    </w:p>
    <w:p w:rsidR="00A245BD" w:rsidRDefault="009C683C">
      <w:pPr>
        <w:pStyle w:val="afff7"/>
        <w:ind w:firstLineChars="1100" w:firstLine="2640"/>
        <w:rPr>
          <w:rFonts w:ascii="仿宋" w:eastAsia="仿宋" w:hAnsi="仿宋"/>
          <w:b/>
          <w:bCs/>
          <w:sz w:val="32"/>
          <w:szCs w:val="32"/>
        </w:rPr>
      </w:pPr>
      <w:bookmarkStart w:id="459" w:name="_Hlt520356241"/>
      <w:bookmarkEnd w:id="459"/>
      <w:r>
        <w:rPr>
          <w:rFonts w:hint="eastAsia"/>
        </w:rPr>
        <w:br w:type="page"/>
      </w:r>
      <w:bookmarkStart w:id="460" w:name="_Toc232176284"/>
      <w:bookmarkStart w:id="461" w:name="_Toc249525252"/>
      <w:bookmarkStart w:id="462" w:name="_Toc230013640"/>
      <w:bookmarkStart w:id="463" w:name="_Toc232395224"/>
      <w:bookmarkStart w:id="464" w:name="_Toc249515371"/>
      <w:bookmarkStart w:id="465" w:name="_Toc230099805"/>
      <w:bookmarkStart w:id="466" w:name="_Toc8496"/>
      <w:bookmarkStart w:id="467" w:name="_Toc230583554"/>
      <w:bookmarkStart w:id="468" w:name="_Toc256342154"/>
      <w:bookmarkStart w:id="469" w:name="_Toc415499901"/>
      <w:r>
        <w:rPr>
          <w:rFonts w:ascii="仿宋" w:eastAsia="仿宋" w:hAnsi="仿宋" w:hint="eastAsia"/>
          <w:b/>
          <w:sz w:val="32"/>
          <w:szCs w:val="32"/>
          <w:lang w:val="zh-CN"/>
        </w:rPr>
        <w:lastRenderedPageBreak/>
        <w:t>第二部分  磋商响应报价表</w:t>
      </w:r>
    </w:p>
    <w:p w:rsidR="00A245BD" w:rsidRDefault="00A245BD">
      <w:pPr>
        <w:autoSpaceDE w:val="0"/>
        <w:autoSpaceDN w:val="0"/>
        <w:adjustRightInd w:val="0"/>
        <w:snapToGrid w:val="0"/>
        <w:spacing w:line="360" w:lineRule="auto"/>
        <w:jc w:val="center"/>
        <w:rPr>
          <w:rFonts w:ascii="仿宋_GB2312" w:eastAsia="仿宋_GB2312" w:hAnsi="仿宋_GB2312" w:cs="仿宋_GB2312"/>
          <w:b/>
          <w:bCs/>
          <w:sz w:val="32"/>
          <w:szCs w:val="32"/>
        </w:rPr>
      </w:pPr>
    </w:p>
    <w:p w:rsidR="00A245BD" w:rsidRDefault="009C683C">
      <w:pPr>
        <w:autoSpaceDE w:val="0"/>
        <w:autoSpaceDN w:val="0"/>
        <w:adjustRightInd w:val="0"/>
        <w:snapToGrid w:val="0"/>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b/>
          <w:bCs/>
          <w:sz w:val="28"/>
          <w:szCs w:val="28"/>
        </w:rPr>
        <w:t>首次响应</w:t>
      </w:r>
      <w:r>
        <w:rPr>
          <w:rFonts w:ascii="仿宋_GB2312" w:eastAsia="仿宋_GB2312" w:hAnsi="仿宋_GB2312" w:cs="仿宋_GB2312" w:hint="eastAsia"/>
          <w:b/>
          <w:bCs/>
          <w:sz w:val="28"/>
          <w:szCs w:val="28"/>
          <w:lang w:val="zh-CN"/>
        </w:rPr>
        <w:t>报价表</w:t>
      </w:r>
    </w:p>
    <w:p w:rsidR="00A245BD" w:rsidRDefault="009C683C">
      <w:pPr>
        <w:autoSpaceDE w:val="0"/>
        <w:autoSpaceDN w:val="0"/>
        <w:adjustRightInd w:val="0"/>
        <w:snapToGrid w:val="0"/>
        <w:spacing w:line="360" w:lineRule="auto"/>
        <w:jc w:val="right"/>
        <w:rPr>
          <w:rFonts w:ascii="仿宋_GB2312" w:eastAsia="仿宋_GB2312" w:hAnsi="仿宋_GB2312" w:cs="仿宋_GB2312"/>
          <w:sz w:val="24"/>
          <w:lang w:val="zh-CN"/>
        </w:rPr>
      </w:pPr>
      <w:r>
        <w:rPr>
          <w:rFonts w:ascii="仿宋_GB2312" w:eastAsia="仿宋_GB2312" w:hAnsi="仿宋_GB2312" w:cs="仿宋_GB2312" w:hint="eastAsia"/>
          <w:sz w:val="32"/>
          <w:szCs w:val="32"/>
        </w:rPr>
        <w:t xml:space="preserve">    </w:t>
      </w: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2"/>
        <w:gridCol w:w="6697"/>
      </w:tblGrid>
      <w:tr w:rsidR="00A245BD">
        <w:trPr>
          <w:trHeight w:val="1446"/>
          <w:jc w:val="center"/>
        </w:trPr>
        <w:tc>
          <w:tcPr>
            <w:tcW w:w="1882" w:type="dxa"/>
            <w:vAlign w:val="center"/>
          </w:tcPr>
          <w:p w:rsidR="00A245BD" w:rsidRDefault="009C683C">
            <w:pPr>
              <w:pStyle w:val="a6"/>
              <w:rPr>
                <w:rFonts w:ascii="仿宋_GB2312" w:eastAsia="仿宋_GB2312" w:hAnsi="仿宋_GB2312" w:cs="仿宋_GB2312"/>
                <w:b/>
                <w:sz w:val="24"/>
              </w:rPr>
            </w:pPr>
            <w:r>
              <w:rPr>
                <w:rFonts w:ascii="仿宋_GB2312" w:eastAsia="仿宋_GB2312" w:hAnsi="仿宋_GB2312" w:cs="仿宋_GB2312" w:hint="eastAsia"/>
                <w:sz w:val="24"/>
                <w:lang w:val="zh-CN"/>
              </w:rPr>
              <w:br w:type="page"/>
            </w:r>
            <w:r>
              <w:rPr>
                <w:rFonts w:ascii="仿宋_GB2312" w:eastAsia="仿宋_GB2312" w:hAnsi="仿宋_GB2312" w:cs="仿宋_GB2312" w:hint="eastAsia"/>
                <w:b/>
                <w:sz w:val="24"/>
              </w:rPr>
              <w:t>项目编号及名称</w:t>
            </w:r>
          </w:p>
        </w:tc>
        <w:tc>
          <w:tcPr>
            <w:tcW w:w="6697" w:type="dxa"/>
            <w:vAlign w:val="center"/>
          </w:tcPr>
          <w:p w:rsidR="00A245BD" w:rsidRDefault="009C683C">
            <w:pPr>
              <w:pStyle w:val="a6"/>
              <w:rPr>
                <w:rFonts w:ascii="仿宋_GB2312" w:eastAsia="仿宋_GB2312" w:hAnsi="仿宋_GB2312" w:cs="仿宋_GB2312"/>
                <w:sz w:val="24"/>
                <w:u w:val="single"/>
              </w:rPr>
            </w:pPr>
            <w:r>
              <w:rPr>
                <w:rFonts w:ascii="仿宋_GB2312" w:eastAsia="仿宋_GB2312" w:hAnsi="仿宋_GB2312" w:cs="仿宋_GB2312" w:hint="eastAsia"/>
                <w:sz w:val="24"/>
              </w:rPr>
              <w:t>项目编号：</w:t>
            </w:r>
            <w:r>
              <w:rPr>
                <w:rFonts w:ascii="仿宋_GB2312" w:eastAsia="仿宋_GB2312" w:hAnsi="仿宋_GB2312" w:cs="仿宋_GB2312" w:hint="eastAsia"/>
                <w:sz w:val="24"/>
                <w:u w:val="single"/>
              </w:rPr>
              <w:t xml:space="preserve">              </w:t>
            </w:r>
          </w:p>
          <w:p w:rsidR="00A245BD" w:rsidRDefault="009C683C">
            <w:pPr>
              <w:pStyle w:val="a6"/>
              <w:rPr>
                <w:rFonts w:ascii="仿宋_GB2312" w:eastAsia="仿宋_GB2312" w:hAnsi="仿宋_GB2312" w:cs="仿宋_GB2312"/>
                <w:sz w:val="24"/>
              </w:rPr>
            </w:pPr>
            <w:r>
              <w:rPr>
                <w:rFonts w:ascii="仿宋_GB2312" w:eastAsia="仿宋_GB2312" w:hAnsi="仿宋_GB2312" w:cs="仿宋_GB2312" w:hint="eastAsia"/>
                <w:sz w:val="24"/>
              </w:rPr>
              <w:t>项目名称：</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A245BD" w:rsidRDefault="009C683C">
            <w:pPr>
              <w:pStyle w:val="a6"/>
              <w:rPr>
                <w:rFonts w:ascii="仿宋_GB2312" w:eastAsia="仿宋_GB2312" w:hAnsi="仿宋_GB2312" w:cs="仿宋_GB2312"/>
                <w:sz w:val="24"/>
                <w:u w:val="single"/>
              </w:rPr>
            </w:pPr>
            <w:r>
              <w:rPr>
                <w:rFonts w:ascii="仿宋_GB2312" w:eastAsia="仿宋_GB2312" w:hAnsi="仿宋_GB2312" w:cs="仿宋_GB2312" w:hint="eastAsia"/>
                <w:sz w:val="24"/>
              </w:rPr>
              <w:t>包号：</w:t>
            </w:r>
            <w:r>
              <w:rPr>
                <w:rFonts w:ascii="仿宋_GB2312" w:eastAsia="仿宋_GB2312" w:hAnsi="仿宋_GB2312" w:cs="仿宋_GB2312" w:hint="eastAsia"/>
                <w:i/>
                <w:sz w:val="24"/>
              </w:rPr>
              <w:t xml:space="preserve">（如有）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p>
        </w:tc>
      </w:tr>
      <w:tr w:rsidR="00A245BD">
        <w:trPr>
          <w:trHeight w:val="2018"/>
          <w:jc w:val="center"/>
        </w:trPr>
        <w:tc>
          <w:tcPr>
            <w:tcW w:w="1882" w:type="dxa"/>
            <w:vAlign w:val="center"/>
          </w:tcPr>
          <w:p w:rsidR="00A245BD" w:rsidRDefault="009C683C">
            <w:pPr>
              <w:pStyle w:val="a6"/>
              <w:rPr>
                <w:rFonts w:ascii="仿宋_GB2312" w:eastAsia="仿宋_GB2312" w:hAnsi="仿宋_GB2312" w:cs="仿宋_GB2312"/>
                <w:b/>
                <w:sz w:val="24"/>
              </w:rPr>
            </w:pPr>
            <w:r>
              <w:rPr>
                <w:rFonts w:ascii="仿宋_GB2312" w:eastAsia="仿宋_GB2312" w:hAnsi="仿宋_GB2312" w:cs="仿宋_GB2312" w:hint="eastAsia"/>
                <w:b/>
                <w:sz w:val="24"/>
              </w:rPr>
              <w:t>响应总价</w:t>
            </w:r>
          </w:p>
        </w:tc>
        <w:tc>
          <w:tcPr>
            <w:tcW w:w="6697" w:type="dxa"/>
            <w:vAlign w:val="center"/>
          </w:tcPr>
          <w:p w:rsidR="00A245BD" w:rsidRDefault="009C683C">
            <w:pPr>
              <w:pStyle w:val="a6"/>
              <w:rPr>
                <w:rFonts w:ascii="仿宋_GB2312" w:eastAsia="仿宋_GB2312" w:hAnsi="仿宋_GB2312" w:cs="仿宋_GB2312"/>
                <w:i/>
                <w:sz w:val="24"/>
              </w:rPr>
            </w:pPr>
            <w:r>
              <w:rPr>
                <w:rFonts w:ascii="仿宋_GB2312" w:eastAsia="仿宋_GB2312" w:hAnsi="仿宋_GB2312" w:cs="仿宋_GB2312" w:hint="eastAsia"/>
                <w:sz w:val="24"/>
              </w:rPr>
              <w:t>人民币（大写）：</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整（小写：</w:t>
            </w:r>
            <w:r>
              <w:rPr>
                <w:rFonts w:ascii="宋体" w:eastAsia="宋体" w:hAnsi="宋体" w:cs="宋体"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w:t>
            </w:r>
          </w:p>
        </w:tc>
      </w:tr>
      <w:tr w:rsidR="00A245BD">
        <w:trPr>
          <w:trHeight w:val="860"/>
          <w:jc w:val="center"/>
        </w:trPr>
        <w:tc>
          <w:tcPr>
            <w:tcW w:w="1882" w:type="dxa"/>
            <w:vAlign w:val="center"/>
          </w:tcPr>
          <w:p w:rsidR="00A245BD" w:rsidRDefault="00B741C2">
            <w:pPr>
              <w:pStyle w:val="a6"/>
              <w:rPr>
                <w:rFonts w:ascii="仿宋_GB2312" w:eastAsia="仿宋_GB2312" w:hAnsi="仿宋_GB2312" w:cs="仿宋_GB2312"/>
                <w:b/>
                <w:sz w:val="24"/>
              </w:rPr>
            </w:pPr>
            <w:r>
              <w:rPr>
                <w:rFonts w:ascii="仿宋_GB2312" w:eastAsia="仿宋_GB2312" w:hAnsi="仿宋_GB2312" w:cs="仿宋_GB2312" w:hint="eastAsia"/>
                <w:b/>
                <w:sz w:val="24"/>
              </w:rPr>
              <w:t>服务</w:t>
            </w:r>
            <w:r w:rsidR="00415076">
              <w:rPr>
                <w:rFonts w:ascii="仿宋_GB2312" w:eastAsia="仿宋_GB2312" w:hAnsi="仿宋_GB2312" w:cs="仿宋_GB2312" w:hint="eastAsia"/>
                <w:b/>
                <w:sz w:val="24"/>
              </w:rPr>
              <w:t>期</w:t>
            </w:r>
          </w:p>
        </w:tc>
        <w:tc>
          <w:tcPr>
            <w:tcW w:w="6697" w:type="dxa"/>
            <w:vAlign w:val="center"/>
          </w:tcPr>
          <w:p w:rsidR="00A245BD" w:rsidRDefault="00A245BD">
            <w:pPr>
              <w:pStyle w:val="a6"/>
              <w:rPr>
                <w:rFonts w:ascii="仿宋_GB2312" w:eastAsia="仿宋_GB2312" w:hAnsi="仿宋_GB2312" w:cs="仿宋_GB2312"/>
                <w:sz w:val="24"/>
              </w:rPr>
            </w:pPr>
          </w:p>
        </w:tc>
      </w:tr>
      <w:tr w:rsidR="00A245BD">
        <w:trPr>
          <w:trHeight w:val="860"/>
          <w:jc w:val="center"/>
        </w:trPr>
        <w:tc>
          <w:tcPr>
            <w:tcW w:w="1882" w:type="dxa"/>
            <w:vAlign w:val="center"/>
          </w:tcPr>
          <w:p w:rsidR="00A245BD" w:rsidRDefault="00B741C2">
            <w:pPr>
              <w:pStyle w:val="a6"/>
              <w:rPr>
                <w:rFonts w:ascii="仿宋_GB2312" w:eastAsia="仿宋_GB2312" w:hAnsi="仿宋_GB2312" w:cs="仿宋_GB2312"/>
                <w:b/>
                <w:sz w:val="24"/>
              </w:rPr>
            </w:pPr>
            <w:r>
              <w:rPr>
                <w:rFonts w:ascii="仿宋_GB2312" w:eastAsia="仿宋_GB2312" w:hAnsi="仿宋_GB2312" w:cs="仿宋_GB2312" w:hint="eastAsia"/>
                <w:b/>
                <w:sz w:val="24"/>
              </w:rPr>
              <w:t>服务</w:t>
            </w:r>
            <w:r w:rsidR="009C683C">
              <w:rPr>
                <w:rFonts w:ascii="仿宋_GB2312" w:eastAsia="仿宋_GB2312" w:hAnsi="仿宋_GB2312" w:cs="仿宋_GB2312" w:hint="eastAsia"/>
                <w:b/>
                <w:sz w:val="24"/>
              </w:rPr>
              <w:t>地点</w:t>
            </w:r>
          </w:p>
        </w:tc>
        <w:tc>
          <w:tcPr>
            <w:tcW w:w="6697" w:type="dxa"/>
            <w:vAlign w:val="center"/>
          </w:tcPr>
          <w:p w:rsidR="00A245BD" w:rsidRDefault="00A245BD">
            <w:pPr>
              <w:pStyle w:val="a6"/>
              <w:rPr>
                <w:rFonts w:ascii="仿宋_GB2312" w:eastAsia="仿宋_GB2312" w:hAnsi="仿宋_GB2312" w:cs="仿宋_GB2312"/>
                <w:sz w:val="24"/>
              </w:rPr>
            </w:pPr>
          </w:p>
        </w:tc>
      </w:tr>
      <w:tr w:rsidR="00A245BD">
        <w:trPr>
          <w:trHeight w:val="521"/>
          <w:jc w:val="center"/>
        </w:trPr>
        <w:tc>
          <w:tcPr>
            <w:tcW w:w="1882" w:type="dxa"/>
            <w:vAlign w:val="center"/>
          </w:tcPr>
          <w:p w:rsidR="00A245BD" w:rsidRDefault="009C683C">
            <w:pPr>
              <w:pStyle w:val="a6"/>
              <w:rPr>
                <w:rFonts w:ascii="仿宋_GB2312" w:eastAsia="仿宋_GB2312" w:hAnsi="仿宋_GB2312" w:cs="仿宋_GB2312"/>
                <w:b/>
                <w:sz w:val="24"/>
              </w:rPr>
            </w:pPr>
            <w:r>
              <w:rPr>
                <w:rFonts w:ascii="仿宋_GB2312" w:eastAsia="仿宋_GB2312" w:hAnsi="仿宋_GB2312" w:cs="仿宋_GB2312" w:hint="eastAsia"/>
                <w:b/>
                <w:sz w:val="24"/>
              </w:rPr>
              <w:t>备注</w:t>
            </w:r>
          </w:p>
        </w:tc>
        <w:tc>
          <w:tcPr>
            <w:tcW w:w="6697" w:type="dxa"/>
            <w:vAlign w:val="center"/>
          </w:tcPr>
          <w:p w:rsidR="00A245BD" w:rsidRDefault="00A245BD">
            <w:pPr>
              <w:pStyle w:val="a6"/>
              <w:rPr>
                <w:rFonts w:ascii="仿宋_GB2312" w:eastAsia="仿宋_GB2312" w:hAnsi="仿宋_GB2312" w:cs="仿宋_GB2312"/>
                <w:sz w:val="24"/>
              </w:rPr>
            </w:pPr>
          </w:p>
        </w:tc>
      </w:tr>
    </w:tbl>
    <w:p w:rsidR="00A245BD" w:rsidRDefault="00A245BD">
      <w:pPr>
        <w:pStyle w:val="a6"/>
        <w:rPr>
          <w:rFonts w:ascii="仿宋_GB2312" w:eastAsia="仿宋_GB2312" w:hAnsi="仿宋_GB2312" w:cs="仿宋_GB2312"/>
          <w:lang w:val="zh-CN"/>
        </w:rPr>
      </w:pPr>
    </w:p>
    <w:p w:rsidR="00A245BD" w:rsidRDefault="009C683C">
      <w:pPr>
        <w:autoSpaceDE w:val="0"/>
        <w:autoSpaceDN w:val="0"/>
        <w:adjustRightInd w:val="0"/>
        <w:snapToGrid w:val="0"/>
        <w:spacing w:line="360" w:lineRule="auto"/>
        <w:ind w:firstLineChars="450" w:firstLine="1080"/>
        <w:rPr>
          <w:rFonts w:ascii="仿宋_GB2312" w:eastAsia="仿宋_GB2312" w:hAnsi="仿宋_GB2312" w:cs="仿宋_GB2312"/>
          <w:sz w:val="24"/>
          <w:lang w:val="zh-CN"/>
        </w:rPr>
      </w:pPr>
      <w:r>
        <w:rPr>
          <w:rFonts w:ascii="仿宋_GB2312" w:eastAsia="仿宋_GB2312" w:hAnsi="仿宋_GB2312" w:cs="仿宋_GB2312" w:hint="eastAsia"/>
          <w:sz w:val="24"/>
          <w:lang w:val="zh-CN"/>
        </w:rPr>
        <w:t>供应商</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lang w:val="zh-CN"/>
        </w:rPr>
        <w:t>法定代表人</w:t>
      </w:r>
      <w:r>
        <w:rPr>
          <w:rFonts w:ascii="仿宋_GB2312" w:eastAsia="仿宋_GB2312" w:hAnsi="仿宋_GB2312" w:cs="仿宋_GB2312" w:hint="eastAsia"/>
          <w:sz w:val="24"/>
        </w:rPr>
        <w:t>或</w:t>
      </w:r>
      <w:r>
        <w:rPr>
          <w:rFonts w:ascii="仿宋_GB2312" w:eastAsia="仿宋_GB2312" w:hAnsi="仿宋_GB2312" w:cs="仿宋_GB2312" w:hint="eastAsia"/>
          <w:sz w:val="24"/>
          <w:lang w:val="zh-CN"/>
        </w:rPr>
        <w:t>授权代表</w:t>
      </w:r>
    </w:p>
    <w:p w:rsidR="00A245BD" w:rsidRDefault="009C683C">
      <w:pPr>
        <w:autoSpaceDE w:val="0"/>
        <w:autoSpaceDN w:val="0"/>
        <w:adjustRightInd w:val="0"/>
        <w:snapToGrid w:val="0"/>
        <w:spacing w:line="360" w:lineRule="auto"/>
        <w:ind w:firstLineChars="400" w:firstLine="960"/>
        <w:rPr>
          <w:rFonts w:ascii="仿宋_GB2312" w:eastAsia="仿宋_GB2312" w:hAnsi="仿宋_GB2312" w:cs="仿宋_GB2312"/>
          <w:sz w:val="24"/>
          <w:lang w:val="zh-CN"/>
        </w:rPr>
      </w:pPr>
      <w:r>
        <w:rPr>
          <w:rFonts w:ascii="仿宋_GB2312" w:eastAsia="仿宋_GB2312" w:hAnsi="仿宋_GB2312" w:cs="仿宋_GB2312" w:hint="eastAsia"/>
          <w:sz w:val="24"/>
          <w:lang w:val="zh-CN"/>
        </w:rPr>
        <w:t>（公章）：                            （</w:t>
      </w:r>
      <w:r>
        <w:rPr>
          <w:rFonts w:ascii="仿宋_GB2312" w:eastAsia="仿宋_GB2312" w:hAnsi="仿宋_GB2312" w:cs="仿宋_GB2312" w:hint="eastAsia"/>
          <w:b/>
          <w:sz w:val="24"/>
          <w:lang w:val="zh-CN"/>
        </w:rPr>
        <w:t>签字</w:t>
      </w:r>
      <w:r>
        <w:rPr>
          <w:rFonts w:ascii="仿宋_GB2312" w:eastAsia="仿宋_GB2312" w:hAnsi="仿宋_GB2312" w:cs="仿宋_GB2312" w:hint="eastAsia"/>
          <w:sz w:val="24"/>
          <w:lang w:val="zh-CN"/>
        </w:rPr>
        <w:t>）：</w:t>
      </w:r>
    </w:p>
    <w:p w:rsidR="00A245BD" w:rsidRDefault="00A245BD">
      <w:pPr>
        <w:autoSpaceDE w:val="0"/>
        <w:autoSpaceDN w:val="0"/>
        <w:adjustRightInd w:val="0"/>
        <w:snapToGrid w:val="0"/>
        <w:spacing w:line="360" w:lineRule="auto"/>
        <w:rPr>
          <w:rFonts w:ascii="仿宋_GB2312" w:eastAsia="仿宋_GB2312" w:hAnsi="仿宋_GB2312" w:cs="仿宋_GB2312"/>
          <w:sz w:val="24"/>
          <w:lang w:val="zh-CN"/>
        </w:rPr>
      </w:pPr>
    </w:p>
    <w:p w:rsidR="00A245BD" w:rsidRDefault="009C683C">
      <w:pPr>
        <w:autoSpaceDE w:val="0"/>
        <w:autoSpaceDN w:val="0"/>
        <w:adjustRightInd w:val="0"/>
        <w:snapToGrid w:val="0"/>
        <w:spacing w:line="360" w:lineRule="auto"/>
        <w:ind w:firstLineChars="100" w:firstLine="240"/>
        <w:rPr>
          <w:rFonts w:ascii="仿宋_GB2312" w:eastAsia="仿宋_GB2312" w:hAnsi="仿宋_GB2312" w:cs="仿宋_GB2312"/>
          <w:sz w:val="24"/>
          <w:lang w:val="zh-CN"/>
        </w:rPr>
      </w:pPr>
      <w:r>
        <w:rPr>
          <w:rFonts w:ascii="仿宋_GB2312" w:eastAsia="仿宋_GB2312" w:hAnsi="仿宋_GB2312" w:cs="仿宋_GB2312" w:hint="eastAsia"/>
          <w:sz w:val="24"/>
          <w:lang w:val="zh-CN"/>
        </w:rPr>
        <w:t xml:space="preserve">                                              </w:t>
      </w:r>
      <w:r>
        <w:rPr>
          <w:rFonts w:ascii="仿宋_GB2312" w:eastAsia="仿宋_GB2312" w:hAnsi="仿宋_GB2312" w:cs="仿宋_GB2312" w:hint="eastAsia"/>
          <w:sz w:val="24"/>
          <w:u w:val="single"/>
          <w:lang w:val="zh-CN"/>
        </w:rPr>
        <w:t xml:space="preserve">      </w:t>
      </w:r>
      <w:r>
        <w:rPr>
          <w:rFonts w:ascii="仿宋_GB2312" w:eastAsia="仿宋_GB2312" w:hAnsi="仿宋_GB2312" w:cs="仿宋_GB2312" w:hint="eastAsia"/>
          <w:sz w:val="24"/>
          <w:lang w:val="zh-CN"/>
        </w:rPr>
        <w:t xml:space="preserve">年 </w:t>
      </w:r>
      <w:r>
        <w:rPr>
          <w:rFonts w:ascii="仿宋_GB2312" w:eastAsia="仿宋_GB2312" w:hAnsi="仿宋_GB2312" w:cs="仿宋_GB2312" w:hint="eastAsia"/>
          <w:sz w:val="24"/>
          <w:u w:val="single"/>
          <w:lang w:val="zh-CN"/>
        </w:rPr>
        <w:t xml:space="preserve">      </w:t>
      </w:r>
      <w:r>
        <w:rPr>
          <w:rFonts w:ascii="仿宋_GB2312" w:eastAsia="仿宋_GB2312" w:hAnsi="仿宋_GB2312" w:cs="仿宋_GB2312" w:hint="eastAsia"/>
          <w:sz w:val="24"/>
          <w:lang w:val="zh-CN"/>
        </w:rPr>
        <w:t>月</w:t>
      </w:r>
      <w:r>
        <w:rPr>
          <w:rFonts w:ascii="仿宋_GB2312" w:eastAsia="仿宋_GB2312" w:hAnsi="仿宋_GB2312" w:cs="仿宋_GB2312" w:hint="eastAsia"/>
          <w:sz w:val="24"/>
          <w:u w:val="single"/>
          <w:lang w:val="zh-CN"/>
        </w:rPr>
        <w:t xml:space="preserve">      </w:t>
      </w:r>
      <w:r>
        <w:rPr>
          <w:rFonts w:ascii="仿宋_GB2312" w:eastAsia="仿宋_GB2312" w:hAnsi="仿宋_GB2312" w:cs="仿宋_GB2312" w:hint="eastAsia"/>
          <w:sz w:val="24"/>
          <w:lang w:val="zh-CN"/>
        </w:rPr>
        <w:t>日</w:t>
      </w:r>
    </w:p>
    <w:p w:rsidR="00A245BD" w:rsidRDefault="00A245BD">
      <w:pPr>
        <w:adjustRightInd w:val="0"/>
        <w:snapToGrid w:val="0"/>
        <w:spacing w:line="360" w:lineRule="auto"/>
        <w:jc w:val="center"/>
        <w:rPr>
          <w:rFonts w:ascii="仿宋_GB2312" w:eastAsia="仿宋_GB2312" w:hAnsi="仿宋_GB2312" w:cs="仿宋_GB2312"/>
          <w:b/>
          <w:sz w:val="42"/>
        </w:rPr>
      </w:pPr>
    </w:p>
    <w:p w:rsidR="00A245BD" w:rsidRDefault="00A245BD">
      <w:pPr>
        <w:adjustRightInd w:val="0"/>
        <w:snapToGrid w:val="0"/>
        <w:spacing w:line="360" w:lineRule="auto"/>
        <w:jc w:val="center"/>
        <w:rPr>
          <w:rFonts w:ascii="仿宋_GB2312" w:eastAsia="仿宋_GB2312" w:hAnsi="仿宋_GB2312" w:cs="仿宋_GB2312"/>
          <w:b/>
          <w:sz w:val="42"/>
        </w:rPr>
      </w:pPr>
    </w:p>
    <w:p w:rsidR="00A245BD" w:rsidRDefault="00A245BD">
      <w:pPr>
        <w:adjustRightInd w:val="0"/>
        <w:snapToGrid w:val="0"/>
        <w:spacing w:line="360" w:lineRule="auto"/>
        <w:jc w:val="center"/>
        <w:rPr>
          <w:rFonts w:ascii="仿宋_GB2312" w:eastAsia="仿宋_GB2312" w:hAnsi="仿宋_GB2312" w:cs="仿宋_GB2312"/>
          <w:b/>
          <w:sz w:val="42"/>
        </w:rPr>
        <w:sectPr w:rsidR="00A245BD">
          <w:footerReference w:type="default" r:id="rId11"/>
          <w:pgSz w:w="11906" w:h="16838"/>
          <w:pgMar w:top="1418" w:right="1418" w:bottom="1418" w:left="1418" w:header="851" w:footer="992" w:gutter="0"/>
          <w:pgNumType w:start="1"/>
          <w:cols w:space="720"/>
          <w:docGrid w:linePitch="312"/>
        </w:sectPr>
      </w:pPr>
    </w:p>
    <w:p w:rsidR="00A245BD" w:rsidRDefault="009C683C">
      <w:pPr>
        <w:keepNext/>
        <w:keepLines/>
        <w:autoSpaceDE w:val="0"/>
        <w:autoSpaceDN w:val="0"/>
        <w:adjustRightInd w:val="0"/>
        <w:spacing w:line="360" w:lineRule="auto"/>
        <w:jc w:val="center"/>
        <w:outlineLvl w:val="2"/>
        <w:rPr>
          <w:rFonts w:ascii="仿宋_GB2312" w:eastAsia="仿宋_GB2312" w:hAnsi="仿宋_GB2312" w:cs="仿宋_GB2312"/>
          <w:b/>
          <w:kern w:val="0"/>
          <w:sz w:val="32"/>
          <w:szCs w:val="32"/>
          <w:shd w:val="clear" w:color="auto" w:fill="FFFFFF"/>
        </w:rPr>
      </w:pPr>
      <w:r>
        <w:rPr>
          <w:rFonts w:ascii="仿宋_GB2312" w:eastAsia="仿宋_GB2312" w:hAnsi="仿宋_GB2312" w:cs="仿宋_GB2312" w:hint="eastAsia"/>
          <w:b/>
          <w:kern w:val="0"/>
          <w:sz w:val="32"/>
          <w:szCs w:val="32"/>
          <w:shd w:val="clear" w:color="auto" w:fill="FFFFFF"/>
        </w:rPr>
        <w:lastRenderedPageBreak/>
        <w:t>（首次）分项报价表</w:t>
      </w:r>
    </w:p>
    <w:tbl>
      <w:tblPr>
        <w:tblW w:w="8510" w:type="dxa"/>
        <w:jc w:val="center"/>
        <w:tblInd w:w="-1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0"/>
        <w:gridCol w:w="2272"/>
        <w:gridCol w:w="992"/>
        <w:gridCol w:w="1276"/>
        <w:gridCol w:w="1134"/>
        <w:gridCol w:w="1556"/>
      </w:tblGrid>
      <w:tr w:rsidR="00A353F4" w:rsidTr="00A353F4">
        <w:trPr>
          <w:trHeight w:val="334"/>
          <w:jc w:val="center"/>
        </w:trPr>
        <w:tc>
          <w:tcPr>
            <w:tcW w:w="1280" w:type="dxa"/>
            <w:vAlign w:val="center"/>
          </w:tcPr>
          <w:p w:rsidR="00A353F4" w:rsidRDefault="00A353F4">
            <w:pPr>
              <w:adjustRightInd w:val="0"/>
              <w:snapToGrid w:val="0"/>
              <w:spacing w:line="360" w:lineRule="auto"/>
              <w:jc w:val="center"/>
              <w:rPr>
                <w:rFonts w:ascii="仿宋_GB2312" w:eastAsia="仿宋_GB2312"/>
                <w:sz w:val="24"/>
              </w:rPr>
            </w:pPr>
            <w:r>
              <w:rPr>
                <w:rFonts w:ascii="仿宋_GB2312" w:eastAsia="仿宋_GB2312" w:hint="eastAsia"/>
                <w:sz w:val="24"/>
              </w:rPr>
              <w:t>序号</w:t>
            </w:r>
          </w:p>
        </w:tc>
        <w:tc>
          <w:tcPr>
            <w:tcW w:w="2272" w:type="dxa"/>
            <w:vAlign w:val="center"/>
          </w:tcPr>
          <w:p w:rsidR="00A353F4" w:rsidRDefault="00A353F4">
            <w:pPr>
              <w:adjustRightInd w:val="0"/>
              <w:snapToGrid w:val="0"/>
              <w:spacing w:line="360" w:lineRule="auto"/>
              <w:jc w:val="center"/>
              <w:rPr>
                <w:rFonts w:ascii="仿宋_GB2312" w:eastAsia="仿宋_GB2312"/>
                <w:sz w:val="24"/>
              </w:rPr>
            </w:pPr>
            <w:r>
              <w:rPr>
                <w:rFonts w:ascii="仿宋_GB2312" w:eastAsia="仿宋_GB2312" w:hint="eastAsia"/>
                <w:sz w:val="24"/>
              </w:rPr>
              <w:t>内容</w:t>
            </w:r>
          </w:p>
        </w:tc>
        <w:tc>
          <w:tcPr>
            <w:tcW w:w="992" w:type="dxa"/>
            <w:vAlign w:val="center"/>
          </w:tcPr>
          <w:p w:rsidR="00A353F4" w:rsidRDefault="00A353F4">
            <w:pPr>
              <w:adjustRightInd w:val="0"/>
              <w:snapToGrid w:val="0"/>
              <w:spacing w:line="360" w:lineRule="auto"/>
              <w:jc w:val="center"/>
              <w:rPr>
                <w:rFonts w:ascii="仿宋_GB2312" w:eastAsia="仿宋_GB2312"/>
                <w:sz w:val="24"/>
              </w:rPr>
            </w:pPr>
            <w:r>
              <w:rPr>
                <w:rFonts w:ascii="仿宋_GB2312" w:eastAsia="仿宋_GB2312" w:hint="eastAsia"/>
                <w:sz w:val="24"/>
              </w:rPr>
              <w:t>数量</w:t>
            </w:r>
          </w:p>
        </w:tc>
        <w:tc>
          <w:tcPr>
            <w:tcW w:w="1276" w:type="dxa"/>
            <w:vAlign w:val="center"/>
          </w:tcPr>
          <w:p w:rsidR="00A353F4" w:rsidRDefault="00A353F4">
            <w:pPr>
              <w:adjustRightInd w:val="0"/>
              <w:snapToGrid w:val="0"/>
              <w:spacing w:line="360" w:lineRule="auto"/>
              <w:jc w:val="center"/>
              <w:rPr>
                <w:rFonts w:ascii="仿宋_GB2312" w:eastAsia="仿宋_GB2312"/>
                <w:sz w:val="24"/>
              </w:rPr>
            </w:pPr>
            <w:r>
              <w:rPr>
                <w:rFonts w:ascii="仿宋_GB2312" w:eastAsia="仿宋_GB2312" w:hint="eastAsia"/>
                <w:sz w:val="24"/>
              </w:rPr>
              <w:t>单价（元）</w:t>
            </w:r>
          </w:p>
        </w:tc>
        <w:tc>
          <w:tcPr>
            <w:tcW w:w="1134" w:type="dxa"/>
            <w:vAlign w:val="center"/>
          </w:tcPr>
          <w:p w:rsidR="00A353F4" w:rsidRDefault="00A353F4">
            <w:pPr>
              <w:adjustRightInd w:val="0"/>
              <w:snapToGrid w:val="0"/>
              <w:spacing w:line="360" w:lineRule="auto"/>
              <w:jc w:val="center"/>
              <w:rPr>
                <w:rFonts w:ascii="仿宋_GB2312" w:eastAsia="仿宋_GB2312"/>
                <w:sz w:val="24"/>
              </w:rPr>
            </w:pPr>
            <w:r>
              <w:rPr>
                <w:rFonts w:ascii="仿宋_GB2312" w:eastAsia="仿宋_GB2312" w:hint="eastAsia"/>
                <w:sz w:val="24"/>
              </w:rPr>
              <w:t>小计（元）</w:t>
            </w:r>
          </w:p>
        </w:tc>
        <w:tc>
          <w:tcPr>
            <w:tcW w:w="1556" w:type="dxa"/>
            <w:vAlign w:val="center"/>
          </w:tcPr>
          <w:p w:rsidR="00A353F4" w:rsidRDefault="00A353F4">
            <w:pPr>
              <w:adjustRightInd w:val="0"/>
              <w:snapToGrid w:val="0"/>
              <w:spacing w:line="360" w:lineRule="auto"/>
              <w:jc w:val="center"/>
              <w:rPr>
                <w:rFonts w:ascii="仿宋_GB2312" w:eastAsia="仿宋_GB2312"/>
                <w:sz w:val="24"/>
              </w:rPr>
            </w:pPr>
            <w:r>
              <w:rPr>
                <w:rFonts w:ascii="仿宋_GB2312" w:eastAsia="仿宋_GB2312" w:hint="eastAsia"/>
                <w:sz w:val="24"/>
              </w:rPr>
              <w:t>备注</w:t>
            </w:r>
          </w:p>
        </w:tc>
      </w:tr>
      <w:tr w:rsidR="00A353F4" w:rsidTr="00A353F4">
        <w:trPr>
          <w:trHeight w:val="334"/>
          <w:jc w:val="center"/>
        </w:trPr>
        <w:tc>
          <w:tcPr>
            <w:tcW w:w="1280" w:type="dxa"/>
            <w:vAlign w:val="center"/>
          </w:tcPr>
          <w:p w:rsidR="00A353F4" w:rsidRDefault="00A353F4">
            <w:pPr>
              <w:adjustRightInd w:val="0"/>
              <w:snapToGrid w:val="0"/>
              <w:spacing w:line="360" w:lineRule="auto"/>
              <w:rPr>
                <w:rFonts w:ascii="仿宋_GB2312" w:eastAsia="仿宋_GB2312"/>
                <w:sz w:val="24"/>
              </w:rPr>
            </w:pPr>
          </w:p>
        </w:tc>
        <w:tc>
          <w:tcPr>
            <w:tcW w:w="2272" w:type="dxa"/>
            <w:vAlign w:val="center"/>
          </w:tcPr>
          <w:p w:rsidR="00A353F4" w:rsidRDefault="00A353F4">
            <w:pPr>
              <w:adjustRightInd w:val="0"/>
              <w:snapToGrid w:val="0"/>
              <w:spacing w:line="360" w:lineRule="auto"/>
              <w:rPr>
                <w:rFonts w:ascii="仿宋_GB2312" w:eastAsia="仿宋_GB2312"/>
                <w:sz w:val="24"/>
              </w:rPr>
            </w:pPr>
          </w:p>
        </w:tc>
        <w:tc>
          <w:tcPr>
            <w:tcW w:w="992" w:type="dxa"/>
            <w:vAlign w:val="center"/>
          </w:tcPr>
          <w:p w:rsidR="00A353F4" w:rsidRDefault="00A353F4">
            <w:pPr>
              <w:adjustRightInd w:val="0"/>
              <w:snapToGrid w:val="0"/>
              <w:spacing w:line="360" w:lineRule="auto"/>
              <w:rPr>
                <w:rFonts w:ascii="仿宋_GB2312" w:eastAsia="仿宋_GB2312"/>
                <w:sz w:val="24"/>
              </w:rPr>
            </w:pPr>
          </w:p>
        </w:tc>
        <w:tc>
          <w:tcPr>
            <w:tcW w:w="1276" w:type="dxa"/>
            <w:vAlign w:val="center"/>
          </w:tcPr>
          <w:p w:rsidR="00A353F4" w:rsidRDefault="00A353F4">
            <w:pPr>
              <w:adjustRightInd w:val="0"/>
              <w:snapToGrid w:val="0"/>
              <w:spacing w:line="360" w:lineRule="auto"/>
              <w:rPr>
                <w:rFonts w:ascii="仿宋_GB2312" w:eastAsia="仿宋_GB2312"/>
                <w:sz w:val="24"/>
              </w:rPr>
            </w:pPr>
          </w:p>
        </w:tc>
        <w:tc>
          <w:tcPr>
            <w:tcW w:w="1134" w:type="dxa"/>
            <w:vAlign w:val="center"/>
          </w:tcPr>
          <w:p w:rsidR="00A353F4" w:rsidRDefault="00A353F4">
            <w:pPr>
              <w:adjustRightInd w:val="0"/>
              <w:snapToGrid w:val="0"/>
              <w:spacing w:line="360" w:lineRule="auto"/>
              <w:rPr>
                <w:rFonts w:ascii="仿宋_GB2312" w:eastAsia="仿宋_GB2312"/>
                <w:sz w:val="24"/>
              </w:rPr>
            </w:pPr>
          </w:p>
        </w:tc>
        <w:tc>
          <w:tcPr>
            <w:tcW w:w="1556" w:type="dxa"/>
            <w:vAlign w:val="center"/>
          </w:tcPr>
          <w:p w:rsidR="00A353F4" w:rsidRDefault="00A353F4">
            <w:pPr>
              <w:adjustRightInd w:val="0"/>
              <w:snapToGrid w:val="0"/>
              <w:spacing w:line="360" w:lineRule="auto"/>
              <w:rPr>
                <w:rFonts w:ascii="仿宋_GB2312" w:eastAsia="仿宋_GB2312"/>
                <w:sz w:val="24"/>
              </w:rPr>
            </w:pPr>
          </w:p>
        </w:tc>
      </w:tr>
      <w:tr w:rsidR="00A353F4" w:rsidTr="00A353F4">
        <w:trPr>
          <w:trHeight w:val="334"/>
          <w:jc w:val="center"/>
        </w:trPr>
        <w:tc>
          <w:tcPr>
            <w:tcW w:w="1280" w:type="dxa"/>
            <w:vAlign w:val="center"/>
          </w:tcPr>
          <w:p w:rsidR="00A353F4" w:rsidRDefault="00A353F4">
            <w:pPr>
              <w:adjustRightInd w:val="0"/>
              <w:snapToGrid w:val="0"/>
              <w:spacing w:line="360" w:lineRule="auto"/>
              <w:rPr>
                <w:rFonts w:ascii="仿宋_GB2312" w:eastAsia="仿宋_GB2312"/>
                <w:sz w:val="24"/>
              </w:rPr>
            </w:pPr>
          </w:p>
        </w:tc>
        <w:tc>
          <w:tcPr>
            <w:tcW w:w="2272" w:type="dxa"/>
            <w:vAlign w:val="center"/>
          </w:tcPr>
          <w:p w:rsidR="00A353F4" w:rsidRDefault="00A353F4">
            <w:pPr>
              <w:adjustRightInd w:val="0"/>
              <w:snapToGrid w:val="0"/>
              <w:spacing w:line="360" w:lineRule="auto"/>
              <w:rPr>
                <w:rFonts w:ascii="仿宋_GB2312" w:eastAsia="仿宋_GB2312"/>
                <w:sz w:val="24"/>
              </w:rPr>
            </w:pPr>
          </w:p>
        </w:tc>
        <w:tc>
          <w:tcPr>
            <w:tcW w:w="992" w:type="dxa"/>
            <w:vAlign w:val="center"/>
          </w:tcPr>
          <w:p w:rsidR="00A353F4" w:rsidRDefault="00A353F4">
            <w:pPr>
              <w:adjustRightInd w:val="0"/>
              <w:snapToGrid w:val="0"/>
              <w:spacing w:line="360" w:lineRule="auto"/>
              <w:rPr>
                <w:rFonts w:ascii="仿宋_GB2312" w:eastAsia="仿宋_GB2312"/>
                <w:sz w:val="24"/>
              </w:rPr>
            </w:pPr>
          </w:p>
        </w:tc>
        <w:tc>
          <w:tcPr>
            <w:tcW w:w="1276" w:type="dxa"/>
            <w:vAlign w:val="center"/>
          </w:tcPr>
          <w:p w:rsidR="00A353F4" w:rsidRDefault="00A353F4">
            <w:pPr>
              <w:adjustRightInd w:val="0"/>
              <w:snapToGrid w:val="0"/>
              <w:spacing w:line="360" w:lineRule="auto"/>
              <w:rPr>
                <w:rFonts w:ascii="仿宋_GB2312" w:eastAsia="仿宋_GB2312"/>
                <w:sz w:val="24"/>
              </w:rPr>
            </w:pPr>
          </w:p>
        </w:tc>
        <w:tc>
          <w:tcPr>
            <w:tcW w:w="1134" w:type="dxa"/>
            <w:vAlign w:val="center"/>
          </w:tcPr>
          <w:p w:rsidR="00A353F4" w:rsidRDefault="00A353F4">
            <w:pPr>
              <w:adjustRightInd w:val="0"/>
              <w:snapToGrid w:val="0"/>
              <w:spacing w:line="360" w:lineRule="auto"/>
              <w:rPr>
                <w:rFonts w:ascii="仿宋_GB2312" w:eastAsia="仿宋_GB2312"/>
                <w:sz w:val="24"/>
              </w:rPr>
            </w:pPr>
          </w:p>
        </w:tc>
        <w:tc>
          <w:tcPr>
            <w:tcW w:w="1556" w:type="dxa"/>
            <w:vAlign w:val="center"/>
          </w:tcPr>
          <w:p w:rsidR="00A353F4" w:rsidRDefault="00A353F4">
            <w:pPr>
              <w:adjustRightInd w:val="0"/>
              <w:snapToGrid w:val="0"/>
              <w:spacing w:line="360" w:lineRule="auto"/>
              <w:rPr>
                <w:rFonts w:ascii="仿宋_GB2312" w:eastAsia="仿宋_GB2312"/>
                <w:sz w:val="24"/>
              </w:rPr>
            </w:pPr>
          </w:p>
        </w:tc>
      </w:tr>
      <w:tr w:rsidR="00A353F4" w:rsidTr="00A353F4">
        <w:trPr>
          <w:trHeight w:val="334"/>
          <w:jc w:val="center"/>
        </w:trPr>
        <w:tc>
          <w:tcPr>
            <w:tcW w:w="1280" w:type="dxa"/>
            <w:vAlign w:val="center"/>
          </w:tcPr>
          <w:p w:rsidR="00A353F4" w:rsidRDefault="00A353F4">
            <w:pPr>
              <w:adjustRightInd w:val="0"/>
              <w:snapToGrid w:val="0"/>
              <w:spacing w:line="360" w:lineRule="auto"/>
              <w:rPr>
                <w:rFonts w:ascii="仿宋_GB2312" w:eastAsia="仿宋_GB2312"/>
                <w:sz w:val="24"/>
              </w:rPr>
            </w:pPr>
          </w:p>
        </w:tc>
        <w:tc>
          <w:tcPr>
            <w:tcW w:w="2272" w:type="dxa"/>
            <w:vAlign w:val="center"/>
          </w:tcPr>
          <w:p w:rsidR="00A353F4" w:rsidRDefault="00A353F4">
            <w:pPr>
              <w:adjustRightInd w:val="0"/>
              <w:snapToGrid w:val="0"/>
              <w:spacing w:line="360" w:lineRule="auto"/>
              <w:rPr>
                <w:rFonts w:ascii="仿宋_GB2312" w:eastAsia="仿宋_GB2312"/>
                <w:sz w:val="24"/>
              </w:rPr>
            </w:pPr>
          </w:p>
        </w:tc>
        <w:tc>
          <w:tcPr>
            <w:tcW w:w="992" w:type="dxa"/>
            <w:vAlign w:val="center"/>
          </w:tcPr>
          <w:p w:rsidR="00A353F4" w:rsidRDefault="00A353F4">
            <w:pPr>
              <w:adjustRightInd w:val="0"/>
              <w:snapToGrid w:val="0"/>
              <w:spacing w:line="360" w:lineRule="auto"/>
              <w:rPr>
                <w:rFonts w:ascii="仿宋_GB2312" w:eastAsia="仿宋_GB2312"/>
                <w:sz w:val="24"/>
              </w:rPr>
            </w:pPr>
          </w:p>
        </w:tc>
        <w:tc>
          <w:tcPr>
            <w:tcW w:w="1276" w:type="dxa"/>
            <w:vAlign w:val="center"/>
          </w:tcPr>
          <w:p w:rsidR="00A353F4" w:rsidRDefault="00A353F4">
            <w:pPr>
              <w:adjustRightInd w:val="0"/>
              <w:snapToGrid w:val="0"/>
              <w:spacing w:line="360" w:lineRule="auto"/>
              <w:rPr>
                <w:rFonts w:ascii="仿宋_GB2312" w:eastAsia="仿宋_GB2312"/>
                <w:sz w:val="24"/>
              </w:rPr>
            </w:pPr>
          </w:p>
        </w:tc>
        <w:tc>
          <w:tcPr>
            <w:tcW w:w="1134" w:type="dxa"/>
            <w:vAlign w:val="center"/>
          </w:tcPr>
          <w:p w:rsidR="00A353F4" w:rsidRDefault="00A353F4">
            <w:pPr>
              <w:adjustRightInd w:val="0"/>
              <w:snapToGrid w:val="0"/>
              <w:spacing w:line="360" w:lineRule="auto"/>
              <w:rPr>
                <w:rFonts w:ascii="仿宋_GB2312" w:eastAsia="仿宋_GB2312"/>
                <w:sz w:val="24"/>
              </w:rPr>
            </w:pPr>
          </w:p>
        </w:tc>
        <w:tc>
          <w:tcPr>
            <w:tcW w:w="1556" w:type="dxa"/>
            <w:vAlign w:val="center"/>
          </w:tcPr>
          <w:p w:rsidR="00A353F4" w:rsidRDefault="00A353F4">
            <w:pPr>
              <w:adjustRightInd w:val="0"/>
              <w:snapToGrid w:val="0"/>
              <w:spacing w:line="360" w:lineRule="auto"/>
              <w:rPr>
                <w:rFonts w:ascii="仿宋_GB2312" w:eastAsia="仿宋_GB2312"/>
                <w:sz w:val="24"/>
              </w:rPr>
            </w:pPr>
          </w:p>
        </w:tc>
      </w:tr>
      <w:tr w:rsidR="00A353F4" w:rsidTr="00A353F4">
        <w:trPr>
          <w:trHeight w:val="334"/>
          <w:jc w:val="center"/>
        </w:trPr>
        <w:tc>
          <w:tcPr>
            <w:tcW w:w="1280" w:type="dxa"/>
            <w:vAlign w:val="center"/>
          </w:tcPr>
          <w:p w:rsidR="00A353F4" w:rsidRDefault="00A353F4">
            <w:pPr>
              <w:adjustRightInd w:val="0"/>
              <w:snapToGrid w:val="0"/>
              <w:spacing w:line="360" w:lineRule="auto"/>
              <w:rPr>
                <w:rFonts w:ascii="仿宋_GB2312" w:eastAsia="仿宋_GB2312"/>
                <w:sz w:val="24"/>
              </w:rPr>
            </w:pPr>
          </w:p>
        </w:tc>
        <w:tc>
          <w:tcPr>
            <w:tcW w:w="2272" w:type="dxa"/>
            <w:vAlign w:val="center"/>
          </w:tcPr>
          <w:p w:rsidR="00A353F4" w:rsidRDefault="00A353F4">
            <w:pPr>
              <w:adjustRightInd w:val="0"/>
              <w:snapToGrid w:val="0"/>
              <w:spacing w:line="360" w:lineRule="auto"/>
              <w:rPr>
                <w:rFonts w:ascii="仿宋_GB2312" w:eastAsia="仿宋_GB2312"/>
                <w:sz w:val="24"/>
              </w:rPr>
            </w:pPr>
          </w:p>
        </w:tc>
        <w:tc>
          <w:tcPr>
            <w:tcW w:w="992" w:type="dxa"/>
            <w:vAlign w:val="center"/>
          </w:tcPr>
          <w:p w:rsidR="00A353F4" w:rsidRDefault="00A353F4">
            <w:pPr>
              <w:adjustRightInd w:val="0"/>
              <w:snapToGrid w:val="0"/>
              <w:spacing w:line="360" w:lineRule="auto"/>
              <w:rPr>
                <w:rFonts w:ascii="仿宋_GB2312" w:eastAsia="仿宋_GB2312"/>
                <w:sz w:val="24"/>
              </w:rPr>
            </w:pPr>
          </w:p>
        </w:tc>
        <w:tc>
          <w:tcPr>
            <w:tcW w:w="1276" w:type="dxa"/>
            <w:vAlign w:val="center"/>
          </w:tcPr>
          <w:p w:rsidR="00A353F4" w:rsidRDefault="00A353F4">
            <w:pPr>
              <w:adjustRightInd w:val="0"/>
              <w:snapToGrid w:val="0"/>
              <w:spacing w:line="360" w:lineRule="auto"/>
              <w:rPr>
                <w:rFonts w:ascii="仿宋_GB2312" w:eastAsia="仿宋_GB2312"/>
                <w:sz w:val="24"/>
              </w:rPr>
            </w:pPr>
          </w:p>
        </w:tc>
        <w:tc>
          <w:tcPr>
            <w:tcW w:w="1134" w:type="dxa"/>
            <w:vAlign w:val="center"/>
          </w:tcPr>
          <w:p w:rsidR="00A353F4" w:rsidRDefault="00A353F4">
            <w:pPr>
              <w:adjustRightInd w:val="0"/>
              <w:snapToGrid w:val="0"/>
              <w:spacing w:line="360" w:lineRule="auto"/>
              <w:rPr>
                <w:rFonts w:ascii="仿宋_GB2312" w:eastAsia="仿宋_GB2312"/>
                <w:sz w:val="24"/>
              </w:rPr>
            </w:pPr>
          </w:p>
        </w:tc>
        <w:tc>
          <w:tcPr>
            <w:tcW w:w="1556" w:type="dxa"/>
            <w:vAlign w:val="center"/>
          </w:tcPr>
          <w:p w:rsidR="00A353F4" w:rsidRDefault="00A353F4">
            <w:pPr>
              <w:adjustRightInd w:val="0"/>
              <w:snapToGrid w:val="0"/>
              <w:spacing w:line="360" w:lineRule="auto"/>
              <w:rPr>
                <w:rFonts w:ascii="仿宋_GB2312" w:eastAsia="仿宋_GB2312"/>
                <w:sz w:val="24"/>
              </w:rPr>
            </w:pPr>
          </w:p>
        </w:tc>
      </w:tr>
      <w:tr w:rsidR="00A353F4" w:rsidTr="00A353F4">
        <w:trPr>
          <w:trHeight w:val="334"/>
          <w:jc w:val="center"/>
        </w:trPr>
        <w:tc>
          <w:tcPr>
            <w:tcW w:w="1280" w:type="dxa"/>
            <w:vAlign w:val="center"/>
          </w:tcPr>
          <w:p w:rsidR="00A353F4" w:rsidRDefault="00A353F4">
            <w:pPr>
              <w:adjustRightInd w:val="0"/>
              <w:snapToGrid w:val="0"/>
              <w:spacing w:line="360" w:lineRule="auto"/>
              <w:rPr>
                <w:rFonts w:ascii="仿宋_GB2312" w:eastAsia="仿宋_GB2312"/>
                <w:sz w:val="24"/>
              </w:rPr>
            </w:pPr>
          </w:p>
        </w:tc>
        <w:tc>
          <w:tcPr>
            <w:tcW w:w="2272" w:type="dxa"/>
            <w:vAlign w:val="center"/>
          </w:tcPr>
          <w:p w:rsidR="00A353F4" w:rsidRDefault="00A353F4">
            <w:pPr>
              <w:adjustRightInd w:val="0"/>
              <w:snapToGrid w:val="0"/>
              <w:spacing w:line="360" w:lineRule="auto"/>
              <w:rPr>
                <w:rFonts w:ascii="仿宋_GB2312" w:eastAsia="仿宋_GB2312"/>
                <w:sz w:val="24"/>
              </w:rPr>
            </w:pPr>
          </w:p>
        </w:tc>
        <w:tc>
          <w:tcPr>
            <w:tcW w:w="992" w:type="dxa"/>
            <w:vAlign w:val="center"/>
          </w:tcPr>
          <w:p w:rsidR="00A353F4" w:rsidRDefault="00A353F4">
            <w:pPr>
              <w:adjustRightInd w:val="0"/>
              <w:snapToGrid w:val="0"/>
              <w:spacing w:line="360" w:lineRule="auto"/>
              <w:rPr>
                <w:rFonts w:ascii="仿宋_GB2312" w:eastAsia="仿宋_GB2312"/>
                <w:sz w:val="24"/>
              </w:rPr>
            </w:pPr>
          </w:p>
        </w:tc>
        <w:tc>
          <w:tcPr>
            <w:tcW w:w="1276" w:type="dxa"/>
            <w:vAlign w:val="center"/>
          </w:tcPr>
          <w:p w:rsidR="00A353F4" w:rsidRDefault="00A353F4">
            <w:pPr>
              <w:adjustRightInd w:val="0"/>
              <w:snapToGrid w:val="0"/>
              <w:spacing w:line="360" w:lineRule="auto"/>
              <w:rPr>
                <w:rFonts w:ascii="仿宋_GB2312" w:eastAsia="仿宋_GB2312"/>
                <w:sz w:val="24"/>
              </w:rPr>
            </w:pPr>
          </w:p>
        </w:tc>
        <w:tc>
          <w:tcPr>
            <w:tcW w:w="1134" w:type="dxa"/>
            <w:vAlign w:val="center"/>
          </w:tcPr>
          <w:p w:rsidR="00A353F4" w:rsidRDefault="00A353F4">
            <w:pPr>
              <w:adjustRightInd w:val="0"/>
              <w:snapToGrid w:val="0"/>
              <w:spacing w:line="360" w:lineRule="auto"/>
              <w:rPr>
                <w:rFonts w:ascii="仿宋_GB2312" w:eastAsia="仿宋_GB2312"/>
                <w:sz w:val="24"/>
              </w:rPr>
            </w:pPr>
          </w:p>
        </w:tc>
        <w:tc>
          <w:tcPr>
            <w:tcW w:w="1556" w:type="dxa"/>
            <w:vAlign w:val="center"/>
          </w:tcPr>
          <w:p w:rsidR="00A353F4" w:rsidRDefault="00A353F4">
            <w:pPr>
              <w:adjustRightInd w:val="0"/>
              <w:snapToGrid w:val="0"/>
              <w:spacing w:line="360" w:lineRule="auto"/>
              <w:rPr>
                <w:rFonts w:ascii="仿宋_GB2312" w:eastAsia="仿宋_GB2312"/>
                <w:sz w:val="24"/>
              </w:rPr>
            </w:pPr>
          </w:p>
        </w:tc>
      </w:tr>
      <w:tr w:rsidR="00A353F4" w:rsidTr="00A353F4">
        <w:trPr>
          <w:trHeight w:val="334"/>
          <w:jc w:val="center"/>
        </w:trPr>
        <w:tc>
          <w:tcPr>
            <w:tcW w:w="1280" w:type="dxa"/>
            <w:vAlign w:val="center"/>
          </w:tcPr>
          <w:p w:rsidR="00A353F4" w:rsidRDefault="00A353F4">
            <w:pPr>
              <w:adjustRightInd w:val="0"/>
              <w:snapToGrid w:val="0"/>
              <w:spacing w:line="360" w:lineRule="auto"/>
              <w:rPr>
                <w:rFonts w:ascii="仿宋_GB2312" w:eastAsia="仿宋_GB2312"/>
                <w:sz w:val="24"/>
              </w:rPr>
            </w:pPr>
          </w:p>
        </w:tc>
        <w:tc>
          <w:tcPr>
            <w:tcW w:w="2272" w:type="dxa"/>
            <w:vAlign w:val="center"/>
          </w:tcPr>
          <w:p w:rsidR="00A353F4" w:rsidRDefault="00A353F4">
            <w:pPr>
              <w:adjustRightInd w:val="0"/>
              <w:snapToGrid w:val="0"/>
              <w:spacing w:line="360" w:lineRule="auto"/>
              <w:rPr>
                <w:rFonts w:ascii="仿宋_GB2312" w:eastAsia="仿宋_GB2312"/>
                <w:sz w:val="24"/>
              </w:rPr>
            </w:pPr>
          </w:p>
        </w:tc>
        <w:tc>
          <w:tcPr>
            <w:tcW w:w="992" w:type="dxa"/>
            <w:vAlign w:val="center"/>
          </w:tcPr>
          <w:p w:rsidR="00A353F4" w:rsidRDefault="00A353F4">
            <w:pPr>
              <w:adjustRightInd w:val="0"/>
              <w:snapToGrid w:val="0"/>
              <w:spacing w:line="360" w:lineRule="auto"/>
              <w:rPr>
                <w:rFonts w:ascii="仿宋_GB2312" w:eastAsia="仿宋_GB2312"/>
                <w:sz w:val="24"/>
              </w:rPr>
            </w:pPr>
          </w:p>
        </w:tc>
        <w:tc>
          <w:tcPr>
            <w:tcW w:w="1276" w:type="dxa"/>
            <w:vAlign w:val="center"/>
          </w:tcPr>
          <w:p w:rsidR="00A353F4" w:rsidRDefault="00A353F4">
            <w:pPr>
              <w:adjustRightInd w:val="0"/>
              <w:snapToGrid w:val="0"/>
              <w:spacing w:line="360" w:lineRule="auto"/>
              <w:rPr>
                <w:rFonts w:ascii="仿宋_GB2312" w:eastAsia="仿宋_GB2312"/>
                <w:sz w:val="24"/>
              </w:rPr>
            </w:pPr>
          </w:p>
        </w:tc>
        <w:tc>
          <w:tcPr>
            <w:tcW w:w="1134" w:type="dxa"/>
            <w:vAlign w:val="center"/>
          </w:tcPr>
          <w:p w:rsidR="00A353F4" w:rsidRDefault="00A353F4">
            <w:pPr>
              <w:adjustRightInd w:val="0"/>
              <w:snapToGrid w:val="0"/>
              <w:spacing w:line="360" w:lineRule="auto"/>
              <w:rPr>
                <w:rFonts w:ascii="仿宋_GB2312" w:eastAsia="仿宋_GB2312"/>
                <w:sz w:val="24"/>
              </w:rPr>
            </w:pPr>
          </w:p>
        </w:tc>
        <w:tc>
          <w:tcPr>
            <w:tcW w:w="1556" w:type="dxa"/>
            <w:vAlign w:val="center"/>
          </w:tcPr>
          <w:p w:rsidR="00A353F4" w:rsidRDefault="00A353F4">
            <w:pPr>
              <w:adjustRightInd w:val="0"/>
              <w:snapToGrid w:val="0"/>
              <w:spacing w:line="360" w:lineRule="auto"/>
              <w:rPr>
                <w:rFonts w:ascii="仿宋_GB2312" w:eastAsia="仿宋_GB2312"/>
                <w:sz w:val="24"/>
              </w:rPr>
            </w:pPr>
          </w:p>
        </w:tc>
      </w:tr>
      <w:tr w:rsidR="00A353F4" w:rsidTr="00A353F4">
        <w:trPr>
          <w:trHeight w:val="334"/>
          <w:jc w:val="center"/>
        </w:trPr>
        <w:tc>
          <w:tcPr>
            <w:tcW w:w="1280" w:type="dxa"/>
            <w:vAlign w:val="center"/>
          </w:tcPr>
          <w:p w:rsidR="00A353F4" w:rsidRDefault="00A353F4">
            <w:pPr>
              <w:adjustRightInd w:val="0"/>
              <w:snapToGrid w:val="0"/>
              <w:spacing w:line="360" w:lineRule="auto"/>
              <w:rPr>
                <w:rFonts w:ascii="仿宋_GB2312" w:eastAsia="仿宋_GB2312"/>
                <w:sz w:val="24"/>
              </w:rPr>
            </w:pPr>
          </w:p>
        </w:tc>
        <w:tc>
          <w:tcPr>
            <w:tcW w:w="2272" w:type="dxa"/>
            <w:vAlign w:val="center"/>
          </w:tcPr>
          <w:p w:rsidR="00A353F4" w:rsidRDefault="00A353F4">
            <w:pPr>
              <w:adjustRightInd w:val="0"/>
              <w:snapToGrid w:val="0"/>
              <w:spacing w:line="360" w:lineRule="auto"/>
              <w:rPr>
                <w:rFonts w:ascii="仿宋_GB2312" w:eastAsia="仿宋_GB2312"/>
                <w:sz w:val="24"/>
              </w:rPr>
            </w:pPr>
          </w:p>
        </w:tc>
        <w:tc>
          <w:tcPr>
            <w:tcW w:w="992" w:type="dxa"/>
            <w:vAlign w:val="center"/>
          </w:tcPr>
          <w:p w:rsidR="00A353F4" w:rsidRDefault="00A353F4">
            <w:pPr>
              <w:adjustRightInd w:val="0"/>
              <w:snapToGrid w:val="0"/>
              <w:spacing w:line="360" w:lineRule="auto"/>
              <w:rPr>
                <w:rFonts w:ascii="仿宋_GB2312" w:eastAsia="仿宋_GB2312"/>
                <w:sz w:val="24"/>
              </w:rPr>
            </w:pPr>
          </w:p>
        </w:tc>
        <w:tc>
          <w:tcPr>
            <w:tcW w:w="1276" w:type="dxa"/>
            <w:vAlign w:val="center"/>
          </w:tcPr>
          <w:p w:rsidR="00A353F4" w:rsidRDefault="00A353F4">
            <w:pPr>
              <w:adjustRightInd w:val="0"/>
              <w:snapToGrid w:val="0"/>
              <w:spacing w:line="360" w:lineRule="auto"/>
              <w:rPr>
                <w:rFonts w:ascii="仿宋_GB2312" w:eastAsia="仿宋_GB2312"/>
                <w:sz w:val="24"/>
              </w:rPr>
            </w:pPr>
          </w:p>
        </w:tc>
        <w:tc>
          <w:tcPr>
            <w:tcW w:w="1134" w:type="dxa"/>
            <w:vAlign w:val="center"/>
          </w:tcPr>
          <w:p w:rsidR="00A353F4" w:rsidRDefault="00A353F4">
            <w:pPr>
              <w:adjustRightInd w:val="0"/>
              <w:snapToGrid w:val="0"/>
              <w:spacing w:line="360" w:lineRule="auto"/>
              <w:rPr>
                <w:rFonts w:ascii="仿宋_GB2312" w:eastAsia="仿宋_GB2312"/>
                <w:sz w:val="24"/>
              </w:rPr>
            </w:pPr>
          </w:p>
        </w:tc>
        <w:tc>
          <w:tcPr>
            <w:tcW w:w="1556" w:type="dxa"/>
            <w:vAlign w:val="center"/>
          </w:tcPr>
          <w:p w:rsidR="00A353F4" w:rsidRDefault="00A353F4">
            <w:pPr>
              <w:adjustRightInd w:val="0"/>
              <w:snapToGrid w:val="0"/>
              <w:spacing w:line="360" w:lineRule="auto"/>
              <w:rPr>
                <w:rFonts w:ascii="仿宋_GB2312" w:eastAsia="仿宋_GB2312"/>
                <w:sz w:val="24"/>
              </w:rPr>
            </w:pPr>
          </w:p>
        </w:tc>
      </w:tr>
      <w:tr w:rsidR="00A353F4" w:rsidTr="00A353F4">
        <w:trPr>
          <w:trHeight w:val="334"/>
          <w:jc w:val="center"/>
        </w:trPr>
        <w:tc>
          <w:tcPr>
            <w:tcW w:w="1280" w:type="dxa"/>
            <w:vAlign w:val="center"/>
          </w:tcPr>
          <w:p w:rsidR="00A353F4" w:rsidRDefault="00A353F4">
            <w:pPr>
              <w:adjustRightInd w:val="0"/>
              <w:snapToGrid w:val="0"/>
              <w:spacing w:line="360" w:lineRule="auto"/>
              <w:rPr>
                <w:rFonts w:ascii="仿宋_GB2312" w:eastAsia="仿宋_GB2312"/>
                <w:sz w:val="24"/>
              </w:rPr>
            </w:pPr>
          </w:p>
        </w:tc>
        <w:tc>
          <w:tcPr>
            <w:tcW w:w="2272" w:type="dxa"/>
            <w:vAlign w:val="center"/>
          </w:tcPr>
          <w:p w:rsidR="00A353F4" w:rsidRDefault="00A353F4">
            <w:pPr>
              <w:adjustRightInd w:val="0"/>
              <w:snapToGrid w:val="0"/>
              <w:spacing w:line="360" w:lineRule="auto"/>
              <w:rPr>
                <w:rFonts w:ascii="仿宋_GB2312" w:eastAsia="仿宋_GB2312"/>
                <w:sz w:val="24"/>
              </w:rPr>
            </w:pPr>
          </w:p>
        </w:tc>
        <w:tc>
          <w:tcPr>
            <w:tcW w:w="992" w:type="dxa"/>
            <w:vAlign w:val="center"/>
          </w:tcPr>
          <w:p w:rsidR="00A353F4" w:rsidRDefault="00A353F4">
            <w:pPr>
              <w:adjustRightInd w:val="0"/>
              <w:snapToGrid w:val="0"/>
              <w:spacing w:line="360" w:lineRule="auto"/>
              <w:rPr>
                <w:rFonts w:ascii="仿宋_GB2312" w:eastAsia="仿宋_GB2312"/>
                <w:sz w:val="24"/>
              </w:rPr>
            </w:pPr>
          </w:p>
        </w:tc>
        <w:tc>
          <w:tcPr>
            <w:tcW w:w="1276" w:type="dxa"/>
            <w:vAlign w:val="center"/>
          </w:tcPr>
          <w:p w:rsidR="00A353F4" w:rsidRDefault="00A353F4">
            <w:pPr>
              <w:adjustRightInd w:val="0"/>
              <w:snapToGrid w:val="0"/>
              <w:spacing w:line="360" w:lineRule="auto"/>
              <w:rPr>
                <w:rFonts w:ascii="仿宋_GB2312" w:eastAsia="仿宋_GB2312"/>
                <w:sz w:val="24"/>
              </w:rPr>
            </w:pPr>
          </w:p>
        </w:tc>
        <w:tc>
          <w:tcPr>
            <w:tcW w:w="1134" w:type="dxa"/>
            <w:vAlign w:val="center"/>
          </w:tcPr>
          <w:p w:rsidR="00A353F4" w:rsidRDefault="00A353F4">
            <w:pPr>
              <w:adjustRightInd w:val="0"/>
              <w:snapToGrid w:val="0"/>
              <w:spacing w:line="360" w:lineRule="auto"/>
              <w:rPr>
                <w:rFonts w:ascii="仿宋_GB2312" w:eastAsia="仿宋_GB2312"/>
                <w:sz w:val="24"/>
              </w:rPr>
            </w:pPr>
          </w:p>
        </w:tc>
        <w:tc>
          <w:tcPr>
            <w:tcW w:w="1556" w:type="dxa"/>
            <w:vAlign w:val="center"/>
          </w:tcPr>
          <w:p w:rsidR="00A353F4" w:rsidRDefault="00A353F4">
            <w:pPr>
              <w:adjustRightInd w:val="0"/>
              <w:snapToGrid w:val="0"/>
              <w:spacing w:line="360" w:lineRule="auto"/>
              <w:rPr>
                <w:rFonts w:ascii="仿宋_GB2312" w:eastAsia="仿宋_GB2312"/>
                <w:sz w:val="24"/>
              </w:rPr>
            </w:pPr>
          </w:p>
        </w:tc>
      </w:tr>
      <w:tr w:rsidR="00A353F4" w:rsidTr="00A353F4">
        <w:trPr>
          <w:trHeight w:val="334"/>
          <w:jc w:val="center"/>
        </w:trPr>
        <w:tc>
          <w:tcPr>
            <w:tcW w:w="1280" w:type="dxa"/>
            <w:vAlign w:val="center"/>
          </w:tcPr>
          <w:p w:rsidR="00A353F4" w:rsidRDefault="00A353F4">
            <w:pPr>
              <w:adjustRightInd w:val="0"/>
              <w:snapToGrid w:val="0"/>
              <w:spacing w:line="360" w:lineRule="auto"/>
              <w:rPr>
                <w:rFonts w:ascii="仿宋_GB2312" w:eastAsia="仿宋_GB2312"/>
                <w:sz w:val="24"/>
              </w:rPr>
            </w:pPr>
          </w:p>
        </w:tc>
        <w:tc>
          <w:tcPr>
            <w:tcW w:w="2272" w:type="dxa"/>
            <w:vAlign w:val="center"/>
          </w:tcPr>
          <w:p w:rsidR="00A353F4" w:rsidRDefault="00A353F4">
            <w:pPr>
              <w:adjustRightInd w:val="0"/>
              <w:snapToGrid w:val="0"/>
              <w:spacing w:line="360" w:lineRule="auto"/>
              <w:rPr>
                <w:rFonts w:ascii="仿宋_GB2312" w:eastAsia="仿宋_GB2312"/>
                <w:sz w:val="24"/>
              </w:rPr>
            </w:pPr>
          </w:p>
        </w:tc>
        <w:tc>
          <w:tcPr>
            <w:tcW w:w="992" w:type="dxa"/>
            <w:vAlign w:val="center"/>
          </w:tcPr>
          <w:p w:rsidR="00A353F4" w:rsidRDefault="00A353F4">
            <w:pPr>
              <w:adjustRightInd w:val="0"/>
              <w:snapToGrid w:val="0"/>
              <w:spacing w:line="360" w:lineRule="auto"/>
              <w:rPr>
                <w:rFonts w:ascii="仿宋_GB2312" w:eastAsia="仿宋_GB2312"/>
                <w:sz w:val="24"/>
              </w:rPr>
            </w:pPr>
          </w:p>
        </w:tc>
        <w:tc>
          <w:tcPr>
            <w:tcW w:w="1276" w:type="dxa"/>
            <w:vAlign w:val="center"/>
          </w:tcPr>
          <w:p w:rsidR="00A353F4" w:rsidRDefault="00A353F4">
            <w:pPr>
              <w:adjustRightInd w:val="0"/>
              <w:snapToGrid w:val="0"/>
              <w:spacing w:line="360" w:lineRule="auto"/>
              <w:rPr>
                <w:rFonts w:ascii="仿宋_GB2312" w:eastAsia="仿宋_GB2312"/>
                <w:sz w:val="24"/>
              </w:rPr>
            </w:pPr>
          </w:p>
        </w:tc>
        <w:tc>
          <w:tcPr>
            <w:tcW w:w="1134" w:type="dxa"/>
            <w:vAlign w:val="center"/>
          </w:tcPr>
          <w:p w:rsidR="00A353F4" w:rsidRDefault="00A353F4">
            <w:pPr>
              <w:adjustRightInd w:val="0"/>
              <w:snapToGrid w:val="0"/>
              <w:spacing w:line="360" w:lineRule="auto"/>
              <w:rPr>
                <w:rFonts w:ascii="仿宋_GB2312" w:eastAsia="仿宋_GB2312"/>
                <w:sz w:val="24"/>
              </w:rPr>
            </w:pPr>
          </w:p>
        </w:tc>
        <w:tc>
          <w:tcPr>
            <w:tcW w:w="1556" w:type="dxa"/>
            <w:vAlign w:val="center"/>
          </w:tcPr>
          <w:p w:rsidR="00A353F4" w:rsidRDefault="00A353F4">
            <w:pPr>
              <w:adjustRightInd w:val="0"/>
              <w:snapToGrid w:val="0"/>
              <w:spacing w:line="360" w:lineRule="auto"/>
              <w:rPr>
                <w:rFonts w:ascii="仿宋_GB2312" w:eastAsia="仿宋_GB2312"/>
                <w:sz w:val="24"/>
              </w:rPr>
            </w:pPr>
          </w:p>
        </w:tc>
      </w:tr>
      <w:tr w:rsidR="00A353F4" w:rsidTr="00A353F4">
        <w:trPr>
          <w:trHeight w:val="334"/>
          <w:jc w:val="center"/>
        </w:trPr>
        <w:tc>
          <w:tcPr>
            <w:tcW w:w="1280" w:type="dxa"/>
            <w:vAlign w:val="center"/>
          </w:tcPr>
          <w:p w:rsidR="00A353F4" w:rsidRDefault="00A353F4">
            <w:pPr>
              <w:adjustRightInd w:val="0"/>
              <w:snapToGrid w:val="0"/>
              <w:spacing w:line="360" w:lineRule="auto"/>
              <w:rPr>
                <w:rFonts w:ascii="仿宋_GB2312" w:eastAsia="仿宋_GB2312"/>
                <w:sz w:val="24"/>
              </w:rPr>
            </w:pPr>
          </w:p>
        </w:tc>
        <w:tc>
          <w:tcPr>
            <w:tcW w:w="2272" w:type="dxa"/>
            <w:vAlign w:val="center"/>
          </w:tcPr>
          <w:p w:rsidR="00A353F4" w:rsidRDefault="00A353F4">
            <w:pPr>
              <w:adjustRightInd w:val="0"/>
              <w:snapToGrid w:val="0"/>
              <w:spacing w:line="360" w:lineRule="auto"/>
              <w:rPr>
                <w:rFonts w:ascii="仿宋_GB2312" w:eastAsia="仿宋_GB2312"/>
                <w:sz w:val="24"/>
              </w:rPr>
            </w:pPr>
          </w:p>
        </w:tc>
        <w:tc>
          <w:tcPr>
            <w:tcW w:w="992" w:type="dxa"/>
            <w:vAlign w:val="center"/>
          </w:tcPr>
          <w:p w:rsidR="00A353F4" w:rsidRDefault="00A353F4">
            <w:pPr>
              <w:adjustRightInd w:val="0"/>
              <w:snapToGrid w:val="0"/>
              <w:spacing w:line="360" w:lineRule="auto"/>
              <w:rPr>
                <w:rFonts w:ascii="仿宋_GB2312" w:eastAsia="仿宋_GB2312"/>
                <w:sz w:val="24"/>
              </w:rPr>
            </w:pPr>
          </w:p>
        </w:tc>
        <w:tc>
          <w:tcPr>
            <w:tcW w:w="1276" w:type="dxa"/>
            <w:vAlign w:val="center"/>
          </w:tcPr>
          <w:p w:rsidR="00A353F4" w:rsidRDefault="00A353F4">
            <w:pPr>
              <w:adjustRightInd w:val="0"/>
              <w:snapToGrid w:val="0"/>
              <w:spacing w:line="360" w:lineRule="auto"/>
              <w:rPr>
                <w:rFonts w:ascii="仿宋_GB2312" w:eastAsia="仿宋_GB2312"/>
                <w:sz w:val="24"/>
              </w:rPr>
            </w:pPr>
          </w:p>
        </w:tc>
        <w:tc>
          <w:tcPr>
            <w:tcW w:w="1134" w:type="dxa"/>
            <w:vAlign w:val="center"/>
          </w:tcPr>
          <w:p w:rsidR="00A353F4" w:rsidRDefault="00A353F4">
            <w:pPr>
              <w:adjustRightInd w:val="0"/>
              <w:snapToGrid w:val="0"/>
              <w:spacing w:line="360" w:lineRule="auto"/>
              <w:rPr>
                <w:rFonts w:ascii="仿宋_GB2312" w:eastAsia="仿宋_GB2312"/>
                <w:sz w:val="24"/>
              </w:rPr>
            </w:pPr>
          </w:p>
        </w:tc>
        <w:tc>
          <w:tcPr>
            <w:tcW w:w="1556" w:type="dxa"/>
            <w:vAlign w:val="center"/>
          </w:tcPr>
          <w:p w:rsidR="00A353F4" w:rsidRDefault="00A353F4">
            <w:pPr>
              <w:adjustRightInd w:val="0"/>
              <w:snapToGrid w:val="0"/>
              <w:spacing w:line="360" w:lineRule="auto"/>
              <w:rPr>
                <w:rFonts w:ascii="仿宋_GB2312" w:eastAsia="仿宋_GB2312"/>
                <w:sz w:val="24"/>
              </w:rPr>
            </w:pPr>
          </w:p>
        </w:tc>
      </w:tr>
      <w:tr w:rsidR="00A353F4" w:rsidTr="00A353F4">
        <w:trPr>
          <w:trHeight w:val="334"/>
          <w:jc w:val="center"/>
        </w:trPr>
        <w:tc>
          <w:tcPr>
            <w:tcW w:w="1280" w:type="dxa"/>
            <w:vAlign w:val="center"/>
          </w:tcPr>
          <w:p w:rsidR="00A353F4" w:rsidRDefault="00A353F4">
            <w:pPr>
              <w:adjustRightInd w:val="0"/>
              <w:snapToGrid w:val="0"/>
              <w:spacing w:line="360" w:lineRule="auto"/>
              <w:rPr>
                <w:rFonts w:ascii="仿宋_GB2312" w:eastAsia="仿宋_GB2312"/>
                <w:sz w:val="24"/>
              </w:rPr>
            </w:pPr>
          </w:p>
        </w:tc>
        <w:tc>
          <w:tcPr>
            <w:tcW w:w="2272" w:type="dxa"/>
            <w:vAlign w:val="center"/>
          </w:tcPr>
          <w:p w:rsidR="00A353F4" w:rsidRDefault="00A353F4">
            <w:pPr>
              <w:adjustRightInd w:val="0"/>
              <w:snapToGrid w:val="0"/>
              <w:spacing w:line="360" w:lineRule="auto"/>
              <w:rPr>
                <w:rFonts w:ascii="仿宋_GB2312" w:eastAsia="仿宋_GB2312"/>
                <w:sz w:val="24"/>
              </w:rPr>
            </w:pPr>
          </w:p>
        </w:tc>
        <w:tc>
          <w:tcPr>
            <w:tcW w:w="992" w:type="dxa"/>
            <w:vAlign w:val="center"/>
          </w:tcPr>
          <w:p w:rsidR="00A353F4" w:rsidRDefault="00A353F4">
            <w:pPr>
              <w:adjustRightInd w:val="0"/>
              <w:snapToGrid w:val="0"/>
              <w:spacing w:line="360" w:lineRule="auto"/>
              <w:rPr>
                <w:rFonts w:ascii="仿宋_GB2312" w:eastAsia="仿宋_GB2312"/>
                <w:sz w:val="24"/>
              </w:rPr>
            </w:pPr>
          </w:p>
        </w:tc>
        <w:tc>
          <w:tcPr>
            <w:tcW w:w="1276" w:type="dxa"/>
            <w:vAlign w:val="center"/>
          </w:tcPr>
          <w:p w:rsidR="00A353F4" w:rsidRDefault="00A353F4">
            <w:pPr>
              <w:adjustRightInd w:val="0"/>
              <w:snapToGrid w:val="0"/>
              <w:spacing w:line="360" w:lineRule="auto"/>
              <w:rPr>
                <w:rFonts w:ascii="仿宋_GB2312" w:eastAsia="仿宋_GB2312"/>
                <w:sz w:val="24"/>
              </w:rPr>
            </w:pPr>
          </w:p>
        </w:tc>
        <w:tc>
          <w:tcPr>
            <w:tcW w:w="1134" w:type="dxa"/>
            <w:vAlign w:val="center"/>
          </w:tcPr>
          <w:p w:rsidR="00A353F4" w:rsidRDefault="00A353F4">
            <w:pPr>
              <w:adjustRightInd w:val="0"/>
              <w:snapToGrid w:val="0"/>
              <w:spacing w:line="360" w:lineRule="auto"/>
              <w:rPr>
                <w:rFonts w:ascii="仿宋_GB2312" w:eastAsia="仿宋_GB2312"/>
                <w:sz w:val="24"/>
              </w:rPr>
            </w:pPr>
          </w:p>
        </w:tc>
        <w:tc>
          <w:tcPr>
            <w:tcW w:w="1556" w:type="dxa"/>
            <w:vAlign w:val="center"/>
          </w:tcPr>
          <w:p w:rsidR="00A353F4" w:rsidRDefault="00A353F4">
            <w:pPr>
              <w:adjustRightInd w:val="0"/>
              <w:snapToGrid w:val="0"/>
              <w:spacing w:line="360" w:lineRule="auto"/>
              <w:rPr>
                <w:rFonts w:ascii="仿宋_GB2312" w:eastAsia="仿宋_GB2312"/>
                <w:sz w:val="24"/>
              </w:rPr>
            </w:pPr>
          </w:p>
        </w:tc>
      </w:tr>
      <w:tr w:rsidR="00A353F4" w:rsidTr="00A353F4">
        <w:trPr>
          <w:trHeight w:val="334"/>
          <w:jc w:val="center"/>
        </w:trPr>
        <w:tc>
          <w:tcPr>
            <w:tcW w:w="1280" w:type="dxa"/>
            <w:vAlign w:val="center"/>
          </w:tcPr>
          <w:p w:rsidR="00A353F4" w:rsidRDefault="00A353F4">
            <w:pPr>
              <w:adjustRightInd w:val="0"/>
              <w:snapToGrid w:val="0"/>
              <w:spacing w:line="360" w:lineRule="auto"/>
              <w:rPr>
                <w:rFonts w:ascii="仿宋_GB2312" w:eastAsia="仿宋_GB2312"/>
                <w:sz w:val="24"/>
              </w:rPr>
            </w:pPr>
          </w:p>
        </w:tc>
        <w:tc>
          <w:tcPr>
            <w:tcW w:w="2272" w:type="dxa"/>
            <w:vAlign w:val="center"/>
          </w:tcPr>
          <w:p w:rsidR="00A353F4" w:rsidRDefault="00A353F4">
            <w:pPr>
              <w:adjustRightInd w:val="0"/>
              <w:snapToGrid w:val="0"/>
              <w:spacing w:line="360" w:lineRule="auto"/>
              <w:rPr>
                <w:rFonts w:ascii="仿宋_GB2312" w:eastAsia="仿宋_GB2312"/>
                <w:sz w:val="24"/>
              </w:rPr>
            </w:pPr>
          </w:p>
        </w:tc>
        <w:tc>
          <w:tcPr>
            <w:tcW w:w="992" w:type="dxa"/>
            <w:vAlign w:val="center"/>
          </w:tcPr>
          <w:p w:rsidR="00A353F4" w:rsidRDefault="00A353F4">
            <w:pPr>
              <w:adjustRightInd w:val="0"/>
              <w:snapToGrid w:val="0"/>
              <w:spacing w:line="360" w:lineRule="auto"/>
              <w:rPr>
                <w:rFonts w:ascii="仿宋_GB2312" w:eastAsia="仿宋_GB2312"/>
                <w:sz w:val="24"/>
              </w:rPr>
            </w:pPr>
          </w:p>
        </w:tc>
        <w:tc>
          <w:tcPr>
            <w:tcW w:w="1276" w:type="dxa"/>
            <w:vAlign w:val="center"/>
          </w:tcPr>
          <w:p w:rsidR="00A353F4" w:rsidRDefault="00A353F4">
            <w:pPr>
              <w:adjustRightInd w:val="0"/>
              <w:snapToGrid w:val="0"/>
              <w:spacing w:line="360" w:lineRule="auto"/>
              <w:rPr>
                <w:rFonts w:ascii="仿宋_GB2312" w:eastAsia="仿宋_GB2312"/>
                <w:sz w:val="24"/>
              </w:rPr>
            </w:pPr>
          </w:p>
        </w:tc>
        <w:tc>
          <w:tcPr>
            <w:tcW w:w="1134" w:type="dxa"/>
            <w:vAlign w:val="center"/>
          </w:tcPr>
          <w:p w:rsidR="00A353F4" w:rsidRDefault="00A353F4">
            <w:pPr>
              <w:adjustRightInd w:val="0"/>
              <w:snapToGrid w:val="0"/>
              <w:spacing w:line="360" w:lineRule="auto"/>
              <w:rPr>
                <w:rFonts w:ascii="仿宋_GB2312" w:eastAsia="仿宋_GB2312"/>
                <w:sz w:val="24"/>
              </w:rPr>
            </w:pPr>
          </w:p>
        </w:tc>
        <w:tc>
          <w:tcPr>
            <w:tcW w:w="1556" w:type="dxa"/>
            <w:vAlign w:val="center"/>
          </w:tcPr>
          <w:p w:rsidR="00A353F4" w:rsidRDefault="00A353F4">
            <w:pPr>
              <w:adjustRightInd w:val="0"/>
              <w:snapToGrid w:val="0"/>
              <w:spacing w:line="360" w:lineRule="auto"/>
              <w:rPr>
                <w:rFonts w:ascii="仿宋_GB2312" w:eastAsia="仿宋_GB2312"/>
                <w:sz w:val="24"/>
              </w:rPr>
            </w:pPr>
          </w:p>
        </w:tc>
      </w:tr>
      <w:tr w:rsidR="00A353F4" w:rsidTr="00A353F4">
        <w:trPr>
          <w:trHeight w:val="334"/>
          <w:jc w:val="center"/>
        </w:trPr>
        <w:tc>
          <w:tcPr>
            <w:tcW w:w="1280" w:type="dxa"/>
            <w:vAlign w:val="center"/>
          </w:tcPr>
          <w:p w:rsidR="00A353F4" w:rsidRDefault="00A353F4">
            <w:pPr>
              <w:adjustRightInd w:val="0"/>
              <w:snapToGrid w:val="0"/>
              <w:spacing w:line="360" w:lineRule="auto"/>
              <w:rPr>
                <w:rFonts w:ascii="仿宋_GB2312" w:eastAsia="仿宋_GB2312"/>
                <w:sz w:val="24"/>
              </w:rPr>
            </w:pPr>
          </w:p>
        </w:tc>
        <w:tc>
          <w:tcPr>
            <w:tcW w:w="2272" w:type="dxa"/>
            <w:vAlign w:val="center"/>
          </w:tcPr>
          <w:p w:rsidR="00A353F4" w:rsidRDefault="00A353F4">
            <w:pPr>
              <w:adjustRightInd w:val="0"/>
              <w:snapToGrid w:val="0"/>
              <w:spacing w:line="360" w:lineRule="auto"/>
              <w:rPr>
                <w:rFonts w:ascii="仿宋_GB2312" w:eastAsia="仿宋_GB2312"/>
                <w:sz w:val="24"/>
              </w:rPr>
            </w:pPr>
          </w:p>
        </w:tc>
        <w:tc>
          <w:tcPr>
            <w:tcW w:w="992" w:type="dxa"/>
            <w:vAlign w:val="center"/>
          </w:tcPr>
          <w:p w:rsidR="00A353F4" w:rsidRDefault="00A353F4">
            <w:pPr>
              <w:adjustRightInd w:val="0"/>
              <w:snapToGrid w:val="0"/>
              <w:spacing w:line="360" w:lineRule="auto"/>
              <w:rPr>
                <w:rFonts w:ascii="仿宋_GB2312" w:eastAsia="仿宋_GB2312"/>
                <w:sz w:val="24"/>
              </w:rPr>
            </w:pPr>
          </w:p>
        </w:tc>
        <w:tc>
          <w:tcPr>
            <w:tcW w:w="1276" w:type="dxa"/>
            <w:vAlign w:val="center"/>
          </w:tcPr>
          <w:p w:rsidR="00A353F4" w:rsidRDefault="00A353F4">
            <w:pPr>
              <w:adjustRightInd w:val="0"/>
              <w:snapToGrid w:val="0"/>
              <w:spacing w:line="360" w:lineRule="auto"/>
              <w:rPr>
                <w:rFonts w:ascii="仿宋_GB2312" w:eastAsia="仿宋_GB2312"/>
                <w:sz w:val="24"/>
              </w:rPr>
            </w:pPr>
          </w:p>
        </w:tc>
        <w:tc>
          <w:tcPr>
            <w:tcW w:w="1134" w:type="dxa"/>
            <w:vAlign w:val="center"/>
          </w:tcPr>
          <w:p w:rsidR="00A353F4" w:rsidRDefault="00A353F4">
            <w:pPr>
              <w:adjustRightInd w:val="0"/>
              <w:snapToGrid w:val="0"/>
              <w:spacing w:line="360" w:lineRule="auto"/>
              <w:rPr>
                <w:rFonts w:ascii="仿宋_GB2312" w:eastAsia="仿宋_GB2312"/>
                <w:sz w:val="24"/>
              </w:rPr>
            </w:pPr>
          </w:p>
        </w:tc>
        <w:tc>
          <w:tcPr>
            <w:tcW w:w="1556" w:type="dxa"/>
            <w:vAlign w:val="center"/>
          </w:tcPr>
          <w:p w:rsidR="00A353F4" w:rsidRDefault="00A353F4">
            <w:pPr>
              <w:adjustRightInd w:val="0"/>
              <w:snapToGrid w:val="0"/>
              <w:spacing w:line="360" w:lineRule="auto"/>
              <w:rPr>
                <w:rFonts w:ascii="仿宋_GB2312" w:eastAsia="仿宋_GB2312"/>
                <w:sz w:val="24"/>
              </w:rPr>
            </w:pPr>
          </w:p>
        </w:tc>
      </w:tr>
      <w:tr w:rsidR="00A353F4" w:rsidTr="00A353F4">
        <w:trPr>
          <w:trHeight w:val="334"/>
          <w:jc w:val="center"/>
        </w:trPr>
        <w:tc>
          <w:tcPr>
            <w:tcW w:w="1280" w:type="dxa"/>
            <w:vAlign w:val="center"/>
          </w:tcPr>
          <w:p w:rsidR="00A353F4" w:rsidRDefault="00A353F4">
            <w:pPr>
              <w:adjustRightInd w:val="0"/>
              <w:snapToGrid w:val="0"/>
              <w:spacing w:line="360" w:lineRule="auto"/>
              <w:rPr>
                <w:rFonts w:ascii="仿宋_GB2312" w:eastAsia="仿宋_GB2312"/>
                <w:sz w:val="24"/>
              </w:rPr>
            </w:pPr>
          </w:p>
        </w:tc>
        <w:tc>
          <w:tcPr>
            <w:tcW w:w="2272" w:type="dxa"/>
            <w:vAlign w:val="center"/>
          </w:tcPr>
          <w:p w:rsidR="00A353F4" w:rsidRDefault="00A353F4">
            <w:pPr>
              <w:adjustRightInd w:val="0"/>
              <w:snapToGrid w:val="0"/>
              <w:spacing w:line="360" w:lineRule="auto"/>
              <w:rPr>
                <w:rFonts w:ascii="仿宋_GB2312" w:eastAsia="仿宋_GB2312"/>
                <w:sz w:val="24"/>
              </w:rPr>
            </w:pPr>
          </w:p>
        </w:tc>
        <w:tc>
          <w:tcPr>
            <w:tcW w:w="992" w:type="dxa"/>
            <w:vAlign w:val="center"/>
          </w:tcPr>
          <w:p w:rsidR="00A353F4" w:rsidRDefault="00A353F4">
            <w:pPr>
              <w:adjustRightInd w:val="0"/>
              <w:snapToGrid w:val="0"/>
              <w:spacing w:line="360" w:lineRule="auto"/>
              <w:rPr>
                <w:rFonts w:ascii="仿宋_GB2312" w:eastAsia="仿宋_GB2312"/>
                <w:sz w:val="24"/>
              </w:rPr>
            </w:pPr>
          </w:p>
        </w:tc>
        <w:tc>
          <w:tcPr>
            <w:tcW w:w="1276" w:type="dxa"/>
            <w:vAlign w:val="center"/>
          </w:tcPr>
          <w:p w:rsidR="00A353F4" w:rsidRDefault="00A353F4">
            <w:pPr>
              <w:adjustRightInd w:val="0"/>
              <w:snapToGrid w:val="0"/>
              <w:spacing w:line="360" w:lineRule="auto"/>
              <w:rPr>
                <w:rFonts w:ascii="仿宋_GB2312" w:eastAsia="仿宋_GB2312"/>
                <w:sz w:val="24"/>
              </w:rPr>
            </w:pPr>
          </w:p>
        </w:tc>
        <w:tc>
          <w:tcPr>
            <w:tcW w:w="1134" w:type="dxa"/>
            <w:vAlign w:val="center"/>
          </w:tcPr>
          <w:p w:rsidR="00A353F4" w:rsidRDefault="00A353F4">
            <w:pPr>
              <w:adjustRightInd w:val="0"/>
              <w:snapToGrid w:val="0"/>
              <w:spacing w:line="360" w:lineRule="auto"/>
              <w:rPr>
                <w:rFonts w:ascii="仿宋_GB2312" w:eastAsia="仿宋_GB2312"/>
                <w:sz w:val="24"/>
              </w:rPr>
            </w:pPr>
          </w:p>
        </w:tc>
        <w:tc>
          <w:tcPr>
            <w:tcW w:w="1556" w:type="dxa"/>
            <w:vAlign w:val="center"/>
          </w:tcPr>
          <w:p w:rsidR="00A353F4" w:rsidRDefault="00A353F4">
            <w:pPr>
              <w:adjustRightInd w:val="0"/>
              <w:snapToGrid w:val="0"/>
              <w:spacing w:line="360" w:lineRule="auto"/>
              <w:rPr>
                <w:rFonts w:ascii="仿宋_GB2312" w:eastAsia="仿宋_GB2312"/>
                <w:sz w:val="24"/>
              </w:rPr>
            </w:pPr>
          </w:p>
        </w:tc>
      </w:tr>
      <w:tr w:rsidR="00A353F4" w:rsidTr="00A353F4">
        <w:trPr>
          <w:trHeight w:val="334"/>
          <w:jc w:val="center"/>
        </w:trPr>
        <w:tc>
          <w:tcPr>
            <w:tcW w:w="1280" w:type="dxa"/>
            <w:vAlign w:val="center"/>
          </w:tcPr>
          <w:p w:rsidR="00A353F4" w:rsidRDefault="00A353F4">
            <w:pPr>
              <w:adjustRightInd w:val="0"/>
              <w:snapToGrid w:val="0"/>
              <w:spacing w:line="360" w:lineRule="auto"/>
              <w:rPr>
                <w:rFonts w:ascii="仿宋_GB2312" w:eastAsia="仿宋_GB2312"/>
                <w:sz w:val="24"/>
              </w:rPr>
            </w:pPr>
          </w:p>
        </w:tc>
        <w:tc>
          <w:tcPr>
            <w:tcW w:w="2272" w:type="dxa"/>
            <w:vAlign w:val="center"/>
          </w:tcPr>
          <w:p w:rsidR="00A353F4" w:rsidRDefault="00A353F4">
            <w:pPr>
              <w:adjustRightInd w:val="0"/>
              <w:snapToGrid w:val="0"/>
              <w:spacing w:line="360" w:lineRule="auto"/>
              <w:rPr>
                <w:rFonts w:ascii="仿宋_GB2312" w:eastAsia="仿宋_GB2312"/>
                <w:sz w:val="24"/>
              </w:rPr>
            </w:pPr>
          </w:p>
        </w:tc>
        <w:tc>
          <w:tcPr>
            <w:tcW w:w="992" w:type="dxa"/>
            <w:vAlign w:val="center"/>
          </w:tcPr>
          <w:p w:rsidR="00A353F4" w:rsidRDefault="00A353F4">
            <w:pPr>
              <w:adjustRightInd w:val="0"/>
              <w:snapToGrid w:val="0"/>
              <w:spacing w:line="360" w:lineRule="auto"/>
              <w:rPr>
                <w:rFonts w:ascii="仿宋_GB2312" w:eastAsia="仿宋_GB2312"/>
                <w:sz w:val="24"/>
              </w:rPr>
            </w:pPr>
          </w:p>
        </w:tc>
        <w:tc>
          <w:tcPr>
            <w:tcW w:w="1276" w:type="dxa"/>
            <w:vAlign w:val="center"/>
          </w:tcPr>
          <w:p w:rsidR="00A353F4" w:rsidRDefault="00A353F4">
            <w:pPr>
              <w:adjustRightInd w:val="0"/>
              <w:snapToGrid w:val="0"/>
              <w:spacing w:line="360" w:lineRule="auto"/>
              <w:rPr>
                <w:rFonts w:ascii="仿宋_GB2312" w:eastAsia="仿宋_GB2312"/>
                <w:sz w:val="24"/>
              </w:rPr>
            </w:pPr>
          </w:p>
        </w:tc>
        <w:tc>
          <w:tcPr>
            <w:tcW w:w="1134" w:type="dxa"/>
            <w:vAlign w:val="center"/>
          </w:tcPr>
          <w:p w:rsidR="00A353F4" w:rsidRDefault="00A353F4">
            <w:pPr>
              <w:adjustRightInd w:val="0"/>
              <w:snapToGrid w:val="0"/>
              <w:spacing w:line="360" w:lineRule="auto"/>
              <w:rPr>
                <w:rFonts w:ascii="仿宋_GB2312" w:eastAsia="仿宋_GB2312"/>
                <w:sz w:val="24"/>
              </w:rPr>
            </w:pPr>
          </w:p>
        </w:tc>
        <w:tc>
          <w:tcPr>
            <w:tcW w:w="1556" w:type="dxa"/>
            <w:vAlign w:val="center"/>
          </w:tcPr>
          <w:p w:rsidR="00A353F4" w:rsidRDefault="00A353F4">
            <w:pPr>
              <w:adjustRightInd w:val="0"/>
              <w:snapToGrid w:val="0"/>
              <w:spacing w:line="360" w:lineRule="auto"/>
              <w:rPr>
                <w:rFonts w:ascii="仿宋_GB2312" w:eastAsia="仿宋_GB2312"/>
                <w:sz w:val="24"/>
              </w:rPr>
            </w:pPr>
          </w:p>
        </w:tc>
      </w:tr>
      <w:tr w:rsidR="00A353F4" w:rsidTr="00A353F4">
        <w:trPr>
          <w:trHeight w:val="334"/>
          <w:jc w:val="center"/>
        </w:trPr>
        <w:tc>
          <w:tcPr>
            <w:tcW w:w="1280" w:type="dxa"/>
            <w:vAlign w:val="center"/>
          </w:tcPr>
          <w:p w:rsidR="00A353F4" w:rsidRDefault="00A353F4">
            <w:pPr>
              <w:adjustRightInd w:val="0"/>
              <w:snapToGrid w:val="0"/>
              <w:spacing w:line="360" w:lineRule="auto"/>
              <w:rPr>
                <w:rFonts w:ascii="仿宋_GB2312" w:eastAsia="仿宋_GB2312"/>
                <w:sz w:val="24"/>
              </w:rPr>
            </w:pPr>
          </w:p>
        </w:tc>
        <w:tc>
          <w:tcPr>
            <w:tcW w:w="2272" w:type="dxa"/>
            <w:vAlign w:val="center"/>
          </w:tcPr>
          <w:p w:rsidR="00A353F4" w:rsidRDefault="00A353F4">
            <w:pPr>
              <w:adjustRightInd w:val="0"/>
              <w:snapToGrid w:val="0"/>
              <w:spacing w:line="360" w:lineRule="auto"/>
              <w:rPr>
                <w:rFonts w:ascii="仿宋_GB2312" w:eastAsia="仿宋_GB2312"/>
                <w:sz w:val="24"/>
              </w:rPr>
            </w:pPr>
          </w:p>
        </w:tc>
        <w:tc>
          <w:tcPr>
            <w:tcW w:w="992" w:type="dxa"/>
            <w:vAlign w:val="center"/>
          </w:tcPr>
          <w:p w:rsidR="00A353F4" w:rsidRDefault="00A353F4">
            <w:pPr>
              <w:adjustRightInd w:val="0"/>
              <w:snapToGrid w:val="0"/>
              <w:spacing w:line="360" w:lineRule="auto"/>
              <w:rPr>
                <w:rFonts w:ascii="仿宋_GB2312" w:eastAsia="仿宋_GB2312"/>
                <w:sz w:val="24"/>
              </w:rPr>
            </w:pPr>
          </w:p>
        </w:tc>
        <w:tc>
          <w:tcPr>
            <w:tcW w:w="1276" w:type="dxa"/>
            <w:vAlign w:val="center"/>
          </w:tcPr>
          <w:p w:rsidR="00A353F4" w:rsidRDefault="00A353F4">
            <w:pPr>
              <w:adjustRightInd w:val="0"/>
              <w:snapToGrid w:val="0"/>
              <w:spacing w:line="360" w:lineRule="auto"/>
              <w:rPr>
                <w:rFonts w:ascii="仿宋_GB2312" w:eastAsia="仿宋_GB2312"/>
                <w:sz w:val="24"/>
              </w:rPr>
            </w:pPr>
          </w:p>
        </w:tc>
        <w:tc>
          <w:tcPr>
            <w:tcW w:w="1134" w:type="dxa"/>
            <w:vAlign w:val="center"/>
          </w:tcPr>
          <w:p w:rsidR="00A353F4" w:rsidRDefault="00A353F4">
            <w:pPr>
              <w:adjustRightInd w:val="0"/>
              <w:snapToGrid w:val="0"/>
              <w:spacing w:line="360" w:lineRule="auto"/>
              <w:rPr>
                <w:rFonts w:ascii="仿宋_GB2312" w:eastAsia="仿宋_GB2312"/>
                <w:sz w:val="24"/>
              </w:rPr>
            </w:pPr>
          </w:p>
        </w:tc>
        <w:tc>
          <w:tcPr>
            <w:tcW w:w="1556" w:type="dxa"/>
            <w:vAlign w:val="center"/>
          </w:tcPr>
          <w:p w:rsidR="00A353F4" w:rsidRDefault="00A353F4">
            <w:pPr>
              <w:adjustRightInd w:val="0"/>
              <w:snapToGrid w:val="0"/>
              <w:spacing w:line="360" w:lineRule="auto"/>
              <w:rPr>
                <w:rFonts w:ascii="仿宋_GB2312" w:eastAsia="仿宋_GB2312"/>
                <w:sz w:val="24"/>
              </w:rPr>
            </w:pPr>
          </w:p>
        </w:tc>
      </w:tr>
      <w:tr w:rsidR="00A353F4" w:rsidTr="00A353F4">
        <w:trPr>
          <w:trHeight w:val="334"/>
          <w:jc w:val="center"/>
        </w:trPr>
        <w:tc>
          <w:tcPr>
            <w:tcW w:w="1280" w:type="dxa"/>
            <w:vAlign w:val="center"/>
          </w:tcPr>
          <w:p w:rsidR="00A353F4" w:rsidRDefault="00A353F4">
            <w:pPr>
              <w:adjustRightInd w:val="0"/>
              <w:snapToGrid w:val="0"/>
              <w:spacing w:line="360" w:lineRule="auto"/>
              <w:rPr>
                <w:rFonts w:ascii="仿宋_GB2312" w:eastAsia="仿宋_GB2312"/>
                <w:sz w:val="24"/>
              </w:rPr>
            </w:pPr>
          </w:p>
        </w:tc>
        <w:tc>
          <w:tcPr>
            <w:tcW w:w="2272" w:type="dxa"/>
            <w:vAlign w:val="center"/>
          </w:tcPr>
          <w:p w:rsidR="00A353F4" w:rsidRDefault="00A353F4">
            <w:pPr>
              <w:adjustRightInd w:val="0"/>
              <w:snapToGrid w:val="0"/>
              <w:spacing w:line="360" w:lineRule="auto"/>
              <w:rPr>
                <w:rFonts w:ascii="仿宋_GB2312" w:eastAsia="仿宋_GB2312"/>
                <w:sz w:val="24"/>
              </w:rPr>
            </w:pPr>
          </w:p>
        </w:tc>
        <w:tc>
          <w:tcPr>
            <w:tcW w:w="992" w:type="dxa"/>
            <w:vAlign w:val="center"/>
          </w:tcPr>
          <w:p w:rsidR="00A353F4" w:rsidRDefault="00A353F4">
            <w:pPr>
              <w:adjustRightInd w:val="0"/>
              <w:snapToGrid w:val="0"/>
              <w:spacing w:line="360" w:lineRule="auto"/>
              <w:rPr>
                <w:rFonts w:ascii="仿宋_GB2312" w:eastAsia="仿宋_GB2312"/>
                <w:sz w:val="24"/>
              </w:rPr>
            </w:pPr>
          </w:p>
        </w:tc>
        <w:tc>
          <w:tcPr>
            <w:tcW w:w="1276" w:type="dxa"/>
            <w:vAlign w:val="center"/>
          </w:tcPr>
          <w:p w:rsidR="00A353F4" w:rsidRDefault="00A353F4">
            <w:pPr>
              <w:adjustRightInd w:val="0"/>
              <w:snapToGrid w:val="0"/>
              <w:spacing w:line="360" w:lineRule="auto"/>
              <w:rPr>
                <w:rFonts w:ascii="仿宋_GB2312" w:eastAsia="仿宋_GB2312"/>
                <w:sz w:val="24"/>
              </w:rPr>
            </w:pPr>
          </w:p>
        </w:tc>
        <w:tc>
          <w:tcPr>
            <w:tcW w:w="1134" w:type="dxa"/>
            <w:vAlign w:val="center"/>
          </w:tcPr>
          <w:p w:rsidR="00A353F4" w:rsidRDefault="00A353F4">
            <w:pPr>
              <w:adjustRightInd w:val="0"/>
              <w:snapToGrid w:val="0"/>
              <w:spacing w:line="360" w:lineRule="auto"/>
              <w:rPr>
                <w:rFonts w:ascii="仿宋_GB2312" w:eastAsia="仿宋_GB2312"/>
                <w:sz w:val="24"/>
              </w:rPr>
            </w:pPr>
          </w:p>
        </w:tc>
        <w:tc>
          <w:tcPr>
            <w:tcW w:w="1556" w:type="dxa"/>
            <w:vAlign w:val="center"/>
          </w:tcPr>
          <w:p w:rsidR="00A353F4" w:rsidRDefault="00A353F4">
            <w:pPr>
              <w:adjustRightInd w:val="0"/>
              <w:snapToGrid w:val="0"/>
              <w:spacing w:line="360" w:lineRule="auto"/>
              <w:rPr>
                <w:rFonts w:ascii="仿宋_GB2312" w:eastAsia="仿宋_GB2312"/>
                <w:sz w:val="24"/>
              </w:rPr>
            </w:pPr>
          </w:p>
        </w:tc>
      </w:tr>
      <w:tr w:rsidR="00A353F4" w:rsidTr="00A353F4">
        <w:trPr>
          <w:trHeight w:val="334"/>
          <w:jc w:val="center"/>
        </w:trPr>
        <w:tc>
          <w:tcPr>
            <w:tcW w:w="1280" w:type="dxa"/>
            <w:vAlign w:val="center"/>
          </w:tcPr>
          <w:p w:rsidR="00A353F4" w:rsidRDefault="00A353F4">
            <w:pPr>
              <w:adjustRightInd w:val="0"/>
              <w:snapToGrid w:val="0"/>
              <w:spacing w:line="360" w:lineRule="auto"/>
              <w:rPr>
                <w:rFonts w:ascii="仿宋_GB2312" w:eastAsia="仿宋_GB2312"/>
                <w:sz w:val="24"/>
              </w:rPr>
            </w:pPr>
          </w:p>
        </w:tc>
        <w:tc>
          <w:tcPr>
            <w:tcW w:w="2272" w:type="dxa"/>
            <w:vAlign w:val="center"/>
          </w:tcPr>
          <w:p w:rsidR="00A353F4" w:rsidRDefault="00A353F4">
            <w:pPr>
              <w:adjustRightInd w:val="0"/>
              <w:snapToGrid w:val="0"/>
              <w:spacing w:line="360" w:lineRule="auto"/>
              <w:rPr>
                <w:rFonts w:ascii="仿宋_GB2312" w:eastAsia="仿宋_GB2312"/>
                <w:sz w:val="24"/>
              </w:rPr>
            </w:pPr>
          </w:p>
        </w:tc>
        <w:tc>
          <w:tcPr>
            <w:tcW w:w="992" w:type="dxa"/>
            <w:vAlign w:val="center"/>
          </w:tcPr>
          <w:p w:rsidR="00A353F4" w:rsidRDefault="00A353F4">
            <w:pPr>
              <w:adjustRightInd w:val="0"/>
              <w:snapToGrid w:val="0"/>
              <w:spacing w:line="360" w:lineRule="auto"/>
              <w:rPr>
                <w:rFonts w:ascii="仿宋_GB2312" w:eastAsia="仿宋_GB2312"/>
                <w:sz w:val="24"/>
              </w:rPr>
            </w:pPr>
          </w:p>
        </w:tc>
        <w:tc>
          <w:tcPr>
            <w:tcW w:w="1276" w:type="dxa"/>
            <w:vAlign w:val="center"/>
          </w:tcPr>
          <w:p w:rsidR="00A353F4" w:rsidRDefault="00A353F4">
            <w:pPr>
              <w:adjustRightInd w:val="0"/>
              <w:snapToGrid w:val="0"/>
              <w:spacing w:line="360" w:lineRule="auto"/>
              <w:rPr>
                <w:rFonts w:ascii="仿宋_GB2312" w:eastAsia="仿宋_GB2312"/>
                <w:sz w:val="24"/>
              </w:rPr>
            </w:pPr>
          </w:p>
        </w:tc>
        <w:tc>
          <w:tcPr>
            <w:tcW w:w="1134" w:type="dxa"/>
            <w:vAlign w:val="center"/>
          </w:tcPr>
          <w:p w:rsidR="00A353F4" w:rsidRDefault="00A353F4">
            <w:pPr>
              <w:adjustRightInd w:val="0"/>
              <w:snapToGrid w:val="0"/>
              <w:spacing w:line="360" w:lineRule="auto"/>
              <w:rPr>
                <w:rFonts w:ascii="仿宋_GB2312" w:eastAsia="仿宋_GB2312"/>
                <w:sz w:val="24"/>
              </w:rPr>
            </w:pPr>
          </w:p>
        </w:tc>
        <w:tc>
          <w:tcPr>
            <w:tcW w:w="1556" w:type="dxa"/>
            <w:vAlign w:val="center"/>
          </w:tcPr>
          <w:p w:rsidR="00A353F4" w:rsidRDefault="00A353F4">
            <w:pPr>
              <w:adjustRightInd w:val="0"/>
              <w:snapToGrid w:val="0"/>
              <w:spacing w:line="360" w:lineRule="auto"/>
              <w:rPr>
                <w:rFonts w:ascii="仿宋_GB2312" w:eastAsia="仿宋_GB2312"/>
                <w:sz w:val="24"/>
              </w:rPr>
            </w:pPr>
          </w:p>
        </w:tc>
      </w:tr>
    </w:tbl>
    <w:p w:rsidR="00A245BD" w:rsidRDefault="00A245BD">
      <w:pPr>
        <w:autoSpaceDE w:val="0"/>
        <w:autoSpaceDN w:val="0"/>
        <w:adjustRightInd w:val="0"/>
        <w:snapToGrid w:val="0"/>
        <w:spacing w:before="120" w:line="360" w:lineRule="auto"/>
        <w:ind w:leftChars="-98" w:left="-206"/>
        <w:jc w:val="left"/>
        <w:rPr>
          <w:rFonts w:ascii="仿宋" w:eastAsia="仿宋" w:hAnsi="仿宋"/>
          <w:kern w:val="0"/>
          <w:sz w:val="24"/>
          <w:szCs w:val="28"/>
        </w:rPr>
      </w:pPr>
    </w:p>
    <w:p w:rsidR="00A245BD" w:rsidRDefault="009C683C">
      <w:pPr>
        <w:adjustRightInd w:val="0"/>
        <w:snapToGrid w:val="0"/>
        <w:spacing w:line="360" w:lineRule="auto"/>
        <w:ind w:firstLineChars="50" w:firstLine="120"/>
        <w:rPr>
          <w:rFonts w:ascii="仿宋_GB2312" w:eastAsia="仿宋_GB2312" w:hAnsi="仿宋"/>
          <w:sz w:val="24"/>
        </w:rPr>
      </w:pPr>
      <w:r>
        <w:rPr>
          <w:rFonts w:ascii="仿宋_GB2312" w:eastAsia="仿宋_GB2312" w:hAnsi="仿宋" w:hint="eastAsia"/>
          <w:sz w:val="24"/>
        </w:rPr>
        <w:t>投标人                         法定代表人或授权代表</w:t>
      </w:r>
    </w:p>
    <w:p w:rsidR="00A245BD" w:rsidRDefault="009C683C">
      <w:pPr>
        <w:adjustRightInd w:val="0"/>
        <w:snapToGrid w:val="0"/>
        <w:spacing w:line="360" w:lineRule="auto"/>
        <w:ind w:leftChars="-250" w:left="-525" w:firstLineChars="300" w:firstLine="720"/>
        <w:rPr>
          <w:rFonts w:ascii="仿宋_GB2312" w:eastAsia="仿宋_GB2312" w:hAnsi="仿宋"/>
          <w:sz w:val="24"/>
        </w:rPr>
      </w:pPr>
      <w:r>
        <w:rPr>
          <w:rFonts w:ascii="仿宋_GB2312" w:eastAsia="仿宋_GB2312" w:hAnsi="仿宋" w:hint="eastAsia"/>
          <w:sz w:val="24"/>
        </w:rPr>
        <w:t>（公章）：                          （签字）：</w:t>
      </w:r>
    </w:p>
    <w:p w:rsidR="00A245BD" w:rsidRDefault="00A245BD">
      <w:pPr>
        <w:adjustRightInd w:val="0"/>
        <w:snapToGrid w:val="0"/>
        <w:spacing w:line="360" w:lineRule="auto"/>
        <w:jc w:val="center"/>
        <w:rPr>
          <w:rFonts w:ascii="仿宋_GB2312" w:eastAsia="仿宋_GB2312" w:hAnsi="仿宋_GB2312" w:cs="仿宋_GB2312"/>
          <w:b/>
          <w:sz w:val="42"/>
        </w:rPr>
      </w:pPr>
    </w:p>
    <w:p w:rsidR="00A245BD" w:rsidRDefault="00A245BD">
      <w:pPr>
        <w:spacing w:line="288" w:lineRule="auto"/>
        <w:ind w:leftChars="202" w:left="424"/>
        <w:rPr>
          <w:rFonts w:ascii="仿宋_GB2312" w:eastAsia="仿宋_GB2312" w:hAnsi="仿宋_GB2312" w:cs="仿宋_GB2312"/>
          <w:bCs/>
          <w:sz w:val="24"/>
        </w:rPr>
      </w:pPr>
    </w:p>
    <w:p w:rsidR="00A245BD" w:rsidRDefault="00A245BD">
      <w:pPr>
        <w:pStyle w:val="a6"/>
        <w:rPr>
          <w:rFonts w:ascii="仿宋_GB2312" w:eastAsia="仿宋_GB2312" w:hAnsi="仿宋_GB2312" w:cs="仿宋_GB2312"/>
        </w:rPr>
      </w:pPr>
    </w:p>
    <w:p w:rsidR="00A245BD" w:rsidRDefault="00A245BD">
      <w:pPr>
        <w:pStyle w:val="a6"/>
        <w:rPr>
          <w:rFonts w:ascii="仿宋_GB2312" w:eastAsia="仿宋_GB2312" w:hAnsi="仿宋_GB2312" w:cs="仿宋_GB2312"/>
        </w:rPr>
      </w:pPr>
    </w:p>
    <w:p w:rsidR="00A245BD" w:rsidRDefault="00A245BD">
      <w:pPr>
        <w:pStyle w:val="a6"/>
        <w:rPr>
          <w:rFonts w:ascii="仿宋_GB2312" w:eastAsia="仿宋_GB2312" w:hAnsi="仿宋_GB2312" w:cs="仿宋_GB2312"/>
        </w:rPr>
      </w:pPr>
    </w:p>
    <w:p w:rsidR="00A245BD" w:rsidRDefault="00A245BD">
      <w:pPr>
        <w:pStyle w:val="a6"/>
        <w:rPr>
          <w:rFonts w:ascii="仿宋_GB2312" w:eastAsia="仿宋_GB2312" w:hAnsi="仿宋_GB2312" w:cs="仿宋_GB2312"/>
        </w:rPr>
      </w:pPr>
    </w:p>
    <w:p w:rsidR="00A245BD" w:rsidRDefault="009C683C">
      <w:pPr>
        <w:autoSpaceDE w:val="0"/>
        <w:autoSpaceDN w:val="0"/>
        <w:adjustRightInd w:val="0"/>
        <w:snapToGrid w:val="0"/>
        <w:spacing w:line="360" w:lineRule="auto"/>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（首次）节能环保、环境标志产品明细表</w:t>
      </w:r>
    </w:p>
    <w:p w:rsidR="00A245BD" w:rsidRDefault="009C683C">
      <w:pPr>
        <w:autoSpaceDE w:val="0"/>
        <w:autoSpaceDN w:val="0"/>
        <w:adjustRightInd w:val="0"/>
        <w:snapToGrid w:val="0"/>
        <w:spacing w:line="360" w:lineRule="auto"/>
        <w:ind w:firstLineChars="150" w:firstLine="360"/>
        <w:jc w:val="left"/>
        <w:rPr>
          <w:rFonts w:ascii="仿宋_GB2312" w:eastAsia="仿宋_GB2312" w:hAnsi="仿宋_GB2312" w:cs="仿宋_GB2312"/>
          <w:b/>
          <w:bCs/>
          <w:sz w:val="24"/>
        </w:rPr>
      </w:pPr>
      <w:r>
        <w:rPr>
          <w:rFonts w:ascii="仿宋_GB2312" w:eastAsia="仿宋_GB2312" w:hAnsi="仿宋_GB2312" w:cs="仿宋_GB2312" w:hint="eastAsia"/>
          <w:sz w:val="24"/>
        </w:rPr>
        <w:t xml:space="preserve">项目编号：                                  </w:t>
      </w:r>
    </w:p>
    <w:tbl>
      <w:tblPr>
        <w:tblW w:w="8882" w:type="dxa"/>
        <w:jc w:val="center"/>
        <w:tblLayout w:type="fixed"/>
        <w:tblLook w:val="04A0" w:firstRow="1" w:lastRow="0" w:firstColumn="1" w:lastColumn="0" w:noHBand="0" w:noVBand="1"/>
      </w:tblPr>
      <w:tblGrid>
        <w:gridCol w:w="716"/>
        <w:gridCol w:w="1554"/>
        <w:gridCol w:w="1036"/>
        <w:gridCol w:w="1036"/>
        <w:gridCol w:w="716"/>
        <w:gridCol w:w="1676"/>
        <w:gridCol w:w="716"/>
        <w:gridCol w:w="716"/>
        <w:gridCol w:w="716"/>
      </w:tblGrid>
      <w:tr w:rsidR="00A245BD">
        <w:trPr>
          <w:jc w:val="center"/>
        </w:trPr>
        <w:tc>
          <w:tcPr>
            <w:tcW w:w="716" w:type="dxa"/>
            <w:tcBorders>
              <w:top w:val="single" w:sz="6" w:space="0" w:color="auto"/>
              <w:left w:val="single" w:sz="6" w:space="0" w:color="auto"/>
              <w:bottom w:val="single" w:sz="6" w:space="0" w:color="auto"/>
              <w:right w:val="single" w:sz="6" w:space="0" w:color="auto"/>
            </w:tcBorders>
            <w:vAlign w:val="center"/>
          </w:tcPr>
          <w:p w:rsidR="00A245BD" w:rsidRDefault="009C683C">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序</w:t>
            </w:r>
          </w:p>
          <w:p w:rsidR="00A245BD" w:rsidRDefault="009C683C">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号</w:t>
            </w:r>
          </w:p>
        </w:tc>
        <w:tc>
          <w:tcPr>
            <w:tcW w:w="1554" w:type="dxa"/>
            <w:tcBorders>
              <w:top w:val="single" w:sz="6" w:space="0" w:color="auto"/>
              <w:left w:val="single" w:sz="6" w:space="0" w:color="auto"/>
              <w:bottom w:val="single" w:sz="6" w:space="0" w:color="auto"/>
              <w:right w:val="single" w:sz="6" w:space="0" w:color="auto"/>
            </w:tcBorders>
            <w:vAlign w:val="center"/>
          </w:tcPr>
          <w:p w:rsidR="00A245BD" w:rsidRDefault="009C683C">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产品</w:t>
            </w:r>
          </w:p>
          <w:p w:rsidR="00A245BD" w:rsidRDefault="009C683C">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名称</w:t>
            </w:r>
          </w:p>
        </w:tc>
        <w:tc>
          <w:tcPr>
            <w:tcW w:w="1036" w:type="dxa"/>
            <w:tcBorders>
              <w:top w:val="single" w:sz="6" w:space="0" w:color="auto"/>
              <w:left w:val="single" w:sz="6" w:space="0" w:color="auto"/>
              <w:bottom w:val="single" w:sz="6" w:space="0" w:color="auto"/>
              <w:right w:val="single" w:sz="4" w:space="0" w:color="auto"/>
            </w:tcBorders>
            <w:vAlign w:val="center"/>
          </w:tcPr>
          <w:p w:rsidR="00A245BD" w:rsidRDefault="009C683C">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制造</w:t>
            </w:r>
          </w:p>
          <w:p w:rsidR="00A245BD" w:rsidRDefault="009C683C">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厂家</w:t>
            </w:r>
          </w:p>
        </w:tc>
        <w:tc>
          <w:tcPr>
            <w:tcW w:w="1036" w:type="dxa"/>
            <w:tcBorders>
              <w:top w:val="single" w:sz="6" w:space="0" w:color="auto"/>
              <w:left w:val="single" w:sz="4" w:space="0" w:color="auto"/>
              <w:bottom w:val="single" w:sz="6" w:space="0" w:color="auto"/>
              <w:right w:val="single" w:sz="6" w:space="0" w:color="auto"/>
            </w:tcBorders>
            <w:vAlign w:val="center"/>
          </w:tcPr>
          <w:p w:rsidR="00A245BD" w:rsidRDefault="009C683C">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规格</w:t>
            </w:r>
          </w:p>
          <w:p w:rsidR="00A245BD" w:rsidRDefault="009C683C">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型号</w:t>
            </w:r>
          </w:p>
        </w:tc>
        <w:tc>
          <w:tcPr>
            <w:tcW w:w="716" w:type="dxa"/>
            <w:tcBorders>
              <w:top w:val="single" w:sz="6" w:space="0" w:color="auto"/>
              <w:left w:val="single" w:sz="6" w:space="0" w:color="auto"/>
              <w:bottom w:val="single" w:sz="6" w:space="0" w:color="auto"/>
              <w:right w:val="single" w:sz="6" w:space="0" w:color="auto"/>
            </w:tcBorders>
          </w:tcPr>
          <w:p w:rsidR="00A245BD" w:rsidRDefault="009C683C">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类</w:t>
            </w:r>
          </w:p>
          <w:p w:rsidR="00A245BD" w:rsidRDefault="009C683C">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别</w:t>
            </w:r>
          </w:p>
        </w:tc>
        <w:tc>
          <w:tcPr>
            <w:tcW w:w="1676" w:type="dxa"/>
            <w:tcBorders>
              <w:top w:val="single" w:sz="6" w:space="0" w:color="auto"/>
              <w:left w:val="single" w:sz="6" w:space="0" w:color="auto"/>
              <w:bottom w:val="single" w:sz="6" w:space="0" w:color="auto"/>
              <w:right w:val="single" w:sz="6" w:space="0" w:color="auto"/>
            </w:tcBorders>
            <w:vAlign w:val="center"/>
          </w:tcPr>
          <w:p w:rsidR="00A245BD" w:rsidRDefault="009C683C">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认证证书</w:t>
            </w:r>
          </w:p>
          <w:p w:rsidR="00A245BD" w:rsidRDefault="009C683C">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编号</w:t>
            </w:r>
          </w:p>
        </w:tc>
        <w:tc>
          <w:tcPr>
            <w:tcW w:w="716" w:type="dxa"/>
            <w:tcBorders>
              <w:top w:val="single" w:sz="6" w:space="0" w:color="auto"/>
              <w:left w:val="single" w:sz="6" w:space="0" w:color="auto"/>
              <w:bottom w:val="single" w:sz="6" w:space="0" w:color="auto"/>
              <w:right w:val="single" w:sz="6" w:space="0" w:color="auto"/>
            </w:tcBorders>
            <w:vAlign w:val="center"/>
          </w:tcPr>
          <w:p w:rsidR="00A245BD" w:rsidRDefault="009C683C">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数</w:t>
            </w:r>
          </w:p>
          <w:p w:rsidR="00A245BD" w:rsidRDefault="009C683C">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量</w:t>
            </w:r>
          </w:p>
        </w:tc>
        <w:tc>
          <w:tcPr>
            <w:tcW w:w="716" w:type="dxa"/>
            <w:tcBorders>
              <w:top w:val="single" w:sz="6" w:space="0" w:color="auto"/>
              <w:left w:val="single" w:sz="6" w:space="0" w:color="auto"/>
              <w:bottom w:val="single" w:sz="6" w:space="0" w:color="auto"/>
              <w:right w:val="single" w:sz="6" w:space="0" w:color="auto"/>
            </w:tcBorders>
            <w:vAlign w:val="center"/>
          </w:tcPr>
          <w:p w:rsidR="00A245BD" w:rsidRDefault="009C683C">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单</w:t>
            </w:r>
          </w:p>
          <w:p w:rsidR="00A245BD" w:rsidRDefault="009C683C">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价</w:t>
            </w:r>
          </w:p>
        </w:tc>
        <w:tc>
          <w:tcPr>
            <w:tcW w:w="716" w:type="dxa"/>
            <w:tcBorders>
              <w:top w:val="single" w:sz="6" w:space="0" w:color="auto"/>
              <w:left w:val="single" w:sz="6" w:space="0" w:color="auto"/>
              <w:bottom w:val="single" w:sz="6" w:space="0" w:color="auto"/>
              <w:right w:val="single" w:sz="6" w:space="0" w:color="auto"/>
            </w:tcBorders>
            <w:vAlign w:val="center"/>
          </w:tcPr>
          <w:p w:rsidR="00A245BD" w:rsidRDefault="009C683C">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总</w:t>
            </w:r>
          </w:p>
          <w:p w:rsidR="00A245BD" w:rsidRDefault="009C683C">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价</w:t>
            </w:r>
          </w:p>
        </w:tc>
      </w:tr>
      <w:tr w:rsidR="00A245BD">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r>
      <w:tr w:rsidR="00A245BD">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r>
      <w:tr w:rsidR="00A245BD">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r>
      <w:tr w:rsidR="00A245BD">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r>
      <w:tr w:rsidR="00A245BD">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r>
      <w:tr w:rsidR="00A245BD">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r>
      <w:tr w:rsidR="00A245BD">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r>
      <w:tr w:rsidR="00A245BD">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r>
      <w:tr w:rsidR="00A245BD">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r>
      <w:tr w:rsidR="00A245BD">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r>
      <w:tr w:rsidR="00A245BD">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r>
      <w:tr w:rsidR="00A245BD">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r>
      <w:tr w:rsidR="00A245BD">
        <w:trPr>
          <w:trHeight w:val="672"/>
          <w:jc w:val="center"/>
        </w:trPr>
        <w:tc>
          <w:tcPr>
            <w:tcW w:w="5058" w:type="dxa"/>
            <w:gridSpan w:val="5"/>
            <w:tcBorders>
              <w:top w:val="single" w:sz="6" w:space="0" w:color="auto"/>
              <w:left w:val="single" w:sz="6" w:space="0" w:color="auto"/>
              <w:bottom w:val="single" w:sz="6" w:space="0" w:color="auto"/>
              <w:right w:val="single" w:sz="6" w:space="0" w:color="auto"/>
            </w:tcBorders>
          </w:tcPr>
          <w:p w:rsidR="00A245BD" w:rsidRDefault="009C683C">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合计（人民币，元）</w:t>
            </w:r>
          </w:p>
        </w:tc>
        <w:tc>
          <w:tcPr>
            <w:tcW w:w="3824" w:type="dxa"/>
            <w:gridSpan w:val="4"/>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jc w:val="center"/>
              <w:rPr>
                <w:rFonts w:ascii="仿宋_GB2312" w:eastAsia="仿宋_GB2312" w:hAnsi="仿宋_GB2312" w:cs="仿宋_GB2312"/>
                <w:sz w:val="24"/>
              </w:rPr>
            </w:pPr>
          </w:p>
        </w:tc>
      </w:tr>
      <w:tr w:rsidR="00A245BD">
        <w:trPr>
          <w:trHeight w:val="608"/>
          <w:jc w:val="center"/>
        </w:trPr>
        <w:tc>
          <w:tcPr>
            <w:tcW w:w="5058" w:type="dxa"/>
            <w:gridSpan w:val="5"/>
            <w:tcBorders>
              <w:top w:val="single" w:sz="6" w:space="0" w:color="auto"/>
              <w:left w:val="single" w:sz="6" w:space="0" w:color="auto"/>
              <w:bottom w:val="single" w:sz="6" w:space="0" w:color="auto"/>
              <w:right w:val="single" w:sz="6" w:space="0" w:color="auto"/>
            </w:tcBorders>
          </w:tcPr>
          <w:p w:rsidR="00A245BD" w:rsidRDefault="009C683C">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占磋商响应总价的百分比（%）</w:t>
            </w:r>
          </w:p>
        </w:tc>
        <w:tc>
          <w:tcPr>
            <w:tcW w:w="3824" w:type="dxa"/>
            <w:gridSpan w:val="4"/>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jc w:val="center"/>
              <w:rPr>
                <w:rFonts w:ascii="仿宋_GB2312" w:eastAsia="仿宋_GB2312" w:hAnsi="仿宋_GB2312" w:cs="仿宋_GB2312"/>
                <w:sz w:val="24"/>
              </w:rPr>
            </w:pPr>
          </w:p>
        </w:tc>
      </w:tr>
    </w:tbl>
    <w:p w:rsidR="00A245BD" w:rsidRDefault="00A245BD">
      <w:pPr>
        <w:autoSpaceDE w:val="0"/>
        <w:autoSpaceDN w:val="0"/>
        <w:adjustRightInd w:val="0"/>
        <w:snapToGrid w:val="0"/>
        <w:spacing w:line="360" w:lineRule="auto"/>
        <w:rPr>
          <w:rFonts w:ascii="仿宋_GB2312" w:eastAsia="仿宋_GB2312" w:hAnsi="仿宋_GB2312" w:cs="仿宋_GB2312"/>
          <w:sz w:val="24"/>
          <w:lang w:val="zh-CN"/>
        </w:rPr>
      </w:pPr>
    </w:p>
    <w:p w:rsidR="00A245BD" w:rsidRDefault="009C683C">
      <w:pPr>
        <w:autoSpaceDE w:val="0"/>
        <w:autoSpaceDN w:val="0"/>
        <w:adjustRightInd w:val="0"/>
        <w:snapToGrid w:val="0"/>
        <w:spacing w:line="360" w:lineRule="auto"/>
        <w:rPr>
          <w:rFonts w:ascii="仿宋_GB2312" w:eastAsia="仿宋_GB2312" w:hAnsi="仿宋_GB2312" w:cs="仿宋_GB2312"/>
          <w:sz w:val="24"/>
          <w:lang w:val="zh-CN"/>
        </w:rPr>
      </w:pPr>
      <w:r>
        <w:rPr>
          <w:rFonts w:ascii="仿宋_GB2312" w:eastAsia="仿宋_GB2312" w:hAnsi="仿宋_GB2312" w:cs="仿宋_GB2312" w:hint="eastAsia"/>
          <w:sz w:val="24"/>
          <w:lang w:val="zh-CN"/>
        </w:rPr>
        <w:t>注：1、如磋商响应产品为节能环保、环境标志产品，须按格式逐项填写，并附相关证明，否则评审时不予价格扣除。</w:t>
      </w:r>
    </w:p>
    <w:p w:rsidR="00A245BD" w:rsidRDefault="009C683C">
      <w:pPr>
        <w:autoSpaceDE w:val="0"/>
        <w:autoSpaceDN w:val="0"/>
        <w:adjustRightInd w:val="0"/>
        <w:snapToGrid w:val="0"/>
        <w:spacing w:line="360" w:lineRule="auto"/>
        <w:rPr>
          <w:rFonts w:ascii="仿宋_GB2312" w:eastAsia="仿宋_GB2312" w:hAnsi="仿宋_GB2312" w:cs="仿宋_GB2312"/>
          <w:sz w:val="24"/>
          <w:lang w:val="zh-CN"/>
        </w:rPr>
      </w:pPr>
      <w:r>
        <w:rPr>
          <w:rFonts w:ascii="仿宋_GB2312" w:eastAsia="仿宋_GB2312" w:hAnsi="仿宋_GB2312" w:cs="仿宋_GB2312" w:hint="eastAsia"/>
          <w:sz w:val="24"/>
          <w:lang w:val="zh-CN"/>
        </w:rPr>
        <w:t xml:space="preserve">    2、类别填写：节能环保产品或环境标志产品。</w:t>
      </w:r>
    </w:p>
    <w:p w:rsidR="00A245BD" w:rsidRDefault="00A245BD">
      <w:pPr>
        <w:autoSpaceDE w:val="0"/>
        <w:autoSpaceDN w:val="0"/>
        <w:adjustRightInd w:val="0"/>
        <w:snapToGrid w:val="0"/>
        <w:spacing w:line="360" w:lineRule="auto"/>
        <w:ind w:left="645"/>
        <w:rPr>
          <w:rFonts w:ascii="仿宋_GB2312" w:eastAsia="仿宋_GB2312" w:hAnsi="仿宋_GB2312" w:cs="仿宋_GB2312"/>
          <w:sz w:val="24"/>
        </w:rPr>
      </w:pPr>
    </w:p>
    <w:p w:rsidR="00A245BD" w:rsidRDefault="009C683C">
      <w:pPr>
        <w:adjustRightInd w:val="0"/>
        <w:snapToGrid w:val="0"/>
        <w:spacing w:line="360" w:lineRule="auto"/>
        <w:ind w:firstLineChars="250" w:firstLine="600"/>
        <w:rPr>
          <w:rFonts w:ascii="仿宋_GB2312" w:eastAsia="仿宋_GB2312" w:hAnsi="仿宋_GB2312" w:cs="仿宋_GB2312"/>
          <w:sz w:val="24"/>
        </w:rPr>
      </w:pPr>
      <w:r>
        <w:rPr>
          <w:rFonts w:ascii="仿宋_GB2312" w:eastAsia="仿宋_GB2312" w:hAnsi="仿宋_GB2312" w:cs="仿宋_GB2312" w:hint="eastAsia"/>
          <w:sz w:val="24"/>
        </w:rPr>
        <w:t>供应商                          法定代表人或授权代表</w:t>
      </w:r>
    </w:p>
    <w:p w:rsidR="00A245BD" w:rsidRDefault="009C683C">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（公章）：                            （签字或盖章）：</w:t>
      </w:r>
    </w:p>
    <w:p w:rsidR="00A245BD" w:rsidRDefault="009C683C">
      <w:pPr>
        <w:pStyle w:val="a6"/>
        <w:rPr>
          <w:rFonts w:ascii="仿宋_GB2312" w:eastAsia="仿宋_GB2312" w:hAnsi="仿宋_GB2312" w:cs="仿宋_GB2312"/>
        </w:rPr>
      </w:pPr>
      <w:r>
        <w:rPr>
          <w:rFonts w:ascii="仿宋_GB2312" w:eastAsia="仿宋_GB2312" w:hAnsi="仿宋_GB2312" w:cs="仿宋_GB2312" w:hint="eastAsia"/>
        </w:rPr>
        <w:br w:type="page"/>
      </w:r>
    </w:p>
    <w:p w:rsidR="00A245BD" w:rsidRDefault="00A245BD">
      <w:pPr>
        <w:pStyle w:val="af3"/>
        <w:rPr>
          <w:rFonts w:ascii="仿宋_GB2312" w:eastAsia="仿宋_GB2312" w:hAnsi="仿宋_GB2312" w:cs="仿宋_GB2312"/>
          <w:u w:val="single"/>
        </w:rPr>
      </w:pPr>
      <w:bookmarkStart w:id="470" w:name="_Toc389620242"/>
      <w:bookmarkStart w:id="471" w:name="_Toc53722866"/>
      <w:bookmarkStart w:id="472" w:name="_Toc232176285"/>
      <w:bookmarkStart w:id="473" w:name="_Toc415499902"/>
      <w:bookmarkStart w:id="474" w:name="_Toc70687203"/>
      <w:bookmarkStart w:id="475" w:name="_Toc83547687"/>
      <w:bookmarkStart w:id="476" w:name="_Toc230583555"/>
      <w:bookmarkStart w:id="477" w:name="_Toc500747234"/>
      <w:bookmarkStart w:id="478" w:name="_Toc500747107"/>
      <w:bookmarkStart w:id="479" w:name="_Toc500747011"/>
      <w:bookmarkStart w:id="480" w:name="_Toc232395225"/>
      <w:bookmarkStart w:id="481" w:name="_Toc184043059"/>
      <w:bookmarkStart w:id="482" w:name="_Toc176882553"/>
      <w:bookmarkStart w:id="483" w:name="_Toc503063459"/>
      <w:bookmarkStart w:id="484" w:name="_Toc492955460"/>
      <w:bookmarkStart w:id="485" w:name="_Toc177817345"/>
      <w:bookmarkStart w:id="486" w:name="_Toc496324624"/>
      <w:bookmarkStart w:id="487" w:name="_Toc499711929"/>
      <w:bookmarkStart w:id="488" w:name="_Toc177995484"/>
      <w:bookmarkStart w:id="489" w:name="_Toc249515372"/>
      <w:bookmarkStart w:id="490" w:name="_Toc225933091"/>
      <w:bookmarkStart w:id="491" w:name="_Toc385992402"/>
      <w:bookmarkStart w:id="492" w:name="_Toc499711088"/>
      <w:bookmarkStart w:id="493" w:name="_Toc249525253"/>
      <w:bookmarkStart w:id="494" w:name="_Toc177189246"/>
      <w:bookmarkStart w:id="495" w:name="_Toc256342155"/>
      <w:bookmarkStart w:id="496" w:name="_Toc230099806"/>
      <w:bookmarkStart w:id="497" w:name="_Toc23001364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60"/>
      <w:bookmarkEnd w:id="461"/>
      <w:bookmarkEnd w:id="462"/>
      <w:bookmarkEnd w:id="463"/>
      <w:bookmarkEnd w:id="464"/>
      <w:bookmarkEnd w:id="465"/>
      <w:bookmarkEnd w:id="466"/>
      <w:bookmarkEnd w:id="467"/>
      <w:bookmarkEnd w:id="468"/>
      <w:bookmarkEnd w:id="469"/>
    </w:p>
    <w:p w:rsidR="00A245BD" w:rsidRDefault="009C683C">
      <w:pPr>
        <w:pStyle w:val="afff7"/>
        <w:ind w:firstLineChars="950" w:firstLine="3052"/>
        <w:rPr>
          <w:rFonts w:ascii="仿宋" w:eastAsia="仿宋" w:hAnsi="仿宋"/>
          <w:b/>
          <w:sz w:val="32"/>
          <w:szCs w:val="32"/>
        </w:rPr>
      </w:pPr>
      <w:r>
        <w:rPr>
          <w:rFonts w:ascii="仿宋" w:eastAsia="仿宋" w:hAnsi="仿宋" w:hint="eastAsia"/>
          <w:b/>
          <w:sz w:val="32"/>
          <w:szCs w:val="32"/>
        </w:rPr>
        <w:t>第三部分  偏离表</w:t>
      </w:r>
    </w:p>
    <w:p w:rsidR="00A245BD" w:rsidRDefault="00A245BD">
      <w:pPr>
        <w:rPr>
          <w:rFonts w:ascii="仿宋_GB2312" w:eastAsia="仿宋_GB2312" w:hAnsi="仿宋_GB2312" w:cs="仿宋_GB2312"/>
        </w:rPr>
      </w:pPr>
    </w:p>
    <w:p w:rsidR="00A245BD" w:rsidRDefault="009C683C">
      <w:pPr>
        <w:autoSpaceDE w:val="0"/>
        <w:autoSpaceDN w:val="0"/>
        <w:adjustRightInd w:val="0"/>
        <w:snapToGrid w:val="0"/>
        <w:spacing w:line="360" w:lineRule="auto"/>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一、商务、合同条款偏离表</w:t>
      </w:r>
    </w:p>
    <w:p w:rsidR="00A245BD" w:rsidRDefault="009C683C">
      <w:pPr>
        <w:pStyle w:val="af3"/>
        <w:ind w:leftChars="307" w:left="645" w:right="560" w:firstLineChars="50" w:firstLine="120"/>
        <w:rPr>
          <w:rFonts w:ascii="仿宋_GB2312" w:eastAsia="仿宋_GB2312" w:hAnsi="仿宋_GB2312" w:cs="仿宋_GB2312"/>
          <w:sz w:val="24"/>
          <w:szCs w:val="24"/>
        </w:rPr>
      </w:pPr>
      <w:r>
        <w:rPr>
          <w:rFonts w:ascii="仿宋_GB2312" w:eastAsia="仿宋_GB2312" w:hAnsi="仿宋_GB2312" w:cs="仿宋_GB2312" w:hint="eastAsia"/>
          <w:sz w:val="24"/>
          <w:szCs w:val="24"/>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2835"/>
        <w:gridCol w:w="1701"/>
        <w:gridCol w:w="1417"/>
        <w:gridCol w:w="2195"/>
      </w:tblGrid>
      <w:tr w:rsidR="00A245BD">
        <w:trPr>
          <w:trHeight w:val="686"/>
          <w:jc w:val="center"/>
        </w:trPr>
        <w:tc>
          <w:tcPr>
            <w:tcW w:w="780" w:type="dxa"/>
          </w:tcPr>
          <w:p w:rsidR="00A245BD" w:rsidRDefault="009C683C">
            <w:pPr>
              <w:pStyle w:val="af3"/>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2835" w:type="dxa"/>
          </w:tcPr>
          <w:p w:rsidR="00A245BD" w:rsidRDefault="009C683C">
            <w:pPr>
              <w:pStyle w:val="af3"/>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磋商文件商务、合同条款</w:t>
            </w:r>
          </w:p>
        </w:tc>
        <w:tc>
          <w:tcPr>
            <w:tcW w:w="1701" w:type="dxa"/>
          </w:tcPr>
          <w:p w:rsidR="00A245BD" w:rsidRDefault="009C683C">
            <w:pPr>
              <w:pStyle w:val="af3"/>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完全响应</w:t>
            </w:r>
          </w:p>
        </w:tc>
        <w:tc>
          <w:tcPr>
            <w:tcW w:w="1417" w:type="dxa"/>
          </w:tcPr>
          <w:p w:rsidR="00A245BD" w:rsidRDefault="009C683C">
            <w:pPr>
              <w:pStyle w:val="af3"/>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有偏离</w:t>
            </w:r>
          </w:p>
        </w:tc>
        <w:tc>
          <w:tcPr>
            <w:tcW w:w="2195" w:type="dxa"/>
          </w:tcPr>
          <w:p w:rsidR="00A245BD" w:rsidRDefault="009C683C">
            <w:pPr>
              <w:pStyle w:val="af3"/>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偏离简述</w:t>
            </w:r>
          </w:p>
        </w:tc>
      </w:tr>
      <w:tr w:rsidR="00A245BD">
        <w:trPr>
          <w:trHeight w:val="485"/>
          <w:jc w:val="center"/>
        </w:trPr>
        <w:tc>
          <w:tcPr>
            <w:tcW w:w="780" w:type="dxa"/>
          </w:tcPr>
          <w:p w:rsidR="00A245BD" w:rsidRDefault="00A245BD">
            <w:pPr>
              <w:pStyle w:val="af3"/>
              <w:jc w:val="center"/>
              <w:rPr>
                <w:rFonts w:ascii="仿宋_GB2312" w:eastAsia="仿宋_GB2312" w:hAnsi="仿宋_GB2312" w:cs="仿宋_GB2312"/>
                <w:sz w:val="24"/>
                <w:szCs w:val="24"/>
              </w:rPr>
            </w:pPr>
          </w:p>
        </w:tc>
        <w:tc>
          <w:tcPr>
            <w:tcW w:w="2835" w:type="dxa"/>
          </w:tcPr>
          <w:p w:rsidR="00A245BD" w:rsidRDefault="009C683C">
            <w:pPr>
              <w:pStyle w:val="af3"/>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(交货地点)</w:t>
            </w:r>
          </w:p>
        </w:tc>
        <w:tc>
          <w:tcPr>
            <w:tcW w:w="1701" w:type="dxa"/>
          </w:tcPr>
          <w:p w:rsidR="00A245BD" w:rsidRDefault="00A245BD">
            <w:pPr>
              <w:pStyle w:val="af3"/>
              <w:jc w:val="center"/>
              <w:rPr>
                <w:rFonts w:ascii="仿宋_GB2312" w:eastAsia="仿宋_GB2312" w:hAnsi="仿宋_GB2312" w:cs="仿宋_GB2312"/>
                <w:sz w:val="24"/>
                <w:szCs w:val="24"/>
              </w:rPr>
            </w:pPr>
          </w:p>
        </w:tc>
        <w:tc>
          <w:tcPr>
            <w:tcW w:w="1417" w:type="dxa"/>
          </w:tcPr>
          <w:p w:rsidR="00A245BD" w:rsidRDefault="00A245BD">
            <w:pPr>
              <w:pStyle w:val="af3"/>
              <w:jc w:val="center"/>
              <w:rPr>
                <w:rFonts w:ascii="仿宋_GB2312" w:eastAsia="仿宋_GB2312" w:hAnsi="仿宋_GB2312" w:cs="仿宋_GB2312"/>
                <w:sz w:val="24"/>
                <w:szCs w:val="24"/>
              </w:rPr>
            </w:pPr>
          </w:p>
        </w:tc>
        <w:tc>
          <w:tcPr>
            <w:tcW w:w="2195" w:type="dxa"/>
          </w:tcPr>
          <w:p w:rsidR="00A245BD" w:rsidRDefault="00A245BD">
            <w:pPr>
              <w:pStyle w:val="af3"/>
              <w:jc w:val="center"/>
              <w:rPr>
                <w:rFonts w:ascii="仿宋_GB2312" w:eastAsia="仿宋_GB2312" w:hAnsi="仿宋_GB2312" w:cs="仿宋_GB2312"/>
                <w:sz w:val="24"/>
                <w:szCs w:val="24"/>
              </w:rPr>
            </w:pPr>
          </w:p>
        </w:tc>
      </w:tr>
      <w:tr w:rsidR="00A245BD">
        <w:trPr>
          <w:trHeight w:val="485"/>
          <w:jc w:val="center"/>
        </w:trPr>
        <w:tc>
          <w:tcPr>
            <w:tcW w:w="780" w:type="dxa"/>
          </w:tcPr>
          <w:p w:rsidR="00A245BD" w:rsidRDefault="00A245BD">
            <w:pPr>
              <w:pStyle w:val="af3"/>
              <w:ind w:leftChars="257" w:left="1080" w:hanging="540"/>
              <w:rPr>
                <w:rFonts w:ascii="仿宋_GB2312" w:eastAsia="仿宋_GB2312" w:hAnsi="仿宋_GB2312" w:cs="仿宋_GB2312"/>
                <w:sz w:val="24"/>
                <w:szCs w:val="24"/>
              </w:rPr>
            </w:pPr>
          </w:p>
        </w:tc>
        <w:tc>
          <w:tcPr>
            <w:tcW w:w="2835" w:type="dxa"/>
            <w:vAlign w:val="center"/>
          </w:tcPr>
          <w:p w:rsidR="00A245BD" w:rsidRDefault="009C683C">
            <w:pPr>
              <w:spacing w:line="360" w:lineRule="auto"/>
              <w:jc w:val="center"/>
              <w:rPr>
                <w:rFonts w:ascii="仿宋_GB2312" w:eastAsia="仿宋_GB2312" w:hAnsi="仿宋_GB2312" w:cs="仿宋_GB2312"/>
                <w:bCs/>
                <w:sz w:val="24"/>
              </w:rPr>
            </w:pPr>
            <w:r>
              <w:rPr>
                <w:rFonts w:ascii="仿宋_GB2312" w:eastAsia="仿宋_GB2312" w:hAnsi="仿宋_GB2312" w:cs="仿宋_GB2312" w:hint="eastAsia"/>
                <w:bCs/>
                <w:sz w:val="24"/>
              </w:rPr>
              <w:t>(交货期)</w:t>
            </w:r>
          </w:p>
        </w:tc>
        <w:tc>
          <w:tcPr>
            <w:tcW w:w="1701" w:type="dxa"/>
          </w:tcPr>
          <w:p w:rsidR="00A245BD" w:rsidRDefault="00A245BD">
            <w:pPr>
              <w:pStyle w:val="af3"/>
              <w:ind w:leftChars="257" w:left="1080" w:hanging="540"/>
              <w:jc w:val="center"/>
              <w:rPr>
                <w:rFonts w:ascii="仿宋_GB2312" w:eastAsia="仿宋_GB2312" w:hAnsi="仿宋_GB2312" w:cs="仿宋_GB2312"/>
                <w:sz w:val="24"/>
                <w:szCs w:val="24"/>
              </w:rPr>
            </w:pPr>
          </w:p>
        </w:tc>
        <w:tc>
          <w:tcPr>
            <w:tcW w:w="1417" w:type="dxa"/>
          </w:tcPr>
          <w:p w:rsidR="00A245BD" w:rsidRDefault="00A245BD">
            <w:pPr>
              <w:pStyle w:val="af3"/>
              <w:ind w:leftChars="257" w:left="1080" w:hanging="540"/>
              <w:jc w:val="center"/>
              <w:rPr>
                <w:rFonts w:ascii="仿宋_GB2312" w:eastAsia="仿宋_GB2312" w:hAnsi="仿宋_GB2312" w:cs="仿宋_GB2312"/>
                <w:sz w:val="24"/>
                <w:szCs w:val="24"/>
              </w:rPr>
            </w:pPr>
          </w:p>
        </w:tc>
        <w:tc>
          <w:tcPr>
            <w:tcW w:w="2195" w:type="dxa"/>
          </w:tcPr>
          <w:p w:rsidR="00A245BD" w:rsidRDefault="00A245BD">
            <w:pPr>
              <w:pStyle w:val="af3"/>
              <w:ind w:leftChars="257" w:left="1080" w:hanging="540"/>
              <w:rPr>
                <w:rFonts w:ascii="仿宋_GB2312" w:eastAsia="仿宋_GB2312" w:hAnsi="仿宋_GB2312" w:cs="仿宋_GB2312"/>
                <w:sz w:val="24"/>
                <w:szCs w:val="24"/>
              </w:rPr>
            </w:pPr>
          </w:p>
        </w:tc>
      </w:tr>
      <w:tr w:rsidR="00A245BD">
        <w:trPr>
          <w:trHeight w:val="485"/>
          <w:jc w:val="center"/>
        </w:trPr>
        <w:tc>
          <w:tcPr>
            <w:tcW w:w="780" w:type="dxa"/>
          </w:tcPr>
          <w:p w:rsidR="00A245BD" w:rsidRDefault="00A245BD">
            <w:pPr>
              <w:pStyle w:val="af3"/>
              <w:ind w:leftChars="257" w:left="1080" w:hanging="540"/>
              <w:rPr>
                <w:rFonts w:ascii="仿宋_GB2312" w:eastAsia="仿宋_GB2312" w:hAnsi="仿宋_GB2312" w:cs="仿宋_GB2312"/>
                <w:sz w:val="24"/>
                <w:szCs w:val="24"/>
              </w:rPr>
            </w:pPr>
          </w:p>
        </w:tc>
        <w:tc>
          <w:tcPr>
            <w:tcW w:w="2835" w:type="dxa"/>
            <w:vAlign w:val="center"/>
          </w:tcPr>
          <w:p w:rsidR="00A245BD" w:rsidRDefault="009C683C">
            <w:pPr>
              <w:spacing w:line="360" w:lineRule="auto"/>
              <w:jc w:val="center"/>
              <w:rPr>
                <w:rFonts w:ascii="仿宋_GB2312" w:eastAsia="仿宋_GB2312" w:hAnsi="仿宋_GB2312" w:cs="仿宋_GB2312"/>
                <w:bCs/>
                <w:sz w:val="24"/>
              </w:rPr>
            </w:pPr>
            <w:r>
              <w:rPr>
                <w:rFonts w:ascii="仿宋_GB2312" w:eastAsia="仿宋_GB2312" w:hAnsi="仿宋_GB2312" w:cs="仿宋_GB2312" w:hint="eastAsia"/>
                <w:bCs/>
                <w:sz w:val="24"/>
              </w:rPr>
              <w:t>(付款方式)</w:t>
            </w:r>
          </w:p>
        </w:tc>
        <w:tc>
          <w:tcPr>
            <w:tcW w:w="1701" w:type="dxa"/>
          </w:tcPr>
          <w:p w:rsidR="00A245BD" w:rsidRDefault="00A245BD">
            <w:pPr>
              <w:pStyle w:val="af3"/>
              <w:ind w:leftChars="257" w:left="1080" w:hanging="540"/>
              <w:rPr>
                <w:rFonts w:ascii="仿宋_GB2312" w:eastAsia="仿宋_GB2312" w:hAnsi="仿宋_GB2312" w:cs="仿宋_GB2312"/>
                <w:sz w:val="24"/>
                <w:szCs w:val="24"/>
              </w:rPr>
            </w:pPr>
          </w:p>
        </w:tc>
        <w:tc>
          <w:tcPr>
            <w:tcW w:w="1417" w:type="dxa"/>
          </w:tcPr>
          <w:p w:rsidR="00A245BD" w:rsidRDefault="00A245BD">
            <w:pPr>
              <w:pStyle w:val="af3"/>
              <w:ind w:leftChars="257" w:left="1080" w:hanging="540"/>
              <w:rPr>
                <w:rFonts w:ascii="仿宋_GB2312" w:eastAsia="仿宋_GB2312" w:hAnsi="仿宋_GB2312" w:cs="仿宋_GB2312"/>
                <w:sz w:val="24"/>
                <w:szCs w:val="24"/>
              </w:rPr>
            </w:pPr>
          </w:p>
        </w:tc>
        <w:tc>
          <w:tcPr>
            <w:tcW w:w="2195" w:type="dxa"/>
          </w:tcPr>
          <w:p w:rsidR="00A245BD" w:rsidRDefault="00A245BD">
            <w:pPr>
              <w:pStyle w:val="af3"/>
              <w:ind w:leftChars="257" w:left="1080" w:hanging="540"/>
              <w:rPr>
                <w:rFonts w:ascii="仿宋_GB2312" w:eastAsia="仿宋_GB2312" w:hAnsi="仿宋_GB2312" w:cs="仿宋_GB2312"/>
                <w:sz w:val="24"/>
                <w:szCs w:val="24"/>
              </w:rPr>
            </w:pPr>
          </w:p>
        </w:tc>
      </w:tr>
      <w:tr w:rsidR="00A245BD">
        <w:trPr>
          <w:trHeight w:val="485"/>
          <w:jc w:val="center"/>
        </w:trPr>
        <w:tc>
          <w:tcPr>
            <w:tcW w:w="780" w:type="dxa"/>
          </w:tcPr>
          <w:p w:rsidR="00A245BD" w:rsidRDefault="00A245BD">
            <w:pPr>
              <w:pStyle w:val="af3"/>
              <w:ind w:leftChars="257" w:left="1080" w:hanging="540"/>
              <w:rPr>
                <w:rFonts w:ascii="仿宋_GB2312" w:eastAsia="仿宋_GB2312" w:hAnsi="仿宋_GB2312" w:cs="仿宋_GB2312"/>
                <w:sz w:val="24"/>
                <w:szCs w:val="24"/>
              </w:rPr>
            </w:pPr>
          </w:p>
        </w:tc>
        <w:tc>
          <w:tcPr>
            <w:tcW w:w="2835" w:type="dxa"/>
            <w:vAlign w:val="center"/>
          </w:tcPr>
          <w:p w:rsidR="00A245BD" w:rsidRDefault="009C683C">
            <w:pPr>
              <w:spacing w:line="360" w:lineRule="auto"/>
              <w:jc w:val="center"/>
              <w:rPr>
                <w:rFonts w:ascii="仿宋_GB2312" w:eastAsia="仿宋_GB2312" w:hAnsi="仿宋_GB2312" w:cs="仿宋_GB2312"/>
                <w:bCs/>
                <w:sz w:val="24"/>
              </w:rPr>
            </w:pPr>
            <w:r>
              <w:rPr>
                <w:rFonts w:ascii="仿宋_GB2312" w:eastAsia="仿宋_GB2312" w:hAnsi="仿宋_GB2312" w:cs="仿宋_GB2312" w:hint="eastAsia"/>
                <w:bCs/>
                <w:sz w:val="24"/>
              </w:rPr>
              <w:t>质保金</w:t>
            </w:r>
          </w:p>
        </w:tc>
        <w:tc>
          <w:tcPr>
            <w:tcW w:w="1701" w:type="dxa"/>
          </w:tcPr>
          <w:p w:rsidR="00A245BD" w:rsidRDefault="00A245BD">
            <w:pPr>
              <w:pStyle w:val="af3"/>
              <w:ind w:leftChars="257" w:left="1080" w:hanging="540"/>
              <w:rPr>
                <w:rFonts w:ascii="仿宋_GB2312" w:eastAsia="仿宋_GB2312" w:hAnsi="仿宋_GB2312" w:cs="仿宋_GB2312"/>
                <w:sz w:val="24"/>
                <w:szCs w:val="24"/>
              </w:rPr>
            </w:pPr>
          </w:p>
        </w:tc>
        <w:tc>
          <w:tcPr>
            <w:tcW w:w="1417" w:type="dxa"/>
          </w:tcPr>
          <w:p w:rsidR="00A245BD" w:rsidRDefault="00A245BD">
            <w:pPr>
              <w:pStyle w:val="af3"/>
              <w:ind w:leftChars="257" w:left="1080" w:hanging="540"/>
              <w:rPr>
                <w:rFonts w:ascii="仿宋_GB2312" w:eastAsia="仿宋_GB2312" w:hAnsi="仿宋_GB2312" w:cs="仿宋_GB2312"/>
                <w:sz w:val="24"/>
                <w:szCs w:val="24"/>
              </w:rPr>
            </w:pPr>
          </w:p>
        </w:tc>
        <w:tc>
          <w:tcPr>
            <w:tcW w:w="2195" w:type="dxa"/>
          </w:tcPr>
          <w:p w:rsidR="00A245BD" w:rsidRDefault="00A245BD">
            <w:pPr>
              <w:pStyle w:val="af3"/>
              <w:ind w:leftChars="257" w:left="1080" w:hanging="540"/>
              <w:rPr>
                <w:rFonts w:ascii="仿宋_GB2312" w:eastAsia="仿宋_GB2312" w:hAnsi="仿宋_GB2312" w:cs="仿宋_GB2312"/>
                <w:sz w:val="24"/>
                <w:szCs w:val="24"/>
              </w:rPr>
            </w:pPr>
          </w:p>
        </w:tc>
      </w:tr>
      <w:tr w:rsidR="00A245BD">
        <w:trPr>
          <w:trHeight w:val="485"/>
          <w:jc w:val="center"/>
        </w:trPr>
        <w:tc>
          <w:tcPr>
            <w:tcW w:w="780" w:type="dxa"/>
          </w:tcPr>
          <w:p w:rsidR="00A245BD" w:rsidRDefault="00A245BD">
            <w:pPr>
              <w:pStyle w:val="af3"/>
              <w:ind w:leftChars="257" w:left="1080" w:hanging="540"/>
              <w:rPr>
                <w:rFonts w:ascii="仿宋_GB2312" w:eastAsia="仿宋_GB2312" w:hAnsi="仿宋_GB2312" w:cs="仿宋_GB2312"/>
                <w:sz w:val="24"/>
                <w:szCs w:val="24"/>
              </w:rPr>
            </w:pPr>
          </w:p>
        </w:tc>
        <w:tc>
          <w:tcPr>
            <w:tcW w:w="2835" w:type="dxa"/>
            <w:vAlign w:val="center"/>
          </w:tcPr>
          <w:p w:rsidR="00A245BD" w:rsidRDefault="009C683C">
            <w:pPr>
              <w:spacing w:line="360" w:lineRule="auto"/>
              <w:jc w:val="center"/>
              <w:rPr>
                <w:rFonts w:ascii="仿宋_GB2312" w:eastAsia="仿宋_GB2312" w:hAnsi="仿宋_GB2312" w:cs="仿宋_GB2312"/>
                <w:bCs/>
                <w:sz w:val="24"/>
              </w:rPr>
            </w:pPr>
            <w:r>
              <w:rPr>
                <w:rFonts w:ascii="仿宋_GB2312" w:eastAsia="仿宋_GB2312" w:hAnsi="仿宋_GB2312" w:cs="仿宋_GB2312" w:hint="eastAsia"/>
                <w:bCs/>
                <w:sz w:val="24"/>
              </w:rPr>
              <w:t>(质保期)</w:t>
            </w:r>
          </w:p>
        </w:tc>
        <w:tc>
          <w:tcPr>
            <w:tcW w:w="1701" w:type="dxa"/>
          </w:tcPr>
          <w:p w:rsidR="00A245BD" w:rsidRDefault="00A245BD">
            <w:pPr>
              <w:pStyle w:val="af3"/>
              <w:ind w:leftChars="257" w:left="1080" w:hanging="540"/>
              <w:rPr>
                <w:rFonts w:ascii="仿宋_GB2312" w:eastAsia="仿宋_GB2312" w:hAnsi="仿宋_GB2312" w:cs="仿宋_GB2312"/>
                <w:sz w:val="24"/>
                <w:szCs w:val="24"/>
              </w:rPr>
            </w:pPr>
          </w:p>
        </w:tc>
        <w:tc>
          <w:tcPr>
            <w:tcW w:w="1417" w:type="dxa"/>
          </w:tcPr>
          <w:p w:rsidR="00A245BD" w:rsidRDefault="00A245BD">
            <w:pPr>
              <w:pStyle w:val="af3"/>
              <w:ind w:leftChars="257" w:left="1080" w:hanging="540"/>
              <w:rPr>
                <w:rFonts w:ascii="仿宋_GB2312" w:eastAsia="仿宋_GB2312" w:hAnsi="仿宋_GB2312" w:cs="仿宋_GB2312"/>
                <w:sz w:val="24"/>
                <w:szCs w:val="24"/>
              </w:rPr>
            </w:pPr>
          </w:p>
        </w:tc>
        <w:tc>
          <w:tcPr>
            <w:tcW w:w="2195" w:type="dxa"/>
          </w:tcPr>
          <w:p w:rsidR="00A245BD" w:rsidRDefault="00A245BD">
            <w:pPr>
              <w:pStyle w:val="af3"/>
              <w:ind w:leftChars="257" w:left="1080" w:hanging="540"/>
              <w:rPr>
                <w:rFonts w:ascii="仿宋_GB2312" w:eastAsia="仿宋_GB2312" w:hAnsi="仿宋_GB2312" w:cs="仿宋_GB2312"/>
                <w:sz w:val="24"/>
                <w:szCs w:val="24"/>
              </w:rPr>
            </w:pPr>
          </w:p>
        </w:tc>
      </w:tr>
      <w:tr w:rsidR="00A245BD">
        <w:trPr>
          <w:trHeight w:val="485"/>
          <w:jc w:val="center"/>
        </w:trPr>
        <w:tc>
          <w:tcPr>
            <w:tcW w:w="780" w:type="dxa"/>
          </w:tcPr>
          <w:p w:rsidR="00A245BD" w:rsidRDefault="00A245BD">
            <w:pPr>
              <w:pStyle w:val="af3"/>
              <w:ind w:leftChars="257" w:left="1080" w:hanging="540"/>
              <w:rPr>
                <w:rFonts w:ascii="仿宋_GB2312" w:eastAsia="仿宋_GB2312" w:hAnsi="仿宋_GB2312" w:cs="仿宋_GB2312"/>
                <w:sz w:val="24"/>
                <w:szCs w:val="24"/>
              </w:rPr>
            </w:pPr>
          </w:p>
        </w:tc>
        <w:tc>
          <w:tcPr>
            <w:tcW w:w="2835" w:type="dxa"/>
            <w:vAlign w:val="center"/>
          </w:tcPr>
          <w:p w:rsidR="00A245BD" w:rsidRDefault="009C683C">
            <w:pPr>
              <w:spacing w:line="360" w:lineRule="auto"/>
              <w:jc w:val="center"/>
              <w:rPr>
                <w:rFonts w:ascii="仿宋_GB2312" w:eastAsia="仿宋_GB2312" w:hAnsi="仿宋_GB2312" w:cs="仿宋_GB2312"/>
                <w:bCs/>
                <w:sz w:val="24"/>
              </w:rPr>
            </w:pPr>
            <w:r>
              <w:rPr>
                <w:rFonts w:ascii="仿宋_GB2312" w:eastAsia="仿宋_GB2312" w:hAnsi="仿宋_GB2312" w:cs="仿宋_GB2312" w:hint="eastAsia"/>
                <w:sz w:val="24"/>
              </w:rPr>
              <w:t>….</w:t>
            </w:r>
          </w:p>
        </w:tc>
        <w:tc>
          <w:tcPr>
            <w:tcW w:w="1701" w:type="dxa"/>
          </w:tcPr>
          <w:p w:rsidR="00A245BD" w:rsidRDefault="00A245BD">
            <w:pPr>
              <w:pStyle w:val="af3"/>
              <w:ind w:leftChars="257" w:left="1080" w:hanging="540"/>
              <w:rPr>
                <w:rFonts w:ascii="仿宋_GB2312" w:eastAsia="仿宋_GB2312" w:hAnsi="仿宋_GB2312" w:cs="仿宋_GB2312"/>
                <w:sz w:val="24"/>
                <w:szCs w:val="24"/>
              </w:rPr>
            </w:pPr>
          </w:p>
        </w:tc>
        <w:tc>
          <w:tcPr>
            <w:tcW w:w="1417" w:type="dxa"/>
          </w:tcPr>
          <w:p w:rsidR="00A245BD" w:rsidRDefault="00A245BD">
            <w:pPr>
              <w:pStyle w:val="af3"/>
              <w:ind w:leftChars="257" w:left="1080" w:hanging="540"/>
              <w:rPr>
                <w:rFonts w:ascii="仿宋_GB2312" w:eastAsia="仿宋_GB2312" w:hAnsi="仿宋_GB2312" w:cs="仿宋_GB2312"/>
                <w:sz w:val="24"/>
                <w:szCs w:val="24"/>
              </w:rPr>
            </w:pPr>
          </w:p>
        </w:tc>
        <w:tc>
          <w:tcPr>
            <w:tcW w:w="2195" w:type="dxa"/>
          </w:tcPr>
          <w:p w:rsidR="00A245BD" w:rsidRDefault="00A245BD">
            <w:pPr>
              <w:pStyle w:val="af3"/>
              <w:ind w:leftChars="257" w:left="1080" w:hanging="540"/>
              <w:rPr>
                <w:rFonts w:ascii="仿宋_GB2312" w:eastAsia="仿宋_GB2312" w:hAnsi="仿宋_GB2312" w:cs="仿宋_GB2312"/>
                <w:sz w:val="24"/>
                <w:szCs w:val="24"/>
              </w:rPr>
            </w:pPr>
          </w:p>
        </w:tc>
      </w:tr>
      <w:tr w:rsidR="00A245BD">
        <w:trPr>
          <w:trHeight w:val="485"/>
          <w:jc w:val="center"/>
        </w:trPr>
        <w:tc>
          <w:tcPr>
            <w:tcW w:w="780" w:type="dxa"/>
          </w:tcPr>
          <w:p w:rsidR="00A245BD" w:rsidRDefault="00A245BD">
            <w:pPr>
              <w:pStyle w:val="af3"/>
              <w:ind w:leftChars="257" w:left="1080" w:hanging="540"/>
              <w:rPr>
                <w:rFonts w:ascii="仿宋_GB2312" w:eastAsia="仿宋_GB2312" w:hAnsi="仿宋_GB2312" w:cs="仿宋_GB2312"/>
                <w:sz w:val="24"/>
                <w:szCs w:val="24"/>
              </w:rPr>
            </w:pPr>
          </w:p>
        </w:tc>
        <w:tc>
          <w:tcPr>
            <w:tcW w:w="2835" w:type="dxa"/>
            <w:vAlign w:val="center"/>
          </w:tcPr>
          <w:p w:rsidR="00A245BD" w:rsidRDefault="00A245BD">
            <w:pPr>
              <w:spacing w:line="360" w:lineRule="auto"/>
              <w:jc w:val="center"/>
              <w:rPr>
                <w:rFonts w:ascii="仿宋_GB2312" w:eastAsia="仿宋_GB2312" w:hAnsi="仿宋_GB2312" w:cs="仿宋_GB2312"/>
                <w:bCs/>
                <w:sz w:val="24"/>
              </w:rPr>
            </w:pPr>
          </w:p>
        </w:tc>
        <w:tc>
          <w:tcPr>
            <w:tcW w:w="1701" w:type="dxa"/>
          </w:tcPr>
          <w:p w:rsidR="00A245BD" w:rsidRDefault="00A245BD">
            <w:pPr>
              <w:pStyle w:val="af3"/>
              <w:ind w:leftChars="257" w:left="1080" w:hanging="540"/>
              <w:rPr>
                <w:rFonts w:ascii="仿宋_GB2312" w:eastAsia="仿宋_GB2312" w:hAnsi="仿宋_GB2312" w:cs="仿宋_GB2312"/>
                <w:sz w:val="24"/>
                <w:szCs w:val="24"/>
              </w:rPr>
            </w:pPr>
          </w:p>
        </w:tc>
        <w:tc>
          <w:tcPr>
            <w:tcW w:w="1417" w:type="dxa"/>
          </w:tcPr>
          <w:p w:rsidR="00A245BD" w:rsidRDefault="00A245BD">
            <w:pPr>
              <w:pStyle w:val="af3"/>
              <w:ind w:leftChars="257" w:left="1080" w:hanging="540"/>
              <w:rPr>
                <w:rFonts w:ascii="仿宋_GB2312" w:eastAsia="仿宋_GB2312" w:hAnsi="仿宋_GB2312" w:cs="仿宋_GB2312"/>
                <w:sz w:val="24"/>
                <w:szCs w:val="24"/>
              </w:rPr>
            </w:pPr>
          </w:p>
        </w:tc>
        <w:tc>
          <w:tcPr>
            <w:tcW w:w="2195" w:type="dxa"/>
          </w:tcPr>
          <w:p w:rsidR="00A245BD" w:rsidRDefault="00A245BD">
            <w:pPr>
              <w:pStyle w:val="af3"/>
              <w:ind w:leftChars="257" w:left="1080" w:hanging="540"/>
              <w:rPr>
                <w:rFonts w:ascii="仿宋_GB2312" w:eastAsia="仿宋_GB2312" w:hAnsi="仿宋_GB2312" w:cs="仿宋_GB2312"/>
                <w:sz w:val="24"/>
                <w:szCs w:val="24"/>
              </w:rPr>
            </w:pPr>
          </w:p>
        </w:tc>
      </w:tr>
      <w:tr w:rsidR="00A245BD">
        <w:trPr>
          <w:trHeight w:val="485"/>
          <w:jc w:val="center"/>
        </w:trPr>
        <w:tc>
          <w:tcPr>
            <w:tcW w:w="780" w:type="dxa"/>
          </w:tcPr>
          <w:p w:rsidR="00A245BD" w:rsidRDefault="00A245BD">
            <w:pPr>
              <w:pStyle w:val="af3"/>
              <w:ind w:leftChars="257" w:left="1080" w:hanging="540"/>
              <w:rPr>
                <w:rFonts w:ascii="仿宋_GB2312" w:eastAsia="仿宋_GB2312" w:hAnsi="仿宋_GB2312" w:cs="仿宋_GB2312"/>
                <w:sz w:val="24"/>
                <w:szCs w:val="24"/>
              </w:rPr>
            </w:pPr>
          </w:p>
        </w:tc>
        <w:tc>
          <w:tcPr>
            <w:tcW w:w="2835" w:type="dxa"/>
          </w:tcPr>
          <w:p w:rsidR="00A245BD" w:rsidRDefault="00A245BD">
            <w:pPr>
              <w:pStyle w:val="af3"/>
              <w:ind w:leftChars="257" w:left="1080" w:hanging="540"/>
              <w:rPr>
                <w:rFonts w:ascii="仿宋_GB2312" w:eastAsia="仿宋_GB2312" w:hAnsi="仿宋_GB2312" w:cs="仿宋_GB2312"/>
                <w:sz w:val="24"/>
                <w:szCs w:val="24"/>
              </w:rPr>
            </w:pPr>
          </w:p>
        </w:tc>
        <w:tc>
          <w:tcPr>
            <w:tcW w:w="1701" w:type="dxa"/>
          </w:tcPr>
          <w:p w:rsidR="00A245BD" w:rsidRDefault="00A245BD">
            <w:pPr>
              <w:pStyle w:val="af3"/>
              <w:ind w:leftChars="257" w:left="1080" w:hanging="540"/>
              <w:rPr>
                <w:rFonts w:ascii="仿宋_GB2312" w:eastAsia="仿宋_GB2312" w:hAnsi="仿宋_GB2312" w:cs="仿宋_GB2312"/>
                <w:sz w:val="24"/>
                <w:szCs w:val="24"/>
              </w:rPr>
            </w:pPr>
          </w:p>
        </w:tc>
        <w:tc>
          <w:tcPr>
            <w:tcW w:w="1417" w:type="dxa"/>
          </w:tcPr>
          <w:p w:rsidR="00A245BD" w:rsidRDefault="00A245BD">
            <w:pPr>
              <w:pStyle w:val="af3"/>
              <w:ind w:leftChars="257" w:left="1080" w:hanging="540"/>
              <w:rPr>
                <w:rFonts w:ascii="仿宋_GB2312" w:eastAsia="仿宋_GB2312" w:hAnsi="仿宋_GB2312" w:cs="仿宋_GB2312"/>
                <w:sz w:val="24"/>
                <w:szCs w:val="24"/>
              </w:rPr>
            </w:pPr>
          </w:p>
        </w:tc>
        <w:tc>
          <w:tcPr>
            <w:tcW w:w="2195" w:type="dxa"/>
          </w:tcPr>
          <w:p w:rsidR="00A245BD" w:rsidRDefault="00A245BD">
            <w:pPr>
              <w:pStyle w:val="af3"/>
              <w:ind w:leftChars="257" w:left="1080" w:hanging="540"/>
              <w:rPr>
                <w:rFonts w:ascii="仿宋_GB2312" w:eastAsia="仿宋_GB2312" w:hAnsi="仿宋_GB2312" w:cs="仿宋_GB2312"/>
                <w:sz w:val="24"/>
                <w:szCs w:val="24"/>
              </w:rPr>
            </w:pPr>
          </w:p>
        </w:tc>
      </w:tr>
      <w:tr w:rsidR="00A245BD">
        <w:trPr>
          <w:trHeight w:val="485"/>
          <w:jc w:val="center"/>
        </w:trPr>
        <w:tc>
          <w:tcPr>
            <w:tcW w:w="780" w:type="dxa"/>
          </w:tcPr>
          <w:p w:rsidR="00A245BD" w:rsidRDefault="00A245BD">
            <w:pPr>
              <w:pStyle w:val="af3"/>
              <w:ind w:leftChars="257" w:left="1080" w:hanging="540"/>
              <w:rPr>
                <w:rFonts w:ascii="仿宋_GB2312" w:eastAsia="仿宋_GB2312" w:hAnsi="仿宋_GB2312" w:cs="仿宋_GB2312"/>
                <w:sz w:val="24"/>
                <w:szCs w:val="24"/>
              </w:rPr>
            </w:pPr>
          </w:p>
        </w:tc>
        <w:tc>
          <w:tcPr>
            <w:tcW w:w="2835" w:type="dxa"/>
          </w:tcPr>
          <w:p w:rsidR="00A245BD" w:rsidRDefault="00A245BD">
            <w:pPr>
              <w:pStyle w:val="af3"/>
              <w:ind w:leftChars="257" w:left="1080" w:hanging="540"/>
              <w:rPr>
                <w:rFonts w:ascii="仿宋_GB2312" w:eastAsia="仿宋_GB2312" w:hAnsi="仿宋_GB2312" w:cs="仿宋_GB2312"/>
                <w:sz w:val="24"/>
                <w:szCs w:val="24"/>
              </w:rPr>
            </w:pPr>
          </w:p>
        </w:tc>
        <w:tc>
          <w:tcPr>
            <w:tcW w:w="1701" w:type="dxa"/>
          </w:tcPr>
          <w:p w:rsidR="00A245BD" w:rsidRDefault="00A245BD">
            <w:pPr>
              <w:pStyle w:val="af3"/>
              <w:ind w:leftChars="257" w:left="1080" w:hanging="540"/>
              <w:rPr>
                <w:rFonts w:ascii="仿宋_GB2312" w:eastAsia="仿宋_GB2312" w:hAnsi="仿宋_GB2312" w:cs="仿宋_GB2312"/>
                <w:sz w:val="24"/>
                <w:szCs w:val="24"/>
              </w:rPr>
            </w:pPr>
          </w:p>
        </w:tc>
        <w:tc>
          <w:tcPr>
            <w:tcW w:w="1417" w:type="dxa"/>
          </w:tcPr>
          <w:p w:rsidR="00A245BD" w:rsidRDefault="00A245BD">
            <w:pPr>
              <w:pStyle w:val="af3"/>
              <w:ind w:leftChars="257" w:left="1080" w:hanging="540"/>
              <w:rPr>
                <w:rFonts w:ascii="仿宋_GB2312" w:eastAsia="仿宋_GB2312" w:hAnsi="仿宋_GB2312" w:cs="仿宋_GB2312"/>
                <w:sz w:val="24"/>
                <w:szCs w:val="24"/>
              </w:rPr>
            </w:pPr>
          </w:p>
        </w:tc>
        <w:tc>
          <w:tcPr>
            <w:tcW w:w="2195" w:type="dxa"/>
          </w:tcPr>
          <w:p w:rsidR="00A245BD" w:rsidRDefault="00A245BD">
            <w:pPr>
              <w:pStyle w:val="af3"/>
              <w:ind w:leftChars="257" w:left="1080" w:hanging="540"/>
              <w:rPr>
                <w:rFonts w:ascii="仿宋_GB2312" w:eastAsia="仿宋_GB2312" w:hAnsi="仿宋_GB2312" w:cs="仿宋_GB2312"/>
                <w:sz w:val="24"/>
                <w:szCs w:val="24"/>
              </w:rPr>
            </w:pPr>
          </w:p>
        </w:tc>
      </w:tr>
      <w:tr w:rsidR="00A245BD">
        <w:trPr>
          <w:trHeight w:val="485"/>
          <w:jc w:val="center"/>
        </w:trPr>
        <w:tc>
          <w:tcPr>
            <w:tcW w:w="780" w:type="dxa"/>
          </w:tcPr>
          <w:p w:rsidR="00A245BD" w:rsidRDefault="00A245BD">
            <w:pPr>
              <w:pStyle w:val="af3"/>
              <w:ind w:leftChars="257" w:left="1080" w:hanging="540"/>
              <w:rPr>
                <w:rFonts w:ascii="仿宋_GB2312" w:eastAsia="仿宋_GB2312" w:hAnsi="仿宋_GB2312" w:cs="仿宋_GB2312"/>
                <w:sz w:val="24"/>
                <w:szCs w:val="24"/>
              </w:rPr>
            </w:pPr>
          </w:p>
        </w:tc>
        <w:tc>
          <w:tcPr>
            <w:tcW w:w="2835" w:type="dxa"/>
          </w:tcPr>
          <w:p w:rsidR="00A245BD" w:rsidRDefault="00A245BD">
            <w:pPr>
              <w:pStyle w:val="af3"/>
              <w:ind w:leftChars="257" w:left="1080" w:hanging="540"/>
              <w:rPr>
                <w:rFonts w:ascii="仿宋_GB2312" w:eastAsia="仿宋_GB2312" w:hAnsi="仿宋_GB2312" w:cs="仿宋_GB2312"/>
                <w:sz w:val="24"/>
                <w:szCs w:val="24"/>
              </w:rPr>
            </w:pPr>
          </w:p>
        </w:tc>
        <w:tc>
          <w:tcPr>
            <w:tcW w:w="1701" w:type="dxa"/>
          </w:tcPr>
          <w:p w:rsidR="00A245BD" w:rsidRDefault="00A245BD">
            <w:pPr>
              <w:pStyle w:val="af3"/>
              <w:ind w:leftChars="257" w:left="1080" w:hanging="540"/>
              <w:rPr>
                <w:rFonts w:ascii="仿宋_GB2312" w:eastAsia="仿宋_GB2312" w:hAnsi="仿宋_GB2312" w:cs="仿宋_GB2312"/>
                <w:sz w:val="24"/>
                <w:szCs w:val="24"/>
              </w:rPr>
            </w:pPr>
          </w:p>
        </w:tc>
        <w:tc>
          <w:tcPr>
            <w:tcW w:w="1417" w:type="dxa"/>
          </w:tcPr>
          <w:p w:rsidR="00A245BD" w:rsidRDefault="00A245BD">
            <w:pPr>
              <w:pStyle w:val="af3"/>
              <w:ind w:leftChars="257" w:left="1080" w:hanging="540"/>
              <w:rPr>
                <w:rFonts w:ascii="仿宋_GB2312" w:eastAsia="仿宋_GB2312" w:hAnsi="仿宋_GB2312" w:cs="仿宋_GB2312"/>
                <w:sz w:val="24"/>
                <w:szCs w:val="24"/>
              </w:rPr>
            </w:pPr>
          </w:p>
        </w:tc>
        <w:tc>
          <w:tcPr>
            <w:tcW w:w="2195" w:type="dxa"/>
          </w:tcPr>
          <w:p w:rsidR="00A245BD" w:rsidRDefault="00A245BD">
            <w:pPr>
              <w:pStyle w:val="af3"/>
              <w:ind w:leftChars="257" w:left="1080" w:hanging="540"/>
              <w:rPr>
                <w:rFonts w:ascii="仿宋_GB2312" w:eastAsia="仿宋_GB2312" w:hAnsi="仿宋_GB2312" w:cs="仿宋_GB2312"/>
                <w:sz w:val="24"/>
                <w:szCs w:val="24"/>
              </w:rPr>
            </w:pPr>
          </w:p>
        </w:tc>
      </w:tr>
      <w:tr w:rsidR="00A245BD">
        <w:trPr>
          <w:trHeight w:val="485"/>
          <w:jc w:val="center"/>
        </w:trPr>
        <w:tc>
          <w:tcPr>
            <w:tcW w:w="780" w:type="dxa"/>
          </w:tcPr>
          <w:p w:rsidR="00A245BD" w:rsidRDefault="00A245BD">
            <w:pPr>
              <w:pStyle w:val="af3"/>
              <w:ind w:leftChars="257" w:left="1080" w:hanging="540"/>
              <w:rPr>
                <w:rFonts w:ascii="仿宋_GB2312" w:eastAsia="仿宋_GB2312" w:hAnsi="仿宋_GB2312" w:cs="仿宋_GB2312"/>
                <w:sz w:val="24"/>
                <w:szCs w:val="24"/>
              </w:rPr>
            </w:pPr>
          </w:p>
        </w:tc>
        <w:tc>
          <w:tcPr>
            <w:tcW w:w="2835" w:type="dxa"/>
          </w:tcPr>
          <w:p w:rsidR="00A245BD" w:rsidRDefault="00A245BD">
            <w:pPr>
              <w:pStyle w:val="af3"/>
              <w:ind w:leftChars="257" w:left="1080" w:hanging="540"/>
              <w:rPr>
                <w:rFonts w:ascii="仿宋_GB2312" w:eastAsia="仿宋_GB2312" w:hAnsi="仿宋_GB2312" w:cs="仿宋_GB2312"/>
                <w:sz w:val="24"/>
                <w:szCs w:val="24"/>
              </w:rPr>
            </w:pPr>
          </w:p>
        </w:tc>
        <w:tc>
          <w:tcPr>
            <w:tcW w:w="1701" w:type="dxa"/>
          </w:tcPr>
          <w:p w:rsidR="00A245BD" w:rsidRDefault="00A245BD">
            <w:pPr>
              <w:pStyle w:val="af3"/>
              <w:ind w:leftChars="257" w:left="1080" w:hanging="540"/>
              <w:rPr>
                <w:rFonts w:ascii="仿宋_GB2312" w:eastAsia="仿宋_GB2312" w:hAnsi="仿宋_GB2312" w:cs="仿宋_GB2312"/>
                <w:sz w:val="24"/>
                <w:szCs w:val="24"/>
              </w:rPr>
            </w:pPr>
          </w:p>
        </w:tc>
        <w:tc>
          <w:tcPr>
            <w:tcW w:w="1417" w:type="dxa"/>
          </w:tcPr>
          <w:p w:rsidR="00A245BD" w:rsidRDefault="00A245BD">
            <w:pPr>
              <w:pStyle w:val="af3"/>
              <w:ind w:leftChars="257" w:left="1080" w:hanging="540"/>
              <w:rPr>
                <w:rFonts w:ascii="仿宋_GB2312" w:eastAsia="仿宋_GB2312" w:hAnsi="仿宋_GB2312" w:cs="仿宋_GB2312"/>
                <w:sz w:val="24"/>
                <w:szCs w:val="24"/>
              </w:rPr>
            </w:pPr>
          </w:p>
        </w:tc>
        <w:tc>
          <w:tcPr>
            <w:tcW w:w="2195" w:type="dxa"/>
          </w:tcPr>
          <w:p w:rsidR="00A245BD" w:rsidRDefault="00A245BD">
            <w:pPr>
              <w:pStyle w:val="af3"/>
              <w:ind w:leftChars="257" w:left="1080" w:hanging="540"/>
              <w:rPr>
                <w:rFonts w:ascii="仿宋_GB2312" w:eastAsia="仿宋_GB2312" w:hAnsi="仿宋_GB2312" w:cs="仿宋_GB2312"/>
                <w:sz w:val="24"/>
                <w:szCs w:val="24"/>
              </w:rPr>
            </w:pPr>
          </w:p>
        </w:tc>
      </w:tr>
    </w:tbl>
    <w:p w:rsidR="00A245BD" w:rsidRDefault="00A245BD">
      <w:pPr>
        <w:pStyle w:val="af3"/>
        <w:ind w:leftChars="257" w:left="1080" w:hanging="540"/>
        <w:rPr>
          <w:rFonts w:ascii="仿宋_GB2312" w:eastAsia="仿宋_GB2312" w:hAnsi="仿宋_GB2312" w:cs="仿宋_GB2312"/>
          <w:sz w:val="24"/>
          <w:szCs w:val="24"/>
        </w:rPr>
      </w:pPr>
    </w:p>
    <w:p w:rsidR="00A245BD" w:rsidRDefault="009C683C">
      <w:pPr>
        <w:spacing w:before="120" w:after="120" w:line="360" w:lineRule="auto"/>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 xml:space="preserve">供应商（公章）：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法定代表人或其授权代表（签字或盖章）：</w:t>
      </w:r>
      <w:r>
        <w:rPr>
          <w:rFonts w:ascii="仿宋_GB2312" w:eastAsia="仿宋_GB2312" w:hAnsi="仿宋_GB2312" w:cs="仿宋_GB2312" w:hint="eastAsia"/>
          <w:sz w:val="24"/>
          <w:u w:val="single"/>
        </w:rPr>
        <w:t xml:space="preserve">                  </w:t>
      </w:r>
    </w:p>
    <w:p w:rsidR="00A245BD" w:rsidRDefault="009C683C">
      <w:pPr>
        <w:spacing w:before="120" w:after="120" w:line="360" w:lineRule="auto"/>
        <w:ind w:firstLineChars="1800" w:firstLine="4320"/>
        <w:rPr>
          <w:rFonts w:ascii="仿宋_GB2312" w:eastAsia="仿宋_GB2312" w:hAnsi="仿宋_GB2312" w:cs="仿宋_GB2312"/>
          <w:sz w:val="24"/>
        </w:rPr>
      </w:pPr>
      <w:r>
        <w:rPr>
          <w:rFonts w:ascii="仿宋_GB2312" w:eastAsia="仿宋_GB2312" w:hAnsi="仿宋_GB2312" w:cs="仿宋_GB2312" w:hint="eastAsia"/>
          <w:sz w:val="24"/>
        </w:rPr>
        <w:t>日    期：</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rsidR="00A245BD" w:rsidRDefault="009C683C" w:rsidP="00442BA0">
      <w:pPr>
        <w:snapToGrid w:val="0"/>
        <w:spacing w:afterLines="50" w:after="120"/>
        <w:ind w:leftChars="203" w:left="911" w:hangingChars="202" w:hanging="485"/>
        <w:rPr>
          <w:rFonts w:ascii="仿宋_GB2312" w:eastAsia="仿宋_GB2312" w:hAnsi="仿宋_GB2312" w:cs="仿宋_GB2312"/>
        </w:rPr>
      </w:pPr>
      <w:r>
        <w:rPr>
          <w:rFonts w:ascii="仿宋_GB2312" w:eastAsia="仿宋_GB2312" w:hAnsi="仿宋_GB2312" w:cs="仿宋_GB2312" w:hint="eastAsia"/>
          <w:sz w:val="24"/>
        </w:rPr>
        <w:t>注：</w:t>
      </w:r>
      <w:r>
        <w:rPr>
          <w:rFonts w:ascii="仿宋_GB2312" w:eastAsia="仿宋_GB2312" w:hAnsi="仿宋_GB2312" w:cs="仿宋_GB2312" w:hint="eastAsia"/>
        </w:rPr>
        <w:tab/>
        <w:t>1、对完全响应的，在下表相应列中标注“○”。对有偏离的条目在本表相应列中标注“正偏离”或“负偏离”，并在“偏离简述”栏中加以说明。</w:t>
      </w:r>
    </w:p>
    <w:p w:rsidR="00A245BD" w:rsidRDefault="009C683C" w:rsidP="00442BA0">
      <w:pPr>
        <w:snapToGrid w:val="0"/>
        <w:spacing w:afterLines="50" w:after="120"/>
        <w:ind w:leftChars="401" w:left="842"/>
        <w:rPr>
          <w:rFonts w:ascii="仿宋_GB2312" w:eastAsia="仿宋_GB2312" w:hAnsi="仿宋_GB2312" w:cs="仿宋_GB2312"/>
        </w:rPr>
      </w:pPr>
      <w:r>
        <w:rPr>
          <w:rFonts w:ascii="仿宋_GB2312" w:eastAsia="仿宋_GB2312" w:hAnsi="仿宋_GB2312" w:cs="仿宋_GB2312" w:hint="eastAsia"/>
        </w:rPr>
        <w:t>2、正偏离是指应答的条件高于磋商文件要求，负偏离是指应答的条件低于磋商文件要求，正偏离项目不作扣分处理。</w:t>
      </w:r>
    </w:p>
    <w:p w:rsidR="00A245BD" w:rsidRDefault="009C683C" w:rsidP="00442BA0">
      <w:pPr>
        <w:snapToGrid w:val="0"/>
        <w:spacing w:afterLines="50" w:after="120"/>
        <w:ind w:leftChars="401" w:left="842"/>
        <w:rPr>
          <w:rFonts w:ascii="仿宋_GB2312" w:eastAsia="仿宋_GB2312" w:hAnsi="仿宋_GB2312" w:cs="仿宋_GB2312"/>
        </w:rPr>
      </w:pPr>
      <w:r>
        <w:rPr>
          <w:rFonts w:ascii="仿宋_GB2312" w:eastAsia="仿宋_GB2312" w:hAnsi="仿宋_GB2312" w:cs="仿宋_GB2312" w:hint="eastAsia"/>
        </w:rPr>
        <w:t>3、供应商须完整填写响应表。如果未完整填写本表的各项内容则视作供应商已经对磋商文件相关要求和内容完全理解并同意，其报价为在此基础上的完全价格。</w:t>
      </w:r>
    </w:p>
    <w:p w:rsidR="00A245BD" w:rsidRDefault="009C683C" w:rsidP="00442BA0">
      <w:pPr>
        <w:snapToGrid w:val="0"/>
        <w:spacing w:afterLines="50" w:after="120"/>
        <w:ind w:leftChars="401" w:left="842"/>
        <w:rPr>
          <w:rFonts w:ascii="仿宋_GB2312" w:eastAsia="仿宋_GB2312" w:hAnsi="仿宋_GB2312" w:cs="仿宋_GB2312"/>
        </w:rPr>
      </w:pPr>
      <w:r>
        <w:rPr>
          <w:rFonts w:ascii="仿宋_GB2312" w:eastAsia="仿宋_GB2312" w:hAnsi="仿宋_GB2312" w:cs="仿宋_GB2312" w:hint="eastAsia"/>
        </w:rPr>
        <w:t>4、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rsidR="00A245BD" w:rsidRDefault="00A245BD">
      <w:pPr>
        <w:pStyle w:val="af3"/>
        <w:ind w:leftChars="257" w:left="1080" w:hanging="540"/>
        <w:rPr>
          <w:rFonts w:ascii="仿宋_GB2312" w:eastAsia="仿宋_GB2312" w:hAnsi="仿宋_GB2312" w:cs="仿宋_GB2312"/>
          <w:sz w:val="24"/>
          <w:szCs w:val="24"/>
        </w:rPr>
      </w:pPr>
    </w:p>
    <w:p w:rsidR="00A245BD" w:rsidRDefault="009C683C">
      <w:pPr>
        <w:ind w:firstLineChars="1050" w:firstLine="2951"/>
        <w:rPr>
          <w:rFonts w:ascii="仿宋_GB2312" w:eastAsia="仿宋_GB2312" w:hAnsi="仿宋_GB2312" w:cs="仿宋_GB2312"/>
          <w:b/>
          <w:sz w:val="28"/>
          <w:szCs w:val="28"/>
        </w:rPr>
      </w:pPr>
      <w:bookmarkStart w:id="498" w:name="_Toc410631184"/>
      <w:bookmarkStart w:id="499" w:name="_Toc416103825"/>
      <w:bookmarkStart w:id="500" w:name="_Toc7005136"/>
      <w:bookmarkStart w:id="501" w:name="_Toc414445775"/>
      <w:r>
        <w:rPr>
          <w:rFonts w:ascii="仿宋_GB2312" w:eastAsia="仿宋_GB2312" w:hAnsi="仿宋_GB2312" w:cs="仿宋_GB2312" w:hint="eastAsia"/>
          <w:b/>
          <w:sz w:val="28"/>
          <w:szCs w:val="28"/>
        </w:rPr>
        <w:br w:type="page"/>
      </w:r>
      <w:r>
        <w:rPr>
          <w:rFonts w:ascii="仿宋_GB2312" w:eastAsia="仿宋_GB2312" w:hAnsi="仿宋_GB2312" w:cs="仿宋_GB2312" w:hint="eastAsia"/>
          <w:b/>
          <w:sz w:val="28"/>
          <w:szCs w:val="28"/>
        </w:rPr>
        <w:lastRenderedPageBreak/>
        <w:t>二、技术偏离表</w:t>
      </w:r>
      <w:bookmarkEnd w:id="498"/>
      <w:bookmarkEnd w:id="499"/>
      <w:bookmarkEnd w:id="500"/>
      <w:bookmarkEnd w:id="501"/>
    </w:p>
    <w:p w:rsidR="00A245BD" w:rsidRDefault="00A245BD">
      <w:pPr>
        <w:spacing w:after="240"/>
        <w:ind w:hanging="119"/>
        <w:rPr>
          <w:rFonts w:ascii="仿宋_GB2312" w:eastAsia="仿宋_GB2312" w:hAnsi="仿宋_GB2312" w:cs="仿宋_GB2312"/>
        </w:rPr>
      </w:pPr>
    </w:p>
    <w:p w:rsidR="00A245BD" w:rsidRDefault="009C683C">
      <w:pPr>
        <w:spacing w:after="240"/>
        <w:ind w:leftChars="50" w:left="105" w:firstLineChars="150" w:firstLine="360"/>
        <w:rPr>
          <w:rFonts w:ascii="仿宋_GB2312" w:eastAsia="仿宋_GB2312" w:hAnsi="仿宋_GB2312" w:cs="仿宋_GB2312"/>
          <w:sz w:val="24"/>
        </w:rPr>
      </w:pPr>
      <w:r>
        <w:rPr>
          <w:rFonts w:ascii="仿宋_GB2312" w:eastAsia="仿宋_GB2312" w:hAnsi="仿宋_GB2312" w:cs="仿宋_GB2312" w:hint="eastAsia"/>
          <w:sz w:val="24"/>
        </w:rPr>
        <w:t>项目编号:</w:t>
      </w:r>
    </w:p>
    <w:tbl>
      <w:tblPr>
        <w:tblW w:w="906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268"/>
        <w:gridCol w:w="1932"/>
        <w:gridCol w:w="1236"/>
        <w:gridCol w:w="1236"/>
        <w:gridCol w:w="2394"/>
      </w:tblGrid>
      <w:tr w:rsidR="00A245BD">
        <w:trPr>
          <w:trHeight w:val="454"/>
          <w:jc w:val="center"/>
        </w:trPr>
        <w:tc>
          <w:tcPr>
            <w:tcW w:w="2268" w:type="dxa"/>
          </w:tcPr>
          <w:p w:rsidR="00A245BD" w:rsidRDefault="009C683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磋商文件条目号</w:t>
            </w:r>
          </w:p>
        </w:tc>
        <w:tc>
          <w:tcPr>
            <w:tcW w:w="1932" w:type="dxa"/>
          </w:tcPr>
          <w:p w:rsidR="00A245BD" w:rsidRDefault="009C683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技术条款要求</w:t>
            </w:r>
          </w:p>
        </w:tc>
        <w:tc>
          <w:tcPr>
            <w:tcW w:w="1236" w:type="dxa"/>
          </w:tcPr>
          <w:p w:rsidR="00A245BD" w:rsidRDefault="009C683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完全响应</w:t>
            </w:r>
          </w:p>
        </w:tc>
        <w:tc>
          <w:tcPr>
            <w:tcW w:w="1236" w:type="dxa"/>
          </w:tcPr>
          <w:p w:rsidR="00A245BD" w:rsidRDefault="009C683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有偏离</w:t>
            </w:r>
          </w:p>
        </w:tc>
        <w:tc>
          <w:tcPr>
            <w:tcW w:w="2394" w:type="dxa"/>
          </w:tcPr>
          <w:p w:rsidR="00A245BD" w:rsidRDefault="009C683C">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偏离简述</w:t>
            </w:r>
          </w:p>
        </w:tc>
      </w:tr>
      <w:tr w:rsidR="00A245BD">
        <w:trPr>
          <w:trHeight w:val="454"/>
          <w:jc w:val="center"/>
        </w:trPr>
        <w:tc>
          <w:tcPr>
            <w:tcW w:w="2268" w:type="dxa"/>
          </w:tcPr>
          <w:p w:rsidR="00A245BD" w:rsidRDefault="00A245BD">
            <w:pPr>
              <w:spacing w:line="400" w:lineRule="exact"/>
              <w:rPr>
                <w:rFonts w:ascii="仿宋_GB2312" w:eastAsia="仿宋_GB2312" w:hAnsi="仿宋_GB2312" w:cs="仿宋_GB2312"/>
                <w:sz w:val="24"/>
              </w:rPr>
            </w:pPr>
          </w:p>
        </w:tc>
        <w:tc>
          <w:tcPr>
            <w:tcW w:w="1932" w:type="dxa"/>
          </w:tcPr>
          <w:p w:rsidR="00A245BD" w:rsidRDefault="00A245BD">
            <w:pPr>
              <w:spacing w:line="400" w:lineRule="exact"/>
              <w:rPr>
                <w:rFonts w:ascii="仿宋_GB2312" w:eastAsia="仿宋_GB2312" w:hAnsi="仿宋_GB2312" w:cs="仿宋_GB2312"/>
                <w:sz w:val="24"/>
              </w:rPr>
            </w:pPr>
          </w:p>
        </w:tc>
        <w:tc>
          <w:tcPr>
            <w:tcW w:w="1236" w:type="dxa"/>
          </w:tcPr>
          <w:p w:rsidR="00A245BD" w:rsidRDefault="00A245BD">
            <w:pPr>
              <w:spacing w:line="400" w:lineRule="exact"/>
              <w:rPr>
                <w:rFonts w:ascii="仿宋_GB2312" w:eastAsia="仿宋_GB2312" w:hAnsi="仿宋_GB2312" w:cs="仿宋_GB2312"/>
                <w:sz w:val="24"/>
              </w:rPr>
            </w:pPr>
          </w:p>
        </w:tc>
        <w:tc>
          <w:tcPr>
            <w:tcW w:w="1236" w:type="dxa"/>
          </w:tcPr>
          <w:p w:rsidR="00A245BD" w:rsidRDefault="00A245BD">
            <w:pPr>
              <w:spacing w:line="400" w:lineRule="exact"/>
              <w:rPr>
                <w:rFonts w:ascii="仿宋_GB2312" w:eastAsia="仿宋_GB2312" w:hAnsi="仿宋_GB2312" w:cs="仿宋_GB2312"/>
                <w:sz w:val="24"/>
              </w:rPr>
            </w:pPr>
          </w:p>
        </w:tc>
        <w:tc>
          <w:tcPr>
            <w:tcW w:w="2394" w:type="dxa"/>
          </w:tcPr>
          <w:p w:rsidR="00A245BD" w:rsidRDefault="00A245BD">
            <w:pPr>
              <w:spacing w:line="400" w:lineRule="exact"/>
              <w:rPr>
                <w:rFonts w:ascii="仿宋_GB2312" w:eastAsia="仿宋_GB2312" w:hAnsi="仿宋_GB2312" w:cs="仿宋_GB2312"/>
                <w:sz w:val="24"/>
              </w:rPr>
            </w:pPr>
          </w:p>
        </w:tc>
      </w:tr>
      <w:tr w:rsidR="00A245BD">
        <w:trPr>
          <w:trHeight w:val="454"/>
          <w:jc w:val="center"/>
        </w:trPr>
        <w:tc>
          <w:tcPr>
            <w:tcW w:w="2268" w:type="dxa"/>
          </w:tcPr>
          <w:p w:rsidR="00A245BD" w:rsidRDefault="00A245BD">
            <w:pPr>
              <w:spacing w:line="400" w:lineRule="exact"/>
              <w:rPr>
                <w:rFonts w:ascii="仿宋_GB2312" w:eastAsia="仿宋_GB2312" w:hAnsi="仿宋_GB2312" w:cs="仿宋_GB2312"/>
                <w:sz w:val="24"/>
              </w:rPr>
            </w:pPr>
          </w:p>
        </w:tc>
        <w:tc>
          <w:tcPr>
            <w:tcW w:w="1932" w:type="dxa"/>
          </w:tcPr>
          <w:p w:rsidR="00A245BD" w:rsidRDefault="00A245BD">
            <w:pPr>
              <w:spacing w:line="400" w:lineRule="exact"/>
              <w:rPr>
                <w:rFonts w:ascii="仿宋_GB2312" w:eastAsia="仿宋_GB2312" w:hAnsi="仿宋_GB2312" w:cs="仿宋_GB2312"/>
                <w:sz w:val="24"/>
              </w:rPr>
            </w:pPr>
          </w:p>
        </w:tc>
        <w:tc>
          <w:tcPr>
            <w:tcW w:w="1236" w:type="dxa"/>
          </w:tcPr>
          <w:p w:rsidR="00A245BD" w:rsidRDefault="00A245BD">
            <w:pPr>
              <w:spacing w:line="400" w:lineRule="exact"/>
              <w:rPr>
                <w:rFonts w:ascii="仿宋_GB2312" w:eastAsia="仿宋_GB2312" w:hAnsi="仿宋_GB2312" w:cs="仿宋_GB2312"/>
                <w:sz w:val="24"/>
              </w:rPr>
            </w:pPr>
          </w:p>
        </w:tc>
        <w:tc>
          <w:tcPr>
            <w:tcW w:w="1236" w:type="dxa"/>
          </w:tcPr>
          <w:p w:rsidR="00A245BD" w:rsidRDefault="00A245BD">
            <w:pPr>
              <w:spacing w:line="400" w:lineRule="exact"/>
              <w:rPr>
                <w:rFonts w:ascii="仿宋_GB2312" w:eastAsia="仿宋_GB2312" w:hAnsi="仿宋_GB2312" w:cs="仿宋_GB2312"/>
                <w:sz w:val="24"/>
              </w:rPr>
            </w:pPr>
          </w:p>
        </w:tc>
        <w:tc>
          <w:tcPr>
            <w:tcW w:w="2394" w:type="dxa"/>
          </w:tcPr>
          <w:p w:rsidR="00A245BD" w:rsidRDefault="00A245BD">
            <w:pPr>
              <w:spacing w:line="400" w:lineRule="exact"/>
              <w:rPr>
                <w:rFonts w:ascii="仿宋_GB2312" w:eastAsia="仿宋_GB2312" w:hAnsi="仿宋_GB2312" w:cs="仿宋_GB2312"/>
                <w:sz w:val="24"/>
              </w:rPr>
            </w:pPr>
          </w:p>
        </w:tc>
      </w:tr>
      <w:tr w:rsidR="00A245BD">
        <w:trPr>
          <w:trHeight w:val="454"/>
          <w:jc w:val="center"/>
        </w:trPr>
        <w:tc>
          <w:tcPr>
            <w:tcW w:w="2268" w:type="dxa"/>
          </w:tcPr>
          <w:p w:rsidR="00A245BD" w:rsidRDefault="00A245BD">
            <w:pPr>
              <w:spacing w:line="400" w:lineRule="exact"/>
              <w:rPr>
                <w:rFonts w:ascii="仿宋_GB2312" w:eastAsia="仿宋_GB2312" w:hAnsi="仿宋_GB2312" w:cs="仿宋_GB2312"/>
                <w:sz w:val="24"/>
              </w:rPr>
            </w:pPr>
          </w:p>
        </w:tc>
        <w:tc>
          <w:tcPr>
            <w:tcW w:w="1932" w:type="dxa"/>
          </w:tcPr>
          <w:p w:rsidR="00A245BD" w:rsidRDefault="00A245BD">
            <w:pPr>
              <w:spacing w:line="400" w:lineRule="exact"/>
              <w:rPr>
                <w:rFonts w:ascii="仿宋_GB2312" w:eastAsia="仿宋_GB2312" w:hAnsi="仿宋_GB2312" w:cs="仿宋_GB2312"/>
                <w:sz w:val="24"/>
              </w:rPr>
            </w:pPr>
          </w:p>
        </w:tc>
        <w:tc>
          <w:tcPr>
            <w:tcW w:w="1236" w:type="dxa"/>
          </w:tcPr>
          <w:p w:rsidR="00A245BD" w:rsidRDefault="00A245BD">
            <w:pPr>
              <w:spacing w:line="400" w:lineRule="exact"/>
              <w:rPr>
                <w:rFonts w:ascii="仿宋_GB2312" w:eastAsia="仿宋_GB2312" w:hAnsi="仿宋_GB2312" w:cs="仿宋_GB2312"/>
                <w:sz w:val="24"/>
              </w:rPr>
            </w:pPr>
          </w:p>
        </w:tc>
        <w:tc>
          <w:tcPr>
            <w:tcW w:w="1236" w:type="dxa"/>
          </w:tcPr>
          <w:p w:rsidR="00A245BD" w:rsidRDefault="00A245BD">
            <w:pPr>
              <w:spacing w:line="400" w:lineRule="exact"/>
              <w:rPr>
                <w:rFonts w:ascii="仿宋_GB2312" w:eastAsia="仿宋_GB2312" w:hAnsi="仿宋_GB2312" w:cs="仿宋_GB2312"/>
                <w:sz w:val="24"/>
              </w:rPr>
            </w:pPr>
          </w:p>
        </w:tc>
        <w:tc>
          <w:tcPr>
            <w:tcW w:w="2394" w:type="dxa"/>
          </w:tcPr>
          <w:p w:rsidR="00A245BD" w:rsidRDefault="00A245BD">
            <w:pPr>
              <w:spacing w:line="400" w:lineRule="exact"/>
              <w:rPr>
                <w:rFonts w:ascii="仿宋_GB2312" w:eastAsia="仿宋_GB2312" w:hAnsi="仿宋_GB2312" w:cs="仿宋_GB2312"/>
                <w:sz w:val="24"/>
              </w:rPr>
            </w:pPr>
          </w:p>
        </w:tc>
      </w:tr>
      <w:tr w:rsidR="00A245BD">
        <w:trPr>
          <w:trHeight w:val="454"/>
          <w:jc w:val="center"/>
        </w:trPr>
        <w:tc>
          <w:tcPr>
            <w:tcW w:w="2268" w:type="dxa"/>
          </w:tcPr>
          <w:p w:rsidR="00A245BD" w:rsidRDefault="00A245BD">
            <w:pPr>
              <w:spacing w:line="400" w:lineRule="exact"/>
              <w:rPr>
                <w:rFonts w:ascii="仿宋_GB2312" w:eastAsia="仿宋_GB2312" w:hAnsi="仿宋_GB2312" w:cs="仿宋_GB2312"/>
                <w:sz w:val="24"/>
              </w:rPr>
            </w:pPr>
          </w:p>
        </w:tc>
        <w:tc>
          <w:tcPr>
            <w:tcW w:w="1932" w:type="dxa"/>
          </w:tcPr>
          <w:p w:rsidR="00A245BD" w:rsidRDefault="00A245BD">
            <w:pPr>
              <w:spacing w:line="400" w:lineRule="exact"/>
              <w:rPr>
                <w:rFonts w:ascii="仿宋_GB2312" w:eastAsia="仿宋_GB2312" w:hAnsi="仿宋_GB2312" w:cs="仿宋_GB2312"/>
                <w:sz w:val="24"/>
              </w:rPr>
            </w:pPr>
          </w:p>
        </w:tc>
        <w:tc>
          <w:tcPr>
            <w:tcW w:w="1236" w:type="dxa"/>
          </w:tcPr>
          <w:p w:rsidR="00A245BD" w:rsidRDefault="00A245BD">
            <w:pPr>
              <w:spacing w:line="400" w:lineRule="exact"/>
              <w:rPr>
                <w:rFonts w:ascii="仿宋_GB2312" w:eastAsia="仿宋_GB2312" w:hAnsi="仿宋_GB2312" w:cs="仿宋_GB2312"/>
                <w:sz w:val="24"/>
              </w:rPr>
            </w:pPr>
          </w:p>
        </w:tc>
        <w:tc>
          <w:tcPr>
            <w:tcW w:w="1236" w:type="dxa"/>
          </w:tcPr>
          <w:p w:rsidR="00A245BD" w:rsidRDefault="00A245BD">
            <w:pPr>
              <w:spacing w:line="400" w:lineRule="exact"/>
              <w:rPr>
                <w:rFonts w:ascii="仿宋_GB2312" w:eastAsia="仿宋_GB2312" w:hAnsi="仿宋_GB2312" w:cs="仿宋_GB2312"/>
                <w:sz w:val="24"/>
              </w:rPr>
            </w:pPr>
          </w:p>
        </w:tc>
        <w:tc>
          <w:tcPr>
            <w:tcW w:w="2394" w:type="dxa"/>
          </w:tcPr>
          <w:p w:rsidR="00A245BD" w:rsidRDefault="00A245BD">
            <w:pPr>
              <w:spacing w:line="400" w:lineRule="exact"/>
              <w:rPr>
                <w:rFonts w:ascii="仿宋_GB2312" w:eastAsia="仿宋_GB2312" w:hAnsi="仿宋_GB2312" w:cs="仿宋_GB2312"/>
                <w:sz w:val="24"/>
              </w:rPr>
            </w:pPr>
          </w:p>
        </w:tc>
      </w:tr>
      <w:tr w:rsidR="00A245BD">
        <w:trPr>
          <w:trHeight w:val="454"/>
          <w:jc w:val="center"/>
        </w:trPr>
        <w:tc>
          <w:tcPr>
            <w:tcW w:w="2268" w:type="dxa"/>
          </w:tcPr>
          <w:p w:rsidR="00A245BD" w:rsidRDefault="00A245BD">
            <w:pPr>
              <w:spacing w:line="400" w:lineRule="exact"/>
              <w:rPr>
                <w:rFonts w:ascii="仿宋_GB2312" w:eastAsia="仿宋_GB2312" w:hAnsi="仿宋_GB2312" w:cs="仿宋_GB2312"/>
                <w:sz w:val="24"/>
              </w:rPr>
            </w:pPr>
          </w:p>
        </w:tc>
        <w:tc>
          <w:tcPr>
            <w:tcW w:w="1932" w:type="dxa"/>
          </w:tcPr>
          <w:p w:rsidR="00A245BD" w:rsidRDefault="00A245BD">
            <w:pPr>
              <w:spacing w:line="400" w:lineRule="exact"/>
              <w:rPr>
                <w:rFonts w:ascii="仿宋_GB2312" w:eastAsia="仿宋_GB2312" w:hAnsi="仿宋_GB2312" w:cs="仿宋_GB2312"/>
                <w:sz w:val="24"/>
              </w:rPr>
            </w:pPr>
          </w:p>
        </w:tc>
        <w:tc>
          <w:tcPr>
            <w:tcW w:w="1236" w:type="dxa"/>
          </w:tcPr>
          <w:p w:rsidR="00A245BD" w:rsidRDefault="00A245BD">
            <w:pPr>
              <w:spacing w:line="400" w:lineRule="exact"/>
              <w:rPr>
                <w:rFonts w:ascii="仿宋_GB2312" w:eastAsia="仿宋_GB2312" w:hAnsi="仿宋_GB2312" w:cs="仿宋_GB2312"/>
                <w:sz w:val="24"/>
              </w:rPr>
            </w:pPr>
          </w:p>
        </w:tc>
        <w:tc>
          <w:tcPr>
            <w:tcW w:w="1236" w:type="dxa"/>
          </w:tcPr>
          <w:p w:rsidR="00A245BD" w:rsidRDefault="00A245BD">
            <w:pPr>
              <w:spacing w:line="400" w:lineRule="exact"/>
              <w:rPr>
                <w:rFonts w:ascii="仿宋_GB2312" w:eastAsia="仿宋_GB2312" w:hAnsi="仿宋_GB2312" w:cs="仿宋_GB2312"/>
                <w:sz w:val="24"/>
              </w:rPr>
            </w:pPr>
          </w:p>
        </w:tc>
        <w:tc>
          <w:tcPr>
            <w:tcW w:w="2394" w:type="dxa"/>
          </w:tcPr>
          <w:p w:rsidR="00A245BD" w:rsidRDefault="00A245BD">
            <w:pPr>
              <w:spacing w:line="400" w:lineRule="exact"/>
              <w:rPr>
                <w:rFonts w:ascii="仿宋_GB2312" w:eastAsia="仿宋_GB2312" w:hAnsi="仿宋_GB2312" w:cs="仿宋_GB2312"/>
                <w:sz w:val="24"/>
              </w:rPr>
            </w:pPr>
          </w:p>
        </w:tc>
      </w:tr>
      <w:tr w:rsidR="00A245BD">
        <w:trPr>
          <w:trHeight w:val="454"/>
          <w:jc w:val="center"/>
        </w:trPr>
        <w:tc>
          <w:tcPr>
            <w:tcW w:w="2268" w:type="dxa"/>
          </w:tcPr>
          <w:p w:rsidR="00A245BD" w:rsidRDefault="00A245BD">
            <w:pPr>
              <w:spacing w:line="400" w:lineRule="exact"/>
              <w:rPr>
                <w:rFonts w:ascii="仿宋_GB2312" w:eastAsia="仿宋_GB2312" w:hAnsi="仿宋_GB2312" w:cs="仿宋_GB2312"/>
                <w:sz w:val="24"/>
              </w:rPr>
            </w:pPr>
          </w:p>
        </w:tc>
        <w:tc>
          <w:tcPr>
            <w:tcW w:w="1932" w:type="dxa"/>
          </w:tcPr>
          <w:p w:rsidR="00A245BD" w:rsidRDefault="00A245BD">
            <w:pPr>
              <w:spacing w:line="400" w:lineRule="exact"/>
              <w:rPr>
                <w:rFonts w:ascii="仿宋_GB2312" w:eastAsia="仿宋_GB2312" w:hAnsi="仿宋_GB2312" w:cs="仿宋_GB2312"/>
                <w:bCs/>
                <w:sz w:val="24"/>
              </w:rPr>
            </w:pPr>
          </w:p>
        </w:tc>
        <w:tc>
          <w:tcPr>
            <w:tcW w:w="1236" w:type="dxa"/>
          </w:tcPr>
          <w:p w:rsidR="00A245BD" w:rsidRDefault="00A245BD">
            <w:pPr>
              <w:spacing w:line="400" w:lineRule="exact"/>
              <w:rPr>
                <w:rFonts w:ascii="仿宋_GB2312" w:eastAsia="仿宋_GB2312" w:hAnsi="仿宋_GB2312" w:cs="仿宋_GB2312"/>
                <w:sz w:val="24"/>
              </w:rPr>
            </w:pPr>
          </w:p>
        </w:tc>
        <w:tc>
          <w:tcPr>
            <w:tcW w:w="1236" w:type="dxa"/>
          </w:tcPr>
          <w:p w:rsidR="00A245BD" w:rsidRDefault="00A245BD">
            <w:pPr>
              <w:spacing w:line="400" w:lineRule="exact"/>
              <w:rPr>
                <w:rFonts w:ascii="仿宋_GB2312" w:eastAsia="仿宋_GB2312" w:hAnsi="仿宋_GB2312" w:cs="仿宋_GB2312"/>
                <w:sz w:val="24"/>
              </w:rPr>
            </w:pPr>
          </w:p>
        </w:tc>
        <w:tc>
          <w:tcPr>
            <w:tcW w:w="2394" w:type="dxa"/>
          </w:tcPr>
          <w:p w:rsidR="00A245BD" w:rsidRDefault="00A245BD">
            <w:pPr>
              <w:spacing w:line="400" w:lineRule="exact"/>
              <w:rPr>
                <w:rFonts w:ascii="仿宋_GB2312" w:eastAsia="仿宋_GB2312" w:hAnsi="仿宋_GB2312" w:cs="仿宋_GB2312"/>
                <w:sz w:val="24"/>
              </w:rPr>
            </w:pPr>
          </w:p>
        </w:tc>
      </w:tr>
      <w:tr w:rsidR="00A245BD">
        <w:trPr>
          <w:trHeight w:val="454"/>
          <w:jc w:val="center"/>
        </w:trPr>
        <w:tc>
          <w:tcPr>
            <w:tcW w:w="2268" w:type="dxa"/>
          </w:tcPr>
          <w:p w:rsidR="00A245BD" w:rsidRDefault="00A245BD">
            <w:pPr>
              <w:spacing w:line="400" w:lineRule="exact"/>
              <w:rPr>
                <w:rFonts w:ascii="仿宋_GB2312" w:eastAsia="仿宋_GB2312" w:hAnsi="仿宋_GB2312" w:cs="仿宋_GB2312"/>
                <w:sz w:val="24"/>
              </w:rPr>
            </w:pPr>
          </w:p>
        </w:tc>
        <w:tc>
          <w:tcPr>
            <w:tcW w:w="1932" w:type="dxa"/>
          </w:tcPr>
          <w:p w:rsidR="00A245BD" w:rsidRDefault="00A245BD">
            <w:pPr>
              <w:spacing w:line="400" w:lineRule="exact"/>
              <w:rPr>
                <w:rFonts w:ascii="仿宋_GB2312" w:eastAsia="仿宋_GB2312" w:hAnsi="仿宋_GB2312" w:cs="仿宋_GB2312"/>
                <w:bCs/>
                <w:sz w:val="24"/>
              </w:rPr>
            </w:pPr>
          </w:p>
        </w:tc>
        <w:tc>
          <w:tcPr>
            <w:tcW w:w="1236" w:type="dxa"/>
          </w:tcPr>
          <w:p w:rsidR="00A245BD" w:rsidRDefault="00A245BD">
            <w:pPr>
              <w:spacing w:line="400" w:lineRule="exact"/>
              <w:rPr>
                <w:rFonts w:ascii="仿宋_GB2312" w:eastAsia="仿宋_GB2312" w:hAnsi="仿宋_GB2312" w:cs="仿宋_GB2312"/>
                <w:sz w:val="24"/>
              </w:rPr>
            </w:pPr>
          </w:p>
        </w:tc>
        <w:tc>
          <w:tcPr>
            <w:tcW w:w="1236" w:type="dxa"/>
          </w:tcPr>
          <w:p w:rsidR="00A245BD" w:rsidRDefault="00A245BD">
            <w:pPr>
              <w:spacing w:line="400" w:lineRule="exact"/>
              <w:rPr>
                <w:rFonts w:ascii="仿宋_GB2312" w:eastAsia="仿宋_GB2312" w:hAnsi="仿宋_GB2312" w:cs="仿宋_GB2312"/>
                <w:sz w:val="24"/>
              </w:rPr>
            </w:pPr>
          </w:p>
        </w:tc>
        <w:tc>
          <w:tcPr>
            <w:tcW w:w="2394" w:type="dxa"/>
          </w:tcPr>
          <w:p w:rsidR="00A245BD" w:rsidRDefault="00A245BD">
            <w:pPr>
              <w:spacing w:line="400" w:lineRule="exact"/>
              <w:rPr>
                <w:rFonts w:ascii="仿宋_GB2312" w:eastAsia="仿宋_GB2312" w:hAnsi="仿宋_GB2312" w:cs="仿宋_GB2312"/>
                <w:sz w:val="24"/>
              </w:rPr>
            </w:pPr>
          </w:p>
        </w:tc>
      </w:tr>
    </w:tbl>
    <w:p w:rsidR="00A245BD" w:rsidRDefault="009C683C">
      <w:pPr>
        <w:spacing w:before="120" w:after="120" w:line="360" w:lineRule="auto"/>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 xml:space="preserve">供应商（公章）： </w:t>
      </w:r>
      <w:r>
        <w:rPr>
          <w:rFonts w:ascii="仿宋_GB2312" w:eastAsia="仿宋_GB2312" w:hAnsi="仿宋_GB2312" w:cs="仿宋_GB2312" w:hint="eastAsia"/>
          <w:sz w:val="24"/>
          <w:u w:val="single"/>
        </w:rPr>
        <w:t xml:space="preserve">              </w:t>
      </w:r>
    </w:p>
    <w:p w:rsidR="00A245BD" w:rsidRDefault="009C683C">
      <w:pPr>
        <w:spacing w:before="120" w:after="120" w:line="360" w:lineRule="auto"/>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法定代表人或其授权代表（签字或盖章）：</w:t>
      </w:r>
      <w:r>
        <w:rPr>
          <w:rFonts w:ascii="仿宋_GB2312" w:eastAsia="仿宋_GB2312" w:hAnsi="仿宋_GB2312" w:cs="仿宋_GB2312" w:hint="eastAsia"/>
          <w:sz w:val="24"/>
          <w:u w:val="single"/>
        </w:rPr>
        <w:t xml:space="preserve">                  </w:t>
      </w:r>
    </w:p>
    <w:p w:rsidR="00A245BD" w:rsidRDefault="009C683C">
      <w:pPr>
        <w:spacing w:before="120" w:after="120"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日    期：</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rsidR="00A245BD" w:rsidRDefault="00A245BD">
      <w:pPr>
        <w:spacing w:line="360" w:lineRule="auto"/>
        <w:rPr>
          <w:rFonts w:ascii="仿宋_GB2312" w:eastAsia="仿宋_GB2312" w:hAnsi="仿宋_GB2312" w:cs="仿宋_GB2312"/>
        </w:rPr>
      </w:pPr>
    </w:p>
    <w:p w:rsidR="00A245BD" w:rsidRDefault="009C683C" w:rsidP="00442BA0">
      <w:pPr>
        <w:snapToGrid w:val="0"/>
        <w:spacing w:afterLines="50" w:after="120"/>
        <w:ind w:left="850" w:hangingChars="405" w:hanging="850"/>
        <w:rPr>
          <w:rFonts w:ascii="仿宋_GB2312" w:eastAsia="仿宋_GB2312" w:hAnsi="仿宋_GB2312" w:cs="仿宋_GB2312"/>
        </w:rPr>
      </w:pPr>
      <w:r>
        <w:rPr>
          <w:rFonts w:ascii="仿宋_GB2312" w:eastAsia="仿宋_GB2312" w:hAnsi="仿宋_GB2312" w:cs="仿宋_GB2312" w:hint="eastAsia"/>
        </w:rPr>
        <w:t>注：1.</w:t>
      </w:r>
      <w:r>
        <w:rPr>
          <w:rFonts w:ascii="仿宋_GB2312" w:eastAsia="仿宋_GB2312" w:hAnsi="仿宋_GB2312" w:cs="仿宋_GB2312" w:hint="eastAsia"/>
        </w:rPr>
        <w:tab/>
        <w:t>对完全响应的条目在本表相应列中标注“○”。对有偏离的条目在本表相应列中标注“正偏离”或“负偏离”。并在“偏离简述”栏中加以说明。</w:t>
      </w:r>
    </w:p>
    <w:p w:rsidR="00A245BD" w:rsidRDefault="009C683C" w:rsidP="00442BA0">
      <w:pPr>
        <w:tabs>
          <w:tab w:val="left" w:pos="1200"/>
        </w:tabs>
        <w:snapToGrid w:val="0"/>
        <w:spacing w:afterLines="50" w:after="120"/>
        <w:ind w:leftChars="203" w:left="850" w:hangingChars="202" w:hanging="424"/>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ab/>
        <w:t>正偏离是指应答的条件高于磋商文件要求，负偏离是指应答的条件低于磋商文件要求，正偏离项目不作扣分处理。</w:t>
      </w:r>
    </w:p>
    <w:p w:rsidR="00A245BD" w:rsidRDefault="009C683C" w:rsidP="00442BA0">
      <w:pPr>
        <w:tabs>
          <w:tab w:val="left" w:pos="1200"/>
        </w:tabs>
        <w:snapToGrid w:val="0"/>
        <w:spacing w:afterLines="50" w:after="120"/>
        <w:ind w:leftChars="203" w:left="850" w:hangingChars="202" w:hanging="424"/>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ab/>
        <w:t>供应商须按照用户需求书逐条完整填写响应表。如果未完整填写响应表的各项内容则视作供应商已经对磋商文件相关要求和内容完全理解并同意，其报价为在此基础上的完全价格。</w:t>
      </w:r>
    </w:p>
    <w:p w:rsidR="00A245BD" w:rsidRDefault="009C683C" w:rsidP="00442BA0">
      <w:pPr>
        <w:tabs>
          <w:tab w:val="left" w:pos="1200"/>
        </w:tabs>
        <w:snapToGrid w:val="0"/>
        <w:spacing w:afterLines="50" w:after="120"/>
        <w:ind w:leftChars="203" w:left="850" w:hangingChars="202" w:hanging="424"/>
        <w:rPr>
          <w:rFonts w:ascii="仿宋_GB2312" w:eastAsia="仿宋_GB2312" w:hAnsi="仿宋_GB2312" w:cs="仿宋_GB2312"/>
        </w:rPr>
      </w:pPr>
      <w:r>
        <w:rPr>
          <w:rFonts w:ascii="仿宋_GB2312" w:eastAsia="仿宋_GB2312" w:hAnsi="仿宋_GB2312" w:cs="仿宋_GB2312" w:hint="eastAsia"/>
        </w:rPr>
        <w:t>4</w:t>
      </w:r>
      <w:r>
        <w:rPr>
          <w:rFonts w:ascii="仿宋_GB2312" w:eastAsia="仿宋_GB2312" w:hAnsi="仿宋_GB2312" w:cs="仿宋_GB2312" w:hint="eastAsia"/>
        </w:rPr>
        <w:tab/>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rsidR="00A245BD" w:rsidRDefault="00A245BD">
      <w:pPr>
        <w:autoSpaceDE w:val="0"/>
        <w:autoSpaceDN w:val="0"/>
        <w:adjustRightInd w:val="0"/>
        <w:snapToGrid w:val="0"/>
        <w:spacing w:line="360" w:lineRule="auto"/>
        <w:jc w:val="center"/>
        <w:rPr>
          <w:rFonts w:ascii="仿宋_GB2312" w:eastAsia="仿宋_GB2312" w:hAnsi="仿宋_GB2312" w:cs="仿宋_GB2312"/>
          <w:b/>
          <w:sz w:val="32"/>
          <w:szCs w:val="32"/>
        </w:rPr>
      </w:pPr>
    </w:p>
    <w:p w:rsidR="00A245BD" w:rsidRDefault="009C683C">
      <w:pPr>
        <w:autoSpaceDE w:val="0"/>
        <w:autoSpaceDN w:val="0"/>
        <w:adjustRightInd w:val="0"/>
        <w:snapToGrid w:val="0"/>
        <w:spacing w:line="360" w:lineRule="auto"/>
        <w:jc w:val="center"/>
        <w:rPr>
          <w:rFonts w:ascii="仿宋_GB2312" w:eastAsia="仿宋_GB2312" w:hAnsi="仿宋_GB2312" w:cs="仿宋_GB2312"/>
          <w:b/>
          <w:bCs/>
          <w:sz w:val="24"/>
        </w:rPr>
      </w:pPr>
      <w:r>
        <w:rPr>
          <w:rFonts w:ascii="仿宋_GB2312" w:eastAsia="仿宋_GB2312" w:hAnsi="仿宋_GB2312" w:cs="仿宋_GB2312" w:hint="eastAsia"/>
        </w:rPr>
        <w:br w:type="page"/>
      </w:r>
    </w:p>
    <w:p w:rsidR="00A245BD" w:rsidRDefault="009C683C">
      <w:pPr>
        <w:pStyle w:val="afff7"/>
        <w:ind w:firstLineChars="800" w:firstLine="2570"/>
        <w:rPr>
          <w:rFonts w:ascii="仿宋" w:eastAsia="仿宋" w:hAnsi="仿宋"/>
          <w:b/>
          <w:sz w:val="32"/>
          <w:szCs w:val="32"/>
        </w:rPr>
      </w:pPr>
      <w:r>
        <w:rPr>
          <w:rFonts w:ascii="仿宋" w:eastAsia="仿宋" w:hAnsi="仿宋" w:hint="eastAsia"/>
          <w:b/>
          <w:sz w:val="32"/>
          <w:szCs w:val="32"/>
        </w:rPr>
        <w:lastRenderedPageBreak/>
        <w:t>第四部分  响应方案说明</w:t>
      </w:r>
    </w:p>
    <w:p w:rsidR="00A245BD" w:rsidRDefault="00A245BD">
      <w:pPr>
        <w:pStyle w:val="a6"/>
        <w:rPr>
          <w:rFonts w:ascii="仿宋_GB2312" w:eastAsia="仿宋_GB2312" w:hAnsi="仿宋_GB2312" w:cs="仿宋_GB2312"/>
          <w:lang w:val="zh-CN"/>
        </w:rPr>
      </w:pPr>
    </w:p>
    <w:p w:rsidR="00A245BD" w:rsidRDefault="009C683C">
      <w:pPr>
        <w:autoSpaceDE w:val="0"/>
        <w:autoSpaceDN w:val="0"/>
        <w:adjustRightInd w:val="0"/>
        <w:spacing w:line="360" w:lineRule="auto"/>
        <w:jc w:val="center"/>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（格式自拟，内容需符合评审办法中要求的内容要求）</w:t>
      </w:r>
    </w:p>
    <w:p w:rsidR="00A245BD" w:rsidRDefault="009C683C">
      <w:pPr>
        <w:pStyle w:val="a6"/>
        <w:rPr>
          <w:rFonts w:ascii="仿宋_GB2312" w:eastAsia="仿宋_GB2312" w:hAnsi="仿宋_GB2312" w:cs="仿宋_GB2312"/>
          <w:lang w:val="zh-CN"/>
        </w:rPr>
      </w:pPr>
      <w:r>
        <w:rPr>
          <w:rFonts w:ascii="仿宋_GB2312" w:eastAsia="仿宋_GB2312" w:hAnsi="仿宋_GB2312" w:cs="仿宋_GB2312" w:hint="eastAsia"/>
          <w:lang w:val="zh-CN"/>
        </w:rPr>
        <w:br w:type="page"/>
      </w:r>
    </w:p>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rsidR="00A245BD" w:rsidRDefault="009C683C">
      <w:pPr>
        <w:pStyle w:val="afff7"/>
        <w:ind w:firstLine="0"/>
        <w:rPr>
          <w:rFonts w:ascii="仿宋" w:eastAsia="仿宋" w:hAnsi="仿宋"/>
          <w:b/>
          <w:sz w:val="32"/>
          <w:szCs w:val="32"/>
        </w:rPr>
      </w:pPr>
      <w:r>
        <w:rPr>
          <w:rFonts w:ascii="仿宋" w:eastAsia="仿宋" w:hAnsi="仿宋" w:hint="eastAsia"/>
          <w:b/>
          <w:sz w:val="32"/>
          <w:szCs w:val="32"/>
        </w:rPr>
        <w:lastRenderedPageBreak/>
        <w:t>第五部分 小微企业、监狱企业、残疾人福利单位声明函或证明</w:t>
      </w:r>
    </w:p>
    <w:p w:rsidR="00A245BD" w:rsidRDefault="00A245BD">
      <w:pPr>
        <w:pStyle w:val="afff7"/>
        <w:rPr>
          <w:rFonts w:ascii="仿宋" w:eastAsia="仿宋" w:hAnsi="仿宋"/>
          <w:b/>
          <w:bCs/>
          <w:sz w:val="32"/>
          <w:szCs w:val="32"/>
        </w:rPr>
      </w:pPr>
    </w:p>
    <w:p w:rsidR="00A245BD" w:rsidRDefault="009C683C">
      <w:pPr>
        <w:numPr>
          <w:ilvl w:val="0"/>
          <w:numId w:val="18"/>
        </w:numPr>
        <w:jc w:val="center"/>
        <w:outlineLvl w:val="2"/>
        <w:rPr>
          <w:rFonts w:ascii="仿宋_GB2312" w:eastAsia="仿宋_GB2312" w:hAnsi="仿宋_GB2312" w:cs="仿宋_GB2312"/>
          <w:b/>
          <w:sz w:val="28"/>
          <w:szCs w:val="28"/>
        </w:rPr>
      </w:pPr>
      <w:r>
        <w:rPr>
          <w:rFonts w:ascii="仿宋_GB2312" w:eastAsia="仿宋_GB2312" w:hAnsi="仿宋_GB2312" w:cs="仿宋_GB2312" w:hint="eastAsia"/>
          <w:b/>
          <w:sz w:val="28"/>
          <w:szCs w:val="28"/>
        </w:rPr>
        <w:t>中小企业声明函(货物)</w:t>
      </w:r>
    </w:p>
    <w:p w:rsidR="00A245BD" w:rsidRDefault="009C683C">
      <w:pPr>
        <w:jc w:val="center"/>
        <w:rPr>
          <w:rFonts w:ascii="仿宋_GB2312" w:eastAsia="仿宋_GB2312" w:hAnsi="仿宋_GB2312" w:cs="仿宋_GB2312"/>
          <w:sz w:val="24"/>
        </w:rPr>
      </w:pPr>
      <w:r>
        <w:rPr>
          <w:rFonts w:ascii="仿宋_GB2312" w:eastAsia="仿宋_GB2312" w:hAnsi="仿宋_GB2312" w:cs="仿宋_GB2312" w:hint="eastAsia"/>
          <w:sz w:val="24"/>
        </w:rPr>
        <w:t>（注：符合中小企业划型标准的企业请提供本函，不符合的不提供本函）</w:t>
      </w:r>
    </w:p>
    <w:p w:rsidR="00A245BD" w:rsidRDefault="00A245BD" w:rsidP="00442BA0">
      <w:pPr>
        <w:snapToGrid w:val="0"/>
        <w:spacing w:beforeLines="50" w:before="120"/>
        <w:ind w:firstLineChars="200" w:firstLine="480"/>
        <w:rPr>
          <w:rFonts w:ascii="仿宋_GB2312" w:eastAsia="仿宋_GB2312" w:hAnsi="仿宋_GB2312" w:cs="仿宋_GB2312"/>
          <w:sz w:val="24"/>
        </w:rPr>
      </w:pPr>
    </w:p>
    <w:p w:rsidR="00A245BD" w:rsidRDefault="009C683C">
      <w:pPr>
        <w:spacing w:line="560" w:lineRule="exact"/>
        <w:ind w:firstLineChars="200" w:firstLine="480"/>
        <w:rPr>
          <w:rFonts w:ascii="仿宋_GB2312" w:eastAsia="仿宋_GB2312" w:hAnsi="仿宋_GB2312" w:cs="仿宋_GB2312"/>
          <w:color w:val="333333"/>
          <w:kern w:val="0"/>
          <w:sz w:val="24"/>
        </w:rPr>
      </w:pPr>
      <w:bookmarkStart w:id="502" w:name="_Toc7005133"/>
      <w:r>
        <w:rPr>
          <w:rFonts w:ascii="仿宋_GB2312" w:eastAsia="仿宋_GB2312" w:hAnsi="仿宋_GB2312" w:cs="仿宋_GB2312" w:hint="eastAsia"/>
          <w:color w:val="333333"/>
          <w:kern w:val="0"/>
          <w:sz w:val="24"/>
        </w:rPr>
        <w:t>本公司(联合体)郑重声明，根据《政府采购促进中小企业发展管理办法》(财库(2020)46号)的规定，本公司(联合体)参加</w:t>
      </w:r>
      <w:r>
        <w:rPr>
          <w:rFonts w:ascii="仿宋_GB2312" w:eastAsia="仿宋_GB2312" w:hAnsi="仿宋_GB2312" w:cs="仿宋_GB2312" w:hint="eastAsia"/>
          <w:color w:val="333333"/>
          <w:kern w:val="0"/>
          <w:sz w:val="24"/>
          <w:u w:val="single"/>
        </w:rPr>
        <w:t xml:space="preserve">  (单</w:t>
      </w:r>
      <w:r>
        <w:rPr>
          <w:rFonts w:ascii="仿宋_GB2312" w:eastAsia="仿宋_GB2312" w:hAnsi="仿宋_GB2312" w:cs="仿宋_GB2312" w:hint="eastAsia"/>
          <w:i/>
          <w:color w:val="333333"/>
          <w:kern w:val="0"/>
          <w:sz w:val="24"/>
          <w:u w:val="single"/>
        </w:rPr>
        <w:t>位名称)</w:t>
      </w:r>
      <w:r>
        <w:rPr>
          <w:rFonts w:ascii="仿宋_GB2312" w:eastAsia="仿宋_GB2312" w:hAnsi="仿宋_GB2312" w:cs="仿宋_GB2312" w:hint="eastAsia"/>
          <w:color w:val="333333"/>
          <w:kern w:val="0"/>
          <w:sz w:val="24"/>
          <w:u w:val="single"/>
        </w:rPr>
        <w:t xml:space="preserve"> </w:t>
      </w:r>
      <w:r>
        <w:rPr>
          <w:rFonts w:ascii="仿宋_GB2312" w:eastAsia="仿宋_GB2312" w:hAnsi="仿宋_GB2312" w:cs="仿宋_GB2312" w:hint="eastAsia"/>
          <w:color w:val="333333"/>
          <w:kern w:val="0"/>
          <w:sz w:val="24"/>
        </w:rPr>
        <w:t xml:space="preserve"> 的</w:t>
      </w:r>
      <w:r>
        <w:rPr>
          <w:rFonts w:ascii="仿宋_GB2312" w:eastAsia="仿宋_GB2312" w:hAnsi="仿宋_GB2312" w:cs="仿宋_GB2312" w:hint="eastAsia"/>
          <w:color w:val="333333"/>
          <w:kern w:val="0"/>
          <w:sz w:val="24"/>
          <w:u w:val="single"/>
        </w:rPr>
        <w:t xml:space="preserve"> </w:t>
      </w:r>
      <w:r>
        <w:rPr>
          <w:rFonts w:ascii="仿宋_GB2312" w:eastAsia="仿宋_GB2312" w:hAnsi="仿宋_GB2312" w:cs="仿宋_GB2312" w:hint="eastAsia"/>
          <w:i/>
          <w:color w:val="333333"/>
          <w:kern w:val="0"/>
          <w:sz w:val="24"/>
          <w:u w:val="single"/>
        </w:rPr>
        <w:t>(项目名称)</w:t>
      </w:r>
      <w:r>
        <w:rPr>
          <w:rFonts w:ascii="仿宋_GB2312" w:eastAsia="仿宋_GB2312" w:hAnsi="仿宋_GB2312" w:cs="仿宋_GB2312" w:hint="eastAsia"/>
          <w:color w:val="333333"/>
          <w:kern w:val="0"/>
          <w:sz w:val="24"/>
          <w:u w:val="single"/>
        </w:rPr>
        <w:t xml:space="preserve"> 采购</w:t>
      </w:r>
      <w:r>
        <w:rPr>
          <w:rFonts w:ascii="仿宋_GB2312" w:eastAsia="仿宋_GB2312" w:hAnsi="仿宋_GB2312" w:cs="仿宋_GB2312" w:hint="eastAsia"/>
          <w:color w:val="333333"/>
          <w:kern w:val="0"/>
          <w:sz w:val="24"/>
        </w:rPr>
        <w:t>活动，提供的货物全部由符合政策要求的中小企业制造。相关企业(含联合体中的中小企业、签订分包意向协议的中小企业)的具体情况如下：</w:t>
      </w:r>
    </w:p>
    <w:p w:rsidR="00A245BD" w:rsidRDefault="009C683C">
      <w:pPr>
        <w:pStyle w:val="aff5"/>
        <w:numPr>
          <w:ilvl w:val="0"/>
          <w:numId w:val="19"/>
        </w:numPr>
        <w:spacing w:line="560" w:lineRule="exact"/>
        <w:ind w:left="720" w:hangingChars="300" w:hanging="720"/>
        <w:rPr>
          <w:rFonts w:ascii="仿宋_GB2312" w:eastAsia="仿宋_GB2312" w:hAnsi="仿宋_GB2312" w:cs="仿宋_GB2312"/>
          <w:color w:val="333333"/>
          <w:kern w:val="0"/>
          <w:sz w:val="24"/>
          <w:szCs w:val="24"/>
        </w:rPr>
      </w:pPr>
      <w:r>
        <w:rPr>
          <w:rFonts w:ascii="仿宋_GB2312" w:eastAsia="仿宋_GB2312" w:hAnsi="仿宋_GB2312" w:cs="仿宋_GB2312" w:hint="eastAsia"/>
          <w:color w:val="333333"/>
          <w:kern w:val="0"/>
          <w:sz w:val="24"/>
          <w:szCs w:val="24"/>
          <w:u w:val="single"/>
        </w:rPr>
        <w:t xml:space="preserve">  </w:t>
      </w:r>
      <w:r>
        <w:rPr>
          <w:rFonts w:ascii="仿宋_GB2312" w:eastAsia="仿宋_GB2312" w:hAnsi="仿宋_GB2312" w:cs="仿宋_GB2312" w:hint="eastAsia"/>
          <w:i/>
          <w:color w:val="333333"/>
          <w:kern w:val="0"/>
          <w:sz w:val="24"/>
          <w:szCs w:val="24"/>
          <w:u w:val="single"/>
        </w:rPr>
        <w:t xml:space="preserve">(标的名称) </w:t>
      </w:r>
      <w:r>
        <w:rPr>
          <w:rFonts w:ascii="仿宋_GB2312" w:eastAsia="仿宋_GB2312" w:hAnsi="仿宋_GB2312" w:cs="仿宋_GB2312" w:hint="eastAsia"/>
          <w:color w:val="333333"/>
          <w:kern w:val="0"/>
          <w:sz w:val="24"/>
          <w:szCs w:val="24"/>
          <w:u w:val="single"/>
        </w:rPr>
        <w:t xml:space="preserve"> </w:t>
      </w:r>
      <w:r>
        <w:rPr>
          <w:rFonts w:ascii="仿宋_GB2312" w:eastAsia="仿宋_GB2312" w:hAnsi="仿宋_GB2312" w:cs="仿宋_GB2312" w:hint="eastAsia"/>
          <w:color w:val="333333"/>
          <w:kern w:val="0"/>
          <w:sz w:val="24"/>
          <w:szCs w:val="24"/>
        </w:rPr>
        <w:t>，属于</w:t>
      </w:r>
      <w:r>
        <w:rPr>
          <w:rFonts w:ascii="仿宋_GB2312" w:eastAsia="仿宋_GB2312" w:hAnsi="仿宋_GB2312" w:cs="仿宋_GB2312" w:hint="eastAsia"/>
          <w:color w:val="333333"/>
          <w:kern w:val="0"/>
          <w:sz w:val="24"/>
          <w:szCs w:val="24"/>
          <w:u w:val="single"/>
        </w:rPr>
        <w:t xml:space="preserve">  </w:t>
      </w:r>
      <w:r>
        <w:rPr>
          <w:rFonts w:ascii="仿宋_GB2312" w:eastAsia="仿宋_GB2312" w:hAnsi="仿宋_GB2312" w:cs="仿宋_GB2312" w:hint="eastAsia"/>
          <w:i/>
          <w:color w:val="333333"/>
          <w:kern w:val="0"/>
          <w:sz w:val="24"/>
          <w:szCs w:val="24"/>
          <w:u w:val="single"/>
        </w:rPr>
        <w:t xml:space="preserve">( 采购文件中明确的所属行业) </w:t>
      </w:r>
      <w:r>
        <w:rPr>
          <w:rFonts w:ascii="仿宋_GB2312" w:eastAsia="仿宋_GB2312" w:hAnsi="仿宋_GB2312" w:cs="仿宋_GB2312" w:hint="eastAsia"/>
          <w:color w:val="333333"/>
          <w:kern w:val="0"/>
          <w:sz w:val="24"/>
          <w:szCs w:val="24"/>
          <w:u w:val="single"/>
        </w:rPr>
        <w:t>行业</w:t>
      </w:r>
      <w:r>
        <w:rPr>
          <w:rFonts w:ascii="仿宋_GB2312" w:eastAsia="仿宋_GB2312" w:hAnsi="仿宋_GB2312" w:cs="仿宋_GB2312" w:hint="eastAsia"/>
          <w:color w:val="333333"/>
          <w:kern w:val="0"/>
          <w:sz w:val="24"/>
          <w:szCs w:val="24"/>
        </w:rPr>
        <w:t xml:space="preserve"> ；制造商为</w:t>
      </w:r>
      <w:r>
        <w:rPr>
          <w:rFonts w:ascii="仿宋_GB2312" w:eastAsia="仿宋_GB2312" w:hAnsi="仿宋_GB2312" w:cs="仿宋_GB2312" w:hint="eastAsia"/>
          <w:color w:val="333333"/>
          <w:kern w:val="0"/>
          <w:sz w:val="24"/>
          <w:szCs w:val="24"/>
          <w:u w:val="single"/>
        </w:rPr>
        <w:t xml:space="preserve"> </w:t>
      </w:r>
      <w:r>
        <w:rPr>
          <w:rFonts w:ascii="仿宋_GB2312" w:eastAsia="仿宋_GB2312" w:hAnsi="仿宋_GB2312" w:cs="仿宋_GB2312" w:hint="eastAsia"/>
          <w:i/>
          <w:color w:val="333333"/>
          <w:kern w:val="0"/>
          <w:sz w:val="24"/>
          <w:szCs w:val="24"/>
          <w:u w:val="single"/>
        </w:rPr>
        <w:t xml:space="preserve">(企业名称) </w:t>
      </w:r>
      <w:r>
        <w:rPr>
          <w:rFonts w:ascii="仿宋_GB2312" w:eastAsia="仿宋_GB2312" w:hAnsi="仿宋_GB2312" w:cs="仿宋_GB2312" w:hint="eastAsia"/>
          <w:color w:val="333333"/>
          <w:kern w:val="0"/>
          <w:sz w:val="24"/>
          <w:szCs w:val="24"/>
          <w:u w:val="single"/>
        </w:rPr>
        <w:t xml:space="preserve"> </w:t>
      </w:r>
      <w:r>
        <w:rPr>
          <w:rFonts w:ascii="仿宋_GB2312" w:eastAsia="仿宋_GB2312" w:hAnsi="仿宋_GB2312" w:cs="仿宋_GB2312" w:hint="eastAsia"/>
          <w:color w:val="333333"/>
          <w:kern w:val="0"/>
          <w:sz w:val="24"/>
          <w:szCs w:val="24"/>
        </w:rPr>
        <w:t>，从业人员</w:t>
      </w:r>
      <w:r>
        <w:rPr>
          <w:rFonts w:ascii="仿宋_GB2312" w:eastAsia="仿宋_GB2312" w:hAnsi="仿宋_GB2312" w:cs="仿宋_GB2312" w:hint="eastAsia"/>
          <w:color w:val="333333"/>
          <w:kern w:val="0"/>
          <w:sz w:val="24"/>
          <w:szCs w:val="24"/>
          <w:u w:val="single"/>
        </w:rPr>
        <w:t xml:space="preserve">      </w:t>
      </w:r>
      <w:r>
        <w:rPr>
          <w:rFonts w:ascii="仿宋_GB2312" w:eastAsia="仿宋_GB2312" w:hAnsi="仿宋_GB2312" w:cs="仿宋_GB2312" w:hint="eastAsia"/>
          <w:color w:val="333333"/>
          <w:kern w:val="0"/>
          <w:sz w:val="24"/>
          <w:szCs w:val="24"/>
        </w:rPr>
        <w:t>人，营业收入为</w:t>
      </w:r>
      <w:r>
        <w:rPr>
          <w:rFonts w:ascii="仿宋_GB2312" w:eastAsia="仿宋_GB2312" w:hAnsi="仿宋_GB2312" w:cs="仿宋_GB2312" w:hint="eastAsia"/>
          <w:color w:val="333333"/>
          <w:kern w:val="0"/>
          <w:sz w:val="24"/>
          <w:szCs w:val="24"/>
          <w:u w:val="single"/>
        </w:rPr>
        <w:t xml:space="preserve">     </w:t>
      </w:r>
      <w:r>
        <w:rPr>
          <w:rFonts w:ascii="仿宋_GB2312" w:eastAsia="仿宋_GB2312" w:hAnsi="仿宋_GB2312" w:cs="仿宋_GB2312" w:hint="eastAsia"/>
          <w:color w:val="333333"/>
          <w:kern w:val="0"/>
          <w:sz w:val="24"/>
          <w:szCs w:val="24"/>
        </w:rPr>
        <w:t>万元，资产总额为</w:t>
      </w:r>
      <w:r>
        <w:rPr>
          <w:rFonts w:ascii="仿宋_GB2312" w:eastAsia="仿宋_GB2312" w:hAnsi="仿宋_GB2312" w:cs="仿宋_GB2312" w:hint="eastAsia"/>
          <w:color w:val="333333"/>
          <w:kern w:val="0"/>
          <w:sz w:val="24"/>
          <w:szCs w:val="24"/>
          <w:u w:val="single"/>
        </w:rPr>
        <w:t xml:space="preserve">     </w:t>
      </w:r>
      <w:r>
        <w:rPr>
          <w:rFonts w:ascii="仿宋_GB2312" w:eastAsia="仿宋_GB2312" w:hAnsi="仿宋_GB2312" w:cs="仿宋_GB2312" w:hint="eastAsia"/>
          <w:color w:val="333333"/>
          <w:kern w:val="0"/>
          <w:sz w:val="24"/>
          <w:szCs w:val="24"/>
        </w:rPr>
        <w:t xml:space="preserve">万元，属于 </w:t>
      </w:r>
      <w:r>
        <w:rPr>
          <w:rFonts w:ascii="仿宋_GB2312" w:eastAsia="仿宋_GB2312" w:hAnsi="仿宋_GB2312" w:cs="仿宋_GB2312" w:hint="eastAsia"/>
          <w:i/>
          <w:color w:val="333333"/>
          <w:kern w:val="0"/>
          <w:sz w:val="24"/>
          <w:szCs w:val="24"/>
          <w:u w:val="single"/>
        </w:rPr>
        <w:t>(中型企业、小型企业、微型企业）</w:t>
      </w:r>
      <w:r>
        <w:rPr>
          <w:rFonts w:ascii="仿宋_GB2312" w:eastAsia="仿宋_GB2312" w:hAnsi="仿宋_GB2312" w:cs="仿宋_GB2312" w:hint="eastAsia"/>
          <w:color w:val="333333"/>
          <w:kern w:val="0"/>
          <w:sz w:val="24"/>
          <w:szCs w:val="24"/>
        </w:rPr>
        <w:t>；</w:t>
      </w:r>
    </w:p>
    <w:p w:rsidR="00A245BD" w:rsidRDefault="009C683C">
      <w:pPr>
        <w:pStyle w:val="aff5"/>
        <w:numPr>
          <w:ilvl w:val="0"/>
          <w:numId w:val="19"/>
        </w:numPr>
        <w:spacing w:line="560" w:lineRule="exact"/>
        <w:ind w:left="720" w:hangingChars="300" w:hanging="720"/>
        <w:rPr>
          <w:rFonts w:ascii="仿宋_GB2312" w:eastAsia="仿宋_GB2312" w:hAnsi="仿宋_GB2312" w:cs="仿宋_GB2312"/>
          <w:color w:val="333333"/>
          <w:kern w:val="0"/>
          <w:sz w:val="24"/>
          <w:szCs w:val="24"/>
        </w:rPr>
      </w:pPr>
      <w:r>
        <w:rPr>
          <w:rFonts w:ascii="仿宋_GB2312" w:eastAsia="仿宋_GB2312" w:hAnsi="仿宋_GB2312" w:cs="仿宋_GB2312" w:hint="eastAsia"/>
          <w:color w:val="333333"/>
          <w:kern w:val="0"/>
          <w:sz w:val="24"/>
          <w:szCs w:val="24"/>
          <w:u w:val="single"/>
        </w:rPr>
        <w:t xml:space="preserve">  </w:t>
      </w:r>
      <w:r>
        <w:rPr>
          <w:rFonts w:ascii="仿宋_GB2312" w:eastAsia="仿宋_GB2312" w:hAnsi="仿宋_GB2312" w:cs="仿宋_GB2312" w:hint="eastAsia"/>
          <w:i/>
          <w:color w:val="333333"/>
          <w:kern w:val="0"/>
          <w:sz w:val="24"/>
          <w:szCs w:val="24"/>
          <w:u w:val="single"/>
        </w:rPr>
        <w:t xml:space="preserve">(标的名称) </w:t>
      </w:r>
      <w:r>
        <w:rPr>
          <w:rFonts w:ascii="仿宋_GB2312" w:eastAsia="仿宋_GB2312" w:hAnsi="仿宋_GB2312" w:cs="仿宋_GB2312" w:hint="eastAsia"/>
          <w:color w:val="333333"/>
          <w:kern w:val="0"/>
          <w:sz w:val="24"/>
          <w:szCs w:val="24"/>
          <w:u w:val="single"/>
        </w:rPr>
        <w:t xml:space="preserve"> </w:t>
      </w:r>
      <w:r>
        <w:rPr>
          <w:rFonts w:ascii="仿宋_GB2312" w:eastAsia="仿宋_GB2312" w:hAnsi="仿宋_GB2312" w:cs="仿宋_GB2312" w:hint="eastAsia"/>
          <w:color w:val="333333"/>
          <w:kern w:val="0"/>
          <w:sz w:val="24"/>
          <w:szCs w:val="24"/>
        </w:rPr>
        <w:t>，属于</w:t>
      </w:r>
      <w:r>
        <w:rPr>
          <w:rFonts w:ascii="仿宋_GB2312" w:eastAsia="仿宋_GB2312" w:hAnsi="仿宋_GB2312" w:cs="仿宋_GB2312" w:hint="eastAsia"/>
          <w:color w:val="333333"/>
          <w:kern w:val="0"/>
          <w:sz w:val="24"/>
          <w:szCs w:val="24"/>
          <w:u w:val="single"/>
        </w:rPr>
        <w:t xml:space="preserve"> </w:t>
      </w:r>
      <w:r>
        <w:rPr>
          <w:rFonts w:ascii="仿宋_GB2312" w:eastAsia="仿宋_GB2312" w:hAnsi="仿宋_GB2312" w:cs="仿宋_GB2312" w:hint="eastAsia"/>
          <w:i/>
          <w:color w:val="333333"/>
          <w:kern w:val="0"/>
          <w:sz w:val="24"/>
          <w:szCs w:val="24"/>
          <w:u w:val="single"/>
        </w:rPr>
        <w:t xml:space="preserve"> ( 采购文件中明确的所属行业) </w:t>
      </w:r>
      <w:r>
        <w:rPr>
          <w:rFonts w:ascii="仿宋_GB2312" w:eastAsia="仿宋_GB2312" w:hAnsi="仿宋_GB2312" w:cs="仿宋_GB2312" w:hint="eastAsia"/>
          <w:color w:val="333333"/>
          <w:kern w:val="0"/>
          <w:sz w:val="24"/>
          <w:szCs w:val="24"/>
          <w:u w:val="single"/>
        </w:rPr>
        <w:t>行业</w:t>
      </w:r>
      <w:r>
        <w:rPr>
          <w:rFonts w:ascii="仿宋_GB2312" w:eastAsia="仿宋_GB2312" w:hAnsi="仿宋_GB2312" w:cs="仿宋_GB2312" w:hint="eastAsia"/>
          <w:color w:val="333333"/>
          <w:kern w:val="0"/>
          <w:sz w:val="24"/>
          <w:szCs w:val="24"/>
        </w:rPr>
        <w:t xml:space="preserve"> ；制造商为</w:t>
      </w:r>
      <w:r>
        <w:rPr>
          <w:rFonts w:ascii="仿宋_GB2312" w:eastAsia="仿宋_GB2312" w:hAnsi="仿宋_GB2312" w:cs="仿宋_GB2312" w:hint="eastAsia"/>
          <w:color w:val="333333"/>
          <w:kern w:val="0"/>
          <w:sz w:val="24"/>
          <w:szCs w:val="24"/>
          <w:u w:val="single"/>
        </w:rPr>
        <w:t xml:space="preserve"> </w:t>
      </w:r>
      <w:r>
        <w:rPr>
          <w:rFonts w:ascii="仿宋_GB2312" w:eastAsia="仿宋_GB2312" w:hAnsi="仿宋_GB2312" w:cs="仿宋_GB2312" w:hint="eastAsia"/>
          <w:i/>
          <w:color w:val="333333"/>
          <w:kern w:val="0"/>
          <w:sz w:val="24"/>
          <w:szCs w:val="24"/>
          <w:u w:val="single"/>
        </w:rPr>
        <w:t xml:space="preserve">(企业名称) </w:t>
      </w:r>
      <w:r>
        <w:rPr>
          <w:rFonts w:ascii="仿宋_GB2312" w:eastAsia="仿宋_GB2312" w:hAnsi="仿宋_GB2312" w:cs="仿宋_GB2312" w:hint="eastAsia"/>
          <w:color w:val="333333"/>
          <w:kern w:val="0"/>
          <w:sz w:val="24"/>
          <w:szCs w:val="24"/>
          <w:u w:val="single"/>
        </w:rPr>
        <w:t xml:space="preserve"> </w:t>
      </w:r>
      <w:r>
        <w:rPr>
          <w:rFonts w:ascii="仿宋_GB2312" w:eastAsia="仿宋_GB2312" w:hAnsi="仿宋_GB2312" w:cs="仿宋_GB2312" w:hint="eastAsia"/>
          <w:color w:val="333333"/>
          <w:kern w:val="0"/>
          <w:sz w:val="24"/>
          <w:szCs w:val="24"/>
        </w:rPr>
        <w:t>，从业人员</w:t>
      </w:r>
      <w:r>
        <w:rPr>
          <w:rFonts w:ascii="仿宋_GB2312" w:eastAsia="仿宋_GB2312" w:hAnsi="仿宋_GB2312" w:cs="仿宋_GB2312" w:hint="eastAsia"/>
          <w:color w:val="333333"/>
          <w:kern w:val="0"/>
          <w:sz w:val="24"/>
          <w:szCs w:val="24"/>
          <w:u w:val="single"/>
        </w:rPr>
        <w:t xml:space="preserve">      </w:t>
      </w:r>
      <w:r>
        <w:rPr>
          <w:rFonts w:ascii="仿宋_GB2312" w:eastAsia="仿宋_GB2312" w:hAnsi="仿宋_GB2312" w:cs="仿宋_GB2312" w:hint="eastAsia"/>
          <w:color w:val="333333"/>
          <w:kern w:val="0"/>
          <w:sz w:val="24"/>
          <w:szCs w:val="24"/>
        </w:rPr>
        <w:t>人，营业收入为</w:t>
      </w:r>
      <w:r>
        <w:rPr>
          <w:rFonts w:ascii="仿宋_GB2312" w:eastAsia="仿宋_GB2312" w:hAnsi="仿宋_GB2312" w:cs="仿宋_GB2312" w:hint="eastAsia"/>
          <w:color w:val="333333"/>
          <w:kern w:val="0"/>
          <w:sz w:val="24"/>
          <w:szCs w:val="24"/>
          <w:u w:val="single"/>
        </w:rPr>
        <w:t xml:space="preserve">     </w:t>
      </w:r>
      <w:r>
        <w:rPr>
          <w:rFonts w:ascii="仿宋_GB2312" w:eastAsia="仿宋_GB2312" w:hAnsi="仿宋_GB2312" w:cs="仿宋_GB2312" w:hint="eastAsia"/>
          <w:color w:val="333333"/>
          <w:kern w:val="0"/>
          <w:sz w:val="24"/>
          <w:szCs w:val="24"/>
        </w:rPr>
        <w:t>万元，资产总额为</w:t>
      </w:r>
      <w:r>
        <w:rPr>
          <w:rFonts w:ascii="仿宋_GB2312" w:eastAsia="仿宋_GB2312" w:hAnsi="仿宋_GB2312" w:cs="仿宋_GB2312" w:hint="eastAsia"/>
          <w:color w:val="333333"/>
          <w:kern w:val="0"/>
          <w:sz w:val="24"/>
          <w:szCs w:val="24"/>
          <w:u w:val="single"/>
        </w:rPr>
        <w:t xml:space="preserve">     </w:t>
      </w:r>
      <w:r>
        <w:rPr>
          <w:rFonts w:ascii="仿宋_GB2312" w:eastAsia="仿宋_GB2312" w:hAnsi="仿宋_GB2312" w:cs="仿宋_GB2312" w:hint="eastAsia"/>
          <w:color w:val="333333"/>
          <w:kern w:val="0"/>
          <w:sz w:val="24"/>
          <w:szCs w:val="24"/>
        </w:rPr>
        <w:t>万元，属于</w:t>
      </w:r>
      <w:r>
        <w:rPr>
          <w:rFonts w:ascii="仿宋_GB2312" w:eastAsia="仿宋_GB2312" w:hAnsi="仿宋_GB2312" w:cs="仿宋_GB2312" w:hint="eastAsia"/>
          <w:i/>
          <w:color w:val="333333"/>
          <w:kern w:val="0"/>
          <w:sz w:val="24"/>
          <w:szCs w:val="24"/>
        </w:rPr>
        <w:t xml:space="preserve"> </w:t>
      </w:r>
      <w:r>
        <w:rPr>
          <w:rFonts w:ascii="仿宋_GB2312" w:eastAsia="仿宋_GB2312" w:hAnsi="仿宋_GB2312" w:cs="仿宋_GB2312" w:hint="eastAsia"/>
          <w:i/>
          <w:color w:val="333333"/>
          <w:kern w:val="0"/>
          <w:sz w:val="24"/>
          <w:szCs w:val="24"/>
          <w:u w:val="single"/>
        </w:rPr>
        <w:t>(中型企业、小型企业、微型企业）</w:t>
      </w:r>
      <w:r>
        <w:rPr>
          <w:rFonts w:ascii="仿宋_GB2312" w:eastAsia="仿宋_GB2312" w:hAnsi="仿宋_GB2312" w:cs="仿宋_GB2312" w:hint="eastAsia"/>
          <w:color w:val="333333"/>
          <w:kern w:val="0"/>
          <w:sz w:val="24"/>
          <w:szCs w:val="24"/>
        </w:rPr>
        <w:t>；</w:t>
      </w:r>
    </w:p>
    <w:p w:rsidR="00A245BD" w:rsidRDefault="009C683C">
      <w:pPr>
        <w:spacing w:line="560" w:lineRule="exact"/>
        <w:ind w:firstLineChars="200" w:firstLine="48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w:t>
      </w:r>
    </w:p>
    <w:p w:rsidR="00A245BD" w:rsidRDefault="009C683C">
      <w:pPr>
        <w:spacing w:line="560" w:lineRule="exact"/>
        <w:ind w:firstLineChars="200" w:firstLine="48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以上企业，不属于大企业的分支机构，不存在控股股东为大企业的情形，也不存在与大企业的负责人为同一人的情形。</w:t>
      </w:r>
    </w:p>
    <w:p w:rsidR="00A245BD" w:rsidRDefault="009C683C">
      <w:pPr>
        <w:spacing w:line="560" w:lineRule="exact"/>
        <w:ind w:firstLineChars="200" w:firstLine="48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本企业对上述声明内容的真实性负责。如有虚假，将依法承担相应责任。</w:t>
      </w:r>
    </w:p>
    <w:p w:rsidR="00A245BD" w:rsidRDefault="009C683C">
      <w:pPr>
        <w:spacing w:line="560" w:lineRule="exact"/>
        <w:ind w:firstLineChars="1450" w:firstLine="348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企业名称(盖章)：</w:t>
      </w:r>
    </w:p>
    <w:p w:rsidR="00A245BD" w:rsidRDefault="009C683C">
      <w:pPr>
        <w:spacing w:line="560" w:lineRule="exact"/>
        <w:ind w:firstLineChars="1450" w:firstLine="348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日期：</w:t>
      </w:r>
    </w:p>
    <w:p w:rsidR="00A245BD" w:rsidRDefault="00A245BD">
      <w:pPr>
        <w:pStyle w:val="a6"/>
        <w:rPr>
          <w:rFonts w:ascii="仿宋_GB2312" w:eastAsia="仿宋_GB2312" w:hAnsi="仿宋_GB2312" w:cs="仿宋_GB2312"/>
        </w:rPr>
      </w:pPr>
    </w:p>
    <w:p w:rsidR="00A245BD" w:rsidRDefault="009C683C">
      <w:pPr>
        <w:ind w:left="450" w:hangingChars="150" w:hanging="450"/>
        <w:rPr>
          <w:rFonts w:ascii="仿宋_GB2312" w:eastAsia="仿宋_GB2312" w:hAnsi="仿宋_GB2312" w:cs="仿宋_GB2312"/>
          <w:color w:val="333333"/>
          <w:kern w:val="0"/>
          <w:sz w:val="18"/>
          <w:szCs w:val="18"/>
        </w:rPr>
      </w:pPr>
      <w:r>
        <w:rPr>
          <w:rFonts w:ascii="仿宋_GB2312" w:eastAsia="仿宋_GB2312" w:hAnsi="仿宋_GB2312" w:cs="仿宋_GB2312" w:hint="eastAsia"/>
          <w:color w:val="333333"/>
          <w:kern w:val="0"/>
          <w:sz w:val="30"/>
          <w:szCs w:val="30"/>
        </w:rPr>
        <w:t xml:space="preserve"> </w:t>
      </w:r>
      <w:r>
        <w:rPr>
          <w:rFonts w:ascii="仿宋_GB2312" w:eastAsia="仿宋_GB2312" w:hAnsi="仿宋_GB2312" w:cs="仿宋_GB2312" w:hint="eastAsia"/>
          <w:color w:val="333333"/>
          <w:kern w:val="0"/>
          <w:sz w:val="30"/>
          <w:szCs w:val="30"/>
          <w:u w:val="single"/>
        </w:rPr>
        <w:t xml:space="preserve">                                                     </w:t>
      </w:r>
      <w:r>
        <w:rPr>
          <w:rFonts w:ascii="仿宋_GB2312" w:eastAsia="仿宋_GB2312" w:hAnsi="仿宋_GB2312" w:cs="仿宋_GB2312" w:hint="eastAsia"/>
          <w:color w:val="333333"/>
          <w:kern w:val="0"/>
          <w:sz w:val="30"/>
          <w:szCs w:val="30"/>
        </w:rPr>
        <w:t xml:space="preserve">    </w:t>
      </w:r>
      <w:r>
        <w:rPr>
          <w:rFonts w:ascii="仿宋_GB2312" w:eastAsia="仿宋_GB2312" w:hAnsi="仿宋_GB2312" w:cs="仿宋_GB2312" w:hint="eastAsia"/>
          <w:color w:val="333333"/>
          <w:kern w:val="0"/>
          <w:sz w:val="18"/>
          <w:szCs w:val="18"/>
        </w:rPr>
        <w:t xml:space="preserve"> </w:t>
      </w:r>
    </w:p>
    <w:p w:rsidR="00A245BD" w:rsidRDefault="009C683C">
      <w:pPr>
        <w:ind w:leftChars="150" w:left="315" w:firstLineChars="150" w:firstLine="270"/>
        <w:rPr>
          <w:rFonts w:ascii="仿宋_GB2312" w:eastAsia="仿宋_GB2312" w:hAnsi="仿宋_GB2312" w:cs="仿宋_GB2312"/>
          <w:color w:val="333333"/>
          <w:kern w:val="0"/>
          <w:sz w:val="18"/>
          <w:szCs w:val="18"/>
        </w:rPr>
      </w:pPr>
      <w:r>
        <w:rPr>
          <w:rFonts w:ascii="仿宋_GB2312" w:eastAsia="仿宋_GB2312" w:hAnsi="仿宋_GB2312" w:cs="仿宋_GB2312" w:hint="eastAsia"/>
          <w:color w:val="333333"/>
          <w:kern w:val="0"/>
          <w:sz w:val="18"/>
          <w:szCs w:val="18"/>
        </w:rPr>
        <w:t>（从业人员、营业收入、资产总额填报上一年度数据，无上一年度数据的新成立企业可不填报）</w:t>
      </w:r>
    </w:p>
    <w:p w:rsidR="00A245BD" w:rsidRDefault="009C683C">
      <w:pPr>
        <w:pStyle w:val="a6"/>
        <w:rPr>
          <w:rFonts w:ascii="仿宋_GB2312" w:eastAsia="仿宋_GB2312" w:hAnsi="仿宋_GB2312" w:cs="仿宋_GB2312"/>
        </w:rPr>
      </w:pPr>
      <w:r>
        <w:rPr>
          <w:rFonts w:ascii="仿宋_GB2312" w:eastAsia="仿宋_GB2312" w:hAnsi="仿宋_GB2312" w:cs="仿宋_GB2312" w:hint="eastAsia"/>
        </w:rPr>
        <w:br w:type="page"/>
      </w:r>
    </w:p>
    <w:p w:rsidR="00A245BD" w:rsidRDefault="00A245BD">
      <w:pPr>
        <w:ind w:leftChars="150" w:left="315" w:firstLineChars="150" w:firstLine="270"/>
        <w:rPr>
          <w:rFonts w:ascii="仿宋_GB2312" w:eastAsia="仿宋_GB2312" w:hAnsi="仿宋_GB2312" w:cs="仿宋_GB2312"/>
          <w:color w:val="333333"/>
          <w:kern w:val="0"/>
          <w:sz w:val="18"/>
          <w:szCs w:val="18"/>
        </w:rPr>
      </w:pPr>
    </w:p>
    <w:p w:rsidR="00A245BD" w:rsidRDefault="009C683C">
      <w:pPr>
        <w:jc w:val="center"/>
        <w:rPr>
          <w:rFonts w:ascii="仿宋_GB2312" w:eastAsia="仿宋_GB2312" w:hAnsi="仿宋_GB2312" w:cs="仿宋_GB2312"/>
          <w:b/>
          <w:color w:val="333333"/>
          <w:kern w:val="0"/>
          <w:sz w:val="28"/>
          <w:szCs w:val="28"/>
        </w:rPr>
      </w:pPr>
      <w:r>
        <w:rPr>
          <w:rFonts w:ascii="仿宋_GB2312" w:eastAsia="仿宋_GB2312" w:hAnsi="仿宋_GB2312" w:cs="仿宋_GB2312" w:hint="eastAsia"/>
          <w:b/>
          <w:color w:val="333333"/>
          <w:kern w:val="0"/>
          <w:sz w:val="28"/>
          <w:szCs w:val="28"/>
        </w:rPr>
        <w:t>中小企业声明函(工程、服务)</w:t>
      </w:r>
    </w:p>
    <w:p w:rsidR="00A245BD" w:rsidRDefault="00A245BD">
      <w:pPr>
        <w:rPr>
          <w:rFonts w:ascii="仿宋_GB2312" w:eastAsia="仿宋_GB2312" w:hAnsi="仿宋_GB2312" w:cs="仿宋_GB2312"/>
          <w:color w:val="333333"/>
          <w:kern w:val="0"/>
          <w:sz w:val="30"/>
          <w:szCs w:val="30"/>
        </w:rPr>
      </w:pPr>
    </w:p>
    <w:p w:rsidR="00A245BD" w:rsidRDefault="009C683C">
      <w:pPr>
        <w:spacing w:line="560" w:lineRule="exact"/>
        <w:ind w:firstLineChars="200" w:firstLine="48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本公司(联合体)郑重声明，根据《政府采购促进中小企业发展管理办法》(财库(2020)46号)的规定，本公司(联合体)参加</w:t>
      </w:r>
      <w:r>
        <w:rPr>
          <w:rFonts w:ascii="仿宋_GB2312" w:eastAsia="仿宋_GB2312" w:hAnsi="仿宋_GB2312" w:cs="仿宋_GB2312" w:hint="eastAsia"/>
          <w:color w:val="333333"/>
          <w:kern w:val="0"/>
          <w:sz w:val="24"/>
          <w:u w:val="single"/>
        </w:rPr>
        <w:t xml:space="preserve">  </w:t>
      </w:r>
      <w:r>
        <w:rPr>
          <w:rFonts w:ascii="仿宋_GB2312" w:eastAsia="仿宋_GB2312" w:hAnsi="仿宋_GB2312" w:cs="仿宋_GB2312" w:hint="eastAsia"/>
          <w:i/>
          <w:color w:val="333333"/>
          <w:kern w:val="0"/>
          <w:sz w:val="24"/>
          <w:u w:val="single"/>
        </w:rPr>
        <w:t>(单位名称)</w:t>
      </w:r>
      <w:r>
        <w:rPr>
          <w:rFonts w:ascii="仿宋_GB2312" w:eastAsia="仿宋_GB2312" w:hAnsi="仿宋_GB2312" w:cs="仿宋_GB2312" w:hint="eastAsia"/>
          <w:color w:val="333333"/>
          <w:kern w:val="0"/>
          <w:sz w:val="24"/>
          <w:u w:val="single"/>
        </w:rPr>
        <w:t xml:space="preserve"> </w:t>
      </w:r>
      <w:r>
        <w:rPr>
          <w:rFonts w:ascii="仿宋_GB2312" w:eastAsia="仿宋_GB2312" w:hAnsi="仿宋_GB2312" w:cs="仿宋_GB2312" w:hint="eastAsia"/>
          <w:color w:val="333333"/>
          <w:kern w:val="0"/>
          <w:sz w:val="24"/>
        </w:rPr>
        <w:t xml:space="preserve"> 的</w:t>
      </w:r>
      <w:r>
        <w:rPr>
          <w:rFonts w:ascii="仿宋_GB2312" w:eastAsia="仿宋_GB2312" w:hAnsi="仿宋_GB2312" w:cs="仿宋_GB2312" w:hint="eastAsia"/>
          <w:color w:val="333333"/>
          <w:kern w:val="0"/>
          <w:sz w:val="24"/>
          <w:u w:val="single"/>
        </w:rPr>
        <w:t xml:space="preserve"> </w:t>
      </w:r>
      <w:r>
        <w:rPr>
          <w:rFonts w:ascii="仿宋_GB2312" w:eastAsia="仿宋_GB2312" w:hAnsi="仿宋_GB2312" w:cs="仿宋_GB2312" w:hint="eastAsia"/>
          <w:i/>
          <w:color w:val="333333"/>
          <w:kern w:val="0"/>
          <w:sz w:val="24"/>
          <w:u w:val="single"/>
        </w:rPr>
        <w:t>(项目名称)</w:t>
      </w:r>
      <w:r>
        <w:rPr>
          <w:rFonts w:ascii="仿宋_GB2312" w:eastAsia="仿宋_GB2312" w:hAnsi="仿宋_GB2312" w:cs="仿宋_GB2312" w:hint="eastAsia"/>
          <w:color w:val="333333"/>
          <w:kern w:val="0"/>
          <w:sz w:val="24"/>
          <w:u w:val="single"/>
        </w:rPr>
        <w:t xml:space="preserve"> 采购</w:t>
      </w:r>
      <w:r>
        <w:rPr>
          <w:rFonts w:ascii="仿宋_GB2312" w:eastAsia="仿宋_GB2312" w:hAnsi="仿宋_GB2312" w:cs="仿宋_GB2312" w:hint="eastAsia"/>
          <w:color w:val="333333"/>
          <w:kern w:val="0"/>
          <w:sz w:val="24"/>
        </w:rPr>
        <w:t>活动，工程的施工单位全部为符合政策要求的中小企业(或者:服务全部由符合政策要求的中小企业承接)。相关企业(含联合体中的中小企业、签订分包意向协议的中小企业)的具体情况如下：</w:t>
      </w:r>
    </w:p>
    <w:p w:rsidR="00A245BD" w:rsidRDefault="009C683C">
      <w:pPr>
        <w:pStyle w:val="aff5"/>
        <w:numPr>
          <w:ilvl w:val="0"/>
          <w:numId w:val="20"/>
        </w:numPr>
        <w:spacing w:line="560" w:lineRule="exact"/>
        <w:ind w:firstLineChars="0"/>
        <w:rPr>
          <w:rFonts w:ascii="仿宋_GB2312" w:eastAsia="仿宋_GB2312" w:hAnsi="仿宋_GB2312" w:cs="仿宋_GB2312"/>
          <w:color w:val="333333"/>
          <w:kern w:val="0"/>
          <w:sz w:val="24"/>
          <w:szCs w:val="24"/>
        </w:rPr>
      </w:pPr>
      <w:r>
        <w:rPr>
          <w:rFonts w:ascii="仿宋_GB2312" w:eastAsia="仿宋_GB2312" w:hAnsi="仿宋_GB2312" w:cs="仿宋_GB2312" w:hint="eastAsia"/>
          <w:i/>
          <w:color w:val="333333"/>
          <w:kern w:val="0"/>
          <w:sz w:val="24"/>
          <w:szCs w:val="24"/>
          <w:u w:val="single"/>
        </w:rPr>
        <w:t xml:space="preserve"> (标的名称) </w:t>
      </w:r>
      <w:r>
        <w:rPr>
          <w:rFonts w:ascii="仿宋_GB2312" w:eastAsia="仿宋_GB2312" w:hAnsi="仿宋_GB2312" w:cs="仿宋_GB2312" w:hint="eastAsia"/>
          <w:color w:val="333333"/>
          <w:kern w:val="0"/>
          <w:sz w:val="24"/>
          <w:szCs w:val="24"/>
        </w:rPr>
        <w:t>，属于</w:t>
      </w:r>
      <w:r>
        <w:rPr>
          <w:rFonts w:ascii="仿宋_GB2312" w:eastAsia="仿宋_GB2312" w:hAnsi="仿宋_GB2312" w:cs="仿宋_GB2312" w:hint="eastAsia"/>
          <w:color w:val="333333"/>
          <w:kern w:val="0"/>
          <w:sz w:val="24"/>
          <w:szCs w:val="24"/>
          <w:u w:val="single"/>
        </w:rPr>
        <w:t xml:space="preserve"> </w:t>
      </w:r>
      <w:r>
        <w:rPr>
          <w:rFonts w:ascii="仿宋_GB2312" w:eastAsia="仿宋_GB2312" w:hAnsi="仿宋_GB2312" w:cs="仿宋_GB2312" w:hint="eastAsia"/>
          <w:i/>
          <w:color w:val="333333"/>
          <w:kern w:val="0"/>
          <w:sz w:val="24"/>
          <w:szCs w:val="24"/>
          <w:u w:val="single"/>
        </w:rPr>
        <w:t>(采购文件中明的所属行业)</w:t>
      </w:r>
      <w:r>
        <w:rPr>
          <w:rFonts w:ascii="仿宋_GB2312" w:eastAsia="仿宋_GB2312" w:hAnsi="仿宋_GB2312" w:cs="仿宋_GB2312" w:hint="eastAsia"/>
          <w:color w:val="333333"/>
          <w:kern w:val="0"/>
          <w:sz w:val="24"/>
          <w:szCs w:val="24"/>
          <w:u w:val="single"/>
        </w:rPr>
        <w:t xml:space="preserve"> </w:t>
      </w:r>
      <w:r>
        <w:rPr>
          <w:rFonts w:ascii="仿宋_GB2312" w:eastAsia="仿宋_GB2312" w:hAnsi="仿宋_GB2312" w:cs="仿宋_GB2312" w:hint="eastAsia"/>
          <w:color w:val="333333"/>
          <w:kern w:val="0"/>
          <w:sz w:val="24"/>
          <w:szCs w:val="24"/>
        </w:rPr>
        <w:t>；承建(承接)企业为</w:t>
      </w:r>
      <w:r>
        <w:rPr>
          <w:rFonts w:ascii="仿宋_GB2312" w:eastAsia="仿宋_GB2312" w:hAnsi="仿宋_GB2312" w:cs="仿宋_GB2312" w:hint="eastAsia"/>
          <w:i/>
          <w:color w:val="333333"/>
          <w:kern w:val="0"/>
          <w:sz w:val="24"/>
          <w:szCs w:val="24"/>
          <w:u w:val="single"/>
        </w:rPr>
        <w:t xml:space="preserve"> (企业名称) </w:t>
      </w:r>
      <w:r>
        <w:rPr>
          <w:rFonts w:ascii="仿宋_GB2312" w:eastAsia="仿宋_GB2312" w:hAnsi="仿宋_GB2312" w:cs="仿宋_GB2312" w:hint="eastAsia"/>
          <w:color w:val="333333"/>
          <w:kern w:val="0"/>
          <w:sz w:val="24"/>
          <w:szCs w:val="24"/>
        </w:rPr>
        <w:t>，从业人员</w:t>
      </w:r>
      <w:r>
        <w:rPr>
          <w:rFonts w:ascii="仿宋_GB2312" w:eastAsia="仿宋_GB2312" w:hAnsi="仿宋_GB2312" w:cs="仿宋_GB2312" w:hint="eastAsia"/>
          <w:color w:val="333333"/>
          <w:kern w:val="0"/>
          <w:sz w:val="24"/>
          <w:szCs w:val="24"/>
          <w:u w:val="single"/>
        </w:rPr>
        <w:t xml:space="preserve">   </w:t>
      </w:r>
      <w:r>
        <w:rPr>
          <w:rFonts w:ascii="仿宋_GB2312" w:eastAsia="仿宋_GB2312" w:hAnsi="仿宋_GB2312" w:cs="仿宋_GB2312" w:hint="eastAsia"/>
          <w:color w:val="333333"/>
          <w:kern w:val="0"/>
          <w:sz w:val="24"/>
          <w:szCs w:val="24"/>
        </w:rPr>
        <w:t>人，营业收入为</w:t>
      </w:r>
      <w:r>
        <w:rPr>
          <w:rFonts w:ascii="仿宋_GB2312" w:eastAsia="仿宋_GB2312" w:hAnsi="仿宋_GB2312" w:cs="仿宋_GB2312" w:hint="eastAsia"/>
          <w:color w:val="333333"/>
          <w:kern w:val="0"/>
          <w:sz w:val="24"/>
          <w:szCs w:val="24"/>
          <w:u w:val="single"/>
        </w:rPr>
        <w:t xml:space="preserve">   </w:t>
      </w:r>
      <w:r>
        <w:rPr>
          <w:rFonts w:ascii="仿宋_GB2312" w:eastAsia="仿宋_GB2312" w:hAnsi="仿宋_GB2312" w:cs="仿宋_GB2312" w:hint="eastAsia"/>
          <w:color w:val="333333"/>
          <w:kern w:val="0"/>
          <w:sz w:val="24"/>
          <w:szCs w:val="24"/>
        </w:rPr>
        <w:t>万元，资产总额为</w:t>
      </w:r>
      <w:r>
        <w:rPr>
          <w:rFonts w:ascii="仿宋_GB2312" w:eastAsia="仿宋_GB2312" w:hAnsi="仿宋_GB2312" w:cs="仿宋_GB2312" w:hint="eastAsia"/>
          <w:color w:val="333333"/>
          <w:kern w:val="0"/>
          <w:sz w:val="24"/>
          <w:szCs w:val="24"/>
          <w:u w:val="single"/>
        </w:rPr>
        <w:t xml:space="preserve">    </w:t>
      </w:r>
      <w:r>
        <w:rPr>
          <w:rFonts w:ascii="仿宋_GB2312" w:eastAsia="仿宋_GB2312" w:hAnsi="仿宋_GB2312" w:cs="仿宋_GB2312" w:hint="eastAsia"/>
          <w:color w:val="333333"/>
          <w:kern w:val="0"/>
          <w:sz w:val="24"/>
          <w:szCs w:val="24"/>
        </w:rPr>
        <w:t>万元，属于</w:t>
      </w:r>
      <w:r>
        <w:rPr>
          <w:rFonts w:ascii="仿宋_GB2312" w:eastAsia="仿宋_GB2312" w:hAnsi="仿宋_GB2312" w:cs="仿宋_GB2312" w:hint="eastAsia"/>
          <w:i/>
          <w:color w:val="333333"/>
          <w:kern w:val="0"/>
          <w:sz w:val="24"/>
          <w:szCs w:val="24"/>
          <w:u w:val="single"/>
        </w:rPr>
        <w:t xml:space="preserve"> (中型企必、小型企业、微型企业) </w:t>
      </w:r>
      <w:r>
        <w:rPr>
          <w:rFonts w:ascii="仿宋_GB2312" w:eastAsia="仿宋_GB2312" w:hAnsi="仿宋_GB2312" w:cs="仿宋_GB2312" w:hint="eastAsia"/>
          <w:color w:val="333333"/>
          <w:kern w:val="0"/>
          <w:sz w:val="24"/>
          <w:szCs w:val="24"/>
        </w:rPr>
        <w:t>；</w:t>
      </w:r>
    </w:p>
    <w:p w:rsidR="00A245BD" w:rsidRDefault="009C683C">
      <w:pPr>
        <w:spacing w:line="560" w:lineRule="exact"/>
        <w:ind w:firstLineChars="200" w:firstLine="48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 xml:space="preserve">2. </w:t>
      </w:r>
      <w:r>
        <w:rPr>
          <w:rFonts w:ascii="仿宋_GB2312" w:eastAsia="仿宋_GB2312" w:hAnsi="仿宋_GB2312" w:cs="仿宋_GB2312" w:hint="eastAsia"/>
          <w:color w:val="333333"/>
          <w:kern w:val="0"/>
          <w:sz w:val="24"/>
          <w:u w:val="single"/>
        </w:rPr>
        <w:t xml:space="preserve"> </w:t>
      </w:r>
      <w:r>
        <w:rPr>
          <w:rFonts w:ascii="仿宋_GB2312" w:eastAsia="仿宋_GB2312" w:hAnsi="仿宋_GB2312" w:cs="仿宋_GB2312" w:hint="eastAsia"/>
          <w:i/>
          <w:color w:val="333333"/>
          <w:kern w:val="0"/>
          <w:sz w:val="24"/>
          <w:u w:val="single"/>
        </w:rPr>
        <w:t xml:space="preserve">(标的名称) </w:t>
      </w:r>
      <w:r>
        <w:rPr>
          <w:rFonts w:ascii="仿宋_GB2312" w:eastAsia="仿宋_GB2312" w:hAnsi="仿宋_GB2312" w:cs="仿宋_GB2312" w:hint="eastAsia"/>
          <w:color w:val="333333"/>
          <w:kern w:val="0"/>
          <w:sz w:val="24"/>
        </w:rPr>
        <w:t>，属于</w:t>
      </w:r>
      <w:r>
        <w:rPr>
          <w:rFonts w:ascii="仿宋_GB2312" w:eastAsia="仿宋_GB2312" w:hAnsi="仿宋_GB2312" w:cs="仿宋_GB2312" w:hint="eastAsia"/>
          <w:color w:val="333333"/>
          <w:kern w:val="0"/>
          <w:sz w:val="24"/>
          <w:u w:val="single"/>
        </w:rPr>
        <w:t xml:space="preserve"> </w:t>
      </w:r>
      <w:r>
        <w:rPr>
          <w:rFonts w:ascii="仿宋_GB2312" w:eastAsia="仿宋_GB2312" w:hAnsi="仿宋_GB2312" w:cs="仿宋_GB2312" w:hint="eastAsia"/>
          <w:i/>
          <w:color w:val="333333"/>
          <w:kern w:val="0"/>
          <w:sz w:val="24"/>
          <w:u w:val="single"/>
        </w:rPr>
        <w:t>(采购文件中明的所属行业)</w:t>
      </w:r>
      <w:r>
        <w:rPr>
          <w:rFonts w:ascii="仿宋_GB2312" w:eastAsia="仿宋_GB2312" w:hAnsi="仿宋_GB2312" w:cs="仿宋_GB2312" w:hint="eastAsia"/>
          <w:color w:val="333333"/>
          <w:kern w:val="0"/>
          <w:sz w:val="24"/>
          <w:u w:val="single"/>
        </w:rPr>
        <w:t xml:space="preserve"> </w:t>
      </w:r>
      <w:r>
        <w:rPr>
          <w:rFonts w:ascii="仿宋_GB2312" w:eastAsia="仿宋_GB2312" w:hAnsi="仿宋_GB2312" w:cs="仿宋_GB2312" w:hint="eastAsia"/>
          <w:color w:val="333333"/>
          <w:kern w:val="0"/>
          <w:sz w:val="24"/>
        </w:rPr>
        <w:t>；承建(承接)企业为</w:t>
      </w:r>
      <w:r>
        <w:rPr>
          <w:rFonts w:ascii="仿宋_GB2312" w:eastAsia="仿宋_GB2312" w:hAnsi="仿宋_GB2312" w:cs="仿宋_GB2312" w:hint="eastAsia"/>
          <w:i/>
          <w:color w:val="333333"/>
          <w:kern w:val="0"/>
          <w:sz w:val="24"/>
          <w:u w:val="single"/>
        </w:rPr>
        <w:t xml:space="preserve"> (企业名称) </w:t>
      </w:r>
      <w:r>
        <w:rPr>
          <w:rFonts w:ascii="仿宋_GB2312" w:eastAsia="仿宋_GB2312" w:hAnsi="仿宋_GB2312" w:cs="仿宋_GB2312" w:hint="eastAsia"/>
          <w:color w:val="333333"/>
          <w:kern w:val="0"/>
          <w:sz w:val="24"/>
        </w:rPr>
        <w:t>，从业人员</w:t>
      </w:r>
      <w:r>
        <w:rPr>
          <w:rFonts w:ascii="仿宋_GB2312" w:eastAsia="仿宋_GB2312" w:hAnsi="仿宋_GB2312" w:cs="仿宋_GB2312" w:hint="eastAsia"/>
          <w:color w:val="333333"/>
          <w:kern w:val="0"/>
          <w:sz w:val="24"/>
          <w:u w:val="single"/>
        </w:rPr>
        <w:t xml:space="preserve">   </w:t>
      </w:r>
      <w:r>
        <w:rPr>
          <w:rFonts w:ascii="仿宋_GB2312" w:eastAsia="仿宋_GB2312" w:hAnsi="仿宋_GB2312" w:cs="仿宋_GB2312" w:hint="eastAsia"/>
          <w:color w:val="333333"/>
          <w:kern w:val="0"/>
          <w:sz w:val="24"/>
        </w:rPr>
        <w:t>人，营业收入为</w:t>
      </w:r>
      <w:r>
        <w:rPr>
          <w:rFonts w:ascii="仿宋_GB2312" w:eastAsia="仿宋_GB2312" w:hAnsi="仿宋_GB2312" w:cs="仿宋_GB2312" w:hint="eastAsia"/>
          <w:color w:val="333333"/>
          <w:kern w:val="0"/>
          <w:sz w:val="24"/>
          <w:u w:val="single"/>
        </w:rPr>
        <w:t xml:space="preserve">   </w:t>
      </w:r>
      <w:r>
        <w:rPr>
          <w:rFonts w:ascii="仿宋_GB2312" w:eastAsia="仿宋_GB2312" w:hAnsi="仿宋_GB2312" w:cs="仿宋_GB2312" w:hint="eastAsia"/>
          <w:color w:val="333333"/>
          <w:kern w:val="0"/>
          <w:sz w:val="24"/>
        </w:rPr>
        <w:t>万元，资产总额为</w:t>
      </w:r>
      <w:r>
        <w:rPr>
          <w:rFonts w:ascii="仿宋_GB2312" w:eastAsia="仿宋_GB2312" w:hAnsi="仿宋_GB2312" w:cs="仿宋_GB2312" w:hint="eastAsia"/>
          <w:color w:val="333333"/>
          <w:kern w:val="0"/>
          <w:sz w:val="24"/>
          <w:u w:val="single"/>
        </w:rPr>
        <w:t xml:space="preserve">    </w:t>
      </w:r>
      <w:r>
        <w:rPr>
          <w:rFonts w:ascii="仿宋_GB2312" w:eastAsia="仿宋_GB2312" w:hAnsi="仿宋_GB2312" w:cs="仿宋_GB2312" w:hint="eastAsia"/>
          <w:color w:val="333333"/>
          <w:kern w:val="0"/>
          <w:sz w:val="24"/>
        </w:rPr>
        <w:t>万元，属于</w:t>
      </w:r>
      <w:r>
        <w:rPr>
          <w:rFonts w:ascii="仿宋_GB2312" w:eastAsia="仿宋_GB2312" w:hAnsi="仿宋_GB2312" w:cs="仿宋_GB2312" w:hint="eastAsia"/>
          <w:i/>
          <w:color w:val="333333"/>
          <w:kern w:val="0"/>
          <w:sz w:val="24"/>
          <w:u w:val="single"/>
        </w:rPr>
        <w:t xml:space="preserve"> (中型企必、小型企业、微型企业) </w:t>
      </w:r>
      <w:r>
        <w:rPr>
          <w:rFonts w:ascii="仿宋_GB2312" w:eastAsia="仿宋_GB2312" w:hAnsi="仿宋_GB2312" w:cs="仿宋_GB2312" w:hint="eastAsia"/>
          <w:color w:val="333333"/>
          <w:kern w:val="0"/>
          <w:sz w:val="24"/>
        </w:rPr>
        <w:t>；</w:t>
      </w:r>
    </w:p>
    <w:p w:rsidR="00A245BD" w:rsidRDefault="009C683C">
      <w:pPr>
        <w:spacing w:line="560" w:lineRule="exact"/>
        <w:ind w:firstLineChars="200" w:firstLine="48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w:t>
      </w:r>
    </w:p>
    <w:p w:rsidR="00A245BD" w:rsidRDefault="009C683C">
      <w:pPr>
        <w:spacing w:line="560" w:lineRule="exact"/>
        <w:ind w:firstLineChars="200" w:firstLine="48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以上企业，不属于大企业的分支机构，不存在控股股东为大企业的情形，也不存在与大企业的负责人为同一人的情形。</w:t>
      </w:r>
    </w:p>
    <w:p w:rsidR="00A245BD" w:rsidRDefault="009C683C">
      <w:pPr>
        <w:spacing w:line="560" w:lineRule="exact"/>
        <w:ind w:firstLineChars="200" w:firstLine="48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本企业对上述声明内容的真实性负责。如有虚假，将依法承担相应责任。</w:t>
      </w:r>
    </w:p>
    <w:p w:rsidR="00A245BD" w:rsidRDefault="009C683C">
      <w:pPr>
        <w:spacing w:line="560" w:lineRule="exact"/>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 xml:space="preserve">                    </w:t>
      </w:r>
      <w:bookmarkStart w:id="503" w:name="_GoBack"/>
      <w:bookmarkEnd w:id="503"/>
      <w:r>
        <w:rPr>
          <w:rFonts w:ascii="仿宋_GB2312" w:eastAsia="仿宋_GB2312" w:hAnsi="仿宋_GB2312" w:cs="仿宋_GB2312" w:hint="eastAsia"/>
          <w:color w:val="333333"/>
          <w:kern w:val="0"/>
          <w:sz w:val="24"/>
        </w:rPr>
        <w:t xml:space="preserve">              企业名称(盖章):</w:t>
      </w:r>
    </w:p>
    <w:p w:rsidR="00A245BD" w:rsidRDefault="009C683C">
      <w:pPr>
        <w:spacing w:line="560" w:lineRule="exact"/>
        <w:ind w:firstLineChars="1800" w:firstLine="432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日期：</w:t>
      </w:r>
    </w:p>
    <w:p w:rsidR="00A245BD" w:rsidRDefault="00A245BD">
      <w:pPr>
        <w:spacing w:line="560" w:lineRule="exact"/>
        <w:ind w:firstLineChars="1800" w:firstLine="5400"/>
        <w:rPr>
          <w:rFonts w:ascii="仿宋_GB2312" w:eastAsia="仿宋_GB2312" w:hAnsi="仿宋_GB2312" w:cs="仿宋_GB2312"/>
          <w:color w:val="333333"/>
          <w:kern w:val="0"/>
          <w:sz w:val="30"/>
          <w:szCs w:val="30"/>
        </w:rPr>
      </w:pPr>
    </w:p>
    <w:p w:rsidR="00A245BD" w:rsidRDefault="009C683C">
      <w:pPr>
        <w:rPr>
          <w:rFonts w:ascii="仿宋_GB2312" w:eastAsia="仿宋_GB2312" w:hAnsi="仿宋_GB2312" w:cs="仿宋_GB2312"/>
          <w:color w:val="333333"/>
          <w:kern w:val="0"/>
          <w:sz w:val="30"/>
          <w:szCs w:val="30"/>
          <w:u w:val="single"/>
        </w:rPr>
      </w:pPr>
      <w:r>
        <w:rPr>
          <w:rFonts w:ascii="仿宋_GB2312" w:eastAsia="仿宋_GB2312" w:hAnsi="仿宋_GB2312" w:cs="仿宋_GB2312" w:hint="eastAsia"/>
          <w:color w:val="333333"/>
          <w:kern w:val="0"/>
          <w:sz w:val="30"/>
          <w:szCs w:val="30"/>
        </w:rPr>
        <w:t xml:space="preserve"> </w:t>
      </w:r>
      <w:r>
        <w:rPr>
          <w:rFonts w:ascii="仿宋_GB2312" w:eastAsia="仿宋_GB2312" w:hAnsi="仿宋_GB2312" w:cs="仿宋_GB2312" w:hint="eastAsia"/>
          <w:color w:val="333333"/>
          <w:kern w:val="0"/>
          <w:sz w:val="30"/>
          <w:szCs w:val="30"/>
          <w:u w:val="single"/>
        </w:rPr>
        <w:t xml:space="preserve">                                                   </w:t>
      </w:r>
    </w:p>
    <w:p w:rsidR="00747B93" w:rsidRDefault="00747B93">
      <w:pPr>
        <w:jc w:val="center"/>
        <w:outlineLvl w:val="2"/>
        <w:rPr>
          <w:rFonts w:ascii="仿宋_GB2312" w:eastAsia="仿宋_GB2312" w:hAnsi="仿宋_GB2312" w:cs="仿宋_GB2312" w:hint="eastAsia"/>
          <w:b/>
          <w:sz w:val="28"/>
          <w:szCs w:val="28"/>
        </w:rPr>
      </w:pPr>
    </w:p>
    <w:p w:rsidR="00747B93" w:rsidRDefault="00747B93">
      <w:pPr>
        <w:jc w:val="center"/>
        <w:outlineLvl w:val="2"/>
        <w:rPr>
          <w:rFonts w:ascii="仿宋_GB2312" w:eastAsia="仿宋_GB2312" w:hAnsi="仿宋_GB2312" w:cs="仿宋_GB2312" w:hint="eastAsia"/>
          <w:b/>
          <w:sz w:val="28"/>
          <w:szCs w:val="28"/>
        </w:rPr>
      </w:pPr>
    </w:p>
    <w:p w:rsidR="00747B93" w:rsidRDefault="00747B93">
      <w:pPr>
        <w:jc w:val="center"/>
        <w:outlineLvl w:val="2"/>
        <w:rPr>
          <w:rFonts w:ascii="仿宋_GB2312" w:eastAsia="仿宋_GB2312" w:hAnsi="仿宋_GB2312" w:cs="仿宋_GB2312" w:hint="eastAsia"/>
          <w:b/>
          <w:sz w:val="28"/>
          <w:szCs w:val="28"/>
        </w:rPr>
      </w:pPr>
    </w:p>
    <w:p w:rsidR="00747B93" w:rsidRDefault="00747B93">
      <w:pPr>
        <w:jc w:val="center"/>
        <w:outlineLvl w:val="2"/>
        <w:rPr>
          <w:rFonts w:ascii="仿宋_GB2312" w:eastAsia="仿宋_GB2312" w:hAnsi="仿宋_GB2312" w:cs="仿宋_GB2312" w:hint="eastAsia"/>
          <w:b/>
          <w:sz w:val="28"/>
          <w:szCs w:val="28"/>
        </w:rPr>
      </w:pPr>
    </w:p>
    <w:p w:rsidR="00747B93" w:rsidRDefault="00747B93">
      <w:pPr>
        <w:jc w:val="center"/>
        <w:outlineLvl w:val="2"/>
        <w:rPr>
          <w:rFonts w:ascii="仿宋_GB2312" w:eastAsia="仿宋_GB2312" w:hAnsi="仿宋_GB2312" w:cs="仿宋_GB2312" w:hint="eastAsia"/>
          <w:b/>
          <w:sz w:val="28"/>
          <w:szCs w:val="28"/>
        </w:rPr>
      </w:pPr>
    </w:p>
    <w:p w:rsidR="00747B93" w:rsidRDefault="00747B93">
      <w:pPr>
        <w:jc w:val="center"/>
        <w:outlineLvl w:val="2"/>
        <w:rPr>
          <w:rFonts w:ascii="仿宋_GB2312" w:eastAsia="仿宋_GB2312" w:hAnsi="仿宋_GB2312" w:cs="仿宋_GB2312" w:hint="eastAsia"/>
          <w:b/>
          <w:sz w:val="28"/>
          <w:szCs w:val="28"/>
        </w:rPr>
      </w:pPr>
    </w:p>
    <w:p w:rsidR="00747B93" w:rsidRDefault="00747B93">
      <w:pPr>
        <w:jc w:val="center"/>
        <w:outlineLvl w:val="2"/>
        <w:rPr>
          <w:rFonts w:ascii="仿宋_GB2312" w:eastAsia="仿宋_GB2312" w:hAnsi="仿宋_GB2312" w:cs="仿宋_GB2312" w:hint="eastAsia"/>
          <w:b/>
          <w:sz w:val="28"/>
          <w:szCs w:val="28"/>
        </w:rPr>
      </w:pPr>
    </w:p>
    <w:p w:rsidR="00A245BD" w:rsidRDefault="009C683C">
      <w:pPr>
        <w:jc w:val="center"/>
        <w:outlineLvl w:val="2"/>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二、监狱企业证明</w:t>
      </w:r>
      <w:bookmarkEnd w:id="502"/>
    </w:p>
    <w:p w:rsidR="00A245BD" w:rsidRDefault="00A245BD">
      <w:pPr>
        <w:spacing w:after="120"/>
        <w:rPr>
          <w:rFonts w:ascii="仿宋_GB2312" w:eastAsia="仿宋_GB2312" w:hAnsi="仿宋_GB2312" w:cs="仿宋_GB2312"/>
        </w:rPr>
      </w:pPr>
    </w:p>
    <w:p w:rsidR="00A245BD" w:rsidRDefault="009C683C">
      <w:pPr>
        <w:jc w:val="center"/>
        <w:rPr>
          <w:rFonts w:ascii="仿宋_GB2312" w:eastAsia="仿宋_GB2312" w:hAnsi="仿宋_GB2312" w:cs="仿宋_GB2312"/>
          <w:sz w:val="24"/>
        </w:rPr>
      </w:pPr>
      <w:r>
        <w:rPr>
          <w:rFonts w:ascii="仿宋_GB2312" w:eastAsia="仿宋_GB2312" w:hAnsi="仿宋_GB2312" w:cs="仿宋_GB2312" w:hint="eastAsia"/>
          <w:sz w:val="24"/>
        </w:rPr>
        <w:t>（注：符合条件的监狱企业请提供本函，不符合的不提供本函）</w:t>
      </w:r>
    </w:p>
    <w:p w:rsidR="00A245BD" w:rsidRDefault="00A245BD" w:rsidP="00442BA0">
      <w:pPr>
        <w:snapToGrid w:val="0"/>
        <w:spacing w:beforeLines="50" w:before="120"/>
        <w:rPr>
          <w:rFonts w:ascii="仿宋_GB2312" w:eastAsia="仿宋_GB2312" w:hAnsi="仿宋_GB2312" w:cs="仿宋_GB2312"/>
          <w:sz w:val="24"/>
        </w:rPr>
      </w:pPr>
    </w:p>
    <w:p w:rsidR="00A245BD" w:rsidRDefault="009C683C" w:rsidP="00442BA0">
      <w:pPr>
        <w:snapToGrid w:val="0"/>
        <w:spacing w:beforeLines="50" w:before="120"/>
        <w:rPr>
          <w:rFonts w:ascii="仿宋_GB2312" w:eastAsia="仿宋_GB2312" w:hAnsi="仿宋_GB2312" w:cs="仿宋_GB2312"/>
          <w:sz w:val="24"/>
        </w:rPr>
      </w:pPr>
      <w:r>
        <w:rPr>
          <w:rFonts w:ascii="仿宋_GB2312" w:eastAsia="仿宋_GB2312" w:hAnsi="仿宋_GB2312" w:cs="仿宋_GB2312" w:hint="eastAsia"/>
          <w:sz w:val="24"/>
        </w:rPr>
        <w:t>省级以上监狱管理局、戒毒管理局（含新疆生产建设兵团）出具的属于监狱企业的证明文件。</w:t>
      </w:r>
    </w:p>
    <w:p w:rsidR="00A245BD" w:rsidRDefault="00A245BD">
      <w:pPr>
        <w:rPr>
          <w:rFonts w:ascii="仿宋_GB2312" w:eastAsia="仿宋_GB2312" w:hAnsi="仿宋_GB2312" w:cs="仿宋_GB2312"/>
          <w:sz w:val="32"/>
          <w:szCs w:val="32"/>
        </w:rPr>
      </w:pPr>
    </w:p>
    <w:p w:rsidR="00A245BD" w:rsidRDefault="00A245BD">
      <w:pPr>
        <w:rPr>
          <w:rFonts w:ascii="仿宋_GB2312" w:eastAsia="仿宋_GB2312" w:hAnsi="仿宋_GB2312" w:cs="仿宋_GB2312"/>
          <w:sz w:val="32"/>
          <w:szCs w:val="32"/>
        </w:rPr>
      </w:pPr>
    </w:p>
    <w:p w:rsidR="00A245BD" w:rsidRDefault="009C683C">
      <w:pPr>
        <w:jc w:val="center"/>
        <w:outlineLvl w:val="2"/>
        <w:rPr>
          <w:rFonts w:ascii="仿宋_GB2312" w:eastAsia="仿宋_GB2312" w:hAnsi="仿宋_GB2312" w:cs="仿宋_GB2312"/>
          <w:b/>
          <w:sz w:val="32"/>
          <w:szCs w:val="32"/>
        </w:rPr>
      </w:pPr>
      <w:bookmarkStart w:id="504" w:name="_Toc7005134"/>
      <w:r>
        <w:rPr>
          <w:rFonts w:ascii="仿宋_GB2312" w:eastAsia="仿宋_GB2312" w:hAnsi="仿宋_GB2312" w:cs="仿宋_GB2312" w:hint="eastAsia"/>
          <w:sz w:val="32"/>
          <w:szCs w:val="32"/>
        </w:rPr>
        <w:br w:type="page"/>
      </w:r>
      <w:r>
        <w:rPr>
          <w:rFonts w:ascii="仿宋_GB2312" w:eastAsia="仿宋_GB2312" w:hAnsi="仿宋_GB2312" w:cs="仿宋_GB2312" w:hint="eastAsia"/>
          <w:b/>
          <w:sz w:val="28"/>
          <w:szCs w:val="28"/>
        </w:rPr>
        <w:lastRenderedPageBreak/>
        <w:t>三、残疾人福利性单位声明函</w:t>
      </w:r>
      <w:bookmarkEnd w:id="504"/>
    </w:p>
    <w:p w:rsidR="00A245BD" w:rsidRDefault="00A245BD">
      <w:pPr>
        <w:spacing w:after="120"/>
        <w:rPr>
          <w:rFonts w:ascii="仿宋_GB2312" w:eastAsia="仿宋_GB2312" w:hAnsi="仿宋_GB2312" w:cs="仿宋_GB2312"/>
        </w:rPr>
      </w:pPr>
    </w:p>
    <w:p w:rsidR="00A245BD" w:rsidRDefault="009C683C">
      <w:pPr>
        <w:jc w:val="center"/>
        <w:rPr>
          <w:rFonts w:ascii="仿宋_GB2312" w:eastAsia="仿宋_GB2312" w:hAnsi="仿宋_GB2312" w:cs="仿宋_GB2312"/>
          <w:sz w:val="24"/>
        </w:rPr>
      </w:pPr>
      <w:r>
        <w:rPr>
          <w:rFonts w:ascii="仿宋_GB2312" w:eastAsia="仿宋_GB2312" w:hAnsi="仿宋_GB2312" w:cs="仿宋_GB2312" w:hint="eastAsia"/>
          <w:sz w:val="24"/>
        </w:rPr>
        <w:t>（注：符合条件的残疾人福利性单位请提供本函，不符合的不提供本函）</w:t>
      </w:r>
    </w:p>
    <w:p w:rsidR="00A245BD" w:rsidRDefault="00A245BD">
      <w:pPr>
        <w:rPr>
          <w:rFonts w:ascii="仿宋_GB2312" w:eastAsia="仿宋_GB2312" w:hAnsi="仿宋_GB2312" w:cs="仿宋_GB2312"/>
          <w:sz w:val="24"/>
        </w:rPr>
      </w:pPr>
    </w:p>
    <w:p w:rsidR="00A245BD" w:rsidRDefault="00A245BD">
      <w:pPr>
        <w:spacing w:line="360" w:lineRule="auto"/>
        <w:rPr>
          <w:rFonts w:ascii="仿宋_GB2312" w:eastAsia="仿宋_GB2312" w:hAnsi="仿宋_GB2312" w:cs="仿宋_GB2312"/>
          <w:sz w:val="24"/>
        </w:rPr>
      </w:pPr>
    </w:p>
    <w:p w:rsidR="00A245BD" w:rsidRDefault="009C683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A245BD" w:rsidRDefault="009C683C">
      <w:pPr>
        <w:spacing w:line="360" w:lineRule="auto"/>
        <w:ind w:firstLineChars="150" w:firstLine="360"/>
        <w:rPr>
          <w:rFonts w:ascii="仿宋_GB2312" w:eastAsia="仿宋_GB2312" w:hAnsi="仿宋_GB2312" w:cs="仿宋_GB2312"/>
          <w:sz w:val="24"/>
        </w:rPr>
      </w:pPr>
      <w:r>
        <w:rPr>
          <w:rFonts w:ascii="仿宋_GB2312" w:eastAsia="仿宋_GB2312" w:hAnsi="仿宋_GB2312" w:cs="仿宋_GB2312" w:hint="eastAsia"/>
          <w:sz w:val="24"/>
        </w:rPr>
        <w:t>本单位对上述声明的真实性负责。如有虚假，将依法承担相应责任。</w:t>
      </w:r>
    </w:p>
    <w:p w:rsidR="00A245BD" w:rsidRDefault="00A245BD">
      <w:pPr>
        <w:spacing w:line="360" w:lineRule="auto"/>
        <w:rPr>
          <w:rFonts w:ascii="仿宋_GB2312" w:eastAsia="仿宋_GB2312" w:hAnsi="仿宋_GB2312" w:cs="仿宋_GB2312"/>
          <w:sz w:val="24"/>
        </w:rPr>
      </w:pPr>
    </w:p>
    <w:p w:rsidR="00A245BD" w:rsidRDefault="009C683C">
      <w:pPr>
        <w:rPr>
          <w:rFonts w:ascii="仿宋_GB2312" w:eastAsia="仿宋_GB2312" w:hAnsi="仿宋_GB2312" w:cs="仿宋_GB2312"/>
          <w:sz w:val="24"/>
        </w:rPr>
      </w:pPr>
      <w:r>
        <w:rPr>
          <w:rFonts w:ascii="仿宋_GB2312" w:eastAsia="仿宋_GB2312" w:hAnsi="仿宋_GB2312" w:cs="仿宋_GB2312" w:hint="eastAsia"/>
          <w:sz w:val="24"/>
        </w:rPr>
        <w:t xml:space="preserve"> </w:t>
      </w:r>
    </w:p>
    <w:p w:rsidR="00A245BD" w:rsidRDefault="00A245BD">
      <w:pPr>
        <w:rPr>
          <w:rFonts w:ascii="仿宋_GB2312" w:eastAsia="仿宋_GB2312" w:hAnsi="仿宋_GB2312" w:cs="仿宋_GB2312"/>
          <w:sz w:val="24"/>
        </w:rPr>
      </w:pPr>
    </w:p>
    <w:p w:rsidR="00A245BD" w:rsidRDefault="009C683C">
      <w:pPr>
        <w:rPr>
          <w:rFonts w:ascii="仿宋_GB2312" w:eastAsia="仿宋_GB2312" w:hAnsi="仿宋_GB2312" w:cs="仿宋_GB2312"/>
          <w:sz w:val="24"/>
        </w:rPr>
      </w:pPr>
      <w:r>
        <w:rPr>
          <w:rFonts w:ascii="仿宋_GB2312" w:eastAsia="仿宋_GB2312" w:hAnsi="仿宋_GB2312" w:cs="仿宋_GB2312" w:hint="eastAsia"/>
          <w:sz w:val="24"/>
        </w:rPr>
        <w:t xml:space="preserve"> </w:t>
      </w:r>
    </w:p>
    <w:p w:rsidR="00A245BD" w:rsidRDefault="00A245BD">
      <w:pPr>
        <w:rPr>
          <w:rFonts w:ascii="仿宋_GB2312" w:eastAsia="仿宋_GB2312" w:hAnsi="仿宋_GB2312" w:cs="仿宋_GB2312"/>
          <w:sz w:val="24"/>
        </w:rPr>
      </w:pPr>
    </w:p>
    <w:p w:rsidR="00A245BD" w:rsidRDefault="009C683C">
      <w:pPr>
        <w:ind w:firstLineChars="1500" w:firstLine="3600"/>
        <w:rPr>
          <w:rFonts w:ascii="仿宋_GB2312" w:eastAsia="仿宋_GB2312" w:hAnsi="仿宋_GB2312" w:cs="仿宋_GB2312"/>
          <w:sz w:val="24"/>
        </w:rPr>
      </w:pPr>
      <w:r>
        <w:rPr>
          <w:rFonts w:ascii="仿宋_GB2312" w:eastAsia="仿宋_GB2312" w:hAnsi="仿宋_GB2312" w:cs="仿宋_GB2312" w:hint="eastAsia"/>
          <w:sz w:val="24"/>
        </w:rPr>
        <w:t>单位名称（公章）：</w:t>
      </w:r>
    </w:p>
    <w:p w:rsidR="00A245BD" w:rsidRDefault="00A245BD">
      <w:pPr>
        <w:rPr>
          <w:rFonts w:ascii="仿宋_GB2312" w:eastAsia="仿宋_GB2312" w:hAnsi="仿宋_GB2312" w:cs="仿宋_GB2312"/>
          <w:sz w:val="24"/>
        </w:rPr>
      </w:pPr>
    </w:p>
    <w:p w:rsidR="00A245BD" w:rsidRDefault="009C683C">
      <w:pPr>
        <w:ind w:firstLineChars="1500" w:firstLine="3600"/>
        <w:rPr>
          <w:rFonts w:ascii="仿宋_GB2312" w:eastAsia="仿宋_GB2312" w:hAnsi="仿宋_GB2312" w:cs="仿宋_GB2312"/>
          <w:sz w:val="24"/>
        </w:rPr>
      </w:pPr>
      <w:r>
        <w:rPr>
          <w:rFonts w:ascii="仿宋_GB2312" w:eastAsia="仿宋_GB2312" w:hAnsi="仿宋_GB2312" w:cs="仿宋_GB2312" w:hint="eastAsia"/>
          <w:sz w:val="24"/>
        </w:rPr>
        <w:t>日  期：</w:t>
      </w:r>
    </w:p>
    <w:p w:rsidR="00A245BD" w:rsidRDefault="00A245BD">
      <w:pPr>
        <w:rPr>
          <w:rFonts w:ascii="仿宋_GB2312" w:eastAsia="仿宋_GB2312" w:hAnsi="仿宋_GB2312" w:cs="仿宋_GB2312"/>
          <w:sz w:val="24"/>
        </w:rPr>
      </w:pPr>
    </w:p>
    <w:p w:rsidR="00A245BD" w:rsidRDefault="00A245BD" w:rsidP="00442BA0">
      <w:pPr>
        <w:snapToGrid w:val="0"/>
        <w:spacing w:beforeLines="50" w:before="120"/>
        <w:jc w:val="center"/>
        <w:rPr>
          <w:rFonts w:ascii="仿宋_GB2312" w:eastAsia="仿宋_GB2312" w:hAnsi="仿宋_GB2312" w:cs="仿宋_GB2312"/>
          <w:b/>
          <w:sz w:val="24"/>
          <w:szCs w:val="21"/>
        </w:rPr>
      </w:pPr>
    </w:p>
    <w:p w:rsidR="00A245BD" w:rsidRDefault="009C683C">
      <w:pPr>
        <w:widowControl/>
        <w:jc w:val="left"/>
        <w:rPr>
          <w:rFonts w:ascii="仿宋_GB2312" w:eastAsia="仿宋_GB2312" w:hAnsi="仿宋_GB2312" w:cs="仿宋_GB2312"/>
          <w:sz w:val="24"/>
        </w:rPr>
      </w:pPr>
      <w:r>
        <w:rPr>
          <w:rFonts w:ascii="仿宋_GB2312" w:eastAsia="仿宋_GB2312" w:hAnsi="仿宋_GB2312" w:cs="仿宋_GB2312" w:hint="eastAsia"/>
          <w:sz w:val="24"/>
        </w:rPr>
        <w:br w:type="page"/>
      </w:r>
    </w:p>
    <w:p w:rsidR="00A245BD" w:rsidRDefault="009C683C">
      <w:pPr>
        <w:jc w:val="center"/>
        <w:outlineLvl w:val="2"/>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四、响应承诺书</w:t>
      </w:r>
    </w:p>
    <w:p w:rsidR="00A245BD" w:rsidRDefault="00A245BD">
      <w:pPr>
        <w:spacing w:line="360" w:lineRule="auto"/>
        <w:rPr>
          <w:rFonts w:ascii="仿宋_GB2312" w:eastAsia="仿宋_GB2312" w:hAnsi="仿宋_GB2312" w:cs="仿宋_GB2312"/>
          <w:sz w:val="24"/>
        </w:rPr>
      </w:pPr>
    </w:p>
    <w:p w:rsidR="00A245BD" w:rsidRDefault="009C683C">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致：陕西省采购招标有限责任公司</w:t>
      </w:r>
    </w:p>
    <w:p w:rsidR="00A245BD" w:rsidRDefault="009C683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我方在此声明，我方以下事项进行承诺：</w:t>
      </w:r>
    </w:p>
    <w:p w:rsidR="00A245BD" w:rsidRDefault="009C683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 在本次磋商中我公司无与其他供应商相互串通，或与采购人串通的行为；</w:t>
      </w:r>
    </w:p>
    <w:p w:rsidR="00A245BD" w:rsidRDefault="009C683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 在本次磋商中我公司无向采购人或磋商小组成员行贿的手段谋取成交的行为；</w:t>
      </w:r>
    </w:p>
    <w:p w:rsidR="00A245BD" w:rsidRDefault="009C683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 在本次磋商中我公司无出借或借用资质行为、在响应文件中所附资料（业绩、项目负责人资料等）无弄虚作假；</w:t>
      </w:r>
    </w:p>
    <w:p w:rsidR="00A245BD" w:rsidRDefault="009C683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 我公司没有处于被责令停产、停业、投标资格被取消状态；</w:t>
      </w:r>
    </w:p>
    <w:p w:rsidR="00A245BD" w:rsidRDefault="009C683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（5）我公司不采用非法手段获取证据进行质疑、投诉，在质疑、投诉过程中不提供虚假情况或进行恶意质疑、投诉。</w:t>
      </w:r>
    </w:p>
    <w:p w:rsidR="00A245BD" w:rsidRDefault="009C683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上述承诺内容如有不实，我公司愿意承担由此造成的一切法律责任，并承诺以磋商保证金赔偿给采购人造成的损失。</w:t>
      </w:r>
    </w:p>
    <w:p w:rsidR="00A245BD" w:rsidRDefault="009C683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特此承诺。</w:t>
      </w:r>
    </w:p>
    <w:p w:rsidR="00A245BD" w:rsidRDefault="00A245BD">
      <w:pPr>
        <w:spacing w:line="360" w:lineRule="auto"/>
        <w:ind w:firstLineChars="200" w:firstLine="480"/>
        <w:rPr>
          <w:rFonts w:ascii="仿宋_GB2312" w:eastAsia="仿宋_GB2312" w:hAnsi="仿宋_GB2312" w:cs="仿宋_GB2312"/>
          <w:sz w:val="24"/>
        </w:rPr>
      </w:pPr>
    </w:p>
    <w:p w:rsidR="00A245BD" w:rsidRDefault="009C683C">
      <w:pPr>
        <w:spacing w:before="120" w:after="120" w:line="360" w:lineRule="auto"/>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 xml:space="preserve">供应商名称（公章）： </w:t>
      </w:r>
      <w:r>
        <w:rPr>
          <w:rFonts w:ascii="仿宋_GB2312" w:eastAsia="仿宋_GB2312" w:hAnsi="仿宋_GB2312" w:cs="仿宋_GB2312" w:hint="eastAsia"/>
          <w:sz w:val="24"/>
          <w:u w:val="single"/>
        </w:rPr>
        <w:t xml:space="preserve">              </w:t>
      </w:r>
    </w:p>
    <w:p w:rsidR="00A245BD" w:rsidRDefault="009C683C">
      <w:pPr>
        <w:spacing w:before="120" w:after="120" w:line="360" w:lineRule="auto"/>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法定代表人或其授权代表（签字或加盖人名章）：</w:t>
      </w:r>
      <w:r>
        <w:rPr>
          <w:rFonts w:ascii="仿宋_GB2312" w:eastAsia="仿宋_GB2312" w:hAnsi="仿宋_GB2312" w:cs="仿宋_GB2312" w:hint="eastAsia"/>
          <w:sz w:val="24"/>
          <w:u w:val="single"/>
        </w:rPr>
        <w:t xml:space="preserve">                  </w:t>
      </w:r>
    </w:p>
    <w:p w:rsidR="00A245BD" w:rsidRDefault="009C683C">
      <w:pPr>
        <w:spacing w:before="120" w:after="120"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日    期：</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rsidR="00A245BD" w:rsidRDefault="009C683C">
      <w:pPr>
        <w:pStyle w:val="a6"/>
      </w:pPr>
      <w:r>
        <w:br w:type="page"/>
      </w:r>
    </w:p>
    <w:p w:rsidR="00A245BD" w:rsidRDefault="009C683C">
      <w:pPr>
        <w:pStyle w:val="afff7"/>
        <w:ind w:firstLine="0"/>
        <w:jc w:val="center"/>
        <w:rPr>
          <w:rFonts w:ascii="仿宋" w:eastAsia="仿宋" w:hAnsi="仿宋"/>
          <w:b/>
          <w:sz w:val="32"/>
          <w:szCs w:val="32"/>
        </w:rPr>
      </w:pPr>
      <w:r>
        <w:rPr>
          <w:rFonts w:ascii="仿宋" w:eastAsia="仿宋" w:hAnsi="仿宋" w:hint="eastAsia"/>
          <w:b/>
          <w:sz w:val="32"/>
          <w:szCs w:val="32"/>
        </w:rPr>
        <w:lastRenderedPageBreak/>
        <w:t>第六部分  保证金支付凭证或担保函（复印件）</w:t>
      </w:r>
    </w:p>
    <w:p w:rsidR="00A245BD" w:rsidRDefault="00A245BD">
      <w:pPr>
        <w:pStyle w:val="afff7"/>
        <w:rPr>
          <w:rFonts w:ascii="仿宋" w:eastAsia="仿宋" w:hAnsi="仿宋"/>
          <w:b/>
          <w:sz w:val="32"/>
          <w:szCs w:val="32"/>
        </w:rPr>
      </w:pPr>
    </w:p>
    <w:p w:rsidR="00A245BD" w:rsidRDefault="00A245BD">
      <w:pPr>
        <w:rPr>
          <w:rFonts w:ascii="仿宋_GB2312" w:eastAsia="仿宋_GB2312" w:hAnsi="仿宋_GB2312" w:cs="仿宋_GB2312"/>
          <w:sz w:val="24"/>
        </w:rPr>
      </w:pPr>
    </w:p>
    <w:p w:rsidR="00A245BD" w:rsidRDefault="00A245BD">
      <w:pPr>
        <w:spacing w:after="120"/>
        <w:rPr>
          <w:rFonts w:ascii="仿宋_GB2312" w:eastAsia="仿宋_GB2312" w:hAnsi="仿宋_GB2312" w:cs="仿宋_GB2312"/>
        </w:rPr>
      </w:pPr>
    </w:p>
    <w:p w:rsidR="00A245BD" w:rsidRDefault="00A245BD">
      <w:pPr>
        <w:spacing w:after="120"/>
        <w:rPr>
          <w:rFonts w:ascii="仿宋_GB2312" w:eastAsia="仿宋_GB2312" w:hAnsi="仿宋_GB2312" w:cs="仿宋_GB2312"/>
        </w:rPr>
      </w:pPr>
    </w:p>
    <w:p w:rsidR="00A245BD" w:rsidRDefault="00A245BD">
      <w:pPr>
        <w:spacing w:after="120"/>
        <w:rPr>
          <w:rFonts w:ascii="仿宋_GB2312" w:eastAsia="仿宋_GB2312" w:hAnsi="仿宋_GB2312" w:cs="仿宋_GB2312"/>
        </w:rPr>
      </w:pPr>
    </w:p>
    <w:p w:rsidR="00A245BD" w:rsidRDefault="00A245BD">
      <w:pPr>
        <w:spacing w:after="120"/>
        <w:rPr>
          <w:rFonts w:ascii="仿宋_GB2312" w:eastAsia="仿宋_GB2312" w:hAnsi="仿宋_GB2312" w:cs="仿宋_GB2312"/>
        </w:rPr>
      </w:pPr>
    </w:p>
    <w:p w:rsidR="00A245BD" w:rsidRDefault="00A245BD">
      <w:pPr>
        <w:spacing w:after="120"/>
        <w:rPr>
          <w:rFonts w:ascii="仿宋_GB2312" w:eastAsia="仿宋_GB2312" w:hAnsi="仿宋_GB2312" w:cs="仿宋_GB2312"/>
        </w:rPr>
      </w:pPr>
    </w:p>
    <w:p w:rsidR="00A245BD" w:rsidRDefault="00A245BD">
      <w:pPr>
        <w:autoSpaceDE w:val="0"/>
        <w:autoSpaceDN w:val="0"/>
        <w:adjustRightInd w:val="0"/>
        <w:spacing w:line="360" w:lineRule="auto"/>
        <w:jc w:val="center"/>
        <w:rPr>
          <w:rFonts w:ascii="仿宋_GB2312" w:eastAsia="仿宋_GB2312" w:hAnsi="仿宋_GB2312" w:cs="仿宋_GB2312"/>
          <w:b/>
          <w:bCs/>
          <w:sz w:val="44"/>
          <w:szCs w:val="44"/>
          <w:lang w:val="zh-CN"/>
        </w:rPr>
      </w:pPr>
    </w:p>
    <w:p w:rsidR="00A245BD" w:rsidRDefault="00A245BD">
      <w:pPr>
        <w:autoSpaceDE w:val="0"/>
        <w:autoSpaceDN w:val="0"/>
        <w:adjustRightInd w:val="0"/>
        <w:snapToGrid w:val="0"/>
        <w:spacing w:line="288" w:lineRule="auto"/>
        <w:jc w:val="left"/>
        <w:rPr>
          <w:rFonts w:ascii="仿宋_GB2312" w:eastAsia="仿宋_GB2312" w:hAnsi="仿宋_GB2312" w:cs="仿宋_GB2312"/>
          <w:bCs/>
          <w:sz w:val="44"/>
          <w:szCs w:val="44"/>
        </w:rPr>
        <w:sectPr w:rsidR="00A245BD">
          <w:pgSz w:w="11906" w:h="16838"/>
          <w:pgMar w:top="1418" w:right="1418" w:bottom="1418" w:left="1418" w:header="851" w:footer="992" w:gutter="0"/>
          <w:cols w:space="720"/>
          <w:docGrid w:linePitch="312"/>
        </w:sectPr>
      </w:pPr>
    </w:p>
    <w:p w:rsidR="00A245BD" w:rsidRDefault="009C683C">
      <w:pPr>
        <w:widowControl/>
        <w:snapToGrid w:val="0"/>
        <w:spacing w:before="100" w:beforeAutospacing="1" w:after="100" w:afterAutospacing="1"/>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lastRenderedPageBreak/>
        <w:t>附件1</w:t>
      </w:r>
    </w:p>
    <w:p w:rsidR="00A245BD" w:rsidRDefault="009C683C">
      <w:pPr>
        <w:widowControl/>
        <w:snapToGrid w:val="0"/>
        <w:spacing w:before="100" w:beforeAutospacing="1" w:after="100" w:afterAutospacing="1"/>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磋商响应担保函</w:t>
      </w:r>
    </w:p>
    <w:p w:rsidR="00A245BD" w:rsidRDefault="009C683C">
      <w:pPr>
        <w:snapToGrid w:val="0"/>
        <w:ind w:firstLineChars="1400" w:firstLine="3360"/>
        <w:rPr>
          <w:rFonts w:ascii="仿宋_GB2312" w:eastAsia="仿宋_GB2312" w:hAnsi="仿宋_GB2312" w:cs="仿宋_GB2312"/>
          <w:sz w:val="24"/>
        </w:rPr>
      </w:pPr>
      <w:r>
        <w:rPr>
          <w:rFonts w:ascii="仿宋_GB2312" w:eastAsia="仿宋_GB2312" w:hAnsi="仿宋_GB2312" w:cs="仿宋_GB2312" w:hint="eastAsia"/>
          <w:bCs/>
          <w:sz w:val="24"/>
        </w:rPr>
        <w:t>（适用于保证金保函）</w:t>
      </w:r>
    </w:p>
    <w:p w:rsidR="00A245BD" w:rsidRDefault="009C683C">
      <w:pPr>
        <w:snapToGrid w:val="0"/>
        <w:ind w:right="480"/>
        <w:jc w:val="center"/>
        <w:rPr>
          <w:rFonts w:ascii="仿宋_GB2312" w:eastAsia="仿宋_GB2312" w:hAnsi="仿宋_GB2312" w:cs="仿宋_GB2312"/>
          <w:sz w:val="24"/>
        </w:rPr>
      </w:pPr>
      <w:r>
        <w:rPr>
          <w:rFonts w:ascii="仿宋_GB2312" w:eastAsia="仿宋_GB2312" w:hAnsi="仿宋_GB2312" w:cs="仿宋_GB2312" w:hint="eastAsia"/>
          <w:sz w:val="24"/>
        </w:rPr>
        <w:t xml:space="preserve">                                             保函编号:</w:t>
      </w:r>
    </w:p>
    <w:p w:rsidR="00A245BD" w:rsidRDefault="009C683C">
      <w:pPr>
        <w:snapToGrid w:val="0"/>
        <w:ind w:right="480"/>
        <w:jc w:val="left"/>
        <w:rPr>
          <w:rFonts w:ascii="仿宋_GB2312" w:eastAsia="仿宋_GB2312" w:hAnsi="仿宋_GB2312" w:cs="仿宋_GB2312"/>
          <w:sz w:val="24"/>
        </w:rPr>
      </w:pPr>
      <w:r>
        <w:rPr>
          <w:rFonts w:ascii="仿宋_GB2312" w:eastAsia="仿宋_GB2312" w:hAnsi="仿宋_GB2312" w:cs="仿宋_GB2312" w:hint="eastAsia"/>
          <w:sz w:val="24"/>
        </w:rPr>
        <w:t>致：</w:t>
      </w:r>
      <w:r>
        <w:rPr>
          <w:rFonts w:ascii="仿宋_GB2312" w:eastAsia="仿宋_GB2312" w:hAnsi="仿宋_GB2312" w:cs="仿宋_GB2312" w:hint="eastAsia"/>
          <w:sz w:val="24"/>
          <w:u w:val="single"/>
        </w:rPr>
        <w:t>陕西省采购招标有限责任公司</w:t>
      </w:r>
      <w:r>
        <w:rPr>
          <w:rFonts w:ascii="仿宋_GB2312" w:eastAsia="仿宋_GB2312" w:hAnsi="仿宋_GB2312" w:cs="仿宋_GB2312" w:hint="eastAsia"/>
          <w:sz w:val="24"/>
        </w:rPr>
        <w:t>(下称受益人)</w:t>
      </w:r>
    </w:p>
    <w:p w:rsidR="00A245BD" w:rsidRDefault="009C683C">
      <w:pPr>
        <w:snapToGrid w:val="0"/>
        <w:spacing w:line="288" w:lineRule="auto"/>
        <w:jc w:val="left"/>
        <w:rPr>
          <w:rFonts w:ascii="仿宋_GB2312" w:eastAsia="仿宋_GB2312" w:hAnsi="仿宋_GB2312" w:cs="仿宋_GB2312"/>
          <w:sz w:val="24"/>
        </w:rPr>
      </w:pPr>
      <w:r>
        <w:rPr>
          <w:rFonts w:ascii="仿宋_GB2312" w:eastAsia="仿宋_GB2312" w:hAnsi="仿宋_GB2312" w:cs="仿宋_GB2312" w:hint="eastAsia"/>
          <w:sz w:val="24"/>
        </w:rPr>
        <w:t xml:space="preserve">    鉴于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(下称被保证人)将于</w:t>
      </w:r>
      <w:r>
        <w:rPr>
          <w:rFonts w:ascii="仿宋_GB2312" w:eastAsia="仿宋_GB2312" w:hAnsi="仿宋_GB2312" w:cs="仿宋_GB2312" w:hint="eastAsia"/>
          <w:sz w:val="24"/>
          <w:u w:val="single"/>
        </w:rPr>
        <w:t>    年 月 日</w:t>
      </w:r>
      <w:r>
        <w:rPr>
          <w:rFonts w:ascii="仿宋_GB2312" w:eastAsia="仿宋_GB2312" w:hAnsi="仿宋_GB2312" w:cs="仿宋_GB2312" w:hint="eastAsia"/>
          <w:sz w:val="24"/>
        </w:rPr>
        <w:t>参加贵方竞争性磋商文件编号为</w:t>
      </w:r>
      <w:r>
        <w:rPr>
          <w:rFonts w:ascii="仿宋_GB2312" w:eastAsia="仿宋_GB2312" w:hAnsi="仿宋_GB2312" w:cs="仿宋_GB2312" w:hint="eastAsia"/>
          <w:sz w:val="24"/>
          <w:u w:val="single"/>
        </w:rPr>
        <w:t> （采购项目编号）</w:t>
      </w:r>
      <w:r>
        <w:rPr>
          <w:rFonts w:ascii="仿宋_GB2312" w:eastAsia="仿宋_GB2312" w:hAnsi="仿宋_GB2312" w:cs="仿宋_GB2312" w:hint="eastAsia"/>
          <w:sz w:val="24"/>
        </w:rPr>
        <w:t>的</w:t>
      </w:r>
      <w:r>
        <w:rPr>
          <w:rFonts w:ascii="仿宋_GB2312" w:eastAsia="仿宋_GB2312" w:hAnsi="仿宋_GB2312" w:cs="仿宋_GB2312" w:hint="eastAsia"/>
          <w:sz w:val="24"/>
          <w:u w:val="single"/>
        </w:rPr>
        <w:t xml:space="preserve"> （项目名称） </w:t>
      </w:r>
      <w:r>
        <w:rPr>
          <w:rFonts w:ascii="仿宋_GB2312" w:eastAsia="仿宋_GB2312" w:hAnsi="仿宋_GB2312" w:cs="仿宋_GB2312" w:hint="eastAsia"/>
          <w:sz w:val="24"/>
        </w:rPr>
        <w:t>的竞争性磋商,我方接受被保证人的委托,在此向受益人提供不可撤销的磋商保证：</w:t>
      </w:r>
    </w:p>
    <w:p w:rsidR="00A245BD" w:rsidRPr="009C683C" w:rsidRDefault="009C683C" w:rsidP="009C683C">
      <w:pPr>
        <w:numPr>
          <w:ilvl w:val="0"/>
          <w:numId w:val="21"/>
        </w:numPr>
        <w:snapToGrid w:val="0"/>
        <w:spacing w:line="288" w:lineRule="auto"/>
        <w:ind w:firstLineChars="200" w:firstLine="480"/>
        <w:rPr>
          <w:rFonts w:ascii="仿宋_GB2312" w:eastAsia="仿宋_GB2312" w:hAnsi="仿宋_GB2312" w:cs="仿宋_GB2312"/>
          <w:sz w:val="24"/>
        </w:rPr>
      </w:pPr>
      <w:r w:rsidRPr="009C683C">
        <w:rPr>
          <w:rFonts w:ascii="仿宋_GB2312" w:eastAsia="仿宋_GB2312" w:hAnsi="仿宋_GB2312" w:cs="仿宋_GB2312" w:hint="eastAsia"/>
          <w:sz w:val="24"/>
        </w:rPr>
        <w:t>本保证担保的担保金额为</w:t>
      </w:r>
      <w:r w:rsidRPr="009C683C">
        <w:rPr>
          <w:rFonts w:ascii="仿宋_GB2312" w:eastAsia="仿宋_GB2312" w:hAnsi="仿宋_GB2312" w:cs="仿宋_GB2312" w:hint="eastAsia"/>
          <w:sz w:val="24"/>
          <w:u w:val="single"/>
        </w:rPr>
        <w:t>人民币</w:t>
      </w:r>
      <w:r w:rsidRPr="009C683C">
        <w:rPr>
          <w:rFonts w:ascii="仿宋_GB2312" w:eastAsia="仿宋_GB2312" w:hAnsi="仿宋_GB2312" w:cs="仿宋_GB2312" w:hint="eastAsia"/>
          <w:sz w:val="24"/>
        </w:rPr>
        <w:t>(币种</w:t>
      </w:r>
      <w:r w:rsidRPr="009C683C">
        <w:rPr>
          <w:rFonts w:ascii="仿宋_GB2312" w:eastAsia="仿宋_GB2312" w:hAnsi="仿宋_GB2312" w:cs="仿宋_GB2312" w:hint="eastAsia"/>
          <w:sz w:val="24"/>
          <w:u w:val="single"/>
        </w:rPr>
        <w:t>)     </w:t>
      </w:r>
      <w:r w:rsidRPr="009C683C">
        <w:rPr>
          <w:rFonts w:ascii="仿宋_GB2312" w:eastAsia="仿宋_GB2312" w:hAnsi="仿宋_GB2312" w:cs="仿宋_GB2312" w:hint="eastAsia"/>
          <w:sz w:val="24"/>
        </w:rPr>
        <w:t>元(小写)</w:t>
      </w:r>
      <w:r w:rsidRPr="009C683C">
        <w:rPr>
          <w:rFonts w:ascii="仿宋_GB2312" w:eastAsia="仿宋_GB2312" w:hAnsi="仿宋_GB2312" w:cs="仿宋_GB2312" w:hint="eastAsia"/>
          <w:sz w:val="24"/>
          <w:u w:val="single"/>
        </w:rPr>
        <w:t xml:space="preserve">     元整</w:t>
      </w:r>
      <w:r w:rsidRPr="009C683C">
        <w:rPr>
          <w:rFonts w:ascii="仿宋_GB2312" w:eastAsia="仿宋_GB2312" w:hAnsi="仿宋_GB2312" w:cs="仿宋_GB2312" w:hint="eastAsia"/>
          <w:sz w:val="24"/>
        </w:rPr>
        <w:t>(大写）。</w:t>
      </w:r>
      <w:r w:rsidRPr="009C683C">
        <w:rPr>
          <w:rFonts w:ascii="仿宋_GB2312" w:eastAsia="仿宋_GB2312" w:hAnsi="仿宋_GB2312" w:cs="仿宋_GB2312" w:hint="eastAsia"/>
          <w:sz w:val="24"/>
        </w:rPr>
        <w:br/>
        <w:t xml:space="preserve">    二、本保证担保的保证期间为响应文件的有效期(或延长的有效期),延长有效期无须通知我方。</w:t>
      </w:r>
      <w:r w:rsidRPr="009C683C">
        <w:rPr>
          <w:rFonts w:ascii="仿宋_GB2312" w:eastAsia="仿宋_GB2312" w:hAnsi="仿宋_GB2312" w:cs="仿宋_GB2312" w:hint="eastAsia"/>
          <w:sz w:val="24"/>
        </w:rPr>
        <w:br/>
        <w:t xml:space="preserve">    三、在本保证担保的保证期间内,如果被保证人出现下列情形之一,受益人可以向我方提起索赔：</w:t>
      </w:r>
      <w:r w:rsidRPr="009C683C">
        <w:rPr>
          <w:rFonts w:ascii="仿宋_GB2312" w:eastAsia="仿宋_GB2312" w:hAnsi="仿宋_GB2312" w:cs="仿宋_GB2312" w:hint="eastAsia"/>
          <w:sz w:val="24"/>
        </w:rPr>
        <w:br/>
        <w:t xml:space="preserve">    1.被保证人在响应文件有效期内撤回其响应文件；</w:t>
      </w:r>
      <w:r w:rsidRPr="009C683C">
        <w:rPr>
          <w:rFonts w:ascii="仿宋_GB2312" w:eastAsia="仿宋_GB2312" w:hAnsi="仿宋_GB2312" w:cs="仿宋_GB2312" w:hint="eastAsia"/>
          <w:sz w:val="24"/>
        </w:rPr>
        <w:br/>
        <w:t xml:space="preserve">    2.被保证人在响应文件有效期内收到受益人发出的成交通知书后,不能或拒绝按竞争性磋商文件的要求签署合同；</w:t>
      </w:r>
      <w:r w:rsidRPr="009C683C">
        <w:rPr>
          <w:rFonts w:ascii="仿宋_GB2312" w:eastAsia="仿宋_GB2312" w:hAnsi="仿宋_GB2312" w:cs="仿宋_GB2312" w:hint="eastAsia"/>
          <w:sz w:val="24"/>
        </w:rPr>
        <w:br/>
        <w:t xml:space="preserve">   3.被保证人在有效期内收到受益人发出的成交通知书后,不能或拒绝按竞争性磋商文件的规定提交履约担保；</w:t>
      </w:r>
      <w:r w:rsidRPr="009C683C">
        <w:rPr>
          <w:rFonts w:ascii="仿宋_GB2312" w:eastAsia="仿宋_GB2312" w:hAnsi="仿宋_GB2312" w:cs="仿宋_GB2312" w:hint="eastAsia"/>
          <w:sz w:val="24"/>
        </w:rPr>
        <w:br/>
        <w:t xml:space="preserve">   4.被保证人成交后未按照竞争性磋商文件规定交纳代理服务费。</w:t>
      </w:r>
      <w:r w:rsidRPr="009C683C">
        <w:rPr>
          <w:rFonts w:ascii="仿宋_GB2312" w:eastAsia="仿宋_GB2312" w:hAnsi="仿宋_GB2312" w:cs="仿宋_GB2312" w:hint="eastAsia"/>
          <w:sz w:val="24"/>
        </w:rPr>
        <w:br/>
        <w:t xml:space="preserve">   四、在本保证担保的保证期间内,我方收到受益人经法定代表人或其授权委托代理人签字并加盖公章的书面索赔通知后,将不争辩、不挑剔、不可撤销地立即向受益人支付本保证担保的担保金额。</w:t>
      </w:r>
      <w:r w:rsidRPr="009C683C">
        <w:rPr>
          <w:rFonts w:ascii="仿宋_GB2312" w:eastAsia="仿宋_GB2312" w:hAnsi="仿宋_GB2312" w:cs="仿宋_GB2312" w:hint="eastAsia"/>
          <w:sz w:val="24"/>
        </w:rPr>
        <w:br/>
        <w:t xml:space="preserve">   五、受益人的索赔通知应当说明索赔理由,并必须在本保证担保的保证期间内送达我方。</w:t>
      </w:r>
      <w:r w:rsidRPr="009C683C">
        <w:rPr>
          <w:rFonts w:ascii="仿宋_GB2312" w:eastAsia="仿宋_GB2312" w:hAnsi="仿宋_GB2312" w:cs="仿宋_GB2312" w:hint="eastAsia"/>
          <w:sz w:val="24"/>
        </w:rPr>
        <w:br/>
        <w:t xml:space="preserve">   六、本保证担保项下的权利不得转让。</w:t>
      </w:r>
      <w:r w:rsidRPr="009C683C">
        <w:rPr>
          <w:rFonts w:ascii="仿宋_GB2312" w:eastAsia="仿宋_GB2312" w:hAnsi="仿宋_GB2312" w:cs="仿宋_GB2312" w:hint="eastAsia"/>
          <w:sz w:val="24"/>
        </w:rPr>
        <w:br/>
        <w:t xml:space="preserve">   七、本保证担保的保证期间届满,或我方已向受益人支付本保证担保的担保金额,我方的保证责任免除。</w:t>
      </w:r>
      <w:r w:rsidRPr="009C683C">
        <w:rPr>
          <w:rFonts w:ascii="仿宋_GB2312" w:eastAsia="仿宋_GB2312" w:hAnsi="仿宋_GB2312" w:cs="仿宋_GB2312" w:hint="eastAsia"/>
          <w:sz w:val="24"/>
        </w:rPr>
        <w:br/>
        <w:t xml:space="preserve">   八、本保证担保适用中华人民共和国法律。</w:t>
      </w:r>
      <w:r w:rsidRPr="009C683C">
        <w:rPr>
          <w:rFonts w:ascii="仿宋_GB2312" w:eastAsia="仿宋_GB2312" w:hAnsi="仿宋_GB2312" w:cs="仿宋_GB2312" w:hint="eastAsia"/>
          <w:sz w:val="24"/>
        </w:rPr>
        <w:br/>
        <w:t xml:space="preserve">   九、本保证担保以中文文本为准,涂改无效。</w:t>
      </w:r>
      <w:r w:rsidRPr="009C683C">
        <w:rPr>
          <w:rFonts w:ascii="仿宋_GB2312" w:eastAsia="仿宋_GB2312" w:hAnsi="仿宋_GB2312" w:cs="仿宋_GB2312" w:hint="eastAsia"/>
          <w:sz w:val="24"/>
        </w:rPr>
        <w:br/>
        <w:t>保证人(盖章):</w:t>
      </w:r>
      <w:r w:rsidRPr="009C683C">
        <w:rPr>
          <w:rFonts w:ascii="仿宋_GB2312" w:eastAsia="仿宋_GB2312" w:hAnsi="仿宋_GB2312" w:cs="仿宋_GB2312" w:hint="eastAsia"/>
          <w:sz w:val="24"/>
          <w:u w:val="single"/>
        </w:rPr>
        <w:t xml:space="preserve">     </w:t>
      </w:r>
      <w:r w:rsidRPr="009C683C">
        <w:rPr>
          <w:rFonts w:ascii="仿宋_GB2312" w:eastAsia="仿宋_GB2312" w:hAnsi="仿宋_GB2312" w:cs="仿宋_GB2312" w:hint="eastAsia"/>
          <w:sz w:val="24"/>
          <w:u w:val="single"/>
        </w:rPr>
        <w:br/>
      </w:r>
      <w:r w:rsidRPr="009C683C">
        <w:rPr>
          <w:rFonts w:ascii="仿宋_GB2312" w:eastAsia="仿宋_GB2312" w:hAnsi="仿宋_GB2312" w:cs="仿宋_GB2312" w:hint="eastAsia"/>
          <w:sz w:val="24"/>
        </w:rPr>
        <w:t xml:space="preserve">法定代表人或其授权委托代理人(签字或盖章）： </w:t>
      </w:r>
      <w:r w:rsidRPr="009C683C">
        <w:rPr>
          <w:rFonts w:ascii="仿宋_GB2312" w:eastAsia="仿宋_GB2312" w:hAnsi="仿宋_GB2312" w:cs="仿宋_GB2312" w:hint="eastAsia"/>
          <w:sz w:val="24"/>
          <w:u w:val="single"/>
        </w:rPr>
        <w:t xml:space="preserve">               </w:t>
      </w:r>
      <w:r w:rsidRPr="009C683C">
        <w:rPr>
          <w:rFonts w:ascii="仿宋_GB2312" w:eastAsia="仿宋_GB2312" w:hAnsi="仿宋_GB2312" w:cs="仿宋_GB2312" w:hint="eastAsia"/>
          <w:sz w:val="24"/>
          <w:u w:val="single"/>
        </w:rPr>
        <w:br/>
      </w:r>
      <w:r w:rsidRPr="009C683C">
        <w:rPr>
          <w:rFonts w:ascii="仿宋_GB2312" w:eastAsia="仿宋_GB2312" w:hAnsi="仿宋_GB2312" w:cs="仿宋_GB2312" w:hint="eastAsia"/>
          <w:sz w:val="24"/>
        </w:rPr>
        <w:t>单位地址:</w:t>
      </w:r>
      <w:r w:rsidRPr="009C683C">
        <w:rPr>
          <w:rFonts w:ascii="仿宋_GB2312" w:eastAsia="仿宋_GB2312" w:hAnsi="仿宋_GB2312" w:cs="仿宋_GB2312" w:hint="eastAsia"/>
          <w:sz w:val="24"/>
          <w:u w:val="single"/>
        </w:rPr>
        <w:t xml:space="preserve">     </w:t>
      </w:r>
      <w:r w:rsidRPr="009C683C">
        <w:rPr>
          <w:rFonts w:ascii="仿宋_GB2312" w:eastAsia="仿宋_GB2312" w:hAnsi="仿宋_GB2312" w:cs="仿宋_GB2312" w:hint="eastAsia"/>
          <w:sz w:val="24"/>
          <w:u w:val="single"/>
        </w:rPr>
        <w:br/>
      </w:r>
      <w:r w:rsidRPr="009C683C">
        <w:rPr>
          <w:rFonts w:ascii="仿宋_GB2312" w:eastAsia="仿宋_GB2312" w:hAnsi="仿宋_GB2312" w:cs="仿宋_GB2312" w:hint="eastAsia"/>
          <w:sz w:val="24"/>
        </w:rPr>
        <w:t>电话:     </w:t>
      </w:r>
    </w:p>
    <w:p w:rsidR="00A245BD" w:rsidRDefault="009C683C">
      <w:pPr>
        <w:snapToGrid w:val="0"/>
        <w:spacing w:line="288" w:lineRule="auto"/>
        <w:rPr>
          <w:rFonts w:ascii="仿宋_GB2312" w:eastAsia="仿宋_GB2312" w:hAnsi="仿宋_GB2312" w:cs="仿宋_GB2312"/>
          <w:sz w:val="24"/>
        </w:rPr>
      </w:pPr>
      <w:r>
        <w:rPr>
          <w:rFonts w:ascii="仿宋_GB2312" w:eastAsia="仿宋_GB2312" w:hAnsi="仿宋_GB2312" w:cs="仿宋_GB2312" w:hint="eastAsia"/>
          <w:sz w:val="24"/>
        </w:rPr>
        <w:t>日期:     年    月    日</w:t>
      </w:r>
    </w:p>
    <w:p w:rsidR="00A245BD" w:rsidRDefault="009C683C">
      <w:pPr>
        <w:widowControl/>
        <w:snapToGrid w:val="0"/>
        <w:spacing w:before="100" w:beforeAutospacing="1" w:after="100" w:afterAutospacing="1" w:line="360" w:lineRule="auto"/>
        <w:rPr>
          <w:rFonts w:ascii="仿宋_GB2312" w:eastAsia="仿宋_GB2312" w:hAnsi="仿宋_GB2312" w:cs="仿宋_GB2312"/>
          <w:b/>
          <w:bCs/>
          <w:kern w:val="0"/>
          <w:sz w:val="32"/>
          <w:szCs w:val="32"/>
        </w:rPr>
      </w:pPr>
      <w:bookmarkStart w:id="505" w:name="_Toc16186"/>
      <w:bookmarkStart w:id="506" w:name="_Toc532473491"/>
      <w:bookmarkStart w:id="507" w:name="_Toc21748"/>
      <w:bookmarkStart w:id="508" w:name="_Toc515647799"/>
      <w:r>
        <w:rPr>
          <w:rFonts w:ascii="仿宋_GB2312" w:eastAsia="仿宋_GB2312" w:hAnsi="仿宋_GB2312" w:cs="仿宋_GB2312" w:hint="eastAsia"/>
          <w:kern w:val="0"/>
          <w:sz w:val="24"/>
        </w:rPr>
        <w:br w:type="page"/>
      </w:r>
      <w:bookmarkStart w:id="509" w:name="_Toc532473492"/>
      <w:bookmarkStart w:id="510" w:name="_Toc10951"/>
      <w:bookmarkStart w:id="511" w:name="_Toc6548"/>
      <w:bookmarkStart w:id="512" w:name="_Toc515647800"/>
      <w:bookmarkStart w:id="513" w:name="_Toc20660404"/>
      <w:bookmarkEnd w:id="505"/>
      <w:bookmarkEnd w:id="506"/>
      <w:bookmarkEnd w:id="507"/>
      <w:bookmarkEnd w:id="508"/>
      <w:r>
        <w:rPr>
          <w:rFonts w:ascii="仿宋_GB2312" w:eastAsia="仿宋_GB2312" w:hAnsi="仿宋_GB2312" w:cs="仿宋_GB2312" w:hint="eastAsia"/>
          <w:b/>
          <w:bCs/>
          <w:kern w:val="0"/>
          <w:sz w:val="28"/>
          <w:szCs w:val="28"/>
        </w:rPr>
        <w:lastRenderedPageBreak/>
        <w:t>附件2</w:t>
      </w:r>
    </w:p>
    <w:p w:rsidR="00A245BD" w:rsidRDefault="009C683C">
      <w:pPr>
        <w:widowControl/>
        <w:snapToGrid w:val="0"/>
        <w:spacing w:before="100" w:beforeAutospacing="1" w:after="100" w:afterAutospacing="1" w:line="360" w:lineRule="auto"/>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履约担保函格式</w:t>
      </w:r>
      <w:bookmarkEnd w:id="509"/>
      <w:bookmarkEnd w:id="510"/>
      <w:bookmarkEnd w:id="511"/>
      <w:bookmarkEnd w:id="512"/>
      <w:bookmarkEnd w:id="513"/>
    </w:p>
    <w:p w:rsidR="00A245BD" w:rsidRDefault="009C683C">
      <w:pPr>
        <w:snapToGrid w:val="0"/>
        <w:spacing w:line="336" w:lineRule="auto"/>
        <w:jc w:val="center"/>
        <w:rPr>
          <w:rFonts w:ascii="仿宋_GB2312" w:eastAsia="仿宋_GB2312" w:hAnsi="仿宋_GB2312" w:cs="仿宋_GB2312"/>
          <w:sz w:val="24"/>
        </w:rPr>
      </w:pPr>
      <w:r>
        <w:rPr>
          <w:rFonts w:ascii="仿宋_GB2312" w:eastAsia="仿宋_GB2312" w:hAnsi="仿宋_GB2312" w:cs="仿宋_GB2312" w:hint="eastAsia"/>
          <w:sz w:val="24"/>
        </w:rPr>
        <w:t xml:space="preserve">                             编号：</w:t>
      </w:r>
    </w:p>
    <w:p w:rsidR="00A245BD" w:rsidRDefault="00A245BD">
      <w:pPr>
        <w:snapToGrid w:val="0"/>
        <w:spacing w:line="336" w:lineRule="auto"/>
        <w:rPr>
          <w:rFonts w:ascii="仿宋_GB2312" w:eastAsia="仿宋_GB2312" w:hAnsi="仿宋_GB2312" w:cs="仿宋_GB2312"/>
          <w:sz w:val="28"/>
          <w:szCs w:val="28"/>
        </w:rPr>
      </w:pPr>
    </w:p>
    <w:p w:rsidR="00A245BD" w:rsidRDefault="009C683C">
      <w:pPr>
        <w:snapToGrid w:val="0"/>
        <w:spacing w:line="336" w:lineRule="auto"/>
        <w:rPr>
          <w:rFonts w:ascii="仿宋_GB2312" w:eastAsia="仿宋_GB2312" w:hAnsi="仿宋_GB2312" w:cs="仿宋_GB2312"/>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（采购人名称）：</w:t>
      </w:r>
    </w:p>
    <w:p w:rsidR="00A245BD" w:rsidRDefault="009C683C">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鉴于你方与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（以下简称供应商）于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日签定编号为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政府采购合同》（以下简称主合同），且依据该合同的约定，供应商应在</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日前向你方交纳履约保证金，且可以履约担保函的形式交纳履约保证金。应供应商的申请，我方以保证的方式向你方提供如下履约保证金担保：</w:t>
      </w:r>
    </w:p>
    <w:p w:rsidR="00A245BD" w:rsidRDefault="009C683C">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一、保证责任的情形及保证金额</w:t>
      </w:r>
    </w:p>
    <w:p w:rsidR="00A245BD" w:rsidRDefault="009C683C">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（一）在供应商出现下列情形之一时，我方承担保证责任：</w:t>
      </w:r>
    </w:p>
    <w:p w:rsidR="00A245BD" w:rsidRDefault="009C683C">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1．将成交项目转让给他人，或者在磋商响应文件中未说明，且未经采购人同意，将成交项目分包给他人的；</w:t>
      </w:r>
    </w:p>
    <w:p w:rsidR="00A245BD" w:rsidRDefault="009C683C">
      <w:pPr>
        <w:snapToGrid w:val="0"/>
        <w:spacing w:line="336" w:lineRule="auto"/>
        <w:rPr>
          <w:rFonts w:ascii="仿宋_GB2312" w:eastAsia="仿宋_GB2312" w:hAnsi="仿宋_GB2312" w:cs="仿宋_GB2312"/>
          <w:sz w:val="24"/>
        </w:rPr>
      </w:pPr>
      <w:r>
        <w:rPr>
          <w:rFonts w:ascii="仿宋_GB2312" w:eastAsia="仿宋_GB2312" w:hAnsi="仿宋_GB2312" w:cs="仿宋_GB2312" w:hint="eastAsia"/>
          <w:sz w:val="24"/>
        </w:rPr>
        <w:t xml:space="preserve">　　2．主合同约定的应当缴纳履约保证金的情形: </w:t>
      </w:r>
    </w:p>
    <w:p w:rsidR="00A245BD" w:rsidRDefault="009C683C">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（1）未按主合同约定的质量、数量和期限供应货物/提供服务/完成工程的；</w:t>
      </w:r>
    </w:p>
    <w:p w:rsidR="00A245BD" w:rsidRDefault="009C683C">
      <w:pPr>
        <w:snapToGrid w:val="0"/>
        <w:spacing w:line="336" w:lineRule="auto"/>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A245BD" w:rsidRDefault="009C683C">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（二）我方的保证范围是主合同约定的合同价款总额的</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%数额为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元（大写</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），币种为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。（即主合同履约保证金金额）</w:t>
      </w:r>
    </w:p>
    <w:p w:rsidR="00A245BD" w:rsidRDefault="009C683C">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二、保证的方式及保证期间</w:t>
      </w:r>
    </w:p>
    <w:p w:rsidR="00A245BD" w:rsidRDefault="009C683C">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我方保证的方式为：连带责任保证。</w:t>
      </w:r>
    </w:p>
    <w:p w:rsidR="00A245BD" w:rsidRDefault="009C683C">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我方保证的期间为：自本合同生效之日起至供应商按照主合同约定的供货/完工期限届满后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日内。</w:t>
      </w:r>
    </w:p>
    <w:p w:rsidR="00A245BD" w:rsidRDefault="009C683C">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如果供应商未按主合同约定向贵方供应货物/提供服务/完成工程的，由我方在保证金额内向你方支付上述款项。</w:t>
      </w:r>
    </w:p>
    <w:p w:rsidR="00A245BD" w:rsidRDefault="009C683C">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三、承担保证责任的程序</w:t>
      </w:r>
    </w:p>
    <w:p w:rsidR="00A245BD" w:rsidRDefault="009C683C">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1．你方要求我方承担保证责任的，应在本保函保证期间内向我方发出书面索赔通知。索赔通知应写明要求索赔的金额，支付款项应到达的帐号。并附有证明供应商违约事实的证明材料。</w:t>
      </w:r>
    </w:p>
    <w:p w:rsidR="00A245BD" w:rsidRDefault="009C683C">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如果你方与供应商因货物质量问题产生争议，你方还需同时提供</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部门出具的质量检测报告，或经诉讼（仲裁）程序裁决后的裁决书、调解书，本保证人即按照检测结果或裁决书、调解书决定是否承担保证责任。</w:t>
      </w:r>
    </w:p>
    <w:p w:rsidR="00A245BD" w:rsidRDefault="009C683C">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 我方收到你方的书面索赔通知及相应证明材料，在</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工作日内进行核定后按照本保函的承诺承担保证责任。</w:t>
      </w:r>
    </w:p>
    <w:p w:rsidR="00A245BD" w:rsidRDefault="009C683C">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四、保证责任的终止</w:t>
      </w:r>
    </w:p>
    <w:p w:rsidR="00A245BD" w:rsidRDefault="009C683C">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rsidR="00A245BD" w:rsidRDefault="009C683C">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2．我方按照本保函向你方履行了保证责任后，自我方向你方支付款项（支付款项从我方账户划出）之日起，保证责任即终止。</w:t>
      </w:r>
    </w:p>
    <w:p w:rsidR="00A245BD" w:rsidRDefault="009C683C">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3．按照法律法规的规定或出现应终止我方保证责任的其它情形的，我方在本保函项下的保证责任亦终止。</w:t>
      </w:r>
    </w:p>
    <w:p w:rsidR="00A245BD" w:rsidRDefault="009C683C">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rsidR="00A245BD" w:rsidRDefault="009C683C">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五、免责条款</w:t>
      </w:r>
    </w:p>
    <w:p w:rsidR="00A245BD" w:rsidRDefault="009C683C">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1．因你方违反主合同约定致使供应商不能履行义务的，我方不承担保证责任。</w:t>
      </w:r>
    </w:p>
    <w:p w:rsidR="00A245BD" w:rsidRDefault="009C683C">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2．依照法律法规的规定或你方与供应商的另行约定，全部或者部分免除供应商应缴纳的保证金义务的，我方亦免除相应的保证责任。</w:t>
      </w:r>
    </w:p>
    <w:p w:rsidR="00A245BD" w:rsidRDefault="009C683C">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3．因不可抗力造成供应商不能履行供货义务的，我方不承担保证责任。</w:t>
      </w:r>
    </w:p>
    <w:p w:rsidR="00A245BD" w:rsidRDefault="009C683C">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六、争议的解决</w:t>
      </w:r>
    </w:p>
    <w:p w:rsidR="00A245BD" w:rsidRDefault="009C683C">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因本保函发生的纠纷，由你我双方协商解决，协商不成的，通过诉讼程序解决，诉讼管辖地法院为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法院。</w:t>
      </w:r>
    </w:p>
    <w:p w:rsidR="00A245BD" w:rsidRDefault="009C683C">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七、保函的生效</w:t>
      </w:r>
    </w:p>
    <w:p w:rsidR="00A245BD" w:rsidRDefault="009C683C">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本保函自我方加盖公章之日起生效。</w:t>
      </w:r>
    </w:p>
    <w:p w:rsidR="00A245BD" w:rsidRDefault="00A245BD">
      <w:pPr>
        <w:snapToGrid w:val="0"/>
        <w:spacing w:line="336" w:lineRule="auto"/>
        <w:rPr>
          <w:rFonts w:ascii="仿宋_GB2312" w:eastAsia="仿宋_GB2312" w:hAnsi="仿宋_GB2312" w:cs="仿宋_GB2312"/>
          <w:sz w:val="24"/>
        </w:rPr>
      </w:pPr>
    </w:p>
    <w:p w:rsidR="00A245BD" w:rsidRDefault="009C683C">
      <w:pPr>
        <w:snapToGrid w:val="0"/>
        <w:spacing w:line="336" w:lineRule="auto"/>
        <w:rPr>
          <w:rFonts w:ascii="仿宋_GB2312" w:eastAsia="仿宋_GB2312" w:hAnsi="仿宋_GB2312" w:cs="仿宋_GB2312"/>
          <w:sz w:val="24"/>
        </w:rPr>
      </w:pPr>
      <w:r>
        <w:rPr>
          <w:rFonts w:ascii="仿宋_GB2312" w:eastAsia="仿宋_GB2312" w:hAnsi="仿宋_GB2312" w:cs="仿宋_GB2312" w:hint="eastAsia"/>
          <w:sz w:val="24"/>
        </w:rPr>
        <w:t xml:space="preserve">                                      </w:t>
      </w:r>
    </w:p>
    <w:p w:rsidR="00A245BD" w:rsidRDefault="009C683C">
      <w:pPr>
        <w:spacing w:line="360" w:lineRule="auto"/>
        <w:ind w:leftChars="257" w:left="1080" w:hanging="540"/>
        <w:rPr>
          <w:rFonts w:ascii="仿宋_GB2312" w:eastAsia="仿宋_GB2312" w:hAnsi="仿宋_GB2312" w:cs="仿宋_GB2312"/>
          <w:sz w:val="24"/>
        </w:rPr>
      </w:pPr>
      <w:r>
        <w:rPr>
          <w:rFonts w:ascii="仿宋_GB2312" w:eastAsia="仿宋_GB2312" w:hAnsi="仿宋_GB2312" w:cs="仿宋_GB2312" w:hint="eastAsia"/>
          <w:sz w:val="24"/>
        </w:rPr>
        <w:t>出具保函单位名称（盖公章）：</w:t>
      </w:r>
      <w:r>
        <w:rPr>
          <w:rFonts w:ascii="仿宋_GB2312" w:eastAsia="仿宋_GB2312" w:hAnsi="仿宋_GB2312" w:cs="仿宋_GB2312" w:hint="eastAsia"/>
          <w:sz w:val="24"/>
          <w:u w:val="single"/>
        </w:rPr>
        <w:t xml:space="preserve">                   </w:t>
      </w:r>
    </w:p>
    <w:p w:rsidR="00A245BD" w:rsidRDefault="009C683C">
      <w:pPr>
        <w:spacing w:line="360" w:lineRule="auto"/>
        <w:ind w:leftChars="257" w:left="1080" w:hanging="540"/>
        <w:rPr>
          <w:rFonts w:ascii="仿宋_GB2312" w:eastAsia="仿宋_GB2312" w:hAnsi="仿宋_GB2312" w:cs="仿宋_GB2312"/>
          <w:sz w:val="24"/>
          <w:u w:val="single"/>
        </w:rPr>
      </w:pPr>
      <w:r>
        <w:rPr>
          <w:rFonts w:ascii="仿宋_GB2312" w:eastAsia="仿宋_GB2312" w:hAnsi="仿宋_GB2312" w:cs="仿宋_GB2312" w:hint="eastAsia"/>
          <w:sz w:val="24"/>
        </w:rPr>
        <w:t>签字人姓名和职务：</w:t>
      </w:r>
      <w:r>
        <w:rPr>
          <w:rFonts w:ascii="仿宋_GB2312" w:eastAsia="仿宋_GB2312" w:hAnsi="仿宋_GB2312" w:cs="仿宋_GB2312" w:hint="eastAsia"/>
          <w:sz w:val="24"/>
          <w:u w:val="single"/>
        </w:rPr>
        <w:t xml:space="preserve">                             </w:t>
      </w:r>
    </w:p>
    <w:p w:rsidR="00A245BD" w:rsidRDefault="009C683C">
      <w:pPr>
        <w:spacing w:line="360" w:lineRule="auto"/>
        <w:ind w:leftChars="257" w:left="1080" w:hanging="540"/>
        <w:rPr>
          <w:rFonts w:ascii="仿宋_GB2312" w:eastAsia="仿宋_GB2312" w:hAnsi="仿宋_GB2312" w:cs="仿宋_GB2312"/>
          <w:sz w:val="24"/>
        </w:rPr>
      </w:pPr>
      <w:r>
        <w:rPr>
          <w:rFonts w:ascii="仿宋_GB2312" w:eastAsia="仿宋_GB2312" w:hAnsi="仿宋_GB2312" w:cs="仿宋_GB2312" w:hint="eastAsia"/>
          <w:sz w:val="24"/>
        </w:rPr>
        <w:t>签字人签名：</w:t>
      </w:r>
      <w:r>
        <w:rPr>
          <w:rFonts w:ascii="仿宋_GB2312" w:eastAsia="仿宋_GB2312" w:hAnsi="仿宋_GB2312" w:cs="仿宋_GB2312" w:hint="eastAsia"/>
          <w:sz w:val="24"/>
          <w:u w:val="single"/>
        </w:rPr>
        <w:t xml:space="preserve">                                   </w:t>
      </w:r>
    </w:p>
    <w:p w:rsidR="00A245BD" w:rsidRDefault="009C683C">
      <w:pPr>
        <w:spacing w:line="360" w:lineRule="auto"/>
        <w:ind w:leftChars="257" w:left="1080" w:hanging="540"/>
        <w:rPr>
          <w:rFonts w:ascii="仿宋_GB2312" w:eastAsia="仿宋_GB2312" w:hAnsi="仿宋_GB2312" w:cs="仿宋_GB2312"/>
          <w:sz w:val="28"/>
          <w:szCs w:val="28"/>
          <w:u w:val="single"/>
        </w:rPr>
      </w:pPr>
      <w:r>
        <w:rPr>
          <w:rFonts w:ascii="仿宋_GB2312" w:eastAsia="仿宋_GB2312" w:hAnsi="仿宋_GB2312" w:cs="仿宋_GB2312" w:hint="eastAsia"/>
          <w:sz w:val="24"/>
        </w:rPr>
        <w:t>时间：</w:t>
      </w:r>
      <w:r>
        <w:rPr>
          <w:rFonts w:ascii="仿宋_GB2312" w:eastAsia="仿宋_GB2312" w:hAnsi="仿宋_GB2312" w:cs="仿宋_GB2312" w:hint="eastAsia"/>
          <w:sz w:val="24"/>
          <w:u w:val="single"/>
        </w:rPr>
        <w:t xml:space="preserve">         年      月      日    </w:t>
      </w:r>
      <w:r>
        <w:rPr>
          <w:rFonts w:ascii="仿宋_GB2312" w:eastAsia="仿宋_GB2312" w:hAnsi="仿宋_GB2312" w:cs="仿宋_GB2312" w:hint="eastAsia"/>
          <w:sz w:val="28"/>
          <w:szCs w:val="28"/>
          <w:u w:val="single"/>
        </w:rPr>
        <w:t xml:space="preserve">                </w:t>
      </w:r>
    </w:p>
    <w:p w:rsidR="00A245BD" w:rsidRDefault="00A245BD">
      <w:pPr>
        <w:spacing w:after="120"/>
        <w:rPr>
          <w:rFonts w:ascii="仿宋_GB2312" w:eastAsia="仿宋_GB2312" w:hAnsi="仿宋_GB2312" w:cs="仿宋_GB2312"/>
        </w:rPr>
      </w:pPr>
    </w:p>
    <w:p w:rsidR="00A245BD" w:rsidRDefault="009C683C">
      <w:pPr>
        <w:autoSpaceDE w:val="0"/>
        <w:autoSpaceDN w:val="0"/>
        <w:adjustRightInd w:val="0"/>
        <w:snapToGrid w:val="0"/>
        <w:spacing w:line="360" w:lineRule="auto"/>
        <w:rPr>
          <w:rFonts w:ascii="仿宋_GB2312" w:eastAsia="仿宋_GB2312" w:hAnsi="仿宋_GB2312" w:cs="仿宋_GB2312"/>
          <w:b/>
          <w:bCs/>
          <w:sz w:val="28"/>
          <w:szCs w:val="28"/>
          <w:lang w:val="zh-CN"/>
        </w:rPr>
      </w:pPr>
      <w:r>
        <w:rPr>
          <w:rFonts w:ascii="仿宋_GB2312" w:eastAsia="仿宋_GB2312" w:hAnsi="仿宋_GB2312" w:cs="仿宋_GB2312" w:hint="eastAsia"/>
          <w:b/>
          <w:bCs/>
          <w:sz w:val="28"/>
          <w:szCs w:val="28"/>
          <w:lang w:val="zh-CN"/>
        </w:rPr>
        <w:t>附件3</w:t>
      </w:r>
    </w:p>
    <w:p w:rsidR="00A245BD" w:rsidRDefault="009C683C">
      <w:pPr>
        <w:autoSpaceDE w:val="0"/>
        <w:autoSpaceDN w:val="0"/>
        <w:adjustRightInd w:val="0"/>
        <w:snapToGrid w:val="0"/>
        <w:spacing w:line="360" w:lineRule="auto"/>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 xml:space="preserve"> （最后）磋商响应报价表</w:t>
      </w:r>
    </w:p>
    <w:p w:rsidR="00A245BD" w:rsidRDefault="009C683C">
      <w:pPr>
        <w:spacing w:after="120"/>
        <w:rPr>
          <w:rFonts w:ascii="仿宋_GB2312" w:eastAsia="仿宋_GB2312" w:hAnsi="仿宋_GB2312" w:cs="仿宋_GB2312"/>
          <w:lang w:val="zh-CN"/>
        </w:rPr>
      </w:pPr>
      <w:r>
        <w:rPr>
          <w:rFonts w:ascii="仿宋_GB2312" w:eastAsia="仿宋_GB2312" w:hAnsi="仿宋_GB2312" w:cs="仿宋_GB2312" w:hint="eastAsia"/>
        </w:rPr>
        <w:t xml:space="preserve">                      </w:t>
      </w:r>
      <w:r>
        <w:rPr>
          <w:rFonts w:ascii="仿宋_GB2312" w:eastAsia="仿宋_GB2312" w:hAnsi="仿宋_GB2312" w:cs="仿宋_GB2312" w:hint="eastAsia"/>
          <w:lang w:val="zh-CN"/>
        </w:rPr>
        <w:t>（随身携带，单独提供，无需装订在响应文件中）</w:t>
      </w:r>
    </w:p>
    <w:p w:rsidR="00A245BD" w:rsidRDefault="00A245BD">
      <w:pPr>
        <w:pStyle w:val="a6"/>
        <w:rPr>
          <w:lang w:val="zh-CN"/>
        </w:rPr>
      </w:pP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8"/>
        <w:gridCol w:w="6981"/>
      </w:tblGrid>
      <w:tr w:rsidR="00A245BD">
        <w:trPr>
          <w:trHeight w:val="1446"/>
          <w:jc w:val="center"/>
        </w:trPr>
        <w:tc>
          <w:tcPr>
            <w:tcW w:w="1598" w:type="dxa"/>
            <w:vAlign w:val="center"/>
          </w:tcPr>
          <w:p w:rsidR="00A245BD" w:rsidRDefault="009C683C">
            <w:pPr>
              <w:spacing w:after="120"/>
              <w:rPr>
                <w:rFonts w:ascii="仿宋_GB2312" w:eastAsia="仿宋_GB2312" w:hAnsi="仿宋_GB2312" w:cs="仿宋_GB2312"/>
                <w:b/>
                <w:sz w:val="24"/>
              </w:rPr>
            </w:pPr>
            <w:r>
              <w:rPr>
                <w:rFonts w:ascii="仿宋_GB2312" w:eastAsia="仿宋_GB2312" w:hAnsi="仿宋_GB2312" w:cs="仿宋_GB2312" w:hint="eastAsia"/>
                <w:sz w:val="24"/>
                <w:lang w:val="zh-CN"/>
              </w:rPr>
              <w:br w:type="page"/>
            </w:r>
            <w:r>
              <w:rPr>
                <w:rFonts w:ascii="仿宋_GB2312" w:eastAsia="仿宋_GB2312" w:hAnsi="仿宋_GB2312" w:cs="仿宋_GB2312" w:hint="eastAsia"/>
                <w:b/>
                <w:sz w:val="24"/>
              </w:rPr>
              <w:t>项目编号及项目名称</w:t>
            </w:r>
          </w:p>
        </w:tc>
        <w:tc>
          <w:tcPr>
            <w:tcW w:w="6981" w:type="dxa"/>
            <w:vAlign w:val="center"/>
          </w:tcPr>
          <w:p w:rsidR="00A245BD" w:rsidRDefault="009C683C">
            <w:pPr>
              <w:spacing w:after="120"/>
              <w:rPr>
                <w:rFonts w:ascii="仿宋_GB2312" w:eastAsia="仿宋_GB2312" w:hAnsi="仿宋_GB2312" w:cs="仿宋_GB2312"/>
                <w:sz w:val="24"/>
                <w:u w:val="single"/>
              </w:rPr>
            </w:pPr>
            <w:r>
              <w:rPr>
                <w:rFonts w:ascii="仿宋_GB2312" w:eastAsia="仿宋_GB2312" w:hAnsi="仿宋_GB2312" w:cs="仿宋_GB2312" w:hint="eastAsia"/>
                <w:sz w:val="24"/>
              </w:rPr>
              <w:t>项目编号：</w:t>
            </w:r>
            <w:r>
              <w:rPr>
                <w:rFonts w:ascii="仿宋_GB2312" w:eastAsia="仿宋_GB2312" w:hAnsi="仿宋_GB2312" w:cs="仿宋_GB2312" w:hint="eastAsia"/>
                <w:sz w:val="24"/>
                <w:u w:val="single"/>
              </w:rPr>
              <w:t xml:space="preserve">              </w:t>
            </w:r>
          </w:p>
          <w:p w:rsidR="00A245BD" w:rsidRDefault="009C683C">
            <w:pPr>
              <w:spacing w:after="120"/>
              <w:rPr>
                <w:rFonts w:ascii="仿宋_GB2312" w:eastAsia="仿宋_GB2312" w:hAnsi="仿宋_GB2312" w:cs="仿宋_GB2312"/>
                <w:sz w:val="24"/>
              </w:rPr>
            </w:pPr>
            <w:r>
              <w:rPr>
                <w:rFonts w:ascii="仿宋_GB2312" w:eastAsia="仿宋_GB2312" w:hAnsi="仿宋_GB2312" w:cs="仿宋_GB2312" w:hint="eastAsia"/>
                <w:sz w:val="24"/>
              </w:rPr>
              <w:t>项目名称：</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A245BD" w:rsidRDefault="009C683C">
            <w:pPr>
              <w:spacing w:after="120"/>
              <w:rPr>
                <w:rFonts w:ascii="仿宋_GB2312" w:eastAsia="仿宋_GB2312" w:hAnsi="仿宋_GB2312" w:cs="仿宋_GB2312"/>
                <w:sz w:val="24"/>
                <w:u w:val="single"/>
              </w:rPr>
            </w:pPr>
            <w:r>
              <w:rPr>
                <w:rFonts w:ascii="仿宋_GB2312" w:eastAsia="仿宋_GB2312" w:hAnsi="仿宋_GB2312" w:cs="仿宋_GB2312" w:hint="eastAsia"/>
                <w:sz w:val="24"/>
              </w:rPr>
              <w:t>包号：</w:t>
            </w:r>
            <w:r>
              <w:rPr>
                <w:rFonts w:ascii="仿宋_GB2312" w:eastAsia="仿宋_GB2312" w:hAnsi="仿宋_GB2312" w:cs="仿宋_GB2312" w:hint="eastAsia"/>
                <w:i/>
                <w:sz w:val="24"/>
              </w:rPr>
              <w:t xml:space="preserve">（如有）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p>
        </w:tc>
      </w:tr>
      <w:tr w:rsidR="00A245BD">
        <w:trPr>
          <w:trHeight w:val="2018"/>
          <w:jc w:val="center"/>
        </w:trPr>
        <w:tc>
          <w:tcPr>
            <w:tcW w:w="1598" w:type="dxa"/>
            <w:vAlign w:val="center"/>
          </w:tcPr>
          <w:p w:rsidR="00A245BD" w:rsidRDefault="009C683C">
            <w:pPr>
              <w:spacing w:after="120"/>
              <w:rPr>
                <w:rFonts w:ascii="仿宋_GB2312" w:eastAsia="仿宋_GB2312" w:hAnsi="仿宋_GB2312" w:cs="仿宋_GB2312"/>
                <w:b/>
                <w:sz w:val="24"/>
              </w:rPr>
            </w:pPr>
            <w:r>
              <w:rPr>
                <w:rFonts w:ascii="仿宋_GB2312" w:eastAsia="仿宋_GB2312" w:hAnsi="仿宋_GB2312" w:cs="仿宋_GB2312" w:hint="eastAsia"/>
                <w:b/>
                <w:sz w:val="24"/>
              </w:rPr>
              <w:t>响应总价</w:t>
            </w:r>
          </w:p>
        </w:tc>
        <w:tc>
          <w:tcPr>
            <w:tcW w:w="6981" w:type="dxa"/>
            <w:vAlign w:val="center"/>
          </w:tcPr>
          <w:p w:rsidR="00A245BD" w:rsidRDefault="009C683C">
            <w:pPr>
              <w:spacing w:after="120"/>
              <w:rPr>
                <w:rFonts w:ascii="仿宋_GB2312" w:eastAsia="仿宋_GB2312" w:hAnsi="仿宋_GB2312" w:cs="仿宋_GB2312"/>
                <w:i/>
                <w:sz w:val="24"/>
              </w:rPr>
            </w:pPr>
            <w:r>
              <w:rPr>
                <w:rFonts w:ascii="仿宋_GB2312" w:eastAsia="仿宋_GB2312" w:hAnsi="仿宋_GB2312" w:cs="仿宋_GB2312" w:hint="eastAsia"/>
                <w:sz w:val="24"/>
              </w:rPr>
              <w:t>人民币（大写）：</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整（小写：</w:t>
            </w:r>
            <w:r>
              <w:rPr>
                <w:rFonts w:ascii="宋体" w:eastAsia="宋体" w:hAnsi="宋体" w:cs="宋体"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w:t>
            </w:r>
          </w:p>
        </w:tc>
      </w:tr>
      <w:tr w:rsidR="00A245BD">
        <w:trPr>
          <w:trHeight w:val="860"/>
          <w:jc w:val="center"/>
        </w:trPr>
        <w:tc>
          <w:tcPr>
            <w:tcW w:w="1598" w:type="dxa"/>
            <w:vAlign w:val="center"/>
          </w:tcPr>
          <w:p w:rsidR="00A245BD" w:rsidRDefault="00B741C2">
            <w:pPr>
              <w:spacing w:after="120"/>
              <w:rPr>
                <w:rFonts w:ascii="仿宋_GB2312" w:eastAsia="仿宋_GB2312" w:hAnsi="仿宋_GB2312" w:cs="仿宋_GB2312"/>
                <w:b/>
                <w:sz w:val="24"/>
              </w:rPr>
            </w:pPr>
            <w:r>
              <w:rPr>
                <w:rFonts w:ascii="仿宋_GB2312" w:eastAsia="仿宋_GB2312" w:hAnsi="仿宋_GB2312" w:cs="仿宋_GB2312" w:hint="eastAsia"/>
                <w:b/>
                <w:sz w:val="24"/>
              </w:rPr>
              <w:t>服务</w:t>
            </w:r>
            <w:r w:rsidR="009C683C">
              <w:rPr>
                <w:rFonts w:ascii="仿宋_GB2312" w:eastAsia="仿宋_GB2312" w:hAnsi="仿宋_GB2312" w:cs="仿宋_GB2312" w:hint="eastAsia"/>
                <w:b/>
                <w:sz w:val="24"/>
              </w:rPr>
              <w:t>期</w:t>
            </w:r>
          </w:p>
        </w:tc>
        <w:tc>
          <w:tcPr>
            <w:tcW w:w="6981" w:type="dxa"/>
            <w:vAlign w:val="center"/>
          </w:tcPr>
          <w:p w:rsidR="00A245BD" w:rsidRDefault="00A245BD">
            <w:pPr>
              <w:spacing w:after="120"/>
              <w:rPr>
                <w:rFonts w:ascii="仿宋_GB2312" w:eastAsia="仿宋_GB2312" w:hAnsi="仿宋_GB2312" w:cs="仿宋_GB2312"/>
                <w:sz w:val="24"/>
              </w:rPr>
            </w:pPr>
          </w:p>
        </w:tc>
      </w:tr>
      <w:tr w:rsidR="00A245BD">
        <w:trPr>
          <w:trHeight w:val="860"/>
          <w:jc w:val="center"/>
        </w:trPr>
        <w:tc>
          <w:tcPr>
            <w:tcW w:w="1598" w:type="dxa"/>
            <w:vAlign w:val="center"/>
          </w:tcPr>
          <w:p w:rsidR="00A245BD" w:rsidRDefault="00B741C2">
            <w:pPr>
              <w:spacing w:after="120"/>
              <w:rPr>
                <w:rFonts w:ascii="仿宋_GB2312" w:eastAsia="仿宋_GB2312" w:hAnsi="仿宋_GB2312" w:cs="仿宋_GB2312"/>
                <w:b/>
                <w:sz w:val="24"/>
              </w:rPr>
            </w:pPr>
            <w:r>
              <w:rPr>
                <w:rFonts w:ascii="仿宋_GB2312" w:eastAsia="仿宋_GB2312" w:hAnsi="仿宋_GB2312" w:cs="仿宋_GB2312" w:hint="eastAsia"/>
                <w:b/>
                <w:sz w:val="24"/>
              </w:rPr>
              <w:t>服务</w:t>
            </w:r>
            <w:r w:rsidR="009C683C">
              <w:rPr>
                <w:rFonts w:ascii="仿宋_GB2312" w:eastAsia="仿宋_GB2312" w:hAnsi="仿宋_GB2312" w:cs="仿宋_GB2312" w:hint="eastAsia"/>
                <w:b/>
                <w:sz w:val="24"/>
              </w:rPr>
              <w:t>地点</w:t>
            </w:r>
          </w:p>
        </w:tc>
        <w:tc>
          <w:tcPr>
            <w:tcW w:w="6981" w:type="dxa"/>
            <w:vAlign w:val="center"/>
          </w:tcPr>
          <w:p w:rsidR="00A245BD" w:rsidRDefault="00A245BD">
            <w:pPr>
              <w:spacing w:after="120"/>
              <w:rPr>
                <w:rFonts w:ascii="仿宋_GB2312" w:eastAsia="仿宋_GB2312" w:hAnsi="仿宋_GB2312" w:cs="仿宋_GB2312"/>
                <w:sz w:val="24"/>
              </w:rPr>
            </w:pPr>
          </w:p>
        </w:tc>
      </w:tr>
      <w:tr w:rsidR="00A245BD">
        <w:trPr>
          <w:trHeight w:val="521"/>
          <w:jc w:val="center"/>
        </w:trPr>
        <w:tc>
          <w:tcPr>
            <w:tcW w:w="1598" w:type="dxa"/>
            <w:vAlign w:val="center"/>
          </w:tcPr>
          <w:p w:rsidR="00A245BD" w:rsidRDefault="009C683C">
            <w:pPr>
              <w:spacing w:after="120"/>
              <w:rPr>
                <w:rFonts w:ascii="仿宋_GB2312" w:eastAsia="仿宋_GB2312" w:hAnsi="仿宋_GB2312" w:cs="仿宋_GB2312"/>
                <w:b/>
                <w:sz w:val="24"/>
              </w:rPr>
            </w:pPr>
            <w:r>
              <w:rPr>
                <w:rFonts w:ascii="仿宋_GB2312" w:eastAsia="仿宋_GB2312" w:hAnsi="仿宋_GB2312" w:cs="仿宋_GB2312" w:hint="eastAsia"/>
                <w:b/>
                <w:sz w:val="24"/>
              </w:rPr>
              <w:t>备注</w:t>
            </w:r>
          </w:p>
        </w:tc>
        <w:tc>
          <w:tcPr>
            <w:tcW w:w="6981" w:type="dxa"/>
            <w:vAlign w:val="center"/>
          </w:tcPr>
          <w:p w:rsidR="00A245BD" w:rsidRDefault="00A245BD">
            <w:pPr>
              <w:spacing w:after="120"/>
              <w:rPr>
                <w:rFonts w:ascii="仿宋_GB2312" w:eastAsia="仿宋_GB2312" w:hAnsi="仿宋_GB2312" w:cs="仿宋_GB2312"/>
                <w:sz w:val="24"/>
              </w:rPr>
            </w:pPr>
          </w:p>
        </w:tc>
      </w:tr>
    </w:tbl>
    <w:p w:rsidR="00A245BD" w:rsidRDefault="00A245BD">
      <w:pPr>
        <w:pStyle w:val="a6"/>
        <w:rPr>
          <w:lang w:val="zh-CN"/>
        </w:rPr>
      </w:pPr>
    </w:p>
    <w:p w:rsidR="00A245BD" w:rsidRDefault="00A245BD">
      <w:pPr>
        <w:autoSpaceDE w:val="0"/>
        <w:autoSpaceDN w:val="0"/>
        <w:adjustRightInd w:val="0"/>
        <w:snapToGrid w:val="0"/>
        <w:spacing w:line="360" w:lineRule="auto"/>
        <w:rPr>
          <w:rFonts w:ascii="仿宋_GB2312" w:eastAsia="仿宋_GB2312" w:hAnsi="仿宋_GB2312" w:cs="仿宋_GB2312"/>
          <w:b/>
          <w:bCs/>
          <w:sz w:val="24"/>
        </w:rPr>
      </w:pPr>
    </w:p>
    <w:p w:rsidR="00A245BD" w:rsidRDefault="009C683C">
      <w:pPr>
        <w:autoSpaceDE w:val="0"/>
        <w:autoSpaceDN w:val="0"/>
        <w:adjustRightInd w:val="0"/>
        <w:snapToGrid w:val="0"/>
        <w:spacing w:line="360" w:lineRule="auto"/>
        <w:rPr>
          <w:rFonts w:ascii="仿宋_GB2312" w:eastAsia="仿宋_GB2312" w:hAnsi="仿宋_GB2312" w:cs="仿宋_GB2312"/>
          <w:sz w:val="24"/>
        </w:rPr>
      </w:pPr>
      <w:r>
        <w:rPr>
          <w:rFonts w:ascii="仿宋_GB2312" w:eastAsia="仿宋_GB2312" w:hAnsi="仿宋_GB2312" w:cs="仿宋_GB2312" w:hint="eastAsia"/>
          <w:b/>
          <w:bCs/>
          <w:sz w:val="24"/>
        </w:rPr>
        <w:t xml:space="preserve">                                                                                     </w:t>
      </w:r>
    </w:p>
    <w:p w:rsidR="00A245BD" w:rsidRDefault="009C683C">
      <w:pPr>
        <w:autoSpaceDE w:val="0"/>
        <w:autoSpaceDN w:val="0"/>
        <w:adjustRightInd w:val="0"/>
        <w:snapToGrid w:val="0"/>
        <w:spacing w:line="360" w:lineRule="auto"/>
        <w:ind w:firstLineChars="450" w:firstLine="1080"/>
        <w:rPr>
          <w:rFonts w:ascii="仿宋_GB2312" w:eastAsia="仿宋_GB2312" w:hAnsi="仿宋_GB2312" w:cs="仿宋_GB2312"/>
          <w:sz w:val="24"/>
          <w:lang w:val="zh-CN"/>
        </w:rPr>
      </w:pPr>
      <w:r>
        <w:rPr>
          <w:rFonts w:ascii="仿宋_GB2312" w:eastAsia="仿宋_GB2312" w:hAnsi="仿宋_GB2312" w:cs="仿宋_GB2312" w:hint="eastAsia"/>
          <w:sz w:val="24"/>
          <w:lang w:val="zh-CN"/>
        </w:rPr>
        <w:t>供应商</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lang w:val="zh-CN"/>
        </w:rPr>
        <w:t>法定代表人</w:t>
      </w:r>
      <w:r>
        <w:rPr>
          <w:rFonts w:ascii="仿宋_GB2312" w:eastAsia="仿宋_GB2312" w:hAnsi="仿宋_GB2312" w:cs="仿宋_GB2312" w:hint="eastAsia"/>
          <w:sz w:val="24"/>
        </w:rPr>
        <w:t>或</w:t>
      </w:r>
      <w:r>
        <w:rPr>
          <w:rFonts w:ascii="仿宋_GB2312" w:eastAsia="仿宋_GB2312" w:hAnsi="仿宋_GB2312" w:cs="仿宋_GB2312" w:hint="eastAsia"/>
          <w:sz w:val="24"/>
          <w:lang w:val="zh-CN"/>
        </w:rPr>
        <w:t>授权代表</w:t>
      </w:r>
    </w:p>
    <w:p w:rsidR="00A245BD" w:rsidRDefault="009C683C">
      <w:pPr>
        <w:autoSpaceDE w:val="0"/>
        <w:autoSpaceDN w:val="0"/>
        <w:adjustRightInd w:val="0"/>
        <w:snapToGrid w:val="0"/>
        <w:spacing w:line="360" w:lineRule="auto"/>
        <w:ind w:firstLineChars="400" w:firstLine="960"/>
        <w:rPr>
          <w:rFonts w:ascii="仿宋_GB2312" w:eastAsia="仿宋_GB2312" w:hAnsi="仿宋_GB2312" w:cs="仿宋_GB2312"/>
          <w:sz w:val="24"/>
          <w:lang w:val="zh-CN"/>
        </w:rPr>
      </w:pPr>
      <w:r>
        <w:rPr>
          <w:rFonts w:ascii="仿宋_GB2312" w:eastAsia="仿宋_GB2312" w:hAnsi="仿宋_GB2312" w:cs="仿宋_GB2312" w:hint="eastAsia"/>
          <w:sz w:val="24"/>
          <w:lang w:val="zh-CN"/>
        </w:rPr>
        <w:t>（公章）：                            （</w:t>
      </w:r>
      <w:r>
        <w:rPr>
          <w:rFonts w:ascii="仿宋_GB2312" w:eastAsia="仿宋_GB2312" w:hAnsi="仿宋_GB2312" w:cs="仿宋_GB2312" w:hint="eastAsia"/>
          <w:b/>
          <w:sz w:val="24"/>
          <w:lang w:val="zh-CN"/>
        </w:rPr>
        <w:t>签字</w:t>
      </w:r>
      <w:r>
        <w:rPr>
          <w:rFonts w:ascii="仿宋_GB2312" w:eastAsia="仿宋_GB2312" w:hAnsi="仿宋_GB2312" w:cs="仿宋_GB2312" w:hint="eastAsia"/>
          <w:sz w:val="24"/>
          <w:lang w:val="zh-CN"/>
        </w:rPr>
        <w:t>）：</w:t>
      </w:r>
    </w:p>
    <w:p w:rsidR="00A245BD" w:rsidRDefault="00A245BD">
      <w:pPr>
        <w:autoSpaceDE w:val="0"/>
        <w:autoSpaceDN w:val="0"/>
        <w:adjustRightInd w:val="0"/>
        <w:snapToGrid w:val="0"/>
        <w:spacing w:line="360" w:lineRule="auto"/>
        <w:rPr>
          <w:rFonts w:ascii="仿宋_GB2312" w:eastAsia="仿宋_GB2312" w:hAnsi="仿宋_GB2312" w:cs="仿宋_GB2312"/>
          <w:sz w:val="24"/>
          <w:lang w:val="zh-CN"/>
        </w:rPr>
      </w:pPr>
    </w:p>
    <w:p w:rsidR="00A245BD" w:rsidRDefault="00A245BD">
      <w:pPr>
        <w:autoSpaceDE w:val="0"/>
        <w:autoSpaceDN w:val="0"/>
        <w:adjustRightInd w:val="0"/>
        <w:snapToGrid w:val="0"/>
        <w:spacing w:line="360" w:lineRule="auto"/>
        <w:rPr>
          <w:rFonts w:ascii="仿宋_GB2312" w:eastAsia="仿宋_GB2312" w:hAnsi="仿宋_GB2312" w:cs="仿宋_GB2312"/>
          <w:sz w:val="24"/>
          <w:lang w:val="zh-CN"/>
        </w:rPr>
      </w:pPr>
    </w:p>
    <w:p w:rsidR="00A245BD" w:rsidRDefault="009C683C">
      <w:pPr>
        <w:autoSpaceDE w:val="0"/>
        <w:autoSpaceDN w:val="0"/>
        <w:adjustRightInd w:val="0"/>
        <w:snapToGrid w:val="0"/>
        <w:spacing w:line="360" w:lineRule="auto"/>
        <w:ind w:firstLineChars="100" w:firstLine="240"/>
        <w:rPr>
          <w:rFonts w:ascii="仿宋_GB2312" w:eastAsia="仿宋_GB2312" w:hAnsi="仿宋_GB2312" w:cs="仿宋_GB2312"/>
          <w:sz w:val="24"/>
          <w:lang w:val="zh-CN"/>
        </w:rPr>
      </w:pPr>
      <w:r>
        <w:rPr>
          <w:rFonts w:ascii="仿宋_GB2312" w:eastAsia="仿宋_GB2312" w:hAnsi="仿宋_GB2312" w:cs="仿宋_GB2312" w:hint="eastAsia"/>
          <w:sz w:val="24"/>
          <w:lang w:val="zh-CN"/>
        </w:rPr>
        <w:t xml:space="preserve">                                              </w:t>
      </w:r>
      <w:r>
        <w:rPr>
          <w:rFonts w:ascii="仿宋_GB2312" w:eastAsia="仿宋_GB2312" w:hAnsi="仿宋_GB2312" w:cs="仿宋_GB2312" w:hint="eastAsia"/>
          <w:sz w:val="24"/>
          <w:u w:val="single"/>
          <w:lang w:val="zh-CN"/>
        </w:rPr>
        <w:t xml:space="preserve">      </w:t>
      </w:r>
      <w:r>
        <w:rPr>
          <w:rFonts w:ascii="仿宋_GB2312" w:eastAsia="仿宋_GB2312" w:hAnsi="仿宋_GB2312" w:cs="仿宋_GB2312" w:hint="eastAsia"/>
          <w:sz w:val="24"/>
          <w:lang w:val="zh-CN"/>
        </w:rPr>
        <w:t xml:space="preserve">年 </w:t>
      </w:r>
      <w:r>
        <w:rPr>
          <w:rFonts w:ascii="仿宋_GB2312" w:eastAsia="仿宋_GB2312" w:hAnsi="仿宋_GB2312" w:cs="仿宋_GB2312" w:hint="eastAsia"/>
          <w:sz w:val="24"/>
          <w:u w:val="single"/>
          <w:lang w:val="zh-CN"/>
        </w:rPr>
        <w:t xml:space="preserve">      </w:t>
      </w:r>
      <w:r>
        <w:rPr>
          <w:rFonts w:ascii="仿宋_GB2312" w:eastAsia="仿宋_GB2312" w:hAnsi="仿宋_GB2312" w:cs="仿宋_GB2312" w:hint="eastAsia"/>
          <w:sz w:val="24"/>
          <w:lang w:val="zh-CN"/>
        </w:rPr>
        <w:t>月</w:t>
      </w:r>
      <w:r>
        <w:rPr>
          <w:rFonts w:ascii="仿宋_GB2312" w:eastAsia="仿宋_GB2312" w:hAnsi="仿宋_GB2312" w:cs="仿宋_GB2312" w:hint="eastAsia"/>
          <w:sz w:val="24"/>
          <w:u w:val="single"/>
          <w:lang w:val="zh-CN"/>
        </w:rPr>
        <w:t xml:space="preserve">      </w:t>
      </w:r>
      <w:r>
        <w:rPr>
          <w:rFonts w:ascii="仿宋_GB2312" w:eastAsia="仿宋_GB2312" w:hAnsi="仿宋_GB2312" w:cs="仿宋_GB2312" w:hint="eastAsia"/>
          <w:sz w:val="24"/>
          <w:lang w:val="zh-CN"/>
        </w:rPr>
        <w:t>日</w:t>
      </w:r>
    </w:p>
    <w:p w:rsidR="00A245BD" w:rsidRDefault="009C683C">
      <w:pPr>
        <w:spacing w:after="120"/>
        <w:rPr>
          <w:rFonts w:ascii="仿宋_GB2312" w:eastAsia="仿宋_GB2312" w:hAnsi="仿宋_GB2312" w:cs="仿宋_GB2312"/>
          <w:b/>
          <w:bCs/>
          <w:sz w:val="30"/>
          <w:szCs w:val="30"/>
        </w:rPr>
        <w:sectPr w:rsidR="00A245BD">
          <w:headerReference w:type="default" r:id="rId12"/>
          <w:footerReference w:type="default" r:id="rId13"/>
          <w:footerReference w:type="first" r:id="rId14"/>
          <w:pgSz w:w="11906" w:h="16838"/>
          <w:pgMar w:top="1418" w:right="1418" w:bottom="1418" w:left="1418" w:header="851" w:footer="992" w:gutter="0"/>
          <w:cols w:space="720"/>
          <w:docGrid w:linePitch="312"/>
        </w:sectPr>
      </w:pPr>
      <w:r>
        <w:rPr>
          <w:rFonts w:ascii="仿宋_GB2312" w:eastAsia="仿宋_GB2312" w:hAnsi="仿宋_GB2312" w:cs="仿宋_GB2312" w:hint="eastAsia"/>
          <w:lang w:val="zh-CN"/>
        </w:rPr>
        <w:br w:type="page"/>
      </w:r>
    </w:p>
    <w:p w:rsidR="00A245BD" w:rsidRDefault="009C683C">
      <w:pPr>
        <w:keepNext/>
        <w:keepLines/>
        <w:autoSpaceDE w:val="0"/>
        <w:autoSpaceDN w:val="0"/>
        <w:adjustRightInd w:val="0"/>
        <w:spacing w:line="360" w:lineRule="auto"/>
        <w:jc w:val="center"/>
        <w:outlineLvl w:val="2"/>
        <w:rPr>
          <w:rFonts w:ascii="仿宋_GB2312" w:eastAsia="仿宋_GB2312" w:hAnsi="仿宋_GB2312" w:cs="仿宋_GB2312"/>
          <w:b/>
          <w:kern w:val="0"/>
          <w:sz w:val="32"/>
          <w:szCs w:val="32"/>
          <w:shd w:val="clear" w:color="auto" w:fill="FFFFFF"/>
        </w:rPr>
      </w:pPr>
      <w:r>
        <w:rPr>
          <w:rFonts w:ascii="仿宋_GB2312" w:eastAsia="仿宋_GB2312" w:hAnsi="仿宋_GB2312" w:cs="仿宋_GB2312" w:hint="eastAsia"/>
          <w:b/>
          <w:kern w:val="0"/>
          <w:sz w:val="32"/>
          <w:szCs w:val="32"/>
          <w:shd w:val="clear" w:color="auto" w:fill="FFFFFF"/>
        </w:rPr>
        <w:lastRenderedPageBreak/>
        <w:t>（最后）分项报价表</w:t>
      </w:r>
    </w:p>
    <w:p w:rsidR="00A245BD" w:rsidRDefault="009C683C">
      <w:pPr>
        <w:pStyle w:val="a6"/>
      </w:pPr>
      <w:r>
        <w:rPr>
          <w:rFonts w:hint="eastAsia"/>
        </w:rPr>
        <w:t xml:space="preserve">                      </w:t>
      </w:r>
      <w:r>
        <w:rPr>
          <w:rFonts w:hint="eastAsia"/>
        </w:rPr>
        <w:t>（随身携带，单独提供，无需装订在响应文件中）</w:t>
      </w:r>
    </w:p>
    <w:tbl>
      <w:tblPr>
        <w:tblW w:w="8226" w:type="dxa"/>
        <w:jc w:val="center"/>
        <w:tblInd w:w="-1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
        <w:gridCol w:w="2272"/>
        <w:gridCol w:w="992"/>
        <w:gridCol w:w="1276"/>
        <w:gridCol w:w="1134"/>
        <w:gridCol w:w="1556"/>
      </w:tblGrid>
      <w:tr w:rsidR="00244586" w:rsidTr="00244586">
        <w:trPr>
          <w:trHeight w:val="334"/>
          <w:jc w:val="center"/>
        </w:trPr>
        <w:tc>
          <w:tcPr>
            <w:tcW w:w="996" w:type="dxa"/>
            <w:vAlign w:val="center"/>
          </w:tcPr>
          <w:p w:rsidR="00244586" w:rsidRDefault="00244586">
            <w:pPr>
              <w:adjustRightInd w:val="0"/>
              <w:snapToGrid w:val="0"/>
              <w:spacing w:line="360" w:lineRule="auto"/>
              <w:jc w:val="center"/>
              <w:rPr>
                <w:rFonts w:ascii="仿宋_GB2312" w:eastAsia="仿宋_GB2312"/>
                <w:sz w:val="24"/>
              </w:rPr>
            </w:pPr>
            <w:r>
              <w:rPr>
                <w:rFonts w:ascii="仿宋_GB2312" w:eastAsia="仿宋_GB2312" w:hint="eastAsia"/>
                <w:sz w:val="24"/>
              </w:rPr>
              <w:t>序号</w:t>
            </w:r>
          </w:p>
        </w:tc>
        <w:tc>
          <w:tcPr>
            <w:tcW w:w="2272" w:type="dxa"/>
            <w:vAlign w:val="center"/>
          </w:tcPr>
          <w:p w:rsidR="00244586" w:rsidRDefault="00244586">
            <w:pPr>
              <w:adjustRightInd w:val="0"/>
              <w:snapToGrid w:val="0"/>
              <w:spacing w:line="360" w:lineRule="auto"/>
              <w:jc w:val="center"/>
              <w:rPr>
                <w:rFonts w:ascii="仿宋_GB2312" w:eastAsia="仿宋_GB2312"/>
                <w:sz w:val="24"/>
              </w:rPr>
            </w:pPr>
            <w:r>
              <w:rPr>
                <w:rFonts w:ascii="仿宋_GB2312" w:eastAsia="仿宋_GB2312" w:hint="eastAsia"/>
                <w:sz w:val="24"/>
              </w:rPr>
              <w:t>内容</w:t>
            </w:r>
          </w:p>
        </w:tc>
        <w:tc>
          <w:tcPr>
            <w:tcW w:w="992" w:type="dxa"/>
            <w:vAlign w:val="center"/>
          </w:tcPr>
          <w:p w:rsidR="00244586" w:rsidRDefault="00244586">
            <w:pPr>
              <w:adjustRightInd w:val="0"/>
              <w:snapToGrid w:val="0"/>
              <w:spacing w:line="360" w:lineRule="auto"/>
              <w:jc w:val="center"/>
              <w:rPr>
                <w:rFonts w:ascii="仿宋_GB2312" w:eastAsia="仿宋_GB2312"/>
                <w:sz w:val="24"/>
              </w:rPr>
            </w:pPr>
            <w:r>
              <w:rPr>
                <w:rFonts w:ascii="仿宋_GB2312" w:eastAsia="仿宋_GB2312" w:hint="eastAsia"/>
                <w:sz w:val="24"/>
              </w:rPr>
              <w:t>数量</w:t>
            </w:r>
          </w:p>
        </w:tc>
        <w:tc>
          <w:tcPr>
            <w:tcW w:w="1276" w:type="dxa"/>
            <w:vAlign w:val="center"/>
          </w:tcPr>
          <w:p w:rsidR="00244586" w:rsidRDefault="00244586">
            <w:pPr>
              <w:adjustRightInd w:val="0"/>
              <w:snapToGrid w:val="0"/>
              <w:spacing w:line="360" w:lineRule="auto"/>
              <w:jc w:val="center"/>
              <w:rPr>
                <w:rFonts w:ascii="仿宋_GB2312" w:eastAsia="仿宋_GB2312"/>
                <w:sz w:val="24"/>
              </w:rPr>
            </w:pPr>
            <w:r>
              <w:rPr>
                <w:rFonts w:ascii="仿宋_GB2312" w:eastAsia="仿宋_GB2312" w:hint="eastAsia"/>
                <w:sz w:val="24"/>
              </w:rPr>
              <w:t>单价（元）</w:t>
            </w:r>
          </w:p>
        </w:tc>
        <w:tc>
          <w:tcPr>
            <w:tcW w:w="1134" w:type="dxa"/>
            <w:vAlign w:val="center"/>
          </w:tcPr>
          <w:p w:rsidR="00244586" w:rsidRDefault="00244586">
            <w:pPr>
              <w:adjustRightInd w:val="0"/>
              <w:snapToGrid w:val="0"/>
              <w:spacing w:line="360" w:lineRule="auto"/>
              <w:jc w:val="center"/>
              <w:rPr>
                <w:rFonts w:ascii="仿宋_GB2312" w:eastAsia="仿宋_GB2312"/>
                <w:sz w:val="24"/>
              </w:rPr>
            </w:pPr>
            <w:r>
              <w:rPr>
                <w:rFonts w:ascii="仿宋_GB2312" w:eastAsia="仿宋_GB2312" w:hint="eastAsia"/>
                <w:sz w:val="24"/>
              </w:rPr>
              <w:t>小计（元）</w:t>
            </w:r>
          </w:p>
        </w:tc>
        <w:tc>
          <w:tcPr>
            <w:tcW w:w="1556" w:type="dxa"/>
            <w:vAlign w:val="center"/>
          </w:tcPr>
          <w:p w:rsidR="00244586" w:rsidRDefault="00244586">
            <w:pPr>
              <w:adjustRightInd w:val="0"/>
              <w:snapToGrid w:val="0"/>
              <w:spacing w:line="360" w:lineRule="auto"/>
              <w:jc w:val="center"/>
              <w:rPr>
                <w:rFonts w:ascii="仿宋_GB2312" w:eastAsia="仿宋_GB2312"/>
                <w:sz w:val="24"/>
              </w:rPr>
            </w:pPr>
            <w:r>
              <w:rPr>
                <w:rFonts w:ascii="仿宋_GB2312" w:eastAsia="仿宋_GB2312" w:hint="eastAsia"/>
                <w:sz w:val="24"/>
              </w:rPr>
              <w:t>备注</w:t>
            </w:r>
          </w:p>
        </w:tc>
      </w:tr>
      <w:tr w:rsidR="00244586" w:rsidTr="00244586">
        <w:trPr>
          <w:trHeight w:val="334"/>
          <w:jc w:val="center"/>
        </w:trPr>
        <w:tc>
          <w:tcPr>
            <w:tcW w:w="996" w:type="dxa"/>
            <w:vAlign w:val="center"/>
          </w:tcPr>
          <w:p w:rsidR="00244586" w:rsidRDefault="00244586">
            <w:pPr>
              <w:adjustRightInd w:val="0"/>
              <w:snapToGrid w:val="0"/>
              <w:spacing w:line="360" w:lineRule="auto"/>
              <w:rPr>
                <w:rFonts w:ascii="仿宋_GB2312" w:eastAsia="仿宋_GB2312"/>
                <w:sz w:val="24"/>
              </w:rPr>
            </w:pPr>
          </w:p>
        </w:tc>
        <w:tc>
          <w:tcPr>
            <w:tcW w:w="2272" w:type="dxa"/>
            <w:vAlign w:val="center"/>
          </w:tcPr>
          <w:p w:rsidR="00244586" w:rsidRDefault="00244586">
            <w:pPr>
              <w:adjustRightInd w:val="0"/>
              <w:snapToGrid w:val="0"/>
              <w:spacing w:line="360" w:lineRule="auto"/>
              <w:rPr>
                <w:rFonts w:ascii="仿宋_GB2312" w:eastAsia="仿宋_GB2312"/>
                <w:sz w:val="24"/>
              </w:rPr>
            </w:pPr>
          </w:p>
        </w:tc>
        <w:tc>
          <w:tcPr>
            <w:tcW w:w="992" w:type="dxa"/>
            <w:vAlign w:val="center"/>
          </w:tcPr>
          <w:p w:rsidR="00244586" w:rsidRDefault="00244586">
            <w:pPr>
              <w:adjustRightInd w:val="0"/>
              <w:snapToGrid w:val="0"/>
              <w:spacing w:line="360" w:lineRule="auto"/>
              <w:rPr>
                <w:rFonts w:ascii="仿宋_GB2312" w:eastAsia="仿宋_GB2312"/>
                <w:sz w:val="24"/>
              </w:rPr>
            </w:pPr>
          </w:p>
        </w:tc>
        <w:tc>
          <w:tcPr>
            <w:tcW w:w="1276" w:type="dxa"/>
            <w:vAlign w:val="center"/>
          </w:tcPr>
          <w:p w:rsidR="00244586" w:rsidRDefault="00244586">
            <w:pPr>
              <w:adjustRightInd w:val="0"/>
              <w:snapToGrid w:val="0"/>
              <w:spacing w:line="360" w:lineRule="auto"/>
              <w:rPr>
                <w:rFonts w:ascii="仿宋_GB2312" w:eastAsia="仿宋_GB2312"/>
                <w:sz w:val="24"/>
              </w:rPr>
            </w:pPr>
          </w:p>
        </w:tc>
        <w:tc>
          <w:tcPr>
            <w:tcW w:w="1134" w:type="dxa"/>
            <w:vAlign w:val="center"/>
          </w:tcPr>
          <w:p w:rsidR="00244586" w:rsidRDefault="00244586">
            <w:pPr>
              <w:adjustRightInd w:val="0"/>
              <w:snapToGrid w:val="0"/>
              <w:spacing w:line="360" w:lineRule="auto"/>
              <w:rPr>
                <w:rFonts w:ascii="仿宋_GB2312" w:eastAsia="仿宋_GB2312"/>
                <w:sz w:val="24"/>
              </w:rPr>
            </w:pPr>
          </w:p>
        </w:tc>
        <w:tc>
          <w:tcPr>
            <w:tcW w:w="1556" w:type="dxa"/>
            <w:vAlign w:val="center"/>
          </w:tcPr>
          <w:p w:rsidR="00244586" w:rsidRDefault="00244586">
            <w:pPr>
              <w:adjustRightInd w:val="0"/>
              <w:snapToGrid w:val="0"/>
              <w:spacing w:line="360" w:lineRule="auto"/>
              <w:rPr>
                <w:rFonts w:ascii="仿宋_GB2312" w:eastAsia="仿宋_GB2312"/>
                <w:sz w:val="24"/>
              </w:rPr>
            </w:pPr>
          </w:p>
        </w:tc>
      </w:tr>
      <w:tr w:rsidR="00244586" w:rsidTr="00244586">
        <w:trPr>
          <w:trHeight w:val="334"/>
          <w:jc w:val="center"/>
        </w:trPr>
        <w:tc>
          <w:tcPr>
            <w:tcW w:w="996" w:type="dxa"/>
            <w:vAlign w:val="center"/>
          </w:tcPr>
          <w:p w:rsidR="00244586" w:rsidRDefault="00244586">
            <w:pPr>
              <w:adjustRightInd w:val="0"/>
              <w:snapToGrid w:val="0"/>
              <w:spacing w:line="360" w:lineRule="auto"/>
              <w:rPr>
                <w:rFonts w:ascii="仿宋_GB2312" w:eastAsia="仿宋_GB2312"/>
                <w:sz w:val="24"/>
              </w:rPr>
            </w:pPr>
          </w:p>
        </w:tc>
        <w:tc>
          <w:tcPr>
            <w:tcW w:w="2272" w:type="dxa"/>
            <w:vAlign w:val="center"/>
          </w:tcPr>
          <w:p w:rsidR="00244586" w:rsidRDefault="00244586">
            <w:pPr>
              <w:adjustRightInd w:val="0"/>
              <w:snapToGrid w:val="0"/>
              <w:spacing w:line="360" w:lineRule="auto"/>
              <w:rPr>
                <w:rFonts w:ascii="仿宋_GB2312" w:eastAsia="仿宋_GB2312"/>
                <w:sz w:val="24"/>
              </w:rPr>
            </w:pPr>
          </w:p>
        </w:tc>
        <w:tc>
          <w:tcPr>
            <w:tcW w:w="992" w:type="dxa"/>
            <w:vAlign w:val="center"/>
          </w:tcPr>
          <w:p w:rsidR="00244586" w:rsidRDefault="00244586">
            <w:pPr>
              <w:adjustRightInd w:val="0"/>
              <w:snapToGrid w:val="0"/>
              <w:spacing w:line="360" w:lineRule="auto"/>
              <w:rPr>
                <w:rFonts w:ascii="仿宋_GB2312" w:eastAsia="仿宋_GB2312"/>
                <w:sz w:val="24"/>
              </w:rPr>
            </w:pPr>
          </w:p>
        </w:tc>
        <w:tc>
          <w:tcPr>
            <w:tcW w:w="1276" w:type="dxa"/>
            <w:vAlign w:val="center"/>
          </w:tcPr>
          <w:p w:rsidR="00244586" w:rsidRDefault="00244586">
            <w:pPr>
              <w:adjustRightInd w:val="0"/>
              <w:snapToGrid w:val="0"/>
              <w:spacing w:line="360" w:lineRule="auto"/>
              <w:rPr>
                <w:rFonts w:ascii="仿宋_GB2312" w:eastAsia="仿宋_GB2312"/>
                <w:sz w:val="24"/>
              </w:rPr>
            </w:pPr>
          </w:p>
        </w:tc>
        <w:tc>
          <w:tcPr>
            <w:tcW w:w="1134" w:type="dxa"/>
            <w:vAlign w:val="center"/>
          </w:tcPr>
          <w:p w:rsidR="00244586" w:rsidRDefault="00244586">
            <w:pPr>
              <w:adjustRightInd w:val="0"/>
              <w:snapToGrid w:val="0"/>
              <w:spacing w:line="360" w:lineRule="auto"/>
              <w:rPr>
                <w:rFonts w:ascii="仿宋_GB2312" w:eastAsia="仿宋_GB2312"/>
                <w:sz w:val="24"/>
              </w:rPr>
            </w:pPr>
          </w:p>
        </w:tc>
        <w:tc>
          <w:tcPr>
            <w:tcW w:w="1556" w:type="dxa"/>
            <w:vAlign w:val="center"/>
          </w:tcPr>
          <w:p w:rsidR="00244586" w:rsidRDefault="00244586">
            <w:pPr>
              <w:adjustRightInd w:val="0"/>
              <w:snapToGrid w:val="0"/>
              <w:spacing w:line="360" w:lineRule="auto"/>
              <w:rPr>
                <w:rFonts w:ascii="仿宋_GB2312" w:eastAsia="仿宋_GB2312"/>
                <w:sz w:val="24"/>
              </w:rPr>
            </w:pPr>
          </w:p>
        </w:tc>
      </w:tr>
      <w:tr w:rsidR="00244586" w:rsidTr="00244586">
        <w:trPr>
          <w:trHeight w:val="334"/>
          <w:jc w:val="center"/>
        </w:trPr>
        <w:tc>
          <w:tcPr>
            <w:tcW w:w="996" w:type="dxa"/>
            <w:vAlign w:val="center"/>
          </w:tcPr>
          <w:p w:rsidR="00244586" w:rsidRDefault="00244586">
            <w:pPr>
              <w:adjustRightInd w:val="0"/>
              <w:snapToGrid w:val="0"/>
              <w:spacing w:line="360" w:lineRule="auto"/>
              <w:rPr>
                <w:rFonts w:ascii="仿宋_GB2312" w:eastAsia="仿宋_GB2312"/>
                <w:sz w:val="24"/>
              </w:rPr>
            </w:pPr>
          </w:p>
        </w:tc>
        <w:tc>
          <w:tcPr>
            <w:tcW w:w="2272" w:type="dxa"/>
            <w:vAlign w:val="center"/>
          </w:tcPr>
          <w:p w:rsidR="00244586" w:rsidRDefault="00244586">
            <w:pPr>
              <w:adjustRightInd w:val="0"/>
              <w:snapToGrid w:val="0"/>
              <w:spacing w:line="360" w:lineRule="auto"/>
              <w:rPr>
                <w:rFonts w:ascii="仿宋_GB2312" w:eastAsia="仿宋_GB2312"/>
                <w:sz w:val="24"/>
              </w:rPr>
            </w:pPr>
          </w:p>
        </w:tc>
        <w:tc>
          <w:tcPr>
            <w:tcW w:w="992" w:type="dxa"/>
            <w:vAlign w:val="center"/>
          </w:tcPr>
          <w:p w:rsidR="00244586" w:rsidRDefault="00244586">
            <w:pPr>
              <w:adjustRightInd w:val="0"/>
              <w:snapToGrid w:val="0"/>
              <w:spacing w:line="360" w:lineRule="auto"/>
              <w:rPr>
                <w:rFonts w:ascii="仿宋_GB2312" w:eastAsia="仿宋_GB2312"/>
                <w:sz w:val="24"/>
              </w:rPr>
            </w:pPr>
          </w:p>
        </w:tc>
        <w:tc>
          <w:tcPr>
            <w:tcW w:w="1276" w:type="dxa"/>
            <w:vAlign w:val="center"/>
          </w:tcPr>
          <w:p w:rsidR="00244586" w:rsidRDefault="00244586">
            <w:pPr>
              <w:adjustRightInd w:val="0"/>
              <w:snapToGrid w:val="0"/>
              <w:spacing w:line="360" w:lineRule="auto"/>
              <w:rPr>
                <w:rFonts w:ascii="仿宋_GB2312" w:eastAsia="仿宋_GB2312"/>
                <w:sz w:val="24"/>
              </w:rPr>
            </w:pPr>
          </w:p>
        </w:tc>
        <w:tc>
          <w:tcPr>
            <w:tcW w:w="1134" w:type="dxa"/>
            <w:vAlign w:val="center"/>
          </w:tcPr>
          <w:p w:rsidR="00244586" w:rsidRDefault="00244586">
            <w:pPr>
              <w:adjustRightInd w:val="0"/>
              <w:snapToGrid w:val="0"/>
              <w:spacing w:line="360" w:lineRule="auto"/>
              <w:rPr>
                <w:rFonts w:ascii="仿宋_GB2312" w:eastAsia="仿宋_GB2312"/>
                <w:sz w:val="24"/>
              </w:rPr>
            </w:pPr>
          </w:p>
        </w:tc>
        <w:tc>
          <w:tcPr>
            <w:tcW w:w="1556" w:type="dxa"/>
            <w:vAlign w:val="center"/>
          </w:tcPr>
          <w:p w:rsidR="00244586" w:rsidRDefault="00244586">
            <w:pPr>
              <w:adjustRightInd w:val="0"/>
              <w:snapToGrid w:val="0"/>
              <w:spacing w:line="360" w:lineRule="auto"/>
              <w:rPr>
                <w:rFonts w:ascii="仿宋_GB2312" w:eastAsia="仿宋_GB2312"/>
                <w:sz w:val="24"/>
              </w:rPr>
            </w:pPr>
          </w:p>
        </w:tc>
      </w:tr>
      <w:tr w:rsidR="00244586" w:rsidTr="00244586">
        <w:trPr>
          <w:trHeight w:val="334"/>
          <w:jc w:val="center"/>
        </w:trPr>
        <w:tc>
          <w:tcPr>
            <w:tcW w:w="996" w:type="dxa"/>
            <w:vAlign w:val="center"/>
          </w:tcPr>
          <w:p w:rsidR="00244586" w:rsidRDefault="00244586">
            <w:pPr>
              <w:adjustRightInd w:val="0"/>
              <w:snapToGrid w:val="0"/>
              <w:spacing w:line="360" w:lineRule="auto"/>
              <w:rPr>
                <w:rFonts w:ascii="仿宋_GB2312" w:eastAsia="仿宋_GB2312"/>
                <w:sz w:val="24"/>
              </w:rPr>
            </w:pPr>
          </w:p>
        </w:tc>
        <w:tc>
          <w:tcPr>
            <w:tcW w:w="2272" w:type="dxa"/>
            <w:vAlign w:val="center"/>
          </w:tcPr>
          <w:p w:rsidR="00244586" w:rsidRDefault="00244586">
            <w:pPr>
              <w:adjustRightInd w:val="0"/>
              <w:snapToGrid w:val="0"/>
              <w:spacing w:line="360" w:lineRule="auto"/>
              <w:rPr>
                <w:rFonts w:ascii="仿宋_GB2312" w:eastAsia="仿宋_GB2312"/>
                <w:sz w:val="24"/>
              </w:rPr>
            </w:pPr>
          </w:p>
        </w:tc>
        <w:tc>
          <w:tcPr>
            <w:tcW w:w="992" w:type="dxa"/>
            <w:vAlign w:val="center"/>
          </w:tcPr>
          <w:p w:rsidR="00244586" w:rsidRDefault="00244586">
            <w:pPr>
              <w:adjustRightInd w:val="0"/>
              <w:snapToGrid w:val="0"/>
              <w:spacing w:line="360" w:lineRule="auto"/>
              <w:rPr>
                <w:rFonts w:ascii="仿宋_GB2312" w:eastAsia="仿宋_GB2312"/>
                <w:sz w:val="24"/>
              </w:rPr>
            </w:pPr>
          </w:p>
        </w:tc>
        <w:tc>
          <w:tcPr>
            <w:tcW w:w="1276" w:type="dxa"/>
            <w:vAlign w:val="center"/>
          </w:tcPr>
          <w:p w:rsidR="00244586" w:rsidRDefault="00244586">
            <w:pPr>
              <w:adjustRightInd w:val="0"/>
              <w:snapToGrid w:val="0"/>
              <w:spacing w:line="360" w:lineRule="auto"/>
              <w:rPr>
                <w:rFonts w:ascii="仿宋_GB2312" w:eastAsia="仿宋_GB2312"/>
                <w:sz w:val="24"/>
              </w:rPr>
            </w:pPr>
          </w:p>
        </w:tc>
        <w:tc>
          <w:tcPr>
            <w:tcW w:w="1134" w:type="dxa"/>
            <w:vAlign w:val="center"/>
          </w:tcPr>
          <w:p w:rsidR="00244586" w:rsidRDefault="00244586">
            <w:pPr>
              <w:adjustRightInd w:val="0"/>
              <w:snapToGrid w:val="0"/>
              <w:spacing w:line="360" w:lineRule="auto"/>
              <w:rPr>
                <w:rFonts w:ascii="仿宋_GB2312" w:eastAsia="仿宋_GB2312"/>
                <w:sz w:val="24"/>
              </w:rPr>
            </w:pPr>
          </w:p>
        </w:tc>
        <w:tc>
          <w:tcPr>
            <w:tcW w:w="1556" w:type="dxa"/>
            <w:vAlign w:val="center"/>
          </w:tcPr>
          <w:p w:rsidR="00244586" w:rsidRDefault="00244586">
            <w:pPr>
              <w:adjustRightInd w:val="0"/>
              <w:snapToGrid w:val="0"/>
              <w:spacing w:line="360" w:lineRule="auto"/>
              <w:rPr>
                <w:rFonts w:ascii="仿宋_GB2312" w:eastAsia="仿宋_GB2312"/>
                <w:sz w:val="24"/>
              </w:rPr>
            </w:pPr>
          </w:p>
        </w:tc>
      </w:tr>
      <w:tr w:rsidR="00244586" w:rsidTr="00244586">
        <w:trPr>
          <w:trHeight w:val="334"/>
          <w:jc w:val="center"/>
        </w:trPr>
        <w:tc>
          <w:tcPr>
            <w:tcW w:w="996" w:type="dxa"/>
            <w:vAlign w:val="center"/>
          </w:tcPr>
          <w:p w:rsidR="00244586" w:rsidRDefault="00244586">
            <w:pPr>
              <w:adjustRightInd w:val="0"/>
              <w:snapToGrid w:val="0"/>
              <w:spacing w:line="360" w:lineRule="auto"/>
              <w:rPr>
                <w:rFonts w:ascii="仿宋_GB2312" w:eastAsia="仿宋_GB2312"/>
                <w:sz w:val="24"/>
              </w:rPr>
            </w:pPr>
          </w:p>
        </w:tc>
        <w:tc>
          <w:tcPr>
            <w:tcW w:w="2272" w:type="dxa"/>
            <w:vAlign w:val="center"/>
          </w:tcPr>
          <w:p w:rsidR="00244586" w:rsidRDefault="00244586">
            <w:pPr>
              <w:adjustRightInd w:val="0"/>
              <w:snapToGrid w:val="0"/>
              <w:spacing w:line="360" w:lineRule="auto"/>
              <w:rPr>
                <w:rFonts w:ascii="仿宋_GB2312" w:eastAsia="仿宋_GB2312"/>
                <w:sz w:val="24"/>
              </w:rPr>
            </w:pPr>
          </w:p>
        </w:tc>
        <w:tc>
          <w:tcPr>
            <w:tcW w:w="992" w:type="dxa"/>
            <w:vAlign w:val="center"/>
          </w:tcPr>
          <w:p w:rsidR="00244586" w:rsidRDefault="00244586">
            <w:pPr>
              <w:adjustRightInd w:val="0"/>
              <w:snapToGrid w:val="0"/>
              <w:spacing w:line="360" w:lineRule="auto"/>
              <w:rPr>
                <w:rFonts w:ascii="仿宋_GB2312" w:eastAsia="仿宋_GB2312"/>
                <w:sz w:val="24"/>
              </w:rPr>
            </w:pPr>
          </w:p>
        </w:tc>
        <w:tc>
          <w:tcPr>
            <w:tcW w:w="1276" w:type="dxa"/>
            <w:vAlign w:val="center"/>
          </w:tcPr>
          <w:p w:rsidR="00244586" w:rsidRDefault="00244586">
            <w:pPr>
              <w:adjustRightInd w:val="0"/>
              <w:snapToGrid w:val="0"/>
              <w:spacing w:line="360" w:lineRule="auto"/>
              <w:rPr>
                <w:rFonts w:ascii="仿宋_GB2312" w:eastAsia="仿宋_GB2312"/>
                <w:sz w:val="24"/>
              </w:rPr>
            </w:pPr>
          </w:p>
        </w:tc>
        <w:tc>
          <w:tcPr>
            <w:tcW w:w="1134" w:type="dxa"/>
            <w:vAlign w:val="center"/>
          </w:tcPr>
          <w:p w:rsidR="00244586" w:rsidRDefault="00244586">
            <w:pPr>
              <w:adjustRightInd w:val="0"/>
              <w:snapToGrid w:val="0"/>
              <w:spacing w:line="360" w:lineRule="auto"/>
              <w:rPr>
                <w:rFonts w:ascii="仿宋_GB2312" w:eastAsia="仿宋_GB2312"/>
                <w:sz w:val="24"/>
              </w:rPr>
            </w:pPr>
          </w:p>
        </w:tc>
        <w:tc>
          <w:tcPr>
            <w:tcW w:w="1556" w:type="dxa"/>
            <w:vAlign w:val="center"/>
          </w:tcPr>
          <w:p w:rsidR="00244586" w:rsidRDefault="00244586">
            <w:pPr>
              <w:adjustRightInd w:val="0"/>
              <w:snapToGrid w:val="0"/>
              <w:spacing w:line="360" w:lineRule="auto"/>
              <w:rPr>
                <w:rFonts w:ascii="仿宋_GB2312" w:eastAsia="仿宋_GB2312"/>
                <w:sz w:val="24"/>
              </w:rPr>
            </w:pPr>
          </w:p>
        </w:tc>
      </w:tr>
      <w:tr w:rsidR="00244586" w:rsidTr="00244586">
        <w:trPr>
          <w:trHeight w:val="334"/>
          <w:jc w:val="center"/>
        </w:trPr>
        <w:tc>
          <w:tcPr>
            <w:tcW w:w="996" w:type="dxa"/>
            <w:vAlign w:val="center"/>
          </w:tcPr>
          <w:p w:rsidR="00244586" w:rsidRDefault="00244586">
            <w:pPr>
              <w:adjustRightInd w:val="0"/>
              <w:snapToGrid w:val="0"/>
              <w:spacing w:line="360" w:lineRule="auto"/>
              <w:rPr>
                <w:rFonts w:ascii="仿宋_GB2312" w:eastAsia="仿宋_GB2312"/>
                <w:sz w:val="24"/>
              </w:rPr>
            </w:pPr>
          </w:p>
        </w:tc>
        <w:tc>
          <w:tcPr>
            <w:tcW w:w="2272" w:type="dxa"/>
            <w:vAlign w:val="center"/>
          </w:tcPr>
          <w:p w:rsidR="00244586" w:rsidRDefault="00244586">
            <w:pPr>
              <w:adjustRightInd w:val="0"/>
              <w:snapToGrid w:val="0"/>
              <w:spacing w:line="360" w:lineRule="auto"/>
              <w:rPr>
                <w:rFonts w:ascii="仿宋_GB2312" w:eastAsia="仿宋_GB2312"/>
                <w:sz w:val="24"/>
              </w:rPr>
            </w:pPr>
          </w:p>
        </w:tc>
        <w:tc>
          <w:tcPr>
            <w:tcW w:w="992" w:type="dxa"/>
            <w:vAlign w:val="center"/>
          </w:tcPr>
          <w:p w:rsidR="00244586" w:rsidRDefault="00244586">
            <w:pPr>
              <w:adjustRightInd w:val="0"/>
              <w:snapToGrid w:val="0"/>
              <w:spacing w:line="360" w:lineRule="auto"/>
              <w:rPr>
                <w:rFonts w:ascii="仿宋_GB2312" w:eastAsia="仿宋_GB2312"/>
                <w:sz w:val="24"/>
              </w:rPr>
            </w:pPr>
          </w:p>
        </w:tc>
        <w:tc>
          <w:tcPr>
            <w:tcW w:w="1276" w:type="dxa"/>
            <w:vAlign w:val="center"/>
          </w:tcPr>
          <w:p w:rsidR="00244586" w:rsidRDefault="00244586">
            <w:pPr>
              <w:adjustRightInd w:val="0"/>
              <w:snapToGrid w:val="0"/>
              <w:spacing w:line="360" w:lineRule="auto"/>
              <w:rPr>
                <w:rFonts w:ascii="仿宋_GB2312" w:eastAsia="仿宋_GB2312"/>
                <w:sz w:val="24"/>
              </w:rPr>
            </w:pPr>
          </w:p>
        </w:tc>
        <w:tc>
          <w:tcPr>
            <w:tcW w:w="1134" w:type="dxa"/>
            <w:vAlign w:val="center"/>
          </w:tcPr>
          <w:p w:rsidR="00244586" w:rsidRDefault="00244586">
            <w:pPr>
              <w:adjustRightInd w:val="0"/>
              <w:snapToGrid w:val="0"/>
              <w:spacing w:line="360" w:lineRule="auto"/>
              <w:rPr>
                <w:rFonts w:ascii="仿宋_GB2312" w:eastAsia="仿宋_GB2312"/>
                <w:sz w:val="24"/>
              </w:rPr>
            </w:pPr>
          </w:p>
        </w:tc>
        <w:tc>
          <w:tcPr>
            <w:tcW w:w="1556" w:type="dxa"/>
            <w:vAlign w:val="center"/>
          </w:tcPr>
          <w:p w:rsidR="00244586" w:rsidRDefault="00244586">
            <w:pPr>
              <w:adjustRightInd w:val="0"/>
              <w:snapToGrid w:val="0"/>
              <w:spacing w:line="360" w:lineRule="auto"/>
              <w:rPr>
                <w:rFonts w:ascii="仿宋_GB2312" w:eastAsia="仿宋_GB2312"/>
                <w:sz w:val="24"/>
              </w:rPr>
            </w:pPr>
          </w:p>
        </w:tc>
      </w:tr>
      <w:tr w:rsidR="00244586" w:rsidTr="00244586">
        <w:trPr>
          <w:trHeight w:val="334"/>
          <w:jc w:val="center"/>
        </w:trPr>
        <w:tc>
          <w:tcPr>
            <w:tcW w:w="996" w:type="dxa"/>
            <w:vAlign w:val="center"/>
          </w:tcPr>
          <w:p w:rsidR="00244586" w:rsidRDefault="00244586">
            <w:pPr>
              <w:adjustRightInd w:val="0"/>
              <w:snapToGrid w:val="0"/>
              <w:spacing w:line="360" w:lineRule="auto"/>
              <w:rPr>
                <w:rFonts w:ascii="仿宋_GB2312" w:eastAsia="仿宋_GB2312"/>
                <w:sz w:val="24"/>
              </w:rPr>
            </w:pPr>
          </w:p>
        </w:tc>
        <w:tc>
          <w:tcPr>
            <w:tcW w:w="2272" w:type="dxa"/>
            <w:vAlign w:val="center"/>
          </w:tcPr>
          <w:p w:rsidR="00244586" w:rsidRDefault="00244586">
            <w:pPr>
              <w:adjustRightInd w:val="0"/>
              <w:snapToGrid w:val="0"/>
              <w:spacing w:line="360" w:lineRule="auto"/>
              <w:rPr>
                <w:rFonts w:ascii="仿宋_GB2312" w:eastAsia="仿宋_GB2312"/>
                <w:sz w:val="24"/>
              </w:rPr>
            </w:pPr>
          </w:p>
        </w:tc>
        <w:tc>
          <w:tcPr>
            <w:tcW w:w="992" w:type="dxa"/>
            <w:vAlign w:val="center"/>
          </w:tcPr>
          <w:p w:rsidR="00244586" w:rsidRDefault="00244586">
            <w:pPr>
              <w:adjustRightInd w:val="0"/>
              <w:snapToGrid w:val="0"/>
              <w:spacing w:line="360" w:lineRule="auto"/>
              <w:rPr>
                <w:rFonts w:ascii="仿宋_GB2312" w:eastAsia="仿宋_GB2312"/>
                <w:sz w:val="24"/>
              </w:rPr>
            </w:pPr>
          </w:p>
        </w:tc>
        <w:tc>
          <w:tcPr>
            <w:tcW w:w="1276" w:type="dxa"/>
            <w:vAlign w:val="center"/>
          </w:tcPr>
          <w:p w:rsidR="00244586" w:rsidRDefault="00244586">
            <w:pPr>
              <w:adjustRightInd w:val="0"/>
              <w:snapToGrid w:val="0"/>
              <w:spacing w:line="360" w:lineRule="auto"/>
              <w:rPr>
                <w:rFonts w:ascii="仿宋_GB2312" w:eastAsia="仿宋_GB2312"/>
                <w:sz w:val="24"/>
              </w:rPr>
            </w:pPr>
          </w:p>
        </w:tc>
        <w:tc>
          <w:tcPr>
            <w:tcW w:w="1134" w:type="dxa"/>
            <w:vAlign w:val="center"/>
          </w:tcPr>
          <w:p w:rsidR="00244586" w:rsidRDefault="00244586">
            <w:pPr>
              <w:adjustRightInd w:val="0"/>
              <w:snapToGrid w:val="0"/>
              <w:spacing w:line="360" w:lineRule="auto"/>
              <w:rPr>
                <w:rFonts w:ascii="仿宋_GB2312" w:eastAsia="仿宋_GB2312"/>
                <w:sz w:val="24"/>
              </w:rPr>
            </w:pPr>
          </w:p>
        </w:tc>
        <w:tc>
          <w:tcPr>
            <w:tcW w:w="1556" w:type="dxa"/>
            <w:vAlign w:val="center"/>
          </w:tcPr>
          <w:p w:rsidR="00244586" w:rsidRDefault="00244586">
            <w:pPr>
              <w:adjustRightInd w:val="0"/>
              <w:snapToGrid w:val="0"/>
              <w:spacing w:line="360" w:lineRule="auto"/>
              <w:rPr>
                <w:rFonts w:ascii="仿宋_GB2312" w:eastAsia="仿宋_GB2312"/>
                <w:sz w:val="24"/>
              </w:rPr>
            </w:pPr>
          </w:p>
        </w:tc>
      </w:tr>
      <w:tr w:rsidR="00244586" w:rsidTr="00244586">
        <w:trPr>
          <w:trHeight w:val="334"/>
          <w:jc w:val="center"/>
        </w:trPr>
        <w:tc>
          <w:tcPr>
            <w:tcW w:w="996" w:type="dxa"/>
            <w:vAlign w:val="center"/>
          </w:tcPr>
          <w:p w:rsidR="00244586" w:rsidRDefault="00244586">
            <w:pPr>
              <w:adjustRightInd w:val="0"/>
              <w:snapToGrid w:val="0"/>
              <w:spacing w:line="360" w:lineRule="auto"/>
              <w:rPr>
                <w:rFonts w:ascii="仿宋_GB2312" w:eastAsia="仿宋_GB2312"/>
                <w:sz w:val="24"/>
              </w:rPr>
            </w:pPr>
          </w:p>
        </w:tc>
        <w:tc>
          <w:tcPr>
            <w:tcW w:w="2272" w:type="dxa"/>
            <w:vAlign w:val="center"/>
          </w:tcPr>
          <w:p w:rsidR="00244586" w:rsidRDefault="00244586">
            <w:pPr>
              <w:adjustRightInd w:val="0"/>
              <w:snapToGrid w:val="0"/>
              <w:spacing w:line="360" w:lineRule="auto"/>
              <w:rPr>
                <w:rFonts w:ascii="仿宋_GB2312" w:eastAsia="仿宋_GB2312"/>
                <w:sz w:val="24"/>
              </w:rPr>
            </w:pPr>
          </w:p>
        </w:tc>
        <w:tc>
          <w:tcPr>
            <w:tcW w:w="992" w:type="dxa"/>
            <w:vAlign w:val="center"/>
          </w:tcPr>
          <w:p w:rsidR="00244586" w:rsidRDefault="00244586">
            <w:pPr>
              <w:adjustRightInd w:val="0"/>
              <w:snapToGrid w:val="0"/>
              <w:spacing w:line="360" w:lineRule="auto"/>
              <w:rPr>
                <w:rFonts w:ascii="仿宋_GB2312" w:eastAsia="仿宋_GB2312"/>
                <w:sz w:val="24"/>
              </w:rPr>
            </w:pPr>
          </w:p>
        </w:tc>
        <w:tc>
          <w:tcPr>
            <w:tcW w:w="1276" w:type="dxa"/>
            <w:vAlign w:val="center"/>
          </w:tcPr>
          <w:p w:rsidR="00244586" w:rsidRDefault="00244586">
            <w:pPr>
              <w:adjustRightInd w:val="0"/>
              <w:snapToGrid w:val="0"/>
              <w:spacing w:line="360" w:lineRule="auto"/>
              <w:rPr>
                <w:rFonts w:ascii="仿宋_GB2312" w:eastAsia="仿宋_GB2312"/>
                <w:sz w:val="24"/>
              </w:rPr>
            </w:pPr>
          </w:p>
        </w:tc>
        <w:tc>
          <w:tcPr>
            <w:tcW w:w="1134" w:type="dxa"/>
            <w:vAlign w:val="center"/>
          </w:tcPr>
          <w:p w:rsidR="00244586" w:rsidRDefault="00244586">
            <w:pPr>
              <w:adjustRightInd w:val="0"/>
              <w:snapToGrid w:val="0"/>
              <w:spacing w:line="360" w:lineRule="auto"/>
              <w:rPr>
                <w:rFonts w:ascii="仿宋_GB2312" w:eastAsia="仿宋_GB2312"/>
                <w:sz w:val="24"/>
              </w:rPr>
            </w:pPr>
          </w:p>
        </w:tc>
        <w:tc>
          <w:tcPr>
            <w:tcW w:w="1556" w:type="dxa"/>
            <w:vAlign w:val="center"/>
          </w:tcPr>
          <w:p w:rsidR="00244586" w:rsidRDefault="00244586">
            <w:pPr>
              <w:adjustRightInd w:val="0"/>
              <w:snapToGrid w:val="0"/>
              <w:spacing w:line="360" w:lineRule="auto"/>
              <w:rPr>
                <w:rFonts w:ascii="仿宋_GB2312" w:eastAsia="仿宋_GB2312"/>
                <w:sz w:val="24"/>
              </w:rPr>
            </w:pPr>
          </w:p>
        </w:tc>
      </w:tr>
      <w:tr w:rsidR="00244586" w:rsidTr="00244586">
        <w:trPr>
          <w:trHeight w:val="334"/>
          <w:jc w:val="center"/>
        </w:trPr>
        <w:tc>
          <w:tcPr>
            <w:tcW w:w="996" w:type="dxa"/>
            <w:vAlign w:val="center"/>
          </w:tcPr>
          <w:p w:rsidR="00244586" w:rsidRDefault="00244586">
            <w:pPr>
              <w:adjustRightInd w:val="0"/>
              <w:snapToGrid w:val="0"/>
              <w:spacing w:line="360" w:lineRule="auto"/>
              <w:rPr>
                <w:rFonts w:ascii="仿宋_GB2312" w:eastAsia="仿宋_GB2312"/>
                <w:sz w:val="24"/>
              </w:rPr>
            </w:pPr>
          </w:p>
        </w:tc>
        <w:tc>
          <w:tcPr>
            <w:tcW w:w="2272" w:type="dxa"/>
            <w:vAlign w:val="center"/>
          </w:tcPr>
          <w:p w:rsidR="00244586" w:rsidRDefault="00244586">
            <w:pPr>
              <w:adjustRightInd w:val="0"/>
              <w:snapToGrid w:val="0"/>
              <w:spacing w:line="360" w:lineRule="auto"/>
              <w:rPr>
                <w:rFonts w:ascii="仿宋_GB2312" w:eastAsia="仿宋_GB2312"/>
                <w:sz w:val="24"/>
              </w:rPr>
            </w:pPr>
          </w:p>
        </w:tc>
        <w:tc>
          <w:tcPr>
            <w:tcW w:w="992" w:type="dxa"/>
            <w:vAlign w:val="center"/>
          </w:tcPr>
          <w:p w:rsidR="00244586" w:rsidRDefault="00244586">
            <w:pPr>
              <w:adjustRightInd w:val="0"/>
              <w:snapToGrid w:val="0"/>
              <w:spacing w:line="360" w:lineRule="auto"/>
              <w:rPr>
                <w:rFonts w:ascii="仿宋_GB2312" w:eastAsia="仿宋_GB2312"/>
                <w:sz w:val="24"/>
              </w:rPr>
            </w:pPr>
          </w:p>
        </w:tc>
        <w:tc>
          <w:tcPr>
            <w:tcW w:w="1276" w:type="dxa"/>
            <w:vAlign w:val="center"/>
          </w:tcPr>
          <w:p w:rsidR="00244586" w:rsidRDefault="00244586">
            <w:pPr>
              <w:adjustRightInd w:val="0"/>
              <w:snapToGrid w:val="0"/>
              <w:spacing w:line="360" w:lineRule="auto"/>
              <w:rPr>
                <w:rFonts w:ascii="仿宋_GB2312" w:eastAsia="仿宋_GB2312"/>
                <w:sz w:val="24"/>
              </w:rPr>
            </w:pPr>
          </w:p>
        </w:tc>
        <w:tc>
          <w:tcPr>
            <w:tcW w:w="1134" w:type="dxa"/>
            <w:vAlign w:val="center"/>
          </w:tcPr>
          <w:p w:rsidR="00244586" w:rsidRDefault="00244586">
            <w:pPr>
              <w:adjustRightInd w:val="0"/>
              <w:snapToGrid w:val="0"/>
              <w:spacing w:line="360" w:lineRule="auto"/>
              <w:rPr>
                <w:rFonts w:ascii="仿宋_GB2312" w:eastAsia="仿宋_GB2312"/>
                <w:sz w:val="24"/>
              </w:rPr>
            </w:pPr>
          </w:p>
        </w:tc>
        <w:tc>
          <w:tcPr>
            <w:tcW w:w="1556" w:type="dxa"/>
            <w:vAlign w:val="center"/>
          </w:tcPr>
          <w:p w:rsidR="00244586" w:rsidRDefault="00244586">
            <w:pPr>
              <w:adjustRightInd w:val="0"/>
              <w:snapToGrid w:val="0"/>
              <w:spacing w:line="360" w:lineRule="auto"/>
              <w:rPr>
                <w:rFonts w:ascii="仿宋_GB2312" w:eastAsia="仿宋_GB2312"/>
                <w:sz w:val="24"/>
              </w:rPr>
            </w:pPr>
          </w:p>
        </w:tc>
      </w:tr>
      <w:tr w:rsidR="00244586" w:rsidTr="00244586">
        <w:trPr>
          <w:trHeight w:val="334"/>
          <w:jc w:val="center"/>
        </w:trPr>
        <w:tc>
          <w:tcPr>
            <w:tcW w:w="996" w:type="dxa"/>
            <w:vAlign w:val="center"/>
          </w:tcPr>
          <w:p w:rsidR="00244586" w:rsidRDefault="00244586">
            <w:pPr>
              <w:adjustRightInd w:val="0"/>
              <w:snapToGrid w:val="0"/>
              <w:spacing w:line="360" w:lineRule="auto"/>
              <w:rPr>
                <w:rFonts w:ascii="仿宋_GB2312" w:eastAsia="仿宋_GB2312"/>
                <w:sz w:val="24"/>
              </w:rPr>
            </w:pPr>
          </w:p>
        </w:tc>
        <w:tc>
          <w:tcPr>
            <w:tcW w:w="2272" w:type="dxa"/>
            <w:vAlign w:val="center"/>
          </w:tcPr>
          <w:p w:rsidR="00244586" w:rsidRDefault="00244586">
            <w:pPr>
              <w:adjustRightInd w:val="0"/>
              <w:snapToGrid w:val="0"/>
              <w:spacing w:line="360" w:lineRule="auto"/>
              <w:rPr>
                <w:rFonts w:ascii="仿宋_GB2312" w:eastAsia="仿宋_GB2312"/>
                <w:sz w:val="24"/>
              </w:rPr>
            </w:pPr>
          </w:p>
        </w:tc>
        <w:tc>
          <w:tcPr>
            <w:tcW w:w="992" w:type="dxa"/>
            <w:vAlign w:val="center"/>
          </w:tcPr>
          <w:p w:rsidR="00244586" w:rsidRDefault="00244586">
            <w:pPr>
              <w:adjustRightInd w:val="0"/>
              <w:snapToGrid w:val="0"/>
              <w:spacing w:line="360" w:lineRule="auto"/>
              <w:rPr>
                <w:rFonts w:ascii="仿宋_GB2312" w:eastAsia="仿宋_GB2312"/>
                <w:sz w:val="24"/>
              </w:rPr>
            </w:pPr>
          </w:p>
        </w:tc>
        <w:tc>
          <w:tcPr>
            <w:tcW w:w="1276" w:type="dxa"/>
            <w:vAlign w:val="center"/>
          </w:tcPr>
          <w:p w:rsidR="00244586" w:rsidRDefault="00244586">
            <w:pPr>
              <w:adjustRightInd w:val="0"/>
              <w:snapToGrid w:val="0"/>
              <w:spacing w:line="360" w:lineRule="auto"/>
              <w:rPr>
                <w:rFonts w:ascii="仿宋_GB2312" w:eastAsia="仿宋_GB2312"/>
                <w:sz w:val="24"/>
              </w:rPr>
            </w:pPr>
          </w:p>
        </w:tc>
        <w:tc>
          <w:tcPr>
            <w:tcW w:w="1134" w:type="dxa"/>
            <w:vAlign w:val="center"/>
          </w:tcPr>
          <w:p w:rsidR="00244586" w:rsidRDefault="00244586">
            <w:pPr>
              <w:adjustRightInd w:val="0"/>
              <w:snapToGrid w:val="0"/>
              <w:spacing w:line="360" w:lineRule="auto"/>
              <w:rPr>
                <w:rFonts w:ascii="仿宋_GB2312" w:eastAsia="仿宋_GB2312"/>
                <w:sz w:val="24"/>
              </w:rPr>
            </w:pPr>
          </w:p>
        </w:tc>
        <w:tc>
          <w:tcPr>
            <w:tcW w:w="1556" w:type="dxa"/>
            <w:vAlign w:val="center"/>
          </w:tcPr>
          <w:p w:rsidR="00244586" w:rsidRDefault="00244586">
            <w:pPr>
              <w:adjustRightInd w:val="0"/>
              <w:snapToGrid w:val="0"/>
              <w:spacing w:line="360" w:lineRule="auto"/>
              <w:rPr>
                <w:rFonts w:ascii="仿宋_GB2312" w:eastAsia="仿宋_GB2312"/>
                <w:sz w:val="24"/>
              </w:rPr>
            </w:pPr>
          </w:p>
        </w:tc>
      </w:tr>
      <w:tr w:rsidR="00244586" w:rsidTr="00244586">
        <w:trPr>
          <w:trHeight w:val="334"/>
          <w:jc w:val="center"/>
        </w:trPr>
        <w:tc>
          <w:tcPr>
            <w:tcW w:w="996" w:type="dxa"/>
            <w:vAlign w:val="center"/>
          </w:tcPr>
          <w:p w:rsidR="00244586" w:rsidRDefault="00244586">
            <w:pPr>
              <w:adjustRightInd w:val="0"/>
              <w:snapToGrid w:val="0"/>
              <w:spacing w:line="360" w:lineRule="auto"/>
              <w:rPr>
                <w:rFonts w:ascii="仿宋_GB2312" w:eastAsia="仿宋_GB2312"/>
                <w:sz w:val="24"/>
              </w:rPr>
            </w:pPr>
          </w:p>
        </w:tc>
        <w:tc>
          <w:tcPr>
            <w:tcW w:w="2272" w:type="dxa"/>
            <w:vAlign w:val="center"/>
          </w:tcPr>
          <w:p w:rsidR="00244586" w:rsidRDefault="00244586">
            <w:pPr>
              <w:adjustRightInd w:val="0"/>
              <w:snapToGrid w:val="0"/>
              <w:spacing w:line="360" w:lineRule="auto"/>
              <w:rPr>
                <w:rFonts w:ascii="仿宋_GB2312" w:eastAsia="仿宋_GB2312"/>
                <w:sz w:val="24"/>
              </w:rPr>
            </w:pPr>
          </w:p>
        </w:tc>
        <w:tc>
          <w:tcPr>
            <w:tcW w:w="992" w:type="dxa"/>
            <w:vAlign w:val="center"/>
          </w:tcPr>
          <w:p w:rsidR="00244586" w:rsidRDefault="00244586">
            <w:pPr>
              <w:adjustRightInd w:val="0"/>
              <w:snapToGrid w:val="0"/>
              <w:spacing w:line="360" w:lineRule="auto"/>
              <w:rPr>
                <w:rFonts w:ascii="仿宋_GB2312" w:eastAsia="仿宋_GB2312"/>
                <w:sz w:val="24"/>
              </w:rPr>
            </w:pPr>
          </w:p>
        </w:tc>
        <w:tc>
          <w:tcPr>
            <w:tcW w:w="1276" w:type="dxa"/>
            <w:vAlign w:val="center"/>
          </w:tcPr>
          <w:p w:rsidR="00244586" w:rsidRDefault="00244586">
            <w:pPr>
              <w:adjustRightInd w:val="0"/>
              <w:snapToGrid w:val="0"/>
              <w:spacing w:line="360" w:lineRule="auto"/>
              <w:rPr>
                <w:rFonts w:ascii="仿宋_GB2312" w:eastAsia="仿宋_GB2312"/>
                <w:sz w:val="24"/>
              </w:rPr>
            </w:pPr>
          </w:p>
        </w:tc>
        <w:tc>
          <w:tcPr>
            <w:tcW w:w="1134" w:type="dxa"/>
            <w:vAlign w:val="center"/>
          </w:tcPr>
          <w:p w:rsidR="00244586" w:rsidRDefault="00244586">
            <w:pPr>
              <w:adjustRightInd w:val="0"/>
              <w:snapToGrid w:val="0"/>
              <w:spacing w:line="360" w:lineRule="auto"/>
              <w:rPr>
                <w:rFonts w:ascii="仿宋_GB2312" w:eastAsia="仿宋_GB2312"/>
                <w:sz w:val="24"/>
              </w:rPr>
            </w:pPr>
          </w:p>
        </w:tc>
        <w:tc>
          <w:tcPr>
            <w:tcW w:w="1556" w:type="dxa"/>
            <w:vAlign w:val="center"/>
          </w:tcPr>
          <w:p w:rsidR="00244586" w:rsidRDefault="00244586">
            <w:pPr>
              <w:adjustRightInd w:val="0"/>
              <w:snapToGrid w:val="0"/>
              <w:spacing w:line="360" w:lineRule="auto"/>
              <w:rPr>
                <w:rFonts w:ascii="仿宋_GB2312" w:eastAsia="仿宋_GB2312"/>
                <w:sz w:val="24"/>
              </w:rPr>
            </w:pPr>
          </w:p>
        </w:tc>
      </w:tr>
      <w:tr w:rsidR="00244586" w:rsidTr="00244586">
        <w:trPr>
          <w:trHeight w:val="334"/>
          <w:jc w:val="center"/>
        </w:trPr>
        <w:tc>
          <w:tcPr>
            <w:tcW w:w="996" w:type="dxa"/>
            <w:vAlign w:val="center"/>
          </w:tcPr>
          <w:p w:rsidR="00244586" w:rsidRDefault="00244586">
            <w:pPr>
              <w:adjustRightInd w:val="0"/>
              <w:snapToGrid w:val="0"/>
              <w:spacing w:line="360" w:lineRule="auto"/>
              <w:rPr>
                <w:rFonts w:ascii="仿宋_GB2312" w:eastAsia="仿宋_GB2312"/>
                <w:sz w:val="24"/>
              </w:rPr>
            </w:pPr>
          </w:p>
        </w:tc>
        <w:tc>
          <w:tcPr>
            <w:tcW w:w="2272" w:type="dxa"/>
            <w:vAlign w:val="center"/>
          </w:tcPr>
          <w:p w:rsidR="00244586" w:rsidRDefault="00244586">
            <w:pPr>
              <w:adjustRightInd w:val="0"/>
              <w:snapToGrid w:val="0"/>
              <w:spacing w:line="360" w:lineRule="auto"/>
              <w:rPr>
                <w:rFonts w:ascii="仿宋_GB2312" w:eastAsia="仿宋_GB2312"/>
                <w:sz w:val="24"/>
              </w:rPr>
            </w:pPr>
          </w:p>
        </w:tc>
        <w:tc>
          <w:tcPr>
            <w:tcW w:w="992" w:type="dxa"/>
            <w:vAlign w:val="center"/>
          </w:tcPr>
          <w:p w:rsidR="00244586" w:rsidRDefault="00244586">
            <w:pPr>
              <w:adjustRightInd w:val="0"/>
              <w:snapToGrid w:val="0"/>
              <w:spacing w:line="360" w:lineRule="auto"/>
              <w:rPr>
                <w:rFonts w:ascii="仿宋_GB2312" w:eastAsia="仿宋_GB2312"/>
                <w:sz w:val="24"/>
              </w:rPr>
            </w:pPr>
          </w:p>
        </w:tc>
        <w:tc>
          <w:tcPr>
            <w:tcW w:w="1276" w:type="dxa"/>
            <w:vAlign w:val="center"/>
          </w:tcPr>
          <w:p w:rsidR="00244586" w:rsidRDefault="00244586">
            <w:pPr>
              <w:adjustRightInd w:val="0"/>
              <w:snapToGrid w:val="0"/>
              <w:spacing w:line="360" w:lineRule="auto"/>
              <w:rPr>
                <w:rFonts w:ascii="仿宋_GB2312" w:eastAsia="仿宋_GB2312"/>
                <w:sz w:val="24"/>
              </w:rPr>
            </w:pPr>
          </w:p>
        </w:tc>
        <w:tc>
          <w:tcPr>
            <w:tcW w:w="1134" w:type="dxa"/>
            <w:vAlign w:val="center"/>
          </w:tcPr>
          <w:p w:rsidR="00244586" w:rsidRDefault="00244586">
            <w:pPr>
              <w:adjustRightInd w:val="0"/>
              <w:snapToGrid w:val="0"/>
              <w:spacing w:line="360" w:lineRule="auto"/>
              <w:rPr>
                <w:rFonts w:ascii="仿宋_GB2312" w:eastAsia="仿宋_GB2312"/>
                <w:sz w:val="24"/>
              </w:rPr>
            </w:pPr>
          </w:p>
        </w:tc>
        <w:tc>
          <w:tcPr>
            <w:tcW w:w="1556" w:type="dxa"/>
            <w:vAlign w:val="center"/>
          </w:tcPr>
          <w:p w:rsidR="00244586" w:rsidRDefault="00244586">
            <w:pPr>
              <w:adjustRightInd w:val="0"/>
              <w:snapToGrid w:val="0"/>
              <w:spacing w:line="360" w:lineRule="auto"/>
              <w:rPr>
                <w:rFonts w:ascii="仿宋_GB2312" w:eastAsia="仿宋_GB2312"/>
                <w:sz w:val="24"/>
              </w:rPr>
            </w:pPr>
          </w:p>
        </w:tc>
      </w:tr>
      <w:tr w:rsidR="00244586" w:rsidTr="00244586">
        <w:trPr>
          <w:trHeight w:val="334"/>
          <w:jc w:val="center"/>
        </w:trPr>
        <w:tc>
          <w:tcPr>
            <w:tcW w:w="996" w:type="dxa"/>
            <w:vAlign w:val="center"/>
          </w:tcPr>
          <w:p w:rsidR="00244586" w:rsidRDefault="00244586">
            <w:pPr>
              <w:adjustRightInd w:val="0"/>
              <w:snapToGrid w:val="0"/>
              <w:spacing w:line="360" w:lineRule="auto"/>
              <w:rPr>
                <w:rFonts w:ascii="仿宋_GB2312" w:eastAsia="仿宋_GB2312"/>
                <w:sz w:val="24"/>
              </w:rPr>
            </w:pPr>
          </w:p>
        </w:tc>
        <w:tc>
          <w:tcPr>
            <w:tcW w:w="2272" w:type="dxa"/>
            <w:vAlign w:val="center"/>
          </w:tcPr>
          <w:p w:rsidR="00244586" w:rsidRDefault="00244586">
            <w:pPr>
              <w:adjustRightInd w:val="0"/>
              <w:snapToGrid w:val="0"/>
              <w:spacing w:line="360" w:lineRule="auto"/>
              <w:rPr>
                <w:rFonts w:ascii="仿宋_GB2312" w:eastAsia="仿宋_GB2312"/>
                <w:sz w:val="24"/>
              </w:rPr>
            </w:pPr>
          </w:p>
        </w:tc>
        <w:tc>
          <w:tcPr>
            <w:tcW w:w="992" w:type="dxa"/>
            <w:vAlign w:val="center"/>
          </w:tcPr>
          <w:p w:rsidR="00244586" w:rsidRDefault="00244586">
            <w:pPr>
              <w:adjustRightInd w:val="0"/>
              <w:snapToGrid w:val="0"/>
              <w:spacing w:line="360" w:lineRule="auto"/>
              <w:rPr>
                <w:rFonts w:ascii="仿宋_GB2312" w:eastAsia="仿宋_GB2312"/>
                <w:sz w:val="24"/>
              </w:rPr>
            </w:pPr>
          </w:p>
        </w:tc>
        <w:tc>
          <w:tcPr>
            <w:tcW w:w="1276" w:type="dxa"/>
            <w:vAlign w:val="center"/>
          </w:tcPr>
          <w:p w:rsidR="00244586" w:rsidRDefault="00244586">
            <w:pPr>
              <w:adjustRightInd w:val="0"/>
              <w:snapToGrid w:val="0"/>
              <w:spacing w:line="360" w:lineRule="auto"/>
              <w:rPr>
                <w:rFonts w:ascii="仿宋_GB2312" w:eastAsia="仿宋_GB2312"/>
                <w:sz w:val="24"/>
              </w:rPr>
            </w:pPr>
          </w:p>
        </w:tc>
        <w:tc>
          <w:tcPr>
            <w:tcW w:w="1134" w:type="dxa"/>
            <w:vAlign w:val="center"/>
          </w:tcPr>
          <w:p w:rsidR="00244586" w:rsidRDefault="00244586">
            <w:pPr>
              <w:adjustRightInd w:val="0"/>
              <w:snapToGrid w:val="0"/>
              <w:spacing w:line="360" w:lineRule="auto"/>
              <w:rPr>
                <w:rFonts w:ascii="仿宋_GB2312" w:eastAsia="仿宋_GB2312"/>
                <w:sz w:val="24"/>
              </w:rPr>
            </w:pPr>
          </w:p>
        </w:tc>
        <w:tc>
          <w:tcPr>
            <w:tcW w:w="1556" w:type="dxa"/>
            <w:vAlign w:val="center"/>
          </w:tcPr>
          <w:p w:rsidR="00244586" w:rsidRDefault="00244586">
            <w:pPr>
              <w:adjustRightInd w:val="0"/>
              <w:snapToGrid w:val="0"/>
              <w:spacing w:line="360" w:lineRule="auto"/>
              <w:rPr>
                <w:rFonts w:ascii="仿宋_GB2312" w:eastAsia="仿宋_GB2312"/>
                <w:sz w:val="24"/>
              </w:rPr>
            </w:pPr>
          </w:p>
        </w:tc>
      </w:tr>
      <w:tr w:rsidR="00244586" w:rsidTr="00244586">
        <w:trPr>
          <w:trHeight w:val="334"/>
          <w:jc w:val="center"/>
        </w:trPr>
        <w:tc>
          <w:tcPr>
            <w:tcW w:w="996" w:type="dxa"/>
            <w:vAlign w:val="center"/>
          </w:tcPr>
          <w:p w:rsidR="00244586" w:rsidRDefault="00244586">
            <w:pPr>
              <w:adjustRightInd w:val="0"/>
              <w:snapToGrid w:val="0"/>
              <w:spacing w:line="360" w:lineRule="auto"/>
              <w:rPr>
                <w:rFonts w:ascii="仿宋_GB2312" w:eastAsia="仿宋_GB2312"/>
                <w:sz w:val="24"/>
              </w:rPr>
            </w:pPr>
          </w:p>
        </w:tc>
        <w:tc>
          <w:tcPr>
            <w:tcW w:w="2272" w:type="dxa"/>
            <w:vAlign w:val="center"/>
          </w:tcPr>
          <w:p w:rsidR="00244586" w:rsidRDefault="00244586">
            <w:pPr>
              <w:adjustRightInd w:val="0"/>
              <w:snapToGrid w:val="0"/>
              <w:spacing w:line="360" w:lineRule="auto"/>
              <w:rPr>
                <w:rFonts w:ascii="仿宋_GB2312" w:eastAsia="仿宋_GB2312"/>
                <w:sz w:val="24"/>
              </w:rPr>
            </w:pPr>
          </w:p>
        </w:tc>
        <w:tc>
          <w:tcPr>
            <w:tcW w:w="992" w:type="dxa"/>
            <w:vAlign w:val="center"/>
          </w:tcPr>
          <w:p w:rsidR="00244586" w:rsidRDefault="00244586">
            <w:pPr>
              <w:adjustRightInd w:val="0"/>
              <w:snapToGrid w:val="0"/>
              <w:spacing w:line="360" w:lineRule="auto"/>
              <w:rPr>
                <w:rFonts w:ascii="仿宋_GB2312" w:eastAsia="仿宋_GB2312"/>
                <w:sz w:val="24"/>
              </w:rPr>
            </w:pPr>
          </w:p>
        </w:tc>
        <w:tc>
          <w:tcPr>
            <w:tcW w:w="1276" w:type="dxa"/>
            <w:vAlign w:val="center"/>
          </w:tcPr>
          <w:p w:rsidR="00244586" w:rsidRDefault="00244586">
            <w:pPr>
              <w:adjustRightInd w:val="0"/>
              <w:snapToGrid w:val="0"/>
              <w:spacing w:line="360" w:lineRule="auto"/>
              <w:rPr>
                <w:rFonts w:ascii="仿宋_GB2312" w:eastAsia="仿宋_GB2312"/>
                <w:sz w:val="24"/>
              </w:rPr>
            </w:pPr>
          </w:p>
        </w:tc>
        <w:tc>
          <w:tcPr>
            <w:tcW w:w="1134" w:type="dxa"/>
            <w:vAlign w:val="center"/>
          </w:tcPr>
          <w:p w:rsidR="00244586" w:rsidRDefault="00244586">
            <w:pPr>
              <w:adjustRightInd w:val="0"/>
              <w:snapToGrid w:val="0"/>
              <w:spacing w:line="360" w:lineRule="auto"/>
              <w:rPr>
                <w:rFonts w:ascii="仿宋_GB2312" w:eastAsia="仿宋_GB2312"/>
                <w:sz w:val="24"/>
              </w:rPr>
            </w:pPr>
          </w:p>
        </w:tc>
        <w:tc>
          <w:tcPr>
            <w:tcW w:w="1556" w:type="dxa"/>
            <w:vAlign w:val="center"/>
          </w:tcPr>
          <w:p w:rsidR="00244586" w:rsidRDefault="00244586">
            <w:pPr>
              <w:adjustRightInd w:val="0"/>
              <w:snapToGrid w:val="0"/>
              <w:spacing w:line="360" w:lineRule="auto"/>
              <w:rPr>
                <w:rFonts w:ascii="仿宋_GB2312" w:eastAsia="仿宋_GB2312"/>
                <w:sz w:val="24"/>
              </w:rPr>
            </w:pPr>
          </w:p>
        </w:tc>
      </w:tr>
      <w:tr w:rsidR="00244586" w:rsidTr="00244586">
        <w:trPr>
          <w:trHeight w:val="334"/>
          <w:jc w:val="center"/>
        </w:trPr>
        <w:tc>
          <w:tcPr>
            <w:tcW w:w="996" w:type="dxa"/>
            <w:vAlign w:val="center"/>
          </w:tcPr>
          <w:p w:rsidR="00244586" w:rsidRDefault="00244586">
            <w:pPr>
              <w:adjustRightInd w:val="0"/>
              <w:snapToGrid w:val="0"/>
              <w:spacing w:line="360" w:lineRule="auto"/>
              <w:rPr>
                <w:rFonts w:ascii="仿宋_GB2312" w:eastAsia="仿宋_GB2312"/>
                <w:sz w:val="24"/>
              </w:rPr>
            </w:pPr>
          </w:p>
        </w:tc>
        <w:tc>
          <w:tcPr>
            <w:tcW w:w="2272" w:type="dxa"/>
            <w:vAlign w:val="center"/>
          </w:tcPr>
          <w:p w:rsidR="00244586" w:rsidRDefault="00244586">
            <w:pPr>
              <w:adjustRightInd w:val="0"/>
              <w:snapToGrid w:val="0"/>
              <w:spacing w:line="360" w:lineRule="auto"/>
              <w:rPr>
                <w:rFonts w:ascii="仿宋_GB2312" w:eastAsia="仿宋_GB2312"/>
                <w:sz w:val="24"/>
              </w:rPr>
            </w:pPr>
          </w:p>
        </w:tc>
        <w:tc>
          <w:tcPr>
            <w:tcW w:w="992" w:type="dxa"/>
            <w:vAlign w:val="center"/>
          </w:tcPr>
          <w:p w:rsidR="00244586" w:rsidRDefault="00244586">
            <w:pPr>
              <w:adjustRightInd w:val="0"/>
              <w:snapToGrid w:val="0"/>
              <w:spacing w:line="360" w:lineRule="auto"/>
              <w:rPr>
                <w:rFonts w:ascii="仿宋_GB2312" w:eastAsia="仿宋_GB2312"/>
                <w:sz w:val="24"/>
              </w:rPr>
            </w:pPr>
          </w:p>
        </w:tc>
        <w:tc>
          <w:tcPr>
            <w:tcW w:w="1276" w:type="dxa"/>
            <w:vAlign w:val="center"/>
          </w:tcPr>
          <w:p w:rsidR="00244586" w:rsidRDefault="00244586">
            <w:pPr>
              <w:adjustRightInd w:val="0"/>
              <w:snapToGrid w:val="0"/>
              <w:spacing w:line="360" w:lineRule="auto"/>
              <w:rPr>
                <w:rFonts w:ascii="仿宋_GB2312" w:eastAsia="仿宋_GB2312"/>
                <w:sz w:val="24"/>
              </w:rPr>
            </w:pPr>
          </w:p>
        </w:tc>
        <w:tc>
          <w:tcPr>
            <w:tcW w:w="1134" w:type="dxa"/>
            <w:vAlign w:val="center"/>
          </w:tcPr>
          <w:p w:rsidR="00244586" w:rsidRDefault="00244586">
            <w:pPr>
              <w:adjustRightInd w:val="0"/>
              <w:snapToGrid w:val="0"/>
              <w:spacing w:line="360" w:lineRule="auto"/>
              <w:rPr>
                <w:rFonts w:ascii="仿宋_GB2312" w:eastAsia="仿宋_GB2312"/>
                <w:sz w:val="24"/>
              </w:rPr>
            </w:pPr>
          </w:p>
        </w:tc>
        <w:tc>
          <w:tcPr>
            <w:tcW w:w="1556" w:type="dxa"/>
            <w:vAlign w:val="center"/>
          </w:tcPr>
          <w:p w:rsidR="00244586" w:rsidRDefault="00244586">
            <w:pPr>
              <w:adjustRightInd w:val="0"/>
              <w:snapToGrid w:val="0"/>
              <w:spacing w:line="360" w:lineRule="auto"/>
              <w:rPr>
                <w:rFonts w:ascii="仿宋_GB2312" w:eastAsia="仿宋_GB2312"/>
                <w:sz w:val="24"/>
              </w:rPr>
            </w:pPr>
          </w:p>
        </w:tc>
      </w:tr>
      <w:tr w:rsidR="00244586" w:rsidTr="00244586">
        <w:trPr>
          <w:trHeight w:val="334"/>
          <w:jc w:val="center"/>
        </w:trPr>
        <w:tc>
          <w:tcPr>
            <w:tcW w:w="996" w:type="dxa"/>
            <w:vAlign w:val="center"/>
          </w:tcPr>
          <w:p w:rsidR="00244586" w:rsidRDefault="00244586">
            <w:pPr>
              <w:adjustRightInd w:val="0"/>
              <w:snapToGrid w:val="0"/>
              <w:spacing w:line="360" w:lineRule="auto"/>
              <w:rPr>
                <w:rFonts w:ascii="仿宋_GB2312" w:eastAsia="仿宋_GB2312"/>
                <w:sz w:val="24"/>
              </w:rPr>
            </w:pPr>
          </w:p>
        </w:tc>
        <w:tc>
          <w:tcPr>
            <w:tcW w:w="2272" w:type="dxa"/>
            <w:vAlign w:val="center"/>
          </w:tcPr>
          <w:p w:rsidR="00244586" w:rsidRDefault="00244586">
            <w:pPr>
              <w:adjustRightInd w:val="0"/>
              <w:snapToGrid w:val="0"/>
              <w:spacing w:line="360" w:lineRule="auto"/>
              <w:rPr>
                <w:rFonts w:ascii="仿宋_GB2312" w:eastAsia="仿宋_GB2312"/>
                <w:sz w:val="24"/>
              </w:rPr>
            </w:pPr>
          </w:p>
        </w:tc>
        <w:tc>
          <w:tcPr>
            <w:tcW w:w="992" w:type="dxa"/>
            <w:vAlign w:val="center"/>
          </w:tcPr>
          <w:p w:rsidR="00244586" w:rsidRDefault="00244586">
            <w:pPr>
              <w:adjustRightInd w:val="0"/>
              <w:snapToGrid w:val="0"/>
              <w:spacing w:line="360" w:lineRule="auto"/>
              <w:rPr>
                <w:rFonts w:ascii="仿宋_GB2312" w:eastAsia="仿宋_GB2312"/>
                <w:sz w:val="24"/>
              </w:rPr>
            </w:pPr>
          </w:p>
        </w:tc>
        <w:tc>
          <w:tcPr>
            <w:tcW w:w="1276" w:type="dxa"/>
            <w:vAlign w:val="center"/>
          </w:tcPr>
          <w:p w:rsidR="00244586" w:rsidRDefault="00244586">
            <w:pPr>
              <w:adjustRightInd w:val="0"/>
              <w:snapToGrid w:val="0"/>
              <w:spacing w:line="360" w:lineRule="auto"/>
              <w:rPr>
                <w:rFonts w:ascii="仿宋_GB2312" w:eastAsia="仿宋_GB2312"/>
                <w:sz w:val="24"/>
              </w:rPr>
            </w:pPr>
          </w:p>
        </w:tc>
        <w:tc>
          <w:tcPr>
            <w:tcW w:w="1134" w:type="dxa"/>
            <w:vAlign w:val="center"/>
          </w:tcPr>
          <w:p w:rsidR="00244586" w:rsidRDefault="00244586">
            <w:pPr>
              <w:adjustRightInd w:val="0"/>
              <w:snapToGrid w:val="0"/>
              <w:spacing w:line="360" w:lineRule="auto"/>
              <w:rPr>
                <w:rFonts w:ascii="仿宋_GB2312" w:eastAsia="仿宋_GB2312"/>
                <w:sz w:val="24"/>
              </w:rPr>
            </w:pPr>
          </w:p>
        </w:tc>
        <w:tc>
          <w:tcPr>
            <w:tcW w:w="1556" w:type="dxa"/>
            <w:vAlign w:val="center"/>
          </w:tcPr>
          <w:p w:rsidR="00244586" w:rsidRDefault="00244586">
            <w:pPr>
              <w:adjustRightInd w:val="0"/>
              <w:snapToGrid w:val="0"/>
              <w:spacing w:line="360" w:lineRule="auto"/>
              <w:rPr>
                <w:rFonts w:ascii="仿宋_GB2312" w:eastAsia="仿宋_GB2312"/>
                <w:sz w:val="24"/>
              </w:rPr>
            </w:pPr>
          </w:p>
        </w:tc>
      </w:tr>
      <w:tr w:rsidR="00244586" w:rsidTr="00244586">
        <w:trPr>
          <w:trHeight w:val="334"/>
          <w:jc w:val="center"/>
        </w:trPr>
        <w:tc>
          <w:tcPr>
            <w:tcW w:w="996" w:type="dxa"/>
            <w:vAlign w:val="center"/>
          </w:tcPr>
          <w:p w:rsidR="00244586" w:rsidRDefault="00244586">
            <w:pPr>
              <w:adjustRightInd w:val="0"/>
              <w:snapToGrid w:val="0"/>
              <w:spacing w:line="360" w:lineRule="auto"/>
              <w:rPr>
                <w:rFonts w:ascii="仿宋_GB2312" w:eastAsia="仿宋_GB2312"/>
                <w:sz w:val="24"/>
              </w:rPr>
            </w:pPr>
          </w:p>
        </w:tc>
        <w:tc>
          <w:tcPr>
            <w:tcW w:w="2272" w:type="dxa"/>
            <w:vAlign w:val="center"/>
          </w:tcPr>
          <w:p w:rsidR="00244586" w:rsidRDefault="00244586">
            <w:pPr>
              <w:adjustRightInd w:val="0"/>
              <w:snapToGrid w:val="0"/>
              <w:spacing w:line="360" w:lineRule="auto"/>
              <w:rPr>
                <w:rFonts w:ascii="仿宋_GB2312" w:eastAsia="仿宋_GB2312"/>
                <w:sz w:val="24"/>
              </w:rPr>
            </w:pPr>
          </w:p>
        </w:tc>
        <w:tc>
          <w:tcPr>
            <w:tcW w:w="992" w:type="dxa"/>
            <w:vAlign w:val="center"/>
          </w:tcPr>
          <w:p w:rsidR="00244586" w:rsidRDefault="00244586">
            <w:pPr>
              <w:adjustRightInd w:val="0"/>
              <w:snapToGrid w:val="0"/>
              <w:spacing w:line="360" w:lineRule="auto"/>
              <w:rPr>
                <w:rFonts w:ascii="仿宋_GB2312" w:eastAsia="仿宋_GB2312"/>
                <w:sz w:val="24"/>
              </w:rPr>
            </w:pPr>
          </w:p>
        </w:tc>
        <w:tc>
          <w:tcPr>
            <w:tcW w:w="1276" w:type="dxa"/>
            <w:vAlign w:val="center"/>
          </w:tcPr>
          <w:p w:rsidR="00244586" w:rsidRDefault="00244586">
            <w:pPr>
              <w:adjustRightInd w:val="0"/>
              <w:snapToGrid w:val="0"/>
              <w:spacing w:line="360" w:lineRule="auto"/>
              <w:rPr>
                <w:rFonts w:ascii="仿宋_GB2312" w:eastAsia="仿宋_GB2312"/>
                <w:sz w:val="24"/>
              </w:rPr>
            </w:pPr>
          </w:p>
        </w:tc>
        <w:tc>
          <w:tcPr>
            <w:tcW w:w="1134" w:type="dxa"/>
            <w:vAlign w:val="center"/>
          </w:tcPr>
          <w:p w:rsidR="00244586" w:rsidRDefault="00244586">
            <w:pPr>
              <w:adjustRightInd w:val="0"/>
              <w:snapToGrid w:val="0"/>
              <w:spacing w:line="360" w:lineRule="auto"/>
              <w:rPr>
                <w:rFonts w:ascii="仿宋_GB2312" w:eastAsia="仿宋_GB2312"/>
                <w:sz w:val="24"/>
              </w:rPr>
            </w:pPr>
          </w:p>
        </w:tc>
        <w:tc>
          <w:tcPr>
            <w:tcW w:w="1556" w:type="dxa"/>
            <w:vAlign w:val="center"/>
          </w:tcPr>
          <w:p w:rsidR="00244586" w:rsidRDefault="00244586">
            <w:pPr>
              <w:adjustRightInd w:val="0"/>
              <w:snapToGrid w:val="0"/>
              <w:spacing w:line="360" w:lineRule="auto"/>
              <w:rPr>
                <w:rFonts w:ascii="仿宋_GB2312" w:eastAsia="仿宋_GB2312"/>
                <w:sz w:val="24"/>
              </w:rPr>
            </w:pPr>
          </w:p>
        </w:tc>
      </w:tr>
      <w:tr w:rsidR="00244586" w:rsidTr="00244586">
        <w:trPr>
          <w:trHeight w:val="334"/>
          <w:jc w:val="center"/>
        </w:trPr>
        <w:tc>
          <w:tcPr>
            <w:tcW w:w="996" w:type="dxa"/>
            <w:vAlign w:val="center"/>
          </w:tcPr>
          <w:p w:rsidR="00244586" w:rsidRDefault="00244586">
            <w:pPr>
              <w:adjustRightInd w:val="0"/>
              <w:snapToGrid w:val="0"/>
              <w:spacing w:line="360" w:lineRule="auto"/>
              <w:rPr>
                <w:rFonts w:ascii="仿宋_GB2312" w:eastAsia="仿宋_GB2312"/>
                <w:sz w:val="24"/>
              </w:rPr>
            </w:pPr>
          </w:p>
        </w:tc>
        <w:tc>
          <w:tcPr>
            <w:tcW w:w="2272" w:type="dxa"/>
            <w:vAlign w:val="center"/>
          </w:tcPr>
          <w:p w:rsidR="00244586" w:rsidRDefault="00244586">
            <w:pPr>
              <w:adjustRightInd w:val="0"/>
              <w:snapToGrid w:val="0"/>
              <w:spacing w:line="360" w:lineRule="auto"/>
              <w:rPr>
                <w:rFonts w:ascii="仿宋_GB2312" w:eastAsia="仿宋_GB2312"/>
                <w:sz w:val="24"/>
              </w:rPr>
            </w:pPr>
          </w:p>
        </w:tc>
        <w:tc>
          <w:tcPr>
            <w:tcW w:w="992" w:type="dxa"/>
            <w:vAlign w:val="center"/>
          </w:tcPr>
          <w:p w:rsidR="00244586" w:rsidRDefault="00244586">
            <w:pPr>
              <w:adjustRightInd w:val="0"/>
              <w:snapToGrid w:val="0"/>
              <w:spacing w:line="360" w:lineRule="auto"/>
              <w:rPr>
                <w:rFonts w:ascii="仿宋_GB2312" w:eastAsia="仿宋_GB2312"/>
                <w:sz w:val="24"/>
              </w:rPr>
            </w:pPr>
          </w:p>
        </w:tc>
        <w:tc>
          <w:tcPr>
            <w:tcW w:w="1276" w:type="dxa"/>
            <w:vAlign w:val="center"/>
          </w:tcPr>
          <w:p w:rsidR="00244586" w:rsidRDefault="00244586">
            <w:pPr>
              <w:adjustRightInd w:val="0"/>
              <w:snapToGrid w:val="0"/>
              <w:spacing w:line="360" w:lineRule="auto"/>
              <w:rPr>
                <w:rFonts w:ascii="仿宋_GB2312" w:eastAsia="仿宋_GB2312"/>
                <w:sz w:val="24"/>
              </w:rPr>
            </w:pPr>
          </w:p>
        </w:tc>
        <w:tc>
          <w:tcPr>
            <w:tcW w:w="1134" w:type="dxa"/>
            <w:vAlign w:val="center"/>
          </w:tcPr>
          <w:p w:rsidR="00244586" w:rsidRDefault="00244586">
            <w:pPr>
              <w:adjustRightInd w:val="0"/>
              <w:snapToGrid w:val="0"/>
              <w:spacing w:line="360" w:lineRule="auto"/>
              <w:rPr>
                <w:rFonts w:ascii="仿宋_GB2312" w:eastAsia="仿宋_GB2312"/>
                <w:sz w:val="24"/>
              </w:rPr>
            </w:pPr>
          </w:p>
        </w:tc>
        <w:tc>
          <w:tcPr>
            <w:tcW w:w="1556" w:type="dxa"/>
            <w:vAlign w:val="center"/>
          </w:tcPr>
          <w:p w:rsidR="00244586" w:rsidRDefault="00244586">
            <w:pPr>
              <w:adjustRightInd w:val="0"/>
              <w:snapToGrid w:val="0"/>
              <w:spacing w:line="360" w:lineRule="auto"/>
              <w:rPr>
                <w:rFonts w:ascii="仿宋_GB2312" w:eastAsia="仿宋_GB2312"/>
                <w:sz w:val="24"/>
              </w:rPr>
            </w:pPr>
          </w:p>
        </w:tc>
      </w:tr>
    </w:tbl>
    <w:p w:rsidR="00A245BD" w:rsidRDefault="00A245BD">
      <w:pPr>
        <w:autoSpaceDE w:val="0"/>
        <w:autoSpaceDN w:val="0"/>
        <w:adjustRightInd w:val="0"/>
        <w:snapToGrid w:val="0"/>
        <w:spacing w:before="120" w:line="360" w:lineRule="auto"/>
        <w:ind w:leftChars="-98" w:left="-206"/>
        <w:jc w:val="left"/>
        <w:rPr>
          <w:rFonts w:ascii="仿宋" w:eastAsia="仿宋" w:hAnsi="仿宋"/>
          <w:kern w:val="0"/>
          <w:sz w:val="24"/>
          <w:szCs w:val="28"/>
        </w:rPr>
      </w:pPr>
    </w:p>
    <w:p w:rsidR="00A245BD" w:rsidRDefault="009C683C">
      <w:pPr>
        <w:adjustRightInd w:val="0"/>
        <w:snapToGrid w:val="0"/>
        <w:spacing w:line="360" w:lineRule="auto"/>
        <w:ind w:firstLineChars="50" w:firstLine="120"/>
        <w:rPr>
          <w:rFonts w:ascii="仿宋_GB2312" w:eastAsia="仿宋_GB2312" w:hAnsi="仿宋"/>
          <w:sz w:val="24"/>
        </w:rPr>
      </w:pPr>
      <w:r>
        <w:rPr>
          <w:rFonts w:ascii="仿宋_GB2312" w:eastAsia="仿宋_GB2312" w:hAnsi="仿宋" w:hint="eastAsia"/>
          <w:sz w:val="24"/>
        </w:rPr>
        <w:t>投标人                         法定代表人或授权代表</w:t>
      </w:r>
    </w:p>
    <w:p w:rsidR="00A245BD" w:rsidRDefault="009C683C">
      <w:pPr>
        <w:adjustRightInd w:val="0"/>
        <w:snapToGrid w:val="0"/>
        <w:spacing w:line="360" w:lineRule="auto"/>
        <w:ind w:leftChars="-250" w:left="-525" w:firstLineChars="300" w:firstLine="720"/>
        <w:rPr>
          <w:rFonts w:ascii="仿宋_GB2312" w:eastAsia="仿宋_GB2312" w:hAnsi="仿宋"/>
          <w:sz w:val="24"/>
        </w:rPr>
      </w:pPr>
      <w:r>
        <w:rPr>
          <w:rFonts w:ascii="仿宋_GB2312" w:eastAsia="仿宋_GB2312" w:hAnsi="仿宋" w:hint="eastAsia"/>
          <w:sz w:val="24"/>
        </w:rPr>
        <w:t>（公章）：                          （签字）：</w:t>
      </w:r>
    </w:p>
    <w:p w:rsidR="00A245BD" w:rsidRDefault="00A245BD">
      <w:pPr>
        <w:adjustRightInd w:val="0"/>
        <w:snapToGrid w:val="0"/>
        <w:spacing w:line="360" w:lineRule="auto"/>
        <w:jc w:val="center"/>
        <w:rPr>
          <w:rFonts w:ascii="仿宋_GB2312" w:eastAsia="仿宋_GB2312" w:hAnsi="仿宋_GB2312" w:cs="仿宋_GB2312"/>
          <w:b/>
          <w:sz w:val="42"/>
        </w:rPr>
      </w:pPr>
    </w:p>
    <w:p w:rsidR="00A245BD" w:rsidRDefault="00A245BD">
      <w:pPr>
        <w:spacing w:line="288" w:lineRule="auto"/>
        <w:ind w:leftChars="202" w:left="424"/>
        <w:rPr>
          <w:rFonts w:ascii="仿宋_GB2312" w:eastAsia="仿宋_GB2312" w:hAnsi="仿宋_GB2312" w:cs="仿宋_GB2312"/>
          <w:bCs/>
          <w:sz w:val="24"/>
        </w:rPr>
      </w:pPr>
    </w:p>
    <w:p w:rsidR="00A245BD" w:rsidRDefault="00A245BD">
      <w:pPr>
        <w:pStyle w:val="a6"/>
        <w:rPr>
          <w:rFonts w:ascii="仿宋_GB2312" w:eastAsia="仿宋_GB2312" w:hAnsi="仿宋_GB2312" w:cs="仿宋_GB2312"/>
        </w:rPr>
      </w:pPr>
    </w:p>
    <w:p w:rsidR="00A245BD" w:rsidRDefault="00A245BD">
      <w:pPr>
        <w:spacing w:after="120"/>
        <w:rPr>
          <w:rFonts w:ascii="仿宋_GB2312" w:eastAsia="仿宋_GB2312" w:hAnsi="仿宋_GB2312" w:cs="仿宋_GB2312"/>
        </w:rPr>
      </w:pPr>
    </w:p>
    <w:p w:rsidR="00A245BD" w:rsidRDefault="009C683C">
      <w:pPr>
        <w:autoSpaceDE w:val="0"/>
        <w:autoSpaceDN w:val="0"/>
        <w:adjustRightInd w:val="0"/>
        <w:snapToGrid w:val="0"/>
        <w:spacing w:line="360" w:lineRule="auto"/>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（最后）节能环保、环境标志产品明细表</w:t>
      </w:r>
    </w:p>
    <w:p w:rsidR="00A245BD" w:rsidRDefault="009C683C">
      <w:pPr>
        <w:spacing w:after="120"/>
        <w:rPr>
          <w:rFonts w:ascii="仿宋_GB2312" w:eastAsia="仿宋_GB2312" w:hAnsi="仿宋_GB2312" w:cs="仿宋_GB2312"/>
        </w:rPr>
      </w:pPr>
      <w:r>
        <w:rPr>
          <w:rFonts w:ascii="仿宋_GB2312" w:eastAsia="仿宋_GB2312" w:hAnsi="仿宋_GB2312" w:cs="仿宋_GB2312" w:hint="eastAsia"/>
        </w:rPr>
        <w:t xml:space="preserve">                        </w:t>
      </w:r>
      <w:r>
        <w:rPr>
          <w:rFonts w:ascii="仿宋_GB2312" w:eastAsia="仿宋_GB2312" w:hAnsi="仿宋_GB2312" w:cs="仿宋_GB2312" w:hint="eastAsia"/>
          <w:lang w:val="zh-CN"/>
        </w:rPr>
        <w:t xml:space="preserve"> （随身携带，单独提供，无需装订在响应文件中）</w:t>
      </w:r>
    </w:p>
    <w:p w:rsidR="00A245BD" w:rsidRDefault="009C683C">
      <w:pPr>
        <w:autoSpaceDE w:val="0"/>
        <w:autoSpaceDN w:val="0"/>
        <w:adjustRightInd w:val="0"/>
        <w:snapToGrid w:val="0"/>
        <w:spacing w:line="360" w:lineRule="auto"/>
        <w:ind w:firstLineChars="150" w:firstLine="360"/>
        <w:jc w:val="left"/>
        <w:rPr>
          <w:rFonts w:ascii="仿宋_GB2312" w:eastAsia="仿宋_GB2312" w:hAnsi="仿宋_GB2312" w:cs="仿宋_GB2312"/>
          <w:b/>
          <w:bCs/>
          <w:sz w:val="24"/>
        </w:rPr>
      </w:pPr>
      <w:r>
        <w:rPr>
          <w:rFonts w:ascii="仿宋_GB2312" w:eastAsia="仿宋_GB2312" w:hAnsi="仿宋_GB2312" w:cs="仿宋_GB2312" w:hint="eastAsia"/>
          <w:sz w:val="24"/>
        </w:rPr>
        <w:t xml:space="preserve">项目编号：                                  </w:t>
      </w:r>
    </w:p>
    <w:tbl>
      <w:tblPr>
        <w:tblW w:w="8882" w:type="dxa"/>
        <w:jc w:val="center"/>
        <w:tblLayout w:type="fixed"/>
        <w:tblLook w:val="04A0" w:firstRow="1" w:lastRow="0" w:firstColumn="1" w:lastColumn="0" w:noHBand="0" w:noVBand="1"/>
      </w:tblPr>
      <w:tblGrid>
        <w:gridCol w:w="716"/>
        <w:gridCol w:w="1554"/>
        <w:gridCol w:w="1036"/>
        <w:gridCol w:w="1036"/>
        <w:gridCol w:w="716"/>
        <w:gridCol w:w="1676"/>
        <w:gridCol w:w="716"/>
        <w:gridCol w:w="716"/>
        <w:gridCol w:w="716"/>
      </w:tblGrid>
      <w:tr w:rsidR="00A245BD">
        <w:trPr>
          <w:jc w:val="center"/>
        </w:trPr>
        <w:tc>
          <w:tcPr>
            <w:tcW w:w="716" w:type="dxa"/>
            <w:tcBorders>
              <w:top w:val="single" w:sz="6" w:space="0" w:color="auto"/>
              <w:left w:val="single" w:sz="6" w:space="0" w:color="auto"/>
              <w:bottom w:val="single" w:sz="6" w:space="0" w:color="auto"/>
              <w:right w:val="single" w:sz="6" w:space="0" w:color="auto"/>
            </w:tcBorders>
            <w:vAlign w:val="center"/>
          </w:tcPr>
          <w:p w:rsidR="00A245BD" w:rsidRDefault="009C683C">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序</w:t>
            </w:r>
          </w:p>
          <w:p w:rsidR="00A245BD" w:rsidRDefault="009C683C">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号</w:t>
            </w:r>
          </w:p>
        </w:tc>
        <w:tc>
          <w:tcPr>
            <w:tcW w:w="1554" w:type="dxa"/>
            <w:tcBorders>
              <w:top w:val="single" w:sz="6" w:space="0" w:color="auto"/>
              <w:left w:val="single" w:sz="6" w:space="0" w:color="auto"/>
              <w:bottom w:val="single" w:sz="6" w:space="0" w:color="auto"/>
              <w:right w:val="single" w:sz="6" w:space="0" w:color="auto"/>
            </w:tcBorders>
            <w:vAlign w:val="center"/>
          </w:tcPr>
          <w:p w:rsidR="00A245BD" w:rsidRDefault="009C683C">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产品</w:t>
            </w:r>
          </w:p>
          <w:p w:rsidR="00A245BD" w:rsidRDefault="009C683C">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名称</w:t>
            </w:r>
          </w:p>
        </w:tc>
        <w:tc>
          <w:tcPr>
            <w:tcW w:w="1036" w:type="dxa"/>
            <w:tcBorders>
              <w:top w:val="single" w:sz="6" w:space="0" w:color="auto"/>
              <w:left w:val="single" w:sz="6" w:space="0" w:color="auto"/>
              <w:bottom w:val="single" w:sz="6" w:space="0" w:color="auto"/>
              <w:right w:val="single" w:sz="4" w:space="0" w:color="auto"/>
            </w:tcBorders>
            <w:vAlign w:val="center"/>
          </w:tcPr>
          <w:p w:rsidR="00A245BD" w:rsidRDefault="009C683C">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制造</w:t>
            </w:r>
          </w:p>
          <w:p w:rsidR="00A245BD" w:rsidRDefault="009C683C">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厂家</w:t>
            </w:r>
          </w:p>
        </w:tc>
        <w:tc>
          <w:tcPr>
            <w:tcW w:w="1036" w:type="dxa"/>
            <w:tcBorders>
              <w:top w:val="single" w:sz="6" w:space="0" w:color="auto"/>
              <w:left w:val="single" w:sz="4" w:space="0" w:color="auto"/>
              <w:bottom w:val="single" w:sz="6" w:space="0" w:color="auto"/>
              <w:right w:val="single" w:sz="6" w:space="0" w:color="auto"/>
            </w:tcBorders>
            <w:vAlign w:val="center"/>
          </w:tcPr>
          <w:p w:rsidR="00A245BD" w:rsidRDefault="009C683C">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规格</w:t>
            </w:r>
          </w:p>
          <w:p w:rsidR="00A245BD" w:rsidRDefault="009C683C">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型号</w:t>
            </w:r>
          </w:p>
        </w:tc>
        <w:tc>
          <w:tcPr>
            <w:tcW w:w="716" w:type="dxa"/>
            <w:tcBorders>
              <w:top w:val="single" w:sz="6" w:space="0" w:color="auto"/>
              <w:left w:val="single" w:sz="6" w:space="0" w:color="auto"/>
              <w:bottom w:val="single" w:sz="6" w:space="0" w:color="auto"/>
              <w:right w:val="single" w:sz="6" w:space="0" w:color="auto"/>
            </w:tcBorders>
          </w:tcPr>
          <w:p w:rsidR="00A245BD" w:rsidRDefault="009C683C">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类</w:t>
            </w:r>
          </w:p>
          <w:p w:rsidR="00A245BD" w:rsidRDefault="009C683C">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别</w:t>
            </w:r>
          </w:p>
        </w:tc>
        <w:tc>
          <w:tcPr>
            <w:tcW w:w="1676" w:type="dxa"/>
            <w:tcBorders>
              <w:top w:val="single" w:sz="6" w:space="0" w:color="auto"/>
              <w:left w:val="single" w:sz="6" w:space="0" w:color="auto"/>
              <w:bottom w:val="single" w:sz="6" w:space="0" w:color="auto"/>
              <w:right w:val="single" w:sz="6" w:space="0" w:color="auto"/>
            </w:tcBorders>
            <w:vAlign w:val="center"/>
          </w:tcPr>
          <w:p w:rsidR="00A245BD" w:rsidRDefault="009C683C">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认证证书</w:t>
            </w:r>
          </w:p>
          <w:p w:rsidR="00A245BD" w:rsidRDefault="009C683C">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编号</w:t>
            </w:r>
          </w:p>
        </w:tc>
        <w:tc>
          <w:tcPr>
            <w:tcW w:w="716" w:type="dxa"/>
            <w:tcBorders>
              <w:top w:val="single" w:sz="6" w:space="0" w:color="auto"/>
              <w:left w:val="single" w:sz="6" w:space="0" w:color="auto"/>
              <w:bottom w:val="single" w:sz="6" w:space="0" w:color="auto"/>
              <w:right w:val="single" w:sz="6" w:space="0" w:color="auto"/>
            </w:tcBorders>
            <w:vAlign w:val="center"/>
          </w:tcPr>
          <w:p w:rsidR="00A245BD" w:rsidRDefault="009C683C">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数</w:t>
            </w:r>
          </w:p>
          <w:p w:rsidR="00A245BD" w:rsidRDefault="009C683C">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量</w:t>
            </w:r>
          </w:p>
        </w:tc>
        <w:tc>
          <w:tcPr>
            <w:tcW w:w="716" w:type="dxa"/>
            <w:tcBorders>
              <w:top w:val="single" w:sz="6" w:space="0" w:color="auto"/>
              <w:left w:val="single" w:sz="6" w:space="0" w:color="auto"/>
              <w:bottom w:val="single" w:sz="6" w:space="0" w:color="auto"/>
              <w:right w:val="single" w:sz="6" w:space="0" w:color="auto"/>
            </w:tcBorders>
            <w:vAlign w:val="center"/>
          </w:tcPr>
          <w:p w:rsidR="00A245BD" w:rsidRDefault="009C683C">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单</w:t>
            </w:r>
          </w:p>
          <w:p w:rsidR="00A245BD" w:rsidRDefault="009C683C">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价</w:t>
            </w:r>
          </w:p>
        </w:tc>
        <w:tc>
          <w:tcPr>
            <w:tcW w:w="716" w:type="dxa"/>
            <w:tcBorders>
              <w:top w:val="single" w:sz="6" w:space="0" w:color="auto"/>
              <w:left w:val="single" w:sz="6" w:space="0" w:color="auto"/>
              <w:bottom w:val="single" w:sz="6" w:space="0" w:color="auto"/>
              <w:right w:val="single" w:sz="6" w:space="0" w:color="auto"/>
            </w:tcBorders>
            <w:vAlign w:val="center"/>
          </w:tcPr>
          <w:p w:rsidR="00A245BD" w:rsidRDefault="009C683C">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总</w:t>
            </w:r>
          </w:p>
          <w:p w:rsidR="00A245BD" w:rsidRDefault="009C683C">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价</w:t>
            </w:r>
          </w:p>
        </w:tc>
      </w:tr>
      <w:tr w:rsidR="00A245BD">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r>
      <w:tr w:rsidR="00A245BD">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r>
      <w:tr w:rsidR="00A245BD">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r>
      <w:tr w:rsidR="00A245BD">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r>
      <w:tr w:rsidR="00A245BD">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r>
      <w:tr w:rsidR="00A245BD">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r>
      <w:tr w:rsidR="00A245BD">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r>
      <w:tr w:rsidR="00A245BD">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r>
      <w:tr w:rsidR="00A245BD">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r>
      <w:tr w:rsidR="00A245BD">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r>
      <w:tr w:rsidR="00A245BD">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r>
      <w:tr w:rsidR="00A245BD">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rPr>
                <w:rFonts w:ascii="仿宋_GB2312" w:eastAsia="仿宋_GB2312" w:hAnsi="仿宋_GB2312" w:cs="仿宋_GB2312"/>
                <w:sz w:val="24"/>
              </w:rPr>
            </w:pPr>
          </w:p>
        </w:tc>
      </w:tr>
      <w:tr w:rsidR="00A245BD">
        <w:trPr>
          <w:trHeight w:val="672"/>
          <w:jc w:val="center"/>
        </w:trPr>
        <w:tc>
          <w:tcPr>
            <w:tcW w:w="5058" w:type="dxa"/>
            <w:gridSpan w:val="5"/>
            <w:tcBorders>
              <w:top w:val="single" w:sz="6" w:space="0" w:color="auto"/>
              <w:left w:val="single" w:sz="6" w:space="0" w:color="auto"/>
              <w:bottom w:val="single" w:sz="6" w:space="0" w:color="auto"/>
              <w:right w:val="single" w:sz="6" w:space="0" w:color="auto"/>
            </w:tcBorders>
          </w:tcPr>
          <w:p w:rsidR="00A245BD" w:rsidRDefault="009C683C">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合计（人民币，元）</w:t>
            </w:r>
          </w:p>
        </w:tc>
        <w:tc>
          <w:tcPr>
            <w:tcW w:w="3824" w:type="dxa"/>
            <w:gridSpan w:val="4"/>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jc w:val="center"/>
              <w:rPr>
                <w:rFonts w:ascii="仿宋_GB2312" w:eastAsia="仿宋_GB2312" w:hAnsi="仿宋_GB2312" w:cs="仿宋_GB2312"/>
                <w:sz w:val="24"/>
              </w:rPr>
            </w:pPr>
          </w:p>
        </w:tc>
      </w:tr>
      <w:tr w:rsidR="00A245BD">
        <w:trPr>
          <w:trHeight w:val="608"/>
          <w:jc w:val="center"/>
        </w:trPr>
        <w:tc>
          <w:tcPr>
            <w:tcW w:w="5058" w:type="dxa"/>
            <w:gridSpan w:val="5"/>
            <w:tcBorders>
              <w:top w:val="single" w:sz="6" w:space="0" w:color="auto"/>
              <w:left w:val="single" w:sz="6" w:space="0" w:color="auto"/>
              <w:bottom w:val="single" w:sz="6" w:space="0" w:color="auto"/>
              <w:right w:val="single" w:sz="6" w:space="0" w:color="auto"/>
            </w:tcBorders>
          </w:tcPr>
          <w:p w:rsidR="00A245BD" w:rsidRDefault="009C683C">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占磋商响应总价的百分比（%）</w:t>
            </w:r>
          </w:p>
        </w:tc>
        <w:tc>
          <w:tcPr>
            <w:tcW w:w="3824" w:type="dxa"/>
            <w:gridSpan w:val="4"/>
            <w:tcBorders>
              <w:top w:val="single" w:sz="6" w:space="0" w:color="auto"/>
              <w:left w:val="single" w:sz="6" w:space="0" w:color="auto"/>
              <w:bottom w:val="single" w:sz="6" w:space="0" w:color="auto"/>
              <w:right w:val="single" w:sz="6" w:space="0" w:color="auto"/>
            </w:tcBorders>
          </w:tcPr>
          <w:p w:rsidR="00A245BD" w:rsidRDefault="00A245BD">
            <w:pPr>
              <w:autoSpaceDE w:val="0"/>
              <w:autoSpaceDN w:val="0"/>
              <w:adjustRightInd w:val="0"/>
              <w:snapToGrid w:val="0"/>
              <w:spacing w:line="360" w:lineRule="auto"/>
              <w:jc w:val="center"/>
              <w:rPr>
                <w:rFonts w:ascii="仿宋_GB2312" w:eastAsia="仿宋_GB2312" w:hAnsi="仿宋_GB2312" w:cs="仿宋_GB2312"/>
                <w:sz w:val="24"/>
              </w:rPr>
            </w:pPr>
          </w:p>
        </w:tc>
      </w:tr>
    </w:tbl>
    <w:p w:rsidR="00A245BD" w:rsidRDefault="00A245BD">
      <w:pPr>
        <w:autoSpaceDE w:val="0"/>
        <w:autoSpaceDN w:val="0"/>
        <w:adjustRightInd w:val="0"/>
        <w:snapToGrid w:val="0"/>
        <w:spacing w:line="360" w:lineRule="auto"/>
        <w:rPr>
          <w:rFonts w:ascii="仿宋_GB2312" w:eastAsia="仿宋_GB2312" w:hAnsi="仿宋_GB2312" w:cs="仿宋_GB2312"/>
          <w:sz w:val="24"/>
          <w:lang w:val="zh-CN"/>
        </w:rPr>
      </w:pPr>
    </w:p>
    <w:p w:rsidR="00A245BD" w:rsidRDefault="009C683C">
      <w:pPr>
        <w:autoSpaceDE w:val="0"/>
        <w:autoSpaceDN w:val="0"/>
        <w:adjustRightInd w:val="0"/>
        <w:snapToGrid w:val="0"/>
        <w:spacing w:line="360" w:lineRule="auto"/>
        <w:rPr>
          <w:rFonts w:ascii="仿宋_GB2312" w:eastAsia="仿宋_GB2312" w:hAnsi="仿宋_GB2312" w:cs="仿宋_GB2312"/>
          <w:sz w:val="24"/>
          <w:lang w:val="zh-CN"/>
        </w:rPr>
      </w:pPr>
      <w:r>
        <w:rPr>
          <w:rFonts w:ascii="仿宋_GB2312" w:eastAsia="仿宋_GB2312" w:hAnsi="仿宋_GB2312" w:cs="仿宋_GB2312" w:hint="eastAsia"/>
          <w:sz w:val="24"/>
          <w:lang w:val="zh-CN"/>
        </w:rPr>
        <w:t>注：1、如磋商响应产品为节能环保、环境标志产品，须按格式逐项填写，并附相关证明，否则评审时不予价格扣除。</w:t>
      </w:r>
    </w:p>
    <w:p w:rsidR="00A245BD" w:rsidRDefault="009C683C">
      <w:pPr>
        <w:autoSpaceDE w:val="0"/>
        <w:autoSpaceDN w:val="0"/>
        <w:adjustRightInd w:val="0"/>
        <w:snapToGrid w:val="0"/>
        <w:spacing w:line="360" w:lineRule="auto"/>
        <w:rPr>
          <w:rFonts w:ascii="仿宋_GB2312" w:eastAsia="仿宋_GB2312" w:hAnsi="仿宋_GB2312" w:cs="仿宋_GB2312"/>
          <w:sz w:val="24"/>
          <w:lang w:val="zh-CN"/>
        </w:rPr>
      </w:pPr>
      <w:r>
        <w:rPr>
          <w:rFonts w:ascii="仿宋_GB2312" w:eastAsia="仿宋_GB2312" w:hAnsi="仿宋_GB2312" w:cs="仿宋_GB2312" w:hint="eastAsia"/>
          <w:sz w:val="24"/>
          <w:lang w:val="zh-CN"/>
        </w:rPr>
        <w:t xml:space="preserve">    2、类别填写：节能环保产品或环境标志产品。</w:t>
      </w:r>
    </w:p>
    <w:p w:rsidR="00A245BD" w:rsidRDefault="00A245BD">
      <w:pPr>
        <w:autoSpaceDE w:val="0"/>
        <w:autoSpaceDN w:val="0"/>
        <w:adjustRightInd w:val="0"/>
        <w:snapToGrid w:val="0"/>
        <w:spacing w:line="360" w:lineRule="auto"/>
        <w:ind w:left="645"/>
        <w:rPr>
          <w:rFonts w:ascii="仿宋_GB2312" w:eastAsia="仿宋_GB2312" w:hAnsi="仿宋_GB2312" w:cs="仿宋_GB2312"/>
          <w:sz w:val="24"/>
        </w:rPr>
      </w:pPr>
    </w:p>
    <w:p w:rsidR="00A245BD" w:rsidRDefault="009C683C">
      <w:pPr>
        <w:adjustRightInd w:val="0"/>
        <w:snapToGrid w:val="0"/>
        <w:spacing w:line="360" w:lineRule="auto"/>
        <w:ind w:firstLineChars="250" w:firstLine="600"/>
        <w:rPr>
          <w:rFonts w:ascii="仿宋_GB2312" w:eastAsia="仿宋_GB2312" w:hAnsi="仿宋_GB2312" w:cs="仿宋_GB2312"/>
          <w:sz w:val="24"/>
        </w:rPr>
      </w:pPr>
      <w:r>
        <w:rPr>
          <w:rFonts w:ascii="仿宋_GB2312" w:eastAsia="仿宋_GB2312" w:hAnsi="仿宋_GB2312" w:cs="仿宋_GB2312" w:hint="eastAsia"/>
          <w:sz w:val="24"/>
        </w:rPr>
        <w:t>供应商                          法定代表人或授权代表</w:t>
      </w:r>
    </w:p>
    <w:p w:rsidR="00A245BD" w:rsidRDefault="009C683C">
      <w:pPr>
        <w:adjustRightInd w:val="0"/>
        <w:snapToGrid w:val="0"/>
        <w:spacing w:line="360" w:lineRule="auto"/>
        <w:ind w:firstLineChars="200" w:firstLine="480"/>
      </w:pPr>
      <w:r>
        <w:rPr>
          <w:rFonts w:ascii="仿宋_GB2312" w:eastAsia="仿宋_GB2312" w:hAnsi="仿宋_GB2312" w:cs="仿宋_GB2312" w:hint="eastAsia"/>
          <w:sz w:val="24"/>
        </w:rPr>
        <w:t>（公章）：                            （签字或盖章）：</w:t>
      </w:r>
    </w:p>
    <w:p w:rsidR="00A245BD" w:rsidRDefault="00A245BD">
      <w:pPr>
        <w:autoSpaceDE w:val="0"/>
        <w:autoSpaceDN w:val="0"/>
        <w:adjustRightInd w:val="0"/>
        <w:spacing w:line="360" w:lineRule="auto"/>
        <w:jc w:val="center"/>
        <w:rPr>
          <w:rFonts w:ascii="仿宋_GB2312" w:eastAsia="仿宋_GB2312" w:hAnsi="仿宋_GB2312" w:cs="仿宋_GB2312"/>
          <w:szCs w:val="21"/>
        </w:rPr>
      </w:pPr>
    </w:p>
    <w:sectPr w:rsidR="00A245BD" w:rsidSect="00222C93">
      <w:footerReference w:type="default" r:id="rId15"/>
      <w:footerReference w:type="first" r:id="rId16"/>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ECC" w:rsidRDefault="00634ECC">
      <w:r>
        <w:separator/>
      </w:r>
    </w:p>
  </w:endnote>
  <w:endnote w:type="continuationSeparator" w:id="0">
    <w:p w:rsidR="00634ECC" w:rsidRDefault="00634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ì.">
    <w:altName w:val="宋体"/>
    <w:charset w:val="86"/>
    <w:family w:val="swiss"/>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Helvetica Neue">
    <w:altName w:val="Segoe Print"/>
    <w:charset w:val="00"/>
    <w:family w:val="auto"/>
    <w:pitch w:val="default"/>
    <w:sig w:usb0="00000000" w:usb1="00000000" w:usb2="00000010" w:usb3="00000000" w:csb0="00000001" w:csb1="00000000"/>
  </w:font>
  <w:font w:name="微软雅黑">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MS Sans Serif">
    <w:altName w:val="Arial"/>
    <w:charset w:val="00"/>
    <w:family w:val="swiss"/>
    <w:pitch w:val="default"/>
    <w:sig w:usb0="00000000" w:usb1="00000000" w:usb2="00000000" w:usb3="00000000" w:csb0="00000001" w:csb1="00000000"/>
  </w:font>
  <w:font w:name="长城仿宋">
    <w:altName w:val="宋体"/>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Arail">
    <w:altName w:val="Courier New"/>
    <w:charset w:val="00"/>
    <w:family w:val="auto"/>
    <w:pitch w:val="default"/>
    <w:sig w:usb0="00000000" w:usb1="00000000" w:usb2="00000000"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Helvetica">
    <w:panose1 w:val="020B0604020202020204"/>
    <w:charset w:val="00"/>
    <w:family w:val="swiss"/>
    <w:notTrueType/>
    <w:pitch w:val="variable"/>
    <w:sig w:usb0="00000003" w:usb1="00000000" w:usb2="00000000" w:usb3="00000000" w:csb0="00000001" w:csb1="00000000"/>
  </w:font>
  <w:font w:name="等线">
    <w:charset w:val="86"/>
    <w:family w:val="auto"/>
    <w:pitch w:val="default"/>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61A" w:rsidRDefault="0088361A">
    <w:pPr>
      <w:pStyle w:val="af6"/>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67310" cy="153035"/>
              <wp:effectExtent l="0" t="0" r="8890" b="18415"/>
              <wp:wrapNone/>
              <wp:docPr id="3"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rsidR="0088361A" w:rsidRDefault="0088361A">
                          <w:pPr>
                            <w:pStyle w:val="af6"/>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sidR="00747B93">
                            <w:rPr>
                              <w:rFonts w:ascii="Times New Roman" w:hAnsi="Times New Roman"/>
                              <w:noProof/>
                              <w:sz w:val="21"/>
                              <w:szCs w:val="21"/>
                            </w:rPr>
                            <w:t>70</w:t>
                          </w:r>
                          <w:r>
                            <w:rPr>
                              <w:rFonts w:ascii="Times New Roman" w:hAnsi="Times New Roman"/>
                              <w:sz w:val="21"/>
                              <w:szCs w:val="2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5.3pt;height:12.05pt;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" filled="f" stroked="f">
              <v:textbox style="mso-fit-shape-to-text:t" inset="0,0,0,0">
                <w:txbxContent>
                  <w:p w:rsidR="0088361A" w:rsidRDefault="0088361A">
                    <w:pPr>
                      <w:pStyle w:val="af6"/>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sidR="00747B93">
                      <w:rPr>
                        <w:rFonts w:ascii="Times New Roman" w:hAnsi="Times New Roman"/>
                        <w:noProof/>
                        <w:sz w:val="21"/>
                        <w:szCs w:val="21"/>
                      </w:rPr>
                      <w:t>70</w:t>
                    </w:r>
                    <w:r>
                      <w:rPr>
                        <w:rFonts w:ascii="Times New Roman" w:hAnsi="Times New Roman"/>
                        <w:sz w:val="21"/>
                        <w:szCs w:val="21"/>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61A" w:rsidRDefault="0088361A">
    <w:pPr>
      <w:pStyle w:val="af6"/>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25095" cy="152400"/>
              <wp:effectExtent l="0" t="0" r="1905" b="1270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95" cy="152400"/>
                      </a:xfrm>
                      <a:prstGeom prst="rect">
                        <a:avLst/>
                      </a:prstGeom>
                      <a:noFill/>
                      <a:ln w="6350">
                        <a:noFill/>
                      </a:ln>
                      <a:effectLst/>
                    </wps:spPr>
                    <wps:txbx>
                      <w:txbxContent>
                        <w:p w:rsidR="0088361A" w:rsidRDefault="0088361A">
                          <w:pPr>
                            <w:pStyle w:val="af6"/>
                          </w:pPr>
                          <w:r>
                            <w:fldChar w:fldCharType="begin"/>
                          </w:r>
                          <w:r>
                            <w:instrText xml:space="preserve"> PAGE  \* MERGEFORMAT </w:instrText>
                          </w:r>
                          <w:r>
                            <w:fldChar w:fldCharType="separate"/>
                          </w:r>
                          <w:r w:rsidR="00747B93">
                            <w:rPr>
                              <w:noProof/>
                            </w:rPr>
                            <w:t>76</w:t>
                          </w:r>
                          <w:r>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9.85pt;height:12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" filled="f" stroked="f" strokeweight=".5pt">
              <v:path arrowok="t"/>
              <v:textbox style="mso-fit-shape-to-text:t" inset="0,0,0,0">
                <w:txbxContent>
                  <w:p w:rsidR="0088361A" w:rsidRDefault="0088361A">
                    <w:pPr>
                      <w:pStyle w:val="af6"/>
                    </w:pPr>
                    <w:r>
                      <w:fldChar w:fldCharType="begin"/>
                    </w:r>
                    <w:r>
                      <w:instrText xml:space="preserve"> PAGE  \* MERGEFORMAT </w:instrText>
                    </w:r>
                    <w:r>
                      <w:fldChar w:fldCharType="separate"/>
                    </w:r>
                    <w:r w:rsidR="00747B93">
                      <w:rPr>
                        <w:noProof/>
                      </w:rPr>
                      <w:t>76</w:t>
                    </w:r>
                    <w:r>
                      <w:rPr>
                        <w:noProof/>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61A" w:rsidRDefault="0088361A">
    <w:pPr>
      <w:pStyle w:val="af6"/>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1905" b="127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a:effectLst/>
                    </wps:spPr>
                    <wps:txbx>
                      <w:txbxContent>
                        <w:p w:rsidR="0088361A" w:rsidRDefault="0088361A">
                          <w:pPr>
                            <w:pStyle w:val="af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0;margin-top:0;width:2in;height:2in;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" filled="f" stroked="f" strokeweight=".5pt">
              <v:path arrowok="t"/>
              <v:textbox style="mso-fit-shape-to-text:t" inset="0,0,0,0">
                <w:txbxContent>
                  <w:p w:rsidR="0088361A" w:rsidRDefault="0088361A">
                    <w:pPr>
                      <w:pStyle w:val="af6"/>
                    </w:pPr>
                    <w:r>
                      <w:fldChar w:fldCharType="begin"/>
                    </w:r>
                    <w:r>
                      <w:instrText xml:space="preserve"> PAGE  \* MERGEFORMAT </w:instrText>
                    </w:r>
                    <w:r>
                      <w:fldChar w:fldCharType="separate"/>
                    </w:r>
                    <w:r>
                      <w:t>26</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61A" w:rsidRDefault="0088361A">
    <w:pPr>
      <w:pStyle w:val="af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5095" cy="152400"/>
              <wp:effectExtent l="0" t="0" r="1905" b="12700"/>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95" cy="152400"/>
                      </a:xfrm>
                      <a:prstGeom prst="rect">
                        <a:avLst/>
                      </a:prstGeom>
                      <a:noFill/>
                      <a:ln w="6350">
                        <a:noFill/>
                      </a:ln>
                      <a:effectLst/>
                    </wps:spPr>
                    <wps:txbx>
                      <w:txbxContent>
                        <w:p w:rsidR="0088361A" w:rsidRDefault="0088361A">
                          <w:pPr>
                            <w:pStyle w:val="af6"/>
                          </w:pPr>
                          <w:r>
                            <w:fldChar w:fldCharType="begin"/>
                          </w:r>
                          <w:r>
                            <w:instrText xml:space="preserve"> PAGE  \* MERGEFORMAT </w:instrText>
                          </w:r>
                          <w:r>
                            <w:fldChar w:fldCharType="separate"/>
                          </w:r>
                          <w:r w:rsidR="00747B93">
                            <w:rPr>
                              <w:noProof/>
                            </w:rPr>
                            <w:t>80</w:t>
                          </w:r>
                          <w:r>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4" o:spid="_x0000_s1029" type="#_x0000_t202" style="position:absolute;margin-left:0;margin-top:0;width:9.85pt;height:12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" filled="f" stroked="f" strokeweight=".5pt">
              <v:path arrowok="t"/>
              <v:textbox style="mso-fit-shape-to-text:t" inset="0,0,0,0">
                <w:txbxContent>
                  <w:p w:rsidR="0088361A" w:rsidRDefault="0088361A">
                    <w:pPr>
                      <w:pStyle w:val="af6"/>
                    </w:pPr>
                    <w:r>
                      <w:fldChar w:fldCharType="begin"/>
                    </w:r>
                    <w:r>
                      <w:instrText xml:space="preserve"> PAGE  \* MERGEFORMAT </w:instrText>
                    </w:r>
                    <w:r>
                      <w:fldChar w:fldCharType="separate"/>
                    </w:r>
                    <w:r w:rsidR="00747B93">
                      <w:rPr>
                        <w:noProof/>
                      </w:rPr>
                      <w:t>80</w:t>
                    </w:r>
                    <w:r>
                      <w:rPr>
                        <w:noProof/>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61A" w:rsidRDefault="0088361A">
    <w:pPr>
      <w:pStyle w:val="af6"/>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a:effectLst/>
                    </wps:spPr>
                    <wps:txbx>
                      <w:txbxContent>
                        <w:p w:rsidR="0088361A" w:rsidRDefault="0088361A">
                          <w:pPr>
                            <w:pStyle w:val="af6"/>
                          </w:pPr>
                          <w:r>
                            <w:fldChar w:fldCharType="begin"/>
                          </w:r>
                          <w:r>
                            <w:instrText xml:space="preserve"> PAGE  \* MERGEFORMAT </w:instrText>
                          </w:r>
                          <w:r>
                            <w:fldChar w:fldCharType="separate"/>
                          </w:r>
                          <w:r>
                            <w:rPr>
                              <w:rFonts w:hint="eastAsia"/>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5" o:spid="_x0000_s1030" type="#_x0000_t202" style="position:absolute;margin-left:0;margin-top:0;width:2in;height:2in;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" filled="f" stroked="f" strokeweight=".5pt">
              <v:path arrowok="t"/>
              <v:textbox style="mso-fit-shape-to-text:t" inset="0,0,0,0">
                <w:txbxContent>
                  <w:p w:rsidR="008C13D1" w:rsidRDefault="008C13D1">
                    <w:pPr>
                      <w:pStyle w:val="af6"/>
                    </w:pPr>
                    <w:r>
                      <w:fldChar w:fldCharType="begin"/>
                    </w:r>
                    <w:r>
                      <w:instrText xml:space="preserve"> PAGE  \* MERGEFORMAT </w:instrText>
                    </w:r>
                    <w:r>
                      <w:fldChar w:fldCharType="separate"/>
                    </w:r>
                    <w:r>
                      <w:rPr>
                        <w:rFonts w:hint="eastAsia"/>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ECC" w:rsidRDefault="00634ECC">
      <w:r>
        <w:separator/>
      </w:r>
    </w:p>
  </w:footnote>
  <w:footnote w:type="continuationSeparator" w:id="0">
    <w:p w:rsidR="00634ECC" w:rsidRDefault="00634E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61A" w:rsidRDefault="0088361A"/>
  <w:p w:rsidR="0088361A" w:rsidRDefault="0088361A">
    <w:pPr>
      <w:pStyle w:val="af7"/>
      <w:pBdr>
        <w:bottom w:val="none" w:sz="0" w:space="0" w:color="auto"/>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numPicBullet w:numPicBulletId="1">
    <w:pict>
      <v:shape id="_x0000_i1029" type="#_x0000_t75" style="width:11.25pt;height:11.25pt" o:bullet="t">
        <v:imagedata r:id="rId2" o:title=""/>
      </v:shape>
    </w:pict>
  </w:numPicBullet>
  <w:abstractNum w:abstractNumId="0">
    <w:nsid w:val="93214695"/>
    <w:multiLevelType w:val="singleLevel"/>
    <w:tmpl w:val="93214695"/>
    <w:lvl w:ilvl="0">
      <w:start w:val="1"/>
      <w:numFmt w:val="chineseCounting"/>
      <w:suff w:val="nothing"/>
      <w:lvlText w:val="%1、"/>
      <w:lvlJc w:val="left"/>
      <w:rPr>
        <w:rFonts w:hint="eastAsia"/>
      </w:rPr>
    </w:lvl>
  </w:abstractNum>
  <w:abstractNum w:abstractNumId="1">
    <w:nsid w:val="E711101E"/>
    <w:multiLevelType w:val="singleLevel"/>
    <w:tmpl w:val="E711101E"/>
    <w:lvl w:ilvl="0">
      <w:start w:val="1"/>
      <w:numFmt w:val="decimal"/>
      <w:lvlText w:val="(%1)"/>
      <w:lvlJc w:val="left"/>
      <w:pPr>
        <w:tabs>
          <w:tab w:val="left" w:pos="420"/>
        </w:tabs>
        <w:ind w:left="845" w:hanging="425"/>
      </w:pPr>
      <w:rPr>
        <w:rFonts w:hint="default"/>
      </w:rPr>
    </w:lvl>
  </w:abstractNum>
  <w:abstractNum w:abstractNumId="2">
    <w:nsid w:val="FA2D3D5B"/>
    <w:multiLevelType w:val="singleLevel"/>
    <w:tmpl w:val="FA2D3D5B"/>
    <w:lvl w:ilvl="0">
      <w:start w:val="30"/>
      <w:numFmt w:val="decimal"/>
      <w:suff w:val="space"/>
      <w:lvlText w:val="%1."/>
      <w:lvlJc w:val="left"/>
    </w:lvl>
  </w:abstractNum>
  <w:abstractNum w:abstractNumId="3">
    <w:nsid w:val="0000000E"/>
    <w:multiLevelType w:val="multilevel"/>
    <w:tmpl w:val="0000000E"/>
    <w:lvl w:ilvl="0">
      <w:start w:val="1"/>
      <w:numFmt w:val="decimal"/>
      <w:pStyle w:val="a"/>
      <w:lvlText w:val="%1）"/>
      <w:lvlJc w:val="left"/>
      <w:pPr>
        <w:ind w:left="1560" w:hanging="720"/>
      </w:pPr>
      <w:rPr>
        <w:rFonts w:hint="eastAsia"/>
        <w:snapToGrid w:val="0"/>
        <w:kern w:val="0"/>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
    <w:nsid w:val="0000000F"/>
    <w:multiLevelType w:val="multilevel"/>
    <w:tmpl w:val="0000000F"/>
    <w:lvl w:ilvl="0">
      <w:start w:val="1"/>
      <w:numFmt w:val="bullet"/>
      <w:lvlText w:val=""/>
      <w:lvlPicBulletId w:val="0"/>
      <w:lvlJc w:val="left"/>
      <w:pPr>
        <w:tabs>
          <w:tab w:val="left" w:pos="840"/>
        </w:tabs>
        <w:ind w:left="840" w:hanging="420"/>
      </w:pPr>
      <w:rPr>
        <w:rFonts w:ascii="Wingdings" w:hAnsi="Wingdings" w:hint="default"/>
      </w:rPr>
    </w:lvl>
    <w:lvl w:ilvl="1">
      <w:start w:val="1"/>
      <w:numFmt w:val="bullet"/>
      <w:pStyle w:val="2"/>
      <w:lvlText w:val=""/>
      <w:lvlPicBulletId w:val="1"/>
      <w:lvlJc w:val="left"/>
      <w:pPr>
        <w:tabs>
          <w:tab w:val="left" w:pos="840"/>
        </w:tabs>
        <w:ind w:left="840" w:hanging="420"/>
      </w:pPr>
      <w:rPr>
        <w:rFonts w:ascii="Symbol" w:hAnsi="Symbol" w:hint="default"/>
        <w:color w:val="auto"/>
      </w:rPr>
    </w:lvl>
    <w:lvl w:ilvl="2">
      <w:start w:val="1"/>
      <w:numFmt w:val="bullet"/>
      <w:lvlText w:val=""/>
      <w:lvlJc w:val="left"/>
      <w:pPr>
        <w:tabs>
          <w:tab w:val="left" w:pos="1680"/>
        </w:tabs>
        <w:ind w:left="1680" w:hanging="420"/>
      </w:pPr>
      <w:rPr>
        <w:rFonts w:ascii="Wingdings" w:hAnsi="Wingding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bullet"/>
      <w:lvlText w:val=""/>
      <w:lvlJc w:val="left"/>
      <w:pPr>
        <w:tabs>
          <w:tab w:val="left" w:pos="3360"/>
        </w:tabs>
        <w:ind w:left="3360" w:hanging="420"/>
      </w:pPr>
      <w:rPr>
        <w:rFonts w:ascii="Wingdings" w:hAnsi="Wingdings" w:hint="default"/>
      </w:r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0000001D"/>
    <w:multiLevelType w:val="multilevel"/>
    <w:tmpl w:val="0000001D"/>
    <w:lvl w:ilvl="0">
      <w:start w:val="1"/>
      <w:numFmt w:val="decimal"/>
      <w:lvlText w:val="附件%1"/>
      <w:lvlJc w:val="left"/>
      <w:pPr>
        <w:tabs>
          <w:tab w:val="left" w:pos="1134"/>
        </w:tabs>
        <w:ind w:left="1134" w:hanging="1134"/>
      </w:pPr>
      <w:rPr>
        <w:rFonts w:eastAsia="宋体" w:hint="eastAsia"/>
        <w:b/>
        <w:i w:val="0"/>
        <w:sz w:val="24"/>
        <w:szCs w:val="28"/>
      </w:rPr>
    </w:lvl>
    <w:lvl w:ilvl="1">
      <w:start w:val="1"/>
      <w:numFmt w:val="decimal"/>
      <w:lvlText w:val="%2、"/>
      <w:lvlJc w:val="left"/>
      <w:pPr>
        <w:tabs>
          <w:tab w:val="left" w:pos="780"/>
        </w:tabs>
        <w:ind w:left="780" w:hanging="360"/>
      </w:pPr>
      <w:rPr>
        <w:rFonts w:hAnsi="宋体" w:hint="default"/>
        <w:color w:val="000000"/>
      </w:rPr>
    </w:lvl>
    <w:lvl w:ilvl="2">
      <w:start w:val="1"/>
      <w:numFmt w:val="decimal"/>
      <w:lvlText w:val="%3."/>
      <w:lvlJc w:val="left"/>
      <w:pPr>
        <w:tabs>
          <w:tab w:val="left" w:pos="1260"/>
        </w:tabs>
        <w:ind w:left="1260" w:hanging="420"/>
      </w:pPr>
      <w:rPr>
        <w:rFonts w:hint="eastAsia"/>
        <w:b/>
        <w:i w:val="0"/>
        <w:sz w:val="24"/>
        <w:szCs w:val="28"/>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31E37D5"/>
    <w:multiLevelType w:val="multilevel"/>
    <w:tmpl w:val="031E37D5"/>
    <w:lvl w:ilvl="0">
      <w:start w:val="1"/>
      <w:numFmt w:val="none"/>
      <w:lvlText w:val="一、"/>
      <w:lvlJc w:val="left"/>
      <w:pPr>
        <w:ind w:left="1004"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09343BCE"/>
    <w:multiLevelType w:val="multilevel"/>
    <w:tmpl w:val="09343BCE"/>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8">
    <w:nsid w:val="1035497F"/>
    <w:multiLevelType w:val="singleLevel"/>
    <w:tmpl w:val="1035497F"/>
    <w:lvl w:ilvl="0">
      <w:start w:val="5"/>
      <w:numFmt w:val="decimal"/>
      <w:suff w:val="space"/>
      <w:lvlText w:val="%1."/>
      <w:lvlJc w:val="left"/>
    </w:lvl>
  </w:abstractNum>
  <w:abstractNum w:abstractNumId="9">
    <w:nsid w:val="1F5942C8"/>
    <w:multiLevelType w:val="multilevel"/>
    <w:tmpl w:val="1F5942C8"/>
    <w:lvl w:ilvl="0">
      <w:start w:val="6"/>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20131FE2"/>
    <w:multiLevelType w:val="hybridMultilevel"/>
    <w:tmpl w:val="AA3EAF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0CD642B"/>
    <w:multiLevelType w:val="multilevel"/>
    <w:tmpl w:val="30CD642B"/>
    <w:lvl w:ilvl="0">
      <w:start w:val="1"/>
      <w:numFmt w:val="decimal"/>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2">
    <w:nsid w:val="359CB8E8"/>
    <w:multiLevelType w:val="singleLevel"/>
    <w:tmpl w:val="359CB8E8"/>
    <w:lvl w:ilvl="0">
      <w:start w:val="1"/>
      <w:numFmt w:val="chineseCounting"/>
      <w:suff w:val="nothing"/>
      <w:lvlText w:val="%1、"/>
      <w:lvlJc w:val="left"/>
      <w:rPr>
        <w:rFonts w:hint="eastAsia"/>
      </w:rPr>
    </w:lvl>
  </w:abstractNum>
  <w:abstractNum w:abstractNumId="13">
    <w:nsid w:val="38910BA7"/>
    <w:multiLevelType w:val="singleLevel"/>
    <w:tmpl w:val="38910BA7"/>
    <w:lvl w:ilvl="0">
      <w:start w:val="20"/>
      <w:numFmt w:val="decimal"/>
      <w:pStyle w:val="204"/>
      <w:suff w:val="nothing"/>
      <w:lvlText w:val="%1．"/>
      <w:lvlJc w:val="left"/>
    </w:lvl>
  </w:abstractNum>
  <w:abstractNum w:abstractNumId="14">
    <w:nsid w:val="3EFE55C2"/>
    <w:multiLevelType w:val="multilevel"/>
    <w:tmpl w:val="3EFE55C2"/>
    <w:lvl w:ilvl="0">
      <w:start w:val="1"/>
      <w:numFmt w:val="decimal"/>
      <w:lvlText w:val="%1."/>
      <w:lvlJc w:val="left"/>
      <w:pPr>
        <w:ind w:left="420" w:hanging="420"/>
      </w:pPr>
      <w:rPr>
        <w:rFonts w:eastAsia="宋体" w:hint="eastAsia"/>
        <w:b/>
        <w:i w:val="0"/>
        <w:sz w:val="32"/>
      </w:rPr>
    </w:lvl>
    <w:lvl w:ilvl="1">
      <w:start w:val="1"/>
      <w:numFmt w:val="decimal"/>
      <w:isLgl/>
      <w:lvlText w:val="5.%2."/>
      <w:lvlJc w:val="left"/>
      <w:pPr>
        <w:ind w:left="720" w:hanging="720"/>
      </w:pPr>
      <w:rPr>
        <w:rFonts w:hint="eastAsia"/>
        <w:sz w:val="32"/>
        <w:szCs w:val="32"/>
      </w:rPr>
    </w:lvl>
    <w:lvl w:ilvl="2">
      <w:start w:val="1"/>
      <w:numFmt w:val="decimal"/>
      <w:isLgl/>
      <w:suff w:val="space"/>
      <w:lvlText w:val="3.2.%3."/>
      <w:lvlJc w:val="left"/>
      <w:pPr>
        <w:ind w:left="425" w:firstLine="0"/>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15">
    <w:nsid w:val="416D2876"/>
    <w:multiLevelType w:val="singleLevel"/>
    <w:tmpl w:val="416D2876"/>
    <w:lvl w:ilvl="0">
      <w:start w:val="1"/>
      <w:numFmt w:val="decimal"/>
      <w:lvlText w:val="(%1)"/>
      <w:lvlJc w:val="left"/>
      <w:pPr>
        <w:tabs>
          <w:tab w:val="left" w:pos="420"/>
        </w:tabs>
        <w:ind w:left="845" w:hanging="425"/>
      </w:pPr>
      <w:rPr>
        <w:rFonts w:hint="default"/>
      </w:rPr>
    </w:lvl>
  </w:abstractNum>
  <w:abstractNum w:abstractNumId="16">
    <w:nsid w:val="44187D3E"/>
    <w:multiLevelType w:val="multilevel"/>
    <w:tmpl w:val="44187D3E"/>
    <w:lvl w:ilvl="0">
      <w:start w:val="1"/>
      <w:numFmt w:val="decimal"/>
      <w:suff w:val="space"/>
      <w:lvlText w:val="%1."/>
      <w:lvlJc w:val="left"/>
      <w:pPr>
        <w:ind w:left="0" w:firstLine="0"/>
      </w:pPr>
      <w:rPr>
        <w:rFonts w:hint="eastAsia"/>
        <w:b/>
      </w:rPr>
    </w:lvl>
    <w:lvl w:ilvl="1">
      <w:start w:val="1"/>
      <w:numFmt w:val="decimal"/>
      <w:suff w:val="space"/>
      <w:lvlText w:val="%1.%2."/>
      <w:lvlJc w:val="left"/>
      <w:pPr>
        <w:ind w:left="0" w:firstLine="0"/>
      </w:pPr>
      <w:rPr>
        <w:rFonts w:ascii="Times New Roman" w:hAnsi="Times New Roman" w:hint="eastAsia"/>
        <w:b/>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suff w:val="space"/>
      <w:lvlText w:val="%1.%2.%3.%4.%5."/>
      <w:lvlJc w:val="left"/>
      <w:pPr>
        <w:ind w:left="0" w:firstLine="0"/>
      </w:pPr>
      <w:rPr>
        <w:rFonts w:hint="eastAsia"/>
      </w:rPr>
    </w:lvl>
    <w:lvl w:ilvl="5">
      <w:start w:val="1"/>
      <w:numFmt w:val="decimal"/>
      <w:suff w:val="space"/>
      <w:lvlText w:val="%1.%2.%3.%4.%5.%6."/>
      <w:lvlJc w:val="left"/>
      <w:pPr>
        <w:ind w:left="0" w:firstLine="0"/>
      </w:pPr>
      <w:rPr>
        <w:rFonts w:hint="eastAsia"/>
      </w:rPr>
    </w:lvl>
    <w:lvl w:ilvl="6">
      <w:start w:val="1"/>
      <w:numFmt w:val="decimal"/>
      <w:isLgl/>
      <w:suff w:val="space"/>
      <w:lvlText w:val="%1.%2.%3.%4.%5.%6.%7"/>
      <w:lvlJc w:val="left"/>
      <w:pPr>
        <w:ind w:left="0" w:firstLine="0"/>
      </w:pPr>
      <w:rPr>
        <w:rFonts w:hint="eastAsia"/>
        <w:spacing w:val="26"/>
      </w:rPr>
    </w:lvl>
    <w:lvl w:ilvl="7">
      <w:start w:val="1"/>
      <w:numFmt w:val="decimal"/>
      <w:isLgl/>
      <w:suff w:val="space"/>
      <w:lvlText w:val="%1.%2.%3.%4.%5.%6.%7.%8"/>
      <w:lvlJc w:val="left"/>
      <w:pPr>
        <w:ind w:left="0" w:firstLine="0"/>
      </w:pPr>
      <w:rPr>
        <w:rFonts w:hint="eastAsia"/>
        <w:spacing w:val="26"/>
      </w:rPr>
    </w:lvl>
    <w:lvl w:ilvl="8">
      <w:start w:val="1"/>
      <w:numFmt w:val="decimal"/>
      <w:isLgl/>
      <w:suff w:val="space"/>
      <w:lvlText w:val="%1.%2.%3.%4.%5.%6.%7.%8.%9."/>
      <w:lvlJc w:val="left"/>
      <w:pPr>
        <w:ind w:left="0" w:firstLine="0"/>
      </w:pPr>
      <w:rPr>
        <w:rFonts w:hint="eastAsia"/>
        <w:spacing w:val="26"/>
      </w:rPr>
    </w:lvl>
  </w:abstractNum>
  <w:abstractNum w:abstractNumId="17">
    <w:nsid w:val="4B203D97"/>
    <w:multiLevelType w:val="multilevel"/>
    <w:tmpl w:val="4B203D97"/>
    <w:lvl w:ilvl="0">
      <w:start w:val="1"/>
      <w:numFmt w:val="chineseCountingThousand"/>
      <w:lvlText w:val="%1、"/>
      <w:lvlJc w:val="left"/>
      <w:pPr>
        <w:ind w:left="0" w:firstLine="0"/>
      </w:pPr>
      <w:rPr>
        <w:rFonts w:hint="eastAsia"/>
      </w:rPr>
    </w:lvl>
    <w:lvl w:ilvl="1">
      <w:start w:val="1"/>
      <w:numFmt w:val="decimal"/>
      <w:isLgl/>
      <w:lvlText w:val="%1.%2"/>
      <w:lvlJc w:val="left"/>
      <w:pPr>
        <w:ind w:left="0" w:firstLine="0"/>
      </w:pPr>
      <w:rPr>
        <w:rFonts w:hint="eastAsia"/>
      </w:rPr>
    </w:lvl>
    <w:lvl w:ilvl="2">
      <w:start w:val="1"/>
      <w:numFmt w:val="decimal"/>
      <w:isLgl/>
      <w:lvlText w:val="%1.%2.%3"/>
      <w:lvlJc w:val="left"/>
      <w:pPr>
        <w:ind w:left="3686" w:firstLine="0"/>
      </w:pPr>
      <w:rPr>
        <w:rFonts w:hint="eastAsia"/>
        <w:spacing w:val="24"/>
      </w:rPr>
    </w:lvl>
    <w:lvl w:ilvl="3">
      <w:start w:val="1"/>
      <w:numFmt w:val="decimal"/>
      <w:isLgl/>
      <w:lvlText w:val="%1.%2.%3.%4"/>
      <w:lvlJc w:val="left"/>
      <w:pPr>
        <w:ind w:left="0" w:firstLine="0"/>
      </w:pPr>
      <w:rPr>
        <w:rFonts w:hint="eastAsia"/>
      </w:rPr>
    </w:lvl>
    <w:lvl w:ilvl="4">
      <w:start w:val="1"/>
      <w:numFmt w:val="decimal"/>
      <w:isLgl/>
      <w:lvlText w:val="%1.%2.%3.%4.%5"/>
      <w:lvlJc w:val="left"/>
      <w:pPr>
        <w:ind w:left="4110" w:firstLine="0"/>
      </w:pPr>
      <w:rPr>
        <w:rFonts w:hint="eastAsia"/>
      </w:rPr>
    </w:lvl>
    <w:lvl w:ilvl="5">
      <w:start w:val="1"/>
      <w:numFmt w:val="decimal"/>
      <w:isLg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nsid w:val="537AA372"/>
    <w:multiLevelType w:val="singleLevel"/>
    <w:tmpl w:val="537AA372"/>
    <w:lvl w:ilvl="0">
      <w:start w:val="21"/>
      <w:numFmt w:val="decimal"/>
      <w:suff w:val="space"/>
      <w:lvlText w:val="%1."/>
      <w:lvlJc w:val="left"/>
    </w:lvl>
  </w:abstractNum>
  <w:abstractNum w:abstractNumId="19">
    <w:nsid w:val="5AA8DCB0"/>
    <w:multiLevelType w:val="singleLevel"/>
    <w:tmpl w:val="5AA8DCB0"/>
    <w:lvl w:ilvl="0">
      <w:start w:val="1"/>
      <w:numFmt w:val="decimal"/>
      <w:suff w:val="nothing"/>
      <w:lvlText w:val="%1、"/>
      <w:lvlJc w:val="left"/>
    </w:lvl>
  </w:abstractNum>
  <w:abstractNum w:abstractNumId="20">
    <w:nsid w:val="5AAB3475"/>
    <w:multiLevelType w:val="singleLevel"/>
    <w:tmpl w:val="5AAB3475"/>
    <w:lvl w:ilvl="0">
      <w:start w:val="1"/>
      <w:numFmt w:val="decimal"/>
      <w:lvlText w:val="%1."/>
      <w:lvlJc w:val="left"/>
      <w:pPr>
        <w:ind w:left="425" w:hanging="425"/>
      </w:pPr>
      <w:rPr>
        <w:rFonts w:hint="default"/>
      </w:rPr>
    </w:lvl>
  </w:abstractNum>
  <w:abstractNum w:abstractNumId="21">
    <w:nsid w:val="5AAB3487"/>
    <w:multiLevelType w:val="singleLevel"/>
    <w:tmpl w:val="5AAB3487"/>
    <w:lvl w:ilvl="0">
      <w:start w:val="1"/>
      <w:numFmt w:val="decimal"/>
      <w:lvlText w:val="%1)"/>
      <w:lvlJc w:val="left"/>
      <w:pPr>
        <w:ind w:left="567" w:hanging="425"/>
      </w:pPr>
      <w:rPr>
        <w:rFonts w:hint="default"/>
      </w:rPr>
    </w:lvl>
  </w:abstractNum>
  <w:abstractNum w:abstractNumId="22">
    <w:nsid w:val="5E960A59"/>
    <w:multiLevelType w:val="singleLevel"/>
    <w:tmpl w:val="5E960A59"/>
    <w:lvl w:ilvl="0">
      <w:start w:val="4"/>
      <w:numFmt w:val="decimal"/>
      <w:suff w:val="nothing"/>
      <w:lvlText w:val="（%1）"/>
      <w:lvlJc w:val="left"/>
    </w:lvl>
  </w:abstractNum>
  <w:abstractNum w:abstractNumId="23">
    <w:nsid w:val="624D1350"/>
    <w:multiLevelType w:val="singleLevel"/>
    <w:tmpl w:val="624D1350"/>
    <w:lvl w:ilvl="0">
      <w:start w:val="25"/>
      <w:numFmt w:val="decimal"/>
      <w:suff w:val="space"/>
      <w:lvlText w:val="%1."/>
      <w:lvlJc w:val="left"/>
    </w:lvl>
  </w:abstractNum>
  <w:abstractNum w:abstractNumId="24">
    <w:nsid w:val="63485443"/>
    <w:multiLevelType w:val="singleLevel"/>
    <w:tmpl w:val="63485443"/>
    <w:lvl w:ilvl="0">
      <w:start w:val="1"/>
      <w:numFmt w:val="chineseCounting"/>
      <w:pStyle w:val="a0"/>
      <w:suff w:val="space"/>
      <w:lvlText w:val="第%1条"/>
      <w:lvlJc w:val="left"/>
      <w:rPr>
        <w:rFonts w:hint="eastAsia"/>
      </w:rPr>
    </w:lvl>
  </w:abstractNum>
  <w:abstractNum w:abstractNumId="25">
    <w:nsid w:val="6CEA2025"/>
    <w:multiLevelType w:val="multilevel"/>
    <w:tmpl w:val="6CEA2025"/>
    <w:lvl w:ilvl="0">
      <w:start w:val="1"/>
      <w:numFmt w:val="none"/>
      <w:pStyle w:val="a1"/>
      <w:suff w:val="nothing"/>
      <w:lvlText w:val="%1"/>
      <w:lvlJc w:val="left"/>
      <w:pPr>
        <w:ind w:left="0" w:firstLine="0"/>
      </w:pPr>
      <w:rPr>
        <w:rFonts w:ascii="Times New Roman" w:hAnsi="Times New Roman" w:hint="default"/>
        <w:b/>
        <w:i w:val="0"/>
        <w:sz w:val="21"/>
      </w:rPr>
    </w:lvl>
    <w:lvl w:ilvl="1">
      <w:start w:val="1"/>
      <w:numFmt w:val="decimal"/>
      <w:pStyle w:val="a2"/>
      <w:suff w:val="nothing"/>
      <w:lvlText w:val="%1%2　"/>
      <w:lvlJc w:val="left"/>
      <w:pPr>
        <w:ind w:left="315" w:firstLine="0"/>
      </w:pPr>
      <w:rPr>
        <w:rFonts w:ascii="黑体" w:eastAsia="黑体" w:hAnsi="Times New Roman" w:hint="eastAsia"/>
        <w:b w:val="0"/>
        <w:i w:val="0"/>
        <w:sz w:val="21"/>
      </w:rPr>
    </w:lvl>
    <w:lvl w:ilvl="2">
      <w:start w:val="1"/>
      <w:numFmt w:val="decimal"/>
      <w:pStyle w:val="a3"/>
      <w:suff w:val="nothing"/>
      <w:lvlText w:val="%1%2.%3　"/>
      <w:lvlJc w:val="left"/>
      <w:pPr>
        <w:ind w:left="630" w:firstLine="0"/>
      </w:pPr>
      <w:rPr>
        <w:rFonts w:ascii="黑体" w:eastAsia="黑体" w:hAnsi="Times New Roman" w:hint="eastAsia"/>
        <w:b w:val="0"/>
        <w:i w:val="0"/>
        <w:sz w:val="21"/>
      </w:rPr>
    </w:lvl>
    <w:lvl w:ilvl="3">
      <w:start w:val="1"/>
      <w:numFmt w:val="decimal"/>
      <w:pStyle w:val="a1"/>
      <w:suff w:val="nothing"/>
      <w:lvlText w:val="%1%2.%3.%4　"/>
      <w:lvlJc w:val="left"/>
      <w:pPr>
        <w:ind w:left="567" w:firstLine="0"/>
      </w:pPr>
      <w:rPr>
        <w:rFonts w:ascii="黑体" w:eastAsia="黑体" w:hAnsi="Times New Roman" w:hint="eastAsia"/>
        <w:b w:val="0"/>
        <w:i w:val="0"/>
        <w:sz w:val="21"/>
      </w:rPr>
    </w:lvl>
    <w:lvl w:ilvl="4">
      <w:start w:val="1"/>
      <w:numFmt w:val="decimal"/>
      <w:suff w:val="nothing"/>
      <w:lvlText w:val="%1%2.%3.%4.%5　"/>
      <w:lvlJc w:val="left"/>
      <w:pPr>
        <w:ind w:left="1050" w:firstLine="0"/>
      </w:pPr>
      <w:rPr>
        <w:rFonts w:ascii="黑体" w:eastAsia="黑体" w:hAnsi="Times New Roman" w:hint="eastAsia"/>
        <w:b w:val="0"/>
        <w:i w:val="0"/>
        <w:sz w:val="21"/>
        <w:szCs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6">
    <w:nsid w:val="6D0941F5"/>
    <w:multiLevelType w:val="multilevel"/>
    <w:tmpl w:val="6D0941F5"/>
    <w:lvl w:ilvl="0">
      <w:start w:val="6"/>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nsid w:val="74681D32"/>
    <w:multiLevelType w:val="multilevel"/>
    <w:tmpl w:val="74681D32"/>
    <w:lvl w:ilvl="0">
      <w:start w:val="1"/>
      <w:numFmt w:val="decimal"/>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8">
    <w:nsid w:val="75BF7AE2"/>
    <w:multiLevelType w:val="multilevel"/>
    <w:tmpl w:val="75BF7AE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76933334"/>
    <w:multiLevelType w:val="multilevel"/>
    <w:tmpl w:val="76933334"/>
    <w:lvl w:ilvl="0">
      <w:start w:val="1"/>
      <w:numFmt w:val="none"/>
      <w:pStyle w:val="a4"/>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3"/>
  </w:num>
  <w:num w:numId="3">
    <w:abstractNumId w:val="25"/>
  </w:num>
  <w:num w:numId="4">
    <w:abstractNumId w:val="29"/>
  </w:num>
  <w:num w:numId="5">
    <w:abstractNumId w:val="8"/>
  </w:num>
  <w:num w:numId="6">
    <w:abstractNumId w:val="15"/>
  </w:num>
  <w:num w:numId="7">
    <w:abstractNumId w:val="1"/>
  </w:num>
  <w:num w:numId="8">
    <w:abstractNumId w:val="18"/>
  </w:num>
  <w:num w:numId="9">
    <w:abstractNumId w:val="23"/>
  </w:num>
  <w:num w:numId="10">
    <w:abstractNumId w:val="7"/>
  </w:num>
  <w:num w:numId="11">
    <w:abstractNumId w:val="2"/>
  </w:num>
  <w:num w:numId="12">
    <w:abstractNumId w:val="20"/>
  </w:num>
  <w:num w:numId="13">
    <w:abstractNumId w:val="21"/>
  </w:num>
  <w:num w:numId="14">
    <w:abstractNumId w:val="5"/>
  </w:num>
  <w:num w:numId="15">
    <w:abstractNumId w:val="19"/>
  </w:num>
  <w:num w:numId="16">
    <w:abstractNumId w:val="9"/>
  </w:num>
  <w:num w:numId="17">
    <w:abstractNumId w:val="26"/>
  </w:num>
  <w:num w:numId="18">
    <w:abstractNumId w:val="6"/>
  </w:num>
  <w:num w:numId="19">
    <w:abstractNumId w:val="11"/>
  </w:num>
  <w:num w:numId="20">
    <w:abstractNumId w:val="27"/>
  </w:num>
  <w:num w:numId="21">
    <w:abstractNumId w:val="12"/>
  </w:num>
  <w:num w:numId="22">
    <w:abstractNumId w:val="10"/>
  </w:num>
  <w:num w:numId="23">
    <w:abstractNumId w:val="17"/>
  </w:num>
  <w:num w:numId="24">
    <w:abstractNumId w:val="16"/>
  </w:num>
  <w:num w:numId="25">
    <w:abstractNumId w:val="14"/>
  </w:num>
  <w:num w:numId="26">
    <w:abstractNumId w:val="13"/>
  </w:num>
  <w:num w:numId="27">
    <w:abstractNumId w:val="24"/>
  </w:num>
  <w:num w:numId="28">
    <w:abstractNumId w:val="0"/>
  </w:num>
  <w:num w:numId="29">
    <w:abstractNumId w:val="28"/>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6EB"/>
    <w:rsid w:val="00010824"/>
    <w:rsid w:val="00011C69"/>
    <w:rsid w:val="00017F4A"/>
    <w:rsid w:val="0003167F"/>
    <w:rsid w:val="00035C01"/>
    <w:rsid w:val="000360A4"/>
    <w:rsid w:val="000432ED"/>
    <w:rsid w:val="00043EA6"/>
    <w:rsid w:val="000449A9"/>
    <w:rsid w:val="00047D64"/>
    <w:rsid w:val="00050513"/>
    <w:rsid w:val="00051DDB"/>
    <w:rsid w:val="000524DF"/>
    <w:rsid w:val="00060BDF"/>
    <w:rsid w:val="00064B65"/>
    <w:rsid w:val="00065875"/>
    <w:rsid w:val="000739EC"/>
    <w:rsid w:val="000864F6"/>
    <w:rsid w:val="00090E0B"/>
    <w:rsid w:val="00091EC9"/>
    <w:rsid w:val="0009361A"/>
    <w:rsid w:val="0009381E"/>
    <w:rsid w:val="00093935"/>
    <w:rsid w:val="0009799D"/>
    <w:rsid w:val="000A15A6"/>
    <w:rsid w:val="000A2D28"/>
    <w:rsid w:val="000A4FE6"/>
    <w:rsid w:val="000A75A8"/>
    <w:rsid w:val="000B0E72"/>
    <w:rsid w:val="000B5CCC"/>
    <w:rsid w:val="000C135C"/>
    <w:rsid w:val="000C3906"/>
    <w:rsid w:val="000C5BB6"/>
    <w:rsid w:val="000D231B"/>
    <w:rsid w:val="000D4A95"/>
    <w:rsid w:val="000D6BDC"/>
    <w:rsid w:val="000E103E"/>
    <w:rsid w:val="000E1212"/>
    <w:rsid w:val="000E2D1B"/>
    <w:rsid w:val="000E5101"/>
    <w:rsid w:val="000E638B"/>
    <w:rsid w:val="000F3A5B"/>
    <w:rsid w:val="000F67B0"/>
    <w:rsid w:val="001019AA"/>
    <w:rsid w:val="001027AD"/>
    <w:rsid w:val="00106BC6"/>
    <w:rsid w:val="00112F6D"/>
    <w:rsid w:val="0011313B"/>
    <w:rsid w:val="0012024F"/>
    <w:rsid w:val="0012410B"/>
    <w:rsid w:val="0012603F"/>
    <w:rsid w:val="001309A1"/>
    <w:rsid w:val="00130EAA"/>
    <w:rsid w:val="00134EE0"/>
    <w:rsid w:val="00136E83"/>
    <w:rsid w:val="00145E81"/>
    <w:rsid w:val="001500A1"/>
    <w:rsid w:val="0015108F"/>
    <w:rsid w:val="00151C5B"/>
    <w:rsid w:val="0015361A"/>
    <w:rsid w:val="00153D2A"/>
    <w:rsid w:val="001618BA"/>
    <w:rsid w:val="00162B16"/>
    <w:rsid w:val="001633CE"/>
    <w:rsid w:val="00167244"/>
    <w:rsid w:val="00170E92"/>
    <w:rsid w:val="00172A27"/>
    <w:rsid w:val="00173C23"/>
    <w:rsid w:val="00175AAF"/>
    <w:rsid w:val="00183796"/>
    <w:rsid w:val="00185079"/>
    <w:rsid w:val="00187220"/>
    <w:rsid w:val="00194AEF"/>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FDA"/>
    <w:rsid w:val="001E0BCB"/>
    <w:rsid w:val="001E13CC"/>
    <w:rsid w:val="001E5ACA"/>
    <w:rsid w:val="001E6E32"/>
    <w:rsid w:val="001F2DA3"/>
    <w:rsid w:val="001F642F"/>
    <w:rsid w:val="001F6DE6"/>
    <w:rsid w:val="00200AA2"/>
    <w:rsid w:val="00203E02"/>
    <w:rsid w:val="00210A41"/>
    <w:rsid w:val="0021263B"/>
    <w:rsid w:val="0021351E"/>
    <w:rsid w:val="002156D3"/>
    <w:rsid w:val="00220DD5"/>
    <w:rsid w:val="00222276"/>
    <w:rsid w:val="00222C93"/>
    <w:rsid w:val="0022779B"/>
    <w:rsid w:val="00237812"/>
    <w:rsid w:val="00240C69"/>
    <w:rsid w:val="00244586"/>
    <w:rsid w:val="00244AE2"/>
    <w:rsid w:val="00246479"/>
    <w:rsid w:val="00247D31"/>
    <w:rsid w:val="002527EC"/>
    <w:rsid w:val="0026051F"/>
    <w:rsid w:val="00262E9E"/>
    <w:rsid w:val="0026552B"/>
    <w:rsid w:val="002713C4"/>
    <w:rsid w:val="0027169F"/>
    <w:rsid w:val="0027314A"/>
    <w:rsid w:val="00276156"/>
    <w:rsid w:val="0028153C"/>
    <w:rsid w:val="0028435C"/>
    <w:rsid w:val="00290692"/>
    <w:rsid w:val="00290B93"/>
    <w:rsid w:val="00293DE8"/>
    <w:rsid w:val="0029438A"/>
    <w:rsid w:val="00294F2B"/>
    <w:rsid w:val="002957B2"/>
    <w:rsid w:val="002A0D21"/>
    <w:rsid w:val="002A5A2C"/>
    <w:rsid w:val="002A7A96"/>
    <w:rsid w:val="002B1655"/>
    <w:rsid w:val="002B1779"/>
    <w:rsid w:val="002B1CDB"/>
    <w:rsid w:val="002B28F2"/>
    <w:rsid w:val="002B4680"/>
    <w:rsid w:val="002B46E7"/>
    <w:rsid w:val="002B5FA1"/>
    <w:rsid w:val="002B646E"/>
    <w:rsid w:val="002B68F2"/>
    <w:rsid w:val="002B7042"/>
    <w:rsid w:val="002C20D3"/>
    <w:rsid w:val="002C2D57"/>
    <w:rsid w:val="002C4263"/>
    <w:rsid w:val="002D1DB2"/>
    <w:rsid w:val="002D224B"/>
    <w:rsid w:val="002D225D"/>
    <w:rsid w:val="002D4A13"/>
    <w:rsid w:val="002E321E"/>
    <w:rsid w:val="002E32E8"/>
    <w:rsid w:val="002E5A17"/>
    <w:rsid w:val="002E601A"/>
    <w:rsid w:val="002F1770"/>
    <w:rsid w:val="002F2F49"/>
    <w:rsid w:val="002F2FB6"/>
    <w:rsid w:val="002F5F72"/>
    <w:rsid w:val="002F6981"/>
    <w:rsid w:val="00304929"/>
    <w:rsid w:val="00310A20"/>
    <w:rsid w:val="0032591F"/>
    <w:rsid w:val="00326D08"/>
    <w:rsid w:val="00327404"/>
    <w:rsid w:val="00334EF7"/>
    <w:rsid w:val="00344709"/>
    <w:rsid w:val="00355C44"/>
    <w:rsid w:val="00364F23"/>
    <w:rsid w:val="00367444"/>
    <w:rsid w:val="003703B4"/>
    <w:rsid w:val="0037250B"/>
    <w:rsid w:val="00373E63"/>
    <w:rsid w:val="0037458F"/>
    <w:rsid w:val="003778AA"/>
    <w:rsid w:val="003803CD"/>
    <w:rsid w:val="003816EF"/>
    <w:rsid w:val="00382323"/>
    <w:rsid w:val="00383DEC"/>
    <w:rsid w:val="0038526D"/>
    <w:rsid w:val="0038577F"/>
    <w:rsid w:val="00387748"/>
    <w:rsid w:val="0039011E"/>
    <w:rsid w:val="00394350"/>
    <w:rsid w:val="00394484"/>
    <w:rsid w:val="003A02D7"/>
    <w:rsid w:val="003A0A59"/>
    <w:rsid w:val="003C1B37"/>
    <w:rsid w:val="003C5F20"/>
    <w:rsid w:val="003D08D2"/>
    <w:rsid w:val="003D1432"/>
    <w:rsid w:val="003D378B"/>
    <w:rsid w:val="003D6CC0"/>
    <w:rsid w:val="003D6F83"/>
    <w:rsid w:val="003E0455"/>
    <w:rsid w:val="003E21E8"/>
    <w:rsid w:val="003E6091"/>
    <w:rsid w:val="003E6268"/>
    <w:rsid w:val="003F1C98"/>
    <w:rsid w:val="003F206C"/>
    <w:rsid w:val="00400609"/>
    <w:rsid w:val="00402745"/>
    <w:rsid w:val="0040289E"/>
    <w:rsid w:val="004035B3"/>
    <w:rsid w:val="00404C76"/>
    <w:rsid w:val="00410849"/>
    <w:rsid w:val="00414014"/>
    <w:rsid w:val="00415076"/>
    <w:rsid w:val="00421C0B"/>
    <w:rsid w:val="004247BB"/>
    <w:rsid w:val="00424EFD"/>
    <w:rsid w:val="00424FDA"/>
    <w:rsid w:val="00424FED"/>
    <w:rsid w:val="00425851"/>
    <w:rsid w:val="00425E9F"/>
    <w:rsid w:val="00427494"/>
    <w:rsid w:val="0043286E"/>
    <w:rsid w:val="00432BA2"/>
    <w:rsid w:val="00441E37"/>
    <w:rsid w:val="00442A84"/>
    <w:rsid w:val="00442BA0"/>
    <w:rsid w:val="00443C15"/>
    <w:rsid w:val="004603A9"/>
    <w:rsid w:val="00465B46"/>
    <w:rsid w:val="00467B48"/>
    <w:rsid w:val="00472252"/>
    <w:rsid w:val="00494A82"/>
    <w:rsid w:val="004A0A68"/>
    <w:rsid w:val="004A0EB6"/>
    <w:rsid w:val="004A4BC1"/>
    <w:rsid w:val="004A6CB2"/>
    <w:rsid w:val="004B012C"/>
    <w:rsid w:val="004B4658"/>
    <w:rsid w:val="004B498E"/>
    <w:rsid w:val="004B631E"/>
    <w:rsid w:val="004C1973"/>
    <w:rsid w:val="004C2993"/>
    <w:rsid w:val="004D1511"/>
    <w:rsid w:val="004D3A80"/>
    <w:rsid w:val="004D5228"/>
    <w:rsid w:val="004E0461"/>
    <w:rsid w:val="004E069A"/>
    <w:rsid w:val="004F4B90"/>
    <w:rsid w:val="00500014"/>
    <w:rsid w:val="0050046A"/>
    <w:rsid w:val="00503034"/>
    <w:rsid w:val="00504579"/>
    <w:rsid w:val="00504DD9"/>
    <w:rsid w:val="00505D0E"/>
    <w:rsid w:val="00510A14"/>
    <w:rsid w:val="005118AC"/>
    <w:rsid w:val="005120B4"/>
    <w:rsid w:val="00520A9F"/>
    <w:rsid w:val="00521994"/>
    <w:rsid w:val="00531619"/>
    <w:rsid w:val="00533DBA"/>
    <w:rsid w:val="005349DD"/>
    <w:rsid w:val="00535697"/>
    <w:rsid w:val="005414DE"/>
    <w:rsid w:val="00543323"/>
    <w:rsid w:val="00551F65"/>
    <w:rsid w:val="00552A5F"/>
    <w:rsid w:val="00553423"/>
    <w:rsid w:val="00562743"/>
    <w:rsid w:val="00562C82"/>
    <w:rsid w:val="0057296E"/>
    <w:rsid w:val="00572DA7"/>
    <w:rsid w:val="00573153"/>
    <w:rsid w:val="00573C62"/>
    <w:rsid w:val="00574517"/>
    <w:rsid w:val="00594BFB"/>
    <w:rsid w:val="005A3176"/>
    <w:rsid w:val="005A3911"/>
    <w:rsid w:val="005B0BEE"/>
    <w:rsid w:val="005B0EE1"/>
    <w:rsid w:val="005B4961"/>
    <w:rsid w:val="005C1347"/>
    <w:rsid w:val="005C2FC9"/>
    <w:rsid w:val="005C32D0"/>
    <w:rsid w:val="005C75CD"/>
    <w:rsid w:val="005D0DAD"/>
    <w:rsid w:val="005D3236"/>
    <w:rsid w:val="005D391F"/>
    <w:rsid w:val="005D4608"/>
    <w:rsid w:val="005D5C6A"/>
    <w:rsid w:val="005D626C"/>
    <w:rsid w:val="005D7312"/>
    <w:rsid w:val="005E226F"/>
    <w:rsid w:val="005E616B"/>
    <w:rsid w:val="005E62A2"/>
    <w:rsid w:val="005E725B"/>
    <w:rsid w:val="005F2153"/>
    <w:rsid w:val="005F5F4A"/>
    <w:rsid w:val="005F65DF"/>
    <w:rsid w:val="005F7683"/>
    <w:rsid w:val="00610176"/>
    <w:rsid w:val="0062765A"/>
    <w:rsid w:val="006277AA"/>
    <w:rsid w:val="0063060A"/>
    <w:rsid w:val="00630C07"/>
    <w:rsid w:val="00630C0C"/>
    <w:rsid w:val="00634ECC"/>
    <w:rsid w:val="00641480"/>
    <w:rsid w:val="0064266B"/>
    <w:rsid w:val="00643C14"/>
    <w:rsid w:val="00651B51"/>
    <w:rsid w:val="0065448D"/>
    <w:rsid w:val="006561CA"/>
    <w:rsid w:val="00656473"/>
    <w:rsid w:val="0065724B"/>
    <w:rsid w:val="00660AD9"/>
    <w:rsid w:val="00661C43"/>
    <w:rsid w:val="0066575C"/>
    <w:rsid w:val="00670409"/>
    <w:rsid w:val="0067503A"/>
    <w:rsid w:val="00675BB2"/>
    <w:rsid w:val="006760B5"/>
    <w:rsid w:val="00682569"/>
    <w:rsid w:val="00684CC0"/>
    <w:rsid w:val="00685847"/>
    <w:rsid w:val="006859E8"/>
    <w:rsid w:val="00691990"/>
    <w:rsid w:val="006941D4"/>
    <w:rsid w:val="00694AD5"/>
    <w:rsid w:val="006A414E"/>
    <w:rsid w:val="006A5F7C"/>
    <w:rsid w:val="006A6858"/>
    <w:rsid w:val="006A7003"/>
    <w:rsid w:val="006B00F6"/>
    <w:rsid w:val="006C0DD3"/>
    <w:rsid w:val="006C20DF"/>
    <w:rsid w:val="006C3F78"/>
    <w:rsid w:val="006C6120"/>
    <w:rsid w:val="006C7DB2"/>
    <w:rsid w:val="006D02B6"/>
    <w:rsid w:val="006D063F"/>
    <w:rsid w:val="006D2517"/>
    <w:rsid w:val="006D5725"/>
    <w:rsid w:val="006D5FD5"/>
    <w:rsid w:val="006D6999"/>
    <w:rsid w:val="006E165D"/>
    <w:rsid w:val="006E4B98"/>
    <w:rsid w:val="006E4E35"/>
    <w:rsid w:val="006E6E80"/>
    <w:rsid w:val="006F1B11"/>
    <w:rsid w:val="006F1E2E"/>
    <w:rsid w:val="006F70E2"/>
    <w:rsid w:val="006F72F9"/>
    <w:rsid w:val="006F7DCD"/>
    <w:rsid w:val="0070043D"/>
    <w:rsid w:val="00702AE2"/>
    <w:rsid w:val="00705212"/>
    <w:rsid w:val="007079A5"/>
    <w:rsid w:val="007108A1"/>
    <w:rsid w:val="00711EA4"/>
    <w:rsid w:val="00716957"/>
    <w:rsid w:val="00717618"/>
    <w:rsid w:val="00720269"/>
    <w:rsid w:val="007219AF"/>
    <w:rsid w:val="007243DC"/>
    <w:rsid w:val="007247E7"/>
    <w:rsid w:val="007249D9"/>
    <w:rsid w:val="00724A04"/>
    <w:rsid w:val="00732A81"/>
    <w:rsid w:val="00735AA2"/>
    <w:rsid w:val="00735EA4"/>
    <w:rsid w:val="00740059"/>
    <w:rsid w:val="00740FB3"/>
    <w:rsid w:val="00741789"/>
    <w:rsid w:val="00744A89"/>
    <w:rsid w:val="00745687"/>
    <w:rsid w:val="00747962"/>
    <w:rsid w:val="00747B93"/>
    <w:rsid w:val="0075070D"/>
    <w:rsid w:val="00751324"/>
    <w:rsid w:val="00752C78"/>
    <w:rsid w:val="00753694"/>
    <w:rsid w:val="007603C6"/>
    <w:rsid w:val="00762641"/>
    <w:rsid w:val="00767EB5"/>
    <w:rsid w:val="0077123A"/>
    <w:rsid w:val="007717E0"/>
    <w:rsid w:val="00772B56"/>
    <w:rsid w:val="0077391F"/>
    <w:rsid w:val="00777AD6"/>
    <w:rsid w:val="00781479"/>
    <w:rsid w:val="007820A4"/>
    <w:rsid w:val="00782468"/>
    <w:rsid w:val="007847E9"/>
    <w:rsid w:val="00787F49"/>
    <w:rsid w:val="00790A08"/>
    <w:rsid w:val="007925D2"/>
    <w:rsid w:val="007935AE"/>
    <w:rsid w:val="007971F8"/>
    <w:rsid w:val="00797C0F"/>
    <w:rsid w:val="007A5B87"/>
    <w:rsid w:val="007A7E4D"/>
    <w:rsid w:val="007B3285"/>
    <w:rsid w:val="007B5519"/>
    <w:rsid w:val="007C4C08"/>
    <w:rsid w:val="007C6A3F"/>
    <w:rsid w:val="007D2F26"/>
    <w:rsid w:val="007D47D5"/>
    <w:rsid w:val="007E1E5B"/>
    <w:rsid w:val="007E5F14"/>
    <w:rsid w:val="007E71F5"/>
    <w:rsid w:val="007E73B0"/>
    <w:rsid w:val="007F4D32"/>
    <w:rsid w:val="00801DEF"/>
    <w:rsid w:val="0080217E"/>
    <w:rsid w:val="008031F1"/>
    <w:rsid w:val="00804A4E"/>
    <w:rsid w:val="00807872"/>
    <w:rsid w:val="00817CCC"/>
    <w:rsid w:val="00824071"/>
    <w:rsid w:val="00826B74"/>
    <w:rsid w:val="00831006"/>
    <w:rsid w:val="008357E9"/>
    <w:rsid w:val="008424D2"/>
    <w:rsid w:val="00845769"/>
    <w:rsid w:val="0084595F"/>
    <w:rsid w:val="00855B04"/>
    <w:rsid w:val="00865539"/>
    <w:rsid w:val="00867C65"/>
    <w:rsid w:val="00872B82"/>
    <w:rsid w:val="00874426"/>
    <w:rsid w:val="008761AB"/>
    <w:rsid w:val="00881621"/>
    <w:rsid w:val="0088361A"/>
    <w:rsid w:val="008855E4"/>
    <w:rsid w:val="008861AE"/>
    <w:rsid w:val="00886814"/>
    <w:rsid w:val="00887B16"/>
    <w:rsid w:val="008A13A6"/>
    <w:rsid w:val="008A594E"/>
    <w:rsid w:val="008B4671"/>
    <w:rsid w:val="008B57DE"/>
    <w:rsid w:val="008B5C32"/>
    <w:rsid w:val="008B7216"/>
    <w:rsid w:val="008C000B"/>
    <w:rsid w:val="008C13D1"/>
    <w:rsid w:val="008C3554"/>
    <w:rsid w:val="008C4E5C"/>
    <w:rsid w:val="008C633E"/>
    <w:rsid w:val="008D47E6"/>
    <w:rsid w:val="008E1587"/>
    <w:rsid w:val="008E64B8"/>
    <w:rsid w:val="008F2A45"/>
    <w:rsid w:val="008F42F1"/>
    <w:rsid w:val="008F5042"/>
    <w:rsid w:val="00902DE7"/>
    <w:rsid w:val="00904AE8"/>
    <w:rsid w:val="0091049B"/>
    <w:rsid w:val="00912229"/>
    <w:rsid w:val="00913D62"/>
    <w:rsid w:val="00915E8C"/>
    <w:rsid w:val="00916224"/>
    <w:rsid w:val="00921008"/>
    <w:rsid w:val="00921EB2"/>
    <w:rsid w:val="009224A5"/>
    <w:rsid w:val="009238F5"/>
    <w:rsid w:val="009312FA"/>
    <w:rsid w:val="0093165B"/>
    <w:rsid w:val="0093385C"/>
    <w:rsid w:val="0093690A"/>
    <w:rsid w:val="0094157C"/>
    <w:rsid w:val="00945555"/>
    <w:rsid w:val="009523E8"/>
    <w:rsid w:val="00953488"/>
    <w:rsid w:val="0095414E"/>
    <w:rsid w:val="00954420"/>
    <w:rsid w:val="00957118"/>
    <w:rsid w:val="00961697"/>
    <w:rsid w:val="009633A0"/>
    <w:rsid w:val="009664C0"/>
    <w:rsid w:val="00972AD9"/>
    <w:rsid w:val="00972D74"/>
    <w:rsid w:val="0097394C"/>
    <w:rsid w:val="00976333"/>
    <w:rsid w:val="00976425"/>
    <w:rsid w:val="009808B4"/>
    <w:rsid w:val="00985D63"/>
    <w:rsid w:val="009864F9"/>
    <w:rsid w:val="0099054D"/>
    <w:rsid w:val="00992349"/>
    <w:rsid w:val="00992AA1"/>
    <w:rsid w:val="00994A20"/>
    <w:rsid w:val="009954FA"/>
    <w:rsid w:val="00995B3B"/>
    <w:rsid w:val="009A00B0"/>
    <w:rsid w:val="009A10A6"/>
    <w:rsid w:val="009B42B8"/>
    <w:rsid w:val="009B5AAB"/>
    <w:rsid w:val="009B5D0A"/>
    <w:rsid w:val="009B5E2B"/>
    <w:rsid w:val="009B633E"/>
    <w:rsid w:val="009C08A6"/>
    <w:rsid w:val="009C0994"/>
    <w:rsid w:val="009C339F"/>
    <w:rsid w:val="009C39FC"/>
    <w:rsid w:val="009C401D"/>
    <w:rsid w:val="009C683C"/>
    <w:rsid w:val="009C7C3E"/>
    <w:rsid w:val="009D1A82"/>
    <w:rsid w:val="009D1BC2"/>
    <w:rsid w:val="009D4E57"/>
    <w:rsid w:val="009E3419"/>
    <w:rsid w:val="009E6071"/>
    <w:rsid w:val="009E695E"/>
    <w:rsid w:val="009F19A2"/>
    <w:rsid w:val="009F56F2"/>
    <w:rsid w:val="009F61CC"/>
    <w:rsid w:val="00A1373A"/>
    <w:rsid w:val="00A13B44"/>
    <w:rsid w:val="00A14F27"/>
    <w:rsid w:val="00A22E4D"/>
    <w:rsid w:val="00A245BD"/>
    <w:rsid w:val="00A26715"/>
    <w:rsid w:val="00A30D88"/>
    <w:rsid w:val="00A32E49"/>
    <w:rsid w:val="00A32FE3"/>
    <w:rsid w:val="00A34F06"/>
    <w:rsid w:val="00A353F4"/>
    <w:rsid w:val="00A36093"/>
    <w:rsid w:val="00A36F6B"/>
    <w:rsid w:val="00A37966"/>
    <w:rsid w:val="00A4310B"/>
    <w:rsid w:val="00A45ECA"/>
    <w:rsid w:val="00A52C70"/>
    <w:rsid w:val="00A556AC"/>
    <w:rsid w:val="00A60B1F"/>
    <w:rsid w:val="00A62048"/>
    <w:rsid w:val="00A62700"/>
    <w:rsid w:val="00A627F3"/>
    <w:rsid w:val="00A62DE0"/>
    <w:rsid w:val="00A77387"/>
    <w:rsid w:val="00A80309"/>
    <w:rsid w:val="00A80EE8"/>
    <w:rsid w:val="00A85050"/>
    <w:rsid w:val="00A85AED"/>
    <w:rsid w:val="00A91861"/>
    <w:rsid w:val="00AA009E"/>
    <w:rsid w:val="00AA0732"/>
    <w:rsid w:val="00AA24F4"/>
    <w:rsid w:val="00AA5D4B"/>
    <w:rsid w:val="00AB0C96"/>
    <w:rsid w:val="00AB3A97"/>
    <w:rsid w:val="00AB4466"/>
    <w:rsid w:val="00AB5D9E"/>
    <w:rsid w:val="00AB762D"/>
    <w:rsid w:val="00AB7CB0"/>
    <w:rsid w:val="00AC3C7D"/>
    <w:rsid w:val="00AC5E2A"/>
    <w:rsid w:val="00AC7396"/>
    <w:rsid w:val="00AD2213"/>
    <w:rsid w:val="00AE1D80"/>
    <w:rsid w:val="00AE792D"/>
    <w:rsid w:val="00AF0FAA"/>
    <w:rsid w:val="00AF1C97"/>
    <w:rsid w:val="00AF28CD"/>
    <w:rsid w:val="00AF59AB"/>
    <w:rsid w:val="00AF7370"/>
    <w:rsid w:val="00B02899"/>
    <w:rsid w:val="00B02F52"/>
    <w:rsid w:val="00B10DEC"/>
    <w:rsid w:val="00B15DFE"/>
    <w:rsid w:val="00B168B4"/>
    <w:rsid w:val="00B17BBD"/>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6FF2"/>
    <w:rsid w:val="00B70680"/>
    <w:rsid w:val="00B741C2"/>
    <w:rsid w:val="00B8179D"/>
    <w:rsid w:val="00B84903"/>
    <w:rsid w:val="00B92025"/>
    <w:rsid w:val="00B967ED"/>
    <w:rsid w:val="00BA17CC"/>
    <w:rsid w:val="00BA6742"/>
    <w:rsid w:val="00BA7DCB"/>
    <w:rsid w:val="00BC231E"/>
    <w:rsid w:val="00BC3338"/>
    <w:rsid w:val="00BC495B"/>
    <w:rsid w:val="00BC4FE1"/>
    <w:rsid w:val="00BC5F50"/>
    <w:rsid w:val="00BD2C47"/>
    <w:rsid w:val="00BD4D76"/>
    <w:rsid w:val="00BD4E36"/>
    <w:rsid w:val="00BD763B"/>
    <w:rsid w:val="00BE0BD0"/>
    <w:rsid w:val="00BE0C40"/>
    <w:rsid w:val="00BE4C8A"/>
    <w:rsid w:val="00BF233E"/>
    <w:rsid w:val="00BF3315"/>
    <w:rsid w:val="00BF57E8"/>
    <w:rsid w:val="00BF63A3"/>
    <w:rsid w:val="00BF6944"/>
    <w:rsid w:val="00C00D16"/>
    <w:rsid w:val="00C053B5"/>
    <w:rsid w:val="00C05BD3"/>
    <w:rsid w:val="00C06780"/>
    <w:rsid w:val="00C06B71"/>
    <w:rsid w:val="00C142E4"/>
    <w:rsid w:val="00C17134"/>
    <w:rsid w:val="00C20ACB"/>
    <w:rsid w:val="00C22317"/>
    <w:rsid w:val="00C224CF"/>
    <w:rsid w:val="00C27959"/>
    <w:rsid w:val="00C34B36"/>
    <w:rsid w:val="00C362FD"/>
    <w:rsid w:val="00C5104C"/>
    <w:rsid w:val="00C52136"/>
    <w:rsid w:val="00C53775"/>
    <w:rsid w:val="00C57033"/>
    <w:rsid w:val="00C6149A"/>
    <w:rsid w:val="00C61A4D"/>
    <w:rsid w:val="00C63FF4"/>
    <w:rsid w:val="00C650C0"/>
    <w:rsid w:val="00C72612"/>
    <w:rsid w:val="00C8377E"/>
    <w:rsid w:val="00C94EED"/>
    <w:rsid w:val="00C9738A"/>
    <w:rsid w:val="00CA5206"/>
    <w:rsid w:val="00CA6B7F"/>
    <w:rsid w:val="00CB450A"/>
    <w:rsid w:val="00CB5439"/>
    <w:rsid w:val="00CB689E"/>
    <w:rsid w:val="00CB694A"/>
    <w:rsid w:val="00CC0844"/>
    <w:rsid w:val="00CC0E95"/>
    <w:rsid w:val="00CC2D24"/>
    <w:rsid w:val="00CC3041"/>
    <w:rsid w:val="00CD26A8"/>
    <w:rsid w:val="00CD3EB4"/>
    <w:rsid w:val="00CD68B8"/>
    <w:rsid w:val="00CE00C2"/>
    <w:rsid w:val="00CE0E1E"/>
    <w:rsid w:val="00CE1EC9"/>
    <w:rsid w:val="00CE68B4"/>
    <w:rsid w:val="00CE768C"/>
    <w:rsid w:val="00D01379"/>
    <w:rsid w:val="00D0569E"/>
    <w:rsid w:val="00D06336"/>
    <w:rsid w:val="00D1106A"/>
    <w:rsid w:val="00D17CA5"/>
    <w:rsid w:val="00D225E1"/>
    <w:rsid w:val="00D23560"/>
    <w:rsid w:val="00D25854"/>
    <w:rsid w:val="00D27402"/>
    <w:rsid w:val="00D30536"/>
    <w:rsid w:val="00D31E4B"/>
    <w:rsid w:val="00D325EA"/>
    <w:rsid w:val="00D3565A"/>
    <w:rsid w:val="00D411BC"/>
    <w:rsid w:val="00D41306"/>
    <w:rsid w:val="00D45F64"/>
    <w:rsid w:val="00D462C7"/>
    <w:rsid w:val="00D506F5"/>
    <w:rsid w:val="00D51A3F"/>
    <w:rsid w:val="00D54273"/>
    <w:rsid w:val="00D55ADC"/>
    <w:rsid w:val="00D62DF1"/>
    <w:rsid w:val="00D667BC"/>
    <w:rsid w:val="00D67830"/>
    <w:rsid w:val="00D71514"/>
    <w:rsid w:val="00D72228"/>
    <w:rsid w:val="00D72BB3"/>
    <w:rsid w:val="00D7529A"/>
    <w:rsid w:val="00D75CAE"/>
    <w:rsid w:val="00D761EE"/>
    <w:rsid w:val="00D829AD"/>
    <w:rsid w:val="00D83EE7"/>
    <w:rsid w:val="00D852B7"/>
    <w:rsid w:val="00D860F4"/>
    <w:rsid w:val="00D8765D"/>
    <w:rsid w:val="00D91269"/>
    <w:rsid w:val="00D912A3"/>
    <w:rsid w:val="00D92486"/>
    <w:rsid w:val="00D94657"/>
    <w:rsid w:val="00D96F9A"/>
    <w:rsid w:val="00DA1735"/>
    <w:rsid w:val="00DA178E"/>
    <w:rsid w:val="00DA1939"/>
    <w:rsid w:val="00DA6A22"/>
    <w:rsid w:val="00DC0934"/>
    <w:rsid w:val="00DD10CD"/>
    <w:rsid w:val="00DE4818"/>
    <w:rsid w:val="00DF2F86"/>
    <w:rsid w:val="00DF4D97"/>
    <w:rsid w:val="00DF780E"/>
    <w:rsid w:val="00E04115"/>
    <w:rsid w:val="00E05A25"/>
    <w:rsid w:val="00E06BE5"/>
    <w:rsid w:val="00E114E0"/>
    <w:rsid w:val="00E11E91"/>
    <w:rsid w:val="00E127EE"/>
    <w:rsid w:val="00E1663B"/>
    <w:rsid w:val="00E212E0"/>
    <w:rsid w:val="00E22DD0"/>
    <w:rsid w:val="00E251B3"/>
    <w:rsid w:val="00E259C5"/>
    <w:rsid w:val="00E26CB6"/>
    <w:rsid w:val="00E32C0B"/>
    <w:rsid w:val="00E33989"/>
    <w:rsid w:val="00E34F72"/>
    <w:rsid w:val="00E41A7C"/>
    <w:rsid w:val="00E42196"/>
    <w:rsid w:val="00E43AA8"/>
    <w:rsid w:val="00E44511"/>
    <w:rsid w:val="00E547C7"/>
    <w:rsid w:val="00E54EB4"/>
    <w:rsid w:val="00E6011D"/>
    <w:rsid w:val="00E66313"/>
    <w:rsid w:val="00E71EEB"/>
    <w:rsid w:val="00E80D1E"/>
    <w:rsid w:val="00E81B72"/>
    <w:rsid w:val="00E90FA3"/>
    <w:rsid w:val="00E921D3"/>
    <w:rsid w:val="00E92642"/>
    <w:rsid w:val="00E950EE"/>
    <w:rsid w:val="00E972E9"/>
    <w:rsid w:val="00EA38BE"/>
    <w:rsid w:val="00EA4AF9"/>
    <w:rsid w:val="00EB1478"/>
    <w:rsid w:val="00EB17A4"/>
    <w:rsid w:val="00EB1C8B"/>
    <w:rsid w:val="00EB3115"/>
    <w:rsid w:val="00EB330A"/>
    <w:rsid w:val="00EB556C"/>
    <w:rsid w:val="00EB5B56"/>
    <w:rsid w:val="00EB75AB"/>
    <w:rsid w:val="00EB7A01"/>
    <w:rsid w:val="00EC4AB3"/>
    <w:rsid w:val="00EC603D"/>
    <w:rsid w:val="00EC618E"/>
    <w:rsid w:val="00ED0D86"/>
    <w:rsid w:val="00ED12D4"/>
    <w:rsid w:val="00ED22FF"/>
    <w:rsid w:val="00ED4E89"/>
    <w:rsid w:val="00EE20B7"/>
    <w:rsid w:val="00EF76D0"/>
    <w:rsid w:val="00EF77C3"/>
    <w:rsid w:val="00F00211"/>
    <w:rsid w:val="00F00998"/>
    <w:rsid w:val="00F06D26"/>
    <w:rsid w:val="00F0784F"/>
    <w:rsid w:val="00F204B5"/>
    <w:rsid w:val="00F245DC"/>
    <w:rsid w:val="00F2464A"/>
    <w:rsid w:val="00F25E73"/>
    <w:rsid w:val="00F26088"/>
    <w:rsid w:val="00F2730C"/>
    <w:rsid w:val="00F31036"/>
    <w:rsid w:val="00F41DAF"/>
    <w:rsid w:val="00F52936"/>
    <w:rsid w:val="00F52B8C"/>
    <w:rsid w:val="00F602DF"/>
    <w:rsid w:val="00F66DA6"/>
    <w:rsid w:val="00F67C33"/>
    <w:rsid w:val="00F67CC5"/>
    <w:rsid w:val="00F7008C"/>
    <w:rsid w:val="00F74506"/>
    <w:rsid w:val="00F77351"/>
    <w:rsid w:val="00F81A9D"/>
    <w:rsid w:val="00F83C5D"/>
    <w:rsid w:val="00F83DAA"/>
    <w:rsid w:val="00F854CB"/>
    <w:rsid w:val="00F92E18"/>
    <w:rsid w:val="00F95CCB"/>
    <w:rsid w:val="00F969DF"/>
    <w:rsid w:val="00F977A0"/>
    <w:rsid w:val="00FA1D2C"/>
    <w:rsid w:val="00FA1F1A"/>
    <w:rsid w:val="00FA2237"/>
    <w:rsid w:val="00FA2C5D"/>
    <w:rsid w:val="00FA5FF9"/>
    <w:rsid w:val="00FB49E3"/>
    <w:rsid w:val="00FB64AE"/>
    <w:rsid w:val="00FB7DA7"/>
    <w:rsid w:val="00FC2897"/>
    <w:rsid w:val="00FD2F77"/>
    <w:rsid w:val="00FD2F93"/>
    <w:rsid w:val="00FD31CB"/>
    <w:rsid w:val="00FD71F3"/>
    <w:rsid w:val="00FE7373"/>
    <w:rsid w:val="00FF1ECD"/>
    <w:rsid w:val="00FF6AE6"/>
    <w:rsid w:val="01276CE6"/>
    <w:rsid w:val="01391AF7"/>
    <w:rsid w:val="01A56820"/>
    <w:rsid w:val="01B73196"/>
    <w:rsid w:val="01DB0F21"/>
    <w:rsid w:val="01F85948"/>
    <w:rsid w:val="027D1EDC"/>
    <w:rsid w:val="02AA6F17"/>
    <w:rsid w:val="02E6429D"/>
    <w:rsid w:val="032E5AB3"/>
    <w:rsid w:val="0380752A"/>
    <w:rsid w:val="03C4317A"/>
    <w:rsid w:val="041E1097"/>
    <w:rsid w:val="04874841"/>
    <w:rsid w:val="04AF0DC0"/>
    <w:rsid w:val="04E35F2C"/>
    <w:rsid w:val="04EB4ECE"/>
    <w:rsid w:val="053371D4"/>
    <w:rsid w:val="05A9381E"/>
    <w:rsid w:val="05CA3B1B"/>
    <w:rsid w:val="05D40F8A"/>
    <w:rsid w:val="05E97CB2"/>
    <w:rsid w:val="060D6A3B"/>
    <w:rsid w:val="06193B1E"/>
    <w:rsid w:val="06383C8B"/>
    <w:rsid w:val="06AB6FF1"/>
    <w:rsid w:val="06C6067E"/>
    <w:rsid w:val="06DF18E2"/>
    <w:rsid w:val="0707497A"/>
    <w:rsid w:val="07394A3D"/>
    <w:rsid w:val="07416329"/>
    <w:rsid w:val="07501B9E"/>
    <w:rsid w:val="0838785B"/>
    <w:rsid w:val="08727C1D"/>
    <w:rsid w:val="087D0B78"/>
    <w:rsid w:val="08894DF6"/>
    <w:rsid w:val="0920129B"/>
    <w:rsid w:val="09823E4D"/>
    <w:rsid w:val="098852A8"/>
    <w:rsid w:val="09EA3E64"/>
    <w:rsid w:val="0A4B18CE"/>
    <w:rsid w:val="0A601059"/>
    <w:rsid w:val="0A8A4B12"/>
    <w:rsid w:val="0AB25DFE"/>
    <w:rsid w:val="0AC800D5"/>
    <w:rsid w:val="0AFA19A7"/>
    <w:rsid w:val="0B181252"/>
    <w:rsid w:val="0B2543AA"/>
    <w:rsid w:val="0B651CEF"/>
    <w:rsid w:val="0C275A89"/>
    <w:rsid w:val="0CBB5882"/>
    <w:rsid w:val="0D531CDF"/>
    <w:rsid w:val="0DCA3125"/>
    <w:rsid w:val="0E416A77"/>
    <w:rsid w:val="0E5C2657"/>
    <w:rsid w:val="0E5C7CE8"/>
    <w:rsid w:val="0EA34036"/>
    <w:rsid w:val="0EB049DF"/>
    <w:rsid w:val="0EB63F9D"/>
    <w:rsid w:val="0F245037"/>
    <w:rsid w:val="0F54794B"/>
    <w:rsid w:val="0F6A354E"/>
    <w:rsid w:val="0F88478D"/>
    <w:rsid w:val="0FB73DA5"/>
    <w:rsid w:val="0FDE2587"/>
    <w:rsid w:val="101B0BC4"/>
    <w:rsid w:val="103649EC"/>
    <w:rsid w:val="1040315F"/>
    <w:rsid w:val="10507757"/>
    <w:rsid w:val="107A1082"/>
    <w:rsid w:val="109E7189"/>
    <w:rsid w:val="10C72BB3"/>
    <w:rsid w:val="115206FB"/>
    <w:rsid w:val="11531DCE"/>
    <w:rsid w:val="11B40613"/>
    <w:rsid w:val="11BE2022"/>
    <w:rsid w:val="11D83EA2"/>
    <w:rsid w:val="122510EE"/>
    <w:rsid w:val="123757B7"/>
    <w:rsid w:val="12405481"/>
    <w:rsid w:val="12837EE6"/>
    <w:rsid w:val="128D1331"/>
    <w:rsid w:val="12C1355D"/>
    <w:rsid w:val="12EA1EE6"/>
    <w:rsid w:val="12EF7289"/>
    <w:rsid w:val="133D7CD4"/>
    <w:rsid w:val="134D5A81"/>
    <w:rsid w:val="13AC42B6"/>
    <w:rsid w:val="13BF6991"/>
    <w:rsid w:val="13F03DED"/>
    <w:rsid w:val="13F95DC4"/>
    <w:rsid w:val="142A3E2D"/>
    <w:rsid w:val="144A7973"/>
    <w:rsid w:val="14E5758A"/>
    <w:rsid w:val="14FB7DA2"/>
    <w:rsid w:val="158710F3"/>
    <w:rsid w:val="15C772F3"/>
    <w:rsid w:val="15CE4C34"/>
    <w:rsid w:val="15F0775C"/>
    <w:rsid w:val="160A0AD0"/>
    <w:rsid w:val="16401732"/>
    <w:rsid w:val="165B6F79"/>
    <w:rsid w:val="166E5EB0"/>
    <w:rsid w:val="16C01EAE"/>
    <w:rsid w:val="16F50974"/>
    <w:rsid w:val="177A195D"/>
    <w:rsid w:val="17E50036"/>
    <w:rsid w:val="1820060E"/>
    <w:rsid w:val="18205BA9"/>
    <w:rsid w:val="18370FAA"/>
    <w:rsid w:val="188D7D42"/>
    <w:rsid w:val="18C45643"/>
    <w:rsid w:val="19575882"/>
    <w:rsid w:val="195E155B"/>
    <w:rsid w:val="197321D5"/>
    <w:rsid w:val="1A0C41D1"/>
    <w:rsid w:val="1A336BE7"/>
    <w:rsid w:val="1A612D7C"/>
    <w:rsid w:val="1A807E72"/>
    <w:rsid w:val="1A8A2A47"/>
    <w:rsid w:val="1B16166A"/>
    <w:rsid w:val="1BB93E83"/>
    <w:rsid w:val="1BC644B6"/>
    <w:rsid w:val="1C613AB1"/>
    <w:rsid w:val="1C8C0466"/>
    <w:rsid w:val="1CC854C2"/>
    <w:rsid w:val="1D0121D0"/>
    <w:rsid w:val="1D5B524F"/>
    <w:rsid w:val="1D6D3522"/>
    <w:rsid w:val="1DAB5588"/>
    <w:rsid w:val="1DD72694"/>
    <w:rsid w:val="1DDE1DE9"/>
    <w:rsid w:val="1DFA7416"/>
    <w:rsid w:val="1F474868"/>
    <w:rsid w:val="1F883C9F"/>
    <w:rsid w:val="1F971592"/>
    <w:rsid w:val="1FB94E27"/>
    <w:rsid w:val="1FE57CFE"/>
    <w:rsid w:val="1FF41576"/>
    <w:rsid w:val="200A3A73"/>
    <w:rsid w:val="20AF20C5"/>
    <w:rsid w:val="20ED7306"/>
    <w:rsid w:val="20F96916"/>
    <w:rsid w:val="211106C5"/>
    <w:rsid w:val="21431785"/>
    <w:rsid w:val="219E251A"/>
    <w:rsid w:val="21C24F4B"/>
    <w:rsid w:val="22071464"/>
    <w:rsid w:val="2232235C"/>
    <w:rsid w:val="23291785"/>
    <w:rsid w:val="23710488"/>
    <w:rsid w:val="2381304A"/>
    <w:rsid w:val="23BB002C"/>
    <w:rsid w:val="23C33515"/>
    <w:rsid w:val="23F1680C"/>
    <w:rsid w:val="242E494F"/>
    <w:rsid w:val="243E15D5"/>
    <w:rsid w:val="24551238"/>
    <w:rsid w:val="248E2DBA"/>
    <w:rsid w:val="25224672"/>
    <w:rsid w:val="25250089"/>
    <w:rsid w:val="25252A8D"/>
    <w:rsid w:val="25A67057"/>
    <w:rsid w:val="25D54115"/>
    <w:rsid w:val="25F72F27"/>
    <w:rsid w:val="260F4C55"/>
    <w:rsid w:val="26291B1A"/>
    <w:rsid w:val="26763E6F"/>
    <w:rsid w:val="267C3983"/>
    <w:rsid w:val="26D82BDE"/>
    <w:rsid w:val="26EB0757"/>
    <w:rsid w:val="270101AC"/>
    <w:rsid w:val="274D71B2"/>
    <w:rsid w:val="2751147F"/>
    <w:rsid w:val="27706CF6"/>
    <w:rsid w:val="279C6957"/>
    <w:rsid w:val="27D32B77"/>
    <w:rsid w:val="27DE5929"/>
    <w:rsid w:val="27E14C4C"/>
    <w:rsid w:val="282160D2"/>
    <w:rsid w:val="286C62A1"/>
    <w:rsid w:val="28A069B8"/>
    <w:rsid w:val="28F72971"/>
    <w:rsid w:val="290F3C6E"/>
    <w:rsid w:val="2A3073E0"/>
    <w:rsid w:val="2AE35535"/>
    <w:rsid w:val="2B496FA3"/>
    <w:rsid w:val="2B532BFE"/>
    <w:rsid w:val="2B6A469F"/>
    <w:rsid w:val="2BAC65A8"/>
    <w:rsid w:val="2BB024B4"/>
    <w:rsid w:val="2BC60F98"/>
    <w:rsid w:val="2BCB45F0"/>
    <w:rsid w:val="2C066A1A"/>
    <w:rsid w:val="2C0B4AE6"/>
    <w:rsid w:val="2C8165FA"/>
    <w:rsid w:val="2CAC7CBD"/>
    <w:rsid w:val="2CCC08A3"/>
    <w:rsid w:val="2D0A514C"/>
    <w:rsid w:val="2D3F44AA"/>
    <w:rsid w:val="2DB235BF"/>
    <w:rsid w:val="2E577392"/>
    <w:rsid w:val="2E8B1B62"/>
    <w:rsid w:val="2E970AE4"/>
    <w:rsid w:val="2EB227A5"/>
    <w:rsid w:val="2F822BAC"/>
    <w:rsid w:val="2F96630B"/>
    <w:rsid w:val="2FAC7913"/>
    <w:rsid w:val="301F6139"/>
    <w:rsid w:val="30641E74"/>
    <w:rsid w:val="30810E1D"/>
    <w:rsid w:val="30F97581"/>
    <w:rsid w:val="314256C4"/>
    <w:rsid w:val="31947CF5"/>
    <w:rsid w:val="31C65637"/>
    <w:rsid w:val="32417274"/>
    <w:rsid w:val="329F04E5"/>
    <w:rsid w:val="32F9755F"/>
    <w:rsid w:val="331B2806"/>
    <w:rsid w:val="333214D1"/>
    <w:rsid w:val="3370495E"/>
    <w:rsid w:val="33CC0FC6"/>
    <w:rsid w:val="33DD0EAC"/>
    <w:rsid w:val="34143D51"/>
    <w:rsid w:val="34302898"/>
    <w:rsid w:val="345B460B"/>
    <w:rsid w:val="347B1D25"/>
    <w:rsid w:val="348E2B4F"/>
    <w:rsid w:val="34BB4966"/>
    <w:rsid w:val="35C97D56"/>
    <w:rsid w:val="35EE5D6B"/>
    <w:rsid w:val="3637765B"/>
    <w:rsid w:val="363A3F05"/>
    <w:rsid w:val="365311E6"/>
    <w:rsid w:val="367112A8"/>
    <w:rsid w:val="37473FEE"/>
    <w:rsid w:val="375445E4"/>
    <w:rsid w:val="376964D6"/>
    <w:rsid w:val="378D71CC"/>
    <w:rsid w:val="379C3619"/>
    <w:rsid w:val="384A2F51"/>
    <w:rsid w:val="387C3364"/>
    <w:rsid w:val="38CC73F3"/>
    <w:rsid w:val="395B66C1"/>
    <w:rsid w:val="395E3B0F"/>
    <w:rsid w:val="39AE15AC"/>
    <w:rsid w:val="39E83FB4"/>
    <w:rsid w:val="3A153790"/>
    <w:rsid w:val="3A1F11A7"/>
    <w:rsid w:val="3A86575A"/>
    <w:rsid w:val="3B115AB0"/>
    <w:rsid w:val="3B341FC1"/>
    <w:rsid w:val="3B6F11E8"/>
    <w:rsid w:val="3B732683"/>
    <w:rsid w:val="3B851216"/>
    <w:rsid w:val="3D0B4A9A"/>
    <w:rsid w:val="3D517AA3"/>
    <w:rsid w:val="3DA349DC"/>
    <w:rsid w:val="3E3457B0"/>
    <w:rsid w:val="3E9753EA"/>
    <w:rsid w:val="3E9948D1"/>
    <w:rsid w:val="3EE41CB3"/>
    <w:rsid w:val="3F43088C"/>
    <w:rsid w:val="3F5E71A0"/>
    <w:rsid w:val="3F7F3F6B"/>
    <w:rsid w:val="3FAA346A"/>
    <w:rsid w:val="3FAB317E"/>
    <w:rsid w:val="40602185"/>
    <w:rsid w:val="406D3C7A"/>
    <w:rsid w:val="408D0A8F"/>
    <w:rsid w:val="40DD4529"/>
    <w:rsid w:val="414920DE"/>
    <w:rsid w:val="41550B18"/>
    <w:rsid w:val="41E371A6"/>
    <w:rsid w:val="4206324A"/>
    <w:rsid w:val="42B01A80"/>
    <w:rsid w:val="42B540C6"/>
    <w:rsid w:val="43124DBF"/>
    <w:rsid w:val="43267EE9"/>
    <w:rsid w:val="43411BCB"/>
    <w:rsid w:val="435C4BA0"/>
    <w:rsid w:val="4373005F"/>
    <w:rsid w:val="442418FE"/>
    <w:rsid w:val="44781DAA"/>
    <w:rsid w:val="44C9249B"/>
    <w:rsid w:val="44CA357E"/>
    <w:rsid w:val="4587776E"/>
    <w:rsid w:val="45CF460B"/>
    <w:rsid w:val="45E27E1E"/>
    <w:rsid w:val="46142700"/>
    <w:rsid w:val="470316C4"/>
    <w:rsid w:val="470E368E"/>
    <w:rsid w:val="477631E0"/>
    <w:rsid w:val="47AC7367"/>
    <w:rsid w:val="47AD6319"/>
    <w:rsid w:val="47BA5BC1"/>
    <w:rsid w:val="47C7285C"/>
    <w:rsid w:val="480C69CA"/>
    <w:rsid w:val="487519F9"/>
    <w:rsid w:val="496D392E"/>
    <w:rsid w:val="497F756E"/>
    <w:rsid w:val="498E7313"/>
    <w:rsid w:val="499B629D"/>
    <w:rsid w:val="4A0A5885"/>
    <w:rsid w:val="4B073A5C"/>
    <w:rsid w:val="4B387880"/>
    <w:rsid w:val="4B44760D"/>
    <w:rsid w:val="4B5C5D27"/>
    <w:rsid w:val="4B5E326D"/>
    <w:rsid w:val="4B840ACD"/>
    <w:rsid w:val="4B8C42AD"/>
    <w:rsid w:val="4BC51F60"/>
    <w:rsid w:val="4BF72474"/>
    <w:rsid w:val="4C2E5AE5"/>
    <w:rsid w:val="4C4F0B45"/>
    <w:rsid w:val="4D7908B5"/>
    <w:rsid w:val="4DA74A82"/>
    <w:rsid w:val="4DA969FC"/>
    <w:rsid w:val="4DB73FDD"/>
    <w:rsid w:val="4E3B70D2"/>
    <w:rsid w:val="4E5C3A58"/>
    <w:rsid w:val="4F066320"/>
    <w:rsid w:val="4F0C4606"/>
    <w:rsid w:val="4F4E6EBF"/>
    <w:rsid w:val="4F7D4C71"/>
    <w:rsid w:val="4FA80A1B"/>
    <w:rsid w:val="4FCA7073"/>
    <w:rsid w:val="4FE259E9"/>
    <w:rsid w:val="50092961"/>
    <w:rsid w:val="501D7C2E"/>
    <w:rsid w:val="50963550"/>
    <w:rsid w:val="512C7508"/>
    <w:rsid w:val="52321D93"/>
    <w:rsid w:val="52420452"/>
    <w:rsid w:val="524A5FDD"/>
    <w:rsid w:val="52533FC1"/>
    <w:rsid w:val="530973DA"/>
    <w:rsid w:val="53BB70AD"/>
    <w:rsid w:val="53DA43C4"/>
    <w:rsid w:val="53E267AB"/>
    <w:rsid w:val="54D02C4B"/>
    <w:rsid w:val="55112B45"/>
    <w:rsid w:val="551D1A51"/>
    <w:rsid w:val="55351206"/>
    <w:rsid w:val="55653C63"/>
    <w:rsid w:val="558F79BB"/>
    <w:rsid w:val="55A649AE"/>
    <w:rsid w:val="55D93627"/>
    <w:rsid w:val="56602AF8"/>
    <w:rsid w:val="569D1848"/>
    <w:rsid w:val="56B13A64"/>
    <w:rsid w:val="56BA3AA0"/>
    <w:rsid w:val="56CF6D97"/>
    <w:rsid w:val="56D66689"/>
    <w:rsid w:val="570E46A2"/>
    <w:rsid w:val="57847C36"/>
    <w:rsid w:val="586A742C"/>
    <w:rsid w:val="5881039C"/>
    <w:rsid w:val="58C134D7"/>
    <w:rsid w:val="58C94C3F"/>
    <w:rsid w:val="591E42EB"/>
    <w:rsid w:val="592A1676"/>
    <w:rsid w:val="59E71DDE"/>
    <w:rsid w:val="5A064D2E"/>
    <w:rsid w:val="5A53496E"/>
    <w:rsid w:val="5A7756D8"/>
    <w:rsid w:val="5A96078C"/>
    <w:rsid w:val="5ABB0552"/>
    <w:rsid w:val="5AC87CD6"/>
    <w:rsid w:val="5AE85A5C"/>
    <w:rsid w:val="5B18744E"/>
    <w:rsid w:val="5BC63955"/>
    <w:rsid w:val="5C4A2BD7"/>
    <w:rsid w:val="5CAF68F6"/>
    <w:rsid w:val="5CF84E92"/>
    <w:rsid w:val="5D213D72"/>
    <w:rsid w:val="5D63632E"/>
    <w:rsid w:val="5DD63758"/>
    <w:rsid w:val="5E2775BD"/>
    <w:rsid w:val="5E326512"/>
    <w:rsid w:val="5E4205CC"/>
    <w:rsid w:val="5E504C73"/>
    <w:rsid w:val="5E985E8A"/>
    <w:rsid w:val="5EE54D87"/>
    <w:rsid w:val="5FB455AB"/>
    <w:rsid w:val="5FD539BB"/>
    <w:rsid w:val="5FD8479E"/>
    <w:rsid w:val="5FEF4FD0"/>
    <w:rsid w:val="5FF11588"/>
    <w:rsid w:val="5FF7262C"/>
    <w:rsid w:val="60585DBB"/>
    <w:rsid w:val="609F50E9"/>
    <w:rsid w:val="61394E2C"/>
    <w:rsid w:val="61FE7898"/>
    <w:rsid w:val="621C7A8F"/>
    <w:rsid w:val="62F475B6"/>
    <w:rsid w:val="630C6A64"/>
    <w:rsid w:val="631F7E44"/>
    <w:rsid w:val="63376FCF"/>
    <w:rsid w:val="637C04DD"/>
    <w:rsid w:val="63964CCA"/>
    <w:rsid w:val="63B3451B"/>
    <w:rsid w:val="648D18F2"/>
    <w:rsid w:val="652A2E44"/>
    <w:rsid w:val="654E4849"/>
    <w:rsid w:val="65686657"/>
    <w:rsid w:val="65BD69EB"/>
    <w:rsid w:val="664977CF"/>
    <w:rsid w:val="66EC4975"/>
    <w:rsid w:val="66F92550"/>
    <w:rsid w:val="67016B09"/>
    <w:rsid w:val="67203D95"/>
    <w:rsid w:val="67597141"/>
    <w:rsid w:val="67F83FF2"/>
    <w:rsid w:val="681B27B3"/>
    <w:rsid w:val="683116BC"/>
    <w:rsid w:val="688F3871"/>
    <w:rsid w:val="68DC76F5"/>
    <w:rsid w:val="68E74072"/>
    <w:rsid w:val="69173BDC"/>
    <w:rsid w:val="69BD4674"/>
    <w:rsid w:val="6A036769"/>
    <w:rsid w:val="6A325674"/>
    <w:rsid w:val="6A4D2C84"/>
    <w:rsid w:val="6A52291B"/>
    <w:rsid w:val="6A7B10E5"/>
    <w:rsid w:val="6A817F02"/>
    <w:rsid w:val="6A8A48EA"/>
    <w:rsid w:val="6ABF2B74"/>
    <w:rsid w:val="6B351E6F"/>
    <w:rsid w:val="6B7A4051"/>
    <w:rsid w:val="6BE14999"/>
    <w:rsid w:val="6BFB5FD1"/>
    <w:rsid w:val="6D12175F"/>
    <w:rsid w:val="6D1F5AF0"/>
    <w:rsid w:val="6E1D76E4"/>
    <w:rsid w:val="6E544C48"/>
    <w:rsid w:val="6E67178A"/>
    <w:rsid w:val="6ED54165"/>
    <w:rsid w:val="6F0C74B5"/>
    <w:rsid w:val="6F3657AD"/>
    <w:rsid w:val="6F3B10C9"/>
    <w:rsid w:val="6F5B091E"/>
    <w:rsid w:val="6F8A1C5E"/>
    <w:rsid w:val="6F974373"/>
    <w:rsid w:val="6FAF7C66"/>
    <w:rsid w:val="6FC71802"/>
    <w:rsid w:val="6FC74058"/>
    <w:rsid w:val="70040E87"/>
    <w:rsid w:val="704871A4"/>
    <w:rsid w:val="70592DFA"/>
    <w:rsid w:val="70694F36"/>
    <w:rsid w:val="70880C5C"/>
    <w:rsid w:val="70B523D0"/>
    <w:rsid w:val="70DD3906"/>
    <w:rsid w:val="7109479F"/>
    <w:rsid w:val="719B076B"/>
    <w:rsid w:val="71DC2403"/>
    <w:rsid w:val="72EC7281"/>
    <w:rsid w:val="73393BC2"/>
    <w:rsid w:val="737B44DB"/>
    <w:rsid w:val="74262B1B"/>
    <w:rsid w:val="747F1F65"/>
    <w:rsid w:val="74A6094A"/>
    <w:rsid w:val="74CC21DF"/>
    <w:rsid w:val="74E16F35"/>
    <w:rsid w:val="753F3D93"/>
    <w:rsid w:val="75532D3D"/>
    <w:rsid w:val="758805C2"/>
    <w:rsid w:val="7588697C"/>
    <w:rsid w:val="761F2330"/>
    <w:rsid w:val="763F26D5"/>
    <w:rsid w:val="764D0528"/>
    <w:rsid w:val="76C82F19"/>
    <w:rsid w:val="77045A49"/>
    <w:rsid w:val="77266E5A"/>
    <w:rsid w:val="77291B31"/>
    <w:rsid w:val="775C7088"/>
    <w:rsid w:val="77701354"/>
    <w:rsid w:val="77750DFA"/>
    <w:rsid w:val="77902D8C"/>
    <w:rsid w:val="779A189F"/>
    <w:rsid w:val="781F51BA"/>
    <w:rsid w:val="78494544"/>
    <w:rsid w:val="78E431C4"/>
    <w:rsid w:val="78EB4A40"/>
    <w:rsid w:val="79BB696B"/>
    <w:rsid w:val="79F944AF"/>
    <w:rsid w:val="7A2F69EB"/>
    <w:rsid w:val="7A4413F9"/>
    <w:rsid w:val="7A5711E4"/>
    <w:rsid w:val="7A822D65"/>
    <w:rsid w:val="7AEA0E27"/>
    <w:rsid w:val="7BAF6112"/>
    <w:rsid w:val="7BBE1FE9"/>
    <w:rsid w:val="7C4A702F"/>
    <w:rsid w:val="7C735E4E"/>
    <w:rsid w:val="7D071AF5"/>
    <w:rsid w:val="7D394FD8"/>
    <w:rsid w:val="7D7E7646"/>
    <w:rsid w:val="7DC26738"/>
    <w:rsid w:val="7E972C19"/>
    <w:rsid w:val="7EBB2BFC"/>
    <w:rsid w:val="7F6E4E40"/>
    <w:rsid w:val="7F7E2419"/>
    <w:rsid w:val="7F856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semiHidden="1" w:unhideWhenUsed="1"/>
    <w:lsdException w:name="index 3" w:semiHidden="1" w:unhideWhenUsed="1"/>
    <w:lsdException w:name="index 4" w:semiHidden="1" w:unhideWhenUsed="1"/>
    <w:lsdException w:name="index 5" w:uiPriority="99" w:qFormat="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99" w:unhideWhenUsed="1" w:qFormat="1"/>
    <w:lsdException w:name="List" w:uiPriority="99"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unhideWhenUsed="1"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qFormat="1"/>
    <w:lsdException w:name="HTML Preformatted" w:qFormat="1"/>
    <w:lsdException w:name="HTML Sample" w:semiHidden="1" w:unhideWhenUsed="1" w:qFormat="1"/>
    <w:lsdException w:name="HTML Typewriter" w:semiHidden="1" w:unhideWhenUsed="1"/>
    <w:lsdException w:name="HTML Variable" w:unhideWhenUsed="1"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next w:val="a6"/>
    <w:qFormat/>
    <w:rsid w:val="00222C93"/>
    <w:pPr>
      <w:widowControl w:val="0"/>
      <w:jc w:val="both"/>
    </w:pPr>
    <w:rPr>
      <w:rFonts w:eastAsia="Arial Unicode MS"/>
      <w:kern w:val="2"/>
      <w:sz w:val="21"/>
      <w:szCs w:val="24"/>
    </w:rPr>
  </w:style>
  <w:style w:type="paragraph" w:styleId="1">
    <w:name w:val="heading 1"/>
    <w:basedOn w:val="a5"/>
    <w:next w:val="a5"/>
    <w:link w:val="1Char"/>
    <w:qFormat/>
    <w:rsid w:val="00222C93"/>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20">
    <w:name w:val="heading 2"/>
    <w:basedOn w:val="a5"/>
    <w:next w:val="a5"/>
    <w:link w:val="2Char"/>
    <w:qFormat/>
    <w:rsid w:val="00222C93"/>
    <w:pPr>
      <w:spacing w:before="260" w:after="260" w:line="416" w:lineRule="atLeast"/>
      <w:outlineLvl w:val="1"/>
    </w:pPr>
    <w:rPr>
      <w:rFonts w:ascii="Cambria" w:hAnsi="Cambria"/>
      <w:sz w:val="32"/>
      <w:szCs w:val="32"/>
    </w:rPr>
  </w:style>
  <w:style w:type="paragraph" w:styleId="3">
    <w:name w:val="heading 3"/>
    <w:basedOn w:val="a5"/>
    <w:next w:val="a5"/>
    <w:link w:val="3Char"/>
    <w:qFormat/>
    <w:rsid w:val="00222C93"/>
    <w:pPr>
      <w:tabs>
        <w:tab w:val="left" w:pos="588"/>
      </w:tabs>
      <w:spacing w:line="360" w:lineRule="auto"/>
      <w:outlineLvl w:val="2"/>
    </w:pPr>
    <w:rPr>
      <w:rFonts w:ascii="Tahoma" w:hAnsi="Tahoma"/>
    </w:rPr>
  </w:style>
  <w:style w:type="paragraph" w:styleId="4">
    <w:name w:val="heading 4"/>
    <w:basedOn w:val="a5"/>
    <w:next w:val="a5"/>
    <w:link w:val="4Char"/>
    <w:qFormat/>
    <w:rsid w:val="00222C93"/>
    <w:pPr>
      <w:keepNext/>
      <w:keepLines/>
      <w:adjustRightInd w:val="0"/>
      <w:snapToGrid w:val="0"/>
      <w:spacing w:beforeAutospacing="1" w:afterAutospacing="1" w:line="300" w:lineRule="auto"/>
      <w:textAlignment w:val="baseline"/>
      <w:outlineLvl w:val="3"/>
    </w:pPr>
    <w:rPr>
      <w:b/>
      <w:kern w:val="0"/>
      <w:sz w:val="24"/>
    </w:rPr>
  </w:style>
  <w:style w:type="paragraph" w:styleId="5">
    <w:name w:val="heading 5"/>
    <w:basedOn w:val="a5"/>
    <w:next w:val="a5"/>
    <w:link w:val="5Char"/>
    <w:uiPriority w:val="9"/>
    <w:qFormat/>
    <w:rsid w:val="00222C93"/>
    <w:pPr>
      <w:keepNext/>
      <w:keepLines/>
      <w:spacing w:before="280" w:after="290" w:line="376" w:lineRule="auto"/>
      <w:ind w:left="1008" w:hanging="1008"/>
      <w:outlineLvl w:val="4"/>
    </w:pPr>
    <w:rPr>
      <w:b/>
      <w:bCs/>
      <w:sz w:val="24"/>
      <w:szCs w:val="28"/>
    </w:rPr>
  </w:style>
  <w:style w:type="paragraph" w:styleId="6">
    <w:name w:val="heading 6"/>
    <w:basedOn w:val="a5"/>
    <w:next w:val="a5"/>
    <w:link w:val="6Char"/>
    <w:uiPriority w:val="9"/>
    <w:qFormat/>
    <w:rsid w:val="00222C93"/>
    <w:pPr>
      <w:keepNext/>
      <w:keepLines/>
      <w:spacing w:before="240" w:after="64" w:line="320" w:lineRule="auto"/>
      <w:ind w:left="1152" w:hanging="1152"/>
      <w:outlineLvl w:val="5"/>
    </w:pPr>
    <w:rPr>
      <w:rFonts w:ascii="Arial" w:eastAsia="黑体" w:hAnsi="Arial"/>
      <w:b/>
      <w:bCs/>
      <w:sz w:val="24"/>
      <w:szCs w:val="28"/>
    </w:rPr>
  </w:style>
  <w:style w:type="paragraph" w:styleId="7">
    <w:name w:val="heading 7"/>
    <w:basedOn w:val="a5"/>
    <w:next w:val="a5"/>
    <w:link w:val="7Char"/>
    <w:uiPriority w:val="9"/>
    <w:qFormat/>
    <w:rsid w:val="00222C93"/>
    <w:pPr>
      <w:keepNext/>
      <w:keepLines/>
      <w:spacing w:before="240" w:after="64" w:line="320" w:lineRule="auto"/>
      <w:ind w:left="1296" w:hanging="1296"/>
      <w:outlineLvl w:val="6"/>
    </w:pPr>
    <w:rPr>
      <w:b/>
      <w:bCs/>
      <w:sz w:val="24"/>
      <w:szCs w:val="28"/>
    </w:rPr>
  </w:style>
  <w:style w:type="paragraph" w:styleId="8">
    <w:name w:val="heading 8"/>
    <w:basedOn w:val="a5"/>
    <w:next w:val="a5"/>
    <w:link w:val="8Char"/>
    <w:uiPriority w:val="9"/>
    <w:qFormat/>
    <w:rsid w:val="00222C93"/>
    <w:pPr>
      <w:keepNext/>
      <w:keepLines/>
      <w:spacing w:before="240" w:after="64" w:line="320" w:lineRule="auto"/>
      <w:ind w:left="1440" w:hanging="1440"/>
      <w:outlineLvl w:val="7"/>
    </w:pPr>
    <w:rPr>
      <w:rFonts w:ascii="Arial" w:eastAsia="黑体" w:hAnsi="Arial"/>
      <w:sz w:val="24"/>
      <w:szCs w:val="28"/>
    </w:rPr>
  </w:style>
  <w:style w:type="paragraph" w:styleId="9">
    <w:name w:val="heading 9"/>
    <w:basedOn w:val="a5"/>
    <w:next w:val="a5"/>
    <w:link w:val="9Char"/>
    <w:uiPriority w:val="9"/>
    <w:qFormat/>
    <w:rsid w:val="00222C93"/>
    <w:pPr>
      <w:keepNext/>
      <w:keepLines/>
      <w:spacing w:before="240" w:after="64" w:line="320" w:lineRule="auto"/>
      <w:ind w:left="1584" w:hanging="1584"/>
      <w:outlineLvl w:val="8"/>
    </w:pPr>
    <w:rPr>
      <w:rFonts w:ascii="Arial" w:eastAsia="黑体" w:hAnsi="Arial"/>
      <w:sz w:val="24"/>
      <w:szCs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6">
    <w:name w:val="Body Text"/>
    <w:basedOn w:val="a5"/>
    <w:link w:val="Char"/>
    <w:qFormat/>
    <w:rsid w:val="00222C93"/>
    <w:pPr>
      <w:spacing w:line="360" w:lineRule="auto"/>
    </w:pPr>
    <w:rPr>
      <w:rFonts w:ascii="Tahoma" w:hAnsi="Tahoma"/>
    </w:rPr>
  </w:style>
  <w:style w:type="character" w:customStyle="1" w:styleId="Char">
    <w:name w:val="正文文本 Char"/>
    <w:link w:val="a6"/>
    <w:qFormat/>
    <w:rsid w:val="00222C93"/>
    <w:rPr>
      <w:rFonts w:ascii="Tahoma" w:hAnsi="Tahoma"/>
      <w:kern w:val="2"/>
      <w:sz w:val="21"/>
      <w:szCs w:val="24"/>
    </w:rPr>
  </w:style>
  <w:style w:type="character" w:customStyle="1" w:styleId="1Char">
    <w:name w:val="标题 1 Char"/>
    <w:link w:val="1"/>
    <w:qFormat/>
    <w:rsid w:val="00222C93"/>
    <w:rPr>
      <w:rFonts w:ascii="Tahoma" w:hAnsi="Tahoma"/>
      <w:b/>
      <w:bCs/>
      <w:kern w:val="44"/>
      <w:sz w:val="24"/>
      <w:szCs w:val="44"/>
    </w:rPr>
  </w:style>
  <w:style w:type="character" w:customStyle="1" w:styleId="2Char">
    <w:name w:val="标题 2 Char"/>
    <w:link w:val="20"/>
    <w:qFormat/>
    <w:rsid w:val="00222C93"/>
    <w:rPr>
      <w:rFonts w:ascii="Cambria" w:hAnsi="Cambria"/>
      <w:b/>
      <w:bCs/>
      <w:kern w:val="2"/>
      <w:sz w:val="32"/>
      <w:szCs w:val="32"/>
    </w:rPr>
  </w:style>
  <w:style w:type="character" w:customStyle="1" w:styleId="3Char">
    <w:name w:val="标题 3 Char"/>
    <w:link w:val="3"/>
    <w:qFormat/>
    <w:rsid w:val="00222C93"/>
    <w:rPr>
      <w:rFonts w:ascii="Tahoma" w:hAnsi="Tahoma"/>
      <w:b/>
      <w:bCs/>
      <w:kern w:val="2"/>
      <w:sz w:val="32"/>
      <w:szCs w:val="32"/>
    </w:rPr>
  </w:style>
  <w:style w:type="character" w:customStyle="1" w:styleId="4Char">
    <w:name w:val="标题 4 Char"/>
    <w:link w:val="4"/>
    <w:qFormat/>
    <w:rsid w:val="00222C93"/>
    <w:rPr>
      <w:b/>
      <w:sz w:val="24"/>
      <w:szCs w:val="24"/>
    </w:rPr>
  </w:style>
  <w:style w:type="character" w:customStyle="1" w:styleId="5Char">
    <w:name w:val="标题 5 Char"/>
    <w:link w:val="5"/>
    <w:uiPriority w:val="9"/>
    <w:qFormat/>
    <w:rsid w:val="00222C93"/>
    <w:rPr>
      <w:b/>
      <w:bCs/>
      <w:kern w:val="2"/>
      <w:sz w:val="24"/>
      <w:szCs w:val="28"/>
    </w:rPr>
  </w:style>
  <w:style w:type="character" w:customStyle="1" w:styleId="6Char">
    <w:name w:val="标题 6 Char"/>
    <w:link w:val="6"/>
    <w:uiPriority w:val="9"/>
    <w:qFormat/>
    <w:rsid w:val="00222C93"/>
    <w:rPr>
      <w:rFonts w:ascii="Arial" w:eastAsia="黑体" w:hAnsi="Arial"/>
      <w:b/>
      <w:bCs/>
      <w:kern w:val="2"/>
      <w:sz w:val="24"/>
      <w:szCs w:val="28"/>
    </w:rPr>
  </w:style>
  <w:style w:type="character" w:customStyle="1" w:styleId="7Char">
    <w:name w:val="标题 7 Char"/>
    <w:link w:val="7"/>
    <w:uiPriority w:val="9"/>
    <w:qFormat/>
    <w:rsid w:val="00222C93"/>
    <w:rPr>
      <w:b/>
      <w:bCs/>
      <w:kern w:val="2"/>
      <w:sz w:val="24"/>
      <w:szCs w:val="28"/>
    </w:rPr>
  </w:style>
  <w:style w:type="character" w:customStyle="1" w:styleId="8Char">
    <w:name w:val="标题 8 Char"/>
    <w:link w:val="8"/>
    <w:uiPriority w:val="9"/>
    <w:qFormat/>
    <w:rsid w:val="00222C93"/>
    <w:rPr>
      <w:rFonts w:ascii="Arial" w:eastAsia="黑体" w:hAnsi="Arial"/>
      <w:kern w:val="2"/>
      <w:sz w:val="24"/>
      <w:szCs w:val="28"/>
    </w:rPr>
  </w:style>
  <w:style w:type="character" w:customStyle="1" w:styleId="9Char">
    <w:name w:val="标题 9 Char"/>
    <w:link w:val="9"/>
    <w:uiPriority w:val="9"/>
    <w:qFormat/>
    <w:rsid w:val="00222C93"/>
    <w:rPr>
      <w:rFonts w:ascii="Arial" w:eastAsia="黑体" w:hAnsi="Arial"/>
      <w:kern w:val="2"/>
      <w:sz w:val="24"/>
      <w:szCs w:val="21"/>
    </w:rPr>
  </w:style>
  <w:style w:type="paragraph" w:styleId="70">
    <w:name w:val="toc 7"/>
    <w:basedOn w:val="a5"/>
    <w:next w:val="a5"/>
    <w:qFormat/>
    <w:rsid w:val="00222C93"/>
    <w:pPr>
      <w:spacing w:line="440" w:lineRule="exact"/>
      <w:ind w:left="1680"/>
      <w:jc w:val="left"/>
    </w:pPr>
    <w:rPr>
      <w:rFonts w:ascii="Calibri" w:hAnsi="Calibri"/>
      <w:sz w:val="18"/>
      <w:szCs w:val="18"/>
    </w:rPr>
  </w:style>
  <w:style w:type="paragraph" w:styleId="aa">
    <w:name w:val="Note Heading"/>
    <w:basedOn w:val="Default"/>
    <w:next w:val="Default"/>
    <w:link w:val="Char0"/>
    <w:qFormat/>
    <w:rsid w:val="00222C93"/>
    <w:rPr>
      <w:rFonts w:ascii="..ì." w:eastAsia="..ì." w:cs="Times New Roman"/>
      <w:color w:val="auto"/>
      <w:szCs w:val="20"/>
    </w:rPr>
  </w:style>
  <w:style w:type="paragraph" w:customStyle="1" w:styleId="Default">
    <w:name w:val="Default"/>
    <w:qFormat/>
    <w:rsid w:val="00222C93"/>
    <w:pPr>
      <w:widowControl w:val="0"/>
      <w:autoSpaceDE w:val="0"/>
      <w:autoSpaceDN w:val="0"/>
      <w:adjustRightInd w:val="0"/>
    </w:pPr>
    <w:rPr>
      <w:rFonts w:ascii="宋体" w:eastAsia="Arial Unicode MS" w:cs="宋体"/>
      <w:color w:val="000000"/>
      <w:sz w:val="24"/>
      <w:szCs w:val="24"/>
    </w:rPr>
  </w:style>
  <w:style w:type="character" w:customStyle="1" w:styleId="Char0">
    <w:name w:val="注释标题 Char"/>
    <w:basedOn w:val="a7"/>
    <w:link w:val="aa"/>
    <w:qFormat/>
    <w:rsid w:val="00222C93"/>
    <w:rPr>
      <w:rFonts w:ascii="..ì." w:eastAsia="..ì." w:hAnsi="Times New Roman" w:cs="Times New Roman"/>
      <w:sz w:val="24"/>
    </w:rPr>
  </w:style>
  <w:style w:type="paragraph" w:styleId="ab">
    <w:name w:val="Normal Indent"/>
    <w:basedOn w:val="a5"/>
    <w:link w:val="Char1"/>
    <w:qFormat/>
    <w:rsid w:val="00222C93"/>
    <w:pPr>
      <w:spacing w:line="360" w:lineRule="auto"/>
      <w:ind w:firstLineChars="200" w:firstLine="200"/>
    </w:pPr>
    <w:rPr>
      <w:sz w:val="24"/>
      <w:szCs w:val="20"/>
    </w:rPr>
  </w:style>
  <w:style w:type="character" w:customStyle="1" w:styleId="Char1">
    <w:name w:val="正文缩进 Char"/>
    <w:link w:val="ab"/>
    <w:qFormat/>
    <w:rsid w:val="00222C93"/>
    <w:rPr>
      <w:kern w:val="2"/>
      <w:sz w:val="24"/>
    </w:rPr>
  </w:style>
  <w:style w:type="paragraph" w:styleId="ac">
    <w:name w:val="caption"/>
    <w:basedOn w:val="a5"/>
    <w:next w:val="a5"/>
    <w:link w:val="Char2"/>
    <w:qFormat/>
    <w:rsid w:val="00222C93"/>
    <w:pPr>
      <w:spacing w:line="480" w:lineRule="auto"/>
    </w:pPr>
    <w:rPr>
      <w:rFonts w:ascii="华文中宋" w:eastAsia="华文中宋"/>
      <w:sz w:val="36"/>
      <w:szCs w:val="20"/>
    </w:rPr>
  </w:style>
  <w:style w:type="character" w:customStyle="1" w:styleId="Char2">
    <w:name w:val="题注 Char"/>
    <w:link w:val="ac"/>
    <w:qFormat/>
    <w:rsid w:val="00222C93"/>
    <w:rPr>
      <w:rFonts w:ascii="华文中宋" w:eastAsia="华文中宋"/>
      <w:kern w:val="2"/>
      <w:sz w:val="36"/>
    </w:rPr>
  </w:style>
  <w:style w:type="paragraph" w:styleId="50">
    <w:name w:val="index 5"/>
    <w:basedOn w:val="a5"/>
    <w:next w:val="a5"/>
    <w:uiPriority w:val="99"/>
    <w:qFormat/>
    <w:rsid w:val="00222C93"/>
    <w:pPr>
      <w:ind w:leftChars="800" w:left="800"/>
    </w:pPr>
    <w:rPr>
      <w:rFonts w:eastAsia="宋体"/>
    </w:rPr>
  </w:style>
  <w:style w:type="paragraph" w:styleId="ad">
    <w:name w:val="Document Map"/>
    <w:basedOn w:val="a5"/>
    <w:link w:val="Char3"/>
    <w:qFormat/>
    <w:rsid w:val="00222C93"/>
    <w:pPr>
      <w:spacing w:line="440" w:lineRule="exact"/>
    </w:pPr>
    <w:rPr>
      <w:rFonts w:ascii="宋体"/>
      <w:sz w:val="18"/>
      <w:szCs w:val="18"/>
    </w:rPr>
  </w:style>
  <w:style w:type="character" w:customStyle="1" w:styleId="Char3">
    <w:name w:val="文档结构图 Char"/>
    <w:link w:val="ad"/>
    <w:qFormat/>
    <w:rsid w:val="00222C93"/>
    <w:rPr>
      <w:rFonts w:ascii="宋体"/>
      <w:kern w:val="2"/>
      <w:sz w:val="18"/>
      <w:szCs w:val="18"/>
    </w:rPr>
  </w:style>
  <w:style w:type="paragraph" w:styleId="ae">
    <w:name w:val="toa heading"/>
    <w:basedOn w:val="a5"/>
    <w:next w:val="a5"/>
    <w:uiPriority w:val="99"/>
    <w:unhideWhenUsed/>
    <w:qFormat/>
    <w:rsid w:val="00222C93"/>
    <w:pPr>
      <w:spacing w:before="120"/>
    </w:pPr>
    <w:rPr>
      <w:rFonts w:ascii="Cambria" w:eastAsia="宋体" w:hAnsi="Cambria"/>
      <w:sz w:val="24"/>
    </w:rPr>
  </w:style>
  <w:style w:type="paragraph" w:styleId="af">
    <w:name w:val="annotation text"/>
    <w:basedOn w:val="a5"/>
    <w:link w:val="Char10"/>
    <w:qFormat/>
    <w:rsid w:val="00222C93"/>
    <w:pPr>
      <w:jc w:val="left"/>
    </w:pPr>
    <w:rPr>
      <w:rFonts w:ascii="Tahoma" w:hAnsi="Tahoma"/>
    </w:rPr>
  </w:style>
  <w:style w:type="character" w:customStyle="1" w:styleId="Char10">
    <w:name w:val="批注文字 Char1"/>
    <w:link w:val="af"/>
    <w:qFormat/>
    <w:rsid w:val="00222C93"/>
    <w:rPr>
      <w:rFonts w:ascii="Tahoma" w:hAnsi="Tahoma"/>
      <w:kern w:val="2"/>
      <w:sz w:val="21"/>
      <w:szCs w:val="24"/>
    </w:rPr>
  </w:style>
  <w:style w:type="paragraph" w:styleId="af0">
    <w:name w:val="Salutation"/>
    <w:basedOn w:val="Default"/>
    <w:next w:val="Default"/>
    <w:link w:val="Char4"/>
    <w:qFormat/>
    <w:rsid w:val="00222C93"/>
    <w:rPr>
      <w:rFonts w:ascii="..ì." w:eastAsia="..ì." w:cs="Times New Roman"/>
      <w:color w:val="auto"/>
      <w:szCs w:val="20"/>
    </w:rPr>
  </w:style>
  <w:style w:type="character" w:customStyle="1" w:styleId="Char4">
    <w:name w:val="称呼 Char"/>
    <w:basedOn w:val="a7"/>
    <w:link w:val="af0"/>
    <w:qFormat/>
    <w:rsid w:val="00222C93"/>
    <w:rPr>
      <w:rFonts w:ascii="..ì." w:eastAsia="..ì." w:hAnsi="Times New Roman" w:cs="Times New Roman"/>
      <w:sz w:val="24"/>
    </w:rPr>
  </w:style>
  <w:style w:type="paragraph" w:styleId="30">
    <w:name w:val="Body Text 3"/>
    <w:basedOn w:val="a5"/>
    <w:link w:val="3Char0"/>
    <w:qFormat/>
    <w:rsid w:val="00222C93"/>
    <w:pPr>
      <w:spacing w:after="120"/>
    </w:pPr>
    <w:rPr>
      <w:rFonts w:eastAsia="宋体"/>
      <w:sz w:val="16"/>
      <w:szCs w:val="16"/>
    </w:rPr>
  </w:style>
  <w:style w:type="character" w:customStyle="1" w:styleId="3Char0">
    <w:name w:val="正文文本 3 Char"/>
    <w:basedOn w:val="a7"/>
    <w:link w:val="30"/>
    <w:qFormat/>
    <w:rsid w:val="00222C93"/>
    <w:rPr>
      <w:rFonts w:ascii="Times New Roman" w:eastAsia="宋体" w:hAnsi="Times New Roman" w:cs="Times New Roman"/>
      <w:kern w:val="2"/>
      <w:sz w:val="16"/>
      <w:szCs w:val="16"/>
    </w:rPr>
  </w:style>
  <w:style w:type="paragraph" w:styleId="af1">
    <w:name w:val="Body Text Indent"/>
    <w:basedOn w:val="a5"/>
    <w:link w:val="Char5"/>
    <w:qFormat/>
    <w:rsid w:val="00222C93"/>
    <w:pPr>
      <w:widowControl/>
      <w:spacing w:line="360" w:lineRule="auto"/>
      <w:ind w:firstLine="709"/>
      <w:jc w:val="left"/>
    </w:pPr>
    <w:rPr>
      <w:rFonts w:ascii="Tahoma" w:hAnsi="Tahoma"/>
    </w:rPr>
  </w:style>
  <w:style w:type="character" w:customStyle="1" w:styleId="Char5">
    <w:name w:val="正文文本缩进 Char"/>
    <w:basedOn w:val="a7"/>
    <w:link w:val="af1"/>
    <w:qFormat/>
    <w:rsid w:val="00222C93"/>
    <w:rPr>
      <w:rFonts w:ascii="Tahoma" w:eastAsia="Arial Unicode MS" w:hAnsi="Tahoma" w:cs="Times New Roman"/>
      <w:kern w:val="2"/>
      <w:sz w:val="21"/>
      <w:szCs w:val="24"/>
    </w:rPr>
  </w:style>
  <w:style w:type="paragraph" w:styleId="af2">
    <w:name w:val="Block Text"/>
    <w:basedOn w:val="a5"/>
    <w:uiPriority w:val="99"/>
    <w:qFormat/>
    <w:rsid w:val="00222C93"/>
    <w:pPr>
      <w:spacing w:line="360" w:lineRule="auto"/>
      <w:ind w:leftChars="170" w:left="357" w:rightChars="12" w:right="25" w:firstLine="1"/>
    </w:pPr>
    <w:rPr>
      <w:rFonts w:ascii="宋体" w:eastAsia="宋体" w:hAnsi="宋体" w:cs="Arial"/>
      <w:sz w:val="24"/>
      <w:szCs w:val="20"/>
    </w:rPr>
  </w:style>
  <w:style w:type="paragraph" w:styleId="2">
    <w:name w:val="List Bullet 2"/>
    <w:basedOn w:val="a5"/>
    <w:qFormat/>
    <w:rsid w:val="00222C93"/>
    <w:pPr>
      <w:numPr>
        <w:ilvl w:val="1"/>
        <w:numId w:val="1"/>
      </w:numPr>
      <w:spacing w:line="360" w:lineRule="auto"/>
    </w:pPr>
    <w:rPr>
      <w:sz w:val="24"/>
      <w:szCs w:val="28"/>
    </w:rPr>
  </w:style>
  <w:style w:type="paragraph" w:styleId="51">
    <w:name w:val="toc 5"/>
    <w:basedOn w:val="a5"/>
    <w:next w:val="a5"/>
    <w:qFormat/>
    <w:rsid w:val="00222C93"/>
    <w:pPr>
      <w:spacing w:line="440" w:lineRule="exact"/>
      <w:ind w:left="1120"/>
      <w:jc w:val="left"/>
    </w:pPr>
    <w:rPr>
      <w:rFonts w:ascii="Calibri" w:hAnsi="Calibri"/>
      <w:sz w:val="18"/>
      <w:szCs w:val="18"/>
    </w:rPr>
  </w:style>
  <w:style w:type="paragraph" w:styleId="31">
    <w:name w:val="toc 3"/>
    <w:basedOn w:val="a5"/>
    <w:next w:val="a5"/>
    <w:qFormat/>
    <w:rsid w:val="00222C93"/>
    <w:pPr>
      <w:tabs>
        <w:tab w:val="right" w:leader="dot" w:pos="8302"/>
      </w:tabs>
      <w:ind w:left="561"/>
      <w:jc w:val="left"/>
    </w:pPr>
    <w:rPr>
      <w:rFonts w:ascii="Calibri" w:hAnsi="Calibri"/>
      <w:iCs/>
      <w:sz w:val="20"/>
      <w:szCs w:val="20"/>
    </w:rPr>
  </w:style>
  <w:style w:type="paragraph" w:styleId="af3">
    <w:name w:val="Plain Text"/>
    <w:basedOn w:val="a5"/>
    <w:link w:val="Char6"/>
    <w:qFormat/>
    <w:rsid w:val="00222C93"/>
    <w:pPr>
      <w:spacing w:line="360" w:lineRule="auto"/>
    </w:pPr>
    <w:rPr>
      <w:rFonts w:ascii="宋体" w:hAnsi="Courier New"/>
      <w:szCs w:val="21"/>
    </w:rPr>
  </w:style>
  <w:style w:type="character" w:customStyle="1" w:styleId="Char6">
    <w:name w:val="纯文本 Char"/>
    <w:link w:val="af3"/>
    <w:qFormat/>
    <w:rsid w:val="00222C93"/>
    <w:rPr>
      <w:rFonts w:ascii="宋体" w:eastAsia="Arial Unicode MS" w:hAnsi="Courier New" w:cs="Times New Roman"/>
      <w:kern w:val="2"/>
      <w:sz w:val="21"/>
      <w:szCs w:val="21"/>
    </w:rPr>
  </w:style>
  <w:style w:type="paragraph" w:styleId="80">
    <w:name w:val="toc 8"/>
    <w:basedOn w:val="a5"/>
    <w:next w:val="a5"/>
    <w:qFormat/>
    <w:rsid w:val="00222C93"/>
    <w:pPr>
      <w:spacing w:line="440" w:lineRule="exact"/>
      <w:ind w:left="1960"/>
      <w:jc w:val="left"/>
    </w:pPr>
    <w:rPr>
      <w:rFonts w:ascii="Calibri" w:hAnsi="Calibri"/>
      <w:sz w:val="18"/>
      <w:szCs w:val="18"/>
    </w:rPr>
  </w:style>
  <w:style w:type="paragraph" w:styleId="af4">
    <w:name w:val="Date"/>
    <w:basedOn w:val="a5"/>
    <w:next w:val="a5"/>
    <w:link w:val="Char7"/>
    <w:qFormat/>
    <w:rsid w:val="00222C93"/>
    <w:pPr>
      <w:spacing w:line="360" w:lineRule="auto"/>
      <w:ind w:leftChars="2500" w:left="2500"/>
    </w:pPr>
    <w:rPr>
      <w:rFonts w:ascii="Tahoma" w:hAnsi="Tahoma"/>
    </w:rPr>
  </w:style>
  <w:style w:type="character" w:customStyle="1" w:styleId="Char7">
    <w:name w:val="日期 Char"/>
    <w:link w:val="af4"/>
    <w:qFormat/>
    <w:rsid w:val="00222C93"/>
    <w:rPr>
      <w:rFonts w:ascii="Tahoma" w:eastAsia="Arial Unicode MS" w:hAnsi="Tahoma" w:cs="Times New Roman"/>
      <w:kern w:val="2"/>
      <w:sz w:val="21"/>
      <w:szCs w:val="24"/>
    </w:rPr>
  </w:style>
  <w:style w:type="paragraph" w:styleId="21">
    <w:name w:val="Body Text Indent 2"/>
    <w:basedOn w:val="a5"/>
    <w:link w:val="2Char0"/>
    <w:qFormat/>
    <w:rsid w:val="00222C93"/>
    <w:pPr>
      <w:adjustRightInd w:val="0"/>
      <w:snapToGrid w:val="0"/>
      <w:spacing w:afterLines="25" w:line="420" w:lineRule="exact"/>
      <w:ind w:leftChars="378" w:left="778"/>
    </w:pPr>
    <w:rPr>
      <w:rFonts w:eastAsia="宋体"/>
      <w:sz w:val="24"/>
      <w:szCs w:val="30"/>
    </w:rPr>
  </w:style>
  <w:style w:type="character" w:customStyle="1" w:styleId="2Char0">
    <w:name w:val="正文文本缩进 2 Char"/>
    <w:basedOn w:val="a7"/>
    <w:link w:val="21"/>
    <w:qFormat/>
    <w:rsid w:val="00222C93"/>
    <w:rPr>
      <w:rFonts w:ascii="Times New Roman" w:eastAsia="宋体" w:hAnsi="Times New Roman" w:cs="Times New Roman"/>
      <w:kern w:val="2"/>
      <w:sz w:val="24"/>
      <w:szCs w:val="30"/>
    </w:rPr>
  </w:style>
  <w:style w:type="paragraph" w:styleId="af5">
    <w:name w:val="Balloon Text"/>
    <w:basedOn w:val="a5"/>
    <w:link w:val="Char8"/>
    <w:qFormat/>
    <w:rsid w:val="00222C93"/>
    <w:rPr>
      <w:sz w:val="18"/>
      <w:szCs w:val="18"/>
    </w:rPr>
  </w:style>
  <w:style w:type="character" w:customStyle="1" w:styleId="Char8">
    <w:name w:val="批注框文本 Char"/>
    <w:link w:val="af5"/>
    <w:qFormat/>
    <w:rsid w:val="00222C93"/>
    <w:rPr>
      <w:kern w:val="2"/>
      <w:sz w:val="18"/>
      <w:szCs w:val="18"/>
    </w:rPr>
  </w:style>
  <w:style w:type="paragraph" w:styleId="af6">
    <w:name w:val="footer"/>
    <w:basedOn w:val="a5"/>
    <w:link w:val="Char9"/>
    <w:qFormat/>
    <w:rsid w:val="00222C93"/>
    <w:pPr>
      <w:tabs>
        <w:tab w:val="center" w:pos="4153"/>
        <w:tab w:val="right" w:pos="8306"/>
      </w:tabs>
      <w:adjustRightInd w:val="0"/>
      <w:spacing w:line="240" w:lineRule="atLeast"/>
      <w:jc w:val="left"/>
      <w:textAlignment w:val="baseline"/>
    </w:pPr>
    <w:rPr>
      <w:rFonts w:ascii="Tahoma" w:hAnsi="Tahoma"/>
      <w:sz w:val="18"/>
      <w:szCs w:val="18"/>
    </w:rPr>
  </w:style>
  <w:style w:type="character" w:customStyle="1" w:styleId="Char9">
    <w:name w:val="页脚 Char"/>
    <w:link w:val="af6"/>
    <w:qFormat/>
    <w:rsid w:val="00222C93"/>
    <w:rPr>
      <w:rFonts w:ascii="Tahoma" w:hAnsi="Tahoma"/>
      <w:kern w:val="2"/>
      <w:sz w:val="18"/>
      <w:szCs w:val="18"/>
    </w:rPr>
  </w:style>
  <w:style w:type="paragraph" w:styleId="af7">
    <w:name w:val="header"/>
    <w:basedOn w:val="a5"/>
    <w:link w:val="Chara"/>
    <w:qFormat/>
    <w:rsid w:val="00222C93"/>
    <w:pPr>
      <w:pBdr>
        <w:bottom w:val="single" w:sz="6" w:space="1" w:color="auto"/>
      </w:pBdr>
      <w:tabs>
        <w:tab w:val="center" w:pos="4153"/>
        <w:tab w:val="right" w:pos="8306"/>
      </w:tabs>
      <w:adjustRightInd w:val="0"/>
      <w:spacing w:line="240" w:lineRule="atLeast"/>
      <w:jc w:val="center"/>
      <w:textAlignment w:val="baseline"/>
    </w:pPr>
    <w:rPr>
      <w:rFonts w:ascii="Tahoma" w:hAnsi="Tahoma"/>
      <w:sz w:val="18"/>
      <w:szCs w:val="18"/>
    </w:rPr>
  </w:style>
  <w:style w:type="character" w:customStyle="1" w:styleId="Chara">
    <w:name w:val="页眉 Char"/>
    <w:link w:val="af7"/>
    <w:qFormat/>
    <w:rsid w:val="00222C93"/>
    <w:rPr>
      <w:rFonts w:ascii="Tahoma" w:hAnsi="Tahoma"/>
      <w:kern w:val="2"/>
      <w:sz w:val="18"/>
      <w:szCs w:val="18"/>
    </w:rPr>
  </w:style>
  <w:style w:type="paragraph" w:styleId="10">
    <w:name w:val="toc 1"/>
    <w:basedOn w:val="a5"/>
    <w:next w:val="a5"/>
    <w:qFormat/>
    <w:rsid w:val="00222C93"/>
    <w:pPr>
      <w:tabs>
        <w:tab w:val="right" w:leader="dot" w:pos="9344"/>
      </w:tabs>
      <w:spacing w:before="120" w:after="120" w:line="360" w:lineRule="auto"/>
      <w:jc w:val="left"/>
    </w:pPr>
    <w:rPr>
      <w:rFonts w:ascii="宋体"/>
      <w:b/>
      <w:bCs/>
      <w:caps/>
      <w:sz w:val="24"/>
      <w:szCs w:val="20"/>
    </w:rPr>
  </w:style>
  <w:style w:type="paragraph" w:styleId="40">
    <w:name w:val="toc 4"/>
    <w:basedOn w:val="a5"/>
    <w:next w:val="a5"/>
    <w:qFormat/>
    <w:rsid w:val="00222C93"/>
    <w:pPr>
      <w:spacing w:line="440" w:lineRule="exact"/>
      <w:ind w:left="840"/>
      <w:jc w:val="left"/>
    </w:pPr>
    <w:rPr>
      <w:rFonts w:ascii="Calibri" w:hAnsi="Calibri"/>
      <w:sz w:val="18"/>
      <w:szCs w:val="18"/>
    </w:rPr>
  </w:style>
  <w:style w:type="paragraph" w:styleId="af8">
    <w:name w:val="List"/>
    <w:basedOn w:val="a5"/>
    <w:uiPriority w:val="99"/>
    <w:qFormat/>
    <w:rsid w:val="00222C93"/>
    <w:pPr>
      <w:adjustRightInd w:val="0"/>
      <w:spacing w:line="360" w:lineRule="atLeast"/>
      <w:ind w:left="420" w:hanging="420"/>
      <w:jc w:val="left"/>
    </w:pPr>
    <w:rPr>
      <w:rFonts w:ascii="宋体" w:eastAsia="宋体" w:hint="eastAsia"/>
      <w:kern w:val="0"/>
      <w:sz w:val="24"/>
      <w:szCs w:val="20"/>
    </w:rPr>
  </w:style>
  <w:style w:type="paragraph" w:styleId="60">
    <w:name w:val="toc 6"/>
    <w:basedOn w:val="a5"/>
    <w:next w:val="a5"/>
    <w:qFormat/>
    <w:rsid w:val="00222C93"/>
    <w:pPr>
      <w:spacing w:line="440" w:lineRule="exact"/>
      <w:ind w:left="1400"/>
      <w:jc w:val="left"/>
    </w:pPr>
    <w:rPr>
      <w:rFonts w:ascii="Calibri" w:hAnsi="Calibri"/>
      <w:sz w:val="18"/>
      <w:szCs w:val="18"/>
    </w:rPr>
  </w:style>
  <w:style w:type="paragraph" w:styleId="32">
    <w:name w:val="Body Text Indent 3"/>
    <w:basedOn w:val="a5"/>
    <w:link w:val="3Char1"/>
    <w:qFormat/>
    <w:rsid w:val="00222C93"/>
    <w:pPr>
      <w:spacing w:after="120"/>
      <w:ind w:leftChars="200" w:left="420"/>
    </w:pPr>
    <w:rPr>
      <w:sz w:val="16"/>
      <w:szCs w:val="16"/>
    </w:rPr>
  </w:style>
  <w:style w:type="character" w:customStyle="1" w:styleId="3Char1">
    <w:name w:val="正文文本缩进 3 Char"/>
    <w:link w:val="32"/>
    <w:qFormat/>
    <w:rsid w:val="00222C93"/>
    <w:rPr>
      <w:rFonts w:ascii="Times New Roman" w:eastAsia="Arial Unicode MS" w:hAnsi="Times New Roman" w:cs="Times New Roman"/>
      <w:kern w:val="2"/>
      <w:sz w:val="16"/>
      <w:szCs w:val="16"/>
    </w:rPr>
  </w:style>
  <w:style w:type="paragraph" w:styleId="22">
    <w:name w:val="toc 2"/>
    <w:basedOn w:val="a5"/>
    <w:next w:val="a5"/>
    <w:qFormat/>
    <w:rsid w:val="00222C93"/>
    <w:pPr>
      <w:widowControl/>
      <w:adjustRightInd w:val="0"/>
      <w:spacing w:line="300" w:lineRule="auto"/>
      <w:jc w:val="center"/>
    </w:pPr>
    <w:rPr>
      <w:rFonts w:eastAsia="黑体"/>
      <w:smallCaps/>
      <w:kern w:val="0"/>
      <w:sz w:val="24"/>
    </w:rPr>
  </w:style>
  <w:style w:type="paragraph" w:styleId="90">
    <w:name w:val="toc 9"/>
    <w:basedOn w:val="a5"/>
    <w:next w:val="a5"/>
    <w:qFormat/>
    <w:rsid w:val="00222C93"/>
    <w:pPr>
      <w:spacing w:line="440" w:lineRule="exact"/>
      <w:ind w:left="2240"/>
      <w:jc w:val="left"/>
    </w:pPr>
    <w:rPr>
      <w:rFonts w:ascii="Calibri" w:hAnsi="Calibri"/>
      <w:sz w:val="18"/>
      <w:szCs w:val="18"/>
    </w:rPr>
  </w:style>
  <w:style w:type="paragraph" w:styleId="23">
    <w:name w:val="Body Text 2"/>
    <w:basedOn w:val="a5"/>
    <w:link w:val="2Char1"/>
    <w:qFormat/>
    <w:rsid w:val="00222C93"/>
    <w:pPr>
      <w:spacing w:line="360" w:lineRule="auto"/>
      <w:ind w:right="26"/>
    </w:pPr>
    <w:rPr>
      <w:rFonts w:ascii="宋体" w:eastAsia="宋体"/>
      <w:szCs w:val="20"/>
    </w:rPr>
  </w:style>
  <w:style w:type="character" w:customStyle="1" w:styleId="2Char1">
    <w:name w:val="正文文本 2 Char"/>
    <w:basedOn w:val="a7"/>
    <w:link w:val="23"/>
    <w:qFormat/>
    <w:rsid w:val="00222C93"/>
    <w:rPr>
      <w:rFonts w:ascii="宋体" w:eastAsia="宋体" w:hAnsi="Times New Roman" w:cs="Times New Roman"/>
      <w:kern w:val="2"/>
      <w:sz w:val="21"/>
    </w:rPr>
  </w:style>
  <w:style w:type="paragraph" w:styleId="HTML">
    <w:name w:val="HTML Preformatted"/>
    <w:basedOn w:val="a5"/>
    <w:link w:val="HTMLChar"/>
    <w:qFormat/>
    <w:rsid w:val="00222C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character" w:customStyle="1" w:styleId="HTMLChar">
    <w:name w:val="HTML 预设格式 Char"/>
    <w:basedOn w:val="a7"/>
    <w:link w:val="HTML"/>
    <w:qFormat/>
    <w:rsid w:val="00222C93"/>
    <w:rPr>
      <w:rFonts w:ascii="黑体" w:eastAsia="黑体" w:hAnsi="Courier New"/>
    </w:rPr>
  </w:style>
  <w:style w:type="paragraph" w:styleId="af9">
    <w:name w:val="Normal (Web)"/>
    <w:basedOn w:val="a5"/>
    <w:unhideWhenUsed/>
    <w:qFormat/>
    <w:rsid w:val="00222C93"/>
    <w:pPr>
      <w:widowControl/>
      <w:spacing w:before="100" w:beforeAutospacing="1" w:after="100" w:afterAutospacing="1"/>
      <w:jc w:val="left"/>
    </w:pPr>
    <w:rPr>
      <w:rFonts w:ascii="宋体" w:hAnsi="宋体" w:cs="宋体"/>
      <w:kern w:val="0"/>
      <w:sz w:val="24"/>
    </w:rPr>
  </w:style>
  <w:style w:type="paragraph" w:styleId="11">
    <w:name w:val="index 1"/>
    <w:basedOn w:val="a5"/>
    <w:next w:val="a5"/>
    <w:qFormat/>
    <w:rsid w:val="00222C93"/>
    <w:pPr>
      <w:spacing w:line="220" w:lineRule="exact"/>
      <w:jc w:val="center"/>
    </w:pPr>
    <w:rPr>
      <w:rFonts w:ascii="仿宋_GB2312" w:eastAsia="仿宋_GB2312"/>
      <w:szCs w:val="21"/>
    </w:rPr>
  </w:style>
  <w:style w:type="paragraph" w:styleId="afa">
    <w:name w:val="Title"/>
    <w:basedOn w:val="a5"/>
    <w:next w:val="a5"/>
    <w:link w:val="Charb"/>
    <w:qFormat/>
    <w:rsid w:val="00222C93"/>
    <w:pPr>
      <w:spacing w:before="240" w:after="60" w:line="440" w:lineRule="exact"/>
      <w:jc w:val="center"/>
      <w:outlineLvl w:val="0"/>
    </w:pPr>
    <w:rPr>
      <w:rFonts w:ascii="Cambria" w:hAnsi="Cambria"/>
      <w:b/>
      <w:bCs/>
      <w:sz w:val="32"/>
      <w:szCs w:val="32"/>
    </w:rPr>
  </w:style>
  <w:style w:type="character" w:customStyle="1" w:styleId="Charb">
    <w:name w:val="标题 Char"/>
    <w:link w:val="afa"/>
    <w:qFormat/>
    <w:rsid w:val="00222C93"/>
    <w:rPr>
      <w:rFonts w:ascii="Cambria" w:hAnsi="Cambria"/>
      <w:b/>
      <w:bCs/>
      <w:kern w:val="2"/>
      <w:sz w:val="32"/>
      <w:szCs w:val="32"/>
    </w:rPr>
  </w:style>
  <w:style w:type="paragraph" w:styleId="afb">
    <w:name w:val="annotation subject"/>
    <w:basedOn w:val="af"/>
    <w:next w:val="af"/>
    <w:link w:val="Charc"/>
    <w:unhideWhenUsed/>
    <w:qFormat/>
    <w:rsid w:val="00222C93"/>
    <w:pPr>
      <w:spacing w:line="440" w:lineRule="exact"/>
    </w:pPr>
    <w:rPr>
      <w:b/>
      <w:bCs/>
      <w:sz w:val="24"/>
      <w:szCs w:val="28"/>
    </w:rPr>
  </w:style>
  <w:style w:type="character" w:customStyle="1" w:styleId="Charc">
    <w:name w:val="批注主题 Char"/>
    <w:link w:val="afb"/>
    <w:qFormat/>
    <w:rsid w:val="00222C93"/>
    <w:rPr>
      <w:rFonts w:ascii="Tahoma" w:hAnsi="Tahoma"/>
      <w:b/>
      <w:bCs/>
      <w:kern w:val="2"/>
      <w:sz w:val="24"/>
      <w:szCs w:val="28"/>
    </w:rPr>
  </w:style>
  <w:style w:type="paragraph" w:styleId="afc">
    <w:name w:val="Body Text First Indent"/>
    <w:basedOn w:val="a6"/>
    <w:link w:val="Chard"/>
    <w:qFormat/>
    <w:rsid w:val="00222C93"/>
    <w:pPr>
      <w:spacing w:after="120" w:line="240" w:lineRule="auto"/>
      <w:ind w:firstLineChars="100" w:firstLine="100"/>
    </w:pPr>
  </w:style>
  <w:style w:type="character" w:customStyle="1" w:styleId="Chard">
    <w:name w:val="正文首行缩进 Char"/>
    <w:link w:val="afc"/>
    <w:qFormat/>
    <w:rsid w:val="00222C93"/>
    <w:rPr>
      <w:rFonts w:ascii="Tahoma" w:hAnsi="Tahoma"/>
      <w:kern w:val="2"/>
      <w:sz w:val="21"/>
      <w:szCs w:val="24"/>
    </w:rPr>
  </w:style>
  <w:style w:type="paragraph" w:styleId="24">
    <w:name w:val="Body Text First Indent 2"/>
    <w:basedOn w:val="af1"/>
    <w:link w:val="2Char2"/>
    <w:qFormat/>
    <w:rsid w:val="00222C93"/>
    <w:pPr>
      <w:widowControl w:val="0"/>
      <w:spacing w:after="120" w:line="240" w:lineRule="auto"/>
      <w:ind w:leftChars="200" w:left="420" w:firstLineChars="200" w:firstLine="420"/>
      <w:jc w:val="both"/>
    </w:pPr>
    <w:rPr>
      <w:rFonts w:ascii="Times New Roman" w:eastAsia="宋体" w:hAnsi="Times New Roman"/>
    </w:rPr>
  </w:style>
  <w:style w:type="character" w:customStyle="1" w:styleId="2Char2">
    <w:name w:val="正文首行缩进 2 Char"/>
    <w:basedOn w:val="Char5"/>
    <w:link w:val="24"/>
    <w:qFormat/>
    <w:rsid w:val="00222C93"/>
    <w:rPr>
      <w:rFonts w:ascii="Times New Roman" w:eastAsia="宋体" w:hAnsi="Times New Roman" w:cs="Times New Roman"/>
      <w:kern w:val="2"/>
      <w:sz w:val="21"/>
      <w:szCs w:val="24"/>
    </w:rPr>
  </w:style>
  <w:style w:type="table" w:styleId="afd">
    <w:name w:val="Table Grid"/>
    <w:basedOn w:val="a8"/>
    <w:uiPriority w:val="99"/>
    <w:qFormat/>
    <w:rsid w:val="00222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qFormat/>
    <w:rsid w:val="00222C93"/>
  </w:style>
  <w:style w:type="character" w:styleId="aff">
    <w:name w:val="page number"/>
    <w:basedOn w:val="a7"/>
    <w:qFormat/>
    <w:rsid w:val="00222C93"/>
  </w:style>
  <w:style w:type="character" w:styleId="aff0">
    <w:name w:val="FollowedHyperlink"/>
    <w:uiPriority w:val="99"/>
    <w:unhideWhenUsed/>
    <w:qFormat/>
    <w:rsid w:val="00222C93"/>
    <w:rPr>
      <w:color w:val="954F72"/>
      <w:u w:val="single"/>
    </w:rPr>
  </w:style>
  <w:style w:type="character" w:styleId="aff1">
    <w:name w:val="Emphasis"/>
    <w:qFormat/>
    <w:rsid w:val="00222C93"/>
    <w:rPr>
      <w:i/>
      <w:iCs/>
    </w:rPr>
  </w:style>
  <w:style w:type="character" w:styleId="HTML0">
    <w:name w:val="HTML Definition"/>
    <w:unhideWhenUsed/>
    <w:qFormat/>
    <w:rsid w:val="00222C93"/>
  </w:style>
  <w:style w:type="character" w:styleId="HTML1">
    <w:name w:val="HTML Variable"/>
    <w:unhideWhenUsed/>
    <w:qFormat/>
    <w:rsid w:val="00222C93"/>
  </w:style>
  <w:style w:type="character" w:styleId="aff2">
    <w:name w:val="Hyperlink"/>
    <w:uiPriority w:val="99"/>
    <w:qFormat/>
    <w:rsid w:val="00222C93"/>
    <w:rPr>
      <w:rFonts w:ascii="宋体" w:eastAsia="宋体" w:hAnsi="宋体" w:cs="宋体" w:hint="eastAsia"/>
      <w:color w:val="004A85"/>
      <w:sz w:val="12"/>
      <w:szCs w:val="12"/>
      <w:u w:val="single"/>
    </w:rPr>
  </w:style>
  <w:style w:type="character" w:styleId="HTML2">
    <w:name w:val="HTML Code"/>
    <w:unhideWhenUsed/>
    <w:qFormat/>
    <w:rsid w:val="00222C93"/>
    <w:rPr>
      <w:rFonts w:ascii="Courier New" w:hAnsi="Courier New"/>
      <w:sz w:val="20"/>
    </w:rPr>
  </w:style>
  <w:style w:type="character" w:styleId="aff3">
    <w:name w:val="annotation reference"/>
    <w:qFormat/>
    <w:rsid w:val="00222C93"/>
    <w:rPr>
      <w:sz w:val="21"/>
      <w:szCs w:val="21"/>
    </w:rPr>
  </w:style>
  <w:style w:type="character" w:styleId="HTML3">
    <w:name w:val="HTML Cite"/>
    <w:unhideWhenUsed/>
    <w:qFormat/>
    <w:rsid w:val="00222C93"/>
  </w:style>
  <w:style w:type="paragraph" w:customStyle="1" w:styleId="xl23">
    <w:name w:val="xl23"/>
    <w:basedOn w:val="a5"/>
    <w:qFormat/>
    <w:rsid w:val="00222C93"/>
    <w:pPr>
      <w:widowControl/>
      <w:spacing w:before="100" w:beforeAutospacing="1" w:after="100" w:afterAutospacing="1" w:line="360" w:lineRule="auto"/>
      <w:textAlignment w:val="top"/>
    </w:pPr>
    <w:rPr>
      <w:kern w:val="0"/>
      <w:sz w:val="24"/>
    </w:rPr>
  </w:style>
  <w:style w:type="paragraph" w:customStyle="1" w:styleId="25">
    <w:name w:val="列出段落2"/>
    <w:basedOn w:val="a5"/>
    <w:uiPriority w:val="99"/>
    <w:unhideWhenUsed/>
    <w:qFormat/>
    <w:rsid w:val="00222C93"/>
    <w:pPr>
      <w:ind w:firstLineChars="200" w:firstLine="420"/>
    </w:pPr>
  </w:style>
  <w:style w:type="paragraph" w:customStyle="1" w:styleId="aff4">
    <w:name w:val="题头内容"/>
    <w:basedOn w:val="a5"/>
    <w:qFormat/>
    <w:rsid w:val="00222C93"/>
    <w:pPr>
      <w:adjustRightInd w:val="0"/>
      <w:spacing w:before="120" w:after="120" w:line="312" w:lineRule="atLeast"/>
      <w:ind w:right="879" w:firstLineChars="200" w:firstLine="839"/>
      <w:jc w:val="center"/>
      <w:textAlignment w:val="baseline"/>
    </w:pPr>
    <w:rPr>
      <w:rFonts w:ascii="黑体" w:eastAsia="黑体" w:hint="eastAsia"/>
      <w:kern w:val="0"/>
      <w:sz w:val="32"/>
      <w:szCs w:val="32"/>
    </w:rPr>
  </w:style>
  <w:style w:type="paragraph" w:customStyle="1" w:styleId="Style67">
    <w:name w:val="_Style 67"/>
    <w:basedOn w:val="a5"/>
    <w:next w:val="aff5"/>
    <w:uiPriority w:val="99"/>
    <w:qFormat/>
    <w:rsid w:val="00222C93"/>
    <w:pPr>
      <w:ind w:firstLineChars="200" w:firstLine="420"/>
    </w:pPr>
    <w:rPr>
      <w:rFonts w:ascii="Calibri" w:hAnsi="Calibri"/>
      <w:szCs w:val="22"/>
    </w:rPr>
  </w:style>
  <w:style w:type="paragraph" w:styleId="aff5">
    <w:name w:val="List Paragraph"/>
    <w:aliases w:val="5.1.1,表格段落,List11,编号,Light Grid Accent 3,List,List1,符号列表,lp1,List111,List1111,List11111,List111111,List1111111,List11111111,List111111111,List1111111111,List11111111111,List111111111111,List1111111111111,List11111111111111,段落重点,numbered"/>
    <w:basedOn w:val="a5"/>
    <w:link w:val="Chare"/>
    <w:uiPriority w:val="34"/>
    <w:qFormat/>
    <w:rsid w:val="00222C93"/>
    <w:pPr>
      <w:ind w:firstLineChars="200" w:firstLine="420"/>
    </w:pPr>
    <w:rPr>
      <w:rFonts w:ascii="Calibri" w:eastAsia="宋体" w:hAnsi="Calibri"/>
      <w:szCs w:val="22"/>
    </w:rPr>
  </w:style>
  <w:style w:type="character" w:customStyle="1" w:styleId="Chare">
    <w:name w:val="列出段落 Char"/>
    <w:aliases w:val="5.1.1 Char,表格段落 Char,List11 Char,编号 Char,Light Grid Accent 3 Char,List Char,List1 Char,符号列表 Char,lp1 Char,List111 Char,List1111 Char,List11111 Char,List111111 Char,List1111111 Char,List11111111 Char,List111111111 Char,List1111111111 Char"/>
    <w:link w:val="aff5"/>
    <w:uiPriority w:val="34"/>
    <w:qFormat/>
    <w:locked/>
    <w:rsid w:val="00AA009E"/>
    <w:rPr>
      <w:rFonts w:ascii="Calibri" w:hAnsi="Calibri"/>
      <w:kern w:val="2"/>
      <w:sz w:val="21"/>
      <w:szCs w:val="22"/>
    </w:rPr>
  </w:style>
  <w:style w:type="paragraph" w:customStyle="1" w:styleId="Style2">
    <w:name w:val="_Style 2"/>
    <w:basedOn w:val="a5"/>
    <w:uiPriority w:val="34"/>
    <w:qFormat/>
    <w:rsid w:val="00222C93"/>
    <w:pPr>
      <w:ind w:firstLineChars="200" w:firstLine="420"/>
    </w:pPr>
    <w:rPr>
      <w:rFonts w:ascii="Calibri" w:hAnsi="Calibri"/>
      <w:szCs w:val="22"/>
    </w:rPr>
  </w:style>
  <w:style w:type="paragraph" w:customStyle="1" w:styleId="12">
    <w:name w:val="列出段落1"/>
    <w:basedOn w:val="a5"/>
    <w:qFormat/>
    <w:rsid w:val="00222C93"/>
    <w:pPr>
      <w:adjustRightInd w:val="0"/>
      <w:spacing w:line="300" w:lineRule="auto"/>
      <w:ind w:firstLineChars="200" w:firstLine="420"/>
      <w:textAlignment w:val="baseline"/>
    </w:pPr>
    <w:rPr>
      <w:kern w:val="0"/>
      <w:sz w:val="24"/>
    </w:rPr>
  </w:style>
  <w:style w:type="paragraph" w:customStyle="1" w:styleId="TOC1">
    <w:name w:val="TOC 标题1"/>
    <w:basedOn w:val="1"/>
    <w:next w:val="a5"/>
    <w:uiPriority w:val="39"/>
    <w:qFormat/>
    <w:rsid w:val="00222C93"/>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aff6">
    <w:name w:val="封面落款"/>
    <w:basedOn w:val="a5"/>
    <w:qFormat/>
    <w:rsid w:val="00222C93"/>
    <w:pPr>
      <w:spacing w:line="360" w:lineRule="auto"/>
      <w:jc w:val="center"/>
    </w:pPr>
    <w:rPr>
      <w:rFonts w:ascii="Arial" w:eastAsia="黑体" w:hAnsi="Arial"/>
      <w:sz w:val="32"/>
      <w:szCs w:val="28"/>
    </w:rPr>
  </w:style>
  <w:style w:type="paragraph" w:customStyle="1" w:styleId="aff7">
    <w:name w:val="目录"/>
    <w:link w:val="CharChar"/>
    <w:qFormat/>
    <w:rsid w:val="00222C93"/>
    <w:pPr>
      <w:spacing w:before="156" w:after="156"/>
    </w:pPr>
    <w:rPr>
      <w:rFonts w:ascii="仿宋_GB2312" w:eastAsia="仿宋_GB2312" w:hAnsi="宋体"/>
      <w:sz w:val="28"/>
      <w:szCs w:val="28"/>
    </w:rPr>
  </w:style>
  <w:style w:type="character" w:customStyle="1" w:styleId="CharChar">
    <w:name w:val="目录 Char Char"/>
    <w:link w:val="aff7"/>
    <w:qFormat/>
    <w:rsid w:val="00222C93"/>
    <w:rPr>
      <w:rFonts w:ascii="仿宋_GB2312" w:eastAsia="仿宋_GB2312" w:hAnsi="宋体"/>
      <w:sz w:val="28"/>
      <w:szCs w:val="28"/>
      <w:lang w:val="en-US" w:eastAsia="zh-CN" w:bidi="ar-SA"/>
    </w:rPr>
  </w:style>
  <w:style w:type="paragraph" w:customStyle="1" w:styleId="aff8">
    <w:name w:val="表格字体小四"/>
    <w:link w:val="CharChar0"/>
    <w:qFormat/>
    <w:rsid w:val="00222C93"/>
    <w:pPr>
      <w:widowControl w:val="0"/>
      <w:jc w:val="center"/>
    </w:pPr>
    <w:rPr>
      <w:rFonts w:eastAsia="Arial Unicode MS"/>
      <w:kern w:val="2"/>
      <w:sz w:val="24"/>
      <w:szCs w:val="24"/>
    </w:rPr>
  </w:style>
  <w:style w:type="character" w:customStyle="1" w:styleId="CharChar0">
    <w:name w:val="表格字体小四 Char Char"/>
    <w:link w:val="aff8"/>
    <w:qFormat/>
    <w:rsid w:val="00222C93"/>
    <w:rPr>
      <w:kern w:val="2"/>
      <w:sz w:val="24"/>
      <w:szCs w:val="24"/>
      <w:lang w:val="en-US" w:eastAsia="zh-CN" w:bidi="ar-SA"/>
    </w:rPr>
  </w:style>
  <w:style w:type="paragraph" w:customStyle="1" w:styleId="52">
    <w:name w:val="样式 标题 5 + 小四"/>
    <w:basedOn w:val="5"/>
    <w:qFormat/>
    <w:rsid w:val="00222C93"/>
    <w:pPr>
      <w:tabs>
        <w:tab w:val="left" w:pos="567"/>
      </w:tabs>
      <w:wordWrap w:val="0"/>
      <w:spacing w:line="377" w:lineRule="auto"/>
      <w:ind w:left="567" w:hanging="567"/>
      <w:jc w:val="left"/>
    </w:pPr>
  </w:style>
  <w:style w:type="paragraph" w:customStyle="1" w:styleId="aff9">
    <w:name w:val="表格格式"/>
    <w:basedOn w:val="a5"/>
    <w:qFormat/>
    <w:rsid w:val="00222C93"/>
    <w:pPr>
      <w:adjustRightInd w:val="0"/>
      <w:snapToGrid w:val="0"/>
      <w:jc w:val="left"/>
      <w:textAlignment w:val="baseline"/>
    </w:pPr>
    <w:rPr>
      <w:rFonts w:ascii="宋体"/>
      <w:kern w:val="0"/>
      <w:szCs w:val="20"/>
    </w:rPr>
  </w:style>
  <w:style w:type="paragraph" w:customStyle="1" w:styleId="53">
    <w:name w:val="样式5"/>
    <w:basedOn w:val="ab"/>
    <w:qFormat/>
    <w:rsid w:val="00222C93"/>
    <w:pPr>
      <w:ind w:firstLine="420"/>
    </w:pPr>
    <w:rPr>
      <w:sz w:val="21"/>
      <w:szCs w:val="21"/>
    </w:rPr>
  </w:style>
  <w:style w:type="paragraph" w:customStyle="1" w:styleId="26">
    <w:name w:val="标题2"/>
    <w:basedOn w:val="20"/>
    <w:next w:val="a5"/>
    <w:link w:val="2CharChar"/>
    <w:qFormat/>
    <w:rsid w:val="00222C93"/>
    <w:pPr>
      <w:widowControl/>
      <w:spacing w:beforeLines="10" w:afterLines="10" w:line="240" w:lineRule="auto"/>
      <w:jc w:val="left"/>
    </w:pPr>
    <w:rPr>
      <w:rFonts w:ascii="Times New Roman" w:eastAsia="黑体" w:hAnsi="Times New Roman"/>
      <w:b/>
      <w:bCs/>
      <w:szCs w:val="24"/>
    </w:rPr>
  </w:style>
  <w:style w:type="character" w:customStyle="1" w:styleId="2CharChar">
    <w:name w:val="标题2 Char Char"/>
    <w:link w:val="26"/>
    <w:qFormat/>
    <w:rsid w:val="00222C93"/>
    <w:rPr>
      <w:rFonts w:eastAsia="黑体"/>
      <w:kern w:val="2"/>
      <w:sz w:val="32"/>
      <w:szCs w:val="24"/>
    </w:rPr>
  </w:style>
  <w:style w:type="paragraph" w:customStyle="1" w:styleId="affa">
    <w:name w:val="三级"/>
    <w:basedOn w:val="20"/>
    <w:link w:val="CharChar1"/>
    <w:qFormat/>
    <w:rsid w:val="00222C93"/>
    <w:pPr>
      <w:widowControl/>
      <w:spacing w:beforeLines="10" w:afterLines="10" w:line="240" w:lineRule="auto"/>
      <w:ind w:left="720" w:hanging="720"/>
      <w:jc w:val="left"/>
    </w:pPr>
    <w:rPr>
      <w:rFonts w:ascii="Times New Roman" w:eastAsia="黑体" w:hAnsi="Times New Roman"/>
      <w:b/>
      <w:sz w:val="30"/>
      <w:szCs w:val="24"/>
    </w:rPr>
  </w:style>
  <w:style w:type="character" w:customStyle="1" w:styleId="CharChar1">
    <w:name w:val="三级 Char Char"/>
    <w:link w:val="affa"/>
    <w:qFormat/>
    <w:rsid w:val="00222C93"/>
    <w:rPr>
      <w:rFonts w:eastAsia="黑体"/>
      <w:bCs/>
      <w:kern w:val="2"/>
      <w:sz w:val="30"/>
      <w:szCs w:val="24"/>
    </w:rPr>
  </w:style>
  <w:style w:type="paragraph" w:customStyle="1" w:styleId="27">
    <w:name w:val="样式2"/>
    <w:basedOn w:val="a5"/>
    <w:link w:val="2CharChar0"/>
    <w:qFormat/>
    <w:rsid w:val="00222C93"/>
    <w:pPr>
      <w:spacing w:line="300" w:lineRule="auto"/>
      <w:jc w:val="center"/>
      <w:outlineLvl w:val="0"/>
    </w:pPr>
    <w:rPr>
      <w:b/>
      <w:sz w:val="24"/>
    </w:rPr>
  </w:style>
  <w:style w:type="character" w:customStyle="1" w:styleId="2CharChar0">
    <w:name w:val="样式2 Char Char"/>
    <w:link w:val="27"/>
    <w:qFormat/>
    <w:rsid w:val="00222C93"/>
    <w:rPr>
      <w:b/>
      <w:kern w:val="2"/>
      <w:sz w:val="24"/>
      <w:szCs w:val="24"/>
    </w:rPr>
  </w:style>
  <w:style w:type="paragraph" w:customStyle="1" w:styleId="Char11">
    <w:name w:val="Char1"/>
    <w:basedOn w:val="a5"/>
    <w:qFormat/>
    <w:rsid w:val="00222C93"/>
    <w:pPr>
      <w:adjustRightInd w:val="0"/>
      <w:spacing w:line="360" w:lineRule="auto"/>
    </w:pPr>
    <w:rPr>
      <w:kern w:val="0"/>
      <w:sz w:val="24"/>
      <w:szCs w:val="20"/>
    </w:rPr>
  </w:style>
  <w:style w:type="paragraph" w:customStyle="1" w:styleId="affb">
    <w:name w:val="表格标题(居中)"/>
    <w:basedOn w:val="a5"/>
    <w:qFormat/>
    <w:rsid w:val="00222C93"/>
    <w:pPr>
      <w:adjustRightInd w:val="0"/>
      <w:snapToGrid w:val="0"/>
      <w:spacing w:line="300" w:lineRule="auto"/>
      <w:ind w:firstLineChars="200" w:firstLine="480"/>
      <w:jc w:val="center"/>
      <w:textAlignment w:val="baseline"/>
    </w:pPr>
    <w:rPr>
      <w:rFonts w:eastAsia="黑体"/>
      <w:kern w:val="0"/>
      <w:sz w:val="24"/>
    </w:rPr>
  </w:style>
  <w:style w:type="paragraph" w:customStyle="1" w:styleId="33">
    <w:name w:val="标题3"/>
    <w:basedOn w:val="3"/>
    <w:next w:val="a5"/>
    <w:link w:val="3CharChar"/>
    <w:qFormat/>
    <w:rsid w:val="00222C93"/>
    <w:pPr>
      <w:tabs>
        <w:tab w:val="clear" w:pos="588"/>
      </w:tabs>
      <w:spacing w:beforeLines="10" w:afterLines="10" w:line="440" w:lineRule="exact"/>
      <w:ind w:left="720" w:hanging="720"/>
      <w:jc w:val="left"/>
    </w:pPr>
    <w:rPr>
      <w:rFonts w:ascii="Times New Roman" w:eastAsia="黑体" w:hAnsi="Times New Roman"/>
      <w:b/>
      <w:bCs/>
      <w:sz w:val="28"/>
    </w:rPr>
  </w:style>
  <w:style w:type="character" w:customStyle="1" w:styleId="3CharChar">
    <w:name w:val="标题3 Char Char"/>
    <w:link w:val="33"/>
    <w:qFormat/>
    <w:rsid w:val="00222C93"/>
    <w:rPr>
      <w:rFonts w:eastAsia="黑体"/>
      <w:kern w:val="2"/>
      <w:sz w:val="28"/>
      <w:szCs w:val="32"/>
    </w:rPr>
  </w:style>
  <w:style w:type="paragraph" w:customStyle="1" w:styleId="affc">
    <w:name w:val="图表正文"/>
    <w:basedOn w:val="a5"/>
    <w:qFormat/>
    <w:rsid w:val="00222C93"/>
    <w:pPr>
      <w:tabs>
        <w:tab w:val="left" w:pos="2117"/>
      </w:tabs>
      <w:spacing w:beforeLines="50" w:afterLines="50" w:line="276" w:lineRule="auto"/>
      <w:jc w:val="center"/>
    </w:pPr>
    <w:rPr>
      <w:rFonts w:ascii="宋体" w:hAnsi="宋体"/>
      <w:color w:val="000000"/>
      <w:szCs w:val="21"/>
    </w:rPr>
  </w:style>
  <w:style w:type="paragraph" w:customStyle="1" w:styleId="affd">
    <w:name w:val="表格标题"/>
    <w:basedOn w:val="ac"/>
    <w:link w:val="CharChar2"/>
    <w:qFormat/>
    <w:rsid w:val="00222C93"/>
    <w:pPr>
      <w:spacing w:before="152" w:after="160" w:line="420" w:lineRule="exact"/>
      <w:ind w:firstLineChars="200" w:firstLine="480"/>
      <w:jc w:val="center"/>
    </w:pPr>
    <w:rPr>
      <w:rFonts w:ascii="Arial" w:eastAsia="宋体" w:hAnsi="Arial"/>
      <w:sz w:val="24"/>
      <w:szCs w:val="24"/>
    </w:rPr>
  </w:style>
  <w:style w:type="character" w:customStyle="1" w:styleId="CharChar2">
    <w:name w:val="表格标题 Char Char"/>
    <w:link w:val="affd"/>
    <w:qFormat/>
    <w:rsid w:val="00222C93"/>
    <w:rPr>
      <w:rFonts w:ascii="Arial" w:hAnsi="Arial" w:cs="Arial"/>
      <w:kern w:val="2"/>
      <w:sz w:val="24"/>
      <w:szCs w:val="24"/>
    </w:rPr>
  </w:style>
  <w:style w:type="paragraph" w:customStyle="1" w:styleId="42">
    <w:name w:val="正文小4号字缩进2字符"/>
    <w:qFormat/>
    <w:rsid w:val="00222C93"/>
    <w:pPr>
      <w:widowControl w:val="0"/>
      <w:tabs>
        <w:tab w:val="left" w:pos="2205"/>
      </w:tabs>
      <w:spacing w:line="400" w:lineRule="exact"/>
      <w:ind w:rightChars="100" w:right="240" w:firstLineChars="100" w:firstLine="240"/>
      <w:jc w:val="center"/>
    </w:pPr>
    <w:rPr>
      <w:rFonts w:ascii="宋体" w:eastAsia="Arial Unicode MS" w:hAnsi="宋体"/>
      <w:color w:val="000000"/>
      <w:kern w:val="2"/>
      <w:sz w:val="24"/>
      <w:szCs w:val="24"/>
    </w:rPr>
  </w:style>
  <w:style w:type="paragraph" w:customStyle="1" w:styleId="affe">
    <w:name w:val="图片"/>
    <w:basedOn w:val="a5"/>
    <w:link w:val="CharChar3"/>
    <w:qFormat/>
    <w:rsid w:val="00222C93"/>
    <w:pPr>
      <w:jc w:val="center"/>
    </w:pPr>
    <w:rPr>
      <w:sz w:val="28"/>
      <w:szCs w:val="28"/>
    </w:rPr>
  </w:style>
  <w:style w:type="character" w:customStyle="1" w:styleId="CharChar3">
    <w:name w:val="图片 Char Char"/>
    <w:link w:val="affe"/>
    <w:qFormat/>
    <w:rsid w:val="00222C93"/>
    <w:rPr>
      <w:kern w:val="2"/>
      <w:sz w:val="28"/>
      <w:szCs w:val="28"/>
    </w:rPr>
  </w:style>
  <w:style w:type="paragraph" w:customStyle="1" w:styleId="13">
    <w:name w:val="正文首行缩进1"/>
    <w:basedOn w:val="a6"/>
    <w:qFormat/>
    <w:rsid w:val="00222C93"/>
    <w:pPr>
      <w:suppressAutoHyphens/>
      <w:spacing w:line="300" w:lineRule="auto"/>
      <w:ind w:left="426"/>
    </w:pPr>
    <w:rPr>
      <w:rFonts w:ascii="宋体" w:hAnsi="宋体"/>
      <w:szCs w:val="20"/>
    </w:rPr>
  </w:style>
  <w:style w:type="paragraph" w:customStyle="1" w:styleId="14">
    <w:name w:val="纯文本1"/>
    <w:basedOn w:val="a5"/>
    <w:qFormat/>
    <w:rsid w:val="00222C93"/>
    <w:rPr>
      <w:rFonts w:ascii="宋体" w:hAnsi="Courier New"/>
    </w:rPr>
  </w:style>
  <w:style w:type="paragraph" w:customStyle="1" w:styleId="afff">
    <w:name w:val="样式 首行不缩进"/>
    <w:basedOn w:val="a5"/>
    <w:qFormat/>
    <w:rsid w:val="00222C93"/>
    <w:pPr>
      <w:spacing w:before="120" w:after="120" w:line="360" w:lineRule="auto"/>
      <w:jc w:val="center"/>
    </w:pPr>
    <w:rPr>
      <w:rFonts w:cs="宋体"/>
      <w:sz w:val="24"/>
      <w:szCs w:val="20"/>
    </w:rPr>
  </w:style>
  <w:style w:type="paragraph" w:customStyle="1" w:styleId="afff0">
    <w:name w:val="图题"/>
    <w:link w:val="CharChar4"/>
    <w:qFormat/>
    <w:rsid w:val="00222C93"/>
    <w:pPr>
      <w:jc w:val="center"/>
    </w:pPr>
    <w:rPr>
      <w:rFonts w:eastAsia="Arial Unicode MS"/>
      <w:kern w:val="2"/>
      <w:sz w:val="24"/>
      <w:szCs w:val="24"/>
    </w:rPr>
  </w:style>
  <w:style w:type="character" w:customStyle="1" w:styleId="CharChar4">
    <w:name w:val="图题 Char Char"/>
    <w:link w:val="afff0"/>
    <w:qFormat/>
    <w:rsid w:val="00222C93"/>
    <w:rPr>
      <w:kern w:val="2"/>
      <w:sz w:val="24"/>
      <w:szCs w:val="24"/>
      <w:lang w:val="en-US" w:eastAsia="zh-CN" w:bidi="ar-SA"/>
    </w:rPr>
  </w:style>
  <w:style w:type="paragraph" w:customStyle="1" w:styleId="a">
    <w:name w:val="小列表"/>
    <w:basedOn w:val="a5"/>
    <w:link w:val="CharChar5"/>
    <w:qFormat/>
    <w:rsid w:val="00222C93"/>
    <w:pPr>
      <w:numPr>
        <w:numId w:val="2"/>
      </w:numPr>
      <w:autoSpaceDE w:val="0"/>
      <w:autoSpaceDN w:val="0"/>
      <w:spacing w:line="440" w:lineRule="exact"/>
      <w:ind w:firstLine="0"/>
    </w:pPr>
    <w:rPr>
      <w:sz w:val="24"/>
      <w:szCs w:val="28"/>
    </w:rPr>
  </w:style>
  <w:style w:type="character" w:customStyle="1" w:styleId="CharChar5">
    <w:name w:val="小列表 Char Char"/>
    <w:link w:val="a"/>
    <w:qFormat/>
    <w:rsid w:val="00222C93"/>
    <w:rPr>
      <w:rFonts w:eastAsia="Arial Unicode MS"/>
      <w:kern w:val="2"/>
      <w:sz w:val="24"/>
      <w:szCs w:val="28"/>
    </w:rPr>
  </w:style>
  <w:style w:type="paragraph" w:customStyle="1" w:styleId="afff1">
    <w:name w:val="表格正文"/>
    <w:basedOn w:val="a5"/>
    <w:qFormat/>
    <w:rsid w:val="00222C93"/>
    <w:pPr>
      <w:widowControl/>
      <w:snapToGrid w:val="0"/>
      <w:spacing w:before="60" w:after="60"/>
      <w:ind w:left="11"/>
      <w:jc w:val="center"/>
    </w:pPr>
    <w:rPr>
      <w:kern w:val="0"/>
      <w:szCs w:val="21"/>
    </w:rPr>
  </w:style>
  <w:style w:type="character" w:customStyle="1" w:styleId="refresh">
    <w:name w:val="refresh"/>
    <w:basedOn w:val="a7"/>
    <w:qFormat/>
    <w:rsid w:val="00222C93"/>
  </w:style>
  <w:style w:type="character" w:customStyle="1" w:styleId="del">
    <w:name w:val="del"/>
    <w:basedOn w:val="a7"/>
    <w:qFormat/>
    <w:rsid w:val="00222C93"/>
  </w:style>
  <w:style w:type="character" w:customStyle="1" w:styleId="Char12">
    <w:name w:val="正文缩进 Char1"/>
    <w:qFormat/>
    <w:rsid w:val="00222C93"/>
    <w:rPr>
      <w:rFonts w:eastAsia="宋体"/>
      <w:kern w:val="2"/>
      <w:sz w:val="21"/>
      <w:szCs w:val="24"/>
      <w:lang w:val="en-US" w:eastAsia="zh-CN" w:bidi="ar-SA"/>
    </w:rPr>
  </w:style>
  <w:style w:type="character" w:customStyle="1" w:styleId="label">
    <w:name w:val="label"/>
    <w:basedOn w:val="a7"/>
    <w:qFormat/>
    <w:rsid w:val="00222C93"/>
  </w:style>
  <w:style w:type="character" w:customStyle="1" w:styleId="open2">
    <w:name w:val="open2"/>
    <w:basedOn w:val="a7"/>
    <w:qFormat/>
    <w:rsid w:val="00222C93"/>
  </w:style>
  <w:style w:type="character" w:customStyle="1" w:styleId="15">
    <w:name w:val="15"/>
    <w:qFormat/>
    <w:rsid w:val="00222C93"/>
    <w:rPr>
      <w:rFonts w:ascii="Calibri" w:hAnsi="Calibri" w:cs="Calibri" w:hint="default"/>
      <w:color w:val="0000FF"/>
      <w:u w:val="single"/>
    </w:rPr>
  </w:style>
  <w:style w:type="character" w:customStyle="1" w:styleId="trans">
    <w:name w:val="trans"/>
    <w:basedOn w:val="a7"/>
    <w:qFormat/>
    <w:rsid w:val="00222C93"/>
  </w:style>
  <w:style w:type="character" w:customStyle="1" w:styleId="del2">
    <w:name w:val="del2"/>
    <w:basedOn w:val="a7"/>
    <w:qFormat/>
    <w:rsid w:val="00222C93"/>
  </w:style>
  <w:style w:type="character" w:customStyle="1" w:styleId="pagelinks">
    <w:name w:val="pagelinks"/>
    <w:basedOn w:val="a7"/>
    <w:qFormat/>
    <w:rsid w:val="00222C93"/>
  </w:style>
  <w:style w:type="character" w:customStyle="1" w:styleId="morewin">
    <w:name w:val="morewin"/>
    <w:basedOn w:val="a7"/>
    <w:qFormat/>
    <w:rsid w:val="00222C93"/>
  </w:style>
  <w:style w:type="character" w:customStyle="1" w:styleId="open">
    <w:name w:val="open"/>
    <w:basedOn w:val="a7"/>
    <w:qFormat/>
    <w:rsid w:val="00222C93"/>
  </w:style>
  <w:style w:type="character" w:customStyle="1" w:styleId="Charf">
    <w:name w:val="批注文字 Char"/>
    <w:qFormat/>
    <w:rsid w:val="00222C93"/>
    <w:rPr>
      <w:kern w:val="2"/>
      <w:sz w:val="24"/>
      <w:szCs w:val="28"/>
    </w:rPr>
  </w:style>
  <w:style w:type="character" w:customStyle="1" w:styleId="error">
    <w:name w:val="error"/>
    <w:qFormat/>
    <w:rsid w:val="00222C93"/>
    <w:rPr>
      <w:color w:val="CC0000"/>
    </w:rPr>
  </w:style>
  <w:style w:type="character" w:customStyle="1" w:styleId="add">
    <w:name w:val="add"/>
    <w:basedOn w:val="a7"/>
    <w:qFormat/>
    <w:rsid w:val="00222C93"/>
  </w:style>
  <w:style w:type="character" w:customStyle="1" w:styleId="pagebanner">
    <w:name w:val="pagebanner"/>
    <w:basedOn w:val="a7"/>
    <w:qFormat/>
    <w:rsid w:val="00222C93"/>
  </w:style>
  <w:style w:type="character" w:customStyle="1" w:styleId="100">
    <w:name w:val="10"/>
    <w:qFormat/>
    <w:rsid w:val="00222C93"/>
    <w:rPr>
      <w:rFonts w:ascii="Calibri" w:hAnsi="Calibri" w:cs="Calibri" w:hint="default"/>
    </w:rPr>
  </w:style>
  <w:style w:type="character" w:customStyle="1" w:styleId="mod">
    <w:name w:val="mod"/>
    <w:basedOn w:val="a7"/>
    <w:qFormat/>
    <w:rsid w:val="00222C93"/>
  </w:style>
  <w:style w:type="paragraph" w:customStyle="1" w:styleId="afff2">
    <w:name w:val="默认"/>
    <w:qFormat/>
    <w:rsid w:val="00222C93"/>
    <w:pPr>
      <w:framePr w:wrap="around" w:hAnchor="text" w:y="1"/>
      <w:spacing w:before="160"/>
    </w:pPr>
    <w:rPr>
      <w:rFonts w:ascii="Helvetica Neue" w:eastAsia="Helvetica Neue" w:hAnsi="Helvetica Neue" w:cs="Helvetica Neue"/>
      <w:color w:val="000000"/>
      <w:sz w:val="24"/>
      <w:szCs w:val="24"/>
    </w:rPr>
  </w:style>
  <w:style w:type="character" w:customStyle="1" w:styleId="redfilefwwh">
    <w:name w:val="redfilefwwh"/>
    <w:basedOn w:val="a7"/>
    <w:qFormat/>
    <w:rsid w:val="00222C93"/>
    <w:rPr>
      <w:color w:val="BA2636"/>
      <w:sz w:val="12"/>
      <w:szCs w:val="12"/>
    </w:rPr>
  </w:style>
  <w:style w:type="character" w:customStyle="1" w:styleId="gjfg">
    <w:name w:val="gjfg"/>
    <w:basedOn w:val="a7"/>
    <w:qFormat/>
    <w:rsid w:val="00222C93"/>
  </w:style>
  <w:style w:type="character" w:customStyle="1" w:styleId="redfilenumber">
    <w:name w:val="redfilenumber"/>
    <w:basedOn w:val="a7"/>
    <w:qFormat/>
    <w:rsid w:val="00222C93"/>
    <w:rPr>
      <w:color w:val="BA2636"/>
      <w:sz w:val="12"/>
      <w:szCs w:val="12"/>
    </w:rPr>
  </w:style>
  <w:style w:type="character" w:customStyle="1" w:styleId="qxdate">
    <w:name w:val="qxdate"/>
    <w:basedOn w:val="a7"/>
    <w:qFormat/>
    <w:rsid w:val="00222C93"/>
    <w:rPr>
      <w:color w:val="333333"/>
      <w:sz w:val="12"/>
      <w:szCs w:val="12"/>
    </w:rPr>
  </w:style>
  <w:style w:type="character" w:customStyle="1" w:styleId="prev">
    <w:name w:val="prev"/>
    <w:basedOn w:val="a7"/>
    <w:qFormat/>
    <w:rsid w:val="00222C93"/>
    <w:rPr>
      <w:rFonts w:ascii="微软雅黑" w:eastAsia="微软雅黑" w:hAnsi="微软雅黑" w:cs="微软雅黑"/>
      <w:sz w:val="14"/>
      <w:szCs w:val="14"/>
    </w:rPr>
  </w:style>
  <w:style w:type="character" w:customStyle="1" w:styleId="cfdate">
    <w:name w:val="cfdate"/>
    <w:basedOn w:val="a7"/>
    <w:qFormat/>
    <w:rsid w:val="00222C93"/>
    <w:rPr>
      <w:color w:val="333333"/>
      <w:sz w:val="12"/>
      <w:szCs w:val="12"/>
    </w:rPr>
  </w:style>
  <w:style w:type="character" w:customStyle="1" w:styleId="displayarti">
    <w:name w:val="displayarti"/>
    <w:basedOn w:val="a7"/>
    <w:qFormat/>
    <w:rsid w:val="00222C93"/>
    <w:rPr>
      <w:color w:val="FFFFFF"/>
      <w:shd w:val="clear" w:color="auto" w:fill="A00000"/>
    </w:rPr>
  </w:style>
  <w:style w:type="character" w:customStyle="1" w:styleId="next2">
    <w:name w:val="next2"/>
    <w:basedOn w:val="a7"/>
    <w:qFormat/>
    <w:rsid w:val="00222C93"/>
    <w:rPr>
      <w:rFonts w:ascii="微软雅黑" w:eastAsia="微软雅黑" w:hAnsi="微软雅黑" w:cs="微软雅黑" w:hint="eastAsia"/>
      <w:sz w:val="14"/>
      <w:szCs w:val="14"/>
    </w:rPr>
  </w:style>
  <w:style w:type="character" w:customStyle="1" w:styleId="next3">
    <w:name w:val="next3"/>
    <w:basedOn w:val="a7"/>
    <w:qFormat/>
    <w:rsid w:val="00222C93"/>
    <w:rPr>
      <w:color w:val="888888"/>
    </w:rPr>
  </w:style>
  <w:style w:type="character" w:customStyle="1" w:styleId="next">
    <w:name w:val="next"/>
    <w:basedOn w:val="a7"/>
    <w:qFormat/>
    <w:rsid w:val="00222C93"/>
    <w:rPr>
      <w:rFonts w:ascii="微软雅黑" w:eastAsia="微软雅黑" w:hAnsi="微软雅黑" w:cs="微软雅黑"/>
      <w:sz w:val="14"/>
      <w:szCs w:val="14"/>
    </w:rPr>
  </w:style>
  <w:style w:type="character" w:customStyle="1" w:styleId="prev1">
    <w:name w:val="prev1"/>
    <w:basedOn w:val="a7"/>
    <w:qFormat/>
    <w:rsid w:val="00222C93"/>
    <w:rPr>
      <w:color w:val="888888"/>
    </w:rPr>
  </w:style>
  <w:style w:type="paragraph" w:customStyle="1" w:styleId="Bodytext21">
    <w:name w:val="Body text|21"/>
    <w:basedOn w:val="a5"/>
    <w:link w:val="Bodytext2"/>
    <w:qFormat/>
    <w:rsid w:val="00222C93"/>
    <w:pPr>
      <w:shd w:val="clear" w:color="auto" w:fill="FFFFFF"/>
      <w:spacing w:before="4340" w:after="840" w:line="240" w:lineRule="exact"/>
      <w:jc w:val="center"/>
    </w:pPr>
    <w:rPr>
      <w:rFonts w:ascii="PMingLiU" w:eastAsia="PMingLiU" w:hAnsi="PMingLiU" w:cs="PMingLiU"/>
      <w:spacing w:val="30"/>
    </w:rPr>
  </w:style>
  <w:style w:type="character" w:customStyle="1" w:styleId="Bodytext2">
    <w:name w:val="Body text|2_"/>
    <w:basedOn w:val="a7"/>
    <w:link w:val="Bodytext21"/>
    <w:qFormat/>
    <w:rsid w:val="00222C93"/>
    <w:rPr>
      <w:rFonts w:ascii="PMingLiU" w:eastAsia="PMingLiU" w:hAnsi="PMingLiU" w:cs="PMingLiU"/>
      <w:spacing w:val="30"/>
    </w:rPr>
  </w:style>
  <w:style w:type="character" w:customStyle="1" w:styleId="Bodytext2Spacing0pt">
    <w:name w:val="Body text|2 + Spacing 0 pt"/>
    <w:basedOn w:val="Bodytext2"/>
    <w:qFormat/>
    <w:rsid w:val="00222C93"/>
    <w:rPr>
      <w:rFonts w:ascii="PMingLiU" w:eastAsia="PMingLiU" w:hAnsi="PMingLiU" w:cs="PMingLiU"/>
      <w:color w:val="000000"/>
      <w:spacing w:val="0"/>
      <w:w w:val="100"/>
      <w:position w:val="0"/>
      <w:sz w:val="24"/>
      <w:szCs w:val="24"/>
      <w:u w:val="none"/>
      <w:lang w:val="zh-CN" w:eastAsia="zh-CN" w:bidi="zh-CN"/>
    </w:rPr>
  </w:style>
  <w:style w:type="character" w:customStyle="1" w:styleId="Bodytext2Spacing3pt">
    <w:name w:val="Body text|2 + Spacing 3 pt"/>
    <w:basedOn w:val="Bodytext2"/>
    <w:qFormat/>
    <w:rsid w:val="00222C93"/>
    <w:rPr>
      <w:rFonts w:ascii="PMingLiU" w:eastAsia="PMingLiU" w:hAnsi="PMingLiU" w:cs="PMingLiU"/>
      <w:color w:val="000000"/>
      <w:spacing w:val="60"/>
      <w:w w:val="100"/>
      <w:position w:val="0"/>
      <w:sz w:val="24"/>
      <w:szCs w:val="24"/>
      <w:u w:val="none"/>
      <w:lang w:val="zh-CN" w:eastAsia="zh-CN" w:bidi="zh-CN"/>
    </w:rPr>
  </w:style>
  <w:style w:type="paragraph" w:customStyle="1" w:styleId="afff3">
    <w:name w:val="图文"/>
    <w:basedOn w:val="a5"/>
    <w:qFormat/>
    <w:rsid w:val="00222C93"/>
    <w:pPr>
      <w:adjustRightInd w:val="0"/>
      <w:snapToGrid w:val="0"/>
      <w:spacing w:after="50" w:line="360" w:lineRule="auto"/>
    </w:pPr>
    <w:rPr>
      <w:sz w:val="24"/>
    </w:rPr>
  </w:style>
  <w:style w:type="paragraph" w:customStyle="1" w:styleId="afff4">
    <w:name w:val="页眉与页脚"/>
    <w:qFormat/>
    <w:rsid w:val="00222C93"/>
    <w:pPr>
      <w:framePr w:wrap="around" w:hAnchor="text" w:y="1"/>
      <w:tabs>
        <w:tab w:val="right" w:pos="9020"/>
      </w:tabs>
    </w:pPr>
    <w:rPr>
      <w:rFonts w:ascii="Helvetica Neue" w:eastAsia="Helvetica Neue" w:hAnsi="Helvetica Neue" w:cs="Helvetica Neue"/>
      <w:color w:val="000000"/>
      <w:sz w:val="24"/>
      <w:szCs w:val="24"/>
    </w:rPr>
  </w:style>
  <w:style w:type="paragraph" w:customStyle="1" w:styleId="Charf0">
    <w:name w:val="Char"/>
    <w:basedOn w:val="a5"/>
    <w:qFormat/>
    <w:rsid w:val="00222C93"/>
    <w:rPr>
      <w:rFonts w:ascii="仿宋_GB2312" w:eastAsia="仿宋_GB2312"/>
      <w:b/>
      <w:sz w:val="32"/>
      <w:szCs w:val="32"/>
    </w:rPr>
  </w:style>
  <w:style w:type="paragraph" w:customStyle="1" w:styleId="afff5">
    <w:name w:val="目录文字"/>
    <w:basedOn w:val="a5"/>
    <w:qFormat/>
    <w:rsid w:val="00222C93"/>
    <w:pPr>
      <w:widowControl/>
      <w:spacing w:line="480" w:lineRule="auto"/>
      <w:jc w:val="left"/>
    </w:pPr>
    <w:rPr>
      <w:rFonts w:ascii="宋体" w:eastAsia="宋体" w:hAnsi="宋体"/>
      <w:kern w:val="0"/>
      <w:sz w:val="24"/>
      <w:szCs w:val="20"/>
    </w:rPr>
  </w:style>
  <w:style w:type="paragraph" w:customStyle="1" w:styleId="16">
    <w:name w:val="1"/>
    <w:basedOn w:val="a5"/>
    <w:next w:val="af1"/>
    <w:qFormat/>
    <w:rsid w:val="00222C93"/>
    <w:pPr>
      <w:widowControl/>
      <w:overflowPunct w:val="0"/>
      <w:autoSpaceDE w:val="0"/>
      <w:autoSpaceDN w:val="0"/>
      <w:adjustRightInd w:val="0"/>
      <w:spacing w:line="360" w:lineRule="auto"/>
      <w:ind w:firstLine="540"/>
      <w:textAlignment w:val="baseline"/>
    </w:pPr>
    <w:rPr>
      <w:rFonts w:ascii="宋体" w:eastAsia="宋体" w:hAnsi="MS Sans Serif"/>
      <w:spacing w:val="12"/>
      <w:kern w:val="0"/>
      <w:sz w:val="24"/>
      <w:szCs w:val="20"/>
    </w:rPr>
  </w:style>
  <w:style w:type="paragraph" w:customStyle="1" w:styleId="Preformatted">
    <w:name w:val="Preformatted"/>
    <w:basedOn w:val="a5"/>
    <w:qFormat/>
    <w:rsid w:val="00222C9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kern w:val="0"/>
      <w:sz w:val="20"/>
      <w:szCs w:val="20"/>
    </w:rPr>
  </w:style>
  <w:style w:type="paragraph" w:customStyle="1" w:styleId="xl24">
    <w:name w:val="xl24"/>
    <w:basedOn w:val="a5"/>
    <w:uiPriority w:val="99"/>
    <w:qFormat/>
    <w:rsid w:val="00222C93"/>
    <w:pPr>
      <w:widowControl/>
      <w:spacing w:before="100" w:after="100"/>
      <w:jc w:val="center"/>
      <w:textAlignment w:val="center"/>
    </w:pPr>
    <w:rPr>
      <w:rFonts w:ascii="宋体" w:eastAsia="宋体" w:hAnsi="宋体"/>
      <w:kern w:val="0"/>
      <w:sz w:val="24"/>
      <w:szCs w:val="20"/>
    </w:rPr>
  </w:style>
  <w:style w:type="paragraph" w:customStyle="1" w:styleId="afff6">
    <w:name w:val="倪芳"/>
    <w:basedOn w:val="a5"/>
    <w:qFormat/>
    <w:rsid w:val="00222C93"/>
    <w:pPr>
      <w:spacing w:beforeLines="25" w:afterLines="15" w:line="400" w:lineRule="exact"/>
    </w:pPr>
    <w:rPr>
      <w:rFonts w:ascii="宋体" w:eastAsia="宋体" w:hAnsi="Courier New" w:cs="Courier New"/>
      <w:sz w:val="24"/>
      <w:szCs w:val="21"/>
    </w:rPr>
  </w:style>
  <w:style w:type="paragraph" w:customStyle="1" w:styleId="Web">
    <w:name w:val="普通 (Web)"/>
    <w:basedOn w:val="a5"/>
    <w:qFormat/>
    <w:rsid w:val="00222C93"/>
    <w:pPr>
      <w:widowControl/>
      <w:spacing w:before="100" w:beforeAutospacing="1" w:after="100" w:afterAutospacing="1"/>
      <w:jc w:val="left"/>
    </w:pPr>
    <w:rPr>
      <w:rFonts w:ascii="宋体" w:eastAsia="宋体" w:hAnsi="宋体"/>
      <w:kern w:val="0"/>
      <w:sz w:val="24"/>
    </w:rPr>
  </w:style>
  <w:style w:type="paragraph" w:customStyle="1" w:styleId="28">
    <w:name w:val="样式 标题 2 + (符号) 宋体 小四"/>
    <w:basedOn w:val="20"/>
    <w:qFormat/>
    <w:rsid w:val="00222C93"/>
    <w:pPr>
      <w:keepNext/>
      <w:keepLines/>
      <w:spacing w:line="416" w:lineRule="auto"/>
    </w:pPr>
    <w:rPr>
      <w:rFonts w:ascii="Arial" w:eastAsia="宋体" w:hAnsi="Arial"/>
      <w:bCs/>
      <w:sz w:val="24"/>
    </w:rPr>
  </w:style>
  <w:style w:type="character" w:customStyle="1" w:styleId="Char20">
    <w:name w:val="Char2"/>
    <w:qFormat/>
    <w:rsid w:val="00222C93"/>
    <w:rPr>
      <w:rFonts w:ascii="Arial" w:eastAsia="黑体" w:hAnsi="Arial"/>
      <w:b/>
      <w:bCs/>
      <w:kern w:val="2"/>
      <w:sz w:val="32"/>
      <w:szCs w:val="32"/>
      <w:lang w:val="en-US" w:eastAsia="zh-CN" w:bidi="ar-SA"/>
    </w:rPr>
  </w:style>
  <w:style w:type="character" w:customStyle="1" w:styleId="2Char3">
    <w:name w:val="样式 标题 2 + (符号) 宋体 小四 Char"/>
    <w:qFormat/>
    <w:rsid w:val="00222C93"/>
    <w:rPr>
      <w:rFonts w:ascii="Arial" w:eastAsia="宋体" w:hAnsi="Arial"/>
      <w:b/>
      <w:bCs/>
      <w:kern w:val="2"/>
      <w:sz w:val="24"/>
      <w:szCs w:val="32"/>
      <w:lang w:val="en-US" w:eastAsia="zh-CN" w:bidi="ar-SA"/>
    </w:rPr>
  </w:style>
  <w:style w:type="paragraph" w:customStyle="1" w:styleId="17">
    <w:name w:val="样式1"/>
    <w:basedOn w:val="a5"/>
    <w:next w:val="3"/>
    <w:uiPriority w:val="99"/>
    <w:qFormat/>
    <w:rsid w:val="00222C93"/>
    <w:rPr>
      <w:rFonts w:eastAsia="宋体"/>
      <w:sz w:val="24"/>
      <w:szCs w:val="20"/>
    </w:rPr>
  </w:style>
  <w:style w:type="paragraph" w:customStyle="1" w:styleId="ParaCharCharCharCharCharCharCharCharCharChar">
    <w:name w:val="默认段落字体 Para Char Char Char Char Char Char Char Char Char Char"/>
    <w:basedOn w:val="ad"/>
    <w:qFormat/>
    <w:rsid w:val="00222C93"/>
    <w:pPr>
      <w:shd w:val="clear" w:color="auto" w:fill="000080"/>
      <w:spacing w:line="240" w:lineRule="auto"/>
    </w:pPr>
    <w:rPr>
      <w:rFonts w:ascii="Tahoma" w:eastAsia="宋体" w:hAnsi="Tahoma"/>
      <w:sz w:val="24"/>
      <w:szCs w:val="24"/>
    </w:rPr>
  </w:style>
  <w:style w:type="paragraph" w:customStyle="1" w:styleId="font5">
    <w:name w:val="font5"/>
    <w:basedOn w:val="a5"/>
    <w:link w:val="font5Char"/>
    <w:qFormat/>
    <w:rsid w:val="00222C93"/>
    <w:pPr>
      <w:widowControl/>
      <w:spacing w:before="100" w:beforeAutospacing="1" w:after="100" w:afterAutospacing="1"/>
      <w:jc w:val="left"/>
    </w:pPr>
    <w:rPr>
      <w:rFonts w:ascii="宋体" w:eastAsia="宋体" w:hAnsi="宋体" w:cs="Arial Unicode MS" w:hint="eastAsia"/>
      <w:kern w:val="0"/>
      <w:sz w:val="18"/>
      <w:szCs w:val="18"/>
    </w:rPr>
  </w:style>
  <w:style w:type="character" w:customStyle="1" w:styleId="font5Char">
    <w:name w:val="font5 Char"/>
    <w:link w:val="font5"/>
    <w:qFormat/>
    <w:rsid w:val="00E92642"/>
    <w:rPr>
      <w:rFonts w:ascii="宋体" w:hAnsi="宋体" w:cs="Arial Unicode MS"/>
      <w:sz w:val="18"/>
      <w:szCs w:val="18"/>
    </w:rPr>
  </w:style>
  <w:style w:type="paragraph" w:customStyle="1" w:styleId="xl25">
    <w:name w:val="xl25"/>
    <w:basedOn w:val="a5"/>
    <w:qFormat/>
    <w:rsid w:val="00222C93"/>
    <w:pPr>
      <w:widowControl/>
      <w:pBdr>
        <w:right w:val="single" w:sz="8" w:space="0" w:color="969696"/>
      </w:pBdr>
      <w:spacing w:before="100" w:beforeAutospacing="1" w:after="100" w:afterAutospacing="1"/>
      <w:jc w:val="left"/>
    </w:pPr>
    <w:rPr>
      <w:rFonts w:ascii="Arial Unicode MS" w:hAnsi="Arial Unicode MS" w:cs="Arial Unicode MS"/>
      <w:kern w:val="0"/>
      <w:sz w:val="18"/>
      <w:szCs w:val="18"/>
    </w:rPr>
  </w:style>
  <w:style w:type="paragraph" w:customStyle="1" w:styleId="xl26">
    <w:name w:val="xl26"/>
    <w:basedOn w:val="a5"/>
    <w:qFormat/>
    <w:rsid w:val="00222C9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7">
    <w:name w:val="xl27"/>
    <w:basedOn w:val="a5"/>
    <w:qFormat/>
    <w:rsid w:val="00222C93"/>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8">
    <w:name w:val="xl28"/>
    <w:basedOn w:val="a5"/>
    <w:qFormat/>
    <w:rsid w:val="00222C93"/>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9">
    <w:name w:val="xl29"/>
    <w:basedOn w:val="a5"/>
    <w:qFormat/>
    <w:rsid w:val="00222C93"/>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0">
    <w:name w:val="xl30"/>
    <w:basedOn w:val="a5"/>
    <w:qFormat/>
    <w:rsid w:val="00222C9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1">
    <w:name w:val="xl31"/>
    <w:basedOn w:val="a5"/>
    <w:qFormat/>
    <w:rsid w:val="00222C93"/>
    <w:pPr>
      <w:widowControl/>
      <w:pBdr>
        <w:top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2">
    <w:name w:val="xl32"/>
    <w:basedOn w:val="a5"/>
    <w:qFormat/>
    <w:rsid w:val="00222C93"/>
    <w:pPr>
      <w:widowControl/>
      <w:pBdr>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3">
    <w:name w:val="xl33"/>
    <w:basedOn w:val="a5"/>
    <w:qFormat/>
    <w:rsid w:val="00222C93"/>
    <w:pPr>
      <w:widowControl/>
      <w:pBdr>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4">
    <w:name w:val="xl34"/>
    <w:basedOn w:val="a5"/>
    <w:qFormat/>
    <w:rsid w:val="00222C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35">
    <w:name w:val="xl35"/>
    <w:basedOn w:val="a5"/>
    <w:qFormat/>
    <w:rsid w:val="00222C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6">
    <w:name w:val="xl36"/>
    <w:basedOn w:val="a5"/>
    <w:qFormat/>
    <w:rsid w:val="00222C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b/>
      <w:bCs/>
      <w:kern w:val="0"/>
      <w:sz w:val="18"/>
      <w:szCs w:val="18"/>
    </w:rPr>
  </w:style>
  <w:style w:type="paragraph" w:customStyle="1" w:styleId="xl37">
    <w:name w:val="xl37"/>
    <w:basedOn w:val="a5"/>
    <w:qFormat/>
    <w:rsid w:val="00222C93"/>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8">
    <w:name w:val="xl38"/>
    <w:basedOn w:val="a5"/>
    <w:qFormat/>
    <w:rsid w:val="00222C93"/>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9">
    <w:name w:val="xl39"/>
    <w:basedOn w:val="a5"/>
    <w:qFormat/>
    <w:rsid w:val="00222C93"/>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40">
    <w:name w:val="xl40"/>
    <w:basedOn w:val="a5"/>
    <w:qFormat/>
    <w:rsid w:val="00222C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1">
    <w:name w:val="xl41"/>
    <w:basedOn w:val="a5"/>
    <w:qFormat/>
    <w:rsid w:val="00222C9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2">
    <w:name w:val="xl42"/>
    <w:basedOn w:val="a5"/>
    <w:qFormat/>
    <w:rsid w:val="00222C93"/>
    <w:pPr>
      <w:widowControl/>
      <w:pBdr>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3">
    <w:name w:val="xl43"/>
    <w:basedOn w:val="a5"/>
    <w:qFormat/>
    <w:rsid w:val="00222C9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Style186">
    <w:name w:val="_Style 186"/>
    <w:uiPriority w:val="99"/>
    <w:qFormat/>
    <w:rsid w:val="00222C93"/>
    <w:pPr>
      <w:widowControl w:val="0"/>
      <w:jc w:val="both"/>
    </w:pPr>
    <w:rPr>
      <w:rFonts w:eastAsia="Arial Unicode MS"/>
      <w:kern w:val="2"/>
      <w:sz w:val="21"/>
      <w:szCs w:val="24"/>
    </w:rPr>
  </w:style>
  <w:style w:type="paragraph" w:customStyle="1" w:styleId="afff7">
    <w:name w:val="文档正文"/>
    <w:basedOn w:val="a5"/>
    <w:qFormat/>
    <w:rsid w:val="00222C93"/>
    <w:pPr>
      <w:adjustRightInd w:val="0"/>
      <w:spacing w:line="480" w:lineRule="atLeast"/>
      <w:ind w:firstLine="567"/>
      <w:textAlignment w:val="baseline"/>
    </w:pPr>
    <w:rPr>
      <w:rFonts w:ascii="长城仿宋" w:eastAsia="宋体"/>
      <w:kern w:val="0"/>
      <w:sz w:val="24"/>
    </w:rPr>
  </w:style>
  <w:style w:type="character" w:customStyle="1" w:styleId="CharChar6">
    <w:name w:val="Char Char"/>
    <w:qFormat/>
    <w:rsid w:val="00222C93"/>
    <w:rPr>
      <w:rFonts w:eastAsia="宋体"/>
      <w:kern w:val="2"/>
      <w:sz w:val="24"/>
      <w:lang w:val="en-US" w:eastAsia="zh-CN" w:bidi="ar-SA"/>
    </w:rPr>
  </w:style>
  <w:style w:type="paragraph" w:customStyle="1" w:styleId="1CharCharCharChar">
    <w:name w:val="1 Char Char Char Char"/>
    <w:basedOn w:val="a5"/>
    <w:qFormat/>
    <w:rsid w:val="00222C93"/>
    <w:rPr>
      <w:rFonts w:ascii="Tahoma" w:eastAsia="宋体" w:hAnsi="Tahoma"/>
      <w:sz w:val="24"/>
      <w:szCs w:val="20"/>
    </w:rPr>
  </w:style>
  <w:style w:type="paragraph" w:customStyle="1" w:styleId="18">
    <w:name w:val="修订1"/>
    <w:hidden/>
    <w:uiPriority w:val="99"/>
    <w:semiHidden/>
    <w:qFormat/>
    <w:rsid w:val="00222C93"/>
    <w:rPr>
      <w:kern w:val="2"/>
      <w:sz w:val="21"/>
      <w:szCs w:val="24"/>
    </w:rPr>
  </w:style>
  <w:style w:type="paragraph" w:customStyle="1" w:styleId="TOC2">
    <w:name w:val="TOC 标题2"/>
    <w:basedOn w:val="1"/>
    <w:next w:val="a5"/>
    <w:uiPriority w:val="99"/>
    <w:qFormat/>
    <w:rsid w:val="00222C93"/>
    <w:pPr>
      <w:adjustRightInd/>
      <w:spacing w:before="340" w:after="330" w:line="578" w:lineRule="auto"/>
      <w:textAlignment w:val="auto"/>
      <w:outlineLvl w:val="9"/>
    </w:pPr>
    <w:rPr>
      <w:rFonts w:ascii="Times New Roman" w:eastAsia="宋体" w:hAnsi="Times New Roman"/>
      <w:sz w:val="44"/>
    </w:rPr>
  </w:style>
  <w:style w:type="character" w:customStyle="1" w:styleId="1Char1">
    <w:name w:val="标题 1 Char1"/>
    <w:uiPriority w:val="99"/>
    <w:qFormat/>
    <w:rsid w:val="00222C93"/>
    <w:rPr>
      <w:rFonts w:ascii="黑体" w:eastAsia="黑体"/>
      <w:sz w:val="52"/>
      <w:lang w:bidi="ar-SA"/>
    </w:rPr>
  </w:style>
  <w:style w:type="paragraph" w:customStyle="1" w:styleId="2TimesNewRoman5020">
    <w:name w:val="样式 标题 2 + Times New Roman 四号 非加粗 段前: 5 磅 段后: 0 磅 行距: 固定值 20..."/>
    <w:basedOn w:val="20"/>
    <w:qFormat/>
    <w:rsid w:val="00222C93"/>
    <w:pPr>
      <w:keepNext/>
      <w:keepLines/>
      <w:spacing w:before="100" w:after="0" w:line="400" w:lineRule="exact"/>
    </w:pPr>
    <w:rPr>
      <w:rFonts w:ascii="Times New Roman" w:eastAsia="黑体" w:hAnsi="Times New Roman" w:cs="宋体"/>
      <w:sz w:val="28"/>
      <w:szCs w:val="20"/>
    </w:rPr>
  </w:style>
  <w:style w:type="paragraph" w:customStyle="1" w:styleId="34">
    <w:name w:val="3"/>
    <w:basedOn w:val="a5"/>
    <w:next w:val="30"/>
    <w:uiPriority w:val="99"/>
    <w:qFormat/>
    <w:rsid w:val="00222C93"/>
    <w:rPr>
      <w:rFonts w:ascii="宋体" w:eastAsia="宋体"/>
      <w:sz w:val="24"/>
      <w:szCs w:val="20"/>
    </w:rPr>
  </w:style>
  <w:style w:type="paragraph" w:customStyle="1" w:styleId="378020">
    <w:name w:val="样式 标题 3 + (中文) 黑体 小四 非加粗 段前: 7.8 磅 段后: 0 磅 行距: 固定值 20 磅"/>
    <w:basedOn w:val="3"/>
    <w:qFormat/>
    <w:rsid w:val="00222C93"/>
    <w:pPr>
      <w:keepNext/>
      <w:keepLines/>
      <w:tabs>
        <w:tab w:val="clear" w:pos="588"/>
      </w:tabs>
      <w:spacing w:line="400" w:lineRule="exact"/>
    </w:pPr>
    <w:rPr>
      <w:rFonts w:ascii="Times New Roman" w:eastAsia="黑体" w:hAnsi="Times New Roman"/>
      <w:sz w:val="24"/>
      <w:szCs w:val="20"/>
    </w:rPr>
  </w:style>
  <w:style w:type="paragraph" w:customStyle="1" w:styleId="29">
    <w:name w:val="2"/>
    <w:basedOn w:val="a5"/>
    <w:next w:val="af1"/>
    <w:uiPriority w:val="99"/>
    <w:qFormat/>
    <w:rsid w:val="00222C93"/>
    <w:pPr>
      <w:ind w:left="432"/>
    </w:pPr>
    <w:rPr>
      <w:rFonts w:eastAsia="宋体"/>
      <w:szCs w:val="20"/>
    </w:rPr>
  </w:style>
  <w:style w:type="paragraph" w:customStyle="1" w:styleId="16620">
    <w:name w:val="样式 标题 1 + 黑体 三号 非加粗 居中 段前: 6 磅 段后: 6 磅 行距: 固定值 20 磅"/>
    <w:basedOn w:val="1"/>
    <w:qFormat/>
    <w:rsid w:val="00222C93"/>
    <w:pPr>
      <w:adjustRightInd/>
      <w:spacing w:before="120" w:after="120" w:line="400" w:lineRule="exact"/>
      <w:jc w:val="center"/>
      <w:textAlignment w:val="auto"/>
    </w:pPr>
    <w:rPr>
      <w:rFonts w:ascii="黑体" w:eastAsia="黑体" w:hAnsi="黑体" w:cs="宋体"/>
      <w:b w:val="0"/>
      <w:bCs w:val="0"/>
      <w:sz w:val="32"/>
      <w:szCs w:val="20"/>
    </w:rPr>
  </w:style>
  <w:style w:type="paragraph" w:customStyle="1" w:styleId="Char1111">
    <w:name w:val="Char1111"/>
    <w:basedOn w:val="a5"/>
    <w:qFormat/>
    <w:rsid w:val="00222C93"/>
    <w:rPr>
      <w:rFonts w:ascii="Tahoma" w:eastAsia="宋体" w:hAnsi="Tahoma"/>
      <w:sz w:val="24"/>
      <w:szCs w:val="20"/>
    </w:rPr>
  </w:style>
  <w:style w:type="character" w:customStyle="1" w:styleId="font161">
    <w:name w:val="font161"/>
    <w:qFormat/>
    <w:rsid w:val="00222C93"/>
    <w:rPr>
      <w:b/>
      <w:bCs/>
      <w:sz w:val="32"/>
      <w:szCs w:val="32"/>
    </w:rPr>
  </w:style>
  <w:style w:type="paragraph" w:customStyle="1" w:styleId="61">
    <w:name w:val="6'"/>
    <w:basedOn w:val="a5"/>
    <w:qFormat/>
    <w:rsid w:val="00222C93"/>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afff8">
    <w:name w:val="表格"/>
    <w:basedOn w:val="a5"/>
    <w:qFormat/>
    <w:rsid w:val="00222C93"/>
    <w:pPr>
      <w:jc w:val="center"/>
      <w:textAlignment w:val="center"/>
    </w:pPr>
    <w:rPr>
      <w:rFonts w:ascii="华文细黑" w:eastAsia="宋体" w:hAnsi="华文细黑"/>
      <w:kern w:val="0"/>
      <w:szCs w:val="20"/>
    </w:rPr>
  </w:style>
  <w:style w:type="paragraph" w:customStyle="1" w:styleId="afff9">
    <w:name w:val="表格文字"/>
    <w:basedOn w:val="a5"/>
    <w:qFormat/>
    <w:rsid w:val="00222C93"/>
    <w:pPr>
      <w:adjustRightInd w:val="0"/>
      <w:spacing w:line="420" w:lineRule="atLeast"/>
      <w:jc w:val="left"/>
      <w:textAlignment w:val="baseline"/>
    </w:pPr>
    <w:rPr>
      <w:rFonts w:eastAsia="宋体"/>
      <w:kern w:val="0"/>
      <w:szCs w:val="20"/>
    </w:rPr>
  </w:style>
  <w:style w:type="paragraph" w:customStyle="1" w:styleId="XW">
    <w:name w:val="XW正文"/>
    <w:basedOn w:val="af1"/>
    <w:uiPriority w:val="99"/>
    <w:qFormat/>
    <w:rsid w:val="00222C93"/>
    <w:pPr>
      <w:widowControl w:val="0"/>
      <w:adjustRightInd w:val="0"/>
      <w:snapToGrid w:val="0"/>
      <w:spacing w:line="300" w:lineRule="auto"/>
      <w:ind w:firstLineChars="200" w:firstLine="520"/>
    </w:pPr>
    <w:rPr>
      <w:rFonts w:ascii="Times New Roman" w:eastAsia="宋体" w:hAnsi="Times New Roman"/>
      <w:kern w:val="0"/>
    </w:rPr>
  </w:style>
  <w:style w:type="paragraph" w:customStyle="1" w:styleId="afffa">
    <w:name w:val="金安桥正文"/>
    <w:basedOn w:val="af1"/>
    <w:uiPriority w:val="99"/>
    <w:qFormat/>
    <w:rsid w:val="00222C93"/>
    <w:pPr>
      <w:widowControl w:val="0"/>
      <w:adjustRightInd w:val="0"/>
      <w:spacing w:line="300" w:lineRule="auto"/>
      <w:ind w:firstLineChars="200" w:firstLine="200"/>
    </w:pPr>
    <w:rPr>
      <w:rFonts w:ascii="Times New Roman" w:eastAsia="宋体" w:hAnsi="Times New Roman"/>
      <w:kern w:val="0"/>
      <w:sz w:val="24"/>
      <w:szCs w:val="20"/>
    </w:rPr>
  </w:style>
  <w:style w:type="character" w:customStyle="1" w:styleId="afffb">
    <w:name w:val="样式 粉红"/>
    <w:uiPriority w:val="99"/>
    <w:qFormat/>
    <w:rsid w:val="00222C93"/>
    <w:rPr>
      <w:color w:val="auto"/>
      <w:u w:val="none"/>
    </w:rPr>
  </w:style>
  <w:style w:type="character" w:customStyle="1" w:styleId="CharChar10">
    <w:name w:val="Char Char1"/>
    <w:qFormat/>
    <w:rsid w:val="00222C93"/>
    <w:rPr>
      <w:rFonts w:eastAsia="宋体"/>
      <w:kern w:val="2"/>
      <w:sz w:val="24"/>
      <w:lang w:val="en-US" w:eastAsia="zh-CN" w:bidi="ar-SA"/>
    </w:rPr>
  </w:style>
  <w:style w:type="paragraph" w:customStyle="1" w:styleId="CharCharCharChar">
    <w:name w:val="Char Char Char Char"/>
    <w:basedOn w:val="a5"/>
    <w:qFormat/>
    <w:rsid w:val="00222C93"/>
    <w:pPr>
      <w:widowControl/>
      <w:spacing w:after="160" w:line="240" w:lineRule="exact"/>
      <w:jc w:val="left"/>
    </w:pPr>
    <w:rPr>
      <w:rFonts w:eastAsia="宋体"/>
      <w:szCs w:val="20"/>
    </w:rPr>
  </w:style>
  <w:style w:type="paragraph" w:customStyle="1" w:styleId="p17">
    <w:name w:val="p17"/>
    <w:basedOn w:val="a5"/>
    <w:uiPriority w:val="99"/>
    <w:qFormat/>
    <w:rsid w:val="00222C93"/>
    <w:pPr>
      <w:widowControl/>
    </w:pPr>
    <w:rPr>
      <w:rFonts w:eastAsia="宋体"/>
      <w:kern w:val="0"/>
      <w:szCs w:val="21"/>
    </w:rPr>
  </w:style>
  <w:style w:type="character" w:customStyle="1" w:styleId="H4Char">
    <w:name w:val="H4 Char"/>
    <w:qFormat/>
    <w:rsid w:val="00222C93"/>
    <w:rPr>
      <w:b/>
      <w:sz w:val="28"/>
    </w:rPr>
  </w:style>
  <w:style w:type="character" w:customStyle="1" w:styleId="CharChar20">
    <w:name w:val="Char Char2"/>
    <w:qFormat/>
    <w:rsid w:val="00222C93"/>
    <w:rPr>
      <w:rFonts w:eastAsia="宋体"/>
      <w:kern w:val="2"/>
      <w:sz w:val="24"/>
      <w:lang w:val="en-US" w:eastAsia="zh-CN" w:bidi="ar-SA"/>
    </w:rPr>
  </w:style>
  <w:style w:type="character" w:customStyle="1" w:styleId="CharChar111">
    <w:name w:val="Char Char111"/>
    <w:uiPriority w:val="99"/>
    <w:qFormat/>
    <w:rsid w:val="00222C93"/>
    <w:rPr>
      <w:rFonts w:eastAsia="宋体"/>
      <w:kern w:val="2"/>
      <w:sz w:val="24"/>
      <w:lang w:val="en-US" w:eastAsia="zh-CN" w:bidi="ar-SA"/>
    </w:rPr>
  </w:style>
  <w:style w:type="paragraph" w:customStyle="1" w:styleId="CharCharCharChar111">
    <w:name w:val="Char Char Char Char111"/>
    <w:basedOn w:val="a5"/>
    <w:qFormat/>
    <w:rsid w:val="00222C93"/>
    <w:pPr>
      <w:widowControl/>
      <w:spacing w:after="160" w:line="240" w:lineRule="exact"/>
      <w:jc w:val="left"/>
    </w:pPr>
    <w:rPr>
      <w:rFonts w:eastAsia="宋体"/>
      <w:szCs w:val="20"/>
    </w:rPr>
  </w:style>
  <w:style w:type="paragraph" w:customStyle="1" w:styleId="font1">
    <w:name w:val="font1"/>
    <w:basedOn w:val="a5"/>
    <w:qFormat/>
    <w:rsid w:val="00222C93"/>
    <w:pPr>
      <w:widowControl/>
      <w:spacing w:before="100" w:beforeAutospacing="1" w:after="100" w:afterAutospacing="1"/>
      <w:jc w:val="left"/>
    </w:pPr>
    <w:rPr>
      <w:rFonts w:ascii="宋体" w:eastAsia="宋体" w:hAnsi="宋体" w:cs="宋体"/>
      <w:kern w:val="0"/>
      <w:sz w:val="24"/>
    </w:rPr>
  </w:style>
  <w:style w:type="paragraph" w:customStyle="1" w:styleId="font6">
    <w:name w:val="font6"/>
    <w:basedOn w:val="a5"/>
    <w:qFormat/>
    <w:rsid w:val="00222C93"/>
    <w:pPr>
      <w:widowControl/>
      <w:spacing w:before="100" w:beforeAutospacing="1" w:after="100" w:afterAutospacing="1"/>
      <w:jc w:val="left"/>
    </w:pPr>
    <w:rPr>
      <w:rFonts w:ascii="宋体" w:eastAsia="宋体" w:hAnsi="宋体" w:cs="宋体"/>
      <w:kern w:val="0"/>
      <w:sz w:val="24"/>
    </w:rPr>
  </w:style>
  <w:style w:type="paragraph" w:customStyle="1" w:styleId="font7">
    <w:name w:val="font7"/>
    <w:basedOn w:val="a5"/>
    <w:qFormat/>
    <w:rsid w:val="00222C93"/>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5"/>
    <w:qFormat/>
    <w:rsid w:val="00222C93"/>
    <w:pPr>
      <w:widowControl/>
      <w:spacing w:before="100" w:beforeAutospacing="1" w:after="100" w:afterAutospacing="1"/>
      <w:jc w:val="center"/>
      <w:textAlignment w:val="center"/>
    </w:pPr>
    <w:rPr>
      <w:rFonts w:ascii="宋体" w:eastAsia="宋体" w:hAnsi="宋体" w:cs="宋体"/>
      <w:kern w:val="0"/>
      <w:sz w:val="24"/>
    </w:rPr>
  </w:style>
  <w:style w:type="paragraph" w:customStyle="1" w:styleId="xl66">
    <w:name w:val="xl66"/>
    <w:basedOn w:val="a5"/>
    <w:qFormat/>
    <w:rsid w:val="00222C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67">
    <w:name w:val="xl67"/>
    <w:basedOn w:val="a5"/>
    <w:qFormat/>
    <w:rsid w:val="00222C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8">
    <w:name w:val="xl68"/>
    <w:basedOn w:val="a5"/>
    <w:qFormat/>
    <w:rsid w:val="00222C93"/>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9">
    <w:name w:val="xl69"/>
    <w:basedOn w:val="a5"/>
    <w:qFormat/>
    <w:rsid w:val="00222C93"/>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0">
    <w:name w:val="xl70"/>
    <w:basedOn w:val="a5"/>
    <w:qFormat/>
    <w:rsid w:val="00222C93"/>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1">
    <w:name w:val="xl71"/>
    <w:basedOn w:val="a5"/>
    <w:qFormat/>
    <w:rsid w:val="00222C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xl72">
    <w:name w:val="xl72"/>
    <w:basedOn w:val="a5"/>
    <w:qFormat/>
    <w:rsid w:val="00222C93"/>
    <w:pPr>
      <w:widowControl/>
      <w:spacing w:before="100" w:beforeAutospacing="1" w:after="100" w:afterAutospacing="1"/>
      <w:jc w:val="left"/>
    </w:pPr>
    <w:rPr>
      <w:rFonts w:ascii="宋体" w:eastAsia="宋体" w:hAnsi="宋体" w:cs="宋体"/>
      <w:b/>
      <w:bCs/>
      <w:kern w:val="0"/>
      <w:sz w:val="24"/>
    </w:rPr>
  </w:style>
  <w:style w:type="paragraph" w:customStyle="1" w:styleId="xl73">
    <w:name w:val="xl73"/>
    <w:basedOn w:val="a5"/>
    <w:qFormat/>
    <w:rsid w:val="00222C93"/>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a1">
    <w:name w:val="前言、引言标题"/>
    <w:next w:val="a5"/>
    <w:qFormat/>
    <w:rsid w:val="00222C93"/>
    <w:pPr>
      <w:numPr>
        <w:numId w:val="3"/>
      </w:numPr>
      <w:shd w:val="clear" w:color="FFFFFF" w:fill="FFFFFF"/>
      <w:spacing w:before="640" w:after="560"/>
      <w:jc w:val="center"/>
      <w:outlineLvl w:val="0"/>
    </w:pPr>
    <w:rPr>
      <w:rFonts w:ascii="黑体" w:eastAsia="黑体"/>
      <w:sz w:val="32"/>
    </w:rPr>
  </w:style>
  <w:style w:type="paragraph" w:customStyle="1" w:styleId="a2">
    <w:name w:val="章标题"/>
    <w:next w:val="a5"/>
    <w:link w:val="Charf1"/>
    <w:qFormat/>
    <w:rsid w:val="00222C93"/>
    <w:pPr>
      <w:numPr>
        <w:ilvl w:val="1"/>
        <w:numId w:val="3"/>
      </w:numPr>
      <w:spacing w:beforeLines="50" w:afterLines="50"/>
      <w:jc w:val="both"/>
      <w:outlineLvl w:val="1"/>
    </w:pPr>
    <w:rPr>
      <w:rFonts w:ascii="黑体" w:eastAsia="黑体"/>
      <w:sz w:val="21"/>
    </w:rPr>
  </w:style>
  <w:style w:type="character" w:customStyle="1" w:styleId="Charf1">
    <w:name w:val="章标题 Char"/>
    <w:link w:val="a2"/>
    <w:qFormat/>
    <w:rsid w:val="00222C93"/>
    <w:rPr>
      <w:rFonts w:ascii="黑体" w:eastAsia="黑体"/>
      <w:sz w:val="21"/>
    </w:rPr>
  </w:style>
  <w:style w:type="paragraph" w:customStyle="1" w:styleId="a3">
    <w:name w:val="一级条标题"/>
    <w:basedOn w:val="a2"/>
    <w:next w:val="a5"/>
    <w:link w:val="Charf2"/>
    <w:qFormat/>
    <w:rsid w:val="00222C93"/>
    <w:pPr>
      <w:numPr>
        <w:ilvl w:val="2"/>
      </w:numPr>
      <w:tabs>
        <w:tab w:val="left" w:pos="360"/>
      </w:tabs>
      <w:spacing w:beforeLines="0" w:afterLines="0"/>
      <w:ind w:left="315"/>
      <w:outlineLvl w:val="2"/>
    </w:pPr>
  </w:style>
  <w:style w:type="character" w:customStyle="1" w:styleId="Charf2">
    <w:name w:val="一级条标题 Char"/>
    <w:link w:val="a3"/>
    <w:qFormat/>
    <w:rsid w:val="00222C93"/>
    <w:rPr>
      <w:rFonts w:ascii="黑体" w:eastAsia="黑体"/>
      <w:sz w:val="21"/>
    </w:rPr>
  </w:style>
  <w:style w:type="paragraph" w:customStyle="1" w:styleId="afffc">
    <w:name w:val="二级条标题"/>
    <w:basedOn w:val="a3"/>
    <w:next w:val="a5"/>
    <w:link w:val="Charf3"/>
    <w:qFormat/>
    <w:rsid w:val="00222C93"/>
    <w:pPr>
      <w:numPr>
        <w:ilvl w:val="0"/>
        <w:numId w:val="0"/>
      </w:numPr>
      <w:ind w:left="315"/>
      <w:outlineLvl w:val="3"/>
    </w:pPr>
  </w:style>
  <w:style w:type="character" w:customStyle="1" w:styleId="Charf3">
    <w:name w:val="二级条标题 Char"/>
    <w:link w:val="afffc"/>
    <w:qFormat/>
    <w:rsid w:val="00222C93"/>
    <w:rPr>
      <w:rFonts w:ascii="黑体" w:eastAsia="黑体"/>
      <w:sz w:val="21"/>
    </w:rPr>
  </w:style>
  <w:style w:type="paragraph" w:customStyle="1" w:styleId="a4">
    <w:name w:val="列项——"/>
    <w:qFormat/>
    <w:rsid w:val="00222C93"/>
    <w:pPr>
      <w:widowControl w:val="0"/>
      <w:numPr>
        <w:numId w:val="4"/>
      </w:numPr>
      <w:jc w:val="both"/>
    </w:pPr>
    <w:rPr>
      <w:rFonts w:ascii="宋体"/>
      <w:sz w:val="21"/>
    </w:rPr>
  </w:style>
  <w:style w:type="paragraph" w:customStyle="1" w:styleId="afffd">
    <w:name w:val="三级条标题"/>
    <w:basedOn w:val="afffc"/>
    <w:next w:val="a5"/>
    <w:qFormat/>
    <w:rsid w:val="00222C93"/>
    <w:pPr>
      <w:numPr>
        <w:ilvl w:val="4"/>
      </w:numPr>
      <w:tabs>
        <w:tab w:val="left" w:pos="1680"/>
        <w:tab w:val="left" w:pos="2100"/>
      </w:tabs>
      <w:ind w:left="2100" w:hanging="420"/>
      <w:outlineLvl w:val="4"/>
    </w:pPr>
  </w:style>
  <w:style w:type="paragraph" w:customStyle="1" w:styleId="afffe">
    <w:name w:val="四级条标题"/>
    <w:basedOn w:val="afffd"/>
    <w:next w:val="a5"/>
    <w:qFormat/>
    <w:rsid w:val="00222C93"/>
    <w:pPr>
      <w:numPr>
        <w:ilvl w:val="5"/>
      </w:numPr>
      <w:tabs>
        <w:tab w:val="left" w:pos="2520"/>
      </w:tabs>
      <w:ind w:left="2520" w:hanging="420"/>
      <w:outlineLvl w:val="5"/>
    </w:pPr>
  </w:style>
  <w:style w:type="paragraph" w:customStyle="1" w:styleId="affff">
    <w:name w:val="五级条标题"/>
    <w:basedOn w:val="afffe"/>
    <w:next w:val="a5"/>
    <w:qFormat/>
    <w:rsid w:val="00222C93"/>
    <w:pPr>
      <w:numPr>
        <w:ilvl w:val="6"/>
      </w:numPr>
      <w:tabs>
        <w:tab w:val="left" w:pos="2940"/>
      </w:tabs>
      <w:ind w:left="2940" w:hanging="420"/>
      <w:outlineLvl w:val="6"/>
    </w:pPr>
  </w:style>
  <w:style w:type="character" w:customStyle="1" w:styleId="Heading1Char">
    <w:name w:val="Heading 1 Char"/>
    <w:qFormat/>
    <w:locked/>
    <w:rsid w:val="00222C93"/>
    <w:rPr>
      <w:rFonts w:ascii="黑体" w:eastAsia="黑体" w:hAnsi="Times New Roman" w:cs="Times New Roman"/>
      <w:kern w:val="0"/>
      <w:sz w:val="20"/>
      <w:szCs w:val="20"/>
    </w:rPr>
  </w:style>
  <w:style w:type="character" w:customStyle="1" w:styleId="Heading2Char">
    <w:name w:val="Heading 2 Char"/>
    <w:qFormat/>
    <w:locked/>
    <w:rsid w:val="00222C93"/>
    <w:rPr>
      <w:rFonts w:ascii="Times New Roman" w:eastAsia="宋体" w:hAnsi="Times New Roman" w:cs="Times New Roman"/>
      <w:b/>
      <w:kern w:val="0"/>
      <w:sz w:val="32"/>
      <w:szCs w:val="32"/>
    </w:rPr>
  </w:style>
  <w:style w:type="character" w:customStyle="1" w:styleId="3Char10">
    <w:name w:val="标题 3 Char1"/>
    <w:uiPriority w:val="99"/>
    <w:qFormat/>
    <w:locked/>
    <w:rsid w:val="00222C93"/>
    <w:rPr>
      <w:rFonts w:eastAsia="宋体"/>
      <w:b/>
      <w:sz w:val="32"/>
      <w:lang w:val="en-US" w:eastAsia="zh-CN" w:bidi="ar-SA"/>
    </w:rPr>
  </w:style>
  <w:style w:type="character" w:customStyle="1" w:styleId="Heading4Char">
    <w:name w:val="Heading 4 Char"/>
    <w:qFormat/>
    <w:locked/>
    <w:rsid w:val="00222C93"/>
    <w:rPr>
      <w:rFonts w:ascii="Times New Roman" w:eastAsia="宋体" w:hAnsi="Times New Roman" w:cs="Times New Roman"/>
      <w:b/>
      <w:kern w:val="0"/>
      <w:sz w:val="20"/>
      <w:szCs w:val="20"/>
    </w:rPr>
  </w:style>
  <w:style w:type="character" w:customStyle="1" w:styleId="Heading5Char">
    <w:name w:val="Heading 5 Char"/>
    <w:qFormat/>
    <w:locked/>
    <w:rsid w:val="00222C93"/>
    <w:rPr>
      <w:rFonts w:ascii="Times New Roman" w:eastAsia="宋体" w:hAnsi="Times New Roman" w:cs="Times New Roman"/>
      <w:b/>
      <w:bCs/>
      <w:sz w:val="28"/>
      <w:szCs w:val="28"/>
    </w:rPr>
  </w:style>
  <w:style w:type="character" w:customStyle="1" w:styleId="Heading6Char">
    <w:name w:val="Heading 6 Char"/>
    <w:qFormat/>
    <w:locked/>
    <w:rsid w:val="00222C93"/>
    <w:rPr>
      <w:rFonts w:ascii="Arial" w:eastAsia="黑体" w:hAnsi="Arial" w:cs="Times New Roman"/>
      <w:b/>
      <w:bCs/>
      <w:kern w:val="0"/>
      <w:sz w:val="24"/>
      <w:szCs w:val="24"/>
    </w:rPr>
  </w:style>
  <w:style w:type="character" w:customStyle="1" w:styleId="Heading7Char">
    <w:name w:val="Heading 7 Char"/>
    <w:qFormat/>
    <w:locked/>
    <w:rsid w:val="00222C93"/>
    <w:rPr>
      <w:rFonts w:ascii="Times New Roman" w:eastAsia="宋体" w:hAnsi="Times New Roman" w:cs="Times New Roman"/>
      <w:b/>
      <w:bCs/>
      <w:kern w:val="0"/>
      <w:sz w:val="24"/>
      <w:szCs w:val="24"/>
    </w:rPr>
  </w:style>
  <w:style w:type="character" w:customStyle="1" w:styleId="Heading8Char">
    <w:name w:val="Heading 8 Char"/>
    <w:qFormat/>
    <w:locked/>
    <w:rsid w:val="00222C93"/>
    <w:rPr>
      <w:rFonts w:ascii="Arial" w:eastAsia="黑体" w:hAnsi="Arial" w:cs="Times New Roman"/>
      <w:kern w:val="0"/>
      <w:sz w:val="24"/>
      <w:szCs w:val="24"/>
    </w:rPr>
  </w:style>
  <w:style w:type="character" w:customStyle="1" w:styleId="Heading9Char">
    <w:name w:val="Heading 9 Char"/>
    <w:qFormat/>
    <w:locked/>
    <w:rsid w:val="00222C93"/>
    <w:rPr>
      <w:rFonts w:ascii="Arial" w:eastAsia="黑体" w:hAnsi="Arial" w:cs="Times New Roman"/>
      <w:kern w:val="0"/>
      <w:sz w:val="21"/>
      <w:szCs w:val="21"/>
    </w:rPr>
  </w:style>
  <w:style w:type="character" w:customStyle="1" w:styleId="DocumentMapChar">
    <w:name w:val="Document Map Char"/>
    <w:qFormat/>
    <w:locked/>
    <w:rsid w:val="00222C93"/>
    <w:rPr>
      <w:rFonts w:ascii="Times New Roman" w:eastAsia="宋体" w:hAnsi="Times New Roman" w:cs="Times New Roman"/>
      <w:sz w:val="24"/>
      <w:szCs w:val="24"/>
      <w:shd w:val="clear" w:color="auto" w:fill="000080"/>
    </w:rPr>
  </w:style>
  <w:style w:type="character" w:customStyle="1" w:styleId="DateChar">
    <w:name w:val="Date Char"/>
    <w:qFormat/>
    <w:locked/>
    <w:rsid w:val="00222C93"/>
    <w:rPr>
      <w:rFonts w:ascii="Times New Roman" w:eastAsia="宋体" w:hAnsi="Times New Roman" w:cs="Times New Roman"/>
      <w:sz w:val="20"/>
      <w:szCs w:val="20"/>
    </w:rPr>
  </w:style>
  <w:style w:type="character" w:customStyle="1" w:styleId="HeaderChar">
    <w:name w:val="Header Char"/>
    <w:qFormat/>
    <w:locked/>
    <w:rsid w:val="00222C93"/>
    <w:rPr>
      <w:rFonts w:ascii="Times New Roman" w:eastAsia="宋体" w:hAnsi="Times New Roman" w:cs="Times New Roman"/>
      <w:kern w:val="0"/>
      <w:sz w:val="20"/>
      <w:szCs w:val="20"/>
    </w:rPr>
  </w:style>
  <w:style w:type="character" w:customStyle="1" w:styleId="FooterChar">
    <w:name w:val="Footer Char"/>
    <w:qFormat/>
    <w:locked/>
    <w:rsid w:val="00222C93"/>
    <w:rPr>
      <w:rFonts w:ascii="Times New Roman" w:eastAsia="宋体" w:hAnsi="Times New Roman" w:cs="Times New Roman"/>
      <w:kern w:val="0"/>
      <w:sz w:val="20"/>
      <w:szCs w:val="20"/>
    </w:rPr>
  </w:style>
  <w:style w:type="character" w:customStyle="1" w:styleId="PlainTextChar">
    <w:name w:val="Plain Text Char"/>
    <w:qFormat/>
    <w:locked/>
    <w:rsid w:val="00222C93"/>
    <w:rPr>
      <w:rFonts w:ascii="宋体" w:eastAsia="宋体" w:hAnsi="Courier New" w:cs="Times New Roman"/>
      <w:sz w:val="20"/>
      <w:szCs w:val="20"/>
    </w:rPr>
  </w:style>
  <w:style w:type="character" w:customStyle="1" w:styleId="BodyTextIndent2Char">
    <w:name w:val="Body Text Indent 2 Char"/>
    <w:qFormat/>
    <w:locked/>
    <w:rsid w:val="00222C93"/>
    <w:rPr>
      <w:rFonts w:ascii="Times New Roman" w:eastAsia="宋体" w:hAnsi="Times New Roman" w:cs="Times New Roman"/>
      <w:sz w:val="30"/>
      <w:szCs w:val="30"/>
    </w:rPr>
  </w:style>
  <w:style w:type="character" w:customStyle="1" w:styleId="BodyTextIndent3Char">
    <w:name w:val="Body Text Indent 3 Char"/>
    <w:qFormat/>
    <w:locked/>
    <w:rsid w:val="00222C93"/>
    <w:rPr>
      <w:rFonts w:ascii="Times New Roman" w:eastAsia="宋体" w:hAnsi="Times New Roman" w:cs="Times New Roman"/>
      <w:sz w:val="30"/>
      <w:szCs w:val="30"/>
    </w:rPr>
  </w:style>
  <w:style w:type="character" w:customStyle="1" w:styleId="BodyTextFirstIndent2Char">
    <w:name w:val="Body Text First Indent 2 Char"/>
    <w:qFormat/>
    <w:locked/>
    <w:rsid w:val="00222C93"/>
    <w:rPr>
      <w:rFonts w:ascii="Times New Roman" w:eastAsia="宋体" w:hAnsi="Times New Roman" w:cs="Times New Roman"/>
      <w:kern w:val="2"/>
      <w:sz w:val="24"/>
      <w:szCs w:val="24"/>
    </w:rPr>
  </w:style>
  <w:style w:type="character" w:customStyle="1" w:styleId="BodyText2Char">
    <w:name w:val="Body Text 2 Char"/>
    <w:qFormat/>
    <w:locked/>
    <w:rsid w:val="00222C93"/>
    <w:rPr>
      <w:rFonts w:ascii="宋体" w:eastAsia="宋体" w:hAnsi="Times New Roman" w:cs="Times New Roman"/>
      <w:sz w:val="20"/>
      <w:szCs w:val="20"/>
    </w:rPr>
  </w:style>
  <w:style w:type="character" w:customStyle="1" w:styleId="BalloonTextChar">
    <w:name w:val="Balloon Text Char"/>
    <w:qFormat/>
    <w:locked/>
    <w:rsid w:val="00222C93"/>
    <w:rPr>
      <w:rFonts w:ascii="Times New Roman" w:eastAsia="宋体" w:hAnsi="Times New Roman" w:cs="Times New Roman"/>
      <w:sz w:val="18"/>
      <w:szCs w:val="18"/>
    </w:rPr>
  </w:style>
  <w:style w:type="character" w:customStyle="1" w:styleId="SalutationChar">
    <w:name w:val="Salutation Char"/>
    <w:qFormat/>
    <w:locked/>
    <w:rsid w:val="00222C93"/>
    <w:rPr>
      <w:rFonts w:ascii="..ì." w:eastAsia="..ì." w:hAnsi="Times New Roman" w:cs="Times New Roman"/>
      <w:kern w:val="0"/>
      <w:sz w:val="20"/>
      <w:szCs w:val="20"/>
    </w:rPr>
  </w:style>
  <w:style w:type="character" w:customStyle="1" w:styleId="NoteHeadingChar">
    <w:name w:val="Note Heading Char"/>
    <w:qFormat/>
    <w:locked/>
    <w:rsid w:val="00222C93"/>
    <w:rPr>
      <w:rFonts w:ascii="..ì." w:eastAsia="..ì." w:hAnsi="Times New Roman" w:cs="Times New Roman"/>
      <w:kern w:val="0"/>
      <w:sz w:val="20"/>
      <w:szCs w:val="20"/>
    </w:rPr>
  </w:style>
  <w:style w:type="paragraph" w:customStyle="1" w:styleId="Revision1">
    <w:name w:val="Revision1"/>
    <w:hidden/>
    <w:semiHidden/>
    <w:qFormat/>
    <w:rsid w:val="00222C93"/>
    <w:rPr>
      <w:kern w:val="2"/>
      <w:sz w:val="21"/>
      <w:szCs w:val="24"/>
    </w:rPr>
  </w:style>
  <w:style w:type="paragraph" w:customStyle="1" w:styleId="TOCHeading1">
    <w:name w:val="TOC Heading1"/>
    <w:basedOn w:val="1"/>
    <w:next w:val="a5"/>
    <w:qFormat/>
    <w:rsid w:val="00222C93"/>
    <w:pPr>
      <w:adjustRightInd/>
      <w:spacing w:before="340" w:after="330" w:line="578" w:lineRule="auto"/>
      <w:textAlignment w:val="auto"/>
      <w:outlineLvl w:val="9"/>
    </w:pPr>
    <w:rPr>
      <w:rFonts w:ascii="Times New Roman" w:eastAsia="宋体" w:hAnsi="Times New Roman"/>
      <w:sz w:val="44"/>
    </w:rPr>
  </w:style>
  <w:style w:type="character" w:customStyle="1" w:styleId="BodyText3Char">
    <w:name w:val="Body Text 3 Char"/>
    <w:qFormat/>
    <w:locked/>
    <w:rsid w:val="00222C93"/>
    <w:rPr>
      <w:rFonts w:ascii="Times New Roman" w:eastAsia="宋体" w:hAnsi="Times New Roman" w:cs="Times New Roman"/>
      <w:sz w:val="16"/>
      <w:szCs w:val="16"/>
    </w:rPr>
  </w:style>
  <w:style w:type="character" w:customStyle="1" w:styleId="TitleChar">
    <w:name w:val="Title Char"/>
    <w:qFormat/>
    <w:locked/>
    <w:rsid w:val="00222C93"/>
    <w:rPr>
      <w:rFonts w:ascii="Arial" w:eastAsia="宋体" w:hAnsi="Arial" w:cs="Times New Roman"/>
      <w:b/>
      <w:kern w:val="0"/>
      <w:sz w:val="20"/>
      <w:szCs w:val="20"/>
    </w:rPr>
  </w:style>
  <w:style w:type="character" w:customStyle="1" w:styleId="CommentSubjectChar">
    <w:name w:val="Comment Subject Char"/>
    <w:qFormat/>
    <w:locked/>
    <w:rsid w:val="00222C93"/>
    <w:rPr>
      <w:rFonts w:ascii="Times New Roman" w:eastAsia="宋体" w:hAnsi="Times New Roman" w:cs="Times New Roman"/>
      <w:b/>
      <w:bCs/>
      <w:sz w:val="24"/>
      <w:szCs w:val="24"/>
    </w:rPr>
  </w:style>
  <w:style w:type="character" w:customStyle="1" w:styleId="CommentTextChar">
    <w:name w:val="Comment Text Char"/>
    <w:qFormat/>
    <w:locked/>
    <w:rsid w:val="00222C93"/>
    <w:rPr>
      <w:rFonts w:ascii="Times New Roman" w:eastAsia="宋体" w:hAnsi="Times New Roman"/>
      <w:sz w:val="24"/>
    </w:rPr>
  </w:style>
  <w:style w:type="paragraph" w:customStyle="1" w:styleId="ListParagraph1">
    <w:name w:val="List Paragraph1"/>
    <w:basedOn w:val="a5"/>
    <w:qFormat/>
    <w:rsid w:val="00222C93"/>
    <w:pPr>
      <w:ind w:firstLineChars="200" w:firstLine="420"/>
    </w:pPr>
    <w:rPr>
      <w:rFonts w:eastAsia="宋体"/>
    </w:rPr>
  </w:style>
  <w:style w:type="paragraph" w:customStyle="1" w:styleId="reader-word-layerreader-word-s2-5">
    <w:name w:val="reader-word-layer reader-word-s2-5"/>
    <w:basedOn w:val="a5"/>
    <w:qFormat/>
    <w:rsid w:val="00222C93"/>
    <w:pPr>
      <w:widowControl/>
      <w:spacing w:before="100" w:beforeAutospacing="1" w:after="100" w:afterAutospacing="1"/>
      <w:jc w:val="left"/>
    </w:pPr>
    <w:rPr>
      <w:rFonts w:ascii="宋体" w:eastAsia="宋体" w:hAnsi="宋体" w:cs="宋体"/>
      <w:kern w:val="0"/>
      <w:sz w:val="24"/>
    </w:rPr>
  </w:style>
  <w:style w:type="character" w:customStyle="1" w:styleId="affff0">
    <w:name w:val="未处理的提及"/>
    <w:uiPriority w:val="99"/>
    <w:unhideWhenUsed/>
    <w:qFormat/>
    <w:rsid w:val="00222C93"/>
    <w:rPr>
      <w:color w:val="605E5C"/>
      <w:shd w:val="clear" w:color="auto" w:fill="E1DFDD"/>
    </w:rPr>
  </w:style>
  <w:style w:type="character" w:customStyle="1" w:styleId="CharChar11">
    <w:name w:val="Char Char11"/>
    <w:uiPriority w:val="99"/>
    <w:qFormat/>
    <w:rsid w:val="00222C93"/>
    <w:rPr>
      <w:rFonts w:eastAsia="宋体"/>
      <w:kern w:val="2"/>
      <w:sz w:val="24"/>
      <w:lang w:val="en-US" w:eastAsia="zh-CN"/>
    </w:rPr>
  </w:style>
  <w:style w:type="character" w:customStyle="1" w:styleId="Char13">
    <w:name w:val="正文文本 Char1"/>
    <w:semiHidden/>
    <w:qFormat/>
    <w:rsid w:val="00222C93"/>
    <w:rPr>
      <w:rFonts w:ascii="Times New Roman" w:eastAsia="宋体" w:hAnsi="Times New Roman" w:cs="Times New Roman"/>
      <w:szCs w:val="24"/>
    </w:rPr>
  </w:style>
  <w:style w:type="paragraph" w:customStyle="1" w:styleId="affff1">
    <w:name w:val="样式"/>
    <w:qFormat/>
    <w:rsid w:val="00222C93"/>
    <w:pPr>
      <w:widowControl w:val="0"/>
      <w:jc w:val="both"/>
    </w:pPr>
    <w:rPr>
      <w:kern w:val="2"/>
      <w:sz w:val="21"/>
      <w:szCs w:val="24"/>
    </w:rPr>
  </w:style>
  <w:style w:type="paragraph" w:customStyle="1" w:styleId="Char110">
    <w:name w:val="Char11"/>
    <w:basedOn w:val="a5"/>
    <w:qFormat/>
    <w:rsid w:val="00222C93"/>
    <w:rPr>
      <w:rFonts w:ascii="Tahoma" w:eastAsia="宋体" w:hAnsi="Tahoma"/>
      <w:sz w:val="24"/>
      <w:szCs w:val="20"/>
    </w:rPr>
  </w:style>
  <w:style w:type="paragraph" w:customStyle="1" w:styleId="CharCharCharChar1">
    <w:name w:val="Char Char Char Char1"/>
    <w:basedOn w:val="a5"/>
    <w:uiPriority w:val="99"/>
    <w:qFormat/>
    <w:rsid w:val="00222C93"/>
    <w:pPr>
      <w:widowControl/>
      <w:spacing w:after="160" w:line="240" w:lineRule="exact"/>
      <w:jc w:val="left"/>
    </w:pPr>
    <w:rPr>
      <w:rFonts w:eastAsia="宋体"/>
      <w:szCs w:val="20"/>
    </w:rPr>
  </w:style>
  <w:style w:type="paragraph" w:customStyle="1" w:styleId="Normal0">
    <w:name w:val="Normal_0"/>
    <w:uiPriority w:val="99"/>
    <w:qFormat/>
    <w:rsid w:val="00222C93"/>
    <w:pPr>
      <w:spacing w:before="120" w:after="240"/>
      <w:jc w:val="both"/>
    </w:pPr>
    <w:rPr>
      <w:rFonts w:ascii="Calibri" w:eastAsia="Calibri" w:hAnsi="Calibri"/>
      <w:sz w:val="22"/>
      <w:szCs w:val="22"/>
      <w:lang w:val="ru-RU" w:eastAsia="en-US"/>
    </w:rPr>
  </w:style>
  <w:style w:type="paragraph" w:customStyle="1" w:styleId="Style29">
    <w:name w:val="_Style 29"/>
    <w:qFormat/>
    <w:rsid w:val="00222C93"/>
    <w:pPr>
      <w:widowControl w:val="0"/>
      <w:jc w:val="both"/>
    </w:pPr>
    <w:rPr>
      <w:kern w:val="2"/>
      <w:sz w:val="21"/>
      <w:szCs w:val="24"/>
    </w:rPr>
  </w:style>
  <w:style w:type="paragraph" w:customStyle="1" w:styleId="CharCharCharChar11">
    <w:name w:val="Char Char Char Char11"/>
    <w:basedOn w:val="a5"/>
    <w:uiPriority w:val="99"/>
    <w:qFormat/>
    <w:rsid w:val="00222C93"/>
    <w:pPr>
      <w:widowControl/>
      <w:spacing w:after="160" w:line="240" w:lineRule="exact"/>
      <w:jc w:val="left"/>
    </w:pPr>
    <w:rPr>
      <w:rFonts w:eastAsia="宋体"/>
      <w:szCs w:val="20"/>
    </w:rPr>
  </w:style>
  <w:style w:type="paragraph" w:customStyle="1" w:styleId="Char120">
    <w:name w:val="Char12"/>
    <w:basedOn w:val="a5"/>
    <w:qFormat/>
    <w:rsid w:val="00222C93"/>
    <w:rPr>
      <w:rFonts w:ascii="Tahoma" w:eastAsia="宋体" w:hAnsi="Tahoma"/>
      <w:sz w:val="24"/>
      <w:szCs w:val="20"/>
    </w:rPr>
  </w:style>
  <w:style w:type="paragraph" w:customStyle="1" w:styleId="Char111">
    <w:name w:val="Char111"/>
    <w:basedOn w:val="a5"/>
    <w:qFormat/>
    <w:rsid w:val="00222C93"/>
    <w:rPr>
      <w:rFonts w:ascii="Tahoma" w:eastAsia="宋体" w:hAnsi="Tahoma"/>
      <w:sz w:val="24"/>
      <w:szCs w:val="20"/>
    </w:rPr>
  </w:style>
  <w:style w:type="paragraph" w:customStyle="1" w:styleId="19">
    <w:name w:val="访问过的超链接1"/>
    <w:uiPriority w:val="99"/>
    <w:qFormat/>
    <w:rsid w:val="00222C93"/>
    <w:pPr>
      <w:widowControl w:val="0"/>
      <w:jc w:val="both"/>
    </w:pPr>
    <w:rPr>
      <w:kern w:val="2"/>
      <w:sz w:val="21"/>
      <w:szCs w:val="24"/>
    </w:rPr>
  </w:style>
  <w:style w:type="paragraph" w:customStyle="1" w:styleId="CharCharCharChar2">
    <w:name w:val="Char Char Char Char2"/>
    <w:basedOn w:val="a5"/>
    <w:uiPriority w:val="99"/>
    <w:qFormat/>
    <w:rsid w:val="00222C93"/>
    <w:pPr>
      <w:widowControl/>
      <w:spacing w:after="160" w:line="240" w:lineRule="exact"/>
      <w:jc w:val="left"/>
    </w:pPr>
    <w:rPr>
      <w:rFonts w:eastAsia="宋体"/>
      <w:szCs w:val="20"/>
    </w:rPr>
  </w:style>
  <w:style w:type="character" w:customStyle="1" w:styleId="affff2">
    <w:name w:val="正文文本 字符"/>
    <w:qFormat/>
    <w:rsid w:val="00222C93"/>
    <w:rPr>
      <w:b/>
      <w:i/>
      <w:szCs w:val="24"/>
    </w:rPr>
  </w:style>
  <w:style w:type="paragraph" w:customStyle="1" w:styleId="2a">
    <w:name w:val="纯文本2"/>
    <w:basedOn w:val="a5"/>
    <w:qFormat/>
    <w:rsid w:val="00222C93"/>
    <w:rPr>
      <w:rFonts w:ascii="宋体" w:hAnsi="Courier New" w:cs="Courier New"/>
      <w:szCs w:val="21"/>
    </w:rPr>
  </w:style>
  <w:style w:type="paragraph" w:customStyle="1" w:styleId="TOC3">
    <w:name w:val="TOC 标题3"/>
    <w:basedOn w:val="1"/>
    <w:next w:val="a5"/>
    <w:uiPriority w:val="39"/>
    <w:unhideWhenUsed/>
    <w:qFormat/>
    <w:rsid w:val="00222C93"/>
    <w:pPr>
      <w:widowControl/>
      <w:adjustRightInd/>
      <w:spacing w:before="480" w:after="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styleId="affff3">
    <w:name w:val="List Bullet"/>
    <w:basedOn w:val="a5"/>
    <w:qFormat/>
    <w:rsid w:val="00E92642"/>
    <w:pPr>
      <w:tabs>
        <w:tab w:val="left" w:pos="360"/>
      </w:tabs>
      <w:ind w:left="360" w:hanging="360"/>
    </w:pPr>
    <w:rPr>
      <w:rFonts w:eastAsia="宋体"/>
    </w:rPr>
  </w:style>
  <w:style w:type="paragraph" w:styleId="affff4">
    <w:name w:val="Subtitle"/>
    <w:basedOn w:val="a5"/>
    <w:next w:val="a5"/>
    <w:link w:val="Charf4"/>
    <w:qFormat/>
    <w:rsid w:val="00E92642"/>
    <w:pPr>
      <w:spacing w:before="240" w:after="60" w:line="312" w:lineRule="auto"/>
      <w:jc w:val="center"/>
      <w:outlineLvl w:val="1"/>
    </w:pPr>
    <w:rPr>
      <w:rFonts w:ascii="Cambria" w:eastAsia="宋体" w:hAnsi="Cambria"/>
      <w:b/>
      <w:bCs/>
      <w:kern w:val="28"/>
      <w:sz w:val="32"/>
      <w:szCs w:val="32"/>
      <w:lang w:val="zh-CN"/>
    </w:rPr>
  </w:style>
  <w:style w:type="character" w:customStyle="1" w:styleId="Charf4">
    <w:name w:val="副标题 Char"/>
    <w:basedOn w:val="a7"/>
    <w:link w:val="affff4"/>
    <w:qFormat/>
    <w:rsid w:val="00E92642"/>
    <w:rPr>
      <w:rFonts w:ascii="Cambria" w:hAnsi="Cambria"/>
      <w:b/>
      <w:bCs/>
      <w:kern w:val="28"/>
      <w:sz w:val="32"/>
      <w:szCs w:val="32"/>
      <w:lang w:val="zh-CN"/>
    </w:rPr>
  </w:style>
  <w:style w:type="character" w:styleId="HTML4">
    <w:name w:val="HTML Keyboard"/>
    <w:qFormat/>
    <w:rsid w:val="00E92642"/>
    <w:rPr>
      <w:rFonts w:ascii="Courier New" w:eastAsia="Courier New" w:hAnsi="Courier New" w:cs="Courier New"/>
      <w:kern w:val="0"/>
      <w:sz w:val="20"/>
      <w:szCs w:val="20"/>
    </w:rPr>
  </w:style>
  <w:style w:type="character" w:styleId="HTML5">
    <w:name w:val="HTML Sample"/>
    <w:qFormat/>
    <w:rsid w:val="00E92642"/>
    <w:rPr>
      <w:rFonts w:ascii="Courier New" w:eastAsia="Courier New" w:hAnsi="Courier New" w:cs="Courier New"/>
      <w:kern w:val="0"/>
      <w:sz w:val="24"/>
      <w:szCs w:val="20"/>
    </w:rPr>
  </w:style>
  <w:style w:type="character" w:customStyle="1" w:styleId="2Char10">
    <w:name w:val="标题 2 Char1"/>
    <w:qFormat/>
    <w:rsid w:val="00E92642"/>
    <w:rPr>
      <w:rFonts w:ascii="Arial" w:eastAsia="宋体" w:hAnsi="Arial"/>
      <w:b/>
      <w:bCs/>
      <w:kern w:val="2"/>
      <w:sz w:val="24"/>
      <w:szCs w:val="32"/>
      <w:lang w:val="en-US" w:eastAsia="zh-CN" w:bidi="ar-SA"/>
    </w:rPr>
  </w:style>
  <w:style w:type="character" w:customStyle="1" w:styleId="yytips2">
    <w:name w:val="yy_tips2"/>
    <w:qFormat/>
    <w:rsid w:val="00E92642"/>
    <w:rPr>
      <w:kern w:val="0"/>
      <w:sz w:val="24"/>
      <w:szCs w:val="20"/>
    </w:rPr>
  </w:style>
  <w:style w:type="paragraph" w:customStyle="1" w:styleId="500">
    <w:name w:val="标题 5_0"/>
    <w:basedOn w:val="0"/>
    <w:next w:val="0"/>
    <w:qFormat/>
    <w:rsid w:val="00E92642"/>
    <w:pPr>
      <w:keepNext/>
      <w:keepLines/>
      <w:tabs>
        <w:tab w:val="left" w:pos="1121"/>
      </w:tabs>
      <w:ind w:rightChars="100" w:right="240"/>
      <w:outlineLvl w:val="4"/>
    </w:pPr>
    <w:rPr>
      <w:rFonts w:ascii="宋体" w:hAnsi="宋体"/>
      <w:b/>
      <w:bCs/>
      <w:szCs w:val="28"/>
      <w:lang w:val="zh-CN"/>
    </w:rPr>
  </w:style>
  <w:style w:type="paragraph" w:customStyle="1" w:styleId="0">
    <w:name w:val="正文_0"/>
    <w:qFormat/>
    <w:rsid w:val="00E92642"/>
    <w:pPr>
      <w:widowControl w:val="0"/>
      <w:spacing w:before="120" w:after="120" w:line="360" w:lineRule="auto"/>
      <w:jc w:val="both"/>
    </w:pPr>
    <w:rPr>
      <w:kern w:val="2"/>
      <w:sz w:val="24"/>
      <w:szCs w:val="24"/>
    </w:rPr>
  </w:style>
  <w:style w:type="paragraph" w:customStyle="1" w:styleId="54">
    <w:name w:val="标题5"/>
    <w:basedOn w:val="a5"/>
    <w:next w:val="5"/>
    <w:qFormat/>
    <w:rsid w:val="00E92642"/>
    <w:rPr>
      <w:rFonts w:eastAsia="宋体"/>
    </w:rPr>
  </w:style>
  <w:style w:type="paragraph" w:customStyle="1" w:styleId="2b">
    <w:name w:val="表格2"/>
    <w:basedOn w:val="a5"/>
    <w:qFormat/>
    <w:rsid w:val="00E92642"/>
    <w:pPr>
      <w:adjustRightInd w:val="0"/>
      <w:spacing w:before="60" w:after="60"/>
      <w:jc w:val="center"/>
    </w:pPr>
    <w:rPr>
      <w:rFonts w:ascii="宋体" w:eastAsia="宋体"/>
      <w:color w:val="000000"/>
      <w:kern w:val="0"/>
      <w:sz w:val="24"/>
      <w:szCs w:val="20"/>
    </w:rPr>
  </w:style>
  <w:style w:type="paragraph" w:customStyle="1" w:styleId="CharChar1CharChar">
    <w:name w:val="Char Char1 Char Char"/>
    <w:basedOn w:val="a5"/>
    <w:qFormat/>
    <w:rsid w:val="00E92642"/>
    <w:pPr>
      <w:adjustRightInd w:val="0"/>
      <w:spacing w:line="360" w:lineRule="auto"/>
    </w:pPr>
    <w:rPr>
      <w:rFonts w:eastAsia="宋体"/>
      <w:kern w:val="0"/>
      <w:sz w:val="24"/>
      <w:szCs w:val="20"/>
    </w:rPr>
  </w:style>
  <w:style w:type="paragraph" w:customStyle="1" w:styleId="RepParaltp">
    <w:name w:val="!RepPar_alt+p"/>
    <w:basedOn w:val="a5"/>
    <w:qFormat/>
    <w:rsid w:val="00E92642"/>
    <w:pPr>
      <w:spacing w:line="360" w:lineRule="auto"/>
      <w:ind w:firstLineChars="200" w:firstLine="480"/>
    </w:pPr>
    <w:rPr>
      <w:rFonts w:eastAsia="宋体"/>
      <w:sz w:val="24"/>
    </w:rPr>
  </w:style>
  <w:style w:type="paragraph" w:customStyle="1" w:styleId="title2alt2">
    <w:name w:val="!title2_alt+2"/>
    <w:basedOn w:val="20"/>
    <w:next w:val="RepParaltp"/>
    <w:qFormat/>
    <w:rsid w:val="00E92642"/>
    <w:pPr>
      <w:keepNext/>
      <w:keepLines/>
      <w:tabs>
        <w:tab w:val="left" w:pos="567"/>
      </w:tabs>
      <w:spacing w:before="100" w:beforeAutospacing="1" w:after="100" w:afterAutospacing="1" w:line="360" w:lineRule="auto"/>
    </w:pPr>
    <w:rPr>
      <w:rFonts w:ascii="Times New Roman" w:eastAsia="黑体" w:hAnsi="Times New Roman"/>
      <w:b/>
      <w:sz w:val="30"/>
      <w:szCs w:val="30"/>
    </w:rPr>
  </w:style>
  <w:style w:type="paragraph" w:customStyle="1" w:styleId="title3alt3">
    <w:name w:val="!title3_alt+3"/>
    <w:basedOn w:val="3"/>
    <w:next w:val="RepParaltp"/>
    <w:qFormat/>
    <w:rsid w:val="00E92642"/>
    <w:pPr>
      <w:keepNext/>
      <w:keepLines/>
      <w:tabs>
        <w:tab w:val="clear" w:pos="588"/>
        <w:tab w:val="left" w:pos="709"/>
        <w:tab w:val="left" w:pos="3970"/>
        <w:tab w:val="left" w:pos="4679"/>
      </w:tabs>
      <w:spacing w:before="100" w:beforeAutospacing="1" w:after="100" w:afterAutospacing="1"/>
    </w:pPr>
    <w:rPr>
      <w:rFonts w:ascii="Times New Roman" w:eastAsia="黑体" w:hAnsi="Times New Roman"/>
      <w:b/>
      <w:bCs/>
      <w:sz w:val="28"/>
      <w:szCs w:val="28"/>
    </w:rPr>
  </w:style>
  <w:style w:type="paragraph" w:customStyle="1" w:styleId="title4alt4">
    <w:name w:val="!title4_alt+4"/>
    <w:basedOn w:val="4"/>
    <w:next w:val="RepParaltp"/>
    <w:qFormat/>
    <w:rsid w:val="00E92642"/>
    <w:pPr>
      <w:tabs>
        <w:tab w:val="left" w:pos="567"/>
      </w:tabs>
      <w:adjustRightInd/>
      <w:snapToGrid/>
      <w:spacing w:before="100" w:afterAutospacing="0" w:line="360" w:lineRule="auto"/>
      <w:textAlignment w:val="auto"/>
    </w:pPr>
    <w:rPr>
      <w:rFonts w:eastAsia="黑体"/>
      <w:kern w:val="2"/>
    </w:rPr>
  </w:style>
  <w:style w:type="paragraph" w:customStyle="1" w:styleId="Style1">
    <w:name w:val="_Style 1"/>
    <w:basedOn w:val="a5"/>
    <w:qFormat/>
    <w:rsid w:val="00E92642"/>
    <w:pPr>
      <w:ind w:firstLineChars="200" w:firstLine="420"/>
    </w:pPr>
    <w:rPr>
      <w:rFonts w:eastAsia="宋体"/>
    </w:rPr>
  </w:style>
  <w:style w:type="paragraph" w:customStyle="1" w:styleId="Style3">
    <w:name w:val="_Style 3"/>
    <w:basedOn w:val="a5"/>
    <w:qFormat/>
    <w:rsid w:val="00E92642"/>
    <w:pPr>
      <w:ind w:firstLineChars="200" w:firstLine="420"/>
    </w:pPr>
    <w:rPr>
      <w:rFonts w:ascii="Calibri" w:eastAsia="宋体" w:hAnsi="Calibri"/>
      <w:kern w:val="0"/>
      <w:sz w:val="20"/>
      <w:szCs w:val="20"/>
    </w:rPr>
  </w:style>
  <w:style w:type="paragraph" w:customStyle="1" w:styleId="Style5">
    <w:name w:val="_Style 5"/>
    <w:basedOn w:val="a5"/>
    <w:qFormat/>
    <w:rsid w:val="00E92642"/>
    <w:pPr>
      <w:ind w:firstLineChars="200" w:firstLine="420"/>
    </w:pPr>
    <w:rPr>
      <w:rFonts w:eastAsia="宋体"/>
    </w:rPr>
  </w:style>
  <w:style w:type="paragraph" w:customStyle="1" w:styleId="Style6">
    <w:name w:val="_Style 6"/>
    <w:basedOn w:val="a5"/>
    <w:qFormat/>
    <w:rsid w:val="00E92642"/>
    <w:pPr>
      <w:ind w:firstLineChars="200" w:firstLine="420"/>
    </w:pPr>
    <w:rPr>
      <w:rFonts w:eastAsia="宋体" w:cs="Calibri"/>
      <w:szCs w:val="21"/>
    </w:rPr>
  </w:style>
  <w:style w:type="paragraph" w:customStyle="1" w:styleId="Style7">
    <w:name w:val="_Style 7"/>
    <w:basedOn w:val="a5"/>
    <w:qFormat/>
    <w:rsid w:val="00E92642"/>
    <w:pPr>
      <w:ind w:firstLineChars="200" w:firstLine="420"/>
    </w:pPr>
    <w:rPr>
      <w:rFonts w:eastAsia="宋体"/>
    </w:rPr>
  </w:style>
  <w:style w:type="paragraph" w:customStyle="1" w:styleId="09wh">
    <w:name w:val="09正文_wh"/>
    <w:qFormat/>
    <w:rsid w:val="00E92642"/>
    <w:pPr>
      <w:spacing w:line="300" w:lineRule="auto"/>
      <w:ind w:firstLineChars="200" w:firstLine="200"/>
      <w:jc w:val="both"/>
    </w:pPr>
    <w:rPr>
      <w:sz w:val="28"/>
      <w:szCs w:val="22"/>
    </w:rPr>
  </w:style>
  <w:style w:type="paragraph" w:customStyle="1" w:styleId="210">
    <w:name w:val="2册标题1"/>
    <w:basedOn w:val="a5"/>
    <w:next w:val="a5"/>
    <w:qFormat/>
    <w:rsid w:val="00E92642"/>
    <w:pPr>
      <w:spacing w:beforeLines="50" w:afterLines="50"/>
      <w:jc w:val="center"/>
      <w:outlineLvl w:val="0"/>
    </w:pPr>
    <w:rPr>
      <w:rFonts w:ascii="Arial" w:eastAsia="黑体" w:hAnsi="Arial"/>
      <w:sz w:val="36"/>
      <w:szCs w:val="20"/>
    </w:rPr>
  </w:style>
  <w:style w:type="character" w:customStyle="1" w:styleId="a14c">
    <w:name w:val="a14c"/>
    <w:qFormat/>
    <w:rsid w:val="00E92642"/>
  </w:style>
  <w:style w:type="character" w:customStyle="1" w:styleId="apple-style-span">
    <w:name w:val="apple-style-span"/>
    <w:qFormat/>
    <w:rsid w:val="00E92642"/>
    <w:rPr>
      <w:kern w:val="0"/>
      <w:sz w:val="24"/>
      <w:szCs w:val="20"/>
    </w:rPr>
  </w:style>
  <w:style w:type="character" w:customStyle="1" w:styleId="bdsmore">
    <w:name w:val="bds_more"/>
    <w:qFormat/>
    <w:rsid w:val="00E92642"/>
    <w:rPr>
      <w:kern w:val="0"/>
      <w:sz w:val="24"/>
      <w:szCs w:val="20"/>
    </w:rPr>
  </w:style>
  <w:style w:type="character" w:customStyle="1" w:styleId="bdsmore1">
    <w:name w:val="bds_more1"/>
    <w:qFormat/>
    <w:rsid w:val="00E92642"/>
    <w:rPr>
      <w:kern w:val="0"/>
      <w:sz w:val="24"/>
      <w:szCs w:val="20"/>
    </w:rPr>
  </w:style>
  <w:style w:type="character" w:customStyle="1" w:styleId="bdsmore10">
    <w:name w:val="bds_more10"/>
    <w:qFormat/>
    <w:rsid w:val="00E92642"/>
    <w:rPr>
      <w:kern w:val="0"/>
      <w:sz w:val="24"/>
      <w:szCs w:val="20"/>
    </w:rPr>
  </w:style>
  <w:style w:type="character" w:customStyle="1" w:styleId="bdsmore2">
    <w:name w:val="bds_more2"/>
    <w:qFormat/>
    <w:rsid w:val="00E92642"/>
    <w:rPr>
      <w:rFonts w:ascii="宋体" w:eastAsia="宋体" w:hAnsi="宋体" w:cs="宋体" w:hint="eastAsia"/>
      <w:kern w:val="0"/>
      <w:sz w:val="24"/>
      <w:szCs w:val="20"/>
    </w:rPr>
  </w:style>
  <w:style w:type="character" w:customStyle="1" w:styleId="bdsmore3">
    <w:name w:val="bds_more3"/>
    <w:qFormat/>
    <w:rsid w:val="00E92642"/>
    <w:rPr>
      <w:kern w:val="0"/>
      <w:sz w:val="24"/>
      <w:szCs w:val="20"/>
    </w:rPr>
  </w:style>
  <w:style w:type="character" w:customStyle="1" w:styleId="bdsmore4">
    <w:name w:val="bds_more4"/>
    <w:qFormat/>
    <w:rsid w:val="00E92642"/>
    <w:rPr>
      <w:kern w:val="0"/>
      <w:sz w:val="24"/>
      <w:szCs w:val="20"/>
    </w:rPr>
  </w:style>
  <w:style w:type="character" w:customStyle="1" w:styleId="bdsmore6">
    <w:name w:val="bds_more6"/>
    <w:qFormat/>
    <w:rsid w:val="00E92642"/>
    <w:rPr>
      <w:kern w:val="0"/>
      <w:sz w:val="24"/>
      <w:szCs w:val="20"/>
    </w:rPr>
  </w:style>
  <w:style w:type="character" w:customStyle="1" w:styleId="bdsmore7">
    <w:name w:val="bds_more7"/>
    <w:qFormat/>
    <w:rsid w:val="00E92642"/>
    <w:rPr>
      <w:rFonts w:ascii="宋体" w:eastAsia="宋体" w:hAnsi="宋体" w:cs="宋体" w:hint="eastAsia"/>
      <w:kern w:val="0"/>
      <w:sz w:val="24"/>
      <w:szCs w:val="20"/>
    </w:rPr>
  </w:style>
  <w:style w:type="character" w:customStyle="1" w:styleId="bdsmore8">
    <w:name w:val="bds_more8"/>
    <w:qFormat/>
    <w:rsid w:val="00E92642"/>
    <w:rPr>
      <w:kern w:val="0"/>
      <w:sz w:val="24"/>
      <w:szCs w:val="20"/>
    </w:rPr>
  </w:style>
  <w:style w:type="character" w:customStyle="1" w:styleId="bdsmore9">
    <w:name w:val="bds_more9"/>
    <w:qFormat/>
    <w:rsid w:val="00E92642"/>
    <w:rPr>
      <w:kern w:val="0"/>
      <w:sz w:val="24"/>
      <w:szCs w:val="20"/>
    </w:rPr>
  </w:style>
  <w:style w:type="character" w:customStyle="1" w:styleId="bdsnopic">
    <w:name w:val="bds_nopic"/>
    <w:qFormat/>
    <w:rsid w:val="00E92642"/>
    <w:rPr>
      <w:kern w:val="0"/>
      <w:sz w:val="24"/>
      <w:szCs w:val="20"/>
    </w:rPr>
  </w:style>
  <w:style w:type="character" w:customStyle="1" w:styleId="bdsnopic1">
    <w:name w:val="bds_nopic1"/>
    <w:qFormat/>
    <w:rsid w:val="00E92642"/>
    <w:rPr>
      <w:kern w:val="0"/>
      <w:sz w:val="24"/>
      <w:szCs w:val="20"/>
    </w:rPr>
  </w:style>
  <w:style w:type="character" w:customStyle="1" w:styleId="bdsnopic2">
    <w:name w:val="bds_nopic2"/>
    <w:qFormat/>
    <w:rsid w:val="00E92642"/>
    <w:rPr>
      <w:rFonts w:ascii="Times New Roman" w:eastAsia="宋体" w:hAnsi="Times New Roman"/>
    </w:rPr>
  </w:style>
  <w:style w:type="character" w:customStyle="1" w:styleId="btn-fw">
    <w:name w:val="btn-fw"/>
    <w:qFormat/>
    <w:rsid w:val="00E92642"/>
    <w:rPr>
      <w:kern w:val="0"/>
      <w:sz w:val="24"/>
      <w:szCs w:val="20"/>
    </w:rPr>
  </w:style>
  <w:style w:type="character" w:customStyle="1" w:styleId="btn-fw1">
    <w:name w:val="btn-fw1"/>
    <w:qFormat/>
    <w:rsid w:val="00E92642"/>
    <w:rPr>
      <w:kern w:val="0"/>
      <w:sz w:val="24"/>
      <w:szCs w:val="20"/>
    </w:rPr>
  </w:style>
  <w:style w:type="character" w:customStyle="1" w:styleId="btn-load-bf">
    <w:name w:val="btn-load-bf"/>
    <w:qFormat/>
    <w:rsid w:val="00E92642"/>
    <w:rPr>
      <w:kern w:val="0"/>
      <w:sz w:val="24"/>
      <w:szCs w:val="20"/>
      <w:bdr w:val="single" w:sz="12" w:space="0" w:color="CCD4D9"/>
    </w:rPr>
  </w:style>
  <w:style w:type="character" w:customStyle="1" w:styleId="btn-load-bf1">
    <w:name w:val="btn-load-bf1"/>
    <w:qFormat/>
    <w:rsid w:val="00E92642"/>
    <w:rPr>
      <w:kern w:val="0"/>
      <w:sz w:val="24"/>
      <w:szCs w:val="20"/>
      <w:bdr w:val="single" w:sz="12" w:space="0" w:color="CCD4D9"/>
    </w:rPr>
  </w:style>
  <w:style w:type="character" w:customStyle="1" w:styleId="btn-load-bf2">
    <w:name w:val="btn-load-bf2"/>
    <w:qFormat/>
    <w:rsid w:val="00E92642"/>
    <w:rPr>
      <w:kern w:val="0"/>
      <w:sz w:val="24"/>
      <w:szCs w:val="20"/>
    </w:rPr>
  </w:style>
  <w:style w:type="character" w:customStyle="1" w:styleId="btn-load-bf3">
    <w:name w:val="btn-load-bf3"/>
    <w:qFormat/>
    <w:rsid w:val="00E92642"/>
    <w:rPr>
      <w:kern w:val="0"/>
      <w:sz w:val="24"/>
      <w:szCs w:val="20"/>
    </w:rPr>
  </w:style>
  <w:style w:type="character" w:customStyle="1" w:styleId="btn-load-bf4">
    <w:name w:val="btn-load-bf4"/>
    <w:qFormat/>
    <w:rsid w:val="00E92642"/>
    <w:rPr>
      <w:kern w:val="0"/>
      <w:sz w:val="24"/>
      <w:szCs w:val="20"/>
    </w:rPr>
  </w:style>
  <w:style w:type="character" w:customStyle="1" w:styleId="btn-load-bf5">
    <w:name w:val="btn-load-bf5"/>
    <w:qFormat/>
    <w:rsid w:val="00E92642"/>
    <w:rPr>
      <w:kern w:val="0"/>
      <w:sz w:val="24"/>
      <w:szCs w:val="20"/>
      <w:bdr w:val="single" w:sz="12" w:space="0" w:color="CCD4D9"/>
    </w:rPr>
  </w:style>
  <w:style w:type="character" w:customStyle="1" w:styleId="btn-load-bf6">
    <w:name w:val="btn-load-bf6"/>
    <w:qFormat/>
    <w:rsid w:val="00E92642"/>
    <w:rPr>
      <w:kern w:val="0"/>
      <w:sz w:val="24"/>
      <w:szCs w:val="20"/>
    </w:rPr>
  </w:style>
  <w:style w:type="character" w:customStyle="1" w:styleId="btn-load-bf7">
    <w:name w:val="btn-load-bf7"/>
    <w:qFormat/>
    <w:rsid w:val="00E92642"/>
    <w:rPr>
      <w:kern w:val="0"/>
      <w:sz w:val="24"/>
      <w:szCs w:val="20"/>
      <w:bdr w:val="single" w:sz="12" w:space="0" w:color="CCD4D9"/>
    </w:rPr>
  </w:style>
  <w:style w:type="paragraph" w:customStyle="1" w:styleId="Char1CharCharChar">
    <w:name w:val="Char1 Char Char Char"/>
    <w:basedOn w:val="a5"/>
    <w:qFormat/>
    <w:rsid w:val="00E92642"/>
    <w:rPr>
      <w:rFonts w:ascii="Tahoma" w:eastAsia="宋体" w:hAnsi="Tahoma"/>
      <w:sz w:val="24"/>
      <w:szCs w:val="20"/>
    </w:rPr>
  </w:style>
  <w:style w:type="paragraph" w:customStyle="1" w:styleId="CM2">
    <w:name w:val="CM2"/>
    <w:basedOn w:val="Default"/>
    <w:next w:val="Default"/>
    <w:qFormat/>
    <w:rsid w:val="00E92642"/>
    <w:pPr>
      <w:spacing w:line="188" w:lineRule="atLeast"/>
    </w:pPr>
    <w:rPr>
      <w:rFonts w:ascii="Times New Roman" w:eastAsia="宋体" w:cs="Times New Roman"/>
      <w:color w:val="auto"/>
    </w:rPr>
  </w:style>
  <w:style w:type="paragraph" w:customStyle="1" w:styleId="CM3">
    <w:name w:val="CM3"/>
    <w:basedOn w:val="Default"/>
    <w:next w:val="Default"/>
    <w:qFormat/>
    <w:rsid w:val="00E92642"/>
    <w:rPr>
      <w:rFonts w:ascii="Times New Roman" w:eastAsia="宋体" w:cs="Times New Roman"/>
      <w:color w:val="auto"/>
    </w:rPr>
  </w:style>
  <w:style w:type="paragraph" w:customStyle="1" w:styleId="CM37">
    <w:name w:val="CM37"/>
    <w:basedOn w:val="Default"/>
    <w:next w:val="Default"/>
    <w:qFormat/>
    <w:rsid w:val="00E92642"/>
    <w:rPr>
      <w:rFonts w:ascii="Times New Roman" w:eastAsia="宋体" w:cs="Times New Roman"/>
      <w:color w:val="auto"/>
    </w:rPr>
  </w:style>
  <w:style w:type="paragraph" w:customStyle="1" w:styleId="CM5">
    <w:name w:val="CM5"/>
    <w:basedOn w:val="Default"/>
    <w:next w:val="Default"/>
    <w:qFormat/>
    <w:rsid w:val="00E92642"/>
    <w:pPr>
      <w:spacing w:line="180" w:lineRule="atLeast"/>
    </w:pPr>
    <w:rPr>
      <w:rFonts w:ascii="Times New Roman" w:eastAsia="宋体" w:cs="Times New Roman"/>
      <w:color w:val="auto"/>
    </w:rPr>
  </w:style>
  <w:style w:type="paragraph" w:customStyle="1" w:styleId="CM56">
    <w:name w:val="CM56"/>
    <w:basedOn w:val="Default"/>
    <w:next w:val="Default"/>
    <w:qFormat/>
    <w:rsid w:val="00E92642"/>
    <w:rPr>
      <w:rFonts w:ascii="Times New Roman" w:eastAsia="宋体" w:cs="Times New Roman"/>
      <w:color w:val="auto"/>
    </w:rPr>
  </w:style>
  <w:style w:type="paragraph" w:customStyle="1" w:styleId="CM57">
    <w:name w:val="CM57"/>
    <w:basedOn w:val="Default"/>
    <w:next w:val="Default"/>
    <w:qFormat/>
    <w:rsid w:val="00E92642"/>
    <w:rPr>
      <w:rFonts w:ascii="Times New Roman" w:eastAsia="宋体" w:cs="Times New Roman"/>
      <w:color w:val="auto"/>
    </w:rPr>
  </w:style>
  <w:style w:type="paragraph" w:customStyle="1" w:styleId="CM60">
    <w:name w:val="CM60"/>
    <w:basedOn w:val="Default"/>
    <w:next w:val="Default"/>
    <w:qFormat/>
    <w:rsid w:val="00E92642"/>
    <w:rPr>
      <w:rFonts w:ascii="Times New Roman" w:eastAsia="宋体" w:cs="Times New Roman"/>
      <w:color w:val="auto"/>
    </w:rPr>
  </w:style>
  <w:style w:type="paragraph" w:customStyle="1" w:styleId="CM7">
    <w:name w:val="CM7"/>
    <w:basedOn w:val="Default"/>
    <w:next w:val="Default"/>
    <w:qFormat/>
    <w:rsid w:val="00E92642"/>
    <w:pPr>
      <w:spacing w:line="191" w:lineRule="atLeast"/>
    </w:pPr>
    <w:rPr>
      <w:rFonts w:ascii="Times New Roman" w:eastAsia="宋体" w:cs="Times New Roman"/>
      <w:color w:val="auto"/>
    </w:rPr>
  </w:style>
  <w:style w:type="paragraph" w:customStyle="1" w:styleId="cucd-TB">
    <w:name w:val="cucd-TB"/>
    <w:qFormat/>
    <w:rsid w:val="00E92642"/>
    <w:pPr>
      <w:spacing w:line="360" w:lineRule="auto"/>
      <w:jc w:val="center"/>
    </w:pPr>
    <w:rPr>
      <w:kern w:val="2"/>
      <w:sz w:val="21"/>
      <w:szCs w:val="24"/>
    </w:rPr>
  </w:style>
  <w:style w:type="character" w:customStyle="1" w:styleId="del1">
    <w:name w:val="del1"/>
    <w:qFormat/>
    <w:rsid w:val="00E92642"/>
    <w:rPr>
      <w:vanish/>
      <w:color w:val="666666"/>
      <w:kern w:val="0"/>
      <w:sz w:val="18"/>
      <w:szCs w:val="18"/>
      <w:u w:val="single"/>
    </w:rPr>
  </w:style>
  <w:style w:type="character" w:customStyle="1" w:styleId="desc">
    <w:name w:val="desc"/>
    <w:qFormat/>
    <w:rsid w:val="00E92642"/>
    <w:rPr>
      <w:color w:val="000000"/>
      <w:kern w:val="0"/>
      <w:sz w:val="18"/>
      <w:szCs w:val="18"/>
    </w:rPr>
  </w:style>
  <w:style w:type="character" w:customStyle="1" w:styleId="desc12">
    <w:name w:val="desc12"/>
    <w:qFormat/>
    <w:rsid w:val="00E92642"/>
    <w:rPr>
      <w:color w:val="000000"/>
      <w:kern w:val="0"/>
      <w:sz w:val="18"/>
      <w:szCs w:val="18"/>
    </w:rPr>
  </w:style>
  <w:style w:type="paragraph" w:customStyle="1" w:styleId="f14">
    <w:name w:val="f14"/>
    <w:basedOn w:val="a5"/>
    <w:qFormat/>
    <w:rsid w:val="00E92642"/>
    <w:pPr>
      <w:widowControl/>
      <w:spacing w:before="100" w:beforeAutospacing="1" w:after="100" w:afterAutospacing="1"/>
      <w:jc w:val="left"/>
    </w:pPr>
    <w:rPr>
      <w:rFonts w:ascii="宋体" w:eastAsia="宋体" w:hAnsi="宋体" w:cs="宋体"/>
      <w:kern w:val="0"/>
      <w:sz w:val="23"/>
      <w:szCs w:val="23"/>
    </w:rPr>
  </w:style>
  <w:style w:type="character" w:customStyle="1" w:styleId="font01">
    <w:name w:val="font01"/>
    <w:qFormat/>
    <w:rsid w:val="00E92642"/>
    <w:rPr>
      <w:rFonts w:ascii="宋体" w:eastAsia="宋体" w:hAnsi="宋体" w:cs="宋体" w:hint="eastAsia"/>
      <w:color w:val="000000"/>
      <w:sz w:val="18"/>
      <w:szCs w:val="18"/>
      <w:u w:val="none"/>
    </w:rPr>
  </w:style>
  <w:style w:type="character" w:customStyle="1" w:styleId="font101">
    <w:name w:val="font101"/>
    <w:qFormat/>
    <w:rsid w:val="00E92642"/>
    <w:rPr>
      <w:rFonts w:ascii="宋体" w:eastAsia="宋体" w:hAnsi="宋体" w:cs="宋体" w:hint="eastAsia"/>
      <w:color w:val="000000"/>
      <w:sz w:val="17"/>
      <w:szCs w:val="17"/>
      <w:u w:val="none"/>
    </w:rPr>
  </w:style>
  <w:style w:type="character" w:customStyle="1" w:styleId="font11">
    <w:name w:val="font11"/>
    <w:qFormat/>
    <w:rsid w:val="00E92642"/>
    <w:rPr>
      <w:rFonts w:ascii="Times New Roman" w:hAnsi="Times New Roman" w:cs="Times New Roman" w:hint="default"/>
      <w:color w:val="000000"/>
      <w:sz w:val="18"/>
      <w:szCs w:val="18"/>
      <w:u w:val="none"/>
    </w:rPr>
  </w:style>
  <w:style w:type="character" w:customStyle="1" w:styleId="font111">
    <w:name w:val="font111"/>
    <w:qFormat/>
    <w:rsid w:val="00E92642"/>
    <w:rPr>
      <w:rFonts w:ascii="宋体" w:eastAsia="宋体" w:hAnsi="宋体" w:cs="宋体" w:hint="eastAsia"/>
      <w:b/>
      <w:color w:val="000000"/>
      <w:sz w:val="40"/>
      <w:szCs w:val="40"/>
      <w:u w:val="none"/>
    </w:rPr>
  </w:style>
  <w:style w:type="character" w:customStyle="1" w:styleId="font121">
    <w:name w:val="font121"/>
    <w:qFormat/>
    <w:rsid w:val="00E92642"/>
    <w:rPr>
      <w:rFonts w:ascii="Times New Roman" w:hAnsi="Times New Roman" w:cs="Times New Roman" w:hint="default"/>
      <w:color w:val="000000"/>
      <w:sz w:val="20"/>
      <w:szCs w:val="20"/>
      <w:u w:val="none"/>
    </w:rPr>
  </w:style>
  <w:style w:type="character" w:customStyle="1" w:styleId="font131">
    <w:name w:val="font131"/>
    <w:qFormat/>
    <w:rsid w:val="00E92642"/>
    <w:rPr>
      <w:rFonts w:ascii="宋体" w:eastAsia="宋体" w:hAnsi="宋体" w:cs="宋体" w:hint="eastAsia"/>
      <w:color w:val="000000"/>
      <w:sz w:val="20"/>
      <w:szCs w:val="20"/>
      <w:u w:val="none"/>
      <w:vertAlign w:val="superscript"/>
    </w:rPr>
  </w:style>
  <w:style w:type="character" w:customStyle="1" w:styleId="font141">
    <w:name w:val="font141"/>
    <w:qFormat/>
    <w:rsid w:val="00E92642"/>
    <w:rPr>
      <w:rFonts w:ascii="宋体" w:eastAsia="宋体" w:hAnsi="宋体" w:cs="宋体" w:hint="eastAsia"/>
      <w:color w:val="000000"/>
      <w:sz w:val="18"/>
      <w:szCs w:val="18"/>
      <w:u w:val="none"/>
      <w:vertAlign w:val="superscript"/>
    </w:rPr>
  </w:style>
  <w:style w:type="character" w:customStyle="1" w:styleId="font151">
    <w:name w:val="font151"/>
    <w:qFormat/>
    <w:rsid w:val="00E92642"/>
    <w:rPr>
      <w:rFonts w:ascii="Times New Roman" w:hAnsi="Times New Roman" w:cs="Times New Roman" w:hint="default"/>
      <w:color w:val="FF0000"/>
      <w:sz w:val="18"/>
      <w:szCs w:val="18"/>
      <w:u w:val="none"/>
    </w:rPr>
  </w:style>
  <w:style w:type="character" w:customStyle="1" w:styleId="font171">
    <w:name w:val="font171"/>
    <w:qFormat/>
    <w:rsid w:val="00E92642"/>
    <w:rPr>
      <w:rFonts w:ascii="宋体" w:eastAsia="宋体" w:hAnsi="宋体" w:cs="宋体" w:hint="eastAsia"/>
      <w:color w:val="FF0000"/>
      <w:sz w:val="18"/>
      <w:szCs w:val="18"/>
      <w:u w:val="none"/>
    </w:rPr>
  </w:style>
  <w:style w:type="character" w:customStyle="1" w:styleId="font191">
    <w:name w:val="font191"/>
    <w:qFormat/>
    <w:rsid w:val="00E92642"/>
    <w:rPr>
      <w:rFonts w:ascii="宋体" w:eastAsia="宋体" w:hAnsi="宋体" w:cs="宋体" w:hint="eastAsia"/>
      <w:color w:val="FF0000"/>
      <w:sz w:val="20"/>
      <w:szCs w:val="20"/>
      <w:u w:val="none"/>
    </w:rPr>
  </w:style>
  <w:style w:type="character" w:customStyle="1" w:styleId="font211">
    <w:name w:val="font211"/>
    <w:qFormat/>
    <w:rsid w:val="00E92642"/>
    <w:rPr>
      <w:rFonts w:ascii="宋体" w:eastAsia="宋体" w:hAnsi="宋体" w:cs="宋体" w:hint="eastAsia"/>
      <w:b/>
      <w:color w:val="FF0000"/>
      <w:sz w:val="18"/>
      <w:szCs w:val="18"/>
      <w:u w:val="none"/>
      <w:vertAlign w:val="superscript"/>
    </w:rPr>
  </w:style>
  <w:style w:type="character" w:customStyle="1" w:styleId="font221">
    <w:name w:val="font221"/>
    <w:qFormat/>
    <w:rsid w:val="00E92642"/>
    <w:rPr>
      <w:rFonts w:ascii="Times New Roman" w:hAnsi="Times New Roman" w:cs="Times New Roman" w:hint="default"/>
      <w:color w:val="000000"/>
      <w:sz w:val="20"/>
      <w:szCs w:val="20"/>
      <w:u w:val="none"/>
    </w:rPr>
  </w:style>
  <w:style w:type="character" w:customStyle="1" w:styleId="font231">
    <w:name w:val="font231"/>
    <w:qFormat/>
    <w:rsid w:val="00E92642"/>
    <w:rPr>
      <w:rFonts w:ascii="宋体" w:eastAsia="宋体" w:hAnsi="宋体" w:cs="宋体" w:hint="eastAsia"/>
      <w:color w:val="000000"/>
      <w:sz w:val="16"/>
      <w:szCs w:val="16"/>
      <w:u w:val="none"/>
      <w:vertAlign w:val="superscript"/>
    </w:rPr>
  </w:style>
  <w:style w:type="character" w:customStyle="1" w:styleId="font241">
    <w:name w:val="font241"/>
    <w:qFormat/>
    <w:rsid w:val="00E92642"/>
    <w:rPr>
      <w:rFonts w:ascii="宋体" w:eastAsia="宋体" w:hAnsi="宋体" w:cs="宋体" w:hint="eastAsia"/>
      <w:color w:val="000000"/>
      <w:sz w:val="20"/>
      <w:szCs w:val="20"/>
      <w:u w:val="none"/>
    </w:rPr>
  </w:style>
  <w:style w:type="character" w:customStyle="1" w:styleId="font261">
    <w:name w:val="font261"/>
    <w:qFormat/>
    <w:rsid w:val="00E92642"/>
    <w:rPr>
      <w:rFonts w:ascii="宋体" w:eastAsia="宋体" w:hAnsi="宋体" w:cs="宋体" w:hint="eastAsia"/>
      <w:color w:val="000000"/>
      <w:sz w:val="17"/>
      <w:szCs w:val="17"/>
      <w:u w:val="none"/>
    </w:rPr>
  </w:style>
  <w:style w:type="character" w:customStyle="1" w:styleId="font271">
    <w:name w:val="font271"/>
    <w:qFormat/>
    <w:rsid w:val="00E92642"/>
    <w:rPr>
      <w:rFonts w:ascii="Times New Roman" w:hAnsi="Times New Roman" w:cs="Times New Roman" w:hint="default"/>
      <w:color w:val="000000"/>
      <w:sz w:val="20"/>
      <w:szCs w:val="20"/>
      <w:u w:val="none"/>
      <w:vertAlign w:val="superscript"/>
    </w:rPr>
  </w:style>
  <w:style w:type="character" w:customStyle="1" w:styleId="font281">
    <w:name w:val="font281"/>
    <w:qFormat/>
    <w:rsid w:val="00E92642"/>
    <w:rPr>
      <w:rFonts w:ascii="Times New Roman" w:hAnsi="Times New Roman" w:cs="Times New Roman" w:hint="default"/>
      <w:color w:val="000000"/>
      <w:sz w:val="17"/>
      <w:szCs w:val="17"/>
      <w:u w:val="none"/>
    </w:rPr>
  </w:style>
  <w:style w:type="character" w:customStyle="1" w:styleId="font301">
    <w:name w:val="font301"/>
    <w:qFormat/>
    <w:rsid w:val="00E92642"/>
    <w:rPr>
      <w:rFonts w:ascii="宋体" w:eastAsia="宋体" w:hAnsi="宋体" w:cs="宋体" w:hint="eastAsia"/>
      <w:b/>
      <w:color w:val="FF0000"/>
      <w:sz w:val="18"/>
      <w:szCs w:val="18"/>
      <w:u w:val="none"/>
    </w:rPr>
  </w:style>
  <w:style w:type="character" w:customStyle="1" w:styleId="font341">
    <w:name w:val="font341"/>
    <w:qFormat/>
    <w:rsid w:val="00E92642"/>
    <w:rPr>
      <w:rFonts w:ascii="宋体" w:eastAsia="宋体" w:hAnsi="宋体" w:cs="宋体" w:hint="eastAsia"/>
      <w:b/>
      <w:color w:val="FF0000"/>
      <w:sz w:val="20"/>
      <w:szCs w:val="20"/>
      <w:u w:val="none"/>
    </w:rPr>
  </w:style>
  <w:style w:type="character" w:customStyle="1" w:styleId="font351">
    <w:name w:val="font351"/>
    <w:qFormat/>
    <w:rsid w:val="00E92642"/>
    <w:rPr>
      <w:rFonts w:ascii="Times New Roman" w:hAnsi="Times New Roman" w:cs="Times New Roman" w:hint="default"/>
      <w:b/>
      <w:color w:val="FF0000"/>
      <w:sz w:val="20"/>
      <w:szCs w:val="20"/>
      <w:u w:val="none"/>
    </w:rPr>
  </w:style>
  <w:style w:type="character" w:customStyle="1" w:styleId="font361">
    <w:name w:val="font361"/>
    <w:qFormat/>
    <w:rsid w:val="00E92642"/>
    <w:rPr>
      <w:rFonts w:ascii="Times New Roman" w:hAnsi="Times New Roman" w:cs="Times New Roman" w:hint="default"/>
      <w:color w:val="000000"/>
      <w:sz w:val="17"/>
      <w:szCs w:val="17"/>
      <w:u w:val="none"/>
    </w:rPr>
  </w:style>
  <w:style w:type="character" w:customStyle="1" w:styleId="font381">
    <w:name w:val="font381"/>
    <w:qFormat/>
    <w:rsid w:val="00E92642"/>
    <w:rPr>
      <w:rFonts w:ascii="Times New Roman" w:hAnsi="Times New Roman" w:cs="Times New Roman" w:hint="default"/>
      <w:b/>
      <w:color w:val="FF0000"/>
      <w:sz w:val="18"/>
      <w:szCs w:val="18"/>
      <w:u w:val="none"/>
    </w:rPr>
  </w:style>
  <w:style w:type="character" w:customStyle="1" w:styleId="font401">
    <w:name w:val="font401"/>
    <w:qFormat/>
    <w:rsid w:val="00E92642"/>
    <w:rPr>
      <w:rFonts w:ascii="Times New Roman" w:hAnsi="Times New Roman" w:cs="Times New Roman" w:hint="default"/>
      <w:b/>
      <w:color w:val="FF0000"/>
      <w:sz w:val="20"/>
      <w:szCs w:val="20"/>
      <w:u w:val="none"/>
    </w:rPr>
  </w:style>
  <w:style w:type="character" w:customStyle="1" w:styleId="font41">
    <w:name w:val="font41"/>
    <w:qFormat/>
    <w:rsid w:val="00E92642"/>
    <w:rPr>
      <w:rFonts w:ascii="宋体" w:eastAsia="宋体" w:hAnsi="宋体" w:cs="宋体" w:hint="eastAsia"/>
      <w:color w:val="000000"/>
      <w:sz w:val="20"/>
      <w:szCs w:val="20"/>
      <w:u w:val="none"/>
    </w:rPr>
  </w:style>
  <w:style w:type="character" w:customStyle="1" w:styleId="font411">
    <w:name w:val="font411"/>
    <w:qFormat/>
    <w:rsid w:val="00E92642"/>
    <w:rPr>
      <w:rFonts w:ascii="Times New Roman" w:hAnsi="Times New Roman" w:cs="Times New Roman" w:hint="default"/>
      <w:b/>
      <w:color w:val="FF0000"/>
      <w:sz w:val="18"/>
      <w:szCs w:val="18"/>
      <w:u w:val="none"/>
    </w:rPr>
  </w:style>
  <w:style w:type="character" w:customStyle="1" w:styleId="font441">
    <w:name w:val="font441"/>
    <w:qFormat/>
    <w:rsid w:val="00E92642"/>
    <w:rPr>
      <w:rFonts w:ascii="Times New Roman" w:hAnsi="Times New Roman" w:cs="Times New Roman" w:hint="default"/>
      <w:color w:val="FF0000"/>
      <w:sz w:val="20"/>
      <w:szCs w:val="20"/>
      <w:u w:val="none"/>
    </w:rPr>
  </w:style>
  <w:style w:type="character" w:customStyle="1" w:styleId="font481">
    <w:name w:val="font481"/>
    <w:qFormat/>
    <w:rsid w:val="00E92642"/>
    <w:rPr>
      <w:rFonts w:ascii="宋体" w:eastAsia="宋体" w:hAnsi="宋体" w:cs="宋体" w:hint="eastAsia"/>
      <w:color w:val="000000"/>
      <w:sz w:val="16"/>
      <w:szCs w:val="16"/>
      <w:u w:val="none"/>
    </w:rPr>
  </w:style>
  <w:style w:type="character" w:customStyle="1" w:styleId="font491">
    <w:name w:val="font491"/>
    <w:qFormat/>
    <w:rsid w:val="00E92642"/>
    <w:rPr>
      <w:rFonts w:ascii="宋体" w:eastAsia="宋体" w:hAnsi="宋体" w:cs="宋体" w:hint="eastAsia"/>
      <w:color w:val="000000"/>
      <w:sz w:val="16"/>
      <w:szCs w:val="16"/>
      <w:u w:val="none"/>
    </w:rPr>
  </w:style>
  <w:style w:type="character" w:customStyle="1" w:styleId="font51">
    <w:name w:val="font51"/>
    <w:qFormat/>
    <w:rsid w:val="00E92642"/>
    <w:rPr>
      <w:rFonts w:ascii="宋体" w:eastAsia="宋体" w:hAnsi="宋体" w:cs="宋体" w:hint="eastAsia"/>
      <w:color w:val="FF0000"/>
      <w:sz w:val="18"/>
      <w:szCs w:val="18"/>
      <w:u w:val="none"/>
    </w:rPr>
  </w:style>
  <w:style w:type="character" w:customStyle="1" w:styleId="font61">
    <w:name w:val="font61"/>
    <w:qFormat/>
    <w:rsid w:val="00E92642"/>
    <w:rPr>
      <w:rFonts w:ascii="宋体" w:eastAsia="宋体" w:hAnsi="宋体" w:cs="宋体" w:hint="eastAsia"/>
      <w:color w:val="FF0000"/>
      <w:sz w:val="20"/>
      <w:szCs w:val="20"/>
      <w:u w:val="none"/>
    </w:rPr>
  </w:style>
  <w:style w:type="character" w:customStyle="1" w:styleId="font71">
    <w:name w:val="font71"/>
    <w:qFormat/>
    <w:rsid w:val="00E92642"/>
    <w:rPr>
      <w:rFonts w:ascii="Times New Roman" w:hAnsi="Times New Roman" w:cs="Times New Roman" w:hint="default"/>
      <w:color w:val="FF0000"/>
      <w:sz w:val="20"/>
      <w:szCs w:val="20"/>
      <w:u w:val="none"/>
    </w:rPr>
  </w:style>
  <w:style w:type="character" w:customStyle="1" w:styleId="font81">
    <w:name w:val="font81"/>
    <w:qFormat/>
    <w:rsid w:val="00E92642"/>
    <w:rPr>
      <w:rFonts w:ascii="Times New Roman" w:hAnsi="Times New Roman" w:cs="Times New Roman" w:hint="default"/>
      <w:color w:val="FF0000"/>
      <w:sz w:val="18"/>
      <w:szCs w:val="18"/>
      <w:u w:val="none"/>
    </w:rPr>
  </w:style>
  <w:style w:type="character" w:customStyle="1" w:styleId="icon-qq-b">
    <w:name w:val="icon-qq-b"/>
    <w:qFormat/>
    <w:rsid w:val="00E92642"/>
    <w:rPr>
      <w:kern w:val="0"/>
      <w:sz w:val="24"/>
      <w:szCs w:val="20"/>
    </w:rPr>
  </w:style>
  <w:style w:type="character" w:customStyle="1" w:styleId="icon-qq-b1">
    <w:name w:val="icon-qq-b1"/>
    <w:qFormat/>
    <w:rsid w:val="00E92642"/>
    <w:rPr>
      <w:kern w:val="0"/>
      <w:sz w:val="24"/>
      <w:szCs w:val="20"/>
    </w:rPr>
  </w:style>
  <w:style w:type="character" w:customStyle="1" w:styleId="icon-qq-b2">
    <w:name w:val="icon-qq-b2"/>
    <w:qFormat/>
    <w:rsid w:val="00E92642"/>
    <w:rPr>
      <w:kern w:val="0"/>
      <w:sz w:val="24"/>
      <w:szCs w:val="20"/>
    </w:rPr>
  </w:style>
  <w:style w:type="character" w:customStyle="1" w:styleId="icon-qq-cancel-b">
    <w:name w:val="icon-qq-cancel-b"/>
    <w:qFormat/>
    <w:rsid w:val="00E92642"/>
    <w:rPr>
      <w:kern w:val="0"/>
      <w:sz w:val="24"/>
      <w:szCs w:val="20"/>
    </w:rPr>
  </w:style>
  <w:style w:type="character" w:customStyle="1" w:styleId="icon-qq-cancel-b1">
    <w:name w:val="icon-qq-cancel-b1"/>
    <w:qFormat/>
    <w:rsid w:val="00E92642"/>
    <w:rPr>
      <w:kern w:val="0"/>
      <w:sz w:val="24"/>
      <w:szCs w:val="20"/>
    </w:rPr>
  </w:style>
  <w:style w:type="character" w:customStyle="1" w:styleId="icon-qq-cancel-b2">
    <w:name w:val="icon-qq-cancel-b2"/>
    <w:qFormat/>
    <w:rsid w:val="00E92642"/>
    <w:rPr>
      <w:kern w:val="0"/>
      <w:sz w:val="24"/>
      <w:szCs w:val="20"/>
    </w:rPr>
  </w:style>
  <w:style w:type="character" w:customStyle="1" w:styleId="icon-qq-click-b">
    <w:name w:val="icon-qq-click-b"/>
    <w:qFormat/>
    <w:rsid w:val="00E92642"/>
    <w:rPr>
      <w:kern w:val="0"/>
      <w:sz w:val="24"/>
      <w:szCs w:val="20"/>
    </w:rPr>
  </w:style>
  <w:style w:type="character" w:customStyle="1" w:styleId="icon-qq-click-b1">
    <w:name w:val="icon-qq-click-b1"/>
    <w:qFormat/>
    <w:rsid w:val="00E92642"/>
    <w:rPr>
      <w:kern w:val="0"/>
      <w:sz w:val="24"/>
      <w:szCs w:val="20"/>
    </w:rPr>
  </w:style>
  <w:style w:type="character" w:customStyle="1" w:styleId="icon-qq-click-b2">
    <w:name w:val="icon-qq-click-b2"/>
    <w:qFormat/>
    <w:rsid w:val="00E92642"/>
    <w:rPr>
      <w:kern w:val="0"/>
      <w:sz w:val="24"/>
      <w:szCs w:val="20"/>
    </w:rPr>
  </w:style>
  <w:style w:type="character" w:customStyle="1" w:styleId="icon-qzone-b">
    <w:name w:val="icon-qzone-b"/>
    <w:qFormat/>
    <w:rsid w:val="00E92642"/>
    <w:rPr>
      <w:kern w:val="0"/>
      <w:sz w:val="24"/>
      <w:szCs w:val="20"/>
    </w:rPr>
  </w:style>
  <w:style w:type="character" w:customStyle="1" w:styleId="icon-qzone-b1">
    <w:name w:val="icon-qzone-b1"/>
    <w:qFormat/>
    <w:rsid w:val="00E92642"/>
    <w:rPr>
      <w:kern w:val="0"/>
      <w:sz w:val="24"/>
      <w:szCs w:val="20"/>
    </w:rPr>
  </w:style>
  <w:style w:type="character" w:customStyle="1" w:styleId="icon-qzone-b2">
    <w:name w:val="icon-qzone-b2"/>
    <w:qFormat/>
    <w:rsid w:val="00E92642"/>
    <w:rPr>
      <w:kern w:val="0"/>
      <w:sz w:val="24"/>
      <w:szCs w:val="20"/>
    </w:rPr>
  </w:style>
  <w:style w:type="character" w:customStyle="1" w:styleId="icon-renren-b">
    <w:name w:val="icon-renren-b"/>
    <w:qFormat/>
    <w:rsid w:val="00E92642"/>
    <w:rPr>
      <w:kern w:val="0"/>
      <w:sz w:val="24"/>
      <w:szCs w:val="20"/>
    </w:rPr>
  </w:style>
  <w:style w:type="character" w:customStyle="1" w:styleId="icon-renren-b1">
    <w:name w:val="icon-renren-b1"/>
    <w:qFormat/>
    <w:rsid w:val="00E92642"/>
    <w:rPr>
      <w:kern w:val="0"/>
      <w:sz w:val="24"/>
      <w:szCs w:val="20"/>
    </w:rPr>
  </w:style>
  <w:style w:type="character" w:customStyle="1" w:styleId="icon-renren-b2">
    <w:name w:val="icon-renren-b2"/>
    <w:qFormat/>
    <w:rsid w:val="00E92642"/>
    <w:rPr>
      <w:kern w:val="0"/>
      <w:sz w:val="24"/>
      <w:szCs w:val="20"/>
    </w:rPr>
  </w:style>
  <w:style w:type="character" w:customStyle="1" w:styleId="icon-renren-cancel-b">
    <w:name w:val="icon-renren-cancel-b"/>
    <w:qFormat/>
    <w:rsid w:val="00E92642"/>
    <w:rPr>
      <w:kern w:val="0"/>
      <w:sz w:val="24"/>
      <w:szCs w:val="20"/>
    </w:rPr>
  </w:style>
  <w:style w:type="character" w:customStyle="1" w:styleId="icon-renren-cancel-b1">
    <w:name w:val="icon-renren-cancel-b1"/>
    <w:qFormat/>
    <w:rsid w:val="00E92642"/>
    <w:rPr>
      <w:kern w:val="0"/>
      <w:sz w:val="24"/>
      <w:szCs w:val="20"/>
    </w:rPr>
  </w:style>
  <w:style w:type="character" w:customStyle="1" w:styleId="icon-renren-cancel-b2">
    <w:name w:val="icon-renren-cancel-b2"/>
    <w:qFormat/>
    <w:rsid w:val="00E92642"/>
    <w:rPr>
      <w:kern w:val="0"/>
      <w:sz w:val="24"/>
      <w:szCs w:val="20"/>
    </w:rPr>
  </w:style>
  <w:style w:type="character" w:customStyle="1" w:styleId="icon-renren-click-b">
    <w:name w:val="icon-renren-click-b"/>
    <w:qFormat/>
    <w:rsid w:val="00E92642"/>
    <w:rPr>
      <w:kern w:val="0"/>
      <w:sz w:val="24"/>
      <w:szCs w:val="20"/>
    </w:rPr>
  </w:style>
  <w:style w:type="character" w:customStyle="1" w:styleId="icon-renren-click-b1">
    <w:name w:val="icon-renren-click-b1"/>
    <w:qFormat/>
    <w:rsid w:val="00E92642"/>
    <w:rPr>
      <w:kern w:val="0"/>
      <w:sz w:val="24"/>
      <w:szCs w:val="20"/>
    </w:rPr>
  </w:style>
  <w:style w:type="character" w:customStyle="1" w:styleId="icon-renren-click-b2">
    <w:name w:val="icon-renren-click-b2"/>
    <w:qFormat/>
    <w:rsid w:val="00E92642"/>
    <w:rPr>
      <w:kern w:val="0"/>
      <w:sz w:val="24"/>
      <w:szCs w:val="20"/>
    </w:rPr>
  </w:style>
  <w:style w:type="character" w:customStyle="1" w:styleId="icon-sina-b">
    <w:name w:val="icon-sina-b"/>
    <w:qFormat/>
    <w:rsid w:val="00E92642"/>
    <w:rPr>
      <w:kern w:val="0"/>
      <w:sz w:val="24"/>
      <w:szCs w:val="20"/>
    </w:rPr>
  </w:style>
  <w:style w:type="character" w:customStyle="1" w:styleId="icon-sina-b1">
    <w:name w:val="icon-sina-b1"/>
    <w:qFormat/>
    <w:rsid w:val="00E92642"/>
    <w:rPr>
      <w:kern w:val="0"/>
      <w:sz w:val="24"/>
      <w:szCs w:val="20"/>
    </w:rPr>
  </w:style>
  <w:style w:type="character" w:customStyle="1" w:styleId="icon-sina-b2">
    <w:name w:val="icon-sina-b2"/>
    <w:qFormat/>
    <w:rsid w:val="00E92642"/>
    <w:rPr>
      <w:kern w:val="0"/>
      <w:sz w:val="24"/>
      <w:szCs w:val="20"/>
    </w:rPr>
  </w:style>
  <w:style w:type="character" w:customStyle="1" w:styleId="icon-sina-cancel-b">
    <w:name w:val="icon-sina-cancel-b"/>
    <w:qFormat/>
    <w:rsid w:val="00E92642"/>
    <w:rPr>
      <w:kern w:val="0"/>
      <w:sz w:val="24"/>
      <w:szCs w:val="20"/>
    </w:rPr>
  </w:style>
  <w:style w:type="character" w:customStyle="1" w:styleId="icon-sina-cancel-b1">
    <w:name w:val="icon-sina-cancel-b1"/>
    <w:qFormat/>
    <w:rsid w:val="00E92642"/>
    <w:rPr>
      <w:kern w:val="0"/>
      <w:sz w:val="24"/>
      <w:szCs w:val="20"/>
    </w:rPr>
  </w:style>
  <w:style w:type="character" w:customStyle="1" w:styleId="icon-sina-cancel-b2">
    <w:name w:val="icon-sina-cancel-b2"/>
    <w:qFormat/>
    <w:rsid w:val="00E92642"/>
    <w:rPr>
      <w:kern w:val="0"/>
      <w:sz w:val="24"/>
      <w:szCs w:val="20"/>
    </w:rPr>
  </w:style>
  <w:style w:type="character" w:customStyle="1" w:styleId="icon-sina-click-b">
    <w:name w:val="icon-sina-click-b"/>
    <w:qFormat/>
    <w:rsid w:val="00E92642"/>
    <w:rPr>
      <w:kern w:val="0"/>
      <w:sz w:val="24"/>
      <w:szCs w:val="20"/>
    </w:rPr>
  </w:style>
  <w:style w:type="character" w:customStyle="1" w:styleId="icon-sina-click-b1">
    <w:name w:val="icon-sina-click-b1"/>
    <w:qFormat/>
    <w:rsid w:val="00E92642"/>
    <w:rPr>
      <w:kern w:val="0"/>
      <w:sz w:val="24"/>
      <w:szCs w:val="20"/>
    </w:rPr>
  </w:style>
  <w:style w:type="character" w:customStyle="1" w:styleId="icon-sina-click-b2">
    <w:name w:val="icon-sina-click-b2"/>
    <w:qFormat/>
    <w:rsid w:val="00E92642"/>
    <w:rPr>
      <w:kern w:val="0"/>
      <w:sz w:val="24"/>
      <w:szCs w:val="20"/>
    </w:rPr>
  </w:style>
  <w:style w:type="character" w:customStyle="1" w:styleId="icon-sohu-b">
    <w:name w:val="icon-sohu-b"/>
    <w:qFormat/>
    <w:rsid w:val="00E92642"/>
    <w:rPr>
      <w:kern w:val="0"/>
      <w:sz w:val="24"/>
      <w:szCs w:val="20"/>
    </w:rPr>
  </w:style>
  <w:style w:type="character" w:customStyle="1" w:styleId="icon-sohu-b1">
    <w:name w:val="icon-sohu-b1"/>
    <w:qFormat/>
    <w:rsid w:val="00E92642"/>
    <w:rPr>
      <w:kern w:val="0"/>
      <w:sz w:val="24"/>
      <w:szCs w:val="20"/>
    </w:rPr>
  </w:style>
  <w:style w:type="character" w:customStyle="1" w:styleId="icon-sohu-b2">
    <w:name w:val="icon-sohu-b2"/>
    <w:qFormat/>
    <w:rsid w:val="00E92642"/>
    <w:rPr>
      <w:kern w:val="0"/>
      <w:sz w:val="24"/>
      <w:szCs w:val="20"/>
    </w:rPr>
  </w:style>
  <w:style w:type="character" w:customStyle="1" w:styleId="icon-sohu-cancel-b">
    <w:name w:val="icon-sohu-cancel-b"/>
    <w:qFormat/>
    <w:rsid w:val="00E92642"/>
    <w:rPr>
      <w:kern w:val="0"/>
      <w:sz w:val="24"/>
      <w:szCs w:val="20"/>
    </w:rPr>
  </w:style>
  <w:style w:type="character" w:customStyle="1" w:styleId="icon-sohu-cancel-b1">
    <w:name w:val="icon-sohu-cancel-b1"/>
    <w:qFormat/>
    <w:rsid w:val="00E92642"/>
    <w:rPr>
      <w:kern w:val="0"/>
      <w:sz w:val="24"/>
      <w:szCs w:val="20"/>
    </w:rPr>
  </w:style>
  <w:style w:type="character" w:customStyle="1" w:styleId="icon-sohu-cancel-b2">
    <w:name w:val="icon-sohu-cancel-b2"/>
    <w:qFormat/>
    <w:rsid w:val="00E92642"/>
    <w:rPr>
      <w:kern w:val="0"/>
      <w:sz w:val="24"/>
      <w:szCs w:val="20"/>
    </w:rPr>
  </w:style>
  <w:style w:type="character" w:customStyle="1" w:styleId="icon-sohu-click-b">
    <w:name w:val="icon-sohu-click-b"/>
    <w:qFormat/>
    <w:rsid w:val="00E92642"/>
    <w:rPr>
      <w:kern w:val="0"/>
      <w:sz w:val="24"/>
      <w:szCs w:val="20"/>
    </w:rPr>
  </w:style>
  <w:style w:type="character" w:customStyle="1" w:styleId="icon-sohu-click-b1">
    <w:name w:val="icon-sohu-click-b1"/>
    <w:qFormat/>
    <w:rsid w:val="00E92642"/>
    <w:rPr>
      <w:color w:val="EE542A"/>
      <w:kern w:val="0"/>
      <w:sz w:val="24"/>
      <w:szCs w:val="20"/>
      <w:u w:val="single"/>
    </w:rPr>
  </w:style>
  <w:style w:type="character" w:customStyle="1" w:styleId="icon-sohu-click-b2">
    <w:name w:val="icon-sohu-click-b2"/>
    <w:qFormat/>
    <w:rsid w:val="00E92642"/>
    <w:rPr>
      <w:kern w:val="0"/>
      <w:sz w:val="24"/>
      <w:szCs w:val="20"/>
    </w:rPr>
  </w:style>
  <w:style w:type="character" w:customStyle="1" w:styleId="icon-w4">
    <w:name w:val="icon-w4"/>
    <w:qFormat/>
    <w:rsid w:val="00E92642"/>
    <w:rPr>
      <w:kern w:val="0"/>
      <w:sz w:val="24"/>
      <w:szCs w:val="20"/>
    </w:rPr>
  </w:style>
  <w:style w:type="character" w:customStyle="1" w:styleId="lemmatitleh12">
    <w:name w:val="lemmatitleh12"/>
    <w:qFormat/>
    <w:rsid w:val="00E92642"/>
    <w:rPr>
      <w:kern w:val="0"/>
      <w:sz w:val="24"/>
      <w:szCs w:val="20"/>
    </w:rPr>
  </w:style>
  <w:style w:type="character" w:customStyle="1" w:styleId="loginleft">
    <w:name w:val="login_left"/>
    <w:qFormat/>
    <w:rsid w:val="00E92642"/>
    <w:rPr>
      <w:kern w:val="0"/>
      <w:sz w:val="24"/>
      <w:szCs w:val="20"/>
    </w:rPr>
  </w:style>
  <w:style w:type="character" w:customStyle="1" w:styleId="loginleft1">
    <w:name w:val="login_left1"/>
    <w:qFormat/>
    <w:rsid w:val="00E92642"/>
    <w:rPr>
      <w:kern w:val="0"/>
      <w:sz w:val="24"/>
      <w:szCs w:val="20"/>
    </w:rPr>
  </w:style>
  <w:style w:type="character" w:customStyle="1" w:styleId="loginleft2">
    <w:name w:val="login_left2"/>
    <w:qFormat/>
    <w:rsid w:val="00E92642"/>
    <w:rPr>
      <w:kern w:val="0"/>
      <w:sz w:val="24"/>
      <w:szCs w:val="20"/>
    </w:rPr>
  </w:style>
  <w:style w:type="character" w:customStyle="1" w:styleId="logintips">
    <w:name w:val="login_tips"/>
    <w:qFormat/>
    <w:rsid w:val="00E92642"/>
    <w:rPr>
      <w:color w:val="559900"/>
      <w:kern w:val="0"/>
      <w:sz w:val="24"/>
      <w:szCs w:val="20"/>
    </w:rPr>
  </w:style>
  <w:style w:type="character" w:customStyle="1" w:styleId="morelink-item">
    <w:name w:val="morelink-item"/>
    <w:qFormat/>
    <w:rsid w:val="00E92642"/>
    <w:rPr>
      <w:kern w:val="0"/>
      <w:sz w:val="24"/>
      <w:szCs w:val="20"/>
    </w:rPr>
  </w:style>
  <w:style w:type="character" w:customStyle="1" w:styleId="now">
    <w:name w:val="now"/>
    <w:qFormat/>
    <w:rsid w:val="00E92642"/>
    <w:rPr>
      <w:b/>
      <w:color w:val="FFFFFF"/>
      <w:kern w:val="0"/>
      <w:sz w:val="24"/>
      <w:szCs w:val="20"/>
      <w:bdr w:val="single" w:sz="6" w:space="0" w:color="43A2D0"/>
      <w:shd w:val="clear" w:color="auto" w:fill="43A2D0"/>
    </w:rPr>
  </w:style>
  <w:style w:type="character" w:customStyle="1" w:styleId="now1">
    <w:name w:val="now1"/>
    <w:qFormat/>
    <w:rsid w:val="00E92642"/>
    <w:rPr>
      <w:b/>
      <w:color w:val="FFFFFF"/>
      <w:kern w:val="0"/>
      <w:sz w:val="24"/>
      <w:szCs w:val="20"/>
      <w:bdr w:val="single" w:sz="6" w:space="0" w:color="43A2D0"/>
      <w:shd w:val="clear" w:color="auto" w:fill="43A2D0"/>
    </w:rPr>
  </w:style>
  <w:style w:type="paragraph" w:customStyle="1" w:styleId="p0">
    <w:name w:val="p0"/>
    <w:basedOn w:val="a5"/>
    <w:link w:val="p0Char"/>
    <w:qFormat/>
    <w:rsid w:val="00E92642"/>
    <w:pPr>
      <w:widowControl/>
    </w:pPr>
    <w:rPr>
      <w:rFonts w:ascii="Calibri" w:eastAsia="宋体" w:hAnsi="Calibri"/>
      <w:szCs w:val="21"/>
    </w:rPr>
  </w:style>
  <w:style w:type="character" w:customStyle="1" w:styleId="p0Char">
    <w:name w:val="p0 Char"/>
    <w:link w:val="p0"/>
    <w:qFormat/>
    <w:rsid w:val="00E92642"/>
    <w:rPr>
      <w:rFonts w:ascii="Calibri" w:hAnsi="Calibri"/>
      <w:kern w:val="2"/>
      <w:sz w:val="21"/>
      <w:szCs w:val="21"/>
    </w:rPr>
  </w:style>
  <w:style w:type="paragraph" w:customStyle="1" w:styleId="p00">
    <w:name w:val="p0_0"/>
    <w:basedOn w:val="0"/>
    <w:qFormat/>
    <w:rsid w:val="00E92642"/>
    <w:pPr>
      <w:widowControl/>
    </w:pPr>
    <w:rPr>
      <w:kern w:val="0"/>
      <w:szCs w:val="21"/>
    </w:rPr>
  </w:style>
  <w:style w:type="character" w:customStyle="1" w:styleId="plus">
    <w:name w:val="plus"/>
    <w:qFormat/>
    <w:rsid w:val="00E92642"/>
    <w:rPr>
      <w:b/>
      <w:vanish/>
      <w:color w:val="1F8DEF"/>
      <w:kern w:val="0"/>
      <w:sz w:val="24"/>
      <w:szCs w:val="24"/>
    </w:rPr>
  </w:style>
  <w:style w:type="character" w:customStyle="1" w:styleId="polysemyexp">
    <w:name w:val="polysemyexp"/>
    <w:qFormat/>
    <w:rsid w:val="00E92642"/>
    <w:rPr>
      <w:color w:val="AAAAAA"/>
      <w:kern w:val="0"/>
      <w:sz w:val="18"/>
      <w:szCs w:val="18"/>
    </w:rPr>
  </w:style>
  <w:style w:type="character" w:customStyle="1" w:styleId="polysemyred">
    <w:name w:val="polysemyred"/>
    <w:qFormat/>
    <w:rsid w:val="00E92642"/>
    <w:rPr>
      <w:color w:val="FF6666"/>
      <w:kern w:val="0"/>
      <w:sz w:val="18"/>
      <w:szCs w:val="18"/>
    </w:rPr>
  </w:style>
  <w:style w:type="character" w:customStyle="1" w:styleId="prompt-empty-w">
    <w:name w:val="prompt-empty-w"/>
    <w:qFormat/>
    <w:rsid w:val="00E92642"/>
    <w:rPr>
      <w:color w:val="EE542A"/>
      <w:kern w:val="0"/>
      <w:sz w:val="24"/>
      <w:szCs w:val="20"/>
      <w:shd w:val="clear" w:color="auto" w:fill="FEF2E1"/>
    </w:rPr>
  </w:style>
  <w:style w:type="character" w:customStyle="1" w:styleId="prompt-succeed-w">
    <w:name w:val="prompt-succeed-w"/>
    <w:qFormat/>
    <w:rsid w:val="00E92642"/>
    <w:rPr>
      <w:kern w:val="0"/>
      <w:sz w:val="24"/>
      <w:szCs w:val="20"/>
    </w:rPr>
  </w:style>
  <w:style w:type="character" w:customStyle="1" w:styleId="s2">
    <w:name w:val="s_2"/>
    <w:qFormat/>
    <w:rsid w:val="00E92642"/>
    <w:rPr>
      <w:kern w:val="0"/>
      <w:sz w:val="24"/>
      <w:szCs w:val="20"/>
    </w:rPr>
  </w:style>
  <w:style w:type="character" w:customStyle="1" w:styleId="s1">
    <w:name w:val="s1"/>
    <w:qFormat/>
    <w:rsid w:val="00E92642"/>
    <w:rPr>
      <w:kern w:val="0"/>
      <w:sz w:val="24"/>
      <w:szCs w:val="20"/>
    </w:rPr>
  </w:style>
  <w:style w:type="character" w:customStyle="1" w:styleId="s20">
    <w:name w:val="s2"/>
    <w:qFormat/>
    <w:rsid w:val="00E92642"/>
    <w:rPr>
      <w:kern w:val="0"/>
      <w:sz w:val="24"/>
      <w:szCs w:val="20"/>
    </w:rPr>
  </w:style>
  <w:style w:type="character" w:customStyle="1" w:styleId="s3">
    <w:name w:val="s3"/>
    <w:qFormat/>
    <w:rsid w:val="00E92642"/>
    <w:rPr>
      <w:kern w:val="0"/>
      <w:sz w:val="24"/>
      <w:szCs w:val="20"/>
    </w:rPr>
  </w:style>
  <w:style w:type="character" w:customStyle="1" w:styleId="s4">
    <w:name w:val="s4"/>
    <w:qFormat/>
    <w:rsid w:val="00E92642"/>
    <w:rPr>
      <w:kern w:val="0"/>
      <w:sz w:val="24"/>
      <w:szCs w:val="20"/>
    </w:rPr>
  </w:style>
  <w:style w:type="paragraph" w:customStyle="1" w:styleId="ShiminYang">
    <w:name w:val="Shimin Yang"/>
    <w:basedOn w:val="a5"/>
    <w:qFormat/>
    <w:rsid w:val="00E92642"/>
    <w:pPr>
      <w:spacing w:line="360" w:lineRule="auto"/>
      <w:ind w:firstLineChars="200" w:firstLine="200"/>
    </w:pPr>
    <w:rPr>
      <w:rFonts w:ascii="Tahoma" w:eastAsia="宋体" w:hAnsi="Tahoma"/>
    </w:rPr>
  </w:style>
  <w:style w:type="character" w:customStyle="1" w:styleId="sidecatalog-dot">
    <w:name w:val="sidecatalog-dot"/>
    <w:qFormat/>
    <w:rsid w:val="00E92642"/>
    <w:rPr>
      <w:kern w:val="0"/>
      <w:sz w:val="24"/>
      <w:szCs w:val="20"/>
    </w:rPr>
  </w:style>
  <w:style w:type="character" w:customStyle="1" w:styleId="sidecatalog-dot1">
    <w:name w:val="sidecatalog-dot1"/>
    <w:qFormat/>
    <w:rsid w:val="00E92642"/>
    <w:rPr>
      <w:kern w:val="0"/>
      <w:sz w:val="24"/>
      <w:szCs w:val="20"/>
    </w:rPr>
  </w:style>
  <w:style w:type="character" w:customStyle="1" w:styleId="sidecatalog-index1">
    <w:name w:val="sidecatalog-index1"/>
    <w:qFormat/>
    <w:rsid w:val="00E92642"/>
    <w:rPr>
      <w:rFonts w:ascii="Arial" w:hAnsi="Arial" w:cs="Arial"/>
      <w:b/>
      <w:color w:val="999999"/>
      <w:kern w:val="0"/>
      <w:sz w:val="21"/>
      <w:szCs w:val="21"/>
    </w:rPr>
  </w:style>
  <w:style w:type="character" w:customStyle="1" w:styleId="sidecatalog-index2">
    <w:name w:val="sidecatalog-index2"/>
    <w:qFormat/>
    <w:rsid w:val="00E92642"/>
    <w:rPr>
      <w:rFonts w:ascii="Arail" w:eastAsia="Arail" w:hAnsi="Arail" w:cs="Arail"/>
      <w:color w:val="999999"/>
      <w:kern w:val="0"/>
      <w:sz w:val="21"/>
      <w:szCs w:val="21"/>
    </w:rPr>
  </w:style>
  <w:style w:type="character" w:customStyle="1" w:styleId="solutioncontent1">
    <w:name w:val="solutioncontent1"/>
    <w:qFormat/>
    <w:rsid w:val="00E92642"/>
    <w:rPr>
      <w:color w:val="333333"/>
      <w:sz w:val="18"/>
      <w:szCs w:val="18"/>
    </w:rPr>
  </w:style>
  <w:style w:type="character" w:customStyle="1" w:styleId="sort">
    <w:name w:val="sort"/>
    <w:qFormat/>
    <w:rsid w:val="00E92642"/>
    <w:rPr>
      <w:color w:val="FFFFFF"/>
      <w:kern w:val="0"/>
      <w:sz w:val="24"/>
      <w:szCs w:val="20"/>
      <w:bdr w:val="single" w:sz="24" w:space="0" w:color="auto"/>
    </w:rPr>
  </w:style>
  <w:style w:type="character" w:customStyle="1" w:styleId="sort1">
    <w:name w:val="sort1"/>
    <w:qFormat/>
    <w:rsid w:val="00E92642"/>
    <w:rPr>
      <w:kern w:val="0"/>
      <w:sz w:val="24"/>
      <w:szCs w:val="20"/>
    </w:rPr>
  </w:style>
  <w:style w:type="character" w:customStyle="1" w:styleId="style61">
    <w:name w:val="style61"/>
    <w:qFormat/>
    <w:rsid w:val="00E92642"/>
    <w:rPr>
      <w:color w:val="FF0000"/>
    </w:rPr>
  </w:style>
  <w:style w:type="paragraph" w:customStyle="1" w:styleId="TableParagraph">
    <w:name w:val="Table Paragraph"/>
    <w:basedOn w:val="a5"/>
    <w:qFormat/>
    <w:rsid w:val="00E92642"/>
    <w:rPr>
      <w:rFonts w:ascii="Calibri" w:eastAsia="宋体" w:hAnsi="Calibri"/>
    </w:rPr>
  </w:style>
  <w:style w:type="character" w:customStyle="1" w:styleId="title1">
    <w:name w:val="title1"/>
    <w:qFormat/>
    <w:rsid w:val="00E92642"/>
    <w:rPr>
      <w:kern w:val="0"/>
      <w:sz w:val="24"/>
      <w:szCs w:val="20"/>
    </w:rPr>
  </w:style>
  <w:style w:type="paragraph" w:customStyle="1" w:styleId="title12">
    <w:name w:val="title12"/>
    <w:basedOn w:val="a5"/>
    <w:qFormat/>
    <w:rsid w:val="00E92642"/>
    <w:pPr>
      <w:widowControl/>
      <w:spacing w:before="150" w:line="510" w:lineRule="atLeast"/>
      <w:jc w:val="left"/>
    </w:pPr>
    <w:rPr>
      <w:rFonts w:ascii="宋体" w:eastAsia="宋体" w:hAnsi="宋体" w:cs="宋体"/>
      <w:b/>
      <w:bCs/>
      <w:kern w:val="0"/>
      <w:sz w:val="23"/>
      <w:szCs w:val="23"/>
    </w:rPr>
  </w:style>
  <w:style w:type="character" w:customStyle="1" w:styleId="title-name-bg">
    <w:name w:val="title-name-bg"/>
    <w:qFormat/>
    <w:rsid w:val="00E92642"/>
    <w:rPr>
      <w:kern w:val="0"/>
      <w:sz w:val="24"/>
      <w:szCs w:val="20"/>
    </w:rPr>
  </w:style>
  <w:style w:type="character" w:customStyle="1" w:styleId="title-name-gw4">
    <w:name w:val="title-name-gw4"/>
    <w:qFormat/>
    <w:rsid w:val="00E92642"/>
    <w:rPr>
      <w:kern w:val="0"/>
      <w:sz w:val="24"/>
      <w:szCs w:val="20"/>
    </w:rPr>
  </w:style>
  <w:style w:type="character" w:customStyle="1" w:styleId="title-word-bg">
    <w:name w:val="title-word-bg"/>
    <w:qFormat/>
    <w:rsid w:val="00E92642"/>
    <w:rPr>
      <w:color w:val="FFDCD3"/>
      <w:kern w:val="0"/>
      <w:sz w:val="24"/>
      <w:szCs w:val="20"/>
    </w:rPr>
  </w:style>
  <w:style w:type="character" w:customStyle="1" w:styleId="title-word-gw">
    <w:name w:val="title-word-gw"/>
    <w:qFormat/>
    <w:rsid w:val="00E92642"/>
    <w:rPr>
      <w:kern w:val="0"/>
      <w:sz w:val="18"/>
      <w:szCs w:val="18"/>
    </w:rPr>
  </w:style>
  <w:style w:type="character" w:customStyle="1" w:styleId="title-word-gw2">
    <w:name w:val="title-word-gw2"/>
    <w:qFormat/>
    <w:rsid w:val="00E92642"/>
    <w:rPr>
      <w:kern w:val="0"/>
      <w:sz w:val="18"/>
      <w:szCs w:val="18"/>
    </w:rPr>
  </w:style>
  <w:style w:type="paragraph" w:customStyle="1" w:styleId="TOC11">
    <w:name w:val="TOC 标题11"/>
    <w:basedOn w:val="1"/>
    <w:next w:val="a5"/>
    <w:uiPriority w:val="39"/>
    <w:qFormat/>
    <w:rsid w:val="00E92642"/>
    <w:pPr>
      <w:widowControl/>
      <w:adjustRightInd/>
      <w:spacing w:before="480" w:after="0" w:line="276" w:lineRule="auto"/>
      <w:jc w:val="left"/>
      <w:textAlignment w:val="auto"/>
      <w:outlineLvl w:val="9"/>
    </w:pPr>
    <w:rPr>
      <w:rFonts w:ascii="Cambria" w:eastAsia="宋体" w:hAnsi="Cambria"/>
      <w:b w:val="0"/>
      <w:color w:val="365F91"/>
      <w:kern w:val="0"/>
      <w:sz w:val="28"/>
      <w:szCs w:val="28"/>
    </w:rPr>
  </w:style>
  <w:style w:type="character" w:customStyle="1" w:styleId="user-floor-gw">
    <w:name w:val="user-floor-gw"/>
    <w:qFormat/>
    <w:rsid w:val="00E92642"/>
    <w:rPr>
      <w:kern w:val="0"/>
      <w:sz w:val="22"/>
      <w:szCs w:val="22"/>
    </w:rPr>
  </w:style>
  <w:style w:type="character" w:customStyle="1" w:styleId="user-time-gw4">
    <w:name w:val="user-time-gw4"/>
    <w:qFormat/>
    <w:rsid w:val="00E92642"/>
    <w:rPr>
      <w:vanish/>
      <w:kern w:val="0"/>
      <w:sz w:val="24"/>
      <w:szCs w:val="20"/>
    </w:rPr>
  </w:style>
  <w:style w:type="character" w:customStyle="1" w:styleId="user-top-gw2">
    <w:name w:val="user-top-gw2"/>
    <w:qFormat/>
    <w:rsid w:val="00E92642"/>
    <w:rPr>
      <w:vanish/>
      <w:kern w:val="0"/>
      <w:sz w:val="24"/>
      <w:szCs w:val="20"/>
    </w:rPr>
  </w:style>
  <w:style w:type="paragraph" w:customStyle="1" w:styleId="xl47">
    <w:name w:val="xl47"/>
    <w:basedOn w:val="a5"/>
    <w:qFormat/>
    <w:rsid w:val="00E92642"/>
    <w:pPr>
      <w:widowControl/>
      <w:spacing w:before="100" w:beforeAutospacing="1" w:after="100" w:afterAutospacing="1"/>
      <w:jc w:val="center"/>
    </w:pPr>
    <w:rPr>
      <w:rFonts w:ascii="宋体" w:eastAsia="宋体" w:hAnsi="宋体"/>
      <w:kern w:val="0"/>
      <w:sz w:val="28"/>
      <w:szCs w:val="28"/>
    </w:rPr>
  </w:style>
  <w:style w:type="paragraph" w:customStyle="1" w:styleId="2c">
    <w:name w:val="标题 2（投标文件）"/>
    <w:basedOn w:val="20"/>
    <w:qFormat/>
    <w:rsid w:val="00E92642"/>
    <w:pPr>
      <w:keepNext/>
      <w:keepLines/>
      <w:widowControl/>
      <w:spacing w:before="0" w:after="0" w:line="240" w:lineRule="auto"/>
      <w:jc w:val="center"/>
    </w:pPr>
    <w:rPr>
      <w:rFonts w:ascii="Calibri" w:eastAsia="华文仿宋" w:hAnsi="Calibri" w:cs="黑体"/>
      <w:b/>
      <w:bCs/>
    </w:rPr>
  </w:style>
  <w:style w:type="character" w:customStyle="1" w:styleId="35">
    <w:name w:val="标题 3 字符"/>
    <w:qFormat/>
    <w:rsid w:val="00E92642"/>
    <w:rPr>
      <w:b/>
      <w:bCs/>
      <w:kern w:val="2"/>
      <w:sz w:val="32"/>
      <w:szCs w:val="32"/>
    </w:rPr>
  </w:style>
  <w:style w:type="paragraph" w:customStyle="1" w:styleId="36">
    <w:name w:val="标题 3（投标文件）"/>
    <w:basedOn w:val="3"/>
    <w:qFormat/>
    <w:rsid w:val="00E92642"/>
    <w:pPr>
      <w:keepNext/>
      <w:keepLines/>
      <w:widowControl/>
      <w:tabs>
        <w:tab w:val="clear" w:pos="588"/>
      </w:tabs>
      <w:spacing w:line="400" w:lineRule="atLeast"/>
      <w:jc w:val="left"/>
    </w:pPr>
    <w:rPr>
      <w:rFonts w:ascii="Calibri Light" w:eastAsia="华文仿宋" w:hAnsi="Calibri Light" w:cs="Calibri Light"/>
      <w:b/>
      <w:bCs/>
      <w:sz w:val="32"/>
      <w:szCs w:val="32"/>
    </w:rPr>
  </w:style>
  <w:style w:type="character" w:customStyle="1" w:styleId="3Char2">
    <w:name w:val="标题3 Char"/>
    <w:qFormat/>
    <w:rsid w:val="00E92642"/>
    <w:rPr>
      <w:rFonts w:ascii="Cambria" w:eastAsia="宋体" w:hAnsi="Cambria" w:cs="Times New Roman"/>
      <w:b/>
      <w:kern w:val="0"/>
      <w:sz w:val="28"/>
      <w:szCs w:val="28"/>
      <w:lang w:val="zh-CN"/>
    </w:rPr>
  </w:style>
  <w:style w:type="paragraph" w:customStyle="1" w:styleId="affff5">
    <w:name w:val="第三级"/>
    <w:basedOn w:val="a5"/>
    <w:link w:val="CharChar7"/>
    <w:qFormat/>
    <w:rsid w:val="00E92642"/>
    <w:pPr>
      <w:keepNext/>
      <w:keepLines/>
      <w:tabs>
        <w:tab w:val="left" w:pos="1976"/>
      </w:tabs>
      <w:spacing w:before="120" w:after="120" w:line="416" w:lineRule="auto"/>
      <w:outlineLvl w:val="2"/>
    </w:pPr>
    <w:rPr>
      <w:rFonts w:ascii="黑体" w:eastAsia="黑体" w:hAnsi="黑体"/>
      <w:b/>
      <w:bCs/>
      <w:sz w:val="24"/>
      <w:lang w:val="zh-CN"/>
      <w14:shadow w14:blurRad="50800" w14:dist="38100" w14:dir="2700000" w14:sx="100000" w14:sy="100000" w14:kx="0" w14:ky="0" w14:algn="tl">
        <w14:srgbClr w14:val="000000">
          <w14:alpha w14:val="60000"/>
        </w14:srgbClr>
      </w14:shadow>
    </w:rPr>
  </w:style>
  <w:style w:type="character" w:customStyle="1" w:styleId="CharChar7">
    <w:name w:val="第三级 Char Char"/>
    <w:link w:val="affff5"/>
    <w:qFormat/>
    <w:rsid w:val="00E92642"/>
    <w:rPr>
      <w:rFonts w:ascii="黑体" w:eastAsia="黑体" w:hAnsi="黑体"/>
      <w:b/>
      <w:bCs/>
      <w:kern w:val="2"/>
      <w:sz w:val="24"/>
      <w:szCs w:val="24"/>
      <w:lang w:val="zh-CN"/>
      <w14:shadow w14:blurRad="50800" w14:dist="38100" w14:dir="2700000" w14:sx="100000" w14:sy="100000" w14:kx="0" w14:ky="0" w14:algn="tl">
        <w14:srgbClr w14:val="000000">
          <w14:alpha w14:val="60000"/>
        </w14:srgbClr>
      </w14:shadow>
    </w:rPr>
  </w:style>
  <w:style w:type="paragraph" w:customStyle="1" w:styleId="affff6">
    <w:name w:val="第四级"/>
    <w:basedOn w:val="4"/>
    <w:link w:val="CharChar8"/>
    <w:qFormat/>
    <w:rsid w:val="00E92642"/>
    <w:pPr>
      <w:keepNext w:val="0"/>
      <w:keepLines w:val="0"/>
      <w:widowControl/>
      <w:adjustRightInd/>
      <w:snapToGrid/>
      <w:spacing w:before="200" w:beforeAutospacing="0" w:afterAutospacing="0" w:line="360" w:lineRule="auto"/>
      <w:jc w:val="left"/>
      <w:textAlignment w:val="auto"/>
    </w:pPr>
    <w:rPr>
      <w:rFonts w:ascii="宋体" w:eastAsia="宋体" w:hAnsi="宋体"/>
      <w:bCs/>
      <w:i/>
      <w:iCs/>
      <w:kern w:val="2"/>
      <w:sz w:val="21"/>
      <w:szCs w:val="21"/>
      <w:lang w:val="zh-CN" w:eastAsia="en-US" w:bidi="en-US"/>
      <w14:shadow w14:blurRad="50800" w14:dist="38100" w14:dir="2700000" w14:sx="100000" w14:sy="100000" w14:kx="0" w14:ky="0" w14:algn="tl">
        <w14:srgbClr w14:val="000000">
          <w14:alpha w14:val="60000"/>
        </w14:srgbClr>
      </w14:shadow>
    </w:rPr>
  </w:style>
  <w:style w:type="character" w:customStyle="1" w:styleId="CharChar8">
    <w:name w:val="第四级 Char Char"/>
    <w:link w:val="affff6"/>
    <w:qFormat/>
    <w:rsid w:val="00E92642"/>
    <w:rPr>
      <w:rFonts w:ascii="宋体" w:hAnsi="宋体"/>
      <w:b/>
      <w:bCs/>
      <w:i/>
      <w:iCs/>
      <w:kern w:val="2"/>
      <w:sz w:val="21"/>
      <w:szCs w:val="21"/>
      <w:lang w:val="zh-CN" w:eastAsia="en-US" w:bidi="en-US"/>
      <w14:shadow w14:blurRad="50800" w14:dist="38100" w14:dir="2700000" w14:sx="100000" w14:sy="100000" w14:kx="0" w14:ky="0" w14:algn="tl">
        <w14:srgbClr w14:val="000000">
          <w14:alpha w14:val="60000"/>
        </w14:srgbClr>
      </w14:shadow>
    </w:rPr>
  </w:style>
  <w:style w:type="paragraph" w:customStyle="1" w:styleId="37">
    <w:name w:val="多级目录3"/>
    <w:qFormat/>
    <w:rsid w:val="00E92642"/>
    <w:pPr>
      <w:tabs>
        <w:tab w:val="left" w:pos="720"/>
      </w:tabs>
      <w:spacing w:beforeLines="50" w:afterLines="50" w:line="276" w:lineRule="auto"/>
      <w:ind w:left="720" w:hanging="720"/>
      <w:outlineLvl w:val="2"/>
    </w:pPr>
    <w:rPr>
      <w:rFonts w:ascii="Calibri" w:hAnsi="Calibri"/>
      <w:b/>
      <w:kern w:val="2"/>
      <w:sz w:val="24"/>
      <w:szCs w:val="24"/>
    </w:rPr>
  </w:style>
  <w:style w:type="paragraph" w:customStyle="1" w:styleId="41">
    <w:name w:val="多级目录4"/>
    <w:qFormat/>
    <w:rsid w:val="00E92642"/>
    <w:pPr>
      <w:tabs>
        <w:tab w:val="left" w:pos="864"/>
      </w:tabs>
      <w:spacing w:beforeLines="50" w:afterLines="50" w:line="276" w:lineRule="auto"/>
      <w:ind w:left="864" w:hanging="864"/>
      <w:outlineLvl w:val="3"/>
    </w:pPr>
    <w:rPr>
      <w:rFonts w:ascii="Calibri" w:hAnsi="Calibri"/>
      <w:b/>
      <w:kern w:val="2"/>
      <w:sz w:val="24"/>
      <w:szCs w:val="24"/>
    </w:rPr>
  </w:style>
  <w:style w:type="paragraph" w:customStyle="1" w:styleId="110">
    <w:name w:val="列出段落11"/>
    <w:basedOn w:val="a5"/>
    <w:uiPriority w:val="34"/>
    <w:unhideWhenUsed/>
    <w:qFormat/>
    <w:rsid w:val="00E92642"/>
    <w:pPr>
      <w:ind w:firstLineChars="200" w:firstLine="420"/>
    </w:pPr>
    <w:rPr>
      <w:rFonts w:ascii="Calibri" w:eastAsia="宋体" w:hAnsi="Calibri"/>
      <w:szCs w:val="22"/>
    </w:rPr>
  </w:style>
  <w:style w:type="paragraph" w:customStyle="1" w:styleId="38">
    <w:name w:val="列出段落3"/>
    <w:basedOn w:val="a5"/>
    <w:uiPriority w:val="34"/>
    <w:qFormat/>
    <w:rsid w:val="00E92642"/>
    <w:pPr>
      <w:widowControl/>
      <w:spacing w:line="400" w:lineRule="exact"/>
      <w:ind w:firstLineChars="200" w:firstLine="420"/>
    </w:pPr>
    <w:rPr>
      <w:rFonts w:ascii="Calibri Light" w:eastAsia="华文仿宋" w:hAnsi="Calibri Light" w:cs="Calibri Light"/>
      <w:sz w:val="28"/>
      <w:szCs w:val="28"/>
    </w:rPr>
  </w:style>
  <w:style w:type="paragraph" w:customStyle="1" w:styleId="43">
    <w:name w:val="列出段落4"/>
    <w:basedOn w:val="a5"/>
    <w:uiPriority w:val="34"/>
    <w:qFormat/>
    <w:rsid w:val="00E92642"/>
    <w:pPr>
      <w:ind w:firstLine="420"/>
    </w:pPr>
    <w:rPr>
      <w:rFonts w:eastAsia="宋体"/>
      <w:sz w:val="22"/>
    </w:rPr>
  </w:style>
  <w:style w:type="paragraph" w:customStyle="1" w:styleId="ParaCharCharCharCharCharCharChar">
    <w:name w:val="默认段落字体 Para Char Char Char Char Char Char Char"/>
    <w:basedOn w:val="a5"/>
    <w:qFormat/>
    <w:rsid w:val="00E92642"/>
    <w:rPr>
      <w:rFonts w:ascii="Tahoma" w:eastAsia="宋体" w:hAnsi="Tahoma"/>
      <w:sz w:val="24"/>
      <w:szCs w:val="20"/>
    </w:rPr>
  </w:style>
  <w:style w:type="character" w:customStyle="1" w:styleId="1Char0">
    <w:name w:val="普通文字1 Char"/>
    <w:qFormat/>
    <w:rsid w:val="00E92642"/>
    <w:rPr>
      <w:rFonts w:ascii="宋体" w:eastAsia="宋体" w:hAnsi="Courier New"/>
      <w:kern w:val="2"/>
      <w:sz w:val="21"/>
      <w:lang w:val="en-US" w:eastAsia="zh-CN" w:bidi="ar-SA"/>
    </w:rPr>
  </w:style>
  <w:style w:type="paragraph" w:customStyle="1" w:styleId="affff7">
    <w:name w:val="图题注"/>
    <w:basedOn w:val="a5"/>
    <w:next w:val="afc"/>
    <w:qFormat/>
    <w:rsid w:val="00E92642"/>
    <w:pPr>
      <w:widowControl/>
      <w:adjustRightInd w:val="0"/>
      <w:spacing w:before="240" w:after="120" w:line="360" w:lineRule="atLeast"/>
      <w:jc w:val="center"/>
      <w:textAlignment w:val="baseline"/>
    </w:pPr>
    <w:rPr>
      <w:rFonts w:eastAsia="宋体"/>
      <w:b/>
      <w:kern w:val="0"/>
      <w:szCs w:val="20"/>
    </w:rPr>
  </w:style>
  <w:style w:type="paragraph" w:customStyle="1" w:styleId="affff8">
    <w:name w:val="文本正文"/>
    <w:basedOn w:val="a5"/>
    <w:qFormat/>
    <w:rsid w:val="00E92642"/>
    <w:pPr>
      <w:spacing w:beforeLines="50" w:afterLines="50" w:line="360" w:lineRule="auto"/>
      <w:ind w:firstLineChars="200" w:firstLine="200"/>
    </w:pPr>
    <w:rPr>
      <w:rFonts w:eastAsia="楷体_GB2312"/>
      <w:sz w:val="24"/>
    </w:rPr>
  </w:style>
  <w:style w:type="paragraph" w:customStyle="1" w:styleId="101">
    <w:name w:val="样式 10 磅"/>
    <w:qFormat/>
    <w:rsid w:val="00E92642"/>
    <w:pPr>
      <w:widowControl w:val="0"/>
      <w:jc w:val="both"/>
    </w:pPr>
    <w:rPr>
      <w:rFonts w:eastAsia="楷体"/>
      <w:kern w:val="2"/>
      <w:sz w:val="21"/>
      <w:szCs w:val="24"/>
    </w:rPr>
  </w:style>
  <w:style w:type="paragraph" w:customStyle="1" w:styleId="2d">
    <w:name w:val="样式 首行缩进:  2 字符"/>
    <w:basedOn w:val="a5"/>
    <w:qFormat/>
    <w:rsid w:val="00E92642"/>
    <w:pPr>
      <w:spacing w:line="400" w:lineRule="exact"/>
      <w:ind w:firstLineChars="200" w:firstLine="200"/>
    </w:pPr>
    <w:rPr>
      <w:rFonts w:eastAsia="宋体" w:cs="宋体"/>
      <w:sz w:val="24"/>
    </w:rPr>
  </w:style>
  <w:style w:type="paragraph" w:customStyle="1" w:styleId="240">
    <w:name w:val="样式 四号 行距: 固定值 24 磅"/>
    <w:basedOn w:val="a5"/>
    <w:qFormat/>
    <w:rsid w:val="00E92642"/>
    <w:pPr>
      <w:widowControl/>
      <w:spacing w:line="360" w:lineRule="auto"/>
      <w:ind w:firstLineChars="200" w:firstLine="200"/>
      <w:jc w:val="left"/>
    </w:pPr>
    <w:rPr>
      <w:rFonts w:ascii="Calibri" w:eastAsia="宋体" w:hAnsi="Calibri" w:cs="宋体"/>
      <w:kern w:val="0"/>
      <w:sz w:val="24"/>
      <w:szCs w:val="20"/>
      <w:lang w:eastAsia="en-US"/>
    </w:rPr>
  </w:style>
  <w:style w:type="paragraph" w:customStyle="1" w:styleId="215">
    <w:name w:val="样式 正文（首行缩进两字） + 小四 首行缩进:  2 字符 行距: 1.5 倍行距"/>
    <w:basedOn w:val="ab"/>
    <w:qFormat/>
    <w:rsid w:val="00E92642"/>
    <w:pPr>
      <w:ind w:firstLineChars="0" w:firstLine="480"/>
    </w:pPr>
    <w:rPr>
      <w:rFonts w:ascii="黑体" w:eastAsia="宋体" w:hAnsi="华文宋体"/>
    </w:rPr>
  </w:style>
  <w:style w:type="paragraph" w:customStyle="1" w:styleId="204">
    <w:name w:val="样式 正文（首行缩进两字） + 左侧:  2.04 厘米"/>
    <w:basedOn w:val="ab"/>
    <w:qFormat/>
    <w:rsid w:val="00E92642"/>
    <w:pPr>
      <w:numPr>
        <w:numId w:val="26"/>
      </w:numPr>
      <w:tabs>
        <w:tab w:val="left" w:pos="420"/>
      </w:tabs>
      <w:autoSpaceDE w:val="0"/>
      <w:autoSpaceDN w:val="0"/>
      <w:adjustRightInd w:val="0"/>
      <w:snapToGrid w:val="0"/>
      <w:ind w:firstLineChars="0" w:firstLine="420"/>
      <w:jc w:val="left"/>
    </w:pPr>
    <w:rPr>
      <w:rFonts w:ascii="宋体" w:eastAsia="宋体" w:hAnsi="宋体"/>
      <w:color w:val="000000"/>
      <w:kern w:val="0"/>
      <w:szCs w:val="21"/>
    </w:rPr>
  </w:style>
  <w:style w:type="paragraph" w:customStyle="1" w:styleId="2e">
    <w:name w:val="样式 正文缩进 + 首行缩进:  2 字符"/>
    <w:basedOn w:val="ab"/>
    <w:link w:val="2Char4"/>
    <w:qFormat/>
    <w:rsid w:val="00E92642"/>
    <w:rPr>
      <w:rFonts w:ascii="Calibri" w:eastAsia="宋体" w:hAnsi="Calibri" w:cs="宋体"/>
      <w:szCs w:val="22"/>
    </w:rPr>
  </w:style>
  <w:style w:type="character" w:customStyle="1" w:styleId="2Char4">
    <w:name w:val="样式 正文缩进 + 首行缩进:  2 字符 Char"/>
    <w:link w:val="2e"/>
    <w:qFormat/>
    <w:rsid w:val="00E92642"/>
    <w:rPr>
      <w:rFonts w:ascii="Calibri" w:hAnsi="Calibri" w:cs="宋体"/>
      <w:kern w:val="2"/>
      <w:sz w:val="24"/>
      <w:szCs w:val="22"/>
    </w:rPr>
  </w:style>
  <w:style w:type="character" w:customStyle="1" w:styleId="Charf5">
    <w:name w:val="样式 正文文本缩进 + 四号 Char"/>
    <w:qFormat/>
    <w:rsid w:val="00E92642"/>
    <w:rPr>
      <w:rFonts w:ascii="Calibri" w:eastAsia="宋体" w:hAnsi="Calibri" w:cs="Times New Roman"/>
      <w:kern w:val="2"/>
      <w:sz w:val="24"/>
      <w:szCs w:val="22"/>
      <w:lang w:eastAsia="en-US"/>
    </w:rPr>
  </w:style>
  <w:style w:type="paragraph" w:customStyle="1" w:styleId="224">
    <w:name w:val="样式 正文文本缩进 + 宋体 四号 首行缩进:  2 字符 行距: 固定值 24 磅"/>
    <w:basedOn w:val="a5"/>
    <w:qFormat/>
    <w:rsid w:val="00E92642"/>
    <w:pPr>
      <w:widowControl/>
      <w:spacing w:line="480" w:lineRule="exact"/>
      <w:ind w:firstLineChars="200" w:firstLine="560"/>
      <w:jc w:val="left"/>
    </w:pPr>
    <w:rPr>
      <w:rFonts w:ascii="宋体" w:eastAsia="宋体" w:hAnsi="宋体" w:cs="宋体"/>
      <w:kern w:val="0"/>
      <w:sz w:val="24"/>
      <w:szCs w:val="20"/>
      <w:lang w:eastAsia="en-US"/>
    </w:rPr>
  </w:style>
  <w:style w:type="character" w:customStyle="1" w:styleId="2Char5">
    <w:name w:val="样式2 Char"/>
    <w:qFormat/>
    <w:locked/>
    <w:rsid w:val="00E92642"/>
    <w:rPr>
      <w:rFonts w:ascii="Times New Roman" w:eastAsia="宋体" w:hAnsi="Times New Roman" w:cs="Times New Roman"/>
      <w:sz w:val="24"/>
      <w:szCs w:val="24"/>
    </w:rPr>
  </w:style>
  <w:style w:type="character" w:customStyle="1" w:styleId="Char14">
    <w:name w:val="页脚 Char1"/>
    <w:qFormat/>
    <w:rsid w:val="00E92642"/>
    <w:rPr>
      <w:rFonts w:eastAsia="宋体"/>
      <w:kern w:val="2"/>
      <w:sz w:val="18"/>
      <w:szCs w:val="18"/>
      <w:lang w:val="en-US" w:eastAsia="zh-CN" w:bidi="ar-SA"/>
    </w:rPr>
  </w:style>
  <w:style w:type="character" w:customStyle="1" w:styleId="affff9">
    <w:name w:val="页脚 字符"/>
    <w:uiPriority w:val="99"/>
    <w:qFormat/>
    <w:rsid w:val="00E92642"/>
    <w:rPr>
      <w:kern w:val="2"/>
      <w:sz w:val="18"/>
      <w:szCs w:val="18"/>
      <w:lang w:bidi="ar-SA"/>
    </w:rPr>
  </w:style>
  <w:style w:type="character" w:customStyle="1" w:styleId="Char15">
    <w:name w:val="页眉 Char1"/>
    <w:qFormat/>
    <w:rsid w:val="00E92642"/>
    <w:rPr>
      <w:rFonts w:eastAsia="宋体"/>
      <w:kern w:val="2"/>
      <w:sz w:val="18"/>
      <w:szCs w:val="18"/>
      <w:lang w:val="en-US" w:eastAsia="zh-CN" w:bidi="ar-SA"/>
    </w:rPr>
  </w:style>
  <w:style w:type="paragraph" w:customStyle="1" w:styleId="Bullet">
    <w:name w:val="一级Bullet"/>
    <w:basedOn w:val="a5"/>
    <w:link w:val="BulletChar"/>
    <w:qFormat/>
    <w:rsid w:val="00E92642"/>
    <w:pPr>
      <w:spacing w:beforeLines="50" w:before="156" w:afterLines="50" w:after="156" w:line="360" w:lineRule="auto"/>
    </w:pPr>
    <w:rPr>
      <w:rFonts w:ascii="Arial" w:eastAsia="宋体" w:hAnsi="Arial"/>
      <w:kern w:val="0"/>
      <w:sz w:val="24"/>
      <w:szCs w:val="21"/>
    </w:rPr>
  </w:style>
  <w:style w:type="character" w:customStyle="1" w:styleId="BulletChar">
    <w:name w:val="一级Bullet Char"/>
    <w:link w:val="Bullet"/>
    <w:qFormat/>
    <w:rsid w:val="00E92642"/>
    <w:rPr>
      <w:rFonts w:ascii="Arial" w:hAnsi="Arial"/>
      <w:sz w:val="24"/>
      <w:szCs w:val="21"/>
    </w:rPr>
  </w:style>
  <w:style w:type="paragraph" w:customStyle="1" w:styleId="affffa">
    <w:name w:val="一级编号"/>
    <w:basedOn w:val="a5"/>
    <w:link w:val="CharChar9"/>
    <w:qFormat/>
    <w:rsid w:val="00E92642"/>
    <w:pPr>
      <w:spacing w:beforeLines="50" w:before="156" w:afterLines="50" w:after="156" w:line="360" w:lineRule="auto"/>
    </w:pPr>
    <w:rPr>
      <w:rFonts w:ascii="Arial" w:eastAsia="宋体" w:hAnsi="Arial"/>
      <w:kern w:val="0"/>
      <w:sz w:val="24"/>
      <w:szCs w:val="21"/>
    </w:rPr>
  </w:style>
  <w:style w:type="character" w:customStyle="1" w:styleId="CharChar9">
    <w:name w:val="一级编号 Char Char"/>
    <w:link w:val="affffa"/>
    <w:qFormat/>
    <w:rsid w:val="00E92642"/>
    <w:rPr>
      <w:rFonts w:ascii="Arial" w:hAnsi="Arial"/>
      <w:sz w:val="24"/>
      <w:szCs w:val="21"/>
    </w:rPr>
  </w:style>
  <w:style w:type="paragraph" w:customStyle="1" w:styleId="affffb">
    <w:name w:val="余江帆_正文"/>
    <w:basedOn w:val="a5"/>
    <w:qFormat/>
    <w:rsid w:val="00E92642"/>
    <w:pPr>
      <w:spacing w:line="360" w:lineRule="auto"/>
      <w:ind w:firstLineChars="200" w:firstLine="420"/>
    </w:pPr>
    <w:rPr>
      <w:rFonts w:ascii="宋体" w:eastAsia="宋体"/>
      <w:szCs w:val="21"/>
    </w:rPr>
  </w:style>
  <w:style w:type="paragraph" w:customStyle="1" w:styleId="a0">
    <w:name w:val="余江帆_正文*"/>
    <w:basedOn w:val="affffb"/>
    <w:qFormat/>
    <w:rsid w:val="00E92642"/>
    <w:pPr>
      <w:numPr>
        <w:numId w:val="27"/>
      </w:numPr>
      <w:tabs>
        <w:tab w:val="left" w:pos="1500"/>
      </w:tabs>
      <w:ind w:leftChars="600" w:left="600"/>
    </w:pPr>
  </w:style>
  <w:style w:type="paragraph" w:customStyle="1" w:styleId="Affffc">
    <w:name w:val="正文 A"/>
    <w:qFormat/>
    <w:rsid w:val="00E92642"/>
    <w:pPr>
      <w:widowControl w:val="0"/>
      <w:jc w:val="both"/>
    </w:pPr>
    <w:rPr>
      <w:rFonts w:eastAsia="Times New Roman"/>
      <w:color w:val="000000"/>
      <w:kern w:val="2"/>
      <w:sz w:val="21"/>
      <w:szCs w:val="21"/>
      <w:u w:color="000000"/>
    </w:rPr>
  </w:style>
  <w:style w:type="paragraph" w:customStyle="1" w:styleId="2f">
    <w:name w:val="正文（缩进 2 字符）"/>
    <w:basedOn w:val="a5"/>
    <w:qFormat/>
    <w:rsid w:val="00E92642"/>
    <w:pPr>
      <w:widowControl/>
      <w:spacing w:line="400" w:lineRule="exact"/>
      <w:ind w:firstLineChars="200" w:firstLine="200"/>
    </w:pPr>
    <w:rPr>
      <w:rFonts w:ascii="Calibri Light" w:eastAsia="华文仿宋" w:hAnsi="Calibri Light"/>
      <w:sz w:val="28"/>
      <w:szCs w:val="28"/>
    </w:rPr>
  </w:style>
  <w:style w:type="paragraph" w:customStyle="1" w:styleId="44">
    <w:name w:val="正文（缩进 4 字符）"/>
    <w:basedOn w:val="a5"/>
    <w:qFormat/>
    <w:rsid w:val="00E92642"/>
    <w:pPr>
      <w:widowControl/>
      <w:spacing w:line="400" w:lineRule="exact"/>
      <w:ind w:firstLineChars="400" w:firstLine="1134"/>
    </w:pPr>
    <w:rPr>
      <w:rFonts w:ascii="Calibri Light" w:eastAsia="华文仿宋" w:hAnsi="Calibri Light" w:cs="Calibri Light"/>
      <w:sz w:val="28"/>
      <w:szCs w:val="28"/>
    </w:rPr>
  </w:style>
  <w:style w:type="paragraph" w:customStyle="1" w:styleId="00">
    <w:name w:val="正文_0_0"/>
    <w:qFormat/>
    <w:rsid w:val="00E92642"/>
    <w:pPr>
      <w:widowControl w:val="0"/>
      <w:jc w:val="both"/>
    </w:pPr>
    <w:rPr>
      <w:kern w:val="2"/>
      <w:sz w:val="21"/>
      <w:szCs w:val="24"/>
    </w:rPr>
  </w:style>
  <w:style w:type="paragraph" w:customStyle="1" w:styleId="affffd">
    <w:name w:val="正文_首行缩进"/>
    <w:basedOn w:val="a5"/>
    <w:uiPriority w:val="99"/>
    <w:qFormat/>
    <w:rsid w:val="00E92642"/>
    <w:pPr>
      <w:ind w:firstLine="500"/>
    </w:pPr>
    <w:rPr>
      <w:rFonts w:eastAsia="仿宋_GB2312" w:cs="Helvetica"/>
      <w:sz w:val="22"/>
    </w:rPr>
  </w:style>
  <w:style w:type="paragraph" w:customStyle="1" w:styleId="2f0">
    <w:name w:val="正文＋小四＋缩进2字符"/>
    <w:basedOn w:val="a5"/>
    <w:qFormat/>
    <w:rsid w:val="00E92642"/>
    <w:pPr>
      <w:spacing w:line="360" w:lineRule="auto"/>
      <w:ind w:firstLineChars="200" w:firstLine="200"/>
    </w:pPr>
    <w:rPr>
      <w:rFonts w:eastAsia="宋体"/>
      <w:sz w:val="24"/>
    </w:rPr>
  </w:style>
  <w:style w:type="paragraph" w:customStyle="1" w:styleId="1a">
    <w:name w:val="正文1"/>
    <w:basedOn w:val="a5"/>
    <w:qFormat/>
    <w:rsid w:val="00E92642"/>
    <w:pPr>
      <w:spacing w:line="500" w:lineRule="exact"/>
      <w:ind w:right="32" w:firstLine="570"/>
    </w:pPr>
    <w:rPr>
      <w:rFonts w:ascii="宋体" w:eastAsia="宋体" w:hAnsi="宋体"/>
      <w:sz w:val="24"/>
      <w:szCs w:val="20"/>
    </w:rPr>
  </w:style>
  <w:style w:type="paragraph" w:customStyle="1" w:styleId="2f1">
    <w:name w:val="正文2"/>
    <w:qFormat/>
    <w:rsid w:val="00E92642"/>
    <w:pPr>
      <w:widowControl w:val="0"/>
      <w:adjustRightInd w:val="0"/>
      <w:spacing w:line="312" w:lineRule="atLeast"/>
      <w:jc w:val="both"/>
    </w:pPr>
    <w:rPr>
      <w:rFonts w:ascii="宋体"/>
      <w:sz w:val="34"/>
    </w:rPr>
  </w:style>
  <w:style w:type="paragraph" w:customStyle="1" w:styleId="affffe">
    <w:name w:val="正文内容"/>
    <w:basedOn w:val="a5"/>
    <w:qFormat/>
    <w:rsid w:val="00E92642"/>
    <w:pPr>
      <w:spacing w:beforeLines="50" w:before="156"/>
      <w:ind w:firstLineChars="200" w:firstLine="200"/>
    </w:pPr>
    <w:rPr>
      <w:rFonts w:ascii="Calibri" w:eastAsia="宋体" w:hAnsi="Calibri" w:cs="宋体"/>
      <w:kern w:val="0"/>
      <w:szCs w:val="20"/>
    </w:rPr>
  </w:style>
  <w:style w:type="paragraph" w:customStyle="1" w:styleId="afffff">
    <w:name w:val="正文首行缩进两字符"/>
    <w:basedOn w:val="a5"/>
    <w:qFormat/>
    <w:rsid w:val="00E92642"/>
    <w:pPr>
      <w:spacing w:line="360" w:lineRule="auto"/>
      <w:ind w:firstLineChars="200" w:firstLine="200"/>
    </w:pPr>
    <w:rPr>
      <w:rFonts w:eastAsia="宋体"/>
    </w:rPr>
  </w:style>
  <w:style w:type="paragraph" w:customStyle="1" w:styleId="1b">
    <w:name w:val="正文缩进1"/>
    <w:basedOn w:val="a5"/>
    <w:qFormat/>
    <w:rsid w:val="00E92642"/>
    <w:pPr>
      <w:ind w:firstLineChars="200" w:firstLine="420"/>
    </w:pPr>
    <w:rPr>
      <w:rFonts w:eastAsia="宋体"/>
    </w:rPr>
  </w:style>
  <w:style w:type="paragraph" w:customStyle="1" w:styleId="Char21">
    <w:name w:val="Char21"/>
    <w:basedOn w:val="a5"/>
    <w:qFormat/>
    <w:rsid w:val="00E92642"/>
    <w:rPr>
      <w:rFonts w:ascii="Tahoma" w:eastAsia="宋体" w:hAnsi="Tahoma"/>
      <w:sz w:val="24"/>
      <w:szCs w:val="20"/>
    </w:rPr>
  </w:style>
  <w:style w:type="paragraph" w:customStyle="1" w:styleId="CharChar1CharChar1">
    <w:name w:val="Char Char1 Char Char1"/>
    <w:basedOn w:val="a5"/>
    <w:qFormat/>
    <w:rsid w:val="00E92642"/>
    <w:pPr>
      <w:adjustRightInd w:val="0"/>
      <w:spacing w:line="360" w:lineRule="auto"/>
    </w:pPr>
    <w:rPr>
      <w:rFonts w:eastAsia="宋体"/>
      <w:kern w:val="0"/>
      <w:sz w:val="24"/>
      <w:szCs w:val="20"/>
    </w:rPr>
  </w:style>
  <w:style w:type="paragraph" w:customStyle="1" w:styleId="085">
    <w:name w:val="首行缩进:  0.85 厘米"/>
    <w:basedOn w:val="a5"/>
    <w:qFormat/>
    <w:rsid w:val="00E92642"/>
    <w:pPr>
      <w:widowControl/>
      <w:spacing w:after="100" w:line="360" w:lineRule="auto"/>
      <w:ind w:firstLine="482"/>
      <w:jc w:val="left"/>
    </w:pPr>
    <w:rPr>
      <w:rFonts w:eastAsia="宋体" w:cs="宋体"/>
      <w:kern w:val="0"/>
      <w:sz w:val="24"/>
      <w:szCs w:val="20"/>
      <w:lang w:eastAsia="en-US" w:bidi="en-US"/>
    </w:rPr>
  </w:style>
  <w:style w:type="table" w:customStyle="1" w:styleId="1c">
    <w:name w:val="网格型1"/>
    <w:basedOn w:val="a8"/>
    <w:qFormat/>
    <w:rsid w:val="00D7529A"/>
    <w:pPr>
      <w:widowControl w:val="0"/>
      <w:jc w:val="both"/>
    </w:pPr>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semiHidden="1" w:unhideWhenUsed="1"/>
    <w:lsdException w:name="index 3" w:semiHidden="1" w:unhideWhenUsed="1"/>
    <w:lsdException w:name="index 4" w:semiHidden="1" w:unhideWhenUsed="1"/>
    <w:lsdException w:name="index 5" w:uiPriority="99" w:qFormat="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99" w:unhideWhenUsed="1" w:qFormat="1"/>
    <w:lsdException w:name="List" w:uiPriority="99"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unhideWhenUsed="1"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qFormat="1"/>
    <w:lsdException w:name="HTML Preformatted" w:qFormat="1"/>
    <w:lsdException w:name="HTML Sample" w:semiHidden="1" w:unhideWhenUsed="1" w:qFormat="1"/>
    <w:lsdException w:name="HTML Typewriter" w:semiHidden="1" w:unhideWhenUsed="1"/>
    <w:lsdException w:name="HTML Variable" w:unhideWhenUsed="1"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next w:val="a6"/>
    <w:qFormat/>
    <w:rsid w:val="00222C93"/>
    <w:pPr>
      <w:widowControl w:val="0"/>
      <w:jc w:val="both"/>
    </w:pPr>
    <w:rPr>
      <w:rFonts w:eastAsia="Arial Unicode MS"/>
      <w:kern w:val="2"/>
      <w:sz w:val="21"/>
      <w:szCs w:val="24"/>
    </w:rPr>
  </w:style>
  <w:style w:type="paragraph" w:styleId="1">
    <w:name w:val="heading 1"/>
    <w:basedOn w:val="a5"/>
    <w:next w:val="a5"/>
    <w:link w:val="1Char"/>
    <w:qFormat/>
    <w:rsid w:val="00222C93"/>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20">
    <w:name w:val="heading 2"/>
    <w:basedOn w:val="a5"/>
    <w:next w:val="a5"/>
    <w:link w:val="2Char"/>
    <w:qFormat/>
    <w:rsid w:val="00222C93"/>
    <w:pPr>
      <w:spacing w:before="260" w:after="260" w:line="416" w:lineRule="atLeast"/>
      <w:outlineLvl w:val="1"/>
    </w:pPr>
    <w:rPr>
      <w:rFonts w:ascii="Cambria" w:hAnsi="Cambria"/>
      <w:sz w:val="32"/>
      <w:szCs w:val="32"/>
    </w:rPr>
  </w:style>
  <w:style w:type="paragraph" w:styleId="3">
    <w:name w:val="heading 3"/>
    <w:basedOn w:val="a5"/>
    <w:next w:val="a5"/>
    <w:link w:val="3Char"/>
    <w:qFormat/>
    <w:rsid w:val="00222C93"/>
    <w:pPr>
      <w:tabs>
        <w:tab w:val="left" w:pos="588"/>
      </w:tabs>
      <w:spacing w:line="360" w:lineRule="auto"/>
      <w:outlineLvl w:val="2"/>
    </w:pPr>
    <w:rPr>
      <w:rFonts w:ascii="Tahoma" w:hAnsi="Tahoma"/>
    </w:rPr>
  </w:style>
  <w:style w:type="paragraph" w:styleId="4">
    <w:name w:val="heading 4"/>
    <w:basedOn w:val="a5"/>
    <w:next w:val="a5"/>
    <w:link w:val="4Char"/>
    <w:qFormat/>
    <w:rsid w:val="00222C93"/>
    <w:pPr>
      <w:keepNext/>
      <w:keepLines/>
      <w:adjustRightInd w:val="0"/>
      <w:snapToGrid w:val="0"/>
      <w:spacing w:beforeAutospacing="1" w:afterAutospacing="1" w:line="300" w:lineRule="auto"/>
      <w:textAlignment w:val="baseline"/>
      <w:outlineLvl w:val="3"/>
    </w:pPr>
    <w:rPr>
      <w:b/>
      <w:kern w:val="0"/>
      <w:sz w:val="24"/>
    </w:rPr>
  </w:style>
  <w:style w:type="paragraph" w:styleId="5">
    <w:name w:val="heading 5"/>
    <w:basedOn w:val="a5"/>
    <w:next w:val="a5"/>
    <w:link w:val="5Char"/>
    <w:uiPriority w:val="9"/>
    <w:qFormat/>
    <w:rsid w:val="00222C93"/>
    <w:pPr>
      <w:keepNext/>
      <w:keepLines/>
      <w:spacing w:before="280" w:after="290" w:line="376" w:lineRule="auto"/>
      <w:ind w:left="1008" w:hanging="1008"/>
      <w:outlineLvl w:val="4"/>
    </w:pPr>
    <w:rPr>
      <w:b/>
      <w:bCs/>
      <w:sz w:val="24"/>
      <w:szCs w:val="28"/>
    </w:rPr>
  </w:style>
  <w:style w:type="paragraph" w:styleId="6">
    <w:name w:val="heading 6"/>
    <w:basedOn w:val="a5"/>
    <w:next w:val="a5"/>
    <w:link w:val="6Char"/>
    <w:uiPriority w:val="9"/>
    <w:qFormat/>
    <w:rsid w:val="00222C93"/>
    <w:pPr>
      <w:keepNext/>
      <w:keepLines/>
      <w:spacing w:before="240" w:after="64" w:line="320" w:lineRule="auto"/>
      <w:ind w:left="1152" w:hanging="1152"/>
      <w:outlineLvl w:val="5"/>
    </w:pPr>
    <w:rPr>
      <w:rFonts w:ascii="Arial" w:eastAsia="黑体" w:hAnsi="Arial"/>
      <w:b/>
      <w:bCs/>
      <w:sz w:val="24"/>
      <w:szCs w:val="28"/>
    </w:rPr>
  </w:style>
  <w:style w:type="paragraph" w:styleId="7">
    <w:name w:val="heading 7"/>
    <w:basedOn w:val="a5"/>
    <w:next w:val="a5"/>
    <w:link w:val="7Char"/>
    <w:uiPriority w:val="9"/>
    <w:qFormat/>
    <w:rsid w:val="00222C93"/>
    <w:pPr>
      <w:keepNext/>
      <w:keepLines/>
      <w:spacing w:before="240" w:after="64" w:line="320" w:lineRule="auto"/>
      <w:ind w:left="1296" w:hanging="1296"/>
      <w:outlineLvl w:val="6"/>
    </w:pPr>
    <w:rPr>
      <w:b/>
      <w:bCs/>
      <w:sz w:val="24"/>
      <w:szCs w:val="28"/>
    </w:rPr>
  </w:style>
  <w:style w:type="paragraph" w:styleId="8">
    <w:name w:val="heading 8"/>
    <w:basedOn w:val="a5"/>
    <w:next w:val="a5"/>
    <w:link w:val="8Char"/>
    <w:uiPriority w:val="9"/>
    <w:qFormat/>
    <w:rsid w:val="00222C93"/>
    <w:pPr>
      <w:keepNext/>
      <w:keepLines/>
      <w:spacing w:before="240" w:after="64" w:line="320" w:lineRule="auto"/>
      <w:ind w:left="1440" w:hanging="1440"/>
      <w:outlineLvl w:val="7"/>
    </w:pPr>
    <w:rPr>
      <w:rFonts w:ascii="Arial" w:eastAsia="黑体" w:hAnsi="Arial"/>
      <w:sz w:val="24"/>
      <w:szCs w:val="28"/>
    </w:rPr>
  </w:style>
  <w:style w:type="paragraph" w:styleId="9">
    <w:name w:val="heading 9"/>
    <w:basedOn w:val="a5"/>
    <w:next w:val="a5"/>
    <w:link w:val="9Char"/>
    <w:uiPriority w:val="9"/>
    <w:qFormat/>
    <w:rsid w:val="00222C93"/>
    <w:pPr>
      <w:keepNext/>
      <w:keepLines/>
      <w:spacing w:before="240" w:after="64" w:line="320" w:lineRule="auto"/>
      <w:ind w:left="1584" w:hanging="1584"/>
      <w:outlineLvl w:val="8"/>
    </w:pPr>
    <w:rPr>
      <w:rFonts w:ascii="Arial" w:eastAsia="黑体" w:hAnsi="Arial"/>
      <w:sz w:val="24"/>
      <w:szCs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6">
    <w:name w:val="Body Text"/>
    <w:basedOn w:val="a5"/>
    <w:link w:val="Char"/>
    <w:qFormat/>
    <w:rsid w:val="00222C93"/>
    <w:pPr>
      <w:spacing w:line="360" w:lineRule="auto"/>
    </w:pPr>
    <w:rPr>
      <w:rFonts w:ascii="Tahoma" w:hAnsi="Tahoma"/>
    </w:rPr>
  </w:style>
  <w:style w:type="character" w:customStyle="1" w:styleId="Char">
    <w:name w:val="正文文本 Char"/>
    <w:link w:val="a6"/>
    <w:qFormat/>
    <w:rsid w:val="00222C93"/>
    <w:rPr>
      <w:rFonts w:ascii="Tahoma" w:hAnsi="Tahoma"/>
      <w:kern w:val="2"/>
      <w:sz w:val="21"/>
      <w:szCs w:val="24"/>
    </w:rPr>
  </w:style>
  <w:style w:type="character" w:customStyle="1" w:styleId="1Char">
    <w:name w:val="标题 1 Char"/>
    <w:link w:val="1"/>
    <w:qFormat/>
    <w:rsid w:val="00222C93"/>
    <w:rPr>
      <w:rFonts w:ascii="Tahoma" w:hAnsi="Tahoma"/>
      <w:b/>
      <w:bCs/>
      <w:kern w:val="44"/>
      <w:sz w:val="24"/>
      <w:szCs w:val="44"/>
    </w:rPr>
  </w:style>
  <w:style w:type="character" w:customStyle="1" w:styleId="2Char">
    <w:name w:val="标题 2 Char"/>
    <w:link w:val="20"/>
    <w:qFormat/>
    <w:rsid w:val="00222C93"/>
    <w:rPr>
      <w:rFonts w:ascii="Cambria" w:hAnsi="Cambria"/>
      <w:b/>
      <w:bCs/>
      <w:kern w:val="2"/>
      <w:sz w:val="32"/>
      <w:szCs w:val="32"/>
    </w:rPr>
  </w:style>
  <w:style w:type="character" w:customStyle="1" w:styleId="3Char">
    <w:name w:val="标题 3 Char"/>
    <w:link w:val="3"/>
    <w:qFormat/>
    <w:rsid w:val="00222C93"/>
    <w:rPr>
      <w:rFonts w:ascii="Tahoma" w:hAnsi="Tahoma"/>
      <w:b/>
      <w:bCs/>
      <w:kern w:val="2"/>
      <w:sz w:val="32"/>
      <w:szCs w:val="32"/>
    </w:rPr>
  </w:style>
  <w:style w:type="character" w:customStyle="1" w:styleId="4Char">
    <w:name w:val="标题 4 Char"/>
    <w:link w:val="4"/>
    <w:qFormat/>
    <w:rsid w:val="00222C93"/>
    <w:rPr>
      <w:b/>
      <w:sz w:val="24"/>
      <w:szCs w:val="24"/>
    </w:rPr>
  </w:style>
  <w:style w:type="character" w:customStyle="1" w:styleId="5Char">
    <w:name w:val="标题 5 Char"/>
    <w:link w:val="5"/>
    <w:uiPriority w:val="9"/>
    <w:qFormat/>
    <w:rsid w:val="00222C93"/>
    <w:rPr>
      <w:b/>
      <w:bCs/>
      <w:kern w:val="2"/>
      <w:sz w:val="24"/>
      <w:szCs w:val="28"/>
    </w:rPr>
  </w:style>
  <w:style w:type="character" w:customStyle="1" w:styleId="6Char">
    <w:name w:val="标题 6 Char"/>
    <w:link w:val="6"/>
    <w:uiPriority w:val="9"/>
    <w:qFormat/>
    <w:rsid w:val="00222C93"/>
    <w:rPr>
      <w:rFonts w:ascii="Arial" w:eastAsia="黑体" w:hAnsi="Arial"/>
      <w:b/>
      <w:bCs/>
      <w:kern w:val="2"/>
      <w:sz w:val="24"/>
      <w:szCs w:val="28"/>
    </w:rPr>
  </w:style>
  <w:style w:type="character" w:customStyle="1" w:styleId="7Char">
    <w:name w:val="标题 7 Char"/>
    <w:link w:val="7"/>
    <w:uiPriority w:val="9"/>
    <w:qFormat/>
    <w:rsid w:val="00222C93"/>
    <w:rPr>
      <w:b/>
      <w:bCs/>
      <w:kern w:val="2"/>
      <w:sz w:val="24"/>
      <w:szCs w:val="28"/>
    </w:rPr>
  </w:style>
  <w:style w:type="character" w:customStyle="1" w:styleId="8Char">
    <w:name w:val="标题 8 Char"/>
    <w:link w:val="8"/>
    <w:uiPriority w:val="9"/>
    <w:qFormat/>
    <w:rsid w:val="00222C93"/>
    <w:rPr>
      <w:rFonts w:ascii="Arial" w:eastAsia="黑体" w:hAnsi="Arial"/>
      <w:kern w:val="2"/>
      <w:sz w:val="24"/>
      <w:szCs w:val="28"/>
    </w:rPr>
  </w:style>
  <w:style w:type="character" w:customStyle="1" w:styleId="9Char">
    <w:name w:val="标题 9 Char"/>
    <w:link w:val="9"/>
    <w:uiPriority w:val="9"/>
    <w:qFormat/>
    <w:rsid w:val="00222C93"/>
    <w:rPr>
      <w:rFonts w:ascii="Arial" w:eastAsia="黑体" w:hAnsi="Arial"/>
      <w:kern w:val="2"/>
      <w:sz w:val="24"/>
      <w:szCs w:val="21"/>
    </w:rPr>
  </w:style>
  <w:style w:type="paragraph" w:styleId="70">
    <w:name w:val="toc 7"/>
    <w:basedOn w:val="a5"/>
    <w:next w:val="a5"/>
    <w:qFormat/>
    <w:rsid w:val="00222C93"/>
    <w:pPr>
      <w:spacing w:line="440" w:lineRule="exact"/>
      <w:ind w:left="1680"/>
      <w:jc w:val="left"/>
    </w:pPr>
    <w:rPr>
      <w:rFonts w:ascii="Calibri" w:hAnsi="Calibri"/>
      <w:sz w:val="18"/>
      <w:szCs w:val="18"/>
    </w:rPr>
  </w:style>
  <w:style w:type="paragraph" w:styleId="aa">
    <w:name w:val="Note Heading"/>
    <w:basedOn w:val="Default"/>
    <w:next w:val="Default"/>
    <w:link w:val="Char0"/>
    <w:qFormat/>
    <w:rsid w:val="00222C93"/>
    <w:rPr>
      <w:rFonts w:ascii="..ì." w:eastAsia="..ì." w:cs="Times New Roman"/>
      <w:color w:val="auto"/>
      <w:szCs w:val="20"/>
    </w:rPr>
  </w:style>
  <w:style w:type="paragraph" w:customStyle="1" w:styleId="Default">
    <w:name w:val="Default"/>
    <w:qFormat/>
    <w:rsid w:val="00222C93"/>
    <w:pPr>
      <w:widowControl w:val="0"/>
      <w:autoSpaceDE w:val="0"/>
      <w:autoSpaceDN w:val="0"/>
      <w:adjustRightInd w:val="0"/>
    </w:pPr>
    <w:rPr>
      <w:rFonts w:ascii="宋体" w:eastAsia="Arial Unicode MS" w:cs="宋体"/>
      <w:color w:val="000000"/>
      <w:sz w:val="24"/>
      <w:szCs w:val="24"/>
    </w:rPr>
  </w:style>
  <w:style w:type="character" w:customStyle="1" w:styleId="Char0">
    <w:name w:val="注释标题 Char"/>
    <w:basedOn w:val="a7"/>
    <w:link w:val="aa"/>
    <w:qFormat/>
    <w:rsid w:val="00222C93"/>
    <w:rPr>
      <w:rFonts w:ascii="..ì." w:eastAsia="..ì." w:hAnsi="Times New Roman" w:cs="Times New Roman"/>
      <w:sz w:val="24"/>
    </w:rPr>
  </w:style>
  <w:style w:type="paragraph" w:styleId="ab">
    <w:name w:val="Normal Indent"/>
    <w:basedOn w:val="a5"/>
    <w:link w:val="Char1"/>
    <w:qFormat/>
    <w:rsid w:val="00222C93"/>
    <w:pPr>
      <w:spacing w:line="360" w:lineRule="auto"/>
      <w:ind w:firstLineChars="200" w:firstLine="200"/>
    </w:pPr>
    <w:rPr>
      <w:sz w:val="24"/>
      <w:szCs w:val="20"/>
    </w:rPr>
  </w:style>
  <w:style w:type="character" w:customStyle="1" w:styleId="Char1">
    <w:name w:val="正文缩进 Char"/>
    <w:link w:val="ab"/>
    <w:qFormat/>
    <w:rsid w:val="00222C93"/>
    <w:rPr>
      <w:kern w:val="2"/>
      <w:sz w:val="24"/>
    </w:rPr>
  </w:style>
  <w:style w:type="paragraph" w:styleId="ac">
    <w:name w:val="caption"/>
    <w:basedOn w:val="a5"/>
    <w:next w:val="a5"/>
    <w:link w:val="Char2"/>
    <w:qFormat/>
    <w:rsid w:val="00222C93"/>
    <w:pPr>
      <w:spacing w:line="480" w:lineRule="auto"/>
    </w:pPr>
    <w:rPr>
      <w:rFonts w:ascii="华文中宋" w:eastAsia="华文中宋"/>
      <w:sz w:val="36"/>
      <w:szCs w:val="20"/>
    </w:rPr>
  </w:style>
  <w:style w:type="character" w:customStyle="1" w:styleId="Char2">
    <w:name w:val="题注 Char"/>
    <w:link w:val="ac"/>
    <w:qFormat/>
    <w:rsid w:val="00222C93"/>
    <w:rPr>
      <w:rFonts w:ascii="华文中宋" w:eastAsia="华文中宋"/>
      <w:kern w:val="2"/>
      <w:sz w:val="36"/>
    </w:rPr>
  </w:style>
  <w:style w:type="paragraph" w:styleId="50">
    <w:name w:val="index 5"/>
    <w:basedOn w:val="a5"/>
    <w:next w:val="a5"/>
    <w:uiPriority w:val="99"/>
    <w:qFormat/>
    <w:rsid w:val="00222C93"/>
    <w:pPr>
      <w:ind w:leftChars="800" w:left="800"/>
    </w:pPr>
    <w:rPr>
      <w:rFonts w:eastAsia="宋体"/>
    </w:rPr>
  </w:style>
  <w:style w:type="paragraph" w:styleId="ad">
    <w:name w:val="Document Map"/>
    <w:basedOn w:val="a5"/>
    <w:link w:val="Char3"/>
    <w:qFormat/>
    <w:rsid w:val="00222C93"/>
    <w:pPr>
      <w:spacing w:line="440" w:lineRule="exact"/>
    </w:pPr>
    <w:rPr>
      <w:rFonts w:ascii="宋体"/>
      <w:sz w:val="18"/>
      <w:szCs w:val="18"/>
    </w:rPr>
  </w:style>
  <w:style w:type="character" w:customStyle="1" w:styleId="Char3">
    <w:name w:val="文档结构图 Char"/>
    <w:link w:val="ad"/>
    <w:qFormat/>
    <w:rsid w:val="00222C93"/>
    <w:rPr>
      <w:rFonts w:ascii="宋体"/>
      <w:kern w:val="2"/>
      <w:sz w:val="18"/>
      <w:szCs w:val="18"/>
    </w:rPr>
  </w:style>
  <w:style w:type="paragraph" w:styleId="ae">
    <w:name w:val="toa heading"/>
    <w:basedOn w:val="a5"/>
    <w:next w:val="a5"/>
    <w:uiPriority w:val="99"/>
    <w:unhideWhenUsed/>
    <w:qFormat/>
    <w:rsid w:val="00222C93"/>
    <w:pPr>
      <w:spacing w:before="120"/>
    </w:pPr>
    <w:rPr>
      <w:rFonts w:ascii="Cambria" w:eastAsia="宋体" w:hAnsi="Cambria"/>
      <w:sz w:val="24"/>
    </w:rPr>
  </w:style>
  <w:style w:type="paragraph" w:styleId="af">
    <w:name w:val="annotation text"/>
    <w:basedOn w:val="a5"/>
    <w:link w:val="Char10"/>
    <w:qFormat/>
    <w:rsid w:val="00222C93"/>
    <w:pPr>
      <w:jc w:val="left"/>
    </w:pPr>
    <w:rPr>
      <w:rFonts w:ascii="Tahoma" w:hAnsi="Tahoma"/>
    </w:rPr>
  </w:style>
  <w:style w:type="character" w:customStyle="1" w:styleId="Char10">
    <w:name w:val="批注文字 Char1"/>
    <w:link w:val="af"/>
    <w:qFormat/>
    <w:rsid w:val="00222C93"/>
    <w:rPr>
      <w:rFonts w:ascii="Tahoma" w:hAnsi="Tahoma"/>
      <w:kern w:val="2"/>
      <w:sz w:val="21"/>
      <w:szCs w:val="24"/>
    </w:rPr>
  </w:style>
  <w:style w:type="paragraph" w:styleId="af0">
    <w:name w:val="Salutation"/>
    <w:basedOn w:val="Default"/>
    <w:next w:val="Default"/>
    <w:link w:val="Char4"/>
    <w:qFormat/>
    <w:rsid w:val="00222C93"/>
    <w:rPr>
      <w:rFonts w:ascii="..ì." w:eastAsia="..ì." w:cs="Times New Roman"/>
      <w:color w:val="auto"/>
      <w:szCs w:val="20"/>
    </w:rPr>
  </w:style>
  <w:style w:type="character" w:customStyle="1" w:styleId="Char4">
    <w:name w:val="称呼 Char"/>
    <w:basedOn w:val="a7"/>
    <w:link w:val="af0"/>
    <w:qFormat/>
    <w:rsid w:val="00222C93"/>
    <w:rPr>
      <w:rFonts w:ascii="..ì." w:eastAsia="..ì." w:hAnsi="Times New Roman" w:cs="Times New Roman"/>
      <w:sz w:val="24"/>
    </w:rPr>
  </w:style>
  <w:style w:type="paragraph" w:styleId="30">
    <w:name w:val="Body Text 3"/>
    <w:basedOn w:val="a5"/>
    <w:link w:val="3Char0"/>
    <w:qFormat/>
    <w:rsid w:val="00222C93"/>
    <w:pPr>
      <w:spacing w:after="120"/>
    </w:pPr>
    <w:rPr>
      <w:rFonts w:eastAsia="宋体"/>
      <w:sz w:val="16"/>
      <w:szCs w:val="16"/>
    </w:rPr>
  </w:style>
  <w:style w:type="character" w:customStyle="1" w:styleId="3Char0">
    <w:name w:val="正文文本 3 Char"/>
    <w:basedOn w:val="a7"/>
    <w:link w:val="30"/>
    <w:qFormat/>
    <w:rsid w:val="00222C93"/>
    <w:rPr>
      <w:rFonts w:ascii="Times New Roman" w:eastAsia="宋体" w:hAnsi="Times New Roman" w:cs="Times New Roman"/>
      <w:kern w:val="2"/>
      <w:sz w:val="16"/>
      <w:szCs w:val="16"/>
    </w:rPr>
  </w:style>
  <w:style w:type="paragraph" w:styleId="af1">
    <w:name w:val="Body Text Indent"/>
    <w:basedOn w:val="a5"/>
    <w:link w:val="Char5"/>
    <w:qFormat/>
    <w:rsid w:val="00222C93"/>
    <w:pPr>
      <w:widowControl/>
      <w:spacing w:line="360" w:lineRule="auto"/>
      <w:ind w:firstLine="709"/>
      <w:jc w:val="left"/>
    </w:pPr>
    <w:rPr>
      <w:rFonts w:ascii="Tahoma" w:hAnsi="Tahoma"/>
    </w:rPr>
  </w:style>
  <w:style w:type="character" w:customStyle="1" w:styleId="Char5">
    <w:name w:val="正文文本缩进 Char"/>
    <w:basedOn w:val="a7"/>
    <w:link w:val="af1"/>
    <w:qFormat/>
    <w:rsid w:val="00222C93"/>
    <w:rPr>
      <w:rFonts w:ascii="Tahoma" w:eastAsia="Arial Unicode MS" w:hAnsi="Tahoma" w:cs="Times New Roman"/>
      <w:kern w:val="2"/>
      <w:sz w:val="21"/>
      <w:szCs w:val="24"/>
    </w:rPr>
  </w:style>
  <w:style w:type="paragraph" w:styleId="af2">
    <w:name w:val="Block Text"/>
    <w:basedOn w:val="a5"/>
    <w:uiPriority w:val="99"/>
    <w:qFormat/>
    <w:rsid w:val="00222C93"/>
    <w:pPr>
      <w:spacing w:line="360" w:lineRule="auto"/>
      <w:ind w:leftChars="170" w:left="357" w:rightChars="12" w:right="25" w:firstLine="1"/>
    </w:pPr>
    <w:rPr>
      <w:rFonts w:ascii="宋体" w:eastAsia="宋体" w:hAnsi="宋体" w:cs="Arial"/>
      <w:sz w:val="24"/>
      <w:szCs w:val="20"/>
    </w:rPr>
  </w:style>
  <w:style w:type="paragraph" w:styleId="2">
    <w:name w:val="List Bullet 2"/>
    <w:basedOn w:val="a5"/>
    <w:qFormat/>
    <w:rsid w:val="00222C93"/>
    <w:pPr>
      <w:numPr>
        <w:ilvl w:val="1"/>
        <w:numId w:val="1"/>
      </w:numPr>
      <w:spacing w:line="360" w:lineRule="auto"/>
    </w:pPr>
    <w:rPr>
      <w:sz w:val="24"/>
      <w:szCs w:val="28"/>
    </w:rPr>
  </w:style>
  <w:style w:type="paragraph" w:styleId="51">
    <w:name w:val="toc 5"/>
    <w:basedOn w:val="a5"/>
    <w:next w:val="a5"/>
    <w:qFormat/>
    <w:rsid w:val="00222C93"/>
    <w:pPr>
      <w:spacing w:line="440" w:lineRule="exact"/>
      <w:ind w:left="1120"/>
      <w:jc w:val="left"/>
    </w:pPr>
    <w:rPr>
      <w:rFonts w:ascii="Calibri" w:hAnsi="Calibri"/>
      <w:sz w:val="18"/>
      <w:szCs w:val="18"/>
    </w:rPr>
  </w:style>
  <w:style w:type="paragraph" w:styleId="31">
    <w:name w:val="toc 3"/>
    <w:basedOn w:val="a5"/>
    <w:next w:val="a5"/>
    <w:qFormat/>
    <w:rsid w:val="00222C93"/>
    <w:pPr>
      <w:tabs>
        <w:tab w:val="right" w:leader="dot" w:pos="8302"/>
      </w:tabs>
      <w:ind w:left="561"/>
      <w:jc w:val="left"/>
    </w:pPr>
    <w:rPr>
      <w:rFonts w:ascii="Calibri" w:hAnsi="Calibri"/>
      <w:iCs/>
      <w:sz w:val="20"/>
      <w:szCs w:val="20"/>
    </w:rPr>
  </w:style>
  <w:style w:type="paragraph" w:styleId="af3">
    <w:name w:val="Plain Text"/>
    <w:basedOn w:val="a5"/>
    <w:link w:val="Char6"/>
    <w:qFormat/>
    <w:rsid w:val="00222C93"/>
    <w:pPr>
      <w:spacing w:line="360" w:lineRule="auto"/>
    </w:pPr>
    <w:rPr>
      <w:rFonts w:ascii="宋体" w:hAnsi="Courier New"/>
      <w:szCs w:val="21"/>
    </w:rPr>
  </w:style>
  <w:style w:type="character" w:customStyle="1" w:styleId="Char6">
    <w:name w:val="纯文本 Char"/>
    <w:link w:val="af3"/>
    <w:qFormat/>
    <w:rsid w:val="00222C93"/>
    <w:rPr>
      <w:rFonts w:ascii="宋体" w:eastAsia="Arial Unicode MS" w:hAnsi="Courier New" w:cs="Times New Roman"/>
      <w:kern w:val="2"/>
      <w:sz w:val="21"/>
      <w:szCs w:val="21"/>
    </w:rPr>
  </w:style>
  <w:style w:type="paragraph" w:styleId="80">
    <w:name w:val="toc 8"/>
    <w:basedOn w:val="a5"/>
    <w:next w:val="a5"/>
    <w:qFormat/>
    <w:rsid w:val="00222C93"/>
    <w:pPr>
      <w:spacing w:line="440" w:lineRule="exact"/>
      <w:ind w:left="1960"/>
      <w:jc w:val="left"/>
    </w:pPr>
    <w:rPr>
      <w:rFonts w:ascii="Calibri" w:hAnsi="Calibri"/>
      <w:sz w:val="18"/>
      <w:szCs w:val="18"/>
    </w:rPr>
  </w:style>
  <w:style w:type="paragraph" w:styleId="af4">
    <w:name w:val="Date"/>
    <w:basedOn w:val="a5"/>
    <w:next w:val="a5"/>
    <w:link w:val="Char7"/>
    <w:qFormat/>
    <w:rsid w:val="00222C93"/>
    <w:pPr>
      <w:spacing w:line="360" w:lineRule="auto"/>
      <w:ind w:leftChars="2500" w:left="2500"/>
    </w:pPr>
    <w:rPr>
      <w:rFonts w:ascii="Tahoma" w:hAnsi="Tahoma"/>
    </w:rPr>
  </w:style>
  <w:style w:type="character" w:customStyle="1" w:styleId="Char7">
    <w:name w:val="日期 Char"/>
    <w:link w:val="af4"/>
    <w:qFormat/>
    <w:rsid w:val="00222C93"/>
    <w:rPr>
      <w:rFonts w:ascii="Tahoma" w:eastAsia="Arial Unicode MS" w:hAnsi="Tahoma" w:cs="Times New Roman"/>
      <w:kern w:val="2"/>
      <w:sz w:val="21"/>
      <w:szCs w:val="24"/>
    </w:rPr>
  </w:style>
  <w:style w:type="paragraph" w:styleId="21">
    <w:name w:val="Body Text Indent 2"/>
    <w:basedOn w:val="a5"/>
    <w:link w:val="2Char0"/>
    <w:qFormat/>
    <w:rsid w:val="00222C93"/>
    <w:pPr>
      <w:adjustRightInd w:val="0"/>
      <w:snapToGrid w:val="0"/>
      <w:spacing w:afterLines="25" w:line="420" w:lineRule="exact"/>
      <w:ind w:leftChars="378" w:left="778"/>
    </w:pPr>
    <w:rPr>
      <w:rFonts w:eastAsia="宋体"/>
      <w:sz w:val="24"/>
      <w:szCs w:val="30"/>
    </w:rPr>
  </w:style>
  <w:style w:type="character" w:customStyle="1" w:styleId="2Char0">
    <w:name w:val="正文文本缩进 2 Char"/>
    <w:basedOn w:val="a7"/>
    <w:link w:val="21"/>
    <w:qFormat/>
    <w:rsid w:val="00222C93"/>
    <w:rPr>
      <w:rFonts w:ascii="Times New Roman" w:eastAsia="宋体" w:hAnsi="Times New Roman" w:cs="Times New Roman"/>
      <w:kern w:val="2"/>
      <w:sz w:val="24"/>
      <w:szCs w:val="30"/>
    </w:rPr>
  </w:style>
  <w:style w:type="paragraph" w:styleId="af5">
    <w:name w:val="Balloon Text"/>
    <w:basedOn w:val="a5"/>
    <w:link w:val="Char8"/>
    <w:qFormat/>
    <w:rsid w:val="00222C93"/>
    <w:rPr>
      <w:sz w:val="18"/>
      <w:szCs w:val="18"/>
    </w:rPr>
  </w:style>
  <w:style w:type="character" w:customStyle="1" w:styleId="Char8">
    <w:name w:val="批注框文本 Char"/>
    <w:link w:val="af5"/>
    <w:qFormat/>
    <w:rsid w:val="00222C93"/>
    <w:rPr>
      <w:kern w:val="2"/>
      <w:sz w:val="18"/>
      <w:szCs w:val="18"/>
    </w:rPr>
  </w:style>
  <w:style w:type="paragraph" w:styleId="af6">
    <w:name w:val="footer"/>
    <w:basedOn w:val="a5"/>
    <w:link w:val="Char9"/>
    <w:qFormat/>
    <w:rsid w:val="00222C93"/>
    <w:pPr>
      <w:tabs>
        <w:tab w:val="center" w:pos="4153"/>
        <w:tab w:val="right" w:pos="8306"/>
      </w:tabs>
      <w:adjustRightInd w:val="0"/>
      <w:spacing w:line="240" w:lineRule="atLeast"/>
      <w:jc w:val="left"/>
      <w:textAlignment w:val="baseline"/>
    </w:pPr>
    <w:rPr>
      <w:rFonts w:ascii="Tahoma" w:hAnsi="Tahoma"/>
      <w:sz w:val="18"/>
      <w:szCs w:val="18"/>
    </w:rPr>
  </w:style>
  <w:style w:type="character" w:customStyle="1" w:styleId="Char9">
    <w:name w:val="页脚 Char"/>
    <w:link w:val="af6"/>
    <w:qFormat/>
    <w:rsid w:val="00222C93"/>
    <w:rPr>
      <w:rFonts w:ascii="Tahoma" w:hAnsi="Tahoma"/>
      <w:kern w:val="2"/>
      <w:sz w:val="18"/>
      <w:szCs w:val="18"/>
    </w:rPr>
  </w:style>
  <w:style w:type="paragraph" w:styleId="af7">
    <w:name w:val="header"/>
    <w:basedOn w:val="a5"/>
    <w:link w:val="Chara"/>
    <w:qFormat/>
    <w:rsid w:val="00222C93"/>
    <w:pPr>
      <w:pBdr>
        <w:bottom w:val="single" w:sz="6" w:space="1" w:color="auto"/>
      </w:pBdr>
      <w:tabs>
        <w:tab w:val="center" w:pos="4153"/>
        <w:tab w:val="right" w:pos="8306"/>
      </w:tabs>
      <w:adjustRightInd w:val="0"/>
      <w:spacing w:line="240" w:lineRule="atLeast"/>
      <w:jc w:val="center"/>
      <w:textAlignment w:val="baseline"/>
    </w:pPr>
    <w:rPr>
      <w:rFonts w:ascii="Tahoma" w:hAnsi="Tahoma"/>
      <w:sz w:val="18"/>
      <w:szCs w:val="18"/>
    </w:rPr>
  </w:style>
  <w:style w:type="character" w:customStyle="1" w:styleId="Chara">
    <w:name w:val="页眉 Char"/>
    <w:link w:val="af7"/>
    <w:qFormat/>
    <w:rsid w:val="00222C93"/>
    <w:rPr>
      <w:rFonts w:ascii="Tahoma" w:hAnsi="Tahoma"/>
      <w:kern w:val="2"/>
      <w:sz w:val="18"/>
      <w:szCs w:val="18"/>
    </w:rPr>
  </w:style>
  <w:style w:type="paragraph" w:styleId="10">
    <w:name w:val="toc 1"/>
    <w:basedOn w:val="a5"/>
    <w:next w:val="a5"/>
    <w:qFormat/>
    <w:rsid w:val="00222C93"/>
    <w:pPr>
      <w:tabs>
        <w:tab w:val="right" w:leader="dot" w:pos="9344"/>
      </w:tabs>
      <w:spacing w:before="120" w:after="120" w:line="360" w:lineRule="auto"/>
      <w:jc w:val="left"/>
    </w:pPr>
    <w:rPr>
      <w:rFonts w:ascii="宋体"/>
      <w:b/>
      <w:bCs/>
      <w:caps/>
      <w:sz w:val="24"/>
      <w:szCs w:val="20"/>
    </w:rPr>
  </w:style>
  <w:style w:type="paragraph" w:styleId="40">
    <w:name w:val="toc 4"/>
    <w:basedOn w:val="a5"/>
    <w:next w:val="a5"/>
    <w:qFormat/>
    <w:rsid w:val="00222C93"/>
    <w:pPr>
      <w:spacing w:line="440" w:lineRule="exact"/>
      <w:ind w:left="840"/>
      <w:jc w:val="left"/>
    </w:pPr>
    <w:rPr>
      <w:rFonts w:ascii="Calibri" w:hAnsi="Calibri"/>
      <w:sz w:val="18"/>
      <w:szCs w:val="18"/>
    </w:rPr>
  </w:style>
  <w:style w:type="paragraph" w:styleId="af8">
    <w:name w:val="List"/>
    <w:basedOn w:val="a5"/>
    <w:uiPriority w:val="99"/>
    <w:qFormat/>
    <w:rsid w:val="00222C93"/>
    <w:pPr>
      <w:adjustRightInd w:val="0"/>
      <w:spacing w:line="360" w:lineRule="atLeast"/>
      <w:ind w:left="420" w:hanging="420"/>
      <w:jc w:val="left"/>
    </w:pPr>
    <w:rPr>
      <w:rFonts w:ascii="宋体" w:eastAsia="宋体" w:hint="eastAsia"/>
      <w:kern w:val="0"/>
      <w:sz w:val="24"/>
      <w:szCs w:val="20"/>
    </w:rPr>
  </w:style>
  <w:style w:type="paragraph" w:styleId="60">
    <w:name w:val="toc 6"/>
    <w:basedOn w:val="a5"/>
    <w:next w:val="a5"/>
    <w:qFormat/>
    <w:rsid w:val="00222C93"/>
    <w:pPr>
      <w:spacing w:line="440" w:lineRule="exact"/>
      <w:ind w:left="1400"/>
      <w:jc w:val="left"/>
    </w:pPr>
    <w:rPr>
      <w:rFonts w:ascii="Calibri" w:hAnsi="Calibri"/>
      <w:sz w:val="18"/>
      <w:szCs w:val="18"/>
    </w:rPr>
  </w:style>
  <w:style w:type="paragraph" w:styleId="32">
    <w:name w:val="Body Text Indent 3"/>
    <w:basedOn w:val="a5"/>
    <w:link w:val="3Char1"/>
    <w:qFormat/>
    <w:rsid w:val="00222C93"/>
    <w:pPr>
      <w:spacing w:after="120"/>
      <w:ind w:leftChars="200" w:left="420"/>
    </w:pPr>
    <w:rPr>
      <w:sz w:val="16"/>
      <w:szCs w:val="16"/>
    </w:rPr>
  </w:style>
  <w:style w:type="character" w:customStyle="1" w:styleId="3Char1">
    <w:name w:val="正文文本缩进 3 Char"/>
    <w:link w:val="32"/>
    <w:qFormat/>
    <w:rsid w:val="00222C93"/>
    <w:rPr>
      <w:rFonts w:ascii="Times New Roman" w:eastAsia="Arial Unicode MS" w:hAnsi="Times New Roman" w:cs="Times New Roman"/>
      <w:kern w:val="2"/>
      <w:sz w:val="16"/>
      <w:szCs w:val="16"/>
    </w:rPr>
  </w:style>
  <w:style w:type="paragraph" w:styleId="22">
    <w:name w:val="toc 2"/>
    <w:basedOn w:val="a5"/>
    <w:next w:val="a5"/>
    <w:qFormat/>
    <w:rsid w:val="00222C93"/>
    <w:pPr>
      <w:widowControl/>
      <w:adjustRightInd w:val="0"/>
      <w:spacing w:line="300" w:lineRule="auto"/>
      <w:jc w:val="center"/>
    </w:pPr>
    <w:rPr>
      <w:rFonts w:eastAsia="黑体"/>
      <w:smallCaps/>
      <w:kern w:val="0"/>
      <w:sz w:val="24"/>
    </w:rPr>
  </w:style>
  <w:style w:type="paragraph" w:styleId="90">
    <w:name w:val="toc 9"/>
    <w:basedOn w:val="a5"/>
    <w:next w:val="a5"/>
    <w:qFormat/>
    <w:rsid w:val="00222C93"/>
    <w:pPr>
      <w:spacing w:line="440" w:lineRule="exact"/>
      <w:ind w:left="2240"/>
      <w:jc w:val="left"/>
    </w:pPr>
    <w:rPr>
      <w:rFonts w:ascii="Calibri" w:hAnsi="Calibri"/>
      <w:sz w:val="18"/>
      <w:szCs w:val="18"/>
    </w:rPr>
  </w:style>
  <w:style w:type="paragraph" w:styleId="23">
    <w:name w:val="Body Text 2"/>
    <w:basedOn w:val="a5"/>
    <w:link w:val="2Char1"/>
    <w:qFormat/>
    <w:rsid w:val="00222C93"/>
    <w:pPr>
      <w:spacing w:line="360" w:lineRule="auto"/>
      <w:ind w:right="26"/>
    </w:pPr>
    <w:rPr>
      <w:rFonts w:ascii="宋体" w:eastAsia="宋体"/>
      <w:szCs w:val="20"/>
    </w:rPr>
  </w:style>
  <w:style w:type="character" w:customStyle="1" w:styleId="2Char1">
    <w:name w:val="正文文本 2 Char"/>
    <w:basedOn w:val="a7"/>
    <w:link w:val="23"/>
    <w:qFormat/>
    <w:rsid w:val="00222C93"/>
    <w:rPr>
      <w:rFonts w:ascii="宋体" w:eastAsia="宋体" w:hAnsi="Times New Roman" w:cs="Times New Roman"/>
      <w:kern w:val="2"/>
      <w:sz w:val="21"/>
    </w:rPr>
  </w:style>
  <w:style w:type="paragraph" w:styleId="HTML">
    <w:name w:val="HTML Preformatted"/>
    <w:basedOn w:val="a5"/>
    <w:link w:val="HTMLChar"/>
    <w:qFormat/>
    <w:rsid w:val="00222C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character" w:customStyle="1" w:styleId="HTMLChar">
    <w:name w:val="HTML 预设格式 Char"/>
    <w:basedOn w:val="a7"/>
    <w:link w:val="HTML"/>
    <w:qFormat/>
    <w:rsid w:val="00222C93"/>
    <w:rPr>
      <w:rFonts w:ascii="黑体" w:eastAsia="黑体" w:hAnsi="Courier New"/>
    </w:rPr>
  </w:style>
  <w:style w:type="paragraph" w:styleId="af9">
    <w:name w:val="Normal (Web)"/>
    <w:basedOn w:val="a5"/>
    <w:unhideWhenUsed/>
    <w:qFormat/>
    <w:rsid w:val="00222C93"/>
    <w:pPr>
      <w:widowControl/>
      <w:spacing w:before="100" w:beforeAutospacing="1" w:after="100" w:afterAutospacing="1"/>
      <w:jc w:val="left"/>
    </w:pPr>
    <w:rPr>
      <w:rFonts w:ascii="宋体" w:hAnsi="宋体" w:cs="宋体"/>
      <w:kern w:val="0"/>
      <w:sz w:val="24"/>
    </w:rPr>
  </w:style>
  <w:style w:type="paragraph" w:styleId="11">
    <w:name w:val="index 1"/>
    <w:basedOn w:val="a5"/>
    <w:next w:val="a5"/>
    <w:qFormat/>
    <w:rsid w:val="00222C93"/>
    <w:pPr>
      <w:spacing w:line="220" w:lineRule="exact"/>
      <w:jc w:val="center"/>
    </w:pPr>
    <w:rPr>
      <w:rFonts w:ascii="仿宋_GB2312" w:eastAsia="仿宋_GB2312"/>
      <w:szCs w:val="21"/>
    </w:rPr>
  </w:style>
  <w:style w:type="paragraph" w:styleId="afa">
    <w:name w:val="Title"/>
    <w:basedOn w:val="a5"/>
    <w:next w:val="a5"/>
    <w:link w:val="Charb"/>
    <w:qFormat/>
    <w:rsid w:val="00222C93"/>
    <w:pPr>
      <w:spacing w:before="240" w:after="60" w:line="440" w:lineRule="exact"/>
      <w:jc w:val="center"/>
      <w:outlineLvl w:val="0"/>
    </w:pPr>
    <w:rPr>
      <w:rFonts w:ascii="Cambria" w:hAnsi="Cambria"/>
      <w:b/>
      <w:bCs/>
      <w:sz w:val="32"/>
      <w:szCs w:val="32"/>
    </w:rPr>
  </w:style>
  <w:style w:type="character" w:customStyle="1" w:styleId="Charb">
    <w:name w:val="标题 Char"/>
    <w:link w:val="afa"/>
    <w:qFormat/>
    <w:rsid w:val="00222C93"/>
    <w:rPr>
      <w:rFonts w:ascii="Cambria" w:hAnsi="Cambria"/>
      <w:b/>
      <w:bCs/>
      <w:kern w:val="2"/>
      <w:sz w:val="32"/>
      <w:szCs w:val="32"/>
    </w:rPr>
  </w:style>
  <w:style w:type="paragraph" w:styleId="afb">
    <w:name w:val="annotation subject"/>
    <w:basedOn w:val="af"/>
    <w:next w:val="af"/>
    <w:link w:val="Charc"/>
    <w:unhideWhenUsed/>
    <w:qFormat/>
    <w:rsid w:val="00222C93"/>
    <w:pPr>
      <w:spacing w:line="440" w:lineRule="exact"/>
    </w:pPr>
    <w:rPr>
      <w:b/>
      <w:bCs/>
      <w:sz w:val="24"/>
      <w:szCs w:val="28"/>
    </w:rPr>
  </w:style>
  <w:style w:type="character" w:customStyle="1" w:styleId="Charc">
    <w:name w:val="批注主题 Char"/>
    <w:link w:val="afb"/>
    <w:qFormat/>
    <w:rsid w:val="00222C93"/>
    <w:rPr>
      <w:rFonts w:ascii="Tahoma" w:hAnsi="Tahoma"/>
      <w:b/>
      <w:bCs/>
      <w:kern w:val="2"/>
      <w:sz w:val="24"/>
      <w:szCs w:val="28"/>
    </w:rPr>
  </w:style>
  <w:style w:type="paragraph" w:styleId="afc">
    <w:name w:val="Body Text First Indent"/>
    <w:basedOn w:val="a6"/>
    <w:link w:val="Chard"/>
    <w:qFormat/>
    <w:rsid w:val="00222C93"/>
    <w:pPr>
      <w:spacing w:after="120" w:line="240" w:lineRule="auto"/>
      <w:ind w:firstLineChars="100" w:firstLine="100"/>
    </w:pPr>
  </w:style>
  <w:style w:type="character" w:customStyle="1" w:styleId="Chard">
    <w:name w:val="正文首行缩进 Char"/>
    <w:link w:val="afc"/>
    <w:qFormat/>
    <w:rsid w:val="00222C93"/>
    <w:rPr>
      <w:rFonts w:ascii="Tahoma" w:hAnsi="Tahoma"/>
      <w:kern w:val="2"/>
      <w:sz w:val="21"/>
      <w:szCs w:val="24"/>
    </w:rPr>
  </w:style>
  <w:style w:type="paragraph" w:styleId="24">
    <w:name w:val="Body Text First Indent 2"/>
    <w:basedOn w:val="af1"/>
    <w:link w:val="2Char2"/>
    <w:qFormat/>
    <w:rsid w:val="00222C93"/>
    <w:pPr>
      <w:widowControl w:val="0"/>
      <w:spacing w:after="120" w:line="240" w:lineRule="auto"/>
      <w:ind w:leftChars="200" w:left="420" w:firstLineChars="200" w:firstLine="420"/>
      <w:jc w:val="both"/>
    </w:pPr>
    <w:rPr>
      <w:rFonts w:ascii="Times New Roman" w:eastAsia="宋体" w:hAnsi="Times New Roman"/>
    </w:rPr>
  </w:style>
  <w:style w:type="character" w:customStyle="1" w:styleId="2Char2">
    <w:name w:val="正文首行缩进 2 Char"/>
    <w:basedOn w:val="Char5"/>
    <w:link w:val="24"/>
    <w:qFormat/>
    <w:rsid w:val="00222C93"/>
    <w:rPr>
      <w:rFonts w:ascii="Times New Roman" w:eastAsia="宋体" w:hAnsi="Times New Roman" w:cs="Times New Roman"/>
      <w:kern w:val="2"/>
      <w:sz w:val="21"/>
      <w:szCs w:val="24"/>
    </w:rPr>
  </w:style>
  <w:style w:type="table" w:styleId="afd">
    <w:name w:val="Table Grid"/>
    <w:basedOn w:val="a8"/>
    <w:uiPriority w:val="99"/>
    <w:qFormat/>
    <w:rsid w:val="00222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qFormat/>
    <w:rsid w:val="00222C93"/>
  </w:style>
  <w:style w:type="character" w:styleId="aff">
    <w:name w:val="page number"/>
    <w:basedOn w:val="a7"/>
    <w:qFormat/>
    <w:rsid w:val="00222C93"/>
  </w:style>
  <w:style w:type="character" w:styleId="aff0">
    <w:name w:val="FollowedHyperlink"/>
    <w:uiPriority w:val="99"/>
    <w:unhideWhenUsed/>
    <w:qFormat/>
    <w:rsid w:val="00222C93"/>
    <w:rPr>
      <w:color w:val="954F72"/>
      <w:u w:val="single"/>
    </w:rPr>
  </w:style>
  <w:style w:type="character" w:styleId="aff1">
    <w:name w:val="Emphasis"/>
    <w:qFormat/>
    <w:rsid w:val="00222C93"/>
    <w:rPr>
      <w:i/>
      <w:iCs/>
    </w:rPr>
  </w:style>
  <w:style w:type="character" w:styleId="HTML0">
    <w:name w:val="HTML Definition"/>
    <w:unhideWhenUsed/>
    <w:qFormat/>
    <w:rsid w:val="00222C93"/>
  </w:style>
  <w:style w:type="character" w:styleId="HTML1">
    <w:name w:val="HTML Variable"/>
    <w:unhideWhenUsed/>
    <w:qFormat/>
    <w:rsid w:val="00222C93"/>
  </w:style>
  <w:style w:type="character" w:styleId="aff2">
    <w:name w:val="Hyperlink"/>
    <w:uiPriority w:val="99"/>
    <w:qFormat/>
    <w:rsid w:val="00222C93"/>
    <w:rPr>
      <w:rFonts w:ascii="宋体" w:eastAsia="宋体" w:hAnsi="宋体" w:cs="宋体" w:hint="eastAsia"/>
      <w:color w:val="004A85"/>
      <w:sz w:val="12"/>
      <w:szCs w:val="12"/>
      <w:u w:val="single"/>
    </w:rPr>
  </w:style>
  <w:style w:type="character" w:styleId="HTML2">
    <w:name w:val="HTML Code"/>
    <w:unhideWhenUsed/>
    <w:qFormat/>
    <w:rsid w:val="00222C93"/>
    <w:rPr>
      <w:rFonts w:ascii="Courier New" w:hAnsi="Courier New"/>
      <w:sz w:val="20"/>
    </w:rPr>
  </w:style>
  <w:style w:type="character" w:styleId="aff3">
    <w:name w:val="annotation reference"/>
    <w:qFormat/>
    <w:rsid w:val="00222C93"/>
    <w:rPr>
      <w:sz w:val="21"/>
      <w:szCs w:val="21"/>
    </w:rPr>
  </w:style>
  <w:style w:type="character" w:styleId="HTML3">
    <w:name w:val="HTML Cite"/>
    <w:unhideWhenUsed/>
    <w:qFormat/>
    <w:rsid w:val="00222C93"/>
  </w:style>
  <w:style w:type="paragraph" w:customStyle="1" w:styleId="xl23">
    <w:name w:val="xl23"/>
    <w:basedOn w:val="a5"/>
    <w:qFormat/>
    <w:rsid w:val="00222C93"/>
    <w:pPr>
      <w:widowControl/>
      <w:spacing w:before="100" w:beforeAutospacing="1" w:after="100" w:afterAutospacing="1" w:line="360" w:lineRule="auto"/>
      <w:textAlignment w:val="top"/>
    </w:pPr>
    <w:rPr>
      <w:kern w:val="0"/>
      <w:sz w:val="24"/>
    </w:rPr>
  </w:style>
  <w:style w:type="paragraph" w:customStyle="1" w:styleId="25">
    <w:name w:val="列出段落2"/>
    <w:basedOn w:val="a5"/>
    <w:uiPriority w:val="99"/>
    <w:unhideWhenUsed/>
    <w:qFormat/>
    <w:rsid w:val="00222C93"/>
    <w:pPr>
      <w:ind w:firstLineChars="200" w:firstLine="420"/>
    </w:pPr>
  </w:style>
  <w:style w:type="paragraph" w:customStyle="1" w:styleId="aff4">
    <w:name w:val="题头内容"/>
    <w:basedOn w:val="a5"/>
    <w:qFormat/>
    <w:rsid w:val="00222C93"/>
    <w:pPr>
      <w:adjustRightInd w:val="0"/>
      <w:spacing w:before="120" w:after="120" w:line="312" w:lineRule="atLeast"/>
      <w:ind w:right="879" w:firstLineChars="200" w:firstLine="839"/>
      <w:jc w:val="center"/>
      <w:textAlignment w:val="baseline"/>
    </w:pPr>
    <w:rPr>
      <w:rFonts w:ascii="黑体" w:eastAsia="黑体" w:hint="eastAsia"/>
      <w:kern w:val="0"/>
      <w:sz w:val="32"/>
      <w:szCs w:val="32"/>
    </w:rPr>
  </w:style>
  <w:style w:type="paragraph" w:customStyle="1" w:styleId="Style67">
    <w:name w:val="_Style 67"/>
    <w:basedOn w:val="a5"/>
    <w:next w:val="aff5"/>
    <w:uiPriority w:val="99"/>
    <w:qFormat/>
    <w:rsid w:val="00222C93"/>
    <w:pPr>
      <w:ind w:firstLineChars="200" w:firstLine="420"/>
    </w:pPr>
    <w:rPr>
      <w:rFonts w:ascii="Calibri" w:hAnsi="Calibri"/>
      <w:szCs w:val="22"/>
    </w:rPr>
  </w:style>
  <w:style w:type="paragraph" w:styleId="aff5">
    <w:name w:val="List Paragraph"/>
    <w:aliases w:val="5.1.1,表格段落,List11,编号,Light Grid Accent 3,List,List1,符号列表,lp1,List111,List1111,List11111,List111111,List1111111,List11111111,List111111111,List1111111111,List11111111111,List111111111111,List1111111111111,List11111111111111,段落重点,numbered"/>
    <w:basedOn w:val="a5"/>
    <w:link w:val="Chare"/>
    <w:uiPriority w:val="34"/>
    <w:qFormat/>
    <w:rsid w:val="00222C93"/>
    <w:pPr>
      <w:ind w:firstLineChars="200" w:firstLine="420"/>
    </w:pPr>
    <w:rPr>
      <w:rFonts w:ascii="Calibri" w:eastAsia="宋体" w:hAnsi="Calibri"/>
      <w:szCs w:val="22"/>
    </w:rPr>
  </w:style>
  <w:style w:type="character" w:customStyle="1" w:styleId="Chare">
    <w:name w:val="列出段落 Char"/>
    <w:aliases w:val="5.1.1 Char,表格段落 Char,List11 Char,编号 Char,Light Grid Accent 3 Char,List Char,List1 Char,符号列表 Char,lp1 Char,List111 Char,List1111 Char,List11111 Char,List111111 Char,List1111111 Char,List11111111 Char,List111111111 Char,List1111111111 Char"/>
    <w:link w:val="aff5"/>
    <w:uiPriority w:val="34"/>
    <w:qFormat/>
    <w:locked/>
    <w:rsid w:val="00AA009E"/>
    <w:rPr>
      <w:rFonts w:ascii="Calibri" w:hAnsi="Calibri"/>
      <w:kern w:val="2"/>
      <w:sz w:val="21"/>
      <w:szCs w:val="22"/>
    </w:rPr>
  </w:style>
  <w:style w:type="paragraph" w:customStyle="1" w:styleId="Style2">
    <w:name w:val="_Style 2"/>
    <w:basedOn w:val="a5"/>
    <w:uiPriority w:val="34"/>
    <w:qFormat/>
    <w:rsid w:val="00222C93"/>
    <w:pPr>
      <w:ind w:firstLineChars="200" w:firstLine="420"/>
    </w:pPr>
    <w:rPr>
      <w:rFonts w:ascii="Calibri" w:hAnsi="Calibri"/>
      <w:szCs w:val="22"/>
    </w:rPr>
  </w:style>
  <w:style w:type="paragraph" w:customStyle="1" w:styleId="12">
    <w:name w:val="列出段落1"/>
    <w:basedOn w:val="a5"/>
    <w:qFormat/>
    <w:rsid w:val="00222C93"/>
    <w:pPr>
      <w:adjustRightInd w:val="0"/>
      <w:spacing w:line="300" w:lineRule="auto"/>
      <w:ind w:firstLineChars="200" w:firstLine="420"/>
      <w:textAlignment w:val="baseline"/>
    </w:pPr>
    <w:rPr>
      <w:kern w:val="0"/>
      <w:sz w:val="24"/>
    </w:rPr>
  </w:style>
  <w:style w:type="paragraph" w:customStyle="1" w:styleId="TOC1">
    <w:name w:val="TOC 标题1"/>
    <w:basedOn w:val="1"/>
    <w:next w:val="a5"/>
    <w:uiPriority w:val="39"/>
    <w:qFormat/>
    <w:rsid w:val="00222C93"/>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aff6">
    <w:name w:val="封面落款"/>
    <w:basedOn w:val="a5"/>
    <w:qFormat/>
    <w:rsid w:val="00222C93"/>
    <w:pPr>
      <w:spacing w:line="360" w:lineRule="auto"/>
      <w:jc w:val="center"/>
    </w:pPr>
    <w:rPr>
      <w:rFonts w:ascii="Arial" w:eastAsia="黑体" w:hAnsi="Arial"/>
      <w:sz w:val="32"/>
      <w:szCs w:val="28"/>
    </w:rPr>
  </w:style>
  <w:style w:type="paragraph" w:customStyle="1" w:styleId="aff7">
    <w:name w:val="目录"/>
    <w:link w:val="CharChar"/>
    <w:qFormat/>
    <w:rsid w:val="00222C93"/>
    <w:pPr>
      <w:spacing w:before="156" w:after="156"/>
    </w:pPr>
    <w:rPr>
      <w:rFonts w:ascii="仿宋_GB2312" w:eastAsia="仿宋_GB2312" w:hAnsi="宋体"/>
      <w:sz w:val="28"/>
      <w:szCs w:val="28"/>
    </w:rPr>
  </w:style>
  <w:style w:type="character" w:customStyle="1" w:styleId="CharChar">
    <w:name w:val="目录 Char Char"/>
    <w:link w:val="aff7"/>
    <w:qFormat/>
    <w:rsid w:val="00222C93"/>
    <w:rPr>
      <w:rFonts w:ascii="仿宋_GB2312" w:eastAsia="仿宋_GB2312" w:hAnsi="宋体"/>
      <w:sz w:val="28"/>
      <w:szCs w:val="28"/>
      <w:lang w:val="en-US" w:eastAsia="zh-CN" w:bidi="ar-SA"/>
    </w:rPr>
  </w:style>
  <w:style w:type="paragraph" w:customStyle="1" w:styleId="aff8">
    <w:name w:val="表格字体小四"/>
    <w:link w:val="CharChar0"/>
    <w:qFormat/>
    <w:rsid w:val="00222C93"/>
    <w:pPr>
      <w:widowControl w:val="0"/>
      <w:jc w:val="center"/>
    </w:pPr>
    <w:rPr>
      <w:rFonts w:eastAsia="Arial Unicode MS"/>
      <w:kern w:val="2"/>
      <w:sz w:val="24"/>
      <w:szCs w:val="24"/>
    </w:rPr>
  </w:style>
  <w:style w:type="character" w:customStyle="1" w:styleId="CharChar0">
    <w:name w:val="表格字体小四 Char Char"/>
    <w:link w:val="aff8"/>
    <w:qFormat/>
    <w:rsid w:val="00222C93"/>
    <w:rPr>
      <w:kern w:val="2"/>
      <w:sz w:val="24"/>
      <w:szCs w:val="24"/>
      <w:lang w:val="en-US" w:eastAsia="zh-CN" w:bidi="ar-SA"/>
    </w:rPr>
  </w:style>
  <w:style w:type="paragraph" w:customStyle="1" w:styleId="52">
    <w:name w:val="样式 标题 5 + 小四"/>
    <w:basedOn w:val="5"/>
    <w:qFormat/>
    <w:rsid w:val="00222C93"/>
    <w:pPr>
      <w:tabs>
        <w:tab w:val="left" w:pos="567"/>
      </w:tabs>
      <w:wordWrap w:val="0"/>
      <w:spacing w:line="377" w:lineRule="auto"/>
      <w:ind w:left="567" w:hanging="567"/>
      <w:jc w:val="left"/>
    </w:pPr>
  </w:style>
  <w:style w:type="paragraph" w:customStyle="1" w:styleId="aff9">
    <w:name w:val="表格格式"/>
    <w:basedOn w:val="a5"/>
    <w:qFormat/>
    <w:rsid w:val="00222C93"/>
    <w:pPr>
      <w:adjustRightInd w:val="0"/>
      <w:snapToGrid w:val="0"/>
      <w:jc w:val="left"/>
      <w:textAlignment w:val="baseline"/>
    </w:pPr>
    <w:rPr>
      <w:rFonts w:ascii="宋体"/>
      <w:kern w:val="0"/>
      <w:szCs w:val="20"/>
    </w:rPr>
  </w:style>
  <w:style w:type="paragraph" w:customStyle="1" w:styleId="53">
    <w:name w:val="样式5"/>
    <w:basedOn w:val="ab"/>
    <w:qFormat/>
    <w:rsid w:val="00222C93"/>
    <w:pPr>
      <w:ind w:firstLine="420"/>
    </w:pPr>
    <w:rPr>
      <w:sz w:val="21"/>
      <w:szCs w:val="21"/>
    </w:rPr>
  </w:style>
  <w:style w:type="paragraph" w:customStyle="1" w:styleId="26">
    <w:name w:val="标题2"/>
    <w:basedOn w:val="20"/>
    <w:next w:val="a5"/>
    <w:link w:val="2CharChar"/>
    <w:qFormat/>
    <w:rsid w:val="00222C93"/>
    <w:pPr>
      <w:widowControl/>
      <w:spacing w:beforeLines="10" w:afterLines="10" w:line="240" w:lineRule="auto"/>
      <w:jc w:val="left"/>
    </w:pPr>
    <w:rPr>
      <w:rFonts w:ascii="Times New Roman" w:eastAsia="黑体" w:hAnsi="Times New Roman"/>
      <w:b/>
      <w:bCs/>
      <w:szCs w:val="24"/>
    </w:rPr>
  </w:style>
  <w:style w:type="character" w:customStyle="1" w:styleId="2CharChar">
    <w:name w:val="标题2 Char Char"/>
    <w:link w:val="26"/>
    <w:qFormat/>
    <w:rsid w:val="00222C93"/>
    <w:rPr>
      <w:rFonts w:eastAsia="黑体"/>
      <w:kern w:val="2"/>
      <w:sz w:val="32"/>
      <w:szCs w:val="24"/>
    </w:rPr>
  </w:style>
  <w:style w:type="paragraph" w:customStyle="1" w:styleId="affa">
    <w:name w:val="三级"/>
    <w:basedOn w:val="20"/>
    <w:link w:val="CharChar1"/>
    <w:qFormat/>
    <w:rsid w:val="00222C93"/>
    <w:pPr>
      <w:widowControl/>
      <w:spacing w:beforeLines="10" w:afterLines="10" w:line="240" w:lineRule="auto"/>
      <w:ind w:left="720" w:hanging="720"/>
      <w:jc w:val="left"/>
    </w:pPr>
    <w:rPr>
      <w:rFonts w:ascii="Times New Roman" w:eastAsia="黑体" w:hAnsi="Times New Roman"/>
      <w:b/>
      <w:sz w:val="30"/>
      <w:szCs w:val="24"/>
    </w:rPr>
  </w:style>
  <w:style w:type="character" w:customStyle="1" w:styleId="CharChar1">
    <w:name w:val="三级 Char Char"/>
    <w:link w:val="affa"/>
    <w:qFormat/>
    <w:rsid w:val="00222C93"/>
    <w:rPr>
      <w:rFonts w:eastAsia="黑体"/>
      <w:bCs/>
      <w:kern w:val="2"/>
      <w:sz w:val="30"/>
      <w:szCs w:val="24"/>
    </w:rPr>
  </w:style>
  <w:style w:type="paragraph" w:customStyle="1" w:styleId="27">
    <w:name w:val="样式2"/>
    <w:basedOn w:val="a5"/>
    <w:link w:val="2CharChar0"/>
    <w:qFormat/>
    <w:rsid w:val="00222C93"/>
    <w:pPr>
      <w:spacing w:line="300" w:lineRule="auto"/>
      <w:jc w:val="center"/>
      <w:outlineLvl w:val="0"/>
    </w:pPr>
    <w:rPr>
      <w:b/>
      <w:sz w:val="24"/>
    </w:rPr>
  </w:style>
  <w:style w:type="character" w:customStyle="1" w:styleId="2CharChar0">
    <w:name w:val="样式2 Char Char"/>
    <w:link w:val="27"/>
    <w:qFormat/>
    <w:rsid w:val="00222C93"/>
    <w:rPr>
      <w:b/>
      <w:kern w:val="2"/>
      <w:sz w:val="24"/>
      <w:szCs w:val="24"/>
    </w:rPr>
  </w:style>
  <w:style w:type="paragraph" w:customStyle="1" w:styleId="Char11">
    <w:name w:val="Char1"/>
    <w:basedOn w:val="a5"/>
    <w:qFormat/>
    <w:rsid w:val="00222C93"/>
    <w:pPr>
      <w:adjustRightInd w:val="0"/>
      <w:spacing w:line="360" w:lineRule="auto"/>
    </w:pPr>
    <w:rPr>
      <w:kern w:val="0"/>
      <w:sz w:val="24"/>
      <w:szCs w:val="20"/>
    </w:rPr>
  </w:style>
  <w:style w:type="paragraph" w:customStyle="1" w:styleId="affb">
    <w:name w:val="表格标题(居中)"/>
    <w:basedOn w:val="a5"/>
    <w:qFormat/>
    <w:rsid w:val="00222C93"/>
    <w:pPr>
      <w:adjustRightInd w:val="0"/>
      <w:snapToGrid w:val="0"/>
      <w:spacing w:line="300" w:lineRule="auto"/>
      <w:ind w:firstLineChars="200" w:firstLine="480"/>
      <w:jc w:val="center"/>
      <w:textAlignment w:val="baseline"/>
    </w:pPr>
    <w:rPr>
      <w:rFonts w:eastAsia="黑体"/>
      <w:kern w:val="0"/>
      <w:sz w:val="24"/>
    </w:rPr>
  </w:style>
  <w:style w:type="paragraph" w:customStyle="1" w:styleId="33">
    <w:name w:val="标题3"/>
    <w:basedOn w:val="3"/>
    <w:next w:val="a5"/>
    <w:link w:val="3CharChar"/>
    <w:qFormat/>
    <w:rsid w:val="00222C93"/>
    <w:pPr>
      <w:tabs>
        <w:tab w:val="clear" w:pos="588"/>
      </w:tabs>
      <w:spacing w:beforeLines="10" w:afterLines="10" w:line="440" w:lineRule="exact"/>
      <w:ind w:left="720" w:hanging="720"/>
      <w:jc w:val="left"/>
    </w:pPr>
    <w:rPr>
      <w:rFonts w:ascii="Times New Roman" w:eastAsia="黑体" w:hAnsi="Times New Roman"/>
      <w:b/>
      <w:bCs/>
      <w:sz w:val="28"/>
    </w:rPr>
  </w:style>
  <w:style w:type="character" w:customStyle="1" w:styleId="3CharChar">
    <w:name w:val="标题3 Char Char"/>
    <w:link w:val="33"/>
    <w:qFormat/>
    <w:rsid w:val="00222C93"/>
    <w:rPr>
      <w:rFonts w:eastAsia="黑体"/>
      <w:kern w:val="2"/>
      <w:sz w:val="28"/>
      <w:szCs w:val="32"/>
    </w:rPr>
  </w:style>
  <w:style w:type="paragraph" w:customStyle="1" w:styleId="affc">
    <w:name w:val="图表正文"/>
    <w:basedOn w:val="a5"/>
    <w:qFormat/>
    <w:rsid w:val="00222C93"/>
    <w:pPr>
      <w:tabs>
        <w:tab w:val="left" w:pos="2117"/>
      </w:tabs>
      <w:spacing w:beforeLines="50" w:afterLines="50" w:line="276" w:lineRule="auto"/>
      <w:jc w:val="center"/>
    </w:pPr>
    <w:rPr>
      <w:rFonts w:ascii="宋体" w:hAnsi="宋体"/>
      <w:color w:val="000000"/>
      <w:szCs w:val="21"/>
    </w:rPr>
  </w:style>
  <w:style w:type="paragraph" w:customStyle="1" w:styleId="affd">
    <w:name w:val="表格标题"/>
    <w:basedOn w:val="ac"/>
    <w:link w:val="CharChar2"/>
    <w:qFormat/>
    <w:rsid w:val="00222C93"/>
    <w:pPr>
      <w:spacing w:before="152" w:after="160" w:line="420" w:lineRule="exact"/>
      <w:ind w:firstLineChars="200" w:firstLine="480"/>
      <w:jc w:val="center"/>
    </w:pPr>
    <w:rPr>
      <w:rFonts w:ascii="Arial" w:eastAsia="宋体" w:hAnsi="Arial"/>
      <w:sz w:val="24"/>
      <w:szCs w:val="24"/>
    </w:rPr>
  </w:style>
  <w:style w:type="character" w:customStyle="1" w:styleId="CharChar2">
    <w:name w:val="表格标题 Char Char"/>
    <w:link w:val="affd"/>
    <w:qFormat/>
    <w:rsid w:val="00222C93"/>
    <w:rPr>
      <w:rFonts w:ascii="Arial" w:hAnsi="Arial" w:cs="Arial"/>
      <w:kern w:val="2"/>
      <w:sz w:val="24"/>
      <w:szCs w:val="24"/>
    </w:rPr>
  </w:style>
  <w:style w:type="paragraph" w:customStyle="1" w:styleId="42">
    <w:name w:val="正文小4号字缩进2字符"/>
    <w:qFormat/>
    <w:rsid w:val="00222C93"/>
    <w:pPr>
      <w:widowControl w:val="0"/>
      <w:tabs>
        <w:tab w:val="left" w:pos="2205"/>
      </w:tabs>
      <w:spacing w:line="400" w:lineRule="exact"/>
      <w:ind w:rightChars="100" w:right="240" w:firstLineChars="100" w:firstLine="240"/>
      <w:jc w:val="center"/>
    </w:pPr>
    <w:rPr>
      <w:rFonts w:ascii="宋体" w:eastAsia="Arial Unicode MS" w:hAnsi="宋体"/>
      <w:color w:val="000000"/>
      <w:kern w:val="2"/>
      <w:sz w:val="24"/>
      <w:szCs w:val="24"/>
    </w:rPr>
  </w:style>
  <w:style w:type="paragraph" w:customStyle="1" w:styleId="affe">
    <w:name w:val="图片"/>
    <w:basedOn w:val="a5"/>
    <w:link w:val="CharChar3"/>
    <w:qFormat/>
    <w:rsid w:val="00222C93"/>
    <w:pPr>
      <w:jc w:val="center"/>
    </w:pPr>
    <w:rPr>
      <w:sz w:val="28"/>
      <w:szCs w:val="28"/>
    </w:rPr>
  </w:style>
  <w:style w:type="character" w:customStyle="1" w:styleId="CharChar3">
    <w:name w:val="图片 Char Char"/>
    <w:link w:val="affe"/>
    <w:qFormat/>
    <w:rsid w:val="00222C93"/>
    <w:rPr>
      <w:kern w:val="2"/>
      <w:sz w:val="28"/>
      <w:szCs w:val="28"/>
    </w:rPr>
  </w:style>
  <w:style w:type="paragraph" w:customStyle="1" w:styleId="13">
    <w:name w:val="正文首行缩进1"/>
    <w:basedOn w:val="a6"/>
    <w:qFormat/>
    <w:rsid w:val="00222C93"/>
    <w:pPr>
      <w:suppressAutoHyphens/>
      <w:spacing w:line="300" w:lineRule="auto"/>
      <w:ind w:left="426"/>
    </w:pPr>
    <w:rPr>
      <w:rFonts w:ascii="宋体" w:hAnsi="宋体"/>
      <w:szCs w:val="20"/>
    </w:rPr>
  </w:style>
  <w:style w:type="paragraph" w:customStyle="1" w:styleId="14">
    <w:name w:val="纯文本1"/>
    <w:basedOn w:val="a5"/>
    <w:qFormat/>
    <w:rsid w:val="00222C93"/>
    <w:rPr>
      <w:rFonts w:ascii="宋体" w:hAnsi="Courier New"/>
    </w:rPr>
  </w:style>
  <w:style w:type="paragraph" w:customStyle="1" w:styleId="afff">
    <w:name w:val="样式 首行不缩进"/>
    <w:basedOn w:val="a5"/>
    <w:qFormat/>
    <w:rsid w:val="00222C93"/>
    <w:pPr>
      <w:spacing w:before="120" w:after="120" w:line="360" w:lineRule="auto"/>
      <w:jc w:val="center"/>
    </w:pPr>
    <w:rPr>
      <w:rFonts w:cs="宋体"/>
      <w:sz w:val="24"/>
      <w:szCs w:val="20"/>
    </w:rPr>
  </w:style>
  <w:style w:type="paragraph" w:customStyle="1" w:styleId="afff0">
    <w:name w:val="图题"/>
    <w:link w:val="CharChar4"/>
    <w:qFormat/>
    <w:rsid w:val="00222C93"/>
    <w:pPr>
      <w:jc w:val="center"/>
    </w:pPr>
    <w:rPr>
      <w:rFonts w:eastAsia="Arial Unicode MS"/>
      <w:kern w:val="2"/>
      <w:sz w:val="24"/>
      <w:szCs w:val="24"/>
    </w:rPr>
  </w:style>
  <w:style w:type="character" w:customStyle="1" w:styleId="CharChar4">
    <w:name w:val="图题 Char Char"/>
    <w:link w:val="afff0"/>
    <w:qFormat/>
    <w:rsid w:val="00222C93"/>
    <w:rPr>
      <w:kern w:val="2"/>
      <w:sz w:val="24"/>
      <w:szCs w:val="24"/>
      <w:lang w:val="en-US" w:eastAsia="zh-CN" w:bidi="ar-SA"/>
    </w:rPr>
  </w:style>
  <w:style w:type="paragraph" w:customStyle="1" w:styleId="a">
    <w:name w:val="小列表"/>
    <w:basedOn w:val="a5"/>
    <w:link w:val="CharChar5"/>
    <w:qFormat/>
    <w:rsid w:val="00222C93"/>
    <w:pPr>
      <w:numPr>
        <w:numId w:val="2"/>
      </w:numPr>
      <w:autoSpaceDE w:val="0"/>
      <w:autoSpaceDN w:val="0"/>
      <w:spacing w:line="440" w:lineRule="exact"/>
      <w:ind w:firstLine="0"/>
    </w:pPr>
    <w:rPr>
      <w:sz w:val="24"/>
      <w:szCs w:val="28"/>
    </w:rPr>
  </w:style>
  <w:style w:type="character" w:customStyle="1" w:styleId="CharChar5">
    <w:name w:val="小列表 Char Char"/>
    <w:link w:val="a"/>
    <w:qFormat/>
    <w:rsid w:val="00222C93"/>
    <w:rPr>
      <w:rFonts w:eastAsia="Arial Unicode MS"/>
      <w:kern w:val="2"/>
      <w:sz w:val="24"/>
      <w:szCs w:val="28"/>
    </w:rPr>
  </w:style>
  <w:style w:type="paragraph" w:customStyle="1" w:styleId="afff1">
    <w:name w:val="表格正文"/>
    <w:basedOn w:val="a5"/>
    <w:qFormat/>
    <w:rsid w:val="00222C93"/>
    <w:pPr>
      <w:widowControl/>
      <w:snapToGrid w:val="0"/>
      <w:spacing w:before="60" w:after="60"/>
      <w:ind w:left="11"/>
      <w:jc w:val="center"/>
    </w:pPr>
    <w:rPr>
      <w:kern w:val="0"/>
      <w:szCs w:val="21"/>
    </w:rPr>
  </w:style>
  <w:style w:type="character" w:customStyle="1" w:styleId="refresh">
    <w:name w:val="refresh"/>
    <w:basedOn w:val="a7"/>
    <w:qFormat/>
    <w:rsid w:val="00222C93"/>
  </w:style>
  <w:style w:type="character" w:customStyle="1" w:styleId="del">
    <w:name w:val="del"/>
    <w:basedOn w:val="a7"/>
    <w:qFormat/>
    <w:rsid w:val="00222C93"/>
  </w:style>
  <w:style w:type="character" w:customStyle="1" w:styleId="Char12">
    <w:name w:val="正文缩进 Char1"/>
    <w:qFormat/>
    <w:rsid w:val="00222C93"/>
    <w:rPr>
      <w:rFonts w:eastAsia="宋体"/>
      <w:kern w:val="2"/>
      <w:sz w:val="21"/>
      <w:szCs w:val="24"/>
      <w:lang w:val="en-US" w:eastAsia="zh-CN" w:bidi="ar-SA"/>
    </w:rPr>
  </w:style>
  <w:style w:type="character" w:customStyle="1" w:styleId="label">
    <w:name w:val="label"/>
    <w:basedOn w:val="a7"/>
    <w:qFormat/>
    <w:rsid w:val="00222C93"/>
  </w:style>
  <w:style w:type="character" w:customStyle="1" w:styleId="open2">
    <w:name w:val="open2"/>
    <w:basedOn w:val="a7"/>
    <w:qFormat/>
    <w:rsid w:val="00222C93"/>
  </w:style>
  <w:style w:type="character" w:customStyle="1" w:styleId="15">
    <w:name w:val="15"/>
    <w:qFormat/>
    <w:rsid w:val="00222C93"/>
    <w:rPr>
      <w:rFonts w:ascii="Calibri" w:hAnsi="Calibri" w:cs="Calibri" w:hint="default"/>
      <w:color w:val="0000FF"/>
      <w:u w:val="single"/>
    </w:rPr>
  </w:style>
  <w:style w:type="character" w:customStyle="1" w:styleId="trans">
    <w:name w:val="trans"/>
    <w:basedOn w:val="a7"/>
    <w:qFormat/>
    <w:rsid w:val="00222C93"/>
  </w:style>
  <w:style w:type="character" w:customStyle="1" w:styleId="del2">
    <w:name w:val="del2"/>
    <w:basedOn w:val="a7"/>
    <w:qFormat/>
    <w:rsid w:val="00222C93"/>
  </w:style>
  <w:style w:type="character" w:customStyle="1" w:styleId="pagelinks">
    <w:name w:val="pagelinks"/>
    <w:basedOn w:val="a7"/>
    <w:qFormat/>
    <w:rsid w:val="00222C93"/>
  </w:style>
  <w:style w:type="character" w:customStyle="1" w:styleId="morewin">
    <w:name w:val="morewin"/>
    <w:basedOn w:val="a7"/>
    <w:qFormat/>
    <w:rsid w:val="00222C93"/>
  </w:style>
  <w:style w:type="character" w:customStyle="1" w:styleId="open">
    <w:name w:val="open"/>
    <w:basedOn w:val="a7"/>
    <w:qFormat/>
    <w:rsid w:val="00222C93"/>
  </w:style>
  <w:style w:type="character" w:customStyle="1" w:styleId="Charf">
    <w:name w:val="批注文字 Char"/>
    <w:qFormat/>
    <w:rsid w:val="00222C93"/>
    <w:rPr>
      <w:kern w:val="2"/>
      <w:sz w:val="24"/>
      <w:szCs w:val="28"/>
    </w:rPr>
  </w:style>
  <w:style w:type="character" w:customStyle="1" w:styleId="error">
    <w:name w:val="error"/>
    <w:qFormat/>
    <w:rsid w:val="00222C93"/>
    <w:rPr>
      <w:color w:val="CC0000"/>
    </w:rPr>
  </w:style>
  <w:style w:type="character" w:customStyle="1" w:styleId="add">
    <w:name w:val="add"/>
    <w:basedOn w:val="a7"/>
    <w:qFormat/>
    <w:rsid w:val="00222C93"/>
  </w:style>
  <w:style w:type="character" w:customStyle="1" w:styleId="pagebanner">
    <w:name w:val="pagebanner"/>
    <w:basedOn w:val="a7"/>
    <w:qFormat/>
    <w:rsid w:val="00222C93"/>
  </w:style>
  <w:style w:type="character" w:customStyle="1" w:styleId="100">
    <w:name w:val="10"/>
    <w:qFormat/>
    <w:rsid w:val="00222C93"/>
    <w:rPr>
      <w:rFonts w:ascii="Calibri" w:hAnsi="Calibri" w:cs="Calibri" w:hint="default"/>
    </w:rPr>
  </w:style>
  <w:style w:type="character" w:customStyle="1" w:styleId="mod">
    <w:name w:val="mod"/>
    <w:basedOn w:val="a7"/>
    <w:qFormat/>
    <w:rsid w:val="00222C93"/>
  </w:style>
  <w:style w:type="paragraph" w:customStyle="1" w:styleId="afff2">
    <w:name w:val="默认"/>
    <w:qFormat/>
    <w:rsid w:val="00222C93"/>
    <w:pPr>
      <w:framePr w:wrap="around" w:hAnchor="text" w:y="1"/>
      <w:spacing w:before="160"/>
    </w:pPr>
    <w:rPr>
      <w:rFonts w:ascii="Helvetica Neue" w:eastAsia="Helvetica Neue" w:hAnsi="Helvetica Neue" w:cs="Helvetica Neue"/>
      <w:color w:val="000000"/>
      <w:sz w:val="24"/>
      <w:szCs w:val="24"/>
    </w:rPr>
  </w:style>
  <w:style w:type="character" w:customStyle="1" w:styleId="redfilefwwh">
    <w:name w:val="redfilefwwh"/>
    <w:basedOn w:val="a7"/>
    <w:qFormat/>
    <w:rsid w:val="00222C93"/>
    <w:rPr>
      <w:color w:val="BA2636"/>
      <w:sz w:val="12"/>
      <w:szCs w:val="12"/>
    </w:rPr>
  </w:style>
  <w:style w:type="character" w:customStyle="1" w:styleId="gjfg">
    <w:name w:val="gjfg"/>
    <w:basedOn w:val="a7"/>
    <w:qFormat/>
    <w:rsid w:val="00222C93"/>
  </w:style>
  <w:style w:type="character" w:customStyle="1" w:styleId="redfilenumber">
    <w:name w:val="redfilenumber"/>
    <w:basedOn w:val="a7"/>
    <w:qFormat/>
    <w:rsid w:val="00222C93"/>
    <w:rPr>
      <w:color w:val="BA2636"/>
      <w:sz w:val="12"/>
      <w:szCs w:val="12"/>
    </w:rPr>
  </w:style>
  <w:style w:type="character" w:customStyle="1" w:styleId="qxdate">
    <w:name w:val="qxdate"/>
    <w:basedOn w:val="a7"/>
    <w:qFormat/>
    <w:rsid w:val="00222C93"/>
    <w:rPr>
      <w:color w:val="333333"/>
      <w:sz w:val="12"/>
      <w:szCs w:val="12"/>
    </w:rPr>
  </w:style>
  <w:style w:type="character" w:customStyle="1" w:styleId="prev">
    <w:name w:val="prev"/>
    <w:basedOn w:val="a7"/>
    <w:qFormat/>
    <w:rsid w:val="00222C93"/>
    <w:rPr>
      <w:rFonts w:ascii="微软雅黑" w:eastAsia="微软雅黑" w:hAnsi="微软雅黑" w:cs="微软雅黑"/>
      <w:sz w:val="14"/>
      <w:szCs w:val="14"/>
    </w:rPr>
  </w:style>
  <w:style w:type="character" w:customStyle="1" w:styleId="cfdate">
    <w:name w:val="cfdate"/>
    <w:basedOn w:val="a7"/>
    <w:qFormat/>
    <w:rsid w:val="00222C93"/>
    <w:rPr>
      <w:color w:val="333333"/>
      <w:sz w:val="12"/>
      <w:szCs w:val="12"/>
    </w:rPr>
  </w:style>
  <w:style w:type="character" w:customStyle="1" w:styleId="displayarti">
    <w:name w:val="displayarti"/>
    <w:basedOn w:val="a7"/>
    <w:qFormat/>
    <w:rsid w:val="00222C93"/>
    <w:rPr>
      <w:color w:val="FFFFFF"/>
      <w:shd w:val="clear" w:color="auto" w:fill="A00000"/>
    </w:rPr>
  </w:style>
  <w:style w:type="character" w:customStyle="1" w:styleId="next2">
    <w:name w:val="next2"/>
    <w:basedOn w:val="a7"/>
    <w:qFormat/>
    <w:rsid w:val="00222C93"/>
    <w:rPr>
      <w:rFonts w:ascii="微软雅黑" w:eastAsia="微软雅黑" w:hAnsi="微软雅黑" w:cs="微软雅黑" w:hint="eastAsia"/>
      <w:sz w:val="14"/>
      <w:szCs w:val="14"/>
    </w:rPr>
  </w:style>
  <w:style w:type="character" w:customStyle="1" w:styleId="next3">
    <w:name w:val="next3"/>
    <w:basedOn w:val="a7"/>
    <w:qFormat/>
    <w:rsid w:val="00222C93"/>
    <w:rPr>
      <w:color w:val="888888"/>
    </w:rPr>
  </w:style>
  <w:style w:type="character" w:customStyle="1" w:styleId="next">
    <w:name w:val="next"/>
    <w:basedOn w:val="a7"/>
    <w:qFormat/>
    <w:rsid w:val="00222C93"/>
    <w:rPr>
      <w:rFonts w:ascii="微软雅黑" w:eastAsia="微软雅黑" w:hAnsi="微软雅黑" w:cs="微软雅黑"/>
      <w:sz w:val="14"/>
      <w:szCs w:val="14"/>
    </w:rPr>
  </w:style>
  <w:style w:type="character" w:customStyle="1" w:styleId="prev1">
    <w:name w:val="prev1"/>
    <w:basedOn w:val="a7"/>
    <w:qFormat/>
    <w:rsid w:val="00222C93"/>
    <w:rPr>
      <w:color w:val="888888"/>
    </w:rPr>
  </w:style>
  <w:style w:type="paragraph" w:customStyle="1" w:styleId="Bodytext21">
    <w:name w:val="Body text|21"/>
    <w:basedOn w:val="a5"/>
    <w:link w:val="Bodytext2"/>
    <w:qFormat/>
    <w:rsid w:val="00222C93"/>
    <w:pPr>
      <w:shd w:val="clear" w:color="auto" w:fill="FFFFFF"/>
      <w:spacing w:before="4340" w:after="840" w:line="240" w:lineRule="exact"/>
      <w:jc w:val="center"/>
    </w:pPr>
    <w:rPr>
      <w:rFonts w:ascii="PMingLiU" w:eastAsia="PMingLiU" w:hAnsi="PMingLiU" w:cs="PMingLiU"/>
      <w:spacing w:val="30"/>
    </w:rPr>
  </w:style>
  <w:style w:type="character" w:customStyle="1" w:styleId="Bodytext2">
    <w:name w:val="Body text|2_"/>
    <w:basedOn w:val="a7"/>
    <w:link w:val="Bodytext21"/>
    <w:qFormat/>
    <w:rsid w:val="00222C93"/>
    <w:rPr>
      <w:rFonts w:ascii="PMingLiU" w:eastAsia="PMingLiU" w:hAnsi="PMingLiU" w:cs="PMingLiU"/>
      <w:spacing w:val="30"/>
    </w:rPr>
  </w:style>
  <w:style w:type="character" w:customStyle="1" w:styleId="Bodytext2Spacing0pt">
    <w:name w:val="Body text|2 + Spacing 0 pt"/>
    <w:basedOn w:val="Bodytext2"/>
    <w:qFormat/>
    <w:rsid w:val="00222C93"/>
    <w:rPr>
      <w:rFonts w:ascii="PMingLiU" w:eastAsia="PMingLiU" w:hAnsi="PMingLiU" w:cs="PMingLiU"/>
      <w:color w:val="000000"/>
      <w:spacing w:val="0"/>
      <w:w w:val="100"/>
      <w:position w:val="0"/>
      <w:sz w:val="24"/>
      <w:szCs w:val="24"/>
      <w:u w:val="none"/>
      <w:lang w:val="zh-CN" w:eastAsia="zh-CN" w:bidi="zh-CN"/>
    </w:rPr>
  </w:style>
  <w:style w:type="character" w:customStyle="1" w:styleId="Bodytext2Spacing3pt">
    <w:name w:val="Body text|2 + Spacing 3 pt"/>
    <w:basedOn w:val="Bodytext2"/>
    <w:qFormat/>
    <w:rsid w:val="00222C93"/>
    <w:rPr>
      <w:rFonts w:ascii="PMingLiU" w:eastAsia="PMingLiU" w:hAnsi="PMingLiU" w:cs="PMingLiU"/>
      <w:color w:val="000000"/>
      <w:spacing w:val="60"/>
      <w:w w:val="100"/>
      <w:position w:val="0"/>
      <w:sz w:val="24"/>
      <w:szCs w:val="24"/>
      <w:u w:val="none"/>
      <w:lang w:val="zh-CN" w:eastAsia="zh-CN" w:bidi="zh-CN"/>
    </w:rPr>
  </w:style>
  <w:style w:type="paragraph" w:customStyle="1" w:styleId="afff3">
    <w:name w:val="图文"/>
    <w:basedOn w:val="a5"/>
    <w:qFormat/>
    <w:rsid w:val="00222C93"/>
    <w:pPr>
      <w:adjustRightInd w:val="0"/>
      <w:snapToGrid w:val="0"/>
      <w:spacing w:after="50" w:line="360" w:lineRule="auto"/>
    </w:pPr>
    <w:rPr>
      <w:sz w:val="24"/>
    </w:rPr>
  </w:style>
  <w:style w:type="paragraph" w:customStyle="1" w:styleId="afff4">
    <w:name w:val="页眉与页脚"/>
    <w:qFormat/>
    <w:rsid w:val="00222C93"/>
    <w:pPr>
      <w:framePr w:wrap="around" w:hAnchor="text" w:y="1"/>
      <w:tabs>
        <w:tab w:val="right" w:pos="9020"/>
      </w:tabs>
    </w:pPr>
    <w:rPr>
      <w:rFonts w:ascii="Helvetica Neue" w:eastAsia="Helvetica Neue" w:hAnsi="Helvetica Neue" w:cs="Helvetica Neue"/>
      <w:color w:val="000000"/>
      <w:sz w:val="24"/>
      <w:szCs w:val="24"/>
    </w:rPr>
  </w:style>
  <w:style w:type="paragraph" w:customStyle="1" w:styleId="Charf0">
    <w:name w:val="Char"/>
    <w:basedOn w:val="a5"/>
    <w:qFormat/>
    <w:rsid w:val="00222C93"/>
    <w:rPr>
      <w:rFonts w:ascii="仿宋_GB2312" w:eastAsia="仿宋_GB2312"/>
      <w:b/>
      <w:sz w:val="32"/>
      <w:szCs w:val="32"/>
    </w:rPr>
  </w:style>
  <w:style w:type="paragraph" w:customStyle="1" w:styleId="afff5">
    <w:name w:val="目录文字"/>
    <w:basedOn w:val="a5"/>
    <w:qFormat/>
    <w:rsid w:val="00222C93"/>
    <w:pPr>
      <w:widowControl/>
      <w:spacing w:line="480" w:lineRule="auto"/>
      <w:jc w:val="left"/>
    </w:pPr>
    <w:rPr>
      <w:rFonts w:ascii="宋体" w:eastAsia="宋体" w:hAnsi="宋体"/>
      <w:kern w:val="0"/>
      <w:sz w:val="24"/>
      <w:szCs w:val="20"/>
    </w:rPr>
  </w:style>
  <w:style w:type="paragraph" w:customStyle="1" w:styleId="16">
    <w:name w:val="1"/>
    <w:basedOn w:val="a5"/>
    <w:next w:val="af1"/>
    <w:qFormat/>
    <w:rsid w:val="00222C93"/>
    <w:pPr>
      <w:widowControl/>
      <w:overflowPunct w:val="0"/>
      <w:autoSpaceDE w:val="0"/>
      <w:autoSpaceDN w:val="0"/>
      <w:adjustRightInd w:val="0"/>
      <w:spacing w:line="360" w:lineRule="auto"/>
      <w:ind w:firstLine="540"/>
      <w:textAlignment w:val="baseline"/>
    </w:pPr>
    <w:rPr>
      <w:rFonts w:ascii="宋体" w:eastAsia="宋体" w:hAnsi="MS Sans Serif"/>
      <w:spacing w:val="12"/>
      <w:kern w:val="0"/>
      <w:sz w:val="24"/>
      <w:szCs w:val="20"/>
    </w:rPr>
  </w:style>
  <w:style w:type="paragraph" w:customStyle="1" w:styleId="Preformatted">
    <w:name w:val="Preformatted"/>
    <w:basedOn w:val="a5"/>
    <w:qFormat/>
    <w:rsid w:val="00222C9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kern w:val="0"/>
      <w:sz w:val="20"/>
      <w:szCs w:val="20"/>
    </w:rPr>
  </w:style>
  <w:style w:type="paragraph" w:customStyle="1" w:styleId="xl24">
    <w:name w:val="xl24"/>
    <w:basedOn w:val="a5"/>
    <w:uiPriority w:val="99"/>
    <w:qFormat/>
    <w:rsid w:val="00222C93"/>
    <w:pPr>
      <w:widowControl/>
      <w:spacing w:before="100" w:after="100"/>
      <w:jc w:val="center"/>
      <w:textAlignment w:val="center"/>
    </w:pPr>
    <w:rPr>
      <w:rFonts w:ascii="宋体" w:eastAsia="宋体" w:hAnsi="宋体"/>
      <w:kern w:val="0"/>
      <w:sz w:val="24"/>
      <w:szCs w:val="20"/>
    </w:rPr>
  </w:style>
  <w:style w:type="paragraph" w:customStyle="1" w:styleId="afff6">
    <w:name w:val="倪芳"/>
    <w:basedOn w:val="a5"/>
    <w:qFormat/>
    <w:rsid w:val="00222C93"/>
    <w:pPr>
      <w:spacing w:beforeLines="25" w:afterLines="15" w:line="400" w:lineRule="exact"/>
    </w:pPr>
    <w:rPr>
      <w:rFonts w:ascii="宋体" w:eastAsia="宋体" w:hAnsi="Courier New" w:cs="Courier New"/>
      <w:sz w:val="24"/>
      <w:szCs w:val="21"/>
    </w:rPr>
  </w:style>
  <w:style w:type="paragraph" w:customStyle="1" w:styleId="Web">
    <w:name w:val="普通 (Web)"/>
    <w:basedOn w:val="a5"/>
    <w:qFormat/>
    <w:rsid w:val="00222C93"/>
    <w:pPr>
      <w:widowControl/>
      <w:spacing w:before="100" w:beforeAutospacing="1" w:after="100" w:afterAutospacing="1"/>
      <w:jc w:val="left"/>
    </w:pPr>
    <w:rPr>
      <w:rFonts w:ascii="宋体" w:eastAsia="宋体" w:hAnsi="宋体"/>
      <w:kern w:val="0"/>
      <w:sz w:val="24"/>
    </w:rPr>
  </w:style>
  <w:style w:type="paragraph" w:customStyle="1" w:styleId="28">
    <w:name w:val="样式 标题 2 + (符号) 宋体 小四"/>
    <w:basedOn w:val="20"/>
    <w:qFormat/>
    <w:rsid w:val="00222C93"/>
    <w:pPr>
      <w:keepNext/>
      <w:keepLines/>
      <w:spacing w:line="416" w:lineRule="auto"/>
    </w:pPr>
    <w:rPr>
      <w:rFonts w:ascii="Arial" w:eastAsia="宋体" w:hAnsi="Arial"/>
      <w:bCs/>
      <w:sz w:val="24"/>
    </w:rPr>
  </w:style>
  <w:style w:type="character" w:customStyle="1" w:styleId="Char20">
    <w:name w:val="Char2"/>
    <w:qFormat/>
    <w:rsid w:val="00222C93"/>
    <w:rPr>
      <w:rFonts w:ascii="Arial" w:eastAsia="黑体" w:hAnsi="Arial"/>
      <w:b/>
      <w:bCs/>
      <w:kern w:val="2"/>
      <w:sz w:val="32"/>
      <w:szCs w:val="32"/>
      <w:lang w:val="en-US" w:eastAsia="zh-CN" w:bidi="ar-SA"/>
    </w:rPr>
  </w:style>
  <w:style w:type="character" w:customStyle="1" w:styleId="2Char3">
    <w:name w:val="样式 标题 2 + (符号) 宋体 小四 Char"/>
    <w:qFormat/>
    <w:rsid w:val="00222C93"/>
    <w:rPr>
      <w:rFonts w:ascii="Arial" w:eastAsia="宋体" w:hAnsi="Arial"/>
      <w:b/>
      <w:bCs/>
      <w:kern w:val="2"/>
      <w:sz w:val="24"/>
      <w:szCs w:val="32"/>
      <w:lang w:val="en-US" w:eastAsia="zh-CN" w:bidi="ar-SA"/>
    </w:rPr>
  </w:style>
  <w:style w:type="paragraph" w:customStyle="1" w:styleId="17">
    <w:name w:val="样式1"/>
    <w:basedOn w:val="a5"/>
    <w:next w:val="3"/>
    <w:uiPriority w:val="99"/>
    <w:qFormat/>
    <w:rsid w:val="00222C93"/>
    <w:rPr>
      <w:rFonts w:eastAsia="宋体"/>
      <w:sz w:val="24"/>
      <w:szCs w:val="20"/>
    </w:rPr>
  </w:style>
  <w:style w:type="paragraph" w:customStyle="1" w:styleId="ParaCharCharCharCharCharCharCharCharCharChar">
    <w:name w:val="默认段落字体 Para Char Char Char Char Char Char Char Char Char Char"/>
    <w:basedOn w:val="ad"/>
    <w:qFormat/>
    <w:rsid w:val="00222C93"/>
    <w:pPr>
      <w:shd w:val="clear" w:color="auto" w:fill="000080"/>
      <w:spacing w:line="240" w:lineRule="auto"/>
    </w:pPr>
    <w:rPr>
      <w:rFonts w:ascii="Tahoma" w:eastAsia="宋体" w:hAnsi="Tahoma"/>
      <w:sz w:val="24"/>
      <w:szCs w:val="24"/>
    </w:rPr>
  </w:style>
  <w:style w:type="paragraph" w:customStyle="1" w:styleId="font5">
    <w:name w:val="font5"/>
    <w:basedOn w:val="a5"/>
    <w:link w:val="font5Char"/>
    <w:qFormat/>
    <w:rsid w:val="00222C93"/>
    <w:pPr>
      <w:widowControl/>
      <w:spacing w:before="100" w:beforeAutospacing="1" w:after="100" w:afterAutospacing="1"/>
      <w:jc w:val="left"/>
    </w:pPr>
    <w:rPr>
      <w:rFonts w:ascii="宋体" w:eastAsia="宋体" w:hAnsi="宋体" w:cs="Arial Unicode MS" w:hint="eastAsia"/>
      <w:kern w:val="0"/>
      <w:sz w:val="18"/>
      <w:szCs w:val="18"/>
    </w:rPr>
  </w:style>
  <w:style w:type="character" w:customStyle="1" w:styleId="font5Char">
    <w:name w:val="font5 Char"/>
    <w:link w:val="font5"/>
    <w:qFormat/>
    <w:rsid w:val="00E92642"/>
    <w:rPr>
      <w:rFonts w:ascii="宋体" w:hAnsi="宋体" w:cs="Arial Unicode MS"/>
      <w:sz w:val="18"/>
      <w:szCs w:val="18"/>
    </w:rPr>
  </w:style>
  <w:style w:type="paragraph" w:customStyle="1" w:styleId="xl25">
    <w:name w:val="xl25"/>
    <w:basedOn w:val="a5"/>
    <w:qFormat/>
    <w:rsid w:val="00222C93"/>
    <w:pPr>
      <w:widowControl/>
      <w:pBdr>
        <w:right w:val="single" w:sz="8" w:space="0" w:color="969696"/>
      </w:pBdr>
      <w:spacing w:before="100" w:beforeAutospacing="1" w:after="100" w:afterAutospacing="1"/>
      <w:jc w:val="left"/>
    </w:pPr>
    <w:rPr>
      <w:rFonts w:ascii="Arial Unicode MS" w:hAnsi="Arial Unicode MS" w:cs="Arial Unicode MS"/>
      <w:kern w:val="0"/>
      <w:sz w:val="18"/>
      <w:szCs w:val="18"/>
    </w:rPr>
  </w:style>
  <w:style w:type="paragraph" w:customStyle="1" w:styleId="xl26">
    <w:name w:val="xl26"/>
    <w:basedOn w:val="a5"/>
    <w:qFormat/>
    <w:rsid w:val="00222C9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7">
    <w:name w:val="xl27"/>
    <w:basedOn w:val="a5"/>
    <w:qFormat/>
    <w:rsid w:val="00222C93"/>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8">
    <w:name w:val="xl28"/>
    <w:basedOn w:val="a5"/>
    <w:qFormat/>
    <w:rsid w:val="00222C93"/>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9">
    <w:name w:val="xl29"/>
    <w:basedOn w:val="a5"/>
    <w:qFormat/>
    <w:rsid w:val="00222C93"/>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0">
    <w:name w:val="xl30"/>
    <w:basedOn w:val="a5"/>
    <w:qFormat/>
    <w:rsid w:val="00222C9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1">
    <w:name w:val="xl31"/>
    <w:basedOn w:val="a5"/>
    <w:qFormat/>
    <w:rsid w:val="00222C93"/>
    <w:pPr>
      <w:widowControl/>
      <w:pBdr>
        <w:top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2">
    <w:name w:val="xl32"/>
    <w:basedOn w:val="a5"/>
    <w:qFormat/>
    <w:rsid w:val="00222C93"/>
    <w:pPr>
      <w:widowControl/>
      <w:pBdr>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3">
    <w:name w:val="xl33"/>
    <w:basedOn w:val="a5"/>
    <w:qFormat/>
    <w:rsid w:val="00222C93"/>
    <w:pPr>
      <w:widowControl/>
      <w:pBdr>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4">
    <w:name w:val="xl34"/>
    <w:basedOn w:val="a5"/>
    <w:qFormat/>
    <w:rsid w:val="00222C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35">
    <w:name w:val="xl35"/>
    <w:basedOn w:val="a5"/>
    <w:qFormat/>
    <w:rsid w:val="00222C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6">
    <w:name w:val="xl36"/>
    <w:basedOn w:val="a5"/>
    <w:qFormat/>
    <w:rsid w:val="00222C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b/>
      <w:bCs/>
      <w:kern w:val="0"/>
      <w:sz w:val="18"/>
      <w:szCs w:val="18"/>
    </w:rPr>
  </w:style>
  <w:style w:type="paragraph" w:customStyle="1" w:styleId="xl37">
    <w:name w:val="xl37"/>
    <w:basedOn w:val="a5"/>
    <w:qFormat/>
    <w:rsid w:val="00222C93"/>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8">
    <w:name w:val="xl38"/>
    <w:basedOn w:val="a5"/>
    <w:qFormat/>
    <w:rsid w:val="00222C93"/>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9">
    <w:name w:val="xl39"/>
    <w:basedOn w:val="a5"/>
    <w:qFormat/>
    <w:rsid w:val="00222C93"/>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40">
    <w:name w:val="xl40"/>
    <w:basedOn w:val="a5"/>
    <w:qFormat/>
    <w:rsid w:val="00222C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1">
    <w:name w:val="xl41"/>
    <w:basedOn w:val="a5"/>
    <w:qFormat/>
    <w:rsid w:val="00222C9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2">
    <w:name w:val="xl42"/>
    <w:basedOn w:val="a5"/>
    <w:qFormat/>
    <w:rsid w:val="00222C93"/>
    <w:pPr>
      <w:widowControl/>
      <w:pBdr>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3">
    <w:name w:val="xl43"/>
    <w:basedOn w:val="a5"/>
    <w:qFormat/>
    <w:rsid w:val="00222C9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Style186">
    <w:name w:val="_Style 186"/>
    <w:uiPriority w:val="99"/>
    <w:qFormat/>
    <w:rsid w:val="00222C93"/>
    <w:pPr>
      <w:widowControl w:val="0"/>
      <w:jc w:val="both"/>
    </w:pPr>
    <w:rPr>
      <w:rFonts w:eastAsia="Arial Unicode MS"/>
      <w:kern w:val="2"/>
      <w:sz w:val="21"/>
      <w:szCs w:val="24"/>
    </w:rPr>
  </w:style>
  <w:style w:type="paragraph" w:customStyle="1" w:styleId="afff7">
    <w:name w:val="文档正文"/>
    <w:basedOn w:val="a5"/>
    <w:qFormat/>
    <w:rsid w:val="00222C93"/>
    <w:pPr>
      <w:adjustRightInd w:val="0"/>
      <w:spacing w:line="480" w:lineRule="atLeast"/>
      <w:ind w:firstLine="567"/>
      <w:textAlignment w:val="baseline"/>
    </w:pPr>
    <w:rPr>
      <w:rFonts w:ascii="长城仿宋" w:eastAsia="宋体"/>
      <w:kern w:val="0"/>
      <w:sz w:val="24"/>
    </w:rPr>
  </w:style>
  <w:style w:type="character" w:customStyle="1" w:styleId="CharChar6">
    <w:name w:val="Char Char"/>
    <w:qFormat/>
    <w:rsid w:val="00222C93"/>
    <w:rPr>
      <w:rFonts w:eastAsia="宋体"/>
      <w:kern w:val="2"/>
      <w:sz w:val="24"/>
      <w:lang w:val="en-US" w:eastAsia="zh-CN" w:bidi="ar-SA"/>
    </w:rPr>
  </w:style>
  <w:style w:type="paragraph" w:customStyle="1" w:styleId="1CharCharCharChar">
    <w:name w:val="1 Char Char Char Char"/>
    <w:basedOn w:val="a5"/>
    <w:qFormat/>
    <w:rsid w:val="00222C93"/>
    <w:rPr>
      <w:rFonts w:ascii="Tahoma" w:eastAsia="宋体" w:hAnsi="Tahoma"/>
      <w:sz w:val="24"/>
      <w:szCs w:val="20"/>
    </w:rPr>
  </w:style>
  <w:style w:type="paragraph" w:customStyle="1" w:styleId="18">
    <w:name w:val="修订1"/>
    <w:hidden/>
    <w:uiPriority w:val="99"/>
    <w:semiHidden/>
    <w:qFormat/>
    <w:rsid w:val="00222C93"/>
    <w:rPr>
      <w:kern w:val="2"/>
      <w:sz w:val="21"/>
      <w:szCs w:val="24"/>
    </w:rPr>
  </w:style>
  <w:style w:type="paragraph" w:customStyle="1" w:styleId="TOC2">
    <w:name w:val="TOC 标题2"/>
    <w:basedOn w:val="1"/>
    <w:next w:val="a5"/>
    <w:uiPriority w:val="99"/>
    <w:qFormat/>
    <w:rsid w:val="00222C93"/>
    <w:pPr>
      <w:adjustRightInd/>
      <w:spacing w:before="340" w:after="330" w:line="578" w:lineRule="auto"/>
      <w:textAlignment w:val="auto"/>
      <w:outlineLvl w:val="9"/>
    </w:pPr>
    <w:rPr>
      <w:rFonts w:ascii="Times New Roman" w:eastAsia="宋体" w:hAnsi="Times New Roman"/>
      <w:sz w:val="44"/>
    </w:rPr>
  </w:style>
  <w:style w:type="character" w:customStyle="1" w:styleId="1Char1">
    <w:name w:val="标题 1 Char1"/>
    <w:uiPriority w:val="99"/>
    <w:qFormat/>
    <w:rsid w:val="00222C93"/>
    <w:rPr>
      <w:rFonts w:ascii="黑体" w:eastAsia="黑体"/>
      <w:sz w:val="52"/>
      <w:lang w:bidi="ar-SA"/>
    </w:rPr>
  </w:style>
  <w:style w:type="paragraph" w:customStyle="1" w:styleId="2TimesNewRoman5020">
    <w:name w:val="样式 标题 2 + Times New Roman 四号 非加粗 段前: 5 磅 段后: 0 磅 行距: 固定值 20..."/>
    <w:basedOn w:val="20"/>
    <w:qFormat/>
    <w:rsid w:val="00222C93"/>
    <w:pPr>
      <w:keepNext/>
      <w:keepLines/>
      <w:spacing w:before="100" w:after="0" w:line="400" w:lineRule="exact"/>
    </w:pPr>
    <w:rPr>
      <w:rFonts w:ascii="Times New Roman" w:eastAsia="黑体" w:hAnsi="Times New Roman" w:cs="宋体"/>
      <w:sz w:val="28"/>
      <w:szCs w:val="20"/>
    </w:rPr>
  </w:style>
  <w:style w:type="paragraph" w:customStyle="1" w:styleId="34">
    <w:name w:val="3"/>
    <w:basedOn w:val="a5"/>
    <w:next w:val="30"/>
    <w:uiPriority w:val="99"/>
    <w:qFormat/>
    <w:rsid w:val="00222C93"/>
    <w:rPr>
      <w:rFonts w:ascii="宋体" w:eastAsia="宋体"/>
      <w:sz w:val="24"/>
      <w:szCs w:val="20"/>
    </w:rPr>
  </w:style>
  <w:style w:type="paragraph" w:customStyle="1" w:styleId="378020">
    <w:name w:val="样式 标题 3 + (中文) 黑体 小四 非加粗 段前: 7.8 磅 段后: 0 磅 行距: 固定值 20 磅"/>
    <w:basedOn w:val="3"/>
    <w:qFormat/>
    <w:rsid w:val="00222C93"/>
    <w:pPr>
      <w:keepNext/>
      <w:keepLines/>
      <w:tabs>
        <w:tab w:val="clear" w:pos="588"/>
      </w:tabs>
      <w:spacing w:line="400" w:lineRule="exact"/>
    </w:pPr>
    <w:rPr>
      <w:rFonts w:ascii="Times New Roman" w:eastAsia="黑体" w:hAnsi="Times New Roman"/>
      <w:sz w:val="24"/>
      <w:szCs w:val="20"/>
    </w:rPr>
  </w:style>
  <w:style w:type="paragraph" w:customStyle="1" w:styleId="29">
    <w:name w:val="2"/>
    <w:basedOn w:val="a5"/>
    <w:next w:val="af1"/>
    <w:uiPriority w:val="99"/>
    <w:qFormat/>
    <w:rsid w:val="00222C93"/>
    <w:pPr>
      <w:ind w:left="432"/>
    </w:pPr>
    <w:rPr>
      <w:rFonts w:eastAsia="宋体"/>
      <w:szCs w:val="20"/>
    </w:rPr>
  </w:style>
  <w:style w:type="paragraph" w:customStyle="1" w:styleId="16620">
    <w:name w:val="样式 标题 1 + 黑体 三号 非加粗 居中 段前: 6 磅 段后: 6 磅 行距: 固定值 20 磅"/>
    <w:basedOn w:val="1"/>
    <w:qFormat/>
    <w:rsid w:val="00222C93"/>
    <w:pPr>
      <w:adjustRightInd/>
      <w:spacing w:before="120" w:after="120" w:line="400" w:lineRule="exact"/>
      <w:jc w:val="center"/>
      <w:textAlignment w:val="auto"/>
    </w:pPr>
    <w:rPr>
      <w:rFonts w:ascii="黑体" w:eastAsia="黑体" w:hAnsi="黑体" w:cs="宋体"/>
      <w:b w:val="0"/>
      <w:bCs w:val="0"/>
      <w:sz w:val="32"/>
      <w:szCs w:val="20"/>
    </w:rPr>
  </w:style>
  <w:style w:type="paragraph" w:customStyle="1" w:styleId="Char1111">
    <w:name w:val="Char1111"/>
    <w:basedOn w:val="a5"/>
    <w:qFormat/>
    <w:rsid w:val="00222C93"/>
    <w:rPr>
      <w:rFonts w:ascii="Tahoma" w:eastAsia="宋体" w:hAnsi="Tahoma"/>
      <w:sz w:val="24"/>
      <w:szCs w:val="20"/>
    </w:rPr>
  </w:style>
  <w:style w:type="character" w:customStyle="1" w:styleId="font161">
    <w:name w:val="font161"/>
    <w:qFormat/>
    <w:rsid w:val="00222C93"/>
    <w:rPr>
      <w:b/>
      <w:bCs/>
      <w:sz w:val="32"/>
      <w:szCs w:val="32"/>
    </w:rPr>
  </w:style>
  <w:style w:type="paragraph" w:customStyle="1" w:styleId="61">
    <w:name w:val="6'"/>
    <w:basedOn w:val="a5"/>
    <w:qFormat/>
    <w:rsid w:val="00222C93"/>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afff8">
    <w:name w:val="表格"/>
    <w:basedOn w:val="a5"/>
    <w:qFormat/>
    <w:rsid w:val="00222C93"/>
    <w:pPr>
      <w:jc w:val="center"/>
      <w:textAlignment w:val="center"/>
    </w:pPr>
    <w:rPr>
      <w:rFonts w:ascii="华文细黑" w:eastAsia="宋体" w:hAnsi="华文细黑"/>
      <w:kern w:val="0"/>
      <w:szCs w:val="20"/>
    </w:rPr>
  </w:style>
  <w:style w:type="paragraph" w:customStyle="1" w:styleId="afff9">
    <w:name w:val="表格文字"/>
    <w:basedOn w:val="a5"/>
    <w:qFormat/>
    <w:rsid w:val="00222C93"/>
    <w:pPr>
      <w:adjustRightInd w:val="0"/>
      <w:spacing w:line="420" w:lineRule="atLeast"/>
      <w:jc w:val="left"/>
      <w:textAlignment w:val="baseline"/>
    </w:pPr>
    <w:rPr>
      <w:rFonts w:eastAsia="宋体"/>
      <w:kern w:val="0"/>
      <w:szCs w:val="20"/>
    </w:rPr>
  </w:style>
  <w:style w:type="paragraph" w:customStyle="1" w:styleId="XW">
    <w:name w:val="XW正文"/>
    <w:basedOn w:val="af1"/>
    <w:uiPriority w:val="99"/>
    <w:qFormat/>
    <w:rsid w:val="00222C93"/>
    <w:pPr>
      <w:widowControl w:val="0"/>
      <w:adjustRightInd w:val="0"/>
      <w:snapToGrid w:val="0"/>
      <w:spacing w:line="300" w:lineRule="auto"/>
      <w:ind w:firstLineChars="200" w:firstLine="520"/>
    </w:pPr>
    <w:rPr>
      <w:rFonts w:ascii="Times New Roman" w:eastAsia="宋体" w:hAnsi="Times New Roman"/>
      <w:kern w:val="0"/>
    </w:rPr>
  </w:style>
  <w:style w:type="paragraph" w:customStyle="1" w:styleId="afffa">
    <w:name w:val="金安桥正文"/>
    <w:basedOn w:val="af1"/>
    <w:uiPriority w:val="99"/>
    <w:qFormat/>
    <w:rsid w:val="00222C93"/>
    <w:pPr>
      <w:widowControl w:val="0"/>
      <w:adjustRightInd w:val="0"/>
      <w:spacing w:line="300" w:lineRule="auto"/>
      <w:ind w:firstLineChars="200" w:firstLine="200"/>
    </w:pPr>
    <w:rPr>
      <w:rFonts w:ascii="Times New Roman" w:eastAsia="宋体" w:hAnsi="Times New Roman"/>
      <w:kern w:val="0"/>
      <w:sz w:val="24"/>
      <w:szCs w:val="20"/>
    </w:rPr>
  </w:style>
  <w:style w:type="character" w:customStyle="1" w:styleId="afffb">
    <w:name w:val="样式 粉红"/>
    <w:uiPriority w:val="99"/>
    <w:qFormat/>
    <w:rsid w:val="00222C93"/>
    <w:rPr>
      <w:color w:val="auto"/>
      <w:u w:val="none"/>
    </w:rPr>
  </w:style>
  <w:style w:type="character" w:customStyle="1" w:styleId="CharChar10">
    <w:name w:val="Char Char1"/>
    <w:qFormat/>
    <w:rsid w:val="00222C93"/>
    <w:rPr>
      <w:rFonts w:eastAsia="宋体"/>
      <w:kern w:val="2"/>
      <w:sz w:val="24"/>
      <w:lang w:val="en-US" w:eastAsia="zh-CN" w:bidi="ar-SA"/>
    </w:rPr>
  </w:style>
  <w:style w:type="paragraph" w:customStyle="1" w:styleId="CharCharCharChar">
    <w:name w:val="Char Char Char Char"/>
    <w:basedOn w:val="a5"/>
    <w:qFormat/>
    <w:rsid w:val="00222C93"/>
    <w:pPr>
      <w:widowControl/>
      <w:spacing w:after="160" w:line="240" w:lineRule="exact"/>
      <w:jc w:val="left"/>
    </w:pPr>
    <w:rPr>
      <w:rFonts w:eastAsia="宋体"/>
      <w:szCs w:val="20"/>
    </w:rPr>
  </w:style>
  <w:style w:type="paragraph" w:customStyle="1" w:styleId="p17">
    <w:name w:val="p17"/>
    <w:basedOn w:val="a5"/>
    <w:uiPriority w:val="99"/>
    <w:qFormat/>
    <w:rsid w:val="00222C93"/>
    <w:pPr>
      <w:widowControl/>
    </w:pPr>
    <w:rPr>
      <w:rFonts w:eastAsia="宋体"/>
      <w:kern w:val="0"/>
      <w:szCs w:val="21"/>
    </w:rPr>
  </w:style>
  <w:style w:type="character" w:customStyle="1" w:styleId="H4Char">
    <w:name w:val="H4 Char"/>
    <w:qFormat/>
    <w:rsid w:val="00222C93"/>
    <w:rPr>
      <w:b/>
      <w:sz w:val="28"/>
    </w:rPr>
  </w:style>
  <w:style w:type="character" w:customStyle="1" w:styleId="CharChar20">
    <w:name w:val="Char Char2"/>
    <w:qFormat/>
    <w:rsid w:val="00222C93"/>
    <w:rPr>
      <w:rFonts w:eastAsia="宋体"/>
      <w:kern w:val="2"/>
      <w:sz w:val="24"/>
      <w:lang w:val="en-US" w:eastAsia="zh-CN" w:bidi="ar-SA"/>
    </w:rPr>
  </w:style>
  <w:style w:type="character" w:customStyle="1" w:styleId="CharChar111">
    <w:name w:val="Char Char111"/>
    <w:uiPriority w:val="99"/>
    <w:qFormat/>
    <w:rsid w:val="00222C93"/>
    <w:rPr>
      <w:rFonts w:eastAsia="宋体"/>
      <w:kern w:val="2"/>
      <w:sz w:val="24"/>
      <w:lang w:val="en-US" w:eastAsia="zh-CN" w:bidi="ar-SA"/>
    </w:rPr>
  </w:style>
  <w:style w:type="paragraph" w:customStyle="1" w:styleId="CharCharCharChar111">
    <w:name w:val="Char Char Char Char111"/>
    <w:basedOn w:val="a5"/>
    <w:qFormat/>
    <w:rsid w:val="00222C93"/>
    <w:pPr>
      <w:widowControl/>
      <w:spacing w:after="160" w:line="240" w:lineRule="exact"/>
      <w:jc w:val="left"/>
    </w:pPr>
    <w:rPr>
      <w:rFonts w:eastAsia="宋体"/>
      <w:szCs w:val="20"/>
    </w:rPr>
  </w:style>
  <w:style w:type="paragraph" w:customStyle="1" w:styleId="font1">
    <w:name w:val="font1"/>
    <w:basedOn w:val="a5"/>
    <w:qFormat/>
    <w:rsid w:val="00222C93"/>
    <w:pPr>
      <w:widowControl/>
      <w:spacing w:before="100" w:beforeAutospacing="1" w:after="100" w:afterAutospacing="1"/>
      <w:jc w:val="left"/>
    </w:pPr>
    <w:rPr>
      <w:rFonts w:ascii="宋体" w:eastAsia="宋体" w:hAnsi="宋体" w:cs="宋体"/>
      <w:kern w:val="0"/>
      <w:sz w:val="24"/>
    </w:rPr>
  </w:style>
  <w:style w:type="paragraph" w:customStyle="1" w:styleId="font6">
    <w:name w:val="font6"/>
    <w:basedOn w:val="a5"/>
    <w:qFormat/>
    <w:rsid w:val="00222C93"/>
    <w:pPr>
      <w:widowControl/>
      <w:spacing w:before="100" w:beforeAutospacing="1" w:after="100" w:afterAutospacing="1"/>
      <w:jc w:val="left"/>
    </w:pPr>
    <w:rPr>
      <w:rFonts w:ascii="宋体" w:eastAsia="宋体" w:hAnsi="宋体" w:cs="宋体"/>
      <w:kern w:val="0"/>
      <w:sz w:val="24"/>
    </w:rPr>
  </w:style>
  <w:style w:type="paragraph" w:customStyle="1" w:styleId="font7">
    <w:name w:val="font7"/>
    <w:basedOn w:val="a5"/>
    <w:qFormat/>
    <w:rsid w:val="00222C93"/>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5"/>
    <w:qFormat/>
    <w:rsid w:val="00222C93"/>
    <w:pPr>
      <w:widowControl/>
      <w:spacing w:before="100" w:beforeAutospacing="1" w:after="100" w:afterAutospacing="1"/>
      <w:jc w:val="center"/>
      <w:textAlignment w:val="center"/>
    </w:pPr>
    <w:rPr>
      <w:rFonts w:ascii="宋体" w:eastAsia="宋体" w:hAnsi="宋体" w:cs="宋体"/>
      <w:kern w:val="0"/>
      <w:sz w:val="24"/>
    </w:rPr>
  </w:style>
  <w:style w:type="paragraph" w:customStyle="1" w:styleId="xl66">
    <w:name w:val="xl66"/>
    <w:basedOn w:val="a5"/>
    <w:qFormat/>
    <w:rsid w:val="00222C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67">
    <w:name w:val="xl67"/>
    <w:basedOn w:val="a5"/>
    <w:qFormat/>
    <w:rsid w:val="00222C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8">
    <w:name w:val="xl68"/>
    <w:basedOn w:val="a5"/>
    <w:qFormat/>
    <w:rsid w:val="00222C93"/>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9">
    <w:name w:val="xl69"/>
    <w:basedOn w:val="a5"/>
    <w:qFormat/>
    <w:rsid w:val="00222C93"/>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0">
    <w:name w:val="xl70"/>
    <w:basedOn w:val="a5"/>
    <w:qFormat/>
    <w:rsid w:val="00222C93"/>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1">
    <w:name w:val="xl71"/>
    <w:basedOn w:val="a5"/>
    <w:qFormat/>
    <w:rsid w:val="00222C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xl72">
    <w:name w:val="xl72"/>
    <w:basedOn w:val="a5"/>
    <w:qFormat/>
    <w:rsid w:val="00222C93"/>
    <w:pPr>
      <w:widowControl/>
      <w:spacing w:before="100" w:beforeAutospacing="1" w:after="100" w:afterAutospacing="1"/>
      <w:jc w:val="left"/>
    </w:pPr>
    <w:rPr>
      <w:rFonts w:ascii="宋体" w:eastAsia="宋体" w:hAnsi="宋体" w:cs="宋体"/>
      <w:b/>
      <w:bCs/>
      <w:kern w:val="0"/>
      <w:sz w:val="24"/>
    </w:rPr>
  </w:style>
  <w:style w:type="paragraph" w:customStyle="1" w:styleId="xl73">
    <w:name w:val="xl73"/>
    <w:basedOn w:val="a5"/>
    <w:qFormat/>
    <w:rsid w:val="00222C93"/>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a1">
    <w:name w:val="前言、引言标题"/>
    <w:next w:val="a5"/>
    <w:qFormat/>
    <w:rsid w:val="00222C93"/>
    <w:pPr>
      <w:numPr>
        <w:numId w:val="3"/>
      </w:numPr>
      <w:shd w:val="clear" w:color="FFFFFF" w:fill="FFFFFF"/>
      <w:spacing w:before="640" w:after="560"/>
      <w:jc w:val="center"/>
      <w:outlineLvl w:val="0"/>
    </w:pPr>
    <w:rPr>
      <w:rFonts w:ascii="黑体" w:eastAsia="黑体"/>
      <w:sz w:val="32"/>
    </w:rPr>
  </w:style>
  <w:style w:type="paragraph" w:customStyle="1" w:styleId="a2">
    <w:name w:val="章标题"/>
    <w:next w:val="a5"/>
    <w:link w:val="Charf1"/>
    <w:qFormat/>
    <w:rsid w:val="00222C93"/>
    <w:pPr>
      <w:numPr>
        <w:ilvl w:val="1"/>
        <w:numId w:val="3"/>
      </w:numPr>
      <w:spacing w:beforeLines="50" w:afterLines="50"/>
      <w:jc w:val="both"/>
      <w:outlineLvl w:val="1"/>
    </w:pPr>
    <w:rPr>
      <w:rFonts w:ascii="黑体" w:eastAsia="黑体"/>
      <w:sz w:val="21"/>
    </w:rPr>
  </w:style>
  <w:style w:type="character" w:customStyle="1" w:styleId="Charf1">
    <w:name w:val="章标题 Char"/>
    <w:link w:val="a2"/>
    <w:qFormat/>
    <w:rsid w:val="00222C93"/>
    <w:rPr>
      <w:rFonts w:ascii="黑体" w:eastAsia="黑体"/>
      <w:sz w:val="21"/>
    </w:rPr>
  </w:style>
  <w:style w:type="paragraph" w:customStyle="1" w:styleId="a3">
    <w:name w:val="一级条标题"/>
    <w:basedOn w:val="a2"/>
    <w:next w:val="a5"/>
    <w:link w:val="Charf2"/>
    <w:qFormat/>
    <w:rsid w:val="00222C93"/>
    <w:pPr>
      <w:numPr>
        <w:ilvl w:val="2"/>
      </w:numPr>
      <w:tabs>
        <w:tab w:val="left" w:pos="360"/>
      </w:tabs>
      <w:spacing w:beforeLines="0" w:afterLines="0"/>
      <w:ind w:left="315"/>
      <w:outlineLvl w:val="2"/>
    </w:pPr>
  </w:style>
  <w:style w:type="character" w:customStyle="1" w:styleId="Charf2">
    <w:name w:val="一级条标题 Char"/>
    <w:link w:val="a3"/>
    <w:qFormat/>
    <w:rsid w:val="00222C93"/>
    <w:rPr>
      <w:rFonts w:ascii="黑体" w:eastAsia="黑体"/>
      <w:sz w:val="21"/>
    </w:rPr>
  </w:style>
  <w:style w:type="paragraph" w:customStyle="1" w:styleId="afffc">
    <w:name w:val="二级条标题"/>
    <w:basedOn w:val="a3"/>
    <w:next w:val="a5"/>
    <w:link w:val="Charf3"/>
    <w:qFormat/>
    <w:rsid w:val="00222C93"/>
    <w:pPr>
      <w:numPr>
        <w:ilvl w:val="0"/>
        <w:numId w:val="0"/>
      </w:numPr>
      <w:ind w:left="315"/>
      <w:outlineLvl w:val="3"/>
    </w:pPr>
  </w:style>
  <w:style w:type="character" w:customStyle="1" w:styleId="Charf3">
    <w:name w:val="二级条标题 Char"/>
    <w:link w:val="afffc"/>
    <w:qFormat/>
    <w:rsid w:val="00222C93"/>
    <w:rPr>
      <w:rFonts w:ascii="黑体" w:eastAsia="黑体"/>
      <w:sz w:val="21"/>
    </w:rPr>
  </w:style>
  <w:style w:type="paragraph" w:customStyle="1" w:styleId="a4">
    <w:name w:val="列项——"/>
    <w:qFormat/>
    <w:rsid w:val="00222C93"/>
    <w:pPr>
      <w:widowControl w:val="0"/>
      <w:numPr>
        <w:numId w:val="4"/>
      </w:numPr>
      <w:jc w:val="both"/>
    </w:pPr>
    <w:rPr>
      <w:rFonts w:ascii="宋体"/>
      <w:sz w:val="21"/>
    </w:rPr>
  </w:style>
  <w:style w:type="paragraph" w:customStyle="1" w:styleId="afffd">
    <w:name w:val="三级条标题"/>
    <w:basedOn w:val="afffc"/>
    <w:next w:val="a5"/>
    <w:qFormat/>
    <w:rsid w:val="00222C93"/>
    <w:pPr>
      <w:numPr>
        <w:ilvl w:val="4"/>
      </w:numPr>
      <w:tabs>
        <w:tab w:val="left" w:pos="1680"/>
        <w:tab w:val="left" w:pos="2100"/>
      </w:tabs>
      <w:ind w:left="2100" w:hanging="420"/>
      <w:outlineLvl w:val="4"/>
    </w:pPr>
  </w:style>
  <w:style w:type="paragraph" w:customStyle="1" w:styleId="afffe">
    <w:name w:val="四级条标题"/>
    <w:basedOn w:val="afffd"/>
    <w:next w:val="a5"/>
    <w:qFormat/>
    <w:rsid w:val="00222C93"/>
    <w:pPr>
      <w:numPr>
        <w:ilvl w:val="5"/>
      </w:numPr>
      <w:tabs>
        <w:tab w:val="left" w:pos="2520"/>
      </w:tabs>
      <w:ind w:left="2520" w:hanging="420"/>
      <w:outlineLvl w:val="5"/>
    </w:pPr>
  </w:style>
  <w:style w:type="paragraph" w:customStyle="1" w:styleId="affff">
    <w:name w:val="五级条标题"/>
    <w:basedOn w:val="afffe"/>
    <w:next w:val="a5"/>
    <w:qFormat/>
    <w:rsid w:val="00222C93"/>
    <w:pPr>
      <w:numPr>
        <w:ilvl w:val="6"/>
      </w:numPr>
      <w:tabs>
        <w:tab w:val="left" w:pos="2940"/>
      </w:tabs>
      <w:ind w:left="2940" w:hanging="420"/>
      <w:outlineLvl w:val="6"/>
    </w:pPr>
  </w:style>
  <w:style w:type="character" w:customStyle="1" w:styleId="Heading1Char">
    <w:name w:val="Heading 1 Char"/>
    <w:qFormat/>
    <w:locked/>
    <w:rsid w:val="00222C93"/>
    <w:rPr>
      <w:rFonts w:ascii="黑体" w:eastAsia="黑体" w:hAnsi="Times New Roman" w:cs="Times New Roman"/>
      <w:kern w:val="0"/>
      <w:sz w:val="20"/>
      <w:szCs w:val="20"/>
    </w:rPr>
  </w:style>
  <w:style w:type="character" w:customStyle="1" w:styleId="Heading2Char">
    <w:name w:val="Heading 2 Char"/>
    <w:qFormat/>
    <w:locked/>
    <w:rsid w:val="00222C93"/>
    <w:rPr>
      <w:rFonts w:ascii="Times New Roman" w:eastAsia="宋体" w:hAnsi="Times New Roman" w:cs="Times New Roman"/>
      <w:b/>
      <w:kern w:val="0"/>
      <w:sz w:val="32"/>
      <w:szCs w:val="32"/>
    </w:rPr>
  </w:style>
  <w:style w:type="character" w:customStyle="1" w:styleId="3Char10">
    <w:name w:val="标题 3 Char1"/>
    <w:uiPriority w:val="99"/>
    <w:qFormat/>
    <w:locked/>
    <w:rsid w:val="00222C93"/>
    <w:rPr>
      <w:rFonts w:eastAsia="宋体"/>
      <w:b/>
      <w:sz w:val="32"/>
      <w:lang w:val="en-US" w:eastAsia="zh-CN" w:bidi="ar-SA"/>
    </w:rPr>
  </w:style>
  <w:style w:type="character" w:customStyle="1" w:styleId="Heading4Char">
    <w:name w:val="Heading 4 Char"/>
    <w:qFormat/>
    <w:locked/>
    <w:rsid w:val="00222C93"/>
    <w:rPr>
      <w:rFonts w:ascii="Times New Roman" w:eastAsia="宋体" w:hAnsi="Times New Roman" w:cs="Times New Roman"/>
      <w:b/>
      <w:kern w:val="0"/>
      <w:sz w:val="20"/>
      <w:szCs w:val="20"/>
    </w:rPr>
  </w:style>
  <w:style w:type="character" w:customStyle="1" w:styleId="Heading5Char">
    <w:name w:val="Heading 5 Char"/>
    <w:qFormat/>
    <w:locked/>
    <w:rsid w:val="00222C93"/>
    <w:rPr>
      <w:rFonts w:ascii="Times New Roman" w:eastAsia="宋体" w:hAnsi="Times New Roman" w:cs="Times New Roman"/>
      <w:b/>
      <w:bCs/>
      <w:sz w:val="28"/>
      <w:szCs w:val="28"/>
    </w:rPr>
  </w:style>
  <w:style w:type="character" w:customStyle="1" w:styleId="Heading6Char">
    <w:name w:val="Heading 6 Char"/>
    <w:qFormat/>
    <w:locked/>
    <w:rsid w:val="00222C93"/>
    <w:rPr>
      <w:rFonts w:ascii="Arial" w:eastAsia="黑体" w:hAnsi="Arial" w:cs="Times New Roman"/>
      <w:b/>
      <w:bCs/>
      <w:kern w:val="0"/>
      <w:sz w:val="24"/>
      <w:szCs w:val="24"/>
    </w:rPr>
  </w:style>
  <w:style w:type="character" w:customStyle="1" w:styleId="Heading7Char">
    <w:name w:val="Heading 7 Char"/>
    <w:qFormat/>
    <w:locked/>
    <w:rsid w:val="00222C93"/>
    <w:rPr>
      <w:rFonts w:ascii="Times New Roman" w:eastAsia="宋体" w:hAnsi="Times New Roman" w:cs="Times New Roman"/>
      <w:b/>
      <w:bCs/>
      <w:kern w:val="0"/>
      <w:sz w:val="24"/>
      <w:szCs w:val="24"/>
    </w:rPr>
  </w:style>
  <w:style w:type="character" w:customStyle="1" w:styleId="Heading8Char">
    <w:name w:val="Heading 8 Char"/>
    <w:qFormat/>
    <w:locked/>
    <w:rsid w:val="00222C93"/>
    <w:rPr>
      <w:rFonts w:ascii="Arial" w:eastAsia="黑体" w:hAnsi="Arial" w:cs="Times New Roman"/>
      <w:kern w:val="0"/>
      <w:sz w:val="24"/>
      <w:szCs w:val="24"/>
    </w:rPr>
  </w:style>
  <w:style w:type="character" w:customStyle="1" w:styleId="Heading9Char">
    <w:name w:val="Heading 9 Char"/>
    <w:qFormat/>
    <w:locked/>
    <w:rsid w:val="00222C93"/>
    <w:rPr>
      <w:rFonts w:ascii="Arial" w:eastAsia="黑体" w:hAnsi="Arial" w:cs="Times New Roman"/>
      <w:kern w:val="0"/>
      <w:sz w:val="21"/>
      <w:szCs w:val="21"/>
    </w:rPr>
  </w:style>
  <w:style w:type="character" w:customStyle="1" w:styleId="DocumentMapChar">
    <w:name w:val="Document Map Char"/>
    <w:qFormat/>
    <w:locked/>
    <w:rsid w:val="00222C93"/>
    <w:rPr>
      <w:rFonts w:ascii="Times New Roman" w:eastAsia="宋体" w:hAnsi="Times New Roman" w:cs="Times New Roman"/>
      <w:sz w:val="24"/>
      <w:szCs w:val="24"/>
      <w:shd w:val="clear" w:color="auto" w:fill="000080"/>
    </w:rPr>
  </w:style>
  <w:style w:type="character" w:customStyle="1" w:styleId="DateChar">
    <w:name w:val="Date Char"/>
    <w:qFormat/>
    <w:locked/>
    <w:rsid w:val="00222C93"/>
    <w:rPr>
      <w:rFonts w:ascii="Times New Roman" w:eastAsia="宋体" w:hAnsi="Times New Roman" w:cs="Times New Roman"/>
      <w:sz w:val="20"/>
      <w:szCs w:val="20"/>
    </w:rPr>
  </w:style>
  <w:style w:type="character" w:customStyle="1" w:styleId="HeaderChar">
    <w:name w:val="Header Char"/>
    <w:qFormat/>
    <w:locked/>
    <w:rsid w:val="00222C93"/>
    <w:rPr>
      <w:rFonts w:ascii="Times New Roman" w:eastAsia="宋体" w:hAnsi="Times New Roman" w:cs="Times New Roman"/>
      <w:kern w:val="0"/>
      <w:sz w:val="20"/>
      <w:szCs w:val="20"/>
    </w:rPr>
  </w:style>
  <w:style w:type="character" w:customStyle="1" w:styleId="FooterChar">
    <w:name w:val="Footer Char"/>
    <w:qFormat/>
    <w:locked/>
    <w:rsid w:val="00222C93"/>
    <w:rPr>
      <w:rFonts w:ascii="Times New Roman" w:eastAsia="宋体" w:hAnsi="Times New Roman" w:cs="Times New Roman"/>
      <w:kern w:val="0"/>
      <w:sz w:val="20"/>
      <w:szCs w:val="20"/>
    </w:rPr>
  </w:style>
  <w:style w:type="character" w:customStyle="1" w:styleId="PlainTextChar">
    <w:name w:val="Plain Text Char"/>
    <w:qFormat/>
    <w:locked/>
    <w:rsid w:val="00222C93"/>
    <w:rPr>
      <w:rFonts w:ascii="宋体" w:eastAsia="宋体" w:hAnsi="Courier New" w:cs="Times New Roman"/>
      <w:sz w:val="20"/>
      <w:szCs w:val="20"/>
    </w:rPr>
  </w:style>
  <w:style w:type="character" w:customStyle="1" w:styleId="BodyTextIndent2Char">
    <w:name w:val="Body Text Indent 2 Char"/>
    <w:qFormat/>
    <w:locked/>
    <w:rsid w:val="00222C93"/>
    <w:rPr>
      <w:rFonts w:ascii="Times New Roman" w:eastAsia="宋体" w:hAnsi="Times New Roman" w:cs="Times New Roman"/>
      <w:sz w:val="30"/>
      <w:szCs w:val="30"/>
    </w:rPr>
  </w:style>
  <w:style w:type="character" w:customStyle="1" w:styleId="BodyTextIndent3Char">
    <w:name w:val="Body Text Indent 3 Char"/>
    <w:qFormat/>
    <w:locked/>
    <w:rsid w:val="00222C93"/>
    <w:rPr>
      <w:rFonts w:ascii="Times New Roman" w:eastAsia="宋体" w:hAnsi="Times New Roman" w:cs="Times New Roman"/>
      <w:sz w:val="30"/>
      <w:szCs w:val="30"/>
    </w:rPr>
  </w:style>
  <w:style w:type="character" w:customStyle="1" w:styleId="BodyTextFirstIndent2Char">
    <w:name w:val="Body Text First Indent 2 Char"/>
    <w:qFormat/>
    <w:locked/>
    <w:rsid w:val="00222C93"/>
    <w:rPr>
      <w:rFonts w:ascii="Times New Roman" w:eastAsia="宋体" w:hAnsi="Times New Roman" w:cs="Times New Roman"/>
      <w:kern w:val="2"/>
      <w:sz w:val="24"/>
      <w:szCs w:val="24"/>
    </w:rPr>
  </w:style>
  <w:style w:type="character" w:customStyle="1" w:styleId="BodyText2Char">
    <w:name w:val="Body Text 2 Char"/>
    <w:qFormat/>
    <w:locked/>
    <w:rsid w:val="00222C93"/>
    <w:rPr>
      <w:rFonts w:ascii="宋体" w:eastAsia="宋体" w:hAnsi="Times New Roman" w:cs="Times New Roman"/>
      <w:sz w:val="20"/>
      <w:szCs w:val="20"/>
    </w:rPr>
  </w:style>
  <w:style w:type="character" w:customStyle="1" w:styleId="BalloonTextChar">
    <w:name w:val="Balloon Text Char"/>
    <w:qFormat/>
    <w:locked/>
    <w:rsid w:val="00222C93"/>
    <w:rPr>
      <w:rFonts w:ascii="Times New Roman" w:eastAsia="宋体" w:hAnsi="Times New Roman" w:cs="Times New Roman"/>
      <w:sz w:val="18"/>
      <w:szCs w:val="18"/>
    </w:rPr>
  </w:style>
  <w:style w:type="character" w:customStyle="1" w:styleId="SalutationChar">
    <w:name w:val="Salutation Char"/>
    <w:qFormat/>
    <w:locked/>
    <w:rsid w:val="00222C93"/>
    <w:rPr>
      <w:rFonts w:ascii="..ì." w:eastAsia="..ì." w:hAnsi="Times New Roman" w:cs="Times New Roman"/>
      <w:kern w:val="0"/>
      <w:sz w:val="20"/>
      <w:szCs w:val="20"/>
    </w:rPr>
  </w:style>
  <w:style w:type="character" w:customStyle="1" w:styleId="NoteHeadingChar">
    <w:name w:val="Note Heading Char"/>
    <w:qFormat/>
    <w:locked/>
    <w:rsid w:val="00222C93"/>
    <w:rPr>
      <w:rFonts w:ascii="..ì." w:eastAsia="..ì." w:hAnsi="Times New Roman" w:cs="Times New Roman"/>
      <w:kern w:val="0"/>
      <w:sz w:val="20"/>
      <w:szCs w:val="20"/>
    </w:rPr>
  </w:style>
  <w:style w:type="paragraph" w:customStyle="1" w:styleId="Revision1">
    <w:name w:val="Revision1"/>
    <w:hidden/>
    <w:semiHidden/>
    <w:qFormat/>
    <w:rsid w:val="00222C93"/>
    <w:rPr>
      <w:kern w:val="2"/>
      <w:sz w:val="21"/>
      <w:szCs w:val="24"/>
    </w:rPr>
  </w:style>
  <w:style w:type="paragraph" w:customStyle="1" w:styleId="TOCHeading1">
    <w:name w:val="TOC Heading1"/>
    <w:basedOn w:val="1"/>
    <w:next w:val="a5"/>
    <w:qFormat/>
    <w:rsid w:val="00222C93"/>
    <w:pPr>
      <w:adjustRightInd/>
      <w:spacing w:before="340" w:after="330" w:line="578" w:lineRule="auto"/>
      <w:textAlignment w:val="auto"/>
      <w:outlineLvl w:val="9"/>
    </w:pPr>
    <w:rPr>
      <w:rFonts w:ascii="Times New Roman" w:eastAsia="宋体" w:hAnsi="Times New Roman"/>
      <w:sz w:val="44"/>
    </w:rPr>
  </w:style>
  <w:style w:type="character" w:customStyle="1" w:styleId="BodyText3Char">
    <w:name w:val="Body Text 3 Char"/>
    <w:qFormat/>
    <w:locked/>
    <w:rsid w:val="00222C93"/>
    <w:rPr>
      <w:rFonts w:ascii="Times New Roman" w:eastAsia="宋体" w:hAnsi="Times New Roman" w:cs="Times New Roman"/>
      <w:sz w:val="16"/>
      <w:szCs w:val="16"/>
    </w:rPr>
  </w:style>
  <w:style w:type="character" w:customStyle="1" w:styleId="TitleChar">
    <w:name w:val="Title Char"/>
    <w:qFormat/>
    <w:locked/>
    <w:rsid w:val="00222C93"/>
    <w:rPr>
      <w:rFonts w:ascii="Arial" w:eastAsia="宋体" w:hAnsi="Arial" w:cs="Times New Roman"/>
      <w:b/>
      <w:kern w:val="0"/>
      <w:sz w:val="20"/>
      <w:szCs w:val="20"/>
    </w:rPr>
  </w:style>
  <w:style w:type="character" w:customStyle="1" w:styleId="CommentSubjectChar">
    <w:name w:val="Comment Subject Char"/>
    <w:qFormat/>
    <w:locked/>
    <w:rsid w:val="00222C93"/>
    <w:rPr>
      <w:rFonts w:ascii="Times New Roman" w:eastAsia="宋体" w:hAnsi="Times New Roman" w:cs="Times New Roman"/>
      <w:b/>
      <w:bCs/>
      <w:sz w:val="24"/>
      <w:szCs w:val="24"/>
    </w:rPr>
  </w:style>
  <w:style w:type="character" w:customStyle="1" w:styleId="CommentTextChar">
    <w:name w:val="Comment Text Char"/>
    <w:qFormat/>
    <w:locked/>
    <w:rsid w:val="00222C93"/>
    <w:rPr>
      <w:rFonts w:ascii="Times New Roman" w:eastAsia="宋体" w:hAnsi="Times New Roman"/>
      <w:sz w:val="24"/>
    </w:rPr>
  </w:style>
  <w:style w:type="paragraph" w:customStyle="1" w:styleId="ListParagraph1">
    <w:name w:val="List Paragraph1"/>
    <w:basedOn w:val="a5"/>
    <w:qFormat/>
    <w:rsid w:val="00222C93"/>
    <w:pPr>
      <w:ind w:firstLineChars="200" w:firstLine="420"/>
    </w:pPr>
    <w:rPr>
      <w:rFonts w:eastAsia="宋体"/>
    </w:rPr>
  </w:style>
  <w:style w:type="paragraph" w:customStyle="1" w:styleId="reader-word-layerreader-word-s2-5">
    <w:name w:val="reader-word-layer reader-word-s2-5"/>
    <w:basedOn w:val="a5"/>
    <w:qFormat/>
    <w:rsid w:val="00222C93"/>
    <w:pPr>
      <w:widowControl/>
      <w:spacing w:before="100" w:beforeAutospacing="1" w:after="100" w:afterAutospacing="1"/>
      <w:jc w:val="left"/>
    </w:pPr>
    <w:rPr>
      <w:rFonts w:ascii="宋体" w:eastAsia="宋体" w:hAnsi="宋体" w:cs="宋体"/>
      <w:kern w:val="0"/>
      <w:sz w:val="24"/>
    </w:rPr>
  </w:style>
  <w:style w:type="character" w:customStyle="1" w:styleId="affff0">
    <w:name w:val="未处理的提及"/>
    <w:uiPriority w:val="99"/>
    <w:unhideWhenUsed/>
    <w:qFormat/>
    <w:rsid w:val="00222C93"/>
    <w:rPr>
      <w:color w:val="605E5C"/>
      <w:shd w:val="clear" w:color="auto" w:fill="E1DFDD"/>
    </w:rPr>
  </w:style>
  <w:style w:type="character" w:customStyle="1" w:styleId="CharChar11">
    <w:name w:val="Char Char11"/>
    <w:uiPriority w:val="99"/>
    <w:qFormat/>
    <w:rsid w:val="00222C93"/>
    <w:rPr>
      <w:rFonts w:eastAsia="宋体"/>
      <w:kern w:val="2"/>
      <w:sz w:val="24"/>
      <w:lang w:val="en-US" w:eastAsia="zh-CN"/>
    </w:rPr>
  </w:style>
  <w:style w:type="character" w:customStyle="1" w:styleId="Char13">
    <w:name w:val="正文文本 Char1"/>
    <w:semiHidden/>
    <w:qFormat/>
    <w:rsid w:val="00222C93"/>
    <w:rPr>
      <w:rFonts w:ascii="Times New Roman" w:eastAsia="宋体" w:hAnsi="Times New Roman" w:cs="Times New Roman"/>
      <w:szCs w:val="24"/>
    </w:rPr>
  </w:style>
  <w:style w:type="paragraph" w:customStyle="1" w:styleId="affff1">
    <w:name w:val="样式"/>
    <w:qFormat/>
    <w:rsid w:val="00222C93"/>
    <w:pPr>
      <w:widowControl w:val="0"/>
      <w:jc w:val="both"/>
    </w:pPr>
    <w:rPr>
      <w:kern w:val="2"/>
      <w:sz w:val="21"/>
      <w:szCs w:val="24"/>
    </w:rPr>
  </w:style>
  <w:style w:type="paragraph" w:customStyle="1" w:styleId="Char110">
    <w:name w:val="Char11"/>
    <w:basedOn w:val="a5"/>
    <w:qFormat/>
    <w:rsid w:val="00222C93"/>
    <w:rPr>
      <w:rFonts w:ascii="Tahoma" w:eastAsia="宋体" w:hAnsi="Tahoma"/>
      <w:sz w:val="24"/>
      <w:szCs w:val="20"/>
    </w:rPr>
  </w:style>
  <w:style w:type="paragraph" w:customStyle="1" w:styleId="CharCharCharChar1">
    <w:name w:val="Char Char Char Char1"/>
    <w:basedOn w:val="a5"/>
    <w:uiPriority w:val="99"/>
    <w:qFormat/>
    <w:rsid w:val="00222C93"/>
    <w:pPr>
      <w:widowControl/>
      <w:spacing w:after="160" w:line="240" w:lineRule="exact"/>
      <w:jc w:val="left"/>
    </w:pPr>
    <w:rPr>
      <w:rFonts w:eastAsia="宋体"/>
      <w:szCs w:val="20"/>
    </w:rPr>
  </w:style>
  <w:style w:type="paragraph" w:customStyle="1" w:styleId="Normal0">
    <w:name w:val="Normal_0"/>
    <w:uiPriority w:val="99"/>
    <w:qFormat/>
    <w:rsid w:val="00222C93"/>
    <w:pPr>
      <w:spacing w:before="120" w:after="240"/>
      <w:jc w:val="both"/>
    </w:pPr>
    <w:rPr>
      <w:rFonts w:ascii="Calibri" w:eastAsia="Calibri" w:hAnsi="Calibri"/>
      <w:sz w:val="22"/>
      <w:szCs w:val="22"/>
      <w:lang w:val="ru-RU" w:eastAsia="en-US"/>
    </w:rPr>
  </w:style>
  <w:style w:type="paragraph" w:customStyle="1" w:styleId="Style29">
    <w:name w:val="_Style 29"/>
    <w:qFormat/>
    <w:rsid w:val="00222C93"/>
    <w:pPr>
      <w:widowControl w:val="0"/>
      <w:jc w:val="both"/>
    </w:pPr>
    <w:rPr>
      <w:kern w:val="2"/>
      <w:sz w:val="21"/>
      <w:szCs w:val="24"/>
    </w:rPr>
  </w:style>
  <w:style w:type="paragraph" w:customStyle="1" w:styleId="CharCharCharChar11">
    <w:name w:val="Char Char Char Char11"/>
    <w:basedOn w:val="a5"/>
    <w:uiPriority w:val="99"/>
    <w:qFormat/>
    <w:rsid w:val="00222C93"/>
    <w:pPr>
      <w:widowControl/>
      <w:spacing w:after="160" w:line="240" w:lineRule="exact"/>
      <w:jc w:val="left"/>
    </w:pPr>
    <w:rPr>
      <w:rFonts w:eastAsia="宋体"/>
      <w:szCs w:val="20"/>
    </w:rPr>
  </w:style>
  <w:style w:type="paragraph" w:customStyle="1" w:styleId="Char120">
    <w:name w:val="Char12"/>
    <w:basedOn w:val="a5"/>
    <w:qFormat/>
    <w:rsid w:val="00222C93"/>
    <w:rPr>
      <w:rFonts w:ascii="Tahoma" w:eastAsia="宋体" w:hAnsi="Tahoma"/>
      <w:sz w:val="24"/>
      <w:szCs w:val="20"/>
    </w:rPr>
  </w:style>
  <w:style w:type="paragraph" w:customStyle="1" w:styleId="Char111">
    <w:name w:val="Char111"/>
    <w:basedOn w:val="a5"/>
    <w:qFormat/>
    <w:rsid w:val="00222C93"/>
    <w:rPr>
      <w:rFonts w:ascii="Tahoma" w:eastAsia="宋体" w:hAnsi="Tahoma"/>
      <w:sz w:val="24"/>
      <w:szCs w:val="20"/>
    </w:rPr>
  </w:style>
  <w:style w:type="paragraph" w:customStyle="1" w:styleId="19">
    <w:name w:val="访问过的超链接1"/>
    <w:uiPriority w:val="99"/>
    <w:qFormat/>
    <w:rsid w:val="00222C93"/>
    <w:pPr>
      <w:widowControl w:val="0"/>
      <w:jc w:val="both"/>
    </w:pPr>
    <w:rPr>
      <w:kern w:val="2"/>
      <w:sz w:val="21"/>
      <w:szCs w:val="24"/>
    </w:rPr>
  </w:style>
  <w:style w:type="paragraph" w:customStyle="1" w:styleId="CharCharCharChar2">
    <w:name w:val="Char Char Char Char2"/>
    <w:basedOn w:val="a5"/>
    <w:uiPriority w:val="99"/>
    <w:qFormat/>
    <w:rsid w:val="00222C93"/>
    <w:pPr>
      <w:widowControl/>
      <w:spacing w:after="160" w:line="240" w:lineRule="exact"/>
      <w:jc w:val="left"/>
    </w:pPr>
    <w:rPr>
      <w:rFonts w:eastAsia="宋体"/>
      <w:szCs w:val="20"/>
    </w:rPr>
  </w:style>
  <w:style w:type="character" w:customStyle="1" w:styleId="affff2">
    <w:name w:val="正文文本 字符"/>
    <w:qFormat/>
    <w:rsid w:val="00222C93"/>
    <w:rPr>
      <w:b/>
      <w:i/>
      <w:szCs w:val="24"/>
    </w:rPr>
  </w:style>
  <w:style w:type="paragraph" w:customStyle="1" w:styleId="2a">
    <w:name w:val="纯文本2"/>
    <w:basedOn w:val="a5"/>
    <w:qFormat/>
    <w:rsid w:val="00222C93"/>
    <w:rPr>
      <w:rFonts w:ascii="宋体" w:hAnsi="Courier New" w:cs="Courier New"/>
      <w:szCs w:val="21"/>
    </w:rPr>
  </w:style>
  <w:style w:type="paragraph" w:customStyle="1" w:styleId="TOC3">
    <w:name w:val="TOC 标题3"/>
    <w:basedOn w:val="1"/>
    <w:next w:val="a5"/>
    <w:uiPriority w:val="39"/>
    <w:unhideWhenUsed/>
    <w:qFormat/>
    <w:rsid w:val="00222C93"/>
    <w:pPr>
      <w:widowControl/>
      <w:adjustRightInd/>
      <w:spacing w:before="480" w:after="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styleId="affff3">
    <w:name w:val="List Bullet"/>
    <w:basedOn w:val="a5"/>
    <w:qFormat/>
    <w:rsid w:val="00E92642"/>
    <w:pPr>
      <w:tabs>
        <w:tab w:val="left" w:pos="360"/>
      </w:tabs>
      <w:ind w:left="360" w:hanging="360"/>
    </w:pPr>
    <w:rPr>
      <w:rFonts w:eastAsia="宋体"/>
    </w:rPr>
  </w:style>
  <w:style w:type="paragraph" w:styleId="affff4">
    <w:name w:val="Subtitle"/>
    <w:basedOn w:val="a5"/>
    <w:next w:val="a5"/>
    <w:link w:val="Charf4"/>
    <w:qFormat/>
    <w:rsid w:val="00E92642"/>
    <w:pPr>
      <w:spacing w:before="240" w:after="60" w:line="312" w:lineRule="auto"/>
      <w:jc w:val="center"/>
      <w:outlineLvl w:val="1"/>
    </w:pPr>
    <w:rPr>
      <w:rFonts w:ascii="Cambria" w:eastAsia="宋体" w:hAnsi="Cambria"/>
      <w:b/>
      <w:bCs/>
      <w:kern w:val="28"/>
      <w:sz w:val="32"/>
      <w:szCs w:val="32"/>
      <w:lang w:val="zh-CN"/>
    </w:rPr>
  </w:style>
  <w:style w:type="character" w:customStyle="1" w:styleId="Charf4">
    <w:name w:val="副标题 Char"/>
    <w:basedOn w:val="a7"/>
    <w:link w:val="affff4"/>
    <w:qFormat/>
    <w:rsid w:val="00E92642"/>
    <w:rPr>
      <w:rFonts w:ascii="Cambria" w:hAnsi="Cambria"/>
      <w:b/>
      <w:bCs/>
      <w:kern w:val="28"/>
      <w:sz w:val="32"/>
      <w:szCs w:val="32"/>
      <w:lang w:val="zh-CN"/>
    </w:rPr>
  </w:style>
  <w:style w:type="character" w:styleId="HTML4">
    <w:name w:val="HTML Keyboard"/>
    <w:qFormat/>
    <w:rsid w:val="00E92642"/>
    <w:rPr>
      <w:rFonts w:ascii="Courier New" w:eastAsia="Courier New" w:hAnsi="Courier New" w:cs="Courier New"/>
      <w:kern w:val="0"/>
      <w:sz w:val="20"/>
      <w:szCs w:val="20"/>
    </w:rPr>
  </w:style>
  <w:style w:type="character" w:styleId="HTML5">
    <w:name w:val="HTML Sample"/>
    <w:qFormat/>
    <w:rsid w:val="00E92642"/>
    <w:rPr>
      <w:rFonts w:ascii="Courier New" w:eastAsia="Courier New" w:hAnsi="Courier New" w:cs="Courier New"/>
      <w:kern w:val="0"/>
      <w:sz w:val="24"/>
      <w:szCs w:val="20"/>
    </w:rPr>
  </w:style>
  <w:style w:type="character" w:customStyle="1" w:styleId="2Char10">
    <w:name w:val="标题 2 Char1"/>
    <w:qFormat/>
    <w:rsid w:val="00E92642"/>
    <w:rPr>
      <w:rFonts w:ascii="Arial" w:eastAsia="宋体" w:hAnsi="Arial"/>
      <w:b/>
      <w:bCs/>
      <w:kern w:val="2"/>
      <w:sz w:val="24"/>
      <w:szCs w:val="32"/>
      <w:lang w:val="en-US" w:eastAsia="zh-CN" w:bidi="ar-SA"/>
    </w:rPr>
  </w:style>
  <w:style w:type="character" w:customStyle="1" w:styleId="yytips2">
    <w:name w:val="yy_tips2"/>
    <w:qFormat/>
    <w:rsid w:val="00E92642"/>
    <w:rPr>
      <w:kern w:val="0"/>
      <w:sz w:val="24"/>
      <w:szCs w:val="20"/>
    </w:rPr>
  </w:style>
  <w:style w:type="paragraph" w:customStyle="1" w:styleId="500">
    <w:name w:val="标题 5_0"/>
    <w:basedOn w:val="0"/>
    <w:next w:val="0"/>
    <w:qFormat/>
    <w:rsid w:val="00E92642"/>
    <w:pPr>
      <w:keepNext/>
      <w:keepLines/>
      <w:tabs>
        <w:tab w:val="left" w:pos="1121"/>
      </w:tabs>
      <w:ind w:rightChars="100" w:right="240"/>
      <w:outlineLvl w:val="4"/>
    </w:pPr>
    <w:rPr>
      <w:rFonts w:ascii="宋体" w:hAnsi="宋体"/>
      <w:b/>
      <w:bCs/>
      <w:szCs w:val="28"/>
      <w:lang w:val="zh-CN"/>
    </w:rPr>
  </w:style>
  <w:style w:type="paragraph" w:customStyle="1" w:styleId="0">
    <w:name w:val="正文_0"/>
    <w:qFormat/>
    <w:rsid w:val="00E92642"/>
    <w:pPr>
      <w:widowControl w:val="0"/>
      <w:spacing w:before="120" w:after="120" w:line="360" w:lineRule="auto"/>
      <w:jc w:val="both"/>
    </w:pPr>
    <w:rPr>
      <w:kern w:val="2"/>
      <w:sz w:val="24"/>
      <w:szCs w:val="24"/>
    </w:rPr>
  </w:style>
  <w:style w:type="paragraph" w:customStyle="1" w:styleId="54">
    <w:name w:val="标题5"/>
    <w:basedOn w:val="a5"/>
    <w:next w:val="5"/>
    <w:qFormat/>
    <w:rsid w:val="00E92642"/>
    <w:rPr>
      <w:rFonts w:eastAsia="宋体"/>
    </w:rPr>
  </w:style>
  <w:style w:type="paragraph" w:customStyle="1" w:styleId="2b">
    <w:name w:val="表格2"/>
    <w:basedOn w:val="a5"/>
    <w:qFormat/>
    <w:rsid w:val="00E92642"/>
    <w:pPr>
      <w:adjustRightInd w:val="0"/>
      <w:spacing w:before="60" w:after="60"/>
      <w:jc w:val="center"/>
    </w:pPr>
    <w:rPr>
      <w:rFonts w:ascii="宋体" w:eastAsia="宋体"/>
      <w:color w:val="000000"/>
      <w:kern w:val="0"/>
      <w:sz w:val="24"/>
      <w:szCs w:val="20"/>
    </w:rPr>
  </w:style>
  <w:style w:type="paragraph" w:customStyle="1" w:styleId="CharChar1CharChar">
    <w:name w:val="Char Char1 Char Char"/>
    <w:basedOn w:val="a5"/>
    <w:qFormat/>
    <w:rsid w:val="00E92642"/>
    <w:pPr>
      <w:adjustRightInd w:val="0"/>
      <w:spacing w:line="360" w:lineRule="auto"/>
    </w:pPr>
    <w:rPr>
      <w:rFonts w:eastAsia="宋体"/>
      <w:kern w:val="0"/>
      <w:sz w:val="24"/>
      <w:szCs w:val="20"/>
    </w:rPr>
  </w:style>
  <w:style w:type="paragraph" w:customStyle="1" w:styleId="RepParaltp">
    <w:name w:val="!RepPar_alt+p"/>
    <w:basedOn w:val="a5"/>
    <w:qFormat/>
    <w:rsid w:val="00E92642"/>
    <w:pPr>
      <w:spacing w:line="360" w:lineRule="auto"/>
      <w:ind w:firstLineChars="200" w:firstLine="480"/>
    </w:pPr>
    <w:rPr>
      <w:rFonts w:eastAsia="宋体"/>
      <w:sz w:val="24"/>
    </w:rPr>
  </w:style>
  <w:style w:type="paragraph" w:customStyle="1" w:styleId="title2alt2">
    <w:name w:val="!title2_alt+2"/>
    <w:basedOn w:val="20"/>
    <w:next w:val="RepParaltp"/>
    <w:qFormat/>
    <w:rsid w:val="00E92642"/>
    <w:pPr>
      <w:keepNext/>
      <w:keepLines/>
      <w:tabs>
        <w:tab w:val="left" w:pos="567"/>
      </w:tabs>
      <w:spacing w:before="100" w:beforeAutospacing="1" w:after="100" w:afterAutospacing="1" w:line="360" w:lineRule="auto"/>
    </w:pPr>
    <w:rPr>
      <w:rFonts w:ascii="Times New Roman" w:eastAsia="黑体" w:hAnsi="Times New Roman"/>
      <w:b/>
      <w:sz w:val="30"/>
      <w:szCs w:val="30"/>
    </w:rPr>
  </w:style>
  <w:style w:type="paragraph" w:customStyle="1" w:styleId="title3alt3">
    <w:name w:val="!title3_alt+3"/>
    <w:basedOn w:val="3"/>
    <w:next w:val="RepParaltp"/>
    <w:qFormat/>
    <w:rsid w:val="00E92642"/>
    <w:pPr>
      <w:keepNext/>
      <w:keepLines/>
      <w:tabs>
        <w:tab w:val="clear" w:pos="588"/>
        <w:tab w:val="left" w:pos="709"/>
        <w:tab w:val="left" w:pos="3970"/>
        <w:tab w:val="left" w:pos="4679"/>
      </w:tabs>
      <w:spacing w:before="100" w:beforeAutospacing="1" w:after="100" w:afterAutospacing="1"/>
    </w:pPr>
    <w:rPr>
      <w:rFonts w:ascii="Times New Roman" w:eastAsia="黑体" w:hAnsi="Times New Roman"/>
      <w:b/>
      <w:bCs/>
      <w:sz w:val="28"/>
      <w:szCs w:val="28"/>
    </w:rPr>
  </w:style>
  <w:style w:type="paragraph" w:customStyle="1" w:styleId="title4alt4">
    <w:name w:val="!title4_alt+4"/>
    <w:basedOn w:val="4"/>
    <w:next w:val="RepParaltp"/>
    <w:qFormat/>
    <w:rsid w:val="00E92642"/>
    <w:pPr>
      <w:tabs>
        <w:tab w:val="left" w:pos="567"/>
      </w:tabs>
      <w:adjustRightInd/>
      <w:snapToGrid/>
      <w:spacing w:before="100" w:afterAutospacing="0" w:line="360" w:lineRule="auto"/>
      <w:textAlignment w:val="auto"/>
    </w:pPr>
    <w:rPr>
      <w:rFonts w:eastAsia="黑体"/>
      <w:kern w:val="2"/>
    </w:rPr>
  </w:style>
  <w:style w:type="paragraph" w:customStyle="1" w:styleId="Style1">
    <w:name w:val="_Style 1"/>
    <w:basedOn w:val="a5"/>
    <w:qFormat/>
    <w:rsid w:val="00E92642"/>
    <w:pPr>
      <w:ind w:firstLineChars="200" w:firstLine="420"/>
    </w:pPr>
    <w:rPr>
      <w:rFonts w:eastAsia="宋体"/>
    </w:rPr>
  </w:style>
  <w:style w:type="paragraph" w:customStyle="1" w:styleId="Style3">
    <w:name w:val="_Style 3"/>
    <w:basedOn w:val="a5"/>
    <w:qFormat/>
    <w:rsid w:val="00E92642"/>
    <w:pPr>
      <w:ind w:firstLineChars="200" w:firstLine="420"/>
    </w:pPr>
    <w:rPr>
      <w:rFonts w:ascii="Calibri" w:eastAsia="宋体" w:hAnsi="Calibri"/>
      <w:kern w:val="0"/>
      <w:sz w:val="20"/>
      <w:szCs w:val="20"/>
    </w:rPr>
  </w:style>
  <w:style w:type="paragraph" w:customStyle="1" w:styleId="Style5">
    <w:name w:val="_Style 5"/>
    <w:basedOn w:val="a5"/>
    <w:qFormat/>
    <w:rsid w:val="00E92642"/>
    <w:pPr>
      <w:ind w:firstLineChars="200" w:firstLine="420"/>
    </w:pPr>
    <w:rPr>
      <w:rFonts w:eastAsia="宋体"/>
    </w:rPr>
  </w:style>
  <w:style w:type="paragraph" w:customStyle="1" w:styleId="Style6">
    <w:name w:val="_Style 6"/>
    <w:basedOn w:val="a5"/>
    <w:qFormat/>
    <w:rsid w:val="00E92642"/>
    <w:pPr>
      <w:ind w:firstLineChars="200" w:firstLine="420"/>
    </w:pPr>
    <w:rPr>
      <w:rFonts w:eastAsia="宋体" w:cs="Calibri"/>
      <w:szCs w:val="21"/>
    </w:rPr>
  </w:style>
  <w:style w:type="paragraph" w:customStyle="1" w:styleId="Style7">
    <w:name w:val="_Style 7"/>
    <w:basedOn w:val="a5"/>
    <w:qFormat/>
    <w:rsid w:val="00E92642"/>
    <w:pPr>
      <w:ind w:firstLineChars="200" w:firstLine="420"/>
    </w:pPr>
    <w:rPr>
      <w:rFonts w:eastAsia="宋体"/>
    </w:rPr>
  </w:style>
  <w:style w:type="paragraph" w:customStyle="1" w:styleId="09wh">
    <w:name w:val="09正文_wh"/>
    <w:qFormat/>
    <w:rsid w:val="00E92642"/>
    <w:pPr>
      <w:spacing w:line="300" w:lineRule="auto"/>
      <w:ind w:firstLineChars="200" w:firstLine="200"/>
      <w:jc w:val="both"/>
    </w:pPr>
    <w:rPr>
      <w:sz w:val="28"/>
      <w:szCs w:val="22"/>
    </w:rPr>
  </w:style>
  <w:style w:type="paragraph" w:customStyle="1" w:styleId="210">
    <w:name w:val="2册标题1"/>
    <w:basedOn w:val="a5"/>
    <w:next w:val="a5"/>
    <w:qFormat/>
    <w:rsid w:val="00E92642"/>
    <w:pPr>
      <w:spacing w:beforeLines="50" w:afterLines="50"/>
      <w:jc w:val="center"/>
      <w:outlineLvl w:val="0"/>
    </w:pPr>
    <w:rPr>
      <w:rFonts w:ascii="Arial" w:eastAsia="黑体" w:hAnsi="Arial"/>
      <w:sz w:val="36"/>
      <w:szCs w:val="20"/>
    </w:rPr>
  </w:style>
  <w:style w:type="character" w:customStyle="1" w:styleId="a14c">
    <w:name w:val="a14c"/>
    <w:qFormat/>
    <w:rsid w:val="00E92642"/>
  </w:style>
  <w:style w:type="character" w:customStyle="1" w:styleId="apple-style-span">
    <w:name w:val="apple-style-span"/>
    <w:qFormat/>
    <w:rsid w:val="00E92642"/>
    <w:rPr>
      <w:kern w:val="0"/>
      <w:sz w:val="24"/>
      <w:szCs w:val="20"/>
    </w:rPr>
  </w:style>
  <w:style w:type="character" w:customStyle="1" w:styleId="bdsmore">
    <w:name w:val="bds_more"/>
    <w:qFormat/>
    <w:rsid w:val="00E92642"/>
    <w:rPr>
      <w:kern w:val="0"/>
      <w:sz w:val="24"/>
      <w:szCs w:val="20"/>
    </w:rPr>
  </w:style>
  <w:style w:type="character" w:customStyle="1" w:styleId="bdsmore1">
    <w:name w:val="bds_more1"/>
    <w:qFormat/>
    <w:rsid w:val="00E92642"/>
    <w:rPr>
      <w:kern w:val="0"/>
      <w:sz w:val="24"/>
      <w:szCs w:val="20"/>
    </w:rPr>
  </w:style>
  <w:style w:type="character" w:customStyle="1" w:styleId="bdsmore10">
    <w:name w:val="bds_more10"/>
    <w:qFormat/>
    <w:rsid w:val="00E92642"/>
    <w:rPr>
      <w:kern w:val="0"/>
      <w:sz w:val="24"/>
      <w:szCs w:val="20"/>
    </w:rPr>
  </w:style>
  <w:style w:type="character" w:customStyle="1" w:styleId="bdsmore2">
    <w:name w:val="bds_more2"/>
    <w:qFormat/>
    <w:rsid w:val="00E92642"/>
    <w:rPr>
      <w:rFonts w:ascii="宋体" w:eastAsia="宋体" w:hAnsi="宋体" w:cs="宋体" w:hint="eastAsia"/>
      <w:kern w:val="0"/>
      <w:sz w:val="24"/>
      <w:szCs w:val="20"/>
    </w:rPr>
  </w:style>
  <w:style w:type="character" w:customStyle="1" w:styleId="bdsmore3">
    <w:name w:val="bds_more3"/>
    <w:qFormat/>
    <w:rsid w:val="00E92642"/>
    <w:rPr>
      <w:kern w:val="0"/>
      <w:sz w:val="24"/>
      <w:szCs w:val="20"/>
    </w:rPr>
  </w:style>
  <w:style w:type="character" w:customStyle="1" w:styleId="bdsmore4">
    <w:name w:val="bds_more4"/>
    <w:qFormat/>
    <w:rsid w:val="00E92642"/>
    <w:rPr>
      <w:kern w:val="0"/>
      <w:sz w:val="24"/>
      <w:szCs w:val="20"/>
    </w:rPr>
  </w:style>
  <w:style w:type="character" w:customStyle="1" w:styleId="bdsmore6">
    <w:name w:val="bds_more6"/>
    <w:qFormat/>
    <w:rsid w:val="00E92642"/>
    <w:rPr>
      <w:kern w:val="0"/>
      <w:sz w:val="24"/>
      <w:szCs w:val="20"/>
    </w:rPr>
  </w:style>
  <w:style w:type="character" w:customStyle="1" w:styleId="bdsmore7">
    <w:name w:val="bds_more7"/>
    <w:qFormat/>
    <w:rsid w:val="00E92642"/>
    <w:rPr>
      <w:rFonts w:ascii="宋体" w:eastAsia="宋体" w:hAnsi="宋体" w:cs="宋体" w:hint="eastAsia"/>
      <w:kern w:val="0"/>
      <w:sz w:val="24"/>
      <w:szCs w:val="20"/>
    </w:rPr>
  </w:style>
  <w:style w:type="character" w:customStyle="1" w:styleId="bdsmore8">
    <w:name w:val="bds_more8"/>
    <w:qFormat/>
    <w:rsid w:val="00E92642"/>
    <w:rPr>
      <w:kern w:val="0"/>
      <w:sz w:val="24"/>
      <w:szCs w:val="20"/>
    </w:rPr>
  </w:style>
  <w:style w:type="character" w:customStyle="1" w:styleId="bdsmore9">
    <w:name w:val="bds_more9"/>
    <w:qFormat/>
    <w:rsid w:val="00E92642"/>
    <w:rPr>
      <w:kern w:val="0"/>
      <w:sz w:val="24"/>
      <w:szCs w:val="20"/>
    </w:rPr>
  </w:style>
  <w:style w:type="character" w:customStyle="1" w:styleId="bdsnopic">
    <w:name w:val="bds_nopic"/>
    <w:qFormat/>
    <w:rsid w:val="00E92642"/>
    <w:rPr>
      <w:kern w:val="0"/>
      <w:sz w:val="24"/>
      <w:szCs w:val="20"/>
    </w:rPr>
  </w:style>
  <w:style w:type="character" w:customStyle="1" w:styleId="bdsnopic1">
    <w:name w:val="bds_nopic1"/>
    <w:qFormat/>
    <w:rsid w:val="00E92642"/>
    <w:rPr>
      <w:kern w:val="0"/>
      <w:sz w:val="24"/>
      <w:szCs w:val="20"/>
    </w:rPr>
  </w:style>
  <w:style w:type="character" w:customStyle="1" w:styleId="bdsnopic2">
    <w:name w:val="bds_nopic2"/>
    <w:qFormat/>
    <w:rsid w:val="00E92642"/>
    <w:rPr>
      <w:rFonts w:ascii="Times New Roman" w:eastAsia="宋体" w:hAnsi="Times New Roman"/>
    </w:rPr>
  </w:style>
  <w:style w:type="character" w:customStyle="1" w:styleId="btn-fw">
    <w:name w:val="btn-fw"/>
    <w:qFormat/>
    <w:rsid w:val="00E92642"/>
    <w:rPr>
      <w:kern w:val="0"/>
      <w:sz w:val="24"/>
      <w:szCs w:val="20"/>
    </w:rPr>
  </w:style>
  <w:style w:type="character" w:customStyle="1" w:styleId="btn-fw1">
    <w:name w:val="btn-fw1"/>
    <w:qFormat/>
    <w:rsid w:val="00E92642"/>
    <w:rPr>
      <w:kern w:val="0"/>
      <w:sz w:val="24"/>
      <w:szCs w:val="20"/>
    </w:rPr>
  </w:style>
  <w:style w:type="character" w:customStyle="1" w:styleId="btn-load-bf">
    <w:name w:val="btn-load-bf"/>
    <w:qFormat/>
    <w:rsid w:val="00E92642"/>
    <w:rPr>
      <w:kern w:val="0"/>
      <w:sz w:val="24"/>
      <w:szCs w:val="20"/>
      <w:bdr w:val="single" w:sz="12" w:space="0" w:color="CCD4D9"/>
    </w:rPr>
  </w:style>
  <w:style w:type="character" w:customStyle="1" w:styleId="btn-load-bf1">
    <w:name w:val="btn-load-bf1"/>
    <w:qFormat/>
    <w:rsid w:val="00E92642"/>
    <w:rPr>
      <w:kern w:val="0"/>
      <w:sz w:val="24"/>
      <w:szCs w:val="20"/>
      <w:bdr w:val="single" w:sz="12" w:space="0" w:color="CCD4D9"/>
    </w:rPr>
  </w:style>
  <w:style w:type="character" w:customStyle="1" w:styleId="btn-load-bf2">
    <w:name w:val="btn-load-bf2"/>
    <w:qFormat/>
    <w:rsid w:val="00E92642"/>
    <w:rPr>
      <w:kern w:val="0"/>
      <w:sz w:val="24"/>
      <w:szCs w:val="20"/>
    </w:rPr>
  </w:style>
  <w:style w:type="character" w:customStyle="1" w:styleId="btn-load-bf3">
    <w:name w:val="btn-load-bf3"/>
    <w:qFormat/>
    <w:rsid w:val="00E92642"/>
    <w:rPr>
      <w:kern w:val="0"/>
      <w:sz w:val="24"/>
      <w:szCs w:val="20"/>
    </w:rPr>
  </w:style>
  <w:style w:type="character" w:customStyle="1" w:styleId="btn-load-bf4">
    <w:name w:val="btn-load-bf4"/>
    <w:qFormat/>
    <w:rsid w:val="00E92642"/>
    <w:rPr>
      <w:kern w:val="0"/>
      <w:sz w:val="24"/>
      <w:szCs w:val="20"/>
    </w:rPr>
  </w:style>
  <w:style w:type="character" w:customStyle="1" w:styleId="btn-load-bf5">
    <w:name w:val="btn-load-bf5"/>
    <w:qFormat/>
    <w:rsid w:val="00E92642"/>
    <w:rPr>
      <w:kern w:val="0"/>
      <w:sz w:val="24"/>
      <w:szCs w:val="20"/>
      <w:bdr w:val="single" w:sz="12" w:space="0" w:color="CCD4D9"/>
    </w:rPr>
  </w:style>
  <w:style w:type="character" w:customStyle="1" w:styleId="btn-load-bf6">
    <w:name w:val="btn-load-bf6"/>
    <w:qFormat/>
    <w:rsid w:val="00E92642"/>
    <w:rPr>
      <w:kern w:val="0"/>
      <w:sz w:val="24"/>
      <w:szCs w:val="20"/>
    </w:rPr>
  </w:style>
  <w:style w:type="character" w:customStyle="1" w:styleId="btn-load-bf7">
    <w:name w:val="btn-load-bf7"/>
    <w:qFormat/>
    <w:rsid w:val="00E92642"/>
    <w:rPr>
      <w:kern w:val="0"/>
      <w:sz w:val="24"/>
      <w:szCs w:val="20"/>
      <w:bdr w:val="single" w:sz="12" w:space="0" w:color="CCD4D9"/>
    </w:rPr>
  </w:style>
  <w:style w:type="paragraph" w:customStyle="1" w:styleId="Char1CharCharChar">
    <w:name w:val="Char1 Char Char Char"/>
    <w:basedOn w:val="a5"/>
    <w:qFormat/>
    <w:rsid w:val="00E92642"/>
    <w:rPr>
      <w:rFonts w:ascii="Tahoma" w:eastAsia="宋体" w:hAnsi="Tahoma"/>
      <w:sz w:val="24"/>
      <w:szCs w:val="20"/>
    </w:rPr>
  </w:style>
  <w:style w:type="paragraph" w:customStyle="1" w:styleId="CM2">
    <w:name w:val="CM2"/>
    <w:basedOn w:val="Default"/>
    <w:next w:val="Default"/>
    <w:qFormat/>
    <w:rsid w:val="00E92642"/>
    <w:pPr>
      <w:spacing w:line="188" w:lineRule="atLeast"/>
    </w:pPr>
    <w:rPr>
      <w:rFonts w:ascii="Times New Roman" w:eastAsia="宋体" w:cs="Times New Roman"/>
      <w:color w:val="auto"/>
    </w:rPr>
  </w:style>
  <w:style w:type="paragraph" w:customStyle="1" w:styleId="CM3">
    <w:name w:val="CM3"/>
    <w:basedOn w:val="Default"/>
    <w:next w:val="Default"/>
    <w:qFormat/>
    <w:rsid w:val="00E92642"/>
    <w:rPr>
      <w:rFonts w:ascii="Times New Roman" w:eastAsia="宋体" w:cs="Times New Roman"/>
      <w:color w:val="auto"/>
    </w:rPr>
  </w:style>
  <w:style w:type="paragraph" w:customStyle="1" w:styleId="CM37">
    <w:name w:val="CM37"/>
    <w:basedOn w:val="Default"/>
    <w:next w:val="Default"/>
    <w:qFormat/>
    <w:rsid w:val="00E92642"/>
    <w:rPr>
      <w:rFonts w:ascii="Times New Roman" w:eastAsia="宋体" w:cs="Times New Roman"/>
      <w:color w:val="auto"/>
    </w:rPr>
  </w:style>
  <w:style w:type="paragraph" w:customStyle="1" w:styleId="CM5">
    <w:name w:val="CM5"/>
    <w:basedOn w:val="Default"/>
    <w:next w:val="Default"/>
    <w:qFormat/>
    <w:rsid w:val="00E92642"/>
    <w:pPr>
      <w:spacing w:line="180" w:lineRule="atLeast"/>
    </w:pPr>
    <w:rPr>
      <w:rFonts w:ascii="Times New Roman" w:eastAsia="宋体" w:cs="Times New Roman"/>
      <w:color w:val="auto"/>
    </w:rPr>
  </w:style>
  <w:style w:type="paragraph" w:customStyle="1" w:styleId="CM56">
    <w:name w:val="CM56"/>
    <w:basedOn w:val="Default"/>
    <w:next w:val="Default"/>
    <w:qFormat/>
    <w:rsid w:val="00E92642"/>
    <w:rPr>
      <w:rFonts w:ascii="Times New Roman" w:eastAsia="宋体" w:cs="Times New Roman"/>
      <w:color w:val="auto"/>
    </w:rPr>
  </w:style>
  <w:style w:type="paragraph" w:customStyle="1" w:styleId="CM57">
    <w:name w:val="CM57"/>
    <w:basedOn w:val="Default"/>
    <w:next w:val="Default"/>
    <w:qFormat/>
    <w:rsid w:val="00E92642"/>
    <w:rPr>
      <w:rFonts w:ascii="Times New Roman" w:eastAsia="宋体" w:cs="Times New Roman"/>
      <w:color w:val="auto"/>
    </w:rPr>
  </w:style>
  <w:style w:type="paragraph" w:customStyle="1" w:styleId="CM60">
    <w:name w:val="CM60"/>
    <w:basedOn w:val="Default"/>
    <w:next w:val="Default"/>
    <w:qFormat/>
    <w:rsid w:val="00E92642"/>
    <w:rPr>
      <w:rFonts w:ascii="Times New Roman" w:eastAsia="宋体" w:cs="Times New Roman"/>
      <w:color w:val="auto"/>
    </w:rPr>
  </w:style>
  <w:style w:type="paragraph" w:customStyle="1" w:styleId="CM7">
    <w:name w:val="CM7"/>
    <w:basedOn w:val="Default"/>
    <w:next w:val="Default"/>
    <w:qFormat/>
    <w:rsid w:val="00E92642"/>
    <w:pPr>
      <w:spacing w:line="191" w:lineRule="atLeast"/>
    </w:pPr>
    <w:rPr>
      <w:rFonts w:ascii="Times New Roman" w:eastAsia="宋体" w:cs="Times New Roman"/>
      <w:color w:val="auto"/>
    </w:rPr>
  </w:style>
  <w:style w:type="paragraph" w:customStyle="1" w:styleId="cucd-TB">
    <w:name w:val="cucd-TB"/>
    <w:qFormat/>
    <w:rsid w:val="00E92642"/>
    <w:pPr>
      <w:spacing w:line="360" w:lineRule="auto"/>
      <w:jc w:val="center"/>
    </w:pPr>
    <w:rPr>
      <w:kern w:val="2"/>
      <w:sz w:val="21"/>
      <w:szCs w:val="24"/>
    </w:rPr>
  </w:style>
  <w:style w:type="character" w:customStyle="1" w:styleId="del1">
    <w:name w:val="del1"/>
    <w:qFormat/>
    <w:rsid w:val="00E92642"/>
    <w:rPr>
      <w:vanish/>
      <w:color w:val="666666"/>
      <w:kern w:val="0"/>
      <w:sz w:val="18"/>
      <w:szCs w:val="18"/>
      <w:u w:val="single"/>
    </w:rPr>
  </w:style>
  <w:style w:type="character" w:customStyle="1" w:styleId="desc">
    <w:name w:val="desc"/>
    <w:qFormat/>
    <w:rsid w:val="00E92642"/>
    <w:rPr>
      <w:color w:val="000000"/>
      <w:kern w:val="0"/>
      <w:sz w:val="18"/>
      <w:szCs w:val="18"/>
    </w:rPr>
  </w:style>
  <w:style w:type="character" w:customStyle="1" w:styleId="desc12">
    <w:name w:val="desc12"/>
    <w:qFormat/>
    <w:rsid w:val="00E92642"/>
    <w:rPr>
      <w:color w:val="000000"/>
      <w:kern w:val="0"/>
      <w:sz w:val="18"/>
      <w:szCs w:val="18"/>
    </w:rPr>
  </w:style>
  <w:style w:type="paragraph" w:customStyle="1" w:styleId="f14">
    <w:name w:val="f14"/>
    <w:basedOn w:val="a5"/>
    <w:qFormat/>
    <w:rsid w:val="00E92642"/>
    <w:pPr>
      <w:widowControl/>
      <w:spacing w:before="100" w:beforeAutospacing="1" w:after="100" w:afterAutospacing="1"/>
      <w:jc w:val="left"/>
    </w:pPr>
    <w:rPr>
      <w:rFonts w:ascii="宋体" w:eastAsia="宋体" w:hAnsi="宋体" w:cs="宋体"/>
      <w:kern w:val="0"/>
      <w:sz w:val="23"/>
      <w:szCs w:val="23"/>
    </w:rPr>
  </w:style>
  <w:style w:type="character" w:customStyle="1" w:styleId="font01">
    <w:name w:val="font01"/>
    <w:qFormat/>
    <w:rsid w:val="00E92642"/>
    <w:rPr>
      <w:rFonts w:ascii="宋体" w:eastAsia="宋体" w:hAnsi="宋体" w:cs="宋体" w:hint="eastAsia"/>
      <w:color w:val="000000"/>
      <w:sz w:val="18"/>
      <w:szCs w:val="18"/>
      <w:u w:val="none"/>
    </w:rPr>
  </w:style>
  <w:style w:type="character" w:customStyle="1" w:styleId="font101">
    <w:name w:val="font101"/>
    <w:qFormat/>
    <w:rsid w:val="00E92642"/>
    <w:rPr>
      <w:rFonts w:ascii="宋体" w:eastAsia="宋体" w:hAnsi="宋体" w:cs="宋体" w:hint="eastAsia"/>
      <w:color w:val="000000"/>
      <w:sz w:val="17"/>
      <w:szCs w:val="17"/>
      <w:u w:val="none"/>
    </w:rPr>
  </w:style>
  <w:style w:type="character" w:customStyle="1" w:styleId="font11">
    <w:name w:val="font11"/>
    <w:qFormat/>
    <w:rsid w:val="00E92642"/>
    <w:rPr>
      <w:rFonts w:ascii="Times New Roman" w:hAnsi="Times New Roman" w:cs="Times New Roman" w:hint="default"/>
      <w:color w:val="000000"/>
      <w:sz w:val="18"/>
      <w:szCs w:val="18"/>
      <w:u w:val="none"/>
    </w:rPr>
  </w:style>
  <w:style w:type="character" w:customStyle="1" w:styleId="font111">
    <w:name w:val="font111"/>
    <w:qFormat/>
    <w:rsid w:val="00E92642"/>
    <w:rPr>
      <w:rFonts w:ascii="宋体" w:eastAsia="宋体" w:hAnsi="宋体" w:cs="宋体" w:hint="eastAsia"/>
      <w:b/>
      <w:color w:val="000000"/>
      <w:sz w:val="40"/>
      <w:szCs w:val="40"/>
      <w:u w:val="none"/>
    </w:rPr>
  </w:style>
  <w:style w:type="character" w:customStyle="1" w:styleId="font121">
    <w:name w:val="font121"/>
    <w:qFormat/>
    <w:rsid w:val="00E92642"/>
    <w:rPr>
      <w:rFonts w:ascii="Times New Roman" w:hAnsi="Times New Roman" w:cs="Times New Roman" w:hint="default"/>
      <w:color w:val="000000"/>
      <w:sz w:val="20"/>
      <w:szCs w:val="20"/>
      <w:u w:val="none"/>
    </w:rPr>
  </w:style>
  <w:style w:type="character" w:customStyle="1" w:styleId="font131">
    <w:name w:val="font131"/>
    <w:qFormat/>
    <w:rsid w:val="00E92642"/>
    <w:rPr>
      <w:rFonts w:ascii="宋体" w:eastAsia="宋体" w:hAnsi="宋体" w:cs="宋体" w:hint="eastAsia"/>
      <w:color w:val="000000"/>
      <w:sz w:val="20"/>
      <w:szCs w:val="20"/>
      <w:u w:val="none"/>
      <w:vertAlign w:val="superscript"/>
    </w:rPr>
  </w:style>
  <w:style w:type="character" w:customStyle="1" w:styleId="font141">
    <w:name w:val="font141"/>
    <w:qFormat/>
    <w:rsid w:val="00E92642"/>
    <w:rPr>
      <w:rFonts w:ascii="宋体" w:eastAsia="宋体" w:hAnsi="宋体" w:cs="宋体" w:hint="eastAsia"/>
      <w:color w:val="000000"/>
      <w:sz w:val="18"/>
      <w:szCs w:val="18"/>
      <w:u w:val="none"/>
      <w:vertAlign w:val="superscript"/>
    </w:rPr>
  </w:style>
  <w:style w:type="character" w:customStyle="1" w:styleId="font151">
    <w:name w:val="font151"/>
    <w:qFormat/>
    <w:rsid w:val="00E92642"/>
    <w:rPr>
      <w:rFonts w:ascii="Times New Roman" w:hAnsi="Times New Roman" w:cs="Times New Roman" w:hint="default"/>
      <w:color w:val="FF0000"/>
      <w:sz w:val="18"/>
      <w:szCs w:val="18"/>
      <w:u w:val="none"/>
    </w:rPr>
  </w:style>
  <w:style w:type="character" w:customStyle="1" w:styleId="font171">
    <w:name w:val="font171"/>
    <w:qFormat/>
    <w:rsid w:val="00E92642"/>
    <w:rPr>
      <w:rFonts w:ascii="宋体" w:eastAsia="宋体" w:hAnsi="宋体" w:cs="宋体" w:hint="eastAsia"/>
      <w:color w:val="FF0000"/>
      <w:sz w:val="18"/>
      <w:szCs w:val="18"/>
      <w:u w:val="none"/>
    </w:rPr>
  </w:style>
  <w:style w:type="character" w:customStyle="1" w:styleId="font191">
    <w:name w:val="font191"/>
    <w:qFormat/>
    <w:rsid w:val="00E92642"/>
    <w:rPr>
      <w:rFonts w:ascii="宋体" w:eastAsia="宋体" w:hAnsi="宋体" w:cs="宋体" w:hint="eastAsia"/>
      <w:color w:val="FF0000"/>
      <w:sz w:val="20"/>
      <w:szCs w:val="20"/>
      <w:u w:val="none"/>
    </w:rPr>
  </w:style>
  <w:style w:type="character" w:customStyle="1" w:styleId="font211">
    <w:name w:val="font211"/>
    <w:qFormat/>
    <w:rsid w:val="00E92642"/>
    <w:rPr>
      <w:rFonts w:ascii="宋体" w:eastAsia="宋体" w:hAnsi="宋体" w:cs="宋体" w:hint="eastAsia"/>
      <w:b/>
      <w:color w:val="FF0000"/>
      <w:sz w:val="18"/>
      <w:szCs w:val="18"/>
      <w:u w:val="none"/>
      <w:vertAlign w:val="superscript"/>
    </w:rPr>
  </w:style>
  <w:style w:type="character" w:customStyle="1" w:styleId="font221">
    <w:name w:val="font221"/>
    <w:qFormat/>
    <w:rsid w:val="00E92642"/>
    <w:rPr>
      <w:rFonts w:ascii="Times New Roman" w:hAnsi="Times New Roman" w:cs="Times New Roman" w:hint="default"/>
      <w:color w:val="000000"/>
      <w:sz w:val="20"/>
      <w:szCs w:val="20"/>
      <w:u w:val="none"/>
    </w:rPr>
  </w:style>
  <w:style w:type="character" w:customStyle="1" w:styleId="font231">
    <w:name w:val="font231"/>
    <w:qFormat/>
    <w:rsid w:val="00E92642"/>
    <w:rPr>
      <w:rFonts w:ascii="宋体" w:eastAsia="宋体" w:hAnsi="宋体" w:cs="宋体" w:hint="eastAsia"/>
      <w:color w:val="000000"/>
      <w:sz w:val="16"/>
      <w:szCs w:val="16"/>
      <w:u w:val="none"/>
      <w:vertAlign w:val="superscript"/>
    </w:rPr>
  </w:style>
  <w:style w:type="character" w:customStyle="1" w:styleId="font241">
    <w:name w:val="font241"/>
    <w:qFormat/>
    <w:rsid w:val="00E92642"/>
    <w:rPr>
      <w:rFonts w:ascii="宋体" w:eastAsia="宋体" w:hAnsi="宋体" w:cs="宋体" w:hint="eastAsia"/>
      <w:color w:val="000000"/>
      <w:sz w:val="20"/>
      <w:szCs w:val="20"/>
      <w:u w:val="none"/>
    </w:rPr>
  </w:style>
  <w:style w:type="character" w:customStyle="1" w:styleId="font261">
    <w:name w:val="font261"/>
    <w:qFormat/>
    <w:rsid w:val="00E92642"/>
    <w:rPr>
      <w:rFonts w:ascii="宋体" w:eastAsia="宋体" w:hAnsi="宋体" w:cs="宋体" w:hint="eastAsia"/>
      <w:color w:val="000000"/>
      <w:sz w:val="17"/>
      <w:szCs w:val="17"/>
      <w:u w:val="none"/>
    </w:rPr>
  </w:style>
  <w:style w:type="character" w:customStyle="1" w:styleId="font271">
    <w:name w:val="font271"/>
    <w:qFormat/>
    <w:rsid w:val="00E92642"/>
    <w:rPr>
      <w:rFonts w:ascii="Times New Roman" w:hAnsi="Times New Roman" w:cs="Times New Roman" w:hint="default"/>
      <w:color w:val="000000"/>
      <w:sz w:val="20"/>
      <w:szCs w:val="20"/>
      <w:u w:val="none"/>
      <w:vertAlign w:val="superscript"/>
    </w:rPr>
  </w:style>
  <w:style w:type="character" w:customStyle="1" w:styleId="font281">
    <w:name w:val="font281"/>
    <w:qFormat/>
    <w:rsid w:val="00E92642"/>
    <w:rPr>
      <w:rFonts w:ascii="Times New Roman" w:hAnsi="Times New Roman" w:cs="Times New Roman" w:hint="default"/>
      <w:color w:val="000000"/>
      <w:sz w:val="17"/>
      <w:szCs w:val="17"/>
      <w:u w:val="none"/>
    </w:rPr>
  </w:style>
  <w:style w:type="character" w:customStyle="1" w:styleId="font301">
    <w:name w:val="font301"/>
    <w:qFormat/>
    <w:rsid w:val="00E92642"/>
    <w:rPr>
      <w:rFonts w:ascii="宋体" w:eastAsia="宋体" w:hAnsi="宋体" w:cs="宋体" w:hint="eastAsia"/>
      <w:b/>
      <w:color w:val="FF0000"/>
      <w:sz w:val="18"/>
      <w:szCs w:val="18"/>
      <w:u w:val="none"/>
    </w:rPr>
  </w:style>
  <w:style w:type="character" w:customStyle="1" w:styleId="font341">
    <w:name w:val="font341"/>
    <w:qFormat/>
    <w:rsid w:val="00E92642"/>
    <w:rPr>
      <w:rFonts w:ascii="宋体" w:eastAsia="宋体" w:hAnsi="宋体" w:cs="宋体" w:hint="eastAsia"/>
      <w:b/>
      <w:color w:val="FF0000"/>
      <w:sz w:val="20"/>
      <w:szCs w:val="20"/>
      <w:u w:val="none"/>
    </w:rPr>
  </w:style>
  <w:style w:type="character" w:customStyle="1" w:styleId="font351">
    <w:name w:val="font351"/>
    <w:qFormat/>
    <w:rsid w:val="00E92642"/>
    <w:rPr>
      <w:rFonts w:ascii="Times New Roman" w:hAnsi="Times New Roman" w:cs="Times New Roman" w:hint="default"/>
      <w:b/>
      <w:color w:val="FF0000"/>
      <w:sz w:val="20"/>
      <w:szCs w:val="20"/>
      <w:u w:val="none"/>
    </w:rPr>
  </w:style>
  <w:style w:type="character" w:customStyle="1" w:styleId="font361">
    <w:name w:val="font361"/>
    <w:qFormat/>
    <w:rsid w:val="00E92642"/>
    <w:rPr>
      <w:rFonts w:ascii="Times New Roman" w:hAnsi="Times New Roman" w:cs="Times New Roman" w:hint="default"/>
      <w:color w:val="000000"/>
      <w:sz w:val="17"/>
      <w:szCs w:val="17"/>
      <w:u w:val="none"/>
    </w:rPr>
  </w:style>
  <w:style w:type="character" w:customStyle="1" w:styleId="font381">
    <w:name w:val="font381"/>
    <w:qFormat/>
    <w:rsid w:val="00E92642"/>
    <w:rPr>
      <w:rFonts w:ascii="Times New Roman" w:hAnsi="Times New Roman" w:cs="Times New Roman" w:hint="default"/>
      <w:b/>
      <w:color w:val="FF0000"/>
      <w:sz w:val="18"/>
      <w:szCs w:val="18"/>
      <w:u w:val="none"/>
    </w:rPr>
  </w:style>
  <w:style w:type="character" w:customStyle="1" w:styleId="font401">
    <w:name w:val="font401"/>
    <w:qFormat/>
    <w:rsid w:val="00E92642"/>
    <w:rPr>
      <w:rFonts w:ascii="Times New Roman" w:hAnsi="Times New Roman" w:cs="Times New Roman" w:hint="default"/>
      <w:b/>
      <w:color w:val="FF0000"/>
      <w:sz w:val="20"/>
      <w:szCs w:val="20"/>
      <w:u w:val="none"/>
    </w:rPr>
  </w:style>
  <w:style w:type="character" w:customStyle="1" w:styleId="font41">
    <w:name w:val="font41"/>
    <w:qFormat/>
    <w:rsid w:val="00E92642"/>
    <w:rPr>
      <w:rFonts w:ascii="宋体" w:eastAsia="宋体" w:hAnsi="宋体" w:cs="宋体" w:hint="eastAsia"/>
      <w:color w:val="000000"/>
      <w:sz w:val="20"/>
      <w:szCs w:val="20"/>
      <w:u w:val="none"/>
    </w:rPr>
  </w:style>
  <w:style w:type="character" w:customStyle="1" w:styleId="font411">
    <w:name w:val="font411"/>
    <w:qFormat/>
    <w:rsid w:val="00E92642"/>
    <w:rPr>
      <w:rFonts w:ascii="Times New Roman" w:hAnsi="Times New Roman" w:cs="Times New Roman" w:hint="default"/>
      <w:b/>
      <w:color w:val="FF0000"/>
      <w:sz w:val="18"/>
      <w:szCs w:val="18"/>
      <w:u w:val="none"/>
    </w:rPr>
  </w:style>
  <w:style w:type="character" w:customStyle="1" w:styleId="font441">
    <w:name w:val="font441"/>
    <w:qFormat/>
    <w:rsid w:val="00E92642"/>
    <w:rPr>
      <w:rFonts w:ascii="Times New Roman" w:hAnsi="Times New Roman" w:cs="Times New Roman" w:hint="default"/>
      <w:color w:val="FF0000"/>
      <w:sz w:val="20"/>
      <w:szCs w:val="20"/>
      <w:u w:val="none"/>
    </w:rPr>
  </w:style>
  <w:style w:type="character" w:customStyle="1" w:styleId="font481">
    <w:name w:val="font481"/>
    <w:qFormat/>
    <w:rsid w:val="00E92642"/>
    <w:rPr>
      <w:rFonts w:ascii="宋体" w:eastAsia="宋体" w:hAnsi="宋体" w:cs="宋体" w:hint="eastAsia"/>
      <w:color w:val="000000"/>
      <w:sz w:val="16"/>
      <w:szCs w:val="16"/>
      <w:u w:val="none"/>
    </w:rPr>
  </w:style>
  <w:style w:type="character" w:customStyle="1" w:styleId="font491">
    <w:name w:val="font491"/>
    <w:qFormat/>
    <w:rsid w:val="00E92642"/>
    <w:rPr>
      <w:rFonts w:ascii="宋体" w:eastAsia="宋体" w:hAnsi="宋体" w:cs="宋体" w:hint="eastAsia"/>
      <w:color w:val="000000"/>
      <w:sz w:val="16"/>
      <w:szCs w:val="16"/>
      <w:u w:val="none"/>
    </w:rPr>
  </w:style>
  <w:style w:type="character" w:customStyle="1" w:styleId="font51">
    <w:name w:val="font51"/>
    <w:qFormat/>
    <w:rsid w:val="00E92642"/>
    <w:rPr>
      <w:rFonts w:ascii="宋体" w:eastAsia="宋体" w:hAnsi="宋体" w:cs="宋体" w:hint="eastAsia"/>
      <w:color w:val="FF0000"/>
      <w:sz w:val="18"/>
      <w:szCs w:val="18"/>
      <w:u w:val="none"/>
    </w:rPr>
  </w:style>
  <w:style w:type="character" w:customStyle="1" w:styleId="font61">
    <w:name w:val="font61"/>
    <w:qFormat/>
    <w:rsid w:val="00E92642"/>
    <w:rPr>
      <w:rFonts w:ascii="宋体" w:eastAsia="宋体" w:hAnsi="宋体" w:cs="宋体" w:hint="eastAsia"/>
      <w:color w:val="FF0000"/>
      <w:sz w:val="20"/>
      <w:szCs w:val="20"/>
      <w:u w:val="none"/>
    </w:rPr>
  </w:style>
  <w:style w:type="character" w:customStyle="1" w:styleId="font71">
    <w:name w:val="font71"/>
    <w:qFormat/>
    <w:rsid w:val="00E92642"/>
    <w:rPr>
      <w:rFonts w:ascii="Times New Roman" w:hAnsi="Times New Roman" w:cs="Times New Roman" w:hint="default"/>
      <w:color w:val="FF0000"/>
      <w:sz w:val="20"/>
      <w:szCs w:val="20"/>
      <w:u w:val="none"/>
    </w:rPr>
  </w:style>
  <w:style w:type="character" w:customStyle="1" w:styleId="font81">
    <w:name w:val="font81"/>
    <w:qFormat/>
    <w:rsid w:val="00E92642"/>
    <w:rPr>
      <w:rFonts w:ascii="Times New Roman" w:hAnsi="Times New Roman" w:cs="Times New Roman" w:hint="default"/>
      <w:color w:val="FF0000"/>
      <w:sz w:val="18"/>
      <w:szCs w:val="18"/>
      <w:u w:val="none"/>
    </w:rPr>
  </w:style>
  <w:style w:type="character" w:customStyle="1" w:styleId="icon-qq-b">
    <w:name w:val="icon-qq-b"/>
    <w:qFormat/>
    <w:rsid w:val="00E92642"/>
    <w:rPr>
      <w:kern w:val="0"/>
      <w:sz w:val="24"/>
      <w:szCs w:val="20"/>
    </w:rPr>
  </w:style>
  <w:style w:type="character" w:customStyle="1" w:styleId="icon-qq-b1">
    <w:name w:val="icon-qq-b1"/>
    <w:qFormat/>
    <w:rsid w:val="00E92642"/>
    <w:rPr>
      <w:kern w:val="0"/>
      <w:sz w:val="24"/>
      <w:szCs w:val="20"/>
    </w:rPr>
  </w:style>
  <w:style w:type="character" w:customStyle="1" w:styleId="icon-qq-b2">
    <w:name w:val="icon-qq-b2"/>
    <w:qFormat/>
    <w:rsid w:val="00E92642"/>
    <w:rPr>
      <w:kern w:val="0"/>
      <w:sz w:val="24"/>
      <w:szCs w:val="20"/>
    </w:rPr>
  </w:style>
  <w:style w:type="character" w:customStyle="1" w:styleId="icon-qq-cancel-b">
    <w:name w:val="icon-qq-cancel-b"/>
    <w:qFormat/>
    <w:rsid w:val="00E92642"/>
    <w:rPr>
      <w:kern w:val="0"/>
      <w:sz w:val="24"/>
      <w:szCs w:val="20"/>
    </w:rPr>
  </w:style>
  <w:style w:type="character" w:customStyle="1" w:styleId="icon-qq-cancel-b1">
    <w:name w:val="icon-qq-cancel-b1"/>
    <w:qFormat/>
    <w:rsid w:val="00E92642"/>
    <w:rPr>
      <w:kern w:val="0"/>
      <w:sz w:val="24"/>
      <w:szCs w:val="20"/>
    </w:rPr>
  </w:style>
  <w:style w:type="character" w:customStyle="1" w:styleId="icon-qq-cancel-b2">
    <w:name w:val="icon-qq-cancel-b2"/>
    <w:qFormat/>
    <w:rsid w:val="00E92642"/>
    <w:rPr>
      <w:kern w:val="0"/>
      <w:sz w:val="24"/>
      <w:szCs w:val="20"/>
    </w:rPr>
  </w:style>
  <w:style w:type="character" w:customStyle="1" w:styleId="icon-qq-click-b">
    <w:name w:val="icon-qq-click-b"/>
    <w:qFormat/>
    <w:rsid w:val="00E92642"/>
    <w:rPr>
      <w:kern w:val="0"/>
      <w:sz w:val="24"/>
      <w:szCs w:val="20"/>
    </w:rPr>
  </w:style>
  <w:style w:type="character" w:customStyle="1" w:styleId="icon-qq-click-b1">
    <w:name w:val="icon-qq-click-b1"/>
    <w:qFormat/>
    <w:rsid w:val="00E92642"/>
    <w:rPr>
      <w:kern w:val="0"/>
      <w:sz w:val="24"/>
      <w:szCs w:val="20"/>
    </w:rPr>
  </w:style>
  <w:style w:type="character" w:customStyle="1" w:styleId="icon-qq-click-b2">
    <w:name w:val="icon-qq-click-b2"/>
    <w:qFormat/>
    <w:rsid w:val="00E92642"/>
    <w:rPr>
      <w:kern w:val="0"/>
      <w:sz w:val="24"/>
      <w:szCs w:val="20"/>
    </w:rPr>
  </w:style>
  <w:style w:type="character" w:customStyle="1" w:styleId="icon-qzone-b">
    <w:name w:val="icon-qzone-b"/>
    <w:qFormat/>
    <w:rsid w:val="00E92642"/>
    <w:rPr>
      <w:kern w:val="0"/>
      <w:sz w:val="24"/>
      <w:szCs w:val="20"/>
    </w:rPr>
  </w:style>
  <w:style w:type="character" w:customStyle="1" w:styleId="icon-qzone-b1">
    <w:name w:val="icon-qzone-b1"/>
    <w:qFormat/>
    <w:rsid w:val="00E92642"/>
    <w:rPr>
      <w:kern w:val="0"/>
      <w:sz w:val="24"/>
      <w:szCs w:val="20"/>
    </w:rPr>
  </w:style>
  <w:style w:type="character" w:customStyle="1" w:styleId="icon-qzone-b2">
    <w:name w:val="icon-qzone-b2"/>
    <w:qFormat/>
    <w:rsid w:val="00E92642"/>
    <w:rPr>
      <w:kern w:val="0"/>
      <w:sz w:val="24"/>
      <w:szCs w:val="20"/>
    </w:rPr>
  </w:style>
  <w:style w:type="character" w:customStyle="1" w:styleId="icon-renren-b">
    <w:name w:val="icon-renren-b"/>
    <w:qFormat/>
    <w:rsid w:val="00E92642"/>
    <w:rPr>
      <w:kern w:val="0"/>
      <w:sz w:val="24"/>
      <w:szCs w:val="20"/>
    </w:rPr>
  </w:style>
  <w:style w:type="character" w:customStyle="1" w:styleId="icon-renren-b1">
    <w:name w:val="icon-renren-b1"/>
    <w:qFormat/>
    <w:rsid w:val="00E92642"/>
    <w:rPr>
      <w:kern w:val="0"/>
      <w:sz w:val="24"/>
      <w:szCs w:val="20"/>
    </w:rPr>
  </w:style>
  <w:style w:type="character" w:customStyle="1" w:styleId="icon-renren-b2">
    <w:name w:val="icon-renren-b2"/>
    <w:qFormat/>
    <w:rsid w:val="00E92642"/>
    <w:rPr>
      <w:kern w:val="0"/>
      <w:sz w:val="24"/>
      <w:szCs w:val="20"/>
    </w:rPr>
  </w:style>
  <w:style w:type="character" w:customStyle="1" w:styleId="icon-renren-cancel-b">
    <w:name w:val="icon-renren-cancel-b"/>
    <w:qFormat/>
    <w:rsid w:val="00E92642"/>
    <w:rPr>
      <w:kern w:val="0"/>
      <w:sz w:val="24"/>
      <w:szCs w:val="20"/>
    </w:rPr>
  </w:style>
  <w:style w:type="character" w:customStyle="1" w:styleId="icon-renren-cancel-b1">
    <w:name w:val="icon-renren-cancel-b1"/>
    <w:qFormat/>
    <w:rsid w:val="00E92642"/>
    <w:rPr>
      <w:kern w:val="0"/>
      <w:sz w:val="24"/>
      <w:szCs w:val="20"/>
    </w:rPr>
  </w:style>
  <w:style w:type="character" w:customStyle="1" w:styleId="icon-renren-cancel-b2">
    <w:name w:val="icon-renren-cancel-b2"/>
    <w:qFormat/>
    <w:rsid w:val="00E92642"/>
    <w:rPr>
      <w:kern w:val="0"/>
      <w:sz w:val="24"/>
      <w:szCs w:val="20"/>
    </w:rPr>
  </w:style>
  <w:style w:type="character" w:customStyle="1" w:styleId="icon-renren-click-b">
    <w:name w:val="icon-renren-click-b"/>
    <w:qFormat/>
    <w:rsid w:val="00E92642"/>
    <w:rPr>
      <w:kern w:val="0"/>
      <w:sz w:val="24"/>
      <w:szCs w:val="20"/>
    </w:rPr>
  </w:style>
  <w:style w:type="character" w:customStyle="1" w:styleId="icon-renren-click-b1">
    <w:name w:val="icon-renren-click-b1"/>
    <w:qFormat/>
    <w:rsid w:val="00E92642"/>
    <w:rPr>
      <w:kern w:val="0"/>
      <w:sz w:val="24"/>
      <w:szCs w:val="20"/>
    </w:rPr>
  </w:style>
  <w:style w:type="character" w:customStyle="1" w:styleId="icon-renren-click-b2">
    <w:name w:val="icon-renren-click-b2"/>
    <w:qFormat/>
    <w:rsid w:val="00E92642"/>
    <w:rPr>
      <w:kern w:val="0"/>
      <w:sz w:val="24"/>
      <w:szCs w:val="20"/>
    </w:rPr>
  </w:style>
  <w:style w:type="character" w:customStyle="1" w:styleId="icon-sina-b">
    <w:name w:val="icon-sina-b"/>
    <w:qFormat/>
    <w:rsid w:val="00E92642"/>
    <w:rPr>
      <w:kern w:val="0"/>
      <w:sz w:val="24"/>
      <w:szCs w:val="20"/>
    </w:rPr>
  </w:style>
  <w:style w:type="character" w:customStyle="1" w:styleId="icon-sina-b1">
    <w:name w:val="icon-sina-b1"/>
    <w:qFormat/>
    <w:rsid w:val="00E92642"/>
    <w:rPr>
      <w:kern w:val="0"/>
      <w:sz w:val="24"/>
      <w:szCs w:val="20"/>
    </w:rPr>
  </w:style>
  <w:style w:type="character" w:customStyle="1" w:styleId="icon-sina-b2">
    <w:name w:val="icon-sina-b2"/>
    <w:qFormat/>
    <w:rsid w:val="00E92642"/>
    <w:rPr>
      <w:kern w:val="0"/>
      <w:sz w:val="24"/>
      <w:szCs w:val="20"/>
    </w:rPr>
  </w:style>
  <w:style w:type="character" w:customStyle="1" w:styleId="icon-sina-cancel-b">
    <w:name w:val="icon-sina-cancel-b"/>
    <w:qFormat/>
    <w:rsid w:val="00E92642"/>
    <w:rPr>
      <w:kern w:val="0"/>
      <w:sz w:val="24"/>
      <w:szCs w:val="20"/>
    </w:rPr>
  </w:style>
  <w:style w:type="character" w:customStyle="1" w:styleId="icon-sina-cancel-b1">
    <w:name w:val="icon-sina-cancel-b1"/>
    <w:qFormat/>
    <w:rsid w:val="00E92642"/>
    <w:rPr>
      <w:kern w:val="0"/>
      <w:sz w:val="24"/>
      <w:szCs w:val="20"/>
    </w:rPr>
  </w:style>
  <w:style w:type="character" w:customStyle="1" w:styleId="icon-sina-cancel-b2">
    <w:name w:val="icon-sina-cancel-b2"/>
    <w:qFormat/>
    <w:rsid w:val="00E92642"/>
    <w:rPr>
      <w:kern w:val="0"/>
      <w:sz w:val="24"/>
      <w:szCs w:val="20"/>
    </w:rPr>
  </w:style>
  <w:style w:type="character" w:customStyle="1" w:styleId="icon-sina-click-b">
    <w:name w:val="icon-sina-click-b"/>
    <w:qFormat/>
    <w:rsid w:val="00E92642"/>
    <w:rPr>
      <w:kern w:val="0"/>
      <w:sz w:val="24"/>
      <w:szCs w:val="20"/>
    </w:rPr>
  </w:style>
  <w:style w:type="character" w:customStyle="1" w:styleId="icon-sina-click-b1">
    <w:name w:val="icon-sina-click-b1"/>
    <w:qFormat/>
    <w:rsid w:val="00E92642"/>
    <w:rPr>
      <w:kern w:val="0"/>
      <w:sz w:val="24"/>
      <w:szCs w:val="20"/>
    </w:rPr>
  </w:style>
  <w:style w:type="character" w:customStyle="1" w:styleId="icon-sina-click-b2">
    <w:name w:val="icon-sina-click-b2"/>
    <w:qFormat/>
    <w:rsid w:val="00E92642"/>
    <w:rPr>
      <w:kern w:val="0"/>
      <w:sz w:val="24"/>
      <w:szCs w:val="20"/>
    </w:rPr>
  </w:style>
  <w:style w:type="character" w:customStyle="1" w:styleId="icon-sohu-b">
    <w:name w:val="icon-sohu-b"/>
    <w:qFormat/>
    <w:rsid w:val="00E92642"/>
    <w:rPr>
      <w:kern w:val="0"/>
      <w:sz w:val="24"/>
      <w:szCs w:val="20"/>
    </w:rPr>
  </w:style>
  <w:style w:type="character" w:customStyle="1" w:styleId="icon-sohu-b1">
    <w:name w:val="icon-sohu-b1"/>
    <w:qFormat/>
    <w:rsid w:val="00E92642"/>
    <w:rPr>
      <w:kern w:val="0"/>
      <w:sz w:val="24"/>
      <w:szCs w:val="20"/>
    </w:rPr>
  </w:style>
  <w:style w:type="character" w:customStyle="1" w:styleId="icon-sohu-b2">
    <w:name w:val="icon-sohu-b2"/>
    <w:qFormat/>
    <w:rsid w:val="00E92642"/>
    <w:rPr>
      <w:kern w:val="0"/>
      <w:sz w:val="24"/>
      <w:szCs w:val="20"/>
    </w:rPr>
  </w:style>
  <w:style w:type="character" w:customStyle="1" w:styleId="icon-sohu-cancel-b">
    <w:name w:val="icon-sohu-cancel-b"/>
    <w:qFormat/>
    <w:rsid w:val="00E92642"/>
    <w:rPr>
      <w:kern w:val="0"/>
      <w:sz w:val="24"/>
      <w:szCs w:val="20"/>
    </w:rPr>
  </w:style>
  <w:style w:type="character" w:customStyle="1" w:styleId="icon-sohu-cancel-b1">
    <w:name w:val="icon-sohu-cancel-b1"/>
    <w:qFormat/>
    <w:rsid w:val="00E92642"/>
    <w:rPr>
      <w:kern w:val="0"/>
      <w:sz w:val="24"/>
      <w:szCs w:val="20"/>
    </w:rPr>
  </w:style>
  <w:style w:type="character" w:customStyle="1" w:styleId="icon-sohu-cancel-b2">
    <w:name w:val="icon-sohu-cancel-b2"/>
    <w:qFormat/>
    <w:rsid w:val="00E92642"/>
    <w:rPr>
      <w:kern w:val="0"/>
      <w:sz w:val="24"/>
      <w:szCs w:val="20"/>
    </w:rPr>
  </w:style>
  <w:style w:type="character" w:customStyle="1" w:styleId="icon-sohu-click-b">
    <w:name w:val="icon-sohu-click-b"/>
    <w:qFormat/>
    <w:rsid w:val="00E92642"/>
    <w:rPr>
      <w:kern w:val="0"/>
      <w:sz w:val="24"/>
      <w:szCs w:val="20"/>
    </w:rPr>
  </w:style>
  <w:style w:type="character" w:customStyle="1" w:styleId="icon-sohu-click-b1">
    <w:name w:val="icon-sohu-click-b1"/>
    <w:qFormat/>
    <w:rsid w:val="00E92642"/>
    <w:rPr>
      <w:color w:val="EE542A"/>
      <w:kern w:val="0"/>
      <w:sz w:val="24"/>
      <w:szCs w:val="20"/>
      <w:u w:val="single"/>
    </w:rPr>
  </w:style>
  <w:style w:type="character" w:customStyle="1" w:styleId="icon-sohu-click-b2">
    <w:name w:val="icon-sohu-click-b2"/>
    <w:qFormat/>
    <w:rsid w:val="00E92642"/>
    <w:rPr>
      <w:kern w:val="0"/>
      <w:sz w:val="24"/>
      <w:szCs w:val="20"/>
    </w:rPr>
  </w:style>
  <w:style w:type="character" w:customStyle="1" w:styleId="icon-w4">
    <w:name w:val="icon-w4"/>
    <w:qFormat/>
    <w:rsid w:val="00E92642"/>
    <w:rPr>
      <w:kern w:val="0"/>
      <w:sz w:val="24"/>
      <w:szCs w:val="20"/>
    </w:rPr>
  </w:style>
  <w:style w:type="character" w:customStyle="1" w:styleId="lemmatitleh12">
    <w:name w:val="lemmatitleh12"/>
    <w:qFormat/>
    <w:rsid w:val="00E92642"/>
    <w:rPr>
      <w:kern w:val="0"/>
      <w:sz w:val="24"/>
      <w:szCs w:val="20"/>
    </w:rPr>
  </w:style>
  <w:style w:type="character" w:customStyle="1" w:styleId="loginleft">
    <w:name w:val="login_left"/>
    <w:qFormat/>
    <w:rsid w:val="00E92642"/>
    <w:rPr>
      <w:kern w:val="0"/>
      <w:sz w:val="24"/>
      <w:szCs w:val="20"/>
    </w:rPr>
  </w:style>
  <w:style w:type="character" w:customStyle="1" w:styleId="loginleft1">
    <w:name w:val="login_left1"/>
    <w:qFormat/>
    <w:rsid w:val="00E92642"/>
    <w:rPr>
      <w:kern w:val="0"/>
      <w:sz w:val="24"/>
      <w:szCs w:val="20"/>
    </w:rPr>
  </w:style>
  <w:style w:type="character" w:customStyle="1" w:styleId="loginleft2">
    <w:name w:val="login_left2"/>
    <w:qFormat/>
    <w:rsid w:val="00E92642"/>
    <w:rPr>
      <w:kern w:val="0"/>
      <w:sz w:val="24"/>
      <w:szCs w:val="20"/>
    </w:rPr>
  </w:style>
  <w:style w:type="character" w:customStyle="1" w:styleId="logintips">
    <w:name w:val="login_tips"/>
    <w:qFormat/>
    <w:rsid w:val="00E92642"/>
    <w:rPr>
      <w:color w:val="559900"/>
      <w:kern w:val="0"/>
      <w:sz w:val="24"/>
      <w:szCs w:val="20"/>
    </w:rPr>
  </w:style>
  <w:style w:type="character" w:customStyle="1" w:styleId="morelink-item">
    <w:name w:val="morelink-item"/>
    <w:qFormat/>
    <w:rsid w:val="00E92642"/>
    <w:rPr>
      <w:kern w:val="0"/>
      <w:sz w:val="24"/>
      <w:szCs w:val="20"/>
    </w:rPr>
  </w:style>
  <w:style w:type="character" w:customStyle="1" w:styleId="now">
    <w:name w:val="now"/>
    <w:qFormat/>
    <w:rsid w:val="00E92642"/>
    <w:rPr>
      <w:b/>
      <w:color w:val="FFFFFF"/>
      <w:kern w:val="0"/>
      <w:sz w:val="24"/>
      <w:szCs w:val="20"/>
      <w:bdr w:val="single" w:sz="6" w:space="0" w:color="43A2D0"/>
      <w:shd w:val="clear" w:color="auto" w:fill="43A2D0"/>
    </w:rPr>
  </w:style>
  <w:style w:type="character" w:customStyle="1" w:styleId="now1">
    <w:name w:val="now1"/>
    <w:qFormat/>
    <w:rsid w:val="00E92642"/>
    <w:rPr>
      <w:b/>
      <w:color w:val="FFFFFF"/>
      <w:kern w:val="0"/>
      <w:sz w:val="24"/>
      <w:szCs w:val="20"/>
      <w:bdr w:val="single" w:sz="6" w:space="0" w:color="43A2D0"/>
      <w:shd w:val="clear" w:color="auto" w:fill="43A2D0"/>
    </w:rPr>
  </w:style>
  <w:style w:type="paragraph" w:customStyle="1" w:styleId="p0">
    <w:name w:val="p0"/>
    <w:basedOn w:val="a5"/>
    <w:link w:val="p0Char"/>
    <w:qFormat/>
    <w:rsid w:val="00E92642"/>
    <w:pPr>
      <w:widowControl/>
    </w:pPr>
    <w:rPr>
      <w:rFonts w:ascii="Calibri" w:eastAsia="宋体" w:hAnsi="Calibri"/>
      <w:szCs w:val="21"/>
    </w:rPr>
  </w:style>
  <w:style w:type="character" w:customStyle="1" w:styleId="p0Char">
    <w:name w:val="p0 Char"/>
    <w:link w:val="p0"/>
    <w:qFormat/>
    <w:rsid w:val="00E92642"/>
    <w:rPr>
      <w:rFonts w:ascii="Calibri" w:hAnsi="Calibri"/>
      <w:kern w:val="2"/>
      <w:sz w:val="21"/>
      <w:szCs w:val="21"/>
    </w:rPr>
  </w:style>
  <w:style w:type="paragraph" w:customStyle="1" w:styleId="p00">
    <w:name w:val="p0_0"/>
    <w:basedOn w:val="0"/>
    <w:qFormat/>
    <w:rsid w:val="00E92642"/>
    <w:pPr>
      <w:widowControl/>
    </w:pPr>
    <w:rPr>
      <w:kern w:val="0"/>
      <w:szCs w:val="21"/>
    </w:rPr>
  </w:style>
  <w:style w:type="character" w:customStyle="1" w:styleId="plus">
    <w:name w:val="plus"/>
    <w:qFormat/>
    <w:rsid w:val="00E92642"/>
    <w:rPr>
      <w:b/>
      <w:vanish/>
      <w:color w:val="1F8DEF"/>
      <w:kern w:val="0"/>
      <w:sz w:val="24"/>
      <w:szCs w:val="24"/>
    </w:rPr>
  </w:style>
  <w:style w:type="character" w:customStyle="1" w:styleId="polysemyexp">
    <w:name w:val="polysemyexp"/>
    <w:qFormat/>
    <w:rsid w:val="00E92642"/>
    <w:rPr>
      <w:color w:val="AAAAAA"/>
      <w:kern w:val="0"/>
      <w:sz w:val="18"/>
      <w:szCs w:val="18"/>
    </w:rPr>
  </w:style>
  <w:style w:type="character" w:customStyle="1" w:styleId="polysemyred">
    <w:name w:val="polysemyred"/>
    <w:qFormat/>
    <w:rsid w:val="00E92642"/>
    <w:rPr>
      <w:color w:val="FF6666"/>
      <w:kern w:val="0"/>
      <w:sz w:val="18"/>
      <w:szCs w:val="18"/>
    </w:rPr>
  </w:style>
  <w:style w:type="character" w:customStyle="1" w:styleId="prompt-empty-w">
    <w:name w:val="prompt-empty-w"/>
    <w:qFormat/>
    <w:rsid w:val="00E92642"/>
    <w:rPr>
      <w:color w:val="EE542A"/>
      <w:kern w:val="0"/>
      <w:sz w:val="24"/>
      <w:szCs w:val="20"/>
      <w:shd w:val="clear" w:color="auto" w:fill="FEF2E1"/>
    </w:rPr>
  </w:style>
  <w:style w:type="character" w:customStyle="1" w:styleId="prompt-succeed-w">
    <w:name w:val="prompt-succeed-w"/>
    <w:qFormat/>
    <w:rsid w:val="00E92642"/>
    <w:rPr>
      <w:kern w:val="0"/>
      <w:sz w:val="24"/>
      <w:szCs w:val="20"/>
    </w:rPr>
  </w:style>
  <w:style w:type="character" w:customStyle="1" w:styleId="s2">
    <w:name w:val="s_2"/>
    <w:qFormat/>
    <w:rsid w:val="00E92642"/>
    <w:rPr>
      <w:kern w:val="0"/>
      <w:sz w:val="24"/>
      <w:szCs w:val="20"/>
    </w:rPr>
  </w:style>
  <w:style w:type="character" w:customStyle="1" w:styleId="s1">
    <w:name w:val="s1"/>
    <w:qFormat/>
    <w:rsid w:val="00E92642"/>
    <w:rPr>
      <w:kern w:val="0"/>
      <w:sz w:val="24"/>
      <w:szCs w:val="20"/>
    </w:rPr>
  </w:style>
  <w:style w:type="character" w:customStyle="1" w:styleId="s20">
    <w:name w:val="s2"/>
    <w:qFormat/>
    <w:rsid w:val="00E92642"/>
    <w:rPr>
      <w:kern w:val="0"/>
      <w:sz w:val="24"/>
      <w:szCs w:val="20"/>
    </w:rPr>
  </w:style>
  <w:style w:type="character" w:customStyle="1" w:styleId="s3">
    <w:name w:val="s3"/>
    <w:qFormat/>
    <w:rsid w:val="00E92642"/>
    <w:rPr>
      <w:kern w:val="0"/>
      <w:sz w:val="24"/>
      <w:szCs w:val="20"/>
    </w:rPr>
  </w:style>
  <w:style w:type="character" w:customStyle="1" w:styleId="s4">
    <w:name w:val="s4"/>
    <w:qFormat/>
    <w:rsid w:val="00E92642"/>
    <w:rPr>
      <w:kern w:val="0"/>
      <w:sz w:val="24"/>
      <w:szCs w:val="20"/>
    </w:rPr>
  </w:style>
  <w:style w:type="paragraph" w:customStyle="1" w:styleId="ShiminYang">
    <w:name w:val="Shimin Yang"/>
    <w:basedOn w:val="a5"/>
    <w:qFormat/>
    <w:rsid w:val="00E92642"/>
    <w:pPr>
      <w:spacing w:line="360" w:lineRule="auto"/>
      <w:ind w:firstLineChars="200" w:firstLine="200"/>
    </w:pPr>
    <w:rPr>
      <w:rFonts w:ascii="Tahoma" w:eastAsia="宋体" w:hAnsi="Tahoma"/>
    </w:rPr>
  </w:style>
  <w:style w:type="character" w:customStyle="1" w:styleId="sidecatalog-dot">
    <w:name w:val="sidecatalog-dot"/>
    <w:qFormat/>
    <w:rsid w:val="00E92642"/>
    <w:rPr>
      <w:kern w:val="0"/>
      <w:sz w:val="24"/>
      <w:szCs w:val="20"/>
    </w:rPr>
  </w:style>
  <w:style w:type="character" w:customStyle="1" w:styleId="sidecatalog-dot1">
    <w:name w:val="sidecatalog-dot1"/>
    <w:qFormat/>
    <w:rsid w:val="00E92642"/>
    <w:rPr>
      <w:kern w:val="0"/>
      <w:sz w:val="24"/>
      <w:szCs w:val="20"/>
    </w:rPr>
  </w:style>
  <w:style w:type="character" w:customStyle="1" w:styleId="sidecatalog-index1">
    <w:name w:val="sidecatalog-index1"/>
    <w:qFormat/>
    <w:rsid w:val="00E92642"/>
    <w:rPr>
      <w:rFonts w:ascii="Arial" w:hAnsi="Arial" w:cs="Arial"/>
      <w:b/>
      <w:color w:val="999999"/>
      <w:kern w:val="0"/>
      <w:sz w:val="21"/>
      <w:szCs w:val="21"/>
    </w:rPr>
  </w:style>
  <w:style w:type="character" w:customStyle="1" w:styleId="sidecatalog-index2">
    <w:name w:val="sidecatalog-index2"/>
    <w:qFormat/>
    <w:rsid w:val="00E92642"/>
    <w:rPr>
      <w:rFonts w:ascii="Arail" w:eastAsia="Arail" w:hAnsi="Arail" w:cs="Arail"/>
      <w:color w:val="999999"/>
      <w:kern w:val="0"/>
      <w:sz w:val="21"/>
      <w:szCs w:val="21"/>
    </w:rPr>
  </w:style>
  <w:style w:type="character" w:customStyle="1" w:styleId="solutioncontent1">
    <w:name w:val="solutioncontent1"/>
    <w:qFormat/>
    <w:rsid w:val="00E92642"/>
    <w:rPr>
      <w:color w:val="333333"/>
      <w:sz w:val="18"/>
      <w:szCs w:val="18"/>
    </w:rPr>
  </w:style>
  <w:style w:type="character" w:customStyle="1" w:styleId="sort">
    <w:name w:val="sort"/>
    <w:qFormat/>
    <w:rsid w:val="00E92642"/>
    <w:rPr>
      <w:color w:val="FFFFFF"/>
      <w:kern w:val="0"/>
      <w:sz w:val="24"/>
      <w:szCs w:val="20"/>
      <w:bdr w:val="single" w:sz="24" w:space="0" w:color="auto"/>
    </w:rPr>
  </w:style>
  <w:style w:type="character" w:customStyle="1" w:styleId="sort1">
    <w:name w:val="sort1"/>
    <w:qFormat/>
    <w:rsid w:val="00E92642"/>
    <w:rPr>
      <w:kern w:val="0"/>
      <w:sz w:val="24"/>
      <w:szCs w:val="20"/>
    </w:rPr>
  </w:style>
  <w:style w:type="character" w:customStyle="1" w:styleId="style61">
    <w:name w:val="style61"/>
    <w:qFormat/>
    <w:rsid w:val="00E92642"/>
    <w:rPr>
      <w:color w:val="FF0000"/>
    </w:rPr>
  </w:style>
  <w:style w:type="paragraph" w:customStyle="1" w:styleId="TableParagraph">
    <w:name w:val="Table Paragraph"/>
    <w:basedOn w:val="a5"/>
    <w:qFormat/>
    <w:rsid w:val="00E92642"/>
    <w:rPr>
      <w:rFonts w:ascii="Calibri" w:eastAsia="宋体" w:hAnsi="Calibri"/>
    </w:rPr>
  </w:style>
  <w:style w:type="character" w:customStyle="1" w:styleId="title1">
    <w:name w:val="title1"/>
    <w:qFormat/>
    <w:rsid w:val="00E92642"/>
    <w:rPr>
      <w:kern w:val="0"/>
      <w:sz w:val="24"/>
      <w:szCs w:val="20"/>
    </w:rPr>
  </w:style>
  <w:style w:type="paragraph" w:customStyle="1" w:styleId="title12">
    <w:name w:val="title12"/>
    <w:basedOn w:val="a5"/>
    <w:qFormat/>
    <w:rsid w:val="00E92642"/>
    <w:pPr>
      <w:widowControl/>
      <w:spacing w:before="150" w:line="510" w:lineRule="atLeast"/>
      <w:jc w:val="left"/>
    </w:pPr>
    <w:rPr>
      <w:rFonts w:ascii="宋体" w:eastAsia="宋体" w:hAnsi="宋体" w:cs="宋体"/>
      <w:b/>
      <w:bCs/>
      <w:kern w:val="0"/>
      <w:sz w:val="23"/>
      <w:szCs w:val="23"/>
    </w:rPr>
  </w:style>
  <w:style w:type="character" w:customStyle="1" w:styleId="title-name-bg">
    <w:name w:val="title-name-bg"/>
    <w:qFormat/>
    <w:rsid w:val="00E92642"/>
    <w:rPr>
      <w:kern w:val="0"/>
      <w:sz w:val="24"/>
      <w:szCs w:val="20"/>
    </w:rPr>
  </w:style>
  <w:style w:type="character" w:customStyle="1" w:styleId="title-name-gw4">
    <w:name w:val="title-name-gw4"/>
    <w:qFormat/>
    <w:rsid w:val="00E92642"/>
    <w:rPr>
      <w:kern w:val="0"/>
      <w:sz w:val="24"/>
      <w:szCs w:val="20"/>
    </w:rPr>
  </w:style>
  <w:style w:type="character" w:customStyle="1" w:styleId="title-word-bg">
    <w:name w:val="title-word-bg"/>
    <w:qFormat/>
    <w:rsid w:val="00E92642"/>
    <w:rPr>
      <w:color w:val="FFDCD3"/>
      <w:kern w:val="0"/>
      <w:sz w:val="24"/>
      <w:szCs w:val="20"/>
    </w:rPr>
  </w:style>
  <w:style w:type="character" w:customStyle="1" w:styleId="title-word-gw">
    <w:name w:val="title-word-gw"/>
    <w:qFormat/>
    <w:rsid w:val="00E92642"/>
    <w:rPr>
      <w:kern w:val="0"/>
      <w:sz w:val="18"/>
      <w:szCs w:val="18"/>
    </w:rPr>
  </w:style>
  <w:style w:type="character" w:customStyle="1" w:styleId="title-word-gw2">
    <w:name w:val="title-word-gw2"/>
    <w:qFormat/>
    <w:rsid w:val="00E92642"/>
    <w:rPr>
      <w:kern w:val="0"/>
      <w:sz w:val="18"/>
      <w:szCs w:val="18"/>
    </w:rPr>
  </w:style>
  <w:style w:type="paragraph" w:customStyle="1" w:styleId="TOC11">
    <w:name w:val="TOC 标题11"/>
    <w:basedOn w:val="1"/>
    <w:next w:val="a5"/>
    <w:uiPriority w:val="39"/>
    <w:qFormat/>
    <w:rsid w:val="00E92642"/>
    <w:pPr>
      <w:widowControl/>
      <w:adjustRightInd/>
      <w:spacing w:before="480" w:after="0" w:line="276" w:lineRule="auto"/>
      <w:jc w:val="left"/>
      <w:textAlignment w:val="auto"/>
      <w:outlineLvl w:val="9"/>
    </w:pPr>
    <w:rPr>
      <w:rFonts w:ascii="Cambria" w:eastAsia="宋体" w:hAnsi="Cambria"/>
      <w:b w:val="0"/>
      <w:color w:val="365F91"/>
      <w:kern w:val="0"/>
      <w:sz w:val="28"/>
      <w:szCs w:val="28"/>
    </w:rPr>
  </w:style>
  <w:style w:type="character" w:customStyle="1" w:styleId="user-floor-gw">
    <w:name w:val="user-floor-gw"/>
    <w:qFormat/>
    <w:rsid w:val="00E92642"/>
    <w:rPr>
      <w:kern w:val="0"/>
      <w:sz w:val="22"/>
      <w:szCs w:val="22"/>
    </w:rPr>
  </w:style>
  <w:style w:type="character" w:customStyle="1" w:styleId="user-time-gw4">
    <w:name w:val="user-time-gw4"/>
    <w:qFormat/>
    <w:rsid w:val="00E92642"/>
    <w:rPr>
      <w:vanish/>
      <w:kern w:val="0"/>
      <w:sz w:val="24"/>
      <w:szCs w:val="20"/>
    </w:rPr>
  </w:style>
  <w:style w:type="character" w:customStyle="1" w:styleId="user-top-gw2">
    <w:name w:val="user-top-gw2"/>
    <w:qFormat/>
    <w:rsid w:val="00E92642"/>
    <w:rPr>
      <w:vanish/>
      <w:kern w:val="0"/>
      <w:sz w:val="24"/>
      <w:szCs w:val="20"/>
    </w:rPr>
  </w:style>
  <w:style w:type="paragraph" w:customStyle="1" w:styleId="xl47">
    <w:name w:val="xl47"/>
    <w:basedOn w:val="a5"/>
    <w:qFormat/>
    <w:rsid w:val="00E92642"/>
    <w:pPr>
      <w:widowControl/>
      <w:spacing w:before="100" w:beforeAutospacing="1" w:after="100" w:afterAutospacing="1"/>
      <w:jc w:val="center"/>
    </w:pPr>
    <w:rPr>
      <w:rFonts w:ascii="宋体" w:eastAsia="宋体" w:hAnsi="宋体"/>
      <w:kern w:val="0"/>
      <w:sz w:val="28"/>
      <w:szCs w:val="28"/>
    </w:rPr>
  </w:style>
  <w:style w:type="paragraph" w:customStyle="1" w:styleId="2c">
    <w:name w:val="标题 2（投标文件）"/>
    <w:basedOn w:val="20"/>
    <w:qFormat/>
    <w:rsid w:val="00E92642"/>
    <w:pPr>
      <w:keepNext/>
      <w:keepLines/>
      <w:widowControl/>
      <w:spacing w:before="0" w:after="0" w:line="240" w:lineRule="auto"/>
      <w:jc w:val="center"/>
    </w:pPr>
    <w:rPr>
      <w:rFonts w:ascii="Calibri" w:eastAsia="华文仿宋" w:hAnsi="Calibri" w:cs="黑体"/>
      <w:b/>
      <w:bCs/>
    </w:rPr>
  </w:style>
  <w:style w:type="character" w:customStyle="1" w:styleId="35">
    <w:name w:val="标题 3 字符"/>
    <w:qFormat/>
    <w:rsid w:val="00E92642"/>
    <w:rPr>
      <w:b/>
      <w:bCs/>
      <w:kern w:val="2"/>
      <w:sz w:val="32"/>
      <w:szCs w:val="32"/>
    </w:rPr>
  </w:style>
  <w:style w:type="paragraph" w:customStyle="1" w:styleId="36">
    <w:name w:val="标题 3（投标文件）"/>
    <w:basedOn w:val="3"/>
    <w:qFormat/>
    <w:rsid w:val="00E92642"/>
    <w:pPr>
      <w:keepNext/>
      <w:keepLines/>
      <w:widowControl/>
      <w:tabs>
        <w:tab w:val="clear" w:pos="588"/>
      </w:tabs>
      <w:spacing w:line="400" w:lineRule="atLeast"/>
      <w:jc w:val="left"/>
    </w:pPr>
    <w:rPr>
      <w:rFonts w:ascii="Calibri Light" w:eastAsia="华文仿宋" w:hAnsi="Calibri Light" w:cs="Calibri Light"/>
      <w:b/>
      <w:bCs/>
      <w:sz w:val="32"/>
      <w:szCs w:val="32"/>
    </w:rPr>
  </w:style>
  <w:style w:type="character" w:customStyle="1" w:styleId="3Char2">
    <w:name w:val="标题3 Char"/>
    <w:qFormat/>
    <w:rsid w:val="00E92642"/>
    <w:rPr>
      <w:rFonts w:ascii="Cambria" w:eastAsia="宋体" w:hAnsi="Cambria" w:cs="Times New Roman"/>
      <w:b/>
      <w:kern w:val="0"/>
      <w:sz w:val="28"/>
      <w:szCs w:val="28"/>
      <w:lang w:val="zh-CN"/>
    </w:rPr>
  </w:style>
  <w:style w:type="paragraph" w:customStyle="1" w:styleId="affff5">
    <w:name w:val="第三级"/>
    <w:basedOn w:val="a5"/>
    <w:link w:val="CharChar7"/>
    <w:qFormat/>
    <w:rsid w:val="00E92642"/>
    <w:pPr>
      <w:keepNext/>
      <w:keepLines/>
      <w:tabs>
        <w:tab w:val="left" w:pos="1976"/>
      </w:tabs>
      <w:spacing w:before="120" w:after="120" w:line="416" w:lineRule="auto"/>
      <w:outlineLvl w:val="2"/>
    </w:pPr>
    <w:rPr>
      <w:rFonts w:ascii="黑体" w:eastAsia="黑体" w:hAnsi="黑体"/>
      <w:b/>
      <w:bCs/>
      <w:sz w:val="24"/>
      <w:lang w:val="zh-CN"/>
      <w14:shadow w14:blurRad="50800" w14:dist="38100" w14:dir="2700000" w14:sx="100000" w14:sy="100000" w14:kx="0" w14:ky="0" w14:algn="tl">
        <w14:srgbClr w14:val="000000">
          <w14:alpha w14:val="60000"/>
        </w14:srgbClr>
      </w14:shadow>
    </w:rPr>
  </w:style>
  <w:style w:type="character" w:customStyle="1" w:styleId="CharChar7">
    <w:name w:val="第三级 Char Char"/>
    <w:link w:val="affff5"/>
    <w:qFormat/>
    <w:rsid w:val="00E92642"/>
    <w:rPr>
      <w:rFonts w:ascii="黑体" w:eastAsia="黑体" w:hAnsi="黑体"/>
      <w:b/>
      <w:bCs/>
      <w:kern w:val="2"/>
      <w:sz w:val="24"/>
      <w:szCs w:val="24"/>
      <w:lang w:val="zh-CN"/>
      <w14:shadow w14:blurRad="50800" w14:dist="38100" w14:dir="2700000" w14:sx="100000" w14:sy="100000" w14:kx="0" w14:ky="0" w14:algn="tl">
        <w14:srgbClr w14:val="000000">
          <w14:alpha w14:val="60000"/>
        </w14:srgbClr>
      </w14:shadow>
    </w:rPr>
  </w:style>
  <w:style w:type="paragraph" w:customStyle="1" w:styleId="affff6">
    <w:name w:val="第四级"/>
    <w:basedOn w:val="4"/>
    <w:link w:val="CharChar8"/>
    <w:qFormat/>
    <w:rsid w:val="00E92642"/>
    <w:pPr>
      <w:keepNext w:val="0"/>
      <w:keepLines w:val="0"/>
      <w:widowControl/>
      <w:adjustRightInd/>
      <w:snapToGrid/>
      <w:spacing w:before="200" w:beforeAutospacing="0" w:afterAutospacing="0" w:line="360" w:lineRule="auto"/>
      <w:jc w:val="left"/>
      <w:textAlignment w:val="auto"/>
    </w:pPr>
    <w:rPr>
      <w:rFonts w:ascii="宋体" w:eastAsia="宋体" w:hAnsi="宋体"/>
      <w:bCs/>
      <w:i/>
      <w:iCs/>
      <w:kern w:val="2"/>
      <w:sz w:val="21"/>
      <w:szCs w:val="21"/>
      <w:lang w:val="zh-CN" w:eastAsia="en-US" w:bidi="en-US"/>
      <w14:shadow w14:blurRad="50800" w14:dist="38100" w14:dir="2700000" w14:sx="100000" w14:sy="100000" w14:kx="0" w14:ky="0" w14:algn="tl">
        <w14:srgbClr w14:val="000000">
          <w14:alpha w14:val="60000"/>
        </w14:srgbClr>
      </w14:shadow>
    </w:rPr>
  </w:style>
  <w:style w:type="character" w:customStyle="1" w:styleId="CharChar8">
    <w:name w:val="第四级 Char Char"/>
    <w:link w:val="affff6"/>
    <w:qFormat/>
    <w:rsid w:val="00E92642"/>
    <w:rPr>
      <w:rFonts w:ascii="宋体" w:hAnsi="宋体"/>
      <w:b/>
      <w:bCs/>
      <w:i/>
      <w:iCs/>
      <w:kern w:val="2"/>
      <w:sz w:val="21"/>
      <w:szCs w:val="21"/>
      <w:lang w:val="zh-CN" w:eastAsia="en-US" w:bidi="en-US"/>
      <w14:shadow w14:blurRad="50800" w14:dist="38100" w14:dir="2700000" w14:sx="100000" w14:sy="100000" w14:kx="0" w14:ky="0" w14:algn="tl">
        <w14:srgbClr w14:val="000000">
          <w14:alpha w14:val="60000"/>
        </w14:srgbClr>
      </w14:shadow>
    </w:rPr>
  </w:style>
  <w:style w:type="paragraph" w:customStyle="1" w:styleId="37">
    <w:name w:val="多级目录3"/>
    <w:qFormat/>
    <w:rsid w:val="00E92642"/>
    <w:pPr>
      <w:tabs>
        <w:tab w:val="left" w:pos="720"/>
      </w:tabs>
      <w:spacing w:beforeLines="50" w:afterLines="50" w:line="276" w:lineRule="auto"/>
      <w:ind w:left="720" w:hanging="720"/>
      <w:outlineLvl w:val="2"/>
    </w:pPr>
    <w:rPr>
      <w:rFonts w:ascii="Calibri" w:hAnsi="Calibri"/>
      <w:b/>
      <w:kern w:val="2"/>
      <w:sz w:val="24"/>
      <w:szCs w:val="24"/>
    </w:rPr>
  </w:style>
  <w:style w:type="paragraph" w:customStyle="1" w:styleId="41">
    <w:name w:val="多级目录4"/>
    <w:qFormat/>
    <w:rsid w:val="00E92642"/>
    <w:pPr>
      <w:tabs>
        <w:tab w:val="left" w:pos="864"/>
      </w:tabs>
      <w:spacing w:beforeLines="50" w:afterLines="50" w:line="276" w:lineRule="auto"/>
      <w:ind w:left="864" w:hanging="864"/>
      <w:outlineLvl w:val="3"/>
    </w:pPr>
    <w:rPr>
      <w:rFonts w:ascii="Calibri" w:hAnsi="Calibri"/>
      <w:b/>
      <w:kern w:val="2"/>
      <w:sz w:val="24"/>
      <w:szCs w:val="24"/>
    </w:rPr>
  </w:style>
  <w:style w:type="paragraph" w:customStyle="1" w:styleId="110">
    <w:name w:val="列出段落11"/>
    <w:basedOn w:val="a5"/>
    <w:uiPriority w:val="34"/>
    <w:unhideWhenUsed/>
    <w:qFormat/>
    <w:rsid w:val="00E92642"/>
    <w:pPr>
      <w:ind w:firstLineChars="200" w:firstLine="420"/>
    </w:pPr>
    <w:rPr>
      <w:rFonts w:ascii="Calibri" w:eastAsia="宋体" w:hAnsi="Calibri"/>
      <w:szCs w:val="22"/>
    </w:rPr>
  </w:style>
  <w:style w:type="paragraph" w:customStyle="1" w:styleId="38">
    <w:name w:val="列出段落3"/>
    <w:basedOn w:val="a5"/>
    <w:uiPriority w:val="34"/>
    <w:qFormat/>
    <w:rsid w:val="00E92642"/>
    <w:pPr>
      <w:widowControl/>
      <w:spacing w:line="400" w:lineRule="exact"/>
      <w:ind w:firstLineChars="200" w:firstLine="420"/>
    </w:pPr>
    <w:rPr>
      <w:rFonts w:ascii="Calibri Light" w:eastAsia="华文仿宋" w:hAnsi="Calibri Light" w:cs="Calibri Light"/>
      <w:sz w:val="28"/>
      <w:szCs w:val="28"/>
    </w:rPr>
  </w:style>
  <w:style w:type="paragraph" w:customStyle="1" w:styleId="43">
    <w:name w:val="列出段落4"/>
    <w:basedOn w:val="a5"/>
    <w:uiPriority w:val="34"/>
    <w:qFormat/>
    <w:rsid w:val="00E92642"/>
    <w:pPr>
      <w:ind w:firstLine="420"/>
    </w:pPr>
    <w:rPr>
      <w:rFonts w:eastAsia="宋体"/>
      <w:sz w:val="22"/>
    </w:rPr>
  </w:style>
  <w:style w:type="paragraph" w:customStyle="1" w:styleId="ParaCharCharCharCharCharCharChar">
    <w:name w:val="默认段落字体 Para Char Char Char Char Char Char Char"/>
    <w:basedOn w:val="a5"/>
    <w:qFormat/>
    <w:rsid w:val="00E92642"/>
    <w:rPr>
      <w:rFonts w:ascii="Tahoma" w:eastAsia="宋体" w:hAnsi="Tahoma"/>
      <w:sz w:val="24"/>
      <w:szCs w:val="20"/>
    </w:rPr>
  </w:style>
  <w:style w:type="character" w:customStyle="1" w:styleId="1Char0">
    <w:name w:val="普通文字1 Char"/>
    <w:qFormat/>
    <w:rsid w:val="00E92642"/>
    <w:rPr>
      <w:rFonts w:ascii="宋体" w:eastAsia="宋体" w:hAnsi="Courier New"/>
      <w:kern w:val="2"/>
      <w:sz w:val="21"/>
      <w:lang w:val="en-US" w:eastAsia="zh-CN" w:bidi="ar-SA"/>
    </w:rPr>
  </w:style>
  <w:style w:type="paragraph" w:customStyle="1" w:styleId="affff7">
    <w:name w:val="图题注"/>
    <w:basedOn w:val="a5"/>
    <w:next w:val="afc"/>
    <w:qFormat/>
    <w:rsid w:val="00E92642"/>
    <w:pPr>
      <w:widowControl/>
      <w:adjustRightInd w:val="0"/>
      <w:spacing w:before="240" w:after="120" w:line="360" w:lineRule="atLeast"/>
      <w:jc w:val="center"/>
      <w:textAlignment w:val="baseline"/>
    </w:pPr>
    <w:rPr>
      <w:rFonts w:eastAsia="宋体"/>
      <w:b/>
      <w:kern w:val="0"/>
      <w:szCs w:val="20"/>
    </w:rPr>
  </w:style>
  <w:style w:type="paragraph" w:customStyle="1" w:styleId="affff8">
    <w:name w:val="文本正文"/>
    <w:basedOn w:val="a5"/>
    <w:qFormat/>
    <w:rsid w:val="00E92642"/>
    <w:pPr>
      <w:spacing w:beforeLines="50" w:afterLines="50" w:line="360" w:lineRule="auto"/>
      <w:ind w:firstLineChars="200" w:firstLine="200"/>
    </w:pPr>
    <w:rPr>
      <w:rFonts w:eastAsia="楷体_GB2312"/>
      <w:sz w:val="24"/>
    </w:rPr>
  </w:style>
  <w:style w:type="paragraph" w:customStyle="1" w:styleId="101">
    <w:name w:val="样式 10 磅"/>
    <w:qFormat/>
    <w:rsid w:val="00E92642"/>
    <w:pPr>
      <w:widowControl w:val="0"/>
      <w:jc w:val="both"/>
    </w:pPr>
    <w:rPr>
      <w:rFonts w:eastAsia="楷体"/>
      <w:kern w:val="2"/>
      <w:sz w:val="21"/>
      <w:szCs w:val="24"/>
    </w:rPr>
  </w:style>
  <w:style w:type="paragraph" w:customStyle="1" w:styleId="2d">
    <w:name w:val="样式 首行缩进:  2 字符"/>
    <w:basedOn w:val="a5"/>
    <w:qFormat/>
    <w:rsid w:val="00E92642"/>
    <w:pPr>
      <w:spacing w:line="400" w:lineRule="exact"/>
      <w:ind w:firstLineChars="200" w:firstLine="200"/>
    </w:pPr>
    <w:rPr>
      <w:rFonts w:eastAsia="宋体" w:cs="宋体"/>
      <w:sz w:val="24"/>
    </w:rPr>
  </w:style>
  <w:style w:type="paragraph" w:customStyle="1" w:styleId="240">
    <w:name w:val="样式 四号 行距: 固定值 24 磅"/>
    <w:basedOn w:val="a5"/>
    <w:qFormat/>
    <w:rsid w:val="00E92642"/>
    <w:pPr>
      <w:widowControl/>
      <w:spacing w:line="360" w:lineRule="auto"/>
      <w:ind w:firstLineChars="200" w:firstLine="200"/>
      <w:jc w:val="left"/>
    </w:pPr>
    <w:rPr>
      <w:rFonts w:ascii="Calibri" w:eastAsia="宋体" w:hAnsi="Calibri" w:cs="宋体"/>
      <w:kern w:val="0"/>
      <w:sz w:val="24"/>
      <w:szCs w:val="20"/>
      <w:lang w:eastAsia="en-US"/>
    </w:rPr>
  </w:style>
  <w:style w:type="paragraph" w:customStyle="1" w:styleId="215">
    <w:name w:val="样式 正文（首行缩进两字） + 小四 首行缩进:  2 字符 行距: 1.5 倍行距"/>
    <w:basedOn w:val="ab"/>
    <w:qFormat/>
    <w:rsid w:val="00E92642"/>
    <w:pPr>
      <w:ind w:firstLineChars="0" w:firstLine="480"/>
    </w:pPr>
    <w:rPr>
      <w:rFonts w:ascii="黑体" w:eastAsia="宋体" w:hAnsi="华文宋体"/>
    </w:rPr>
  </w:style>
  <w:style w:type="paragraph" w:customStyle="1" w:styleId="204">
    <w:name w:val="样式 正文（首行缩进两字） + 左侧:  2.04 厘米"/>
    <w:basedOn w:val="ab"/>
    <w:qFormat/>
    <w:rsid w:val="00E92642"/>
    <w:pPr>
      <w:numPr>
        <w:numId w:val="26"/>
      </w:numPr>
      <w:tabs>
        <w:tab w:val="left" w:pos="420"/>
      </w:tabs>
      <w:autoSpaceDE w:val="0"/>
      <w:autoSpaceDN w:val="0"/>
      <w:adjustRightInd w:val="0"/>
      <w:snapToGrid w:val="0"/>
      <w:ind w:firstLineChars="0" w:firstLine="420"/>
      <w:jc w:val="left"/>
    </w:pPr>
    <w:rPr>
      <w:rFonts w:ascii="宋体" w:eastAsia="宋体" w:hAnsi="宋体"/>
      <w:color w:val="000000"/>
      <w:kern w:val="0"/>
      <w:szCs w:val="21"/>
    </w:rPr>
  </w:style>
  <w:style w:type="paragraph" w:customStyle="1" w:styleId="2e">
    <w:name w:val="样式 正文缩进 + 首行缩进:  2 字符"/>
    <w:basedOn w:val="ab"/>
    <w:link w:val="2Char4"/>
    <w:qFormat/>
    <w:rsid w:val="00E92642"/>
    <w:rPr>
      <w:rFonts w:ascii="Calibri" w:eastAsia="宋体" w:hAnsi="Calibri" w:cs="宋体"/>
      <w:szCs w:val="22"/>
    </w:rPr>
  </w:style>
  <w:style w:type="character" w:customStyle="1" w:styleId="2Char4">
    <w:name w:val="样式 正文缩进 + 首行缩进:  2 字符 Char"/>
    <w:link w:val="2e"/>
    <w:qFormat/>
    <w:rsid w:val="00E92642"/>
    <w:rPr>
      <w:rFonts w:ascii="Calibri" w:hAnsi="Calibri" w:cs="宋体"/>
      <w:kern w:val="2"/>
      <w:sz w:val="24"/>
      <w:szCs w:val="22"/>
    </w:rPr>
  </w:style>
  <w:style w:type="character" w:customStyle="1" w:styleId="Charf5">
    <w:name w:val="样式 正文文本缩进 + 四号 Char"/>
    <w:qFormat/>
    <w:rsid w:val="00E92642"/>
    <w:rPr>
      <w:rFonts w:ascii="Calibri" w:eastAsia="宋体" w:hAnsi="Calibri" w:cs="Times New Roman"/>
      <w:kern w:val="2"/>
      <w:sz w:val="24"/>
      <w:szCs w:val="22"/>
      <w:lang w:eastAsia="en-US"/>
    </w:rPr>
  </w:style>
  <w:style w:type="paragraph" w:customStyle="1" w:styleId="224">
    <w:name w:val="样式 正文文本缩进 + 宋体 四号 首行缩进:  2 字符 行距: 固定值 24 磅"/>
    <w:basedOn w:val="a5"/>
    <w:qFormat/>
    <w:rsid w:val="00E92642"/>
    <w:pPr>
      <w:widowControl/>
      <w:spacing w:line="480" w:lineRule="exact"/>
      <w:ind w:firstLineChars="200" w:firstLine="560"/>
      <w:jc w:val="left"/>
    </w:pPr>
    <w:rPr>
      <w:rFonts w:ascii="宋体" w:eastAsia="宋体" w:hAnsi="宋体" w:cs="宋体"/>
      <w:kern w:val="0"/>
      <w:sz w:val="24"/>
      <w:szCs w:val="20"/>
      <w:lang w:eastAsia="en-US"/>
    </w:rPr>
  </w:style>
  <w:style w:type="character" w:customStyle="1" w:styleId="2Char5">
    <w:name w:val="样式2 Char"/>
    <w:qFormat/>
    <w:locked/>
    <w:rsid w:val="00E92642"/>
    <w:rPr>
      <w:rFonts w:ascii="Times New Roman" w:eastAsia="宋体" w:hAnsi="Times New Roman" w:cs="Times New Roman"/>
      <w:sz w:val="24"/>
      <w:szCs w:val="24"/>
    </w:rPr>
  </w:style>
  <w:style w:type="character" w:customStyle="1" w:styleId="Char14">
    <w:name w:val="页脚 Char1"/>
    <w:qFormat/>
    <w:rsid w:val="00E92642"/>
    <w:rPr>
      <w:rFonts w:eastAsia="宋体"/>
      <w:kern w:val="2"/>
      <w:sz w:val="18"/>
      <w:szCs w:val="18"/>
      <w:lang w:val="en-US" w:eastAsia="zh-CN" w:bidi="ar-SA"/>
    </w:rPr>
  </w:style>
  <w:style w:type="character" w:customStyle="1" w:styleId="affff9">
    <w:name w:val="页脚 字符"/>
    <w:uiPriority w:val="99"/>
    <w:qFormat/>
    <w:rsid w:val="00E92642"/>
    <w:rPr>
      <w:kern w:val="2"/>
      <w:sz w:val="18"/>
      <w:szCs w:val="18"/>
      <w:lang w:bidi="ar-SA"/>
    </w:rPr>
  </w:style>
  <w:style w:type="character" w:customStyle="1" w:styleId="Char15">
    <w:name w:val="页眉 Char1"/>
    <w:qFormat/>
    <w:rsid w:val="00E92642"/>
    <w:rPr>
      <w:rFonts w:eastAsia="宋体"/>
      <w:kern w:val="2"/>
      <w:sz w:val="18"/>
      <w:szCs w:val="18"/>
      <w:lang w:val="en-US" w:eastAsia="zh-CN" w:bidi="ar-SA"/>
    </w:rPr>
  </w:style>
  <w:style w:type="paragraph" w:customStyle="1" w:styleId="Bullet">
    <w:name w:val="一级Bullet"/>
    <w:basedOn w:val="a5"/>
    <w:link w:val="BulletChar"/>
    <w:qFormat/>
    <w:rsid w:val="00E92642"/>
    <w:pPr>
      <w:spacing w:beforeLines="50" w:before="156" w:afterLines="50" w:after="156" w:line="360" w:lineRule="auto"/>
    </w:pPr>
    <w:rPr>
      <w:rFonts w:ascii="Arial" w:eastAsia="宋体" w:hAnsi="Arial"/>
      <w:kern w:val="0"/>
      <w:sz w:val="24"/>
      <w:szCs w:val="21"/>
    </w:rPr>
  </w:style>
  <w:style w:type="character" w:customStyle="1" w:styleId="BulletChar">
    <w:name w:val="一级Bullet Char"/>
    <w:link w:val="Bullet"/>
    <w:qFormat/>
    <w:rsid w:val="00E92642"/>
    <w:rPr>
      <w:rFonts w:ascii="Arial" w:hAnsi="Arial"/>
      <w:sz w:val="24"/>
      <w:szCs w:val="21"/>
    </w:rPr>
  </w:style>
  <w:style w:type="paragraph" w:customStyle="1" w:styleId="affffa">
    <w:name w:val="一级编号"/>
    <w:basedOn w:val="a5"/>
    <w:link w:val="CharChar9"/>
    <w:qFormat/>
    <w:rsid w:val="00E92642"/>
    <w:pPr>
      <w:spacing w:beforeLines="50" w:before="156" w:afterLines="50" w:after="156" w:line="360" w:lineRule="auto"/>
    </w:pPr>
    <w:rPr>
      <w:rFonts w:ascii="Arial" w:eastAsia="宋体" w:hAnsi="Arial"/>
      <w:kern w:val="0"/>
      <w:sz w:val="24"/>
      <w:szCs w:val="21"/>
    </w:rPr>
  </w:style>
  <w:style w:type="character" w:customStyle="1" w:styleId="CharChar9">
    <w:name w:val="一级编号 Char Char"/>
    <w:link w:val="affffa"/>
    <w:qFormat/>
    <w:rsid w:val="00E92642"/>
    <w:rPr>
      <w:rFonts w:ascii="Arial" w:hAnsi="Arial"/>
      <w:sz w:val="24"/>
      <w:szCs w:val="21"/>
    </w:rPr>
  </w:style>
  <w:style w:type="paragraph" w:customStyle="1" w:styleId="affffb">
    <w:name w:val="余江帆_正文"/>
    <w:basedOn w:val="a5"/>
    <w:qFormat/>
    <w:rsid w:val="00E92642"/>
    <w:pPr>
      <w:spacing w:line="360" w:lineRule="auto"/>
      <w:ind w:firstLineChars="200" w:firstLine="420"/>
    </w:pPr>
    <w:rPr>
      <w:rFonts w:ascii="宋体" w:eastAsia="宋体"/>
      <w:szCs w:val="21"/>
    </w:rPr>
  </w:style>
  <w:style w:type="paragraph" w:customStyle="1" w:styleId="a0">
    <w:name w:val="余江帆_正文*"/>
    <w:basedOn w:val="affffb"/>
    <w:qFormat/>
    <w:rsid w:val="00E92642"/>
    <w:pPr>
      <w:numPr>
        <w:numId w:val="27"/>
      </w:numPr>
      <w:tabs>
        <w:tab w:val="left" w:pos="1500"/>
      </w:tabs>
      <w:ind w:leftChars="600" w:left="600"/>
    </w:pPr>
  </w:style>
  <w:style w:type="paragraph" w:customStyle="1" w:styleId="Affffc">
    <w:name w:val="正文 A"/>
    <w:qFormat/>
    <w:rsid w:val="00E92642"/>
    <w:pPr>
      <w:widowControl w:val="0"/>
      <w:jc w:val="both"/>
    </w:pPr>
    <w:rPr>
      <w:rFonts w:eastAsia="Times New Roman"/>
      <w:color w:val="000000"/>
      <w:kern w:val="2"/>
      <w:sz w:val="21"/>
      <w:szCs w:val="21"/>
      <w:u w:color="000000"/>
    </w:rPr>
  </w:style>
  <w:style w:type="paragraph" w:customStyle="1" w:styleId="2f">
    <w:name w:val="正文（缩进 2 字符）"/>
    <w:basedOn w:val="a5"/>
    <w:qFormat/>
    <w:rsid w:val="00E92642"/>
    <w:pPr>
      <w:widowControl/>
      <w:spacing w:line="400" w:lineRule="exact"/>
      <w:ind w:firstLineChars="200" w:firstLine="200"/>
    </w:pPr>
    <w:rPr>
      <w:rFonts w:ascii="Calibri Light" w:eastAsia="华文仿宋" w:hAnsi="Calibri Light"/>
      <w:sz w:val="28"/>
      <w:szCs w:val="28"/>
    </w:rPr>
  </w:style>
  <w:style w:type="paragraph" w:customStyle="1" w:styleId="44">
    <w:name w:val="正文（缩进 4 字符）"/>
    <w:basedOn w:val="a5"/>
    <w:qFormat/>
    <w:rsid w:val="00E92642"/>
    <w:pPr>
      <w:widowControl/>
      <w:spacing w:line="400" w:lineRule="exact"/>
      <w:ind w:firstLineChars="400" w:firstLine="1134"/>
    </w:pPr>
    <w:rPr>
      <w:rFonts w:ascii="Calibri Light" w:eastAsia="华文仿宋" w:hAnsi="Calibri Light" w:cs="Calibri Light"/>
      <w:sz w:val="28"/>
      <w:szCs w:val="28"/>
    </w:rPr>
  </w:style>
  <w:style w:type="paragraph" w:customStyle="1" w:styleId="00">
    <w:name w:val="正文_0_0"/>
    <w:qFormat/>
    <w:rsid w:val="00E92642"/>
    <w:pPr>
      <w:widowControl w:val="0"/>
      <w:jc w:val="both"/>
    </w:pPr>
    <w:rPr>
      <w:kern w:val="2"/>
      <w:sz w:val="21"/>
      <w:szCs w:val="24"/>
    </w:rPr>
  </w:style>
  <w:style w:type="paragraph" w:customStyle="1" w:styleId="affffd">
    <w:name w:val="正文_首行缩进"/>
    <w:basedOn w:val="a5"/>
    <w:uiPriority w:val="99"/>
    <w:qFormat/>
    <w:rsid w:val="00E92642"/>
    <w:pPr>
      <w:ind w:firstLine="500"/>
    </w:pPr>
    <w:rPr>
      <w:rFonts w:eastAsia="仿宋_GB2312" w:cs="Helvetica"/>
      <w:sz w:val="22"/>
    </w:rPr>
  </w:style>
  <w:style w:type="paragraph" w:customStyle="1" w:styleId="2f0">
    <w:name w:val="正文＋小四＋缩进2字符"/>
    <w:basedOn w:val="a5"/>
    <w:qFormat/>
    <w:rsid w:val="00E92642"/>
    <w:pPr>
      <w:spacing w:line="360" w:lineRule="auto"/>
      <w:ind w:firstLineChars="200" w:firstLine="200"/>
    </w:pPr>
    <w:rPr>
      <w:rFonts w:eastAsia="宋体"/>
      <w:sz w:val="24"/>
    </w:rPr>
  </w:style>
  <w:style w:type="paragraph" w:customStyle="1" w:styleId="1a">
    <w:name w:val="正文1"/>
    <w:basedOn w:val="a5"/>
    <w:qFormat/>
    <w:rsid w:val="00E92642"/>
    <w:pPr>
      <w:spacing w:line="500" w:lineRule="exact"/>
      <w:ind w:right="32" w:firstLine="570"/>
    </w:pPr>
    <w:rPr>
      <w:rFonts w:ascii="宋体" w:eastAsia="宋体" w:hAnsi="宋体"/>
      <w:sz w:val="24"/>
      <w:szCs w:val="20"/>
    </w:rPr>
  </w:style>
  <w:style w:type="paragraph" w:customStyle="1" w:styleId="2f1">
    <w:name w:val="正文2"/>
    <w:qFormat/>
    <w:rsid w:val="00E92642"/>
    <w:pPr>
      <w:widowControl w:val="0"/>
      <w:adjustRightInd w:val="0"/>
      <w:spacing w:line="312" w:lineRule="atLeast"/>
      <w:jc w:val="both"/>
    </w:pPr>
    <w:rPr>
      <w:rFonts w:ascii="宋体"/>
      <w:sz w:val="34"/>
    </w:rPr>
  </w:style>
  <w:style w:type="paragraph" w:customStyle="1" w:styleId="affffe">
    <w:name w:val="正文内容"/>
    <w:basedOn w:val="a5"/>
    <w:qFormat/>
    <w:rsid w:val="00E92642"/>
    <w:pPr>
      <w:spacing w:beforeLines="50" w:before="156"/>
      <w:ind w:firstLineChars="200" w:firstLine="200"/>
    </w:pPr>
    <w:rPr>
      <w:rFonts w:ascii="Calibri" w:eastAsia="宋体" w:hAnsi="Calibri" w:cs="宋体"/>
      <w:kern w:val="0"/>
      <w:szCs w:val="20"/>
    </w:rPr>
  </w:style>
  <w:style w:type="paragraph" w:customStyle="1" w:styleId="afffff">
    <w:name w:val="正文首行缩进两字符"/>
    <w:basedOn w:val="a5"/>
    <w:qFormat/>
    <w:rsid w:val="00E92642"/>
    <w:pPr>
      <w:spacing w:line="360" w:lineRule="auto"/>
      <w:ind w:firstLineChars="200" w:firstLine="200"/>
    </w:pPr>
    <w:rPr>
      <w:rFonts w:eastAsia="宋体"/>
    </w:rPr>
  </w:style>
  <w:style w:type="paragraph" w:customStyle="1" w:styleId="1b">
    <w:name w:val="正文缩进1"/>
    <w:basedOn w:val="a5"/>
    <w:qFormat/>
    <w:rsid w:val="00E92642"/>
    <w:pPr>
      <w:ind w:firstLineChars="200" w:firstLine="420"/>
    </w:pPr>
    <w:rPr>
      <w:rFonts w:eastAsia="宋体"/>
    </w:rPr>
  </w:style>
  <w:style w:type="paragraph" w:customStyle="1" w:styleId="Char21">
    <w:name w:val="Char21"/>
    <w:basedOn w:val="a5"/>
    <w:qFormat/>
    <w:rsid w:val="00E92642"/>
    <w:rPr>
      <w:rFonts w:ascii="Tahoma" w:eastAsia="宋体" w:hAnsi="Tahoma"/>
      <w:sz w:val="24"/>
      <w:szCs w:val="20"/>
    </w:rPr>
  </w:style>
  <w:style w:type="paragraph" w:customStyle="1" w:styleId="CharChar1CharChar1">
    <w:name w:val="Char Char1 Char Char1"/>
    <w:basedOn w:val="a5"/>
    <w:qFormat/>
    <w:rsid w:val="00E92642"/>
    <w:pPr>
      <w:adjustRightInd w:val="0"/>
      <w:spacing w:line="360" w:lineRule="auto"/>
    </w:pPr>
    <w:rPr>
      <w:rFonts w:eastAsia="宋体"/>
      <w:kern w:val="0"/>
      <w:sz w:val="24"/>
      <w:szCs w:val="20"/>
    </w:rPr>
  </w:style>
  <w:style w:type="paragraph" w:customStyle="1" w:styleId="085">
    <w:name w:val="首行缩进:  0.85 厘米"/>
    <w:basedOn w:val="a5"/>
    <w:qFormat/>
    <w:rsid w:val="00E92642"/>
    <w:pPr>
      <w:widowControl/>
      <w:spacing w:after="100" w:line="360" w:lineRule="auto"/>
      <w:ind w:firstLine="482"/>
      <w:jc w:val="left"/>
    </w:pPr>
    <w:rPr>
      <w:rFonts w:eastAsia="宋体" w:cs="宋体"/>
      <w:kern w:val="0"/>
      <w:sz w:val="24"/>
      <w:szCs w:val="20"/>
      <w:lang w:eastAsia="en-US" w:bidi="en-US"/>
    </w:rPr>
  </w:style>
  <w:style w:type="table" w:customStyle="1" w:styleId="1c">
    <w:name w:val="网格型1"/>
    <w:basedOn w:val="a8"/>
    <w:qFormat/>
    <w:rsid w:val="00D7529A"/>
    <w:pPr>
      <w:widowControl w:val="0"/>
      <w:jc w:val="both"/>
    </w:pPr>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9012">
      <w:bodyDiv w:val="1"/>
      <w:marLeft w:val="0"/>
      <w:marRight w:val="0"/>
      <w:marTop w:val="0"/>
      <w:marBottom w:val="0"/>
      <w:divBdr>
        <w:top w:val="none" w:sz="0" w:space="0" w:color="auto"/>
        <w:left w:val="none" w:sz="0" w:space="0" w:color="auto"/>
        <w:bottom w:val="none" w:sz="0" w:space="0" w:color="auto"/>
        <w:right w:val="none" w:sz="0" w:space="0" w:color="auto"/>
      </w:divBdr>
    </w:div>
    <w:div w:id="147944524">
      <w:bodyDiv w:val="1"/>
      <w:marLeft w:val="0"/>
      <w:marRight w:val="0"/>
      <w:marTop w:val="0"/>
      <w:marBottom w:val="0"/>
      <w:divBdr>
        <w:top w:val="none" w:sz="0" w:space="0" w:color="auto"/>
        <w:left w:val="none" w:sz="0" w:space="0" w:color="auto"/>
        <w:bottom w:val="none" w:sz="0" w:space="0" w:color="auto"/>
        <w:right w:val="none" w:sz="0" w:space="0" w:color="auto"/>
      </w:divBdr>
    </w:div>
    <w:div w:id="192309843">
      <w:bodyDiv w:val="1"/>
      <w:marLeft w:val="0"/>
      <w:marRight w:val="0"/>
      <w:marTop w:val="0"/>
      <w:marBottom w:val="0"/>
      <w:divBdr>
        <w:top w:val="none" w:sz="0" w:space="0" w:color="auto"/>
        <w:left w:val="none" w:sz="0" w:space="0" w:color="auto"/>
        <w:bottom w:val="none" w:sz="0" w:space="0" w:color="auto"/>
        <w:right w:val="none" w:sz="0" w:space="0" w:color="auto"/>
      </w:divBdr>
    </w:div>
    <w:div w:id="296840556">
      <w:bodyDiv w:val="1"/>
      <w:marLeft w:val="0"/>
      <w:marRight w:val="0"/>
      <w:marTop w:val="0"/>
      <w:marBottom w:val="0"/>
      <w:divBdr>
        <w:top w:val="none" w:sz="0" w:space="0" w:color="auto"/>
        <w:left w:val="none" w:sz="0" w:space="0" w:color="auto"/>
        <w:bottom w:val="none" w:sz="0" w:space="0" w:color="auto"/>
        <w:right w:val="none" w:sz="0" w:space="0" w:color="auto"/>
      </w:divBdr>
    </w:div>
    <w:div w:id="517157967">
      <w:bodyDiv w:val="1"/>
      <w:marLeft w:val="0"/>
      <w:marRight w:val="0"/>
      <w:marTop w:val="0"/>
      <w:marBottom w:val="0"/>
      <w:divBdr>
        <w:top w:val="none" w:sz="0" w:space="0" w:color="auto"/>
        <w:left w:val="none" w:sz="0" w:space="0" w:color="auto"/>
        <w:bottom w:val="none" w:sz="0" w:space="0" w:color="auto"/>
        <w:right w:val="none" w:sz="0" w:space="0" w:color="auto"/>
      </w:divBdr>
    </w:div>
    <w:div w:id="746920887">
      <w:bodyDiv w:val="1"/>
      <w:marLeft w:val="0"/>
      <w:marRight w:val="0"/>
      <w:marTop w:val="0"/>
      <w:marBottom w:val="0"/>
      <w:divBdr>
        <w:top w:val="none" w:sz="0" w:space="0" w:color="auto"/>
        <w:left w:val="none" w:sz="0" w:space="0" w:color="auto"/>
        <w:bottom w:val="none" w:sz="0" w:space="0" w:color="auto"/>
        <w:right w:val="none" w:sz="0" w:space="0" w:color="auto"/>
      </w:divBdr>
    </w:div>
    <w:div w:id="1121146533">
      <w:bodyDiv w:val="1"/>
      <w:marLeft w:val="0"/>
      <w:marRight w:val="0"/>
      <w:marTop w:val="0"/>
      <w:marBottom w:val="0"/>
      <w:divBdr>
        <w:top w:val="none" w:sz="0" w:space="0" w:color="auto"/>
        <w:left w:val="none" w:sz="0" w:space="0" w:color="auto"/>
        <w:bottom w:val="none" w:sz="0" w:space="0" w:color="auto"/>
        <w:right w:val="none" w:sz="0" w:space="0" w:color="auto"/>
      </w:divBdr>
    </w:div>
    <w:div w:id="1192257322">
      <w:bodyDiv w:val="1"/>
      <w:marLeft w:val="0"/>
      <w:marRight w:val="0"/>
      <w:marTop w:val="0"/>
      <w:marBottom w:val="0"/>
      <w:divBdr>
        <w:top w:val="none" w:sz="0" w:space="0" w:color="auto"/>
        <w:left w:val="none" w:sz="0" w:space="0" w:color="auto"/>
        <w:bottom w:val="none" w:sz="0" w:space="0" w:color="auto"/>
        <w:right w:val="none" w:sz="0" w:space="0" w:color="auto"/>
      </w:divBdr>
    </w:div>
    <w:div w:id="1712723741">
      <w:bodyDiv w:val="1"/>
      <w:marLeft w:val="0"/>
      <w:marRight w:val="0"/>
      <w:marTop w:val="0"/>
      <w:marBottom w:val="0"/>
      <w:divBdr>
        <w:top w:val="none" w:sz="0" w:space="0" w:color="auto"/>
        <w:left w:val="none" w:sz="0" w:space="0" w:color="auto"/>
        <w:bottom w:val="none" w:sz="0" w:space="0" w:color="auto"/>
        <w:right w:val="none" w:sz="0" w:space="0" w:color="auto"/>
      </w:divBdr>
    </w:div>
    <w:div w:id="1736320044">
      <w:bodyDiv w:val="1"/>
      <w:marLeft w:val="0"/>
      <w:marRight w:val="0"/>
      <w:marTop w:val="0"/>
      <w:marBottom w:val="0"/>
      <w:divBdr>
        <w:top w:val="none" w:sz="0" w:space="0" w:color="auto"/>
        <w:left w:val="none" w:sz="0" w:space="0" w:color="auto"/>
        <w:bottom w:val="none" w:sz="0" w:space="0" w:color="auto"/>
        <w:right w:val="none" w:sz="0" w:space="0" w:color="auto"/>
      </w:divBdr>
    </w:div>
    <w:div w:id="1875464312">
      <w:bodyDiv w:val="1"/>
      <w:marLeft w:val="0"/>
      <w:marRight w:val="0"/>
      <w:marTop w:val="0"/>
      <w:marBottom w:val="0"/>
      <w:divBdr>
        <w:top w:val="none" w:sz="0" w:space="0" w:color="auto"/>
        <w:left w:val="none" w:sz="0" w:space="0" w:color="auto"/>
        <w:bottom w:val="none" w:sz="0" w:space="0" w:color="auto"/>
        <w:right w:val="none" w:sz="0" w:space="0" w:color="auto"/>
      </w:divBdr>
    </w:div>
    <w:div w:id="1884554593">
      <w:bodyDiv w:val="1"/>
      <w:marLeft w:val="0"/>
      <w:marRight w:val="0"/>
      <w:marTop w:val="0"/>
      <w:marBottom w:val="0"/>
      <w:divBdr>
        <w:top w:val="none" w:sz="0" w:space="0" w:color="auto"/>
        <w:left w:val="none" w:sz="0" w:space="0" w:color="auto"/>
        <w:bottom w:val="none" w:sz="0" w:space="0" w:color="auto"/>
        <w:right w:val="none" w:sz="0" w:space="0" w:color="auto"/>
      </w:divBdr>
    </w:div>
    <w:div w:id="1932738863">
      <w:bodyDiv w:val="1"/>
      <w:marLeft w:val="0"/>
      <w:marRight w:val="0"/>
      <w:marTop w:val="0"/>
      <w:marBottom w:val="0"/>
      <w:divBdr>
        <w:top w:val="none" w:sz="0" w:space="0" w:color="auto"/>
        <w:left w:val="none" w:sz="0" w:space="0" w:color="auto"/>
        <w:bottom w:val="none" w:sz="0" w:space="0" w:color="auto"/>
        <w:right w:val="none" w:sz="0" w:space="0" w:color="auto"/>
      </w:divBdr>
    </w:div>
    <w:div w:id="1997564744">
      <w:bodyDiv w:val="1"/>
      <w:marLeft w:val="0"/>
      <w:marRight w:val="0"/>
      <w:marTop w:val="0"/>
      <w:marBottom w:val="0"/>
      <w:divBdr>
        <w:top w:val="none" w:sz="0" w:space="0" w:color="auto"/>
        <w:left w:val="none" w:sz="0" w:space="0" w:color="auto"/>
        <w:bottom w:val="none" w:sz="0" w:space="0" w:color="auto"/>
        <w:right w:val="none" w:sz="0" w:space="0" w:color="auto"/>
      </w:divBdr>
    </w:div>
    <w:div w:id="2082369767">
      <w:bodyDiv w:val="1"/>
      <w:marLeft w:val="0"/>
      <w:marRight w:val="0"/>
      <w:marTop w:val="0"/>
      <w:marBottom w:val="0"/>
      <w:divBdr>
        <w:top w:val="none" w:sz="0" w:space="0" w:color="auto"/>
        <w:left w:val="none" w:sz="0" w:space="0" w:color="auto"/>
        <w:bottom w:val="none" w:sz="0" w:space="0" w:color="auto"/>
        <w:right w:val="none" w:sz="0" w:space="0" w:color="auto"/>
      </w:divBdr>
    </w:div>
    <w:div w:id="2098166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yperlink" Target="http://www.creditchina.gov.cn&#65289;&#20013;&#21015;&#20837;&#22833;&#20449;&#34987;&#25191;&#34892;&#20154;&#21644;/"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DC634F-8D01-4E96-8DB9-50F6CFCB6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82</Pages>
  <Words>7428</Words>
  <Characters>42343</Characters>
  <Application>Microsoft Office Word</Application>
  <DocSecurity>0</DocSecurity>
  <Lines>352</Lines>
  <Paragraphs>99</Paragraphs>
  <ScaleCrop>false</ScaleCrop>
  <Company>MS</Company>
  <LinksUpToDate>false</LinksUpToDate>
  <CharactersWithSpaces>49672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Lv Ji_BM</dc:creator>
  <cp:lastModifiedBy>刘舰</cp:lastModifiedBy>
  <cp:revision>5</cp:revision>
  <cp:lastPrinted>2022-06-10T08:24:00Z</cp:lastPrinted>
  <dcterms:created xsi:type="dcterms:W3CDTF">2022-06-01T07:12:00Z</dcterms:created>
  <dcterms:modified xsi:type="dcterms:W3CDTF">2022-06-15T07:24:00Z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218699DD5EA74A19B8394C5351A72D8D</vt:lpwstr>
  </property>
</Properties>
</file>