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560" w:lineRule="exact"/>
        <w:jc w:val="both"/>
        <w:outlineLvl w:val="9"/>
        <w:rPr>
          <w:rFonts w:hint="eastAsia" w:hAnsi="宋体" w:cs="仿宋_GB2312"/>
          <w:b/>
          <w:sz w:val="24"/>
          <w:szCs w:val="24"/>
        </w:rPr>
      </w:pPr>
      <w:r>
        <w:rPr>
          <w:rFonts w:hint="eastAsia" w:hAnsi="宋体" w:cs="仿宋_GB2312"/>
          <w:b/>
          <w:sz w:val="24"/>
          <w:szCs w:val="24"/>
        </w:rPr>
        <w:t>政府采购项目</w:t>
      </w:r>
    </w:p>
    <w:p>
      <w:pPr>
        <w:pStyle w:val="11"/>
        <w:spacing w:line="560" w:lineRule="exact"/>
        <w:jc w:val="both"/>
        <w:outlineLvl w:val="9"/>
        <w:rPr>
          <w:rFonts w:hint="eastAsia" w:hAnsi="宋体" w:eastAsia="宋体" w:cs="宋体"/>
          <w:b/>
          <w:bCs w:val="0"/>
          <w:sz w:val="24"/>
          <w:szCs w:val="24"/>
          <w:lang w:val="en-US" w:eastAsia="zh-CN"/>
        </w:rPr>
      </w:pPr>
      <w:r>
        <w:rPr>
          <w:rFonts w:hint="eastAsia" w:hAnsi="宋体" w:cs="仿宋_GB2312"/>
          <w:b/>
          <w:sz w:val="24"/>
          <w:szCs w:val="24"/>
        </w:rPr>
        <w:t>采购项目编号</w:t>
      </w:r>
      <w:r>
        <w:rPr>
          <w:rFonts w:hAnsi="宋体" w:cs="仿宋_GB2312"/>
          <w:b/>
          <w:bCs w:val="0"/>
          <w:sz w:val="24"/>
          <w:szCs w:val="24"/>
        </w:rPr>
        <w:t>:</w:t>
      </w:r>
      <w:r>
        <w:rPr>
          <w:rFonts w:hint="eastAsia" w:hAnsi="宋体" w:cs="宋体"/>
          <w:b/>
          <w:bCs w:val="0"/>
          <w:sz w:val="24"/>
          <w:szCs w:val="24"/>
          <w:lang w:eastAsia="zh-CN"/>
        </w:rPr>
        <w:t>ZKBHBJ22-0</w:t>
      </w:r>
      <w:r>
        <w:rPr>
          <w:rFonts w:hint="eastAsia" w:hAnsi="宋体" w:cs="宋体"/>
          <w:b/>
          <w:bCs w:val="0"/>
          <w:sz w:val="24"/>
          <w:szCs w:val="24"/>
          <w:lang w:val="en-US" w:eastAsia="zh-CN"/>
        </w:rPr>
        <w:t>411</w:t>
      </w:r>
      <w:r>
        <w:rPr>
          <w:rFonts w:hint="eastAsia" w:hAnsi="宋体" w:cs="宋体"/>
          <w:b/>
          <w:bCs w:val="0"/>
          <w:sz w:val="24"/>
          <w:szCs w:val="24"/>
          <w:lang w:eastAsia="zh-CN"/>
        </w:rPr>
        <w:t>C</w:t>
      </w:r>
    </w:p>
    <w:p>
      <w:pPr>
        <w:spacing w:line="360" w:lineRule="auto"/>
        <w:jc w:val="both"/>
        <w:outlineLvl w:val="9"/>
        <w:rPr>
          <w:rFonts w:ascii="宋体" w:cs="仿宋_GB2312"/>
          <w:b/>
          <w:sz w:val="52"/>
          <w:szCs w:val="52"/>
          <w:shd w:val="clear" w:color="auto" w:fill="FFFFFF"/>
        </w:rPr>
      </w:pPr>
    </w:p>
    <w:p>
      <w:pPr>
        <w:tabs>
          <w:tab w:val="left" w:pos="5670"/>
        </w:tabs>
        <w:autoSpaceDE w:val="0"/>
        <w:autoSpaceDN w:val="0"/>
        <w:adjustRightInd w:val="0"/>
        <w:snapToGrid w:val="0"/>
        <w:spacing w:line="360" w:lineRule="auto"/>
        <w:jc w:val="center"/>
        <w:rPr>
          <w:rFonts w:hint="eastAsia" w:ascii="宋体" w:hAnsi="宋体" w:eastAsia="宋体" w:cs="宋体"/>
          <w:b/>
          <w:sz w:val="48"/>
          <w:szCs w:val="48"/>
          <w:lang w:eastAsia="zh-CN"/>
        </w:rPr>
      </w:pPr>
      <w:r>
        <w:rPr>
          <w:rFonts w:hint="eastAsia" w:ascii="宋体" w:hAnsi="宋体" w:cs="宋体"/>
          <w:b/>
          <w:sz w:val="48"/>
          <w:szCs w:val="48"/>
          <w:lang w:eastAsia="zh-CN"/>
        </w:rPr>
        <w:t>眉县汤峪镇钟吕坪村2022年壮大村级集体经济艾草加工厂建设项目</w:t>
      </w:r>
    </w:p>
    <w:p>
      <w:pPr>
        <w:pStyle w:val="13"/>
        <w:rPr>
          <w:rFonts w:hint="eastAsia" w:ascii="宋体" w:hAnsi="宋体" w:eastAsia="宋体" w:cs="宋体"/>
          <w:b/>
          <w:sz w:val="48"/>
          <w:szCs w:val="48"/>
          <w:lang w:eastAsia="zh-CN"/>
        </w:rPr>
      </w:pPr>
    </w:p>
    <w:p>
      <w:pPr>
        <w:pStyle w:val="13"/>
        <w:rPr>
          <w:rFonts w:hint="eastAsia" w:ascii="宋体" w:hAnsi="宋体" w:eastAsia="宋体" w:cs="宋体"/>
          <w:b/>
          <w:sz w:val="48"/>
          <w:szCs w:val="48"/>
          <w:lang w:eastAsia="zh-CN"/>
        </w:rPr>
      </w:pPr>
    </w:p>
    <w:p>
      <w:pPr>
        <w:spacing w:line="460" w:lineRule="exact"/>
        <w:jc w:val="center"/>
        <w:outlineLvl w:val="9"/>
        <w:rPr>
          <w:rFonts w:ascii="宋体" w:cs="仿宋_GB2312"/>
          <w:b/>
          <w:sz w:val="32"/>
          <w:szCs w:val="32"/>
          <w:shd w:val="clear" w:color="auto" w:fill="FFFFFF"/>
        </w:rPr>
      </w:pPr>
    </w:p>
    <w:p>
      <w:pPr>
        <w:spacing w:beforeLines="50" w:line="360" w:lineRule="auto"/>
        <w:jc w:val="center"/>
        <w:outlineLvl w:val="9"/>
        <w:rPr>
          <w:rFonts w:ascii="宋体" w:cs="仿宋_GB2312"/>
          <w:b/>
          <w:bCs/>
          <w:spacing w:val="20"/>
          <w:kern w:val="0"/>
          <w:sz w:val="56"/>
          <w:szCs w:val="56"/>
        </w:rPr>
      </w:pPr>
      <w:r>
        <w:rPr>
          <w:rFonts w:hint="eastAsia" w:ascii="宋体" w:hAnsi="宋体" w:cs="仿宋_GB2312"/>
          <w:b/>
          <w:bCs/>
          <w:spacing w:val="20"/>
          <w:kern w:val="0"/>
          <w:sz w:val="56"/>
          <w:szCs w:val="56"/>
        </w:rPr>
        <w:t>竞争性磋商文件</w:t>
      </w:r>
    </w:p>
    <w:p>
      <w:pPr>
        <w:pStyle w:val="13"/>
        <w:ind w:left="0" w:leftChars="0" w:firstLine="0" w:firstLineChars="0"/>
      </w:pPr>
    </w:p>
    <w:p>
      <w:pPr>
        <w:spacing w:line="360" w:lineRule="auto"/>
        <w:jc w:val="center"/>
        <w:outlineLvl w:val="9"/>
        <w:rPr>
          <w:rFonts w:ascii="宋体" w:cs="仿宋_GB2312"/>
          <w:b/>
          <w:sz w:val="36"/>
          <w:szCs w:val="36"/>
        </w:rPr>
      </w:pPr>
    </w:p>
    <w:p>
      <w:pPr>
        <w:spacing w:line="360" w:lineRule="auto"/>
        <w:jc w:val="center"/>
        <w:outlineLvl w:val="9"/>
        <w:rPr>
          <w:rFonts w:ascii="宋体" w:cs="仿宋_GB2312"/>
          <w:b/>
          <w:sz w:val="36"/>
          <w:szCs w:val="36"/>
        </w:rPr>
      </w:pPr>
    </w:p>
    <w:p>
      <w:pPr>
        <w:spacing w:line="360" w:lineRule="auto"/>
        <w:outlineLvl w:val="9"/>
        <w:rPr>
          <w:rFonts w:ascii="宋体" w:cs="仿宋_GB2312"/>
          <w:b/>
          <w:sz w:val="36"/>
          <w:szCs w:val="36"/>
        </w:rPr>
      </w:pPr>
    </w:p>
    <w:p>
      <w:pPr>
        <w:pStyle w:val="2"/>
        <w:rPr>
          <w:color w:val="auto"/>
        </w:rPr>
      </w:pPr>
    </w:p>
    <w:p>
      <w:pPr>
        <w:autoSpaceDE w:val="0"/>
        <w:autoSpaceDN w:val="0"/>
        <w:adjustRightInd w:val="0"/>
        <w:snapToGrid w:val="0"/>
        <w:spacing w:line="480" w:lineRule="auto"/>
        <w:ind w:firstLine="2023" w:firstLineChars="600"/>
        <w:jc w:val="both"/>
        <w:rPr>
          <w:rFonts w:hint="eastAsia" w:ascii="宋体" w:hAnsi="宋体" w:eastAsia="宋体" w:cs="宋体"/>
          <w:b/>
          <w:color w:val="FFFFFF" w:themeColor="background1"/>
          <w:spacing w:val="28"/>
          <w:kern w:val="0"/>
          <w:sz w:val="28"/>
          <w:szCs w:val="28"/>
          <w:u w:val="single"/>
          <w14:textFill>
            <w14:solidFill>
              <w14:schemeClr w14:val="bg1"/>
            </w14:solidFill>
          </w14:textFill>
        </w:rPr>
      </w:pPr>
      <w:r>
        <w:rPr>
          <w:rFonts w:hint="eastAsia" w:ascii="宋体" w:hAnsi="宋体" w:eastAsia="宋体" w:cs="宋体"/>
          <w:b/>
          <w:color w:val="FFFFFF" w:themeColor="background1"/>
          <w:spacing w:val="28"/>
          <w:kern w:val="0"/>
          <w:sz w:val="28"/>
          <w:szCs w:val="28"/>
          <w:lang w:eastAsia="zh-CN"/>
          <w14:textFill>
            <w14:solidFill>
              <w14:schemeClr w14:val="bg1"/>
            </w14:solidFill>
          </w14:textFill>
        </w:rPr>
        <w:t>采购人：</w:t>
      </w:r>
      <w:r>
        <w:rPr>
          <w:rFonts w:hint="eastAsia" w:ascii="宋体" w:hAnsi="宋体" w:cs="宋体"/>
          <w:b/>
          <w:color w:val="FFFFFF" w:themeColor="background1"/>
          <w:sz w:val="28"/>
          <w:szCs w:val="28"/>
          <w:lang w:eastAsia="zh-CN"/>
          <w14:textFill>
            <w14:solidFill>
              <w14:schemeClr w14:val="bg1"/>
            </w14:solidFill>
          </w14:textFill>
        </w:rPr>
        <w:t>眉县汤峪镇人民政府</w:t>
      </w:r>
    </w:p>
    <w:p>
      <w:pPr>
        <w:autoSpaceDE w:val="0"/>
        <w:autoSpaceDN w:val="0"/>
        <w:adjustRightInd w:val="0"/>
        <w:snapToGrid w:val="0"/>
        <w:spacing w:line="480" w:lineRule="auto"/>
        <w:jc w:val="center"/>
        <w:rPr>
          <w:rFonts w:hint="eastAsia" w:ascii="宋体" w:hAnsi="宋体" w:eastAsia="宋体" w:cs="宋体"/>
          <w:b/>
          <w:sz w:val="28"/>
          <w:szCs w:val="28"/>
        </w:rPr>
      </w:pPr>
    </w:p>
    <w:p>
      <w:pPr>
        <w:autoSpaceDE w:val="0"/>
        <w:autoSpaceDN w:val="0"/>
        <w:adjustRightInd w:val="0"/>
        <w:snapToGrid w:val="0"/>
        <w:spacing w:line="480" w:lineRule="auto"/>
        <w:jc w:val="center"/>
        <w:rPr>
          <w:rFonts w:hint="eastAsia" w:ascii="宋体" w:hAnsi="宋体" w:eastAsia="宋体" w:cs="宋体"/>
          <w:b/>
          <w:spacing w:val="28"/>
          <w:sz w:val="28"/>
          <w:szCs w:val="28"/>
        </w:rPr>
      </w:pPr>
      <w:r>
        <w:rPr>
          <w:rFonts w:hint="eastAsia" w:ascii="宋体" w:hAnsi="宋体" w:eastAsia="宋体" w:cs="宋体"/>
          <w:b/>
          <w:sz w:val="28"/>
          <w:szCs w:val="28"/>
          <w:lang w:eastAsia="zh-CN"/>
        </w:rPr>
        <w:t>采购</w:t>
      </w:r>
      <w:r>
        <w:rPr>
          <w:rFonts w:hint="eastAsia" w:ascii="宋体" w:hAnsi="宋体" w:eastAsia="宋体" w:cs="宋体"/>
          <w:b/>
          <w:sz w:val="28"/>
          <w:szCs w:val="28"/>
        </w:rPr>
        <w:t>代理机构</w:t>
      </w:r>
      <w:r>
        <w:rPr>
          <w:rFonts w:hint="eastAsia" w:ascii="宋体" w:hAnsi="宋体" w:eastAsia="宋体" w:cs="宋体"/>
          <w:b/>
          <w:spacing w:val="28"/>
          <w:kern w:val="0"/>
          <w:sz w:val="28"/>
          <w:szCs w:val="28"/>
        </w:rPr>
        <w:t>:</w:t>
      </w:r>
      <w:r>
        <w:rPr>
          <w:rFonts w:hint="eastAsia" w:ascii="宋体" w:hAnsi="宋体" w:eastAsia="宋体" w:cs="宋体"/>
          <w:b/>
          <w:sz w:val="28"/>
          <w:szCs w:val="28"/>
        </w:rPr>
        <w:t>中科标禾工程项目管理有限公司</w:t>
      </w:r>
    </w:p>
    <w:p>
      <w:pPr>
        <w:autoSpaceDE w:val="0"/>
        <w:autoSpaceDN w:val="0"/>
        <w:adjustRightInd w:val="0"/>
        <w:snapToGrid w:val="0"/>
        <w:spacing w:line="240" w:lineRule="atLeast"/>
        <w:jc w:val="center"/>
        <w:rPr>
          <w:rFonts w:hint="eastAsia" w:ascii="宋体" w:hAnsi="宋体" w:eastAsia="宋体" w:cs="宋体"/>
          <w:b/>
          <w:spacing w:val="28"/>
          <w:sz w:val="28"/>
          <w:szCs w:val="28"/>
        </w:rPr>
      </w:pPr>
    </w:p>
    <w:p>
      <w:pPr>
        <w:autoSpaceDE w:val="0"/>
        <w:autoSpaceDN w:val="0"/>
        <w:adjustRightInd w:val="0"/>
        <w:snapToGrid w:val="0"/>
        <w:spacing w:line="240" w:lineRule="atLeast"/>
        <w:jc w:val="center"/>
        <w:rPr>
          <w:rFonts w:hint="eastAsia" w:ascii="宋体" w:hAnsi="宋体" w:eastAsia="宋体" w:cs="宋体"/>
          <w:b/>
          <w:spacing w:val="28"/>
          <w:sz w:val="28"/>
          <w:szCs w:val="28"/>
        </w:rPr>
      </w:pPr>
    </w:p>
    <w:p>
      <w:pPr>
        <w:autoSpaceDE w:val="0"/>
        <w:autoSpaceDN w:val="0"/>
        <w:adjustRightInd w:val="0"/>
        <w:snapToGrid w:val="0"/>
        <w:spacing w:line="240" w:lineRule="atLeast"/>
        <w:jc w:val="center"/>
        <w:rPr>
          <w:rFonts w:hint="eastAsia" w:ascii="宋体" w:hAnsi="宋体" w:eastAsia="宋体" w:cs="宋体"/>
          <w:b/>
          <w:sz w:val="28"/>
          <w:szCs w:val="28"/>
        </w:rPr>
      </w:pPr>
      <w:r>
        <w:rPr>
          <w:rFonts w:hint="eastAsia" w:ascii="宋体" w:hAnsi="宋体" w:eastAsia="宋体" w:cs="宋体"/>
          <w:b/>
          <w:spacing w:val="28"/>
          <w:sz w:val="28"/>
          <w:szCs w:val="28"/>
        </w:rPr>
        <w:t>二○二</w:t>
      </w:r>
      <w:r>
        <w:rPr>
          <w:rFonts w:hint="eastAsia" w:ascii="宋体" w:hAnsi="宋体" w:cs="宋体"/>
          <w:b/>
          <w:spacing w:val="28"/>
          <w:sz w:val="28"/>
          <w:szCs w:val="28"/>
          <w:lang w:eastAsia="zh-CN"/>
        </w:rPr>
        <w:t>二</w:t>
      </w:r>
      <w:r>
        <w:rPr>
          <w:rFonts w:hint="eastAsia" w:ascii="宋体" w:hAnsi="宋体" w:eastAsia="宋体" w:cs="宋体"/>
          <w:b/>
          <w:spacing w:val="28"/>
          <w:sz w:val="28"/>
          <w:szCs w:val="28"/>
        </w:rPr>
        <w:t>年</w:t>
      </w:r>
      <w:r>
        <w:rPr>
          <w:rFonts w:hint="eastAsia" w:ascii="宋体" w:hAnsi="宋体" w:cs="宋体"/>
          <w:b/>
          <w:spacing w:val="28"/>
          <w:sz w:val="28"/>
          <w:szCs w:val="28"/>
          <w:lang w:eastAsia="zh-CN"/>
        </w:rPr>
        <w:t>四</w:t>
      </w:r>
      <w:r>
        <w:rPr>
          <w:rFonts w:hint="eastAsia" w:ascii="宋体" w:hAnsi="宋体" w:eastAsia="宋体" w:cs="宋体"/>
          <w:b/>
          <w:spacing w:val="28"/>
          <w:sz w:val="28"/>
          <w:szCs w:val="28"/>
        </w:rPr>
        <w:t>月</w:t>
      </w:r>
    </w:p>
    <w:p>
      <w:pPr>
        <w:spacing w:line="480" w:lineRule="auto"/>
        <w:rPr>
          <w:rFonts w:hint="eastAsia" w:ascii="宋体" w:hAnsi="宋体" w:eastAsia="宋体" w:cs="宋体"/>
          <w:b/>
          <w:sz w:val="44"/>
          <w:szCs w:val="44"/>
        </w:rPr>
        <w:sectPr>
          <w:headerReference r:id="rId5" w:type="first"/>
          <w:headerReference r:id="rId3" w:type="default"/>
          <w:headerReference r:id="rId4" w:type="even"/>
          <w:footerReference r:id="rId6" w:type="even"/>
          <w:pgSz w:w="11907" w:h="16840"/>
          <w:pgMar w:top="1134" w:right="1134" w:bottom="1134" w:left="1134" w:header="1134" w:footer="964" w:gutter="0"/>
          <w:pgNumType w:fmt="decimal" w:start="1"/>
          <w:cols w:space="720" w:num="1"/>
          <w:titlePg/>
          <w:docGrid w:type="lines" w:linePitch="312" w:charSpace="0"/>
        </w:sectPr>
      </w:pPr>
    </w:p>
    <w:p>
      <w:pPr>
        <w:pStyle w:val="2"/>
        <w:ind w:left="0" w:leftChars="0" w:firstLine="0" w:firstLineChars="0"/>
        <w:jc w:val="center"/>
        <w:outlineLvl w:val="9"/>
        <w:rPr>
          <w:rFonts w:hint="eastAsia" w:ascii="宋体" w:hAnsi="宋体" w:cs="仿宋_GB2312"/>
          <w:b/>
          <w:bCs/>
          <w:sz w:val="40"/>
          <w:szCs w:val="40"/>
          <w:lang w:eastAsia="zh-CN"/>
        </w:rPr>
      </w:pPr>
      <w:r>
        <w:rPr>
          <w:rFonts w:hint="eastAsia" w:ascii="宋体" w:hAnsi="宋体" w:cs="仿宋_GB2312"/>
          <w:b/>
          <w:bCs/>
          <w:sz w:val="40"/>
          <w:szCs w:val="40"/>
          <w:lang w:eastAsia="zh-CN"/>
        </w:rPr>
        <w:t>目</w:t>
      </w:r>
      <w:r>
        <w:rPr>
          <w:rFonts w:hint="eastAsia" w:ascii="宋体" w:hAnsi="宋体" w:cs="仿宋_GB2312"/>
          <w:b/>
          <w:bCs/>
          <w:sz w:val="40"/>
          <w:szCs w:val="40"/>
          <w:lang w:val="en-US" w:eastAsia="zh-CN"/>
        </w:rPr>
        <w:t xml:space="preserve"> </w:t>
      </w:r>
      <w:r>
        <w:rPr>
          <w:rFonts w:hint="eastAsia" w:ascii="宋体" w:hAnsi="宋体" w:cs="仿宋_GB2312"/>
          <w:b/>
          <w:bCs/>
          <w:sz w:val="40"/>
          <w:szCs w:val="40"/>
          <w:lang w:eastAsia="zh-CN"/>
        </w:rPr>
        <w:t>录</w:t>
      </w:r>
    </w:p>
    <w:p>
      <w:pPr>
        <w:pStyle w:val="2"/>
        <w:ind w:left="0" w:leftChars="0" w:firstLine="0" w:firstLineChars="0"/>
        <w:jc w:val="center"/>
        <w:outlineLvl w:val="9"/>
        <w:rPr>
          <w:rFonts w:hint="eastAsia" w:ascii="宋体" w:hAnsi="宋体" w:cs="仿宋_GB2312"/>
          <w:b/>
          <w:bCs/>
          <w:sz w:val="44"/>
          <w:szCs w:val="44"/>
          <w:lang w:eastAsia="zh-CN"/>
        </w:rPr>
      </w:pPr>
    </w:p>
    <w:p>
      <w:pPr>
        <w:pStyle w:val="16"/>
        <w:tabs>
          <w:tab w:val="right" w:leader="dot" w:pos="9638"/>
        </w:tabs>
        <w:spacing w:line="480" w:lineRule="auto"/>
        <w:rPr>
          <w:rFonts w:hint="eastAsia" w:ascii="宋体" w:hAnsi="宋体" w:cs="仿宋_GB2312"/>
          <w:b/>
          <w:bCs/>
          <w:sz w:val="28"/>
          <w:szCs w:val="28"/>
        </w:rPr>
      </w:pPr>
    </w:p>
    <w:p>
      <w:pPr>
        <w:pStyle w:val="16"/>
        <w:tabs>
          <w:tab w:val="right" w:leader="dot" w:pos="9638"/>
        </w:tabs>
        <w:spacing w:line="480" w:lineRule="auto"/>
        <w:rPr>
          <w:b/>
          <w:bCs w:val="0"/>
          <w:sz w:val="28"/>
          <w:szCs w:val="32"/>
        </w:rPr>
      </w:pPr>
      <w:r>
        <w:rPr>
          <w:rFonts w:hint="eastAsia" w:ascii="宋体" w:hAnsi="宋体" w:cs="仿宋_GB2312"/>
          <w:b/>
          <w:bCs/>
          <w:sz w:val="28"/>
          <w:szCs w:val="28"/>
        </w:rPr>
        <w:fldChar w:fldCharType="begin"/>
      </w:r>
      <w:r>
        <w:rPr>
          <w:rFonts w:hint="eastAsia" w:ascii="宋体" w:hAnsi="宋体" w:cs="仿宋_GB2312"/>
          <w:b/>
          <w:bCs/>
          <w:sz w:val="28"/>
          <w:szCs w:val="28"/>
        </w:rPr>
        <w:instrText xml:space="preserve">TOC \o "1-1" \h \u </w:instrText>
      </w:r>
      <w:r>
        <w:rPr>
          <w:rFonts w:hint="eastAsia" w:ascii="宋体" w:hAnsi="宋体" w:cs="仿宋_GB2312"/>
          <w:b/>
          <w:bCs/>
          <w:sz w:val="28"/>
          <w:szCs w:val="28"/>
        </w:rPr>
        <w:fldChar w:fldCharType="separate"/>
      </w:r>
      <w:r>
        <w:rPr>
          <w:rFonts w:hint="eastAsia" w:ascii="宋体" w:hAnsi="宋体" w:cs="仿宋_GB2312"/>
          <w:b/>
          <w:bCs w:val="0"/>
          <w:sz w:val="28"/>
          <w:szCs w:val="40"/>
        </w:rPr>
        <w:fldChar w:fldCharType="begin"/>
      </w:r>
      <w:r>
        <w:rPr>
          <w:rFonts w:hint="eastAsia" w:ascii="宋体" w:hAnsi="宋体" w:cs="仿宋_GB2312"/>
          <w:b/>
          <w:bCs w:val="0"/>
          <w:sz w:val="28"/>
          <w:szCs w:val="40"/>
        </w:rPr>
        <w:instrText xml:space="preserve"> HYPERLINK \l _Toc5307 </w:instrText>
      </w:r>
      <w:r>
        <w:rPr>
          <w:rFonts w:hint="eastAsia" w:ascii="宋体" w:hAnsi="宋体" w:cs="仿宋_GB2312"/>
          <w:b/>
          <w:bCs w:val="0"/>
          <w:sz w:val="28"/>
          <w:szCs w:val="40"/>
        </w:rPr>
        <w:fldChar w:fldCharType="separate"/>
      </w:r>
      <w:r>
        <w:rPr>
          <w:rFonts w:hint="eastAsia"/>
          <w:b/>
          <w:bCs w:val="0"/>
          <w:sz w:val="28"/>
          <w:szCs w:val="48"/>
        </w:rPr>
        <w:t>第一部分</w:t>
      </w:r>
      <w:r>
        <w:rPr>
          <w:rFonts w:hint="eastAsia"/>
          <w:b/>
          <w:bCs w:val="0"/>
          <w:sz w:val="28"/>
          <w:szCs w:val="48"/>
          <w:lang w:val="en-US" w:eastAsia="zh-CN"/>
        </w:rPr>
        <w:t xml:space="preserve">  竞争性</w:t>
      </w:r>
      <w:r>
        <w:rPr>
          <w:rFonts w:hint="eastAsia"/>
          <w:b/>
          <w:bCs w:val="0"/>
          <w:sz w:val="28"/>
          <w:szCs w:val="48"/>
        </w:rPr>
        <w:t>磋商公告</w:t>
      </w:r>
      <w:r>
        <w:rPr>
          <w:b/>
          <w:bCs w:val="0"/>
          <w:sz w:val="28"/>
          <w:szCs w:val="32"/>
        </w:rPr>
        <w:tab/>
      </w:r>
      <w:r>
        <w:rPr>
          <w:b/>
          <w:bCs w:val="0"/>
          <w:sz w:val="28"/>
          <w:szCs w:val="32"/>
        </w:rPr>
        <w:fldChar w:fldCharType="begin"/>
      </w:r>
      <w:r>
        <w:rPr>
          <w:b/>
          <w:bCs w:val="0"/>
          <w:sz w:val="28"/>
          <w:szCs w:val="32"/>
        </w:rPr>
        <w:instrText xml:space="preserve"> PAGEREF _Toc5307 \h </w:instrText>
      </w:r>
      <w:r>
        <w:rPr>
          <w:b/>
          <w:bCs w:val="0"/>
          <w:sz w:val="28"/>
          <w:szCs w:val="32"/>
        </w:rPr>
        <w:fldChar w:fldCharType="separate"/>
      </w:r>
      <w:r>
        <w:rPr>
          <w:b/>
          <w:bCs w:val="0"/>
          <w:sz w:val="28"/>
          <w:szCs w:val="32"/>
        </w:rPr>
        <w:t>2</w:t>
      </w:r>
      <w:r>
        <w:rPr>
          <w:b/>
          <w:bCs w:val="0"/>
          <w:sz w:val="28"/>
          <w:szCs w:val="32"/>
        </w:rPr>
        <w:fldChar w:fldCharType="end"/>
      </w:r>
      <w:r>
        <w:rPr>
          <w:rFonts w:hint="eastAsia" w:ascii="宋体" w:hAnsi="宋体" w:cs="仿宋_GB2312"/>
          <w:b/>
          <w:bCs w:val="0"/>
          <w:sz w:val="28"/>
          <w:szCs w:val="40"/>
        </w:rPr>
        <w:fldChar w:fldCharType="end"/>
      </w:r>
    </w:p>
    <w:p>
      <w:pPr>
        <w:pStyle w:val="16"/>
        <w:tabs>
          <w:tab w:val="right" w:leader="dot" w:pos="9638"/>
        </w:tabs>
        <w:spacing w:line="480" w:lineRule="auto"/>
        <w:rPr>
          <w:b/>
          <w:bCs w:val="0"/>
          <w:sz w:val="28"/>
          <w:szCs w:val="32"/>
        </w:rPr>
      </w:pPr>
      <w:r>
        <w:rPr>
          <w:rFonts w:hint="eastAsia" w:ascii="宋体" w:hAnsi="宋体" w:cs="仿宋_GB2312"/>
          <w:b/>
          <w:bCs w:val="0"/>
          <w:sz w:val="28"/>
          <w:szCs w:val="40"/>
        </w:rPr>
        <w:fldChar w:fldCharType="begin"/>
      </w:r>
      <w:r>
        <w:rPr>
          <w:rFonts w:hint="eastAsia" w:ascii="宋体" w:hAnsi="宋体" w:cs="仿宋_GB2312"/>
          <w:b/>
          <w:bCs w:val="0"/>
          <w:sz w:val="28"/>
          <w:szCs w:val="40"/>
        </w:rPr>
        <w:instrText xml:space="preserve"> HYPERLINK \l _Toc7200 </w:instrText>
      </w:r>
      <w:r>
        <w:rPr>
          <w:rFonts w:hint="eastAsia" w:ascii="宋体" w:hAnsi="宋体" w:cs="仿宋_GB2312"/>
          <w:b/>
          <w:bCs w:val="0"/>
          <w:sz w:val="28"/>
          <w:szCs w:val="40"/>
        </w:rPr>
        <w:fldChar w:fldCharType="separate"/>
      </w:r>
      <w:r>
        <w:rPr>
          <w:rFonts w:hint="eastAsia" w:ascii="宋体" w:hAnsi="宋体" w:cs="宋体"/>
          <w:b/>
          <w:bCs w:val="0"/>
          <w:sz w:val="28"/>
          <w:szCs w:val="48"/>
          <w:lang w:val="zh-CN"/>
        </w:rPr>
        <w:t>第二部分</w:t>
      </w:r>
      <w:r>
        <w:rPr>
          <w:rFonts w:hint="eastAsia" w:ascii="宋体" w:hAnsi="宋体" w:cs="宋体"/>
          <w:b/>
          <w:bCs w:val="0"/>
          <w:sz w:val="28"/>
          <w:szCs w:val="48"/>
          <w:lang w:val="en-US" w:eastAsia="zh-CN"/>
        </w:rPr>
        <w:t xml:space="preserve">  供应商</w:t>
      </w:r>
      <w:r>
        <w:rPr>
          <w:rFonts w:hint="eastAsia" w:ascii="宋体" w:hAnsi="宋体" w:cs="宋体"/>
          <w:b/>
          <w:bCs w:val="0"/>
          <w:sz w:val="28"/>
          <w:szCs w:val="48"/>
          <w:lang w:val="zh-CN"/>
        </w:rPr>
        <w:t>须知</w:t>
      </w:r>
      <w:r>
        <w:rPr>
          <w:b/>
          <w:bCs w:val="0"/>
          <w:sz w:val="28"/>
          <w:szCs w:val="32"/>
        </w:rPr>
        <w:tab/>
      </w:r>
      <w:r>
        <w:rPr>
          <w:b/>
          <w:bCs w:val="0"/>
          <w:sz w:val="28"/>
          <w:szCs w:val="32"/>
        </w:rPr>
        <w:fldChar w:fldCharType="begin"/>
      </w:r>
      <w:r>
        <w:rPr>
          <w:b/>
          <w:bCs w:val="0"/>
          <w:sz w:val="28"/>
          <w:szCs w:val="32"/>
        </w:rPr>
        <w:instrText xml:space="preserve"> PAGEREF _Toc7200 \h </w:instrText>
      </w:r>
      <w:r>
        <w:rPr>
          <w:b/>
          <w:bCs w:val="0"/>
          <w:sz w:val="28"/>
          <w:szCs w:val="32"/>
        </w:rPr>
        <w:fldChar w:fldCharType="separate"/>
      </w:r>
      <w:r>
        <w:rPr>
          <w:b/>
          <w:bCs w:val="0"/>
          <w:sz w:val="28"/>
          <w:szCs w:val="32"/>
        </w:rPr>
        <w:t>9</w:t>
      </w:r>
      <w:r>
        <w:rPr>
          <w:b/>
          <w:bCs w:val="0"/>
          <w:sz w:val="28"/>
          <w:szCs w:val="32"/>
        </w:rPr>
        <w:fldChar w:fldCharType="end"/>
      </w:r>
      <w:r>
        <w:rPr>
          <w:rFonts w:hint="eastAsia" w:ascii="宋体" w:hAnsi="宋体" w:cs="仿宋_GB2312"/>
          <w:b/>
          <w:bCs w:val="0"/>
          <w:sz w:val="28"/>
          <w:szCs w:val="40"/>
        </w:rPr>
        <w:fldChar w:fldCharType="end"/>
      </w:r>
    </w:p>
    <w:p>
      <w:pPr>
        <w:pStyle w:val="16"/>
        <w:tabs>
          <w:tab w:val="right" w:leader="dot" w:pos="9638"/>
        </w:tabs>
        <w:spacing w:line="480" w:lineRule="auto"/>
        <w:rPr>
          <w:b/>
          <w:bCs w:val="0"/>
          <w:sz w:val="28"/>
          <w:szCs w:val="32"/>
        </w:rPr>
      </w:pPr>
      <w:r>
        <w:rPr>
          <w:rFonts w:hint="eastAsia" w:ascii="宋体" w:hAnsi="宋体" w:cs="仿宋_GB2312"/>
          <w:b/>
          <w:bCs w:val="0"/>
          <w:sz w:val="28"/>
          <w:szCs w:val="40"/>
        </w:rPr>
        <w:fldChar w:fldCharType="begin"/>
      </w:r>
      <w:r>
        <w:rPr>
          <w:rFonts w:hint="eastAsia" w:ascii="宋体" w:hAnsi="宋体" w:cs="仿宋_GB2312"/>
          <w:b/>
          <w:bCs w:val="0"/>
          <w:sz w:val="28"/>
          <w:szCs w:val="40"/>
        </w:rPr>
        <w:instrText xml:space="preserve"> HYPERLINK \l _Toc21557 </w:instrText>
      </w:r>
      <w:r>
        <w:rPr>
          <w:rFonts w:hint="eastAsia" w:ascii="宋体" w:hAnsi="宋体" w:cs="仿宋_GB2312"/>
          <w:b/>
          <w:bCs w:val="0"/>
          <w:sz w:val="28"/>
          <w:szCs w:val="40"/>
        </w:rPr>
        <w:fldChar w:fldCharType="separate"/>
      </w:r>
      <w:r>
        <w:rPr>
          <w:rFonts w:hint="eastAsia" w:ascii="宋体" w:hAnsi="宋体"/>
          <w:b/>
          <w:bCs w:val="0"/>
          <w:sz w:val="28"/>
          <w:szCs w:val="48"/>
          <w:lang w:eastAsia="zh-CN"/>
        </w:rPr>
        <w:t>第三部分</w:t>
      </w:r>
      <w:r>
        <w:rPr>
          <w:rFonts w:hint="eastAsia" w:ascii="宋体" w:hAnsi="宋体"/>
          <w:b/>
          <w:bCs w:val="0"/>
          <w:sz w:val="28"/>
          <w:szCs w:val="48"/>
          <w:lang w:val="en-US" w:eastAsia="zh-CN"/>
        </w:rPr>
        <w:t xml:space="preserve"> </w:t>
      </w:r>
      <w:r>
        <w:rPr>
          <w:rFonts w:hint="eastAsia" w:ascii="宋体" w:hAnsi="宋体" w:eastAsia="宋体" w:cs="Times New Roman"/>
          <w:b/>
          <w:bCs w:val="0"/>
          <w:kern w:val="44"/>
          <w:sz w:val="28"/>
          <w:szCs w:val="48"/>
          <w:lang w:val="en-US" w:eastAsia="zh-CN" w:bidi="ar-SA"/>
        </w:rPr>
        <w:t xml:space="preserve"> 采购内容及技术要求</w:t>
      </w:r>
      <w:r>
        <w:rPr>
          <w:b/>
          <w:bCs w:val="0"/>
          <w:sz w:val="28"/>
          <w:szCs w:val="32"/>
        </w:rPr>
        <w:tab/>
      </w:r>
      <w:r>
        <w:rPr>
          <w:b/>
          <w:bCs w:val="0"/>
          <w:sz w:val="28"/>
          <w:szCs w:val="32"/>
        </w:rPr>
        <w:fldChar w:fldCharType="begin"/>
      </w:r>
      <w:r>
        <w:rPr>
          <w:b/>
          <w:bCs w:val="0"/>
          <w:sz w:val="28"/>
          <w:szCs w:val="32"/>
        </w:rPr>
        <w:instrText xml:space="preserve"> PAGEREF _Toc21557 \h </w:instrText>
      </w:r>
      <w:r>
        <w:rPr>
          <w:b/>
          <w:bCs w:val="0"/>
          <w:sz w:val="28"/>
          <w:szCs w:val="32"/>
        </w:rPr>
        <w:fldChar w:fldCharType="separate"/>
      </w:r>
      <w:r>
        <w:rPr>
          <w:b/>
          <w:bCs w:val="0"/>
          <w:sz w:val="28"/>
          <w:szCs w:val="32"/>
        </w:rPr>
        <w:t>26</w:t>
      </w:r>
      <w:r>
        <w:rPr>
          <w:b/>
          <w:bCs w:val="0"/>
          <w:sz w:val="28"/>
          <w:szCs w:val="32"/>
        </w:rPr>
        <w:fldChar w:fldCharType="end"/>
      </w:r>
      <w:r>
        <w:rPr>
          <w:rFonts w:hint="eastAsia" w:ascii="宋体" w:hAnsi="宋体" w:cs="仿宋_GB2312"/>
          <w:b/>
          <w:bCs w:val="0"/>
          <w:sz w:val="28"/>
          <w:szCs w:val="40"/>
        </w:rPr>
        <w:fldChar w:fldCharType="end"/>
      </w:r>
    </w:p>
    <w:p>
      <w:pPr>
        <w:pStyle w:val="16"/>
        <w:tabs>
          <w:tab w:val="right" w:leader="dot" w:pos="9638"/>
        </w:tabs>
        <w:spacing w:line="480" w:lineRule="auto"/>
        <w:rPr>
          <w:b/>
          <w:bCs w:val="0"/>
          <w:sz w:val="28"/>
          <w:szCs w:val="32"/>
        </w:rPr>
      </w:pPr>
      <w:r>
        <w:rPr>
          <w:rFonts w:hint="eastAsia" w:ascii="宋体" w:hAnsi="宋体" w:cs="仿宋_GB2312"/>
          <w:b/>
          <w:bCs w:val="0"/>
          <w:sz w:val="28"/>
          <w:szCs w:val="40"/>
        </w:rPr>
        <w:fldChar w:fldCharType="begin"/>
      </w:r>
      <w:r>
        <w:rPr>
          <w:rFonts w:hint="eastAsia" w:ascii="宋体" w:hAnsi="宋体" w:cs="仿宋_GB2312"/>
          <w:b/>
          <w:bCs w:val="0"/>
          <w:sz w:val="28"/>
          <w:szCs w:val="40"/>
        </w:rPr>
        <w:instrText xml:space="preserve"> HYPERLINK \l _Toc14639 </w:instrText>
      </w:r>
      <w:r>
        <w:rPr>
          <w:rFonts w:hint="eastAsia" w:ascii="宋体" w:hAnsi="宋体" w:cs="仿宋_GB2312"/>
          <w:b/>
          <w:bCs w:val="0"/>
          <w:sz w:val="28"/>
          <w:szCs w:val="40"/>
        </w:rPr>
        <w:fldChar w:fldCharType="separate"/>
      </w:r>
      <w:r>
        <w:rPr>
          <w:rFonts w:hint="eastAsia" w:ascii="宋体" w:hAnsi="宋体" w:eastAsia="宋体" w:cs="Times New Roman"/>
          <w:b/>
          <w:bCs w:val="0"/>
          <w:kern w:val="44"/>
          <w:sz w:val="28"/>
          <w:szCs w:val="48"/>
          <w:lang w:val="en-US" w:eastAsia="zh-CN" w:bidi="ar-SA"/>
        </w:rPr>
        <w:t>第</w:t>
      </w:r>
      <w:r>
        <w:rPr>
          <w:rFonts w:hint="eastAsia" w:ascii="宋体" w:hAnsi="宋体" w:cs="Times New Roman"/>
          <w:b/>
          <w:bCs w:val="0"/>
          <w:kern w:val="44"/>
          <w:sz w:val="28"/>
          <w:szCs w:val="48"/>
          <w:lang w:val="en-US" w:eastAsia="zh-CN" w:bidi="ar-SA"/>
        </w:rPr>
        <w:t>四</w:t>
      </w:r>
      <w:r>
        <w:rPr>
          <w:rFonts w:hint="eastAsia" w:ascii="宋体" w:hAnsi="宋体" w:eastAsia="宋体" w:cs="Times New Roman"/>
          <w:b/>
          <w:bCs w:val="0"/>
          <w:kern w:val="44"/>
          <w:sz w:val="28"/>
          <w:szCs w:val="48"/>
          <w:lang w:val="en-US" w:eastAsia="zh-CN" w:bidi="ar-SA"/>
        </w:rPr>
        <w:t>部分  合同</w:t>
      </w:r>
      <w:r>
        <w:rPr>
          <w:rFonts w:hint="eastAsia" w:ascii="宋体" w:hAnsi="宋体" w:cs="Times New Roman"/>
          <w:b/>
          <w:bCs w:val="0"/>
          <w:kern w:val="44"/>
          <w:sz w:val="28"/>
          <w:szCs w:val="48"/>
          <w:lang w:val="en-US" w:eastAsia="zh-CN" w:bidi="ar-SA"/>
        </w:rPr>
        <w:t>主要条款</w:t>
      </w:r>
      <w:r>
        <w:rPr>
          <w:rFonts w:hint="eastAsia" w:ascii="宋体" w:hAnsi="宋体" w:eastAsia="宋体" w:cs="Times New Roman"/>
          <w:b/>
          <w:bCs w:val="0"/>
          <w:kern w:val="44"/>
          <w:sz w:val="28"/>
          <w:szCs w:val="48"/>
          <w:lang w:val="en-US" w:eastAsia="zh-CN" w:bidi="ar-SA"/>
        </w:rPr>
        <w:t>及格式</w:t>
      </w:r>
      <w:r>
        <w:rPr>
          <w:b/>
          <w:bCs w:val="0"/>
          <w:sz w:val="28"/>
          <w:szCs w:val="32"/>
        </w:rPr>
        <w:tab/>
      </w:r>
      <w:r>
        <w:rPr>
          <w:b/>
          <w:bCs w:val="0"/>
          <w:sz w:val="28"/>
          <w:szCs w:val="32"/>
        </w:rPr>
        <w:fldChar w:fldCharType="begin"/>
      </w:r>
      <w:r>
        <w:rPr>
          <w:b/>
          <w:bCs w:val="0"/>
          <w:sz w:val="28"/>
          <w:szCs w:val="32"/>
        </w:rPr>
        <w:instrText xml:space="preserve"> PAGEREF _Toc14639 \h </w:instrText>
      </w:r>
      <w:r>
        <w:rPr>
          <w:b/>
          <w:bCs w:val="0"/>
          <w:sz w:val="28"/>
          <w:szCs w:val="32"/>
        </w:rPr>
        <w:fldChar w:fldCharType="separate"/>
      </w:r>
      <w:r>
        <w:rPr>
          <w:b/>
          <w:bCs w:val="0"/>
          <w:sz w:val="28"/>
          <w:szCs w:val="32"/>
        </w:rPr>
        <w:t>27</w:t>
      </w:r>
      <w:r>
        <w:rPr>
          <w:b/>
          <w:bCs w:val="0"/>
          <w:sz w:val="28"/>
          <w:szCs w:val="32"/>
        </w:rPr>
        <w:fldChar w:fldCharType="end"/>
      </w:r>
      <w:r>
        <w:rPr>
          <w:rFonts w:hint="eastAsia" w:ascii="宋体" w:hAnsi="宋体" w:cs="仿宋_GB2312"/>
          <w:b/>
          <w:bCs w:val="0"/>
          <w:sz w:val="28"/>
          <w:szCs w:val="40"/>
        </w:rPr>
        <w:fldChar w:fldCharType="end"/>
      </w:r>
    </w:p>
    <w:p>
      <w:pPr>
        <w:pStyle w:val="16"/>
        <w:tabs>
          <w:tab w:val="right" w:leader="dot" w:pos="9638"/>
        </w:tabs>
        <w:spacing w:line="480" w:lineRule="auto"/>
        <w:rPr>
          <w:b/>
          <w:bCs w:val="0"/>
          <w:sz w:val="28"/>
          <w:szCs w:val="32"/>
        </w:rPr>
      </w:pPr>
      <w:r>
        <w:rPr>
          <w:rFonts w:hint="eastAsia" w:ascii="宋体" w:hAnsi="宋体" w:cs="仿宋_GB2312"/>
          <w:b/>
          <w:bCs w:val="0"/>
          <w:sz w:val="28"/>
          <w:szCs w:val="40"/>
        </w:rPr>
        <w:fldChar w:fldCharType="begin"/>
      </w:r>
      <w:r>
        <w:rPr>
          <w:rFonts w:hint="eastAsia" w:ascii="宋体" w:hAnsi="宋体" w:cs="仿宋_GB2312"/>
          <w:b/>
          <w:bCs w:val="0"/>
          <w:sz w:val="28"/>
          <w:szCs w:val="40"/>
        </w:rPr>
        <w:instrText xml:space="preserve"> HYPERLINK \l _Toc17805 </w:instrText>
      </w:r>
      <w:r>
        <w:rPr>
          <w:rFonts w:hint="eastAsia" w:ascii="宋体" w:hAnsi="宋体" w:cs="仿宋_GB2312"/>
          <w:b/>
          <w:bCs w:val="0"/>
          <w:sz w:val="28"/>
          <w:szCs w:val="40"/>
        </w:rPr>
        <w:fldChar w:fldCharType="separate"/>
      </w:r>
      <w:r>
        <w:rPr>
          <w:rFonts w:hint="eastAsia" w:ascii="宋体" w:hAnsi="宋体"/>
          <w:b/>
          <w:bCs w:val="0"/>
          <w:kern w:val="44"/>
          <w:sz w:val="28"/>
          <w:szCs w:val="48"/>
        </w:rPr>
        <w:t>第五部分  磋商响应文件格式</w:t>
      </w:r>
      <w:r>
        <w:rPr>
          <w:b/>
          <w:bCs w:val="0"/>
          <w:sz w:val="28"/>
          <w:szCs w:val="32"/>
        </w:rPr>
        <w:tab/>
      </w:r>
      <w:r>
        <w:rPr>
          <w:b/>
          <w:bCs w:val="0"/>
          <w:sz w:val="28"/>
          <w:szCs w:val="32"/>
        </w:rPr>
        <w:fldChar w:fldCharType="begin"/>
      </w:r>
      <w:r>
        <w:rPr>
          <w:b/>
          <w:bCs w:val="0"/>
          <w:sz w:val="28"/>
          <w:szCs w:val="32"/>
        </w:rPr>
        <w:instrText xml:space="preserve"> PAGEREF _Toc17805 \h </w:instrText>
      </w:r>
      <w:r>
        <w:rPr>
          <w:b/>
          <w:bCs w:val="0"/>
          <w:sz w:val="28"/>
          <w:szCs w:val="32"/>
        </w:rPr>
        <w:fldChar w:fldCharType="separate"/>
      </w:r>
      <w:r>
        <w:rPr>
          <w:b/>
          <w:bCs w:val="0"/>
          <w:sz w:val="28"/>
          <w:szCs w:val="32"/>
        </w:rPr>
        <w:t>43</w:t>
      </w:r>
      <w:r>
        <w:rPr>
          <w:b/>
          <w:bCs w:val="0"/>
          <w:sz w:val="28"/>
          <w:szCs w:val="32"/>
        </w:rPr>
        <w:fldChar w:fldCharType="end"/>
      </w:r>
      <w:r>
        <w:rPr>
          <w:rFonts w:hint="eastAsia" w:ascii="宋体" w:hAnsi="宋体" w:cs="仿宋_GB2312"/>
          <w:b/>
          <w:bCs w:val="0"/>
          <w:sz w:val="28"/>
          <w:szCs w:val="40"/>
        </w:rPr>
        <w:fldChar w:fldCharType="end"/>
      </w:r>
    </w:p>
    <w:p>
      <w:pPr>
        <w:pStyle w:val="16"/>
        <w:tabs>
          <w:tab w:val="right" w:leader="dot" w:pos="9638"/>
        </w:tabs>
        <w:spacing w:line="480" w:lineRule="auto"/>
      </w:pPr>
      <w:r>
        <w:rPr>
          <w:rFonts w:hint="eastAsia" w:ascii="宋体" w:hAnsi="宋体" w:cs="仿宋_GB2312"/>
          <w:b/>
          <w:bCs w:val="0"/>
          <w:sz w:val="28"/>
          <w:szCs w:val="40"/>
        </w:rPr>
        <w:fldChar w:fldCharType="begin"/>
      </w:r>
      <w:r>
        <w:rPr>
          <w:rFonts w:hint="eastAsia" w:ascii="宋体" w:hAnsi="宋体" w:cs="仿宋_GB2312"/>
          <w:b/>
          <w:bCs w:val="0"/>
          <w:sz w:val="28"/>
          <w:szCs w:val="40"/>
        </w:rPr>
        <w:instrText xml:space="preserve"> HYPERLINK \l _Toc28625 </w:instrText>
      </w:r>
      <w:r>
        <w:rPr>
          <w:rFonts w:hint="eastAsia" w:ascii="宋体" w:hAnsi="宋体" w:cs="仿宋_GB2312"/>
          <w:b/>
          <w:bCs w:val="0"/>
          <w:sz w:val="28"/>
          <w:szCs w:val="40"/>
        </w:rPr>
        <w:fldChar w:fldCharType="separate"/>
      </w:r>
      <w:r>
        <w:rPr>
          <w:rFonts w:hint="eastAsia" w:ascii="宋体" w:hAnsi="宋体" w:eastAsia="宋体" w:cs="宋体"/>
          <w:b/>
          <w:bCs w:val="0"/>
          <w:kern w:val="44"/>
          <w:sz w:val="28"/>
          <w:szCs w:val="32"/>
        </w:rPr>
        <w:t xml:space="preserve">附件一 </w:t>
      </w:r>
      <w:r>
        <w:rPr>
          <w:rFonts w:hint="eastAsia" w:ascii="宋体" w:hAnsi="宋体" w:eastAsia="宋体" w:cs="宋体"/>
          <w:b/>
          <w:bCs w:val="0"/>
          <w:kern w:val="44"/>
          <w:sz w:val="28"/>
          <w:szCs w:val="32"/>
          <w:lang w:val="en-US" w:eastAsia="zh-CN"/>
        </w:rPr>
        <w:t xml:space="preserve">   </w:t>
      </w:r>
      <w:r>
        <w:rPr>
          <w:rFonts w:hint="eastAsia" w:ascii="宋体" w:hAnsi="宋体" w:eastAsia="宋体" w:cs="宋体"/>
          <w:b/>
          <w:bCs w:val="0"/>
          <w:kern w:val="44"/>
          <w:sz w:val="28"/>
          <w:szCs w:val="32"/>
        </w:rPr>
        <w:t>工程量清单</w:t>
      </w:r>
      <w:r>
        <w:rPr>
          <w:b/>
          <w:bCs w:val="0"/>
          <w:sz w:val="28"/>
          <w:szCs w:val="32"/>
        </w:rPr>
        <w:tab/>
      </w:r>
      <w:r>
        <w:rPr>
          <w:b/>
          <w:bCs w:val="0"/>
          <w:sz w:val="28"/>
          <w:szCs w:val="32"/>
        </w:rPr>
        <w:fldChar w:fldCharType="begin"/>
      </w:r>
      <w:r>
        <w:rPr>
          <w:b/>
          <w:bCs w:val="0"/>
          <w:sz w:val="28"/>
          <w:szCs w:val="32"/>
        </w:rPr>
        <w:instrText xml:space="preserve"> PAGEREF _Toc28625 \h </w:instrText>
      </w:r>
      <w:r>
        <w:rPr>
          <w:b/>
          <w:bCs w:val="0"/>
          <w:sz w:val="28"/>
          <w:szCs w:val="32"/>
        </w:rPr>
        <w:fldChar w:fldCharType="separate"/>
      </w:r>
      <w:r>
        <w:rPr>
          <w:b/>
          <w:bCs w:val="0"/>
          <w:sz w:val="28"/>
          <w:szCs w:val="32"/>
        </w:rPr>
        <w:t>63</w:t>
      </w:r>
      <w:r>
        <w:rPr>
          <w:b/>
          <w:bCs w:val="0"/>
          <w:sz w:val="28"/>
          <w:szCs w:val="32"/>
        </w:rPr>
        <w:fldChar w:fldCharType="end"/>
      </w:r>
      <w:r>
        <w:rPr>
          <w:rFonts w:hint="eastAsia" w:ascii="宋体" w:hAnsi="宋体" w:cs="仿宋_GB2312"/>
          <w:b/>
          <w:bCs w:val="0"/>
          <w:sz w:val="28"/>
          <w:szCs w:val="40"/>
        </w:rPr>
        <w:fldChar w:fldCharType="end"/>
      </w:r>
    </w:p>
    <w:p>
      <w:pPr>
        <w:pStyle w:val="2"/>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center"/>
        <w:textAlignment w:val="auto"/>
        <w:outlineLvl w:val="9"/>
        <w:rPr>
          <w:rFonts w:hint="eastAsia" w:ascii="宋体" w:hAnsi="宋体" w:cs="仿宋_GB2312"/>
          <w:b/>
          <w:bCs/>
          <w:sz w:val="28"/>
          <w:szCs w:val="28"/>
        </w:rPr>
      </w:pPr>
      <w:r>
        <w:rPr>
          <w:rFonts w:hint="eastAsia" w:ascii="宋体" w:hAnsi="宋体" w:cs="仿宋_GB2312"/>
          <w:bCs/>
          <w:szCs w:val="28"/>
        </w:rPr>
        <w:fldChar w:fldCharType="end"/>
      </w:r>
    </w:p>
    <w:p>
      <w:pPr>
        <w:pStyle w:val="2"/>
        <w:outlineLvl w:val="9"/>
        <w:rPr>
          <w:rFonts w:hint="eastAsia" w:ascii="宋体" w:hAnsi="宋体" w:cs="仿宋_GB2312"/>
          <w:b/>
          <w:bCs/>
          <w:sz w:val="28"/>
          <w:szCs w:val="28"/>
        </w:rPr>
      </w:pPr>
    </w:p>
    <w:p>
      <w:pPr>
        <w:pStyle w:val="2"/>
        <w:outlineLvl w:val="9"/>
        <w:rPr>
          <w:rFonts w:hint="eastAsia" w:ascii="宋体" w:hAnsi="宋体" w:cs="仿宋_GB2312"/>
          <w:b/>
          <w:bCs/>
          <w:sz w:val="28"/>
          <w:szCs w:val="28"/>
        </w:rPr>
      </w:pPr>
    </w:p>
    <w:p>
      <w:pPr>
        <w:pStyle w:val="18"/>
        <w:widowControl/>
        <w:spacing w:line="450" w:lineRule="atLeast"/>
        <w:jc w:val="center"/>
        <w:outlineLvl w:val="0"/>
        <w:rPr>
          <w:rFonts w:hint="eastAsia"/>
          <w:b/>
          <w:bCs/>
          <w:sz w:val="36"/>
          <w:szCs w:val="36"/>
        </w:rPr>
      </w:pPr>
      <w:bookmarkStart w:id="0" w:name="_Toc24253"/>
      <w:bookmarkStart w:id="137" w:name="_GoBack"/>
      <w:bookmarkEnd w:id="137"/>
    </w:p>
    <w:p>
      <w:pPr>
        <w:pStyle w:val="18"/>
        <w:widowControl/>
        <w:spacing w:line="450" w:lineRule="atLeast"/>
        <w:jc w:val="center"/>
        <w:outlineLvl w:val="0"/>
        <w:rPr>
          <w:rFonts w:hint="eastAsia"/>
          <w:b/>
          <w:bCs/>
          <w:sz w:val="36"/>
          <w:szCs w:val="36"/>
        </w:rPr>
      </w:pPr>
    </w:p>
    <w:p>
      <w:pPr>
        <w:pStyle w:val="18"/>
        <w:widowControl/>
        <w:spacing w:line="450" w:lineRule="atLeast"/>
        <w:jc w:val="center"/>
        <w:outlineLvl w:val="0"/>
        <w:rPr>
          <w:rFonts w:hint="eastAsia"/>
          <w:b/>
          <w:bCs/>
          <w:sz w:val="36"/>
          <w:szCs w:val="36"/>
        </w:rPr>
      </w:pPr>
    </w:p>
    <w:p>
      <w:pPr>
        <w:pStyle w:val="18"/>
        <w:widowControl/>
        <w:spacing w:line="450" w:lineRule="atLeast"/>
        <w:jc w:val="center"/>
        <w:outlineLvl w:val="0"/>
        <w:rPr>
          <w:rFonts w:hint="eastAsia"/>
          <w:b/>
          <w:bCs/>
          <w:sz w:val="36"/>
          <w:szCs w:val="36"/>
        </w:rPr>
      </w:pPr>
    </w:p>
    <w:p>
      <w:pPr>
        <w:pStyle w:val="18"/>
        <w:widowControl/>
        <w:spacing w:line="450" w:lineRule="atLeast"/>
        <w:jc w:val="center"/>
        <w:outlineLvl w:val="0"/>
        <w:rPr>
          <w:rFonts w:hint="eastAsia"/>
          <w:b/>
          <w:bCs/>
          <w:sz w:val="36"/>
          <w:szCs w:val="36"/>
        </w:rPr>
      </w:pPr>
    </w:p>
    <w:p>
      <w:pPr>
        <w:pStyle w:val="18"/>
        <w:widowControl/>
        <w:spacing w:line="450" w:lineRule="atLeast"/>
        <w:jc w:val="center"/>
        <w:outlineLvl w:val="0"/>
        <w:rPr>
          <w:rFonts w:hint="eastAsia"/>
          <w:b/>
          <w:bCs/>
          <w:sz w:val="36"/>
          <w:szCs w:val="36"/>
        </w:rPr>
      </w:pPr>
    </w:p>
    <w:p>
      <w:pPr>
        <w:pStyle w:val="18"/>
        <w:widowControl/>
        <w:spacing w:line="450" w:lineRule="atLeast"/>
        <w:jc w:val="center"/>
        <w:outlineLvl w:val="0"/>
        <w:rPr>
          <w:rFonts w:hint="eastAsia"/>
          <w:b/>
          <w:bCs/>
          <w:sz w:val="36"/>
          <w:szCs w:val="36"/>
        </w:rPr>
      </w:pPr>
    </w:p>
    <w:p>
      <w:pPr>
        <w:pStyle w:val="18"/>
        <w:widowControl/>
        <w:spacing w:line="450" w:lineRule="atLeast"/>
        <w:jc w:val="center"/>
        <w:outlineLvl w:val="0"/>
        <w:rPr>
          <w:b/>
          <w:bCs/>
          <w:color w:val="333333"/>
          <w:sz w:val="36"/>
          <w:szCs w:val="36"/>
        </w:rPr>
      </w:pPr>
      <w:bookmarkStart w:id="1" w:name="_Toc5307"/>
      <w:r>
        <w:rPr>
          <w:rFonts w:hint="eastAsia"/>
          <w:b/>
          <w:bCs/>
          <w:sz w:val="36"/>
          <w:szCs w:val="36"/>
        </w:rPr>
        <w:t>第一部分</w:t>
      </w:r>
      <w:r>
        <w:rPr>
          <w:rFonts w:hint="eastAsia"/>
          <w:b/>
          <w:bCs/>
          <w:sz w:val="36"/>
          <w:szCs w:val="36"/>
          <w:lang w:val="en-US" w:eastAsia="zh-CN"/>
        </w:rPr>
        <w:t xml:space="preserve">  竞争性</w:t>
      </w:r>
      <w:r>
        <w:rPr>
          <w:rFonts w:hint="eastAsia"/>
          <w:b/>
          <w:bCs/>
          <w:sz w:val="36"/>
          <w:szCs w:val="36"/>
        </w:rPr>
        <w:t>磋商公告</w:t>
      </w:r>
      <w:bookmarkEnd w:id="0"/>
      <w:bookmarkEnd w:id="1"/>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left="0" w:firstLine="0"/>
        <w:jc w:val="center"/>
        <w:rPr>
          <w:rFonts w:hint="eastAsia" w:ascii="新宋体" w:hAnsi="新宋体" w:eastAsia="新宋体" w:cs="新宋体"/>
          <w:b/>
          <w:bCs/>
          <w:i w:val="0"/>
          <w:iCs w:val="0"/>
          <w:caps w:val="0"/>
          <w:color w:val="auto"/>
          <w:spacing w:val="0"/>
          <w:kern w:val="0"/>
          <w:sz w:val="24"/>
          <w:szCs w:val="24"/>
          <w:lang w:val="en-US" w:eastAsia="zh-CN" w:bidi="ar"/>
        </w:rPr>
      </w:pPr>
      <w:r>
        <w:rPr>
          <w:rFonts w:hint="eastAsia" w:ascii="新宋体" w:hAnsi="新宋体" w:eastAsia="新宋体" w:cs="新宋体"/>
          <w:b/>
          <w:bCs/>
          <w:i w:val="0"/>
          <w:iCs w:val="0"/>
          <w:caps w:val="0"/>
          <w:color w:val="auto"/>
          <w:spacing w:val="0"/>
          <w:kern w:val="0"/>
          <w:sz w:val="24"/>
          <w:szCs w:val="24"/>
          <w:lang w:val="en-US" w:eastAsia="zh-CN" w:bidi="ar"/>
        </w:rPr>
        <w:t>眉县汤峪镇人民政府眉县汤峪镇钟吕坪村2022年壮大村级集体经济艾草加工厂建设项目</w:t>
      </w:r>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left="0" w:firstLine="0"/>
        <w:jc w:val="center"/>
        <w:rPr>
          <w:rFonts w:hint="eastAsia" w:ascii="新宋体" w:hAnsi="新宋体" w:eastAsia="新宋体" w:cs="新宋体"/>
          <w:b/>
          <w:bCs/>
          <w:i w:val="0"/>
          <w:iCs w:val="0"/>
          <w:caps w:val="0"/>
          <w:color w:val="auto"/>
          <w:spacing w:val="0"/>
          <w:sz w:val="24"/>
          <w:szCs w:val="24"/>
        </w:rPr>
      </w:pPr>
      <w:r>
        <w:rPr>
          <w:rFonts w:hint="eastAsia" w:ascii="新宋体" w:hAnsi="新宋体" w:eastAsia="新宋体" w:cs="新宋体"/>
          <w:b/>
          <w:bCs/>
          <w:i w:val="0"/>
          <w:iCs w:val="0"/>
          <w:caps w:val="0"/>
          <w:color w:val="auto"/>
          <w:spacing w:val="0"/>
          <w:kern w:val="0"/>
          <w:sz w:val="24"/>
          <w:szCs w:val="24"/>
          <w:lang w:val="en-US" w:eastAsia="zh-CN" w:bidi="ar"/>
        </w:rPr>
        <w:t>竞争性磋商公告</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新宋体" w:hAnsi="新宋体" w:eastAsia="新宋体" w:cs="新宋体"/>
          <w:b w:val="0"/>
          <w:bCs w:val="0"/>
          <w:color w:val="auto"/>
          <w:sz w:val="24"/>
          <w:szCs w:val="24"/>
        </w:rPr>
      </w:pPr>
      <w:r>
        <w:rPr>
          <w:rStyle w:val="22"/>
          <w:rFonts w:hint="eastAsia" w:ascii="新宋体" w:hAnsi="新宋体" w:eastAsia="新宋体" w:cs="新宋体"/>
          <w:b/>
          <w:bCs/>
          <w:i w:val="0"/>
          <w:iCs w:val="0"/>
          <w:caps w:val="0"/>
          <w:color w:val="auto"/>
          <w:spacing w:val="0"/>
          <w:sz w:val="24"/>
          <w:szCs w:val="24"/>
        </w:rPr>
        <w:t>项目概况</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新宋体" w:hAnsi="新宋体" w:eastAsia="新宋体" w:cs="新宋体"/>
          <w:color w:val="auto"/>
          <w:sz w:val="24"/>
          <w:szCs w:val="24"/>
        </w:rPr>
      </w:pPr>
      <w:r>
        <w:rPr>
          <w:rFonts w:hint="eastAsia" w:ascii="新宋体" w:hAnsi="新宋体" w:eastAsia="新宋体" w:cs="新宋体"/>
          <w:i w:val="0"/>
          <w:iCs w:val="0"/>
          <w:caps w:val="0"/>
          <w:color w:val="auto"/>
          <w:spacing w:val="0"/>
          <w:sz w:val="24"/>
          <w:szCs w:val="24"/>
        </w:rPr>
        <w:t>眉县汤峪镇钟吕坪村2022年壮大村级集体经济艾草加工厂建设项目采购项目的潜在供应商应在宝鸡市金台区鹏博财富中心6号楼701室获取采购文件，并于 2022年05月07日 14时30分 （北京时间）前提交响应文件。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新宋体" w:hAnsi="新宋体" w:eastAsia="新宋体" w:cs="新宋体"/>
          <w:b w:val="0"/>
          <w:bCs w:val="0"/>
          <w:color w:val="auto"/>
          <w:sz w:val="24"/>
          <w:szCs w:val="24"/>
        </w:rPr>
      </w:pPr>
      <w:r>
        <w:rPr>
          <w:rStyle w:val="22"/>
          <w:rFonts w:hint="eastAsia" w:ascii="新宋体" w:hAnsi="新宋体" w:eastAsia="新宋体" w:cs="新宋体"/>
          <w:b/>
          <w:bCs/>
          <w:i w:val="0"/>
          <w:iCs w:val="0"/>
          <w:caps w:val="0"/>
          <w:color w:val="auto"/>
          <w:spacing w:val="0"/>
          <w:sz w:val="24"/>
          <w:szCs w:val="24"/>
        </w:rPr>
        <w:t>一、项目基本情况</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新宋体" w:hAnsi="新宋体" w:eastAsia="新宋体" w:cs="新宋体"/>
          <w:color w:val="auto"/>
          <w:sz w:val="24"/>
          <w:szCs w:val="24"/>
        </w:rPr>
      </w:pPr>
      <w:r>
        <w:rPr>
          <w:rFonts w:hint="eastAsia" w:ascii="新宋体" w:hAnsi="新宋体" w:eastAsia="新宋体" w:cs="新宋体"/>
          <w:i w:val="0"/>
          <w:iCs w:val="0"/>
          <w:caps w:val="0"/>
          <w:color w:val="auto"/>
          <w:spacing w:val="0"/>
          <w:sz w:val="24"/>
          <w:szCs w:val="24"/>
        </w:rPr>
        <w:t>项目编号：ZKBHBJ22-0411C</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新宋体" w:hAnsi="新宋体" w:eastAsia="新宋体" w:cs="新宋体"/>
          <w:color w:val="auto"/>
          <w:sz w:val="24"/>
          <w:szCs w:val="24"/>
        </w:rPr>
      </w:pPr>
      <w:r>
        <w:rPr>
          <w:rFonts w:hint="eastAsia" w:ascii="新宋体" w:hAnsi="新宋体" w:eastAsia="新宋体" w:cs="新宋体"/>
          <w:i w:val="0"/>
          <w:iCs w:val="0"/>
          <w:caps w:val="0"/>
          <w:color w:val="auto"/>
          <w:spacing w:val="0"/>
          <w:sz w:val="24"/>
          <w:szCs w:val="24"/>
        </w:rPr>
        <w:t>项目名称：眉县汤峪镇钟吕坪村2022年壮大村级集体经济艾草加工厂建设项目</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新宋体" w:hAnsi="新宋体" w:eastAsia="新宋体" w:cs="新宋体"/>
          <w:color w:val="auto"/>
          <w:sz w:val="24"/>
          <w:szCs w:val="24"/>
        </w:rPr>
      </w:pPr>
      <w:r>
        <w:rPr>
          <w:rFonts w:hint="eastAsia" w:ascii="新宋体" w:hAnsi="新宋体" w:eastAsia="新宋体" w:cs="新宋体"/>
          <w:i w:val="0"/>
          <w:iCs w:val="0"/>
          <w:caps w:val="0"/>
          <w:color w:val="auto"/>
          <w:spacing w:val="0"/>
          <w:sz w:val="24"/>
          <w:szCs w:val="24"/>
        </w:rPr>
        <w:t>采购方式：竞争性磋商</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新宋体" w:hAnsi="新宋体" w:eastAsia="新宋体" w:cs="新宋体"/>
          <w:color w:val="auto"/>
          <w:sz w:val="24"/>
          <w:szCs w:val="24"/>
        </w:rPr>
      </w:pPr>
      <w:r>
        <w:rPr>
          <w:rFonts w:hint="eastAsia" w:ascii="新宋体" w:hAnsi="新宋体" w:eastAsia="新宋体" w:cs="新宋体"/>
          <w:i w:val="0"/>
          <w:iCs w:val="0"/>
          <w:caps w:val="0"/>
          <w:color w:val="auto"/>
          <w:spacing w:val="0"/>
          <w:sz w:val="24"/>
          <w:szCs w:val="24"/>
        </w:rPr>
        <w:t>预算金额：1,200,000.00元</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新宋体" w:hAnsi="新宋体" w:eastAsia="新宋体" w:cs="新宋体"/>
          <w:color w:val="auto"/>
          <w:sz w:val="24"/>
          <w:szCs w:val="24"/>
        </w:rPr>
      </w:pPr>
      <w:r>
        <w:rPr>
          <w:rFonts w:hint="eastAsia" w:ascii="新宋体" w:hAnsi="新宋体" w:eastAsia="新宋体" w:cs="新宋体"/>
          <w:i w:val="0"/>
          <w:iCs w:val="0"/>
          <w:caps w:val="0"/>
          <w:color w:val="auto"/>
          <w:spacing w:val="0"/>
          <w:sz w:val="24"/>
          <w:szCs w:val="24"/>
        </w:rPr>
        <w:t>采购需求：</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新宋体" w:hAnsi="新宋体" w:eastAsia="新宋体" w:cs="新宋体"/>
          <w:color w:val="auto"/>
          <w:sz w:val="24"/>
          <w:szCs w:val="24"/>
        </w:rPr>
      </w:pPr>
      <w:r>
        <w:rPr>
          <w:rFonts w:hint="eastAsia" w:ascii="新宋体" w:hAnsi="新宋体" w:eastAsia="新宋体" w:cs="新宋体"/>
          <w:i w:val="0"/>
          <w:iCs w:val="0"/>
          <w:caps w:val="0"/>
          <w:color w:val="auto"/>
          <w:spacing w:val="0"/>
          <w:sz w:val="24"/>
          <w:szCs w:val="24"/>
        </w:rPr>
        <w:t>合同包1(眉县汤峪镇钟吕坪村2022年壮大村级集体经济艾草加工厂建设项目):</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新宋体" w:hAnsi="新宋体" w:eastAsia="新宋体" w:cs="新宋体"/>
          <w:color w:val="auto"/>
          <w:sz w:val="24"/>
          <w:szCs w:val="24"/>
        </w:rPr>
      </w:pPr>
      <w:r>
        <w:rPr>
          <w:rFonts w:hint="eastAsia" w:ascii="新宋体" w:hAnsi="新宋体" w:eastAsia="新宋体" w:cs="新宋体"/>
          <w:i w:val="0"/>
          <w:iCs w:val="0"/>
          <w:caps w:val="0"/>
          <w:color w:val="auto"/>
          <w:spacing w:val="0"/>
          <w:sz w:val="24"/>
          <w:szCs w:val="24"/>
        </w:rPr>
        <w:t>合同包预算金额：1,200,000.00元</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新宋体" w:hAnsi="新宋体" w:eastAsia="新宋体" w:cs="新宋体"/>
          <w:color w:val="auto"/>
          <w:sz w:val="24"/>
          <w:szCs w:val="24"/>
        </w:rPr>
      </w:pPr>
      <w:r>
        <w:rPr>
          <w:rFonts w:hint="eastAsia" w:ascii="新宋体" w:hAnsi="新宋体" w:eastAsia="新宋体" w:cs="新宋体"/>
          <w:i w:val="0"/>
          <w:iCs w:val="0"/>
          <w:caps w:val="0"/>
          <w:color w:val="auto"/>
          <w:spacing w:val="0"/>
          <w:sz w:val="24"/>
          <w:szCs w:val="24"/>
        </w:rPr>
        <w:t>合同包最高限价：1,200,000.00元</w:t>
      </w:r>
    </w:p>
    <w:tbl>
      <w:tblPr>
        <w:tblStyle w:val="20"/>
        <w:tblW w:w="943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02"/>
        <w:gridCol w:w="831"/>
        <w:gridCol w:w="3104"/>
        <w:gridCol w:w="744"/>
        <w:gridCol w:w="897"/>
        <w:gridCol w:w="1680"/>
        <w:gridCol w:w="16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97" w:hRule="atLeast"/>
          <w:tblHeader/>
        </w:trPr>
        <w:tc>
          <w:tcPr>
            <w:tcW w:w="4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新宋体" w:hAnsi="新宋体" w:eastAsia="新宋体" w:cs="新宋体"/>
                <w:b/>
                <w:bCs/>
                <w:color w:val="auto"/>
                <w:sz w:val="24"/>
                <w:szCs w:val="24"/>
              </w:rPr>
            </w:pPr>
            <w:r>
              <w:rPr>
                <w:rFonts w:hint="eastAsia" w:ascii="新宋体" w:hAnsi="新宋体" w:eastAsia="新宋体" w:cs="新宋体"/>
                <w:b/>
                <w:bCs/>
                <w:color w:val="auto"/>
                <w:kern w:val="0"/>
                <w:sz w:val="24"/>
                <w:szCs w:val="24"/>
                <w:lang w:val="en-US" w:eastAsia="zh-CN" w:bidi="ar"/>
              </w:rPr>
              <w:t>品目号</w:t>
            </w:r>
          </w:p>
        </w:tc>
        <w:tc>
          <w:tcPr>
            <w:tcW w:w="15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新宋体" w:hAnsi="新宋体" w:eastAsia="新宋体" w:cs="新宋体"/>
                <w:b/>
                <w:bCs/>
                <w:color w:val="auto"/>
                <w:sz w:val="24"/>
                <w:szCs w:val="24"/>
              </w:rPr>
            </w:pPr>
            <w:r>
              <w:rPr>
                <w:rFonts w:hint="eastAsia" w:ascii="新宋体" w:hAnsi="新宋体" w:eastAsia="新宋体" w:cs="新宋体"/>
                <w:b/>
                <w:bCs/>
                <w:color w:val="auto"/>
                <w:kern w:val="0"/>
                <w:sz w:val="24"/>
                <w:szCs w:val="24"/>
                <w:lang w:val="en-US" w:eastAsia="zh-CN" w:bidi="ar"/>
              </w:rPr>
              <w:t>品目名称</w:t>
            </w:r>
          </w:p>
        </w:tc>
        <w:tc>
          <w:tcPr>
            <w:tcW w:w="40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新宋体" w:hAnsi="新宋体" w:eastAsia="新宋体" w:cs="新宋体"/>
                <w:b/>
                <w:bCs/>
                <w:color w:val="auto"/>
                <w:sz w:val="24"/>
                <w:szCs w:val="24"/>
              </w:rPr>
            </w:pPr>
            <w:r>
              <w:rPr>
                <w:rFonts w:hint="eastAsia" w:ascii="新宋体" w:hAnsi="新宋体" w:eastAsia="新宋体" w:cs="新宋体"/>
                <w:b/>
                <w:bCs/>
                <w:color w:val="auto"/>
                <w:kern w:val="0"/>
                <w:sz w:val="24"/>
                <w:szCs w:val="24"/>
                <w:lang w:val="en-US" w:eastAsia="zh-CN" w:bidi="ar"/>
              </w:rPr>
              <w:t>采购标的</w:t>
            </w:r>
          </w:p>
        </w:tc>
        <w:tc>
          <w:tcPr>
            <w:tcW w:w="5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新宋体" w:hAnsi="新宋体" w:eastAsia="新宋体" w:cs="新宋体"/>
                <w:b/>
                <w:bCs/>
                <w:color w:val="auto"/>
                <w:sz w:val="24"/>
                <w:szCs w:val="24"/>
              </w:rPr>
            </w:pPr>
            <w:r>
              <w:rPr>
                <w:rFonts w:hint="eastAsia" w:ascii="新宋体" w:hAnsi="新宋体" w:eastAsia="新宋体" w:cs="新宋体"/>
                <w:b/>
                <w:bCs/>
                <w:color w:val="auto"/>
                <w:kern w:val="0"/>
                <w:sz w:val="24"/>
                <w:szCs w:val="24"/>
                <w:lang w:val="en-US" w:eastAsia="zh-CN" w:bidi="ar"/>
              </w:rPr>
              <w:t>数量（单位）</w:t>
            </w:r>
          </w:p>
        </w:tc>
        <w:tc>
          <w:tcPr>
            <w:tcW w:w="10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新宋体" w:hAnsi="新宋体" w:eastAsia="新宋体" w:cs="新宋体"/>
                <w:b/>
                <w:bCs/>
                <w:color w:val="auto"/>
                <w:sz w:val="24"/>
                <w:szCs w:val="24"/>
              </w:rPr>
            </w:pPr>
            <w:r>
              <w:rPr>
                <w:rFonts w:hint="eastAsia" w:ascii="新宋体" w:hAnsi="新宋体" w:eastAsia="新宋体" w:cs="新宋体"/>
                <w:b/>
                <w:bCs/>
                <w:color w:val="auto"/>
                <w:kern w:val="0"/>
                <w:sz w:val="24"/>
                <w:szCs w:val="24"/>
                <w:lang w:val="en-US" w:eastAsia="zh-CN" w:bidi="ar"/>
              </w:rPr>
              <w:t>技术规格、参数及要求</w:t>
            </w:r>
          </w:p>
        </w:tc>
        <w:tc>
          <w:tcPr>
            <w:tcW w:w="8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新宋体" w:hAnsi="新宋体" w:eastAsia="新宋体" w:cs="新宋体"/>
                <w:b/>
                <w:bCs/>
                <w:color w:val="auto"/>
                <w:sz w:val="24"/>
                <w:szCs w:val="24"/>
              </w:rPr>
            </w:pPr>
            <w:r>
              <w:rPr>
                <w:rFonts w:hint="eastAsia" w:ascii="新宋体" w:hAnsi="新宋体" w:eastAsia="新宋体" w:cs="新宋体"/>
                <w:b/>
                <w:bCs/>
                <w:color w:val="auto"/>
                <w:kern w:val="0"/>
                <w:sz w:val="24"/>
                <w:szCs w:val="24"/>
                <w:lang w:val="en-US" w:eastAsia="zh-CN" w:bidi="ar"/>
              </w:rPr>
              <w:t>品目预算(元)</w:t>
            </w:r>
          </w:p>
        </w:tc>
        <w:tc>
          <w:tcPr>
            <w:tcW w:w="8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新宋体" w:hAnsi="新宋体" w:eastAsia="新宋体" w:cs="新宋体"/>
                <w:b/>
                <w:bCs/>
                <w:color w:val="auto"/>
                <w:sz w:val="24"/>
                <w:szCs w:val="24"/>
              </w:rPr>
            </w:pPr>
            <w:r>
              <w:rPr>
                <w:rFonts w:hint="eastAsia" w:ascii="新宋体" w:hAnsi="新宋体" w:eastAsia="新宋体" w:cs="新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03"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新宋体" w:hAnsi="新宋体" w:eastAsia="新宋体" w:cs="新宋体"/>
                <w:color w:val="auto"/>
                <w:sz w:val="24"/>
                <w:szCs w:val="24"/>
              </w:rPr>
            </w:pPr>
            <w:r>
              <w:rPr>
                <w:rFonts w:hint="eastAsia" w:ascii="新宋体" w:hAnsi="新宋体" w:eastAsia="新宋体" w:cs="新宋体"/>
                <w:color w:val="auto"/>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新宋体" w:hAnsi="新宋体" w:eastAsia="新宋体" w:cs="新宋体"/>
                <w:color w:val="auto"/>
                <w:sz w:val="24"/>
                <w:szCs w:val="24"/>
              </w:rPr>
            </w:pPr>
            <w:r>
              <w:rPr>
                <w:rFonts w:hint="eastAsia" w:ascii="新宋体" w:hAnsi="新宋体" w:eastAsia="新宋体" w:cs="新宋体"/>
                <w:color w:val="auto"/>
                <w:kern w:val="0"/>
                <w:sz w:val="24"/>
                <w:szCs w:val="24"/>
                <w:lang w:val="en-US" w:eastAsia="zh-CN" w:bidi="ar"/>
              </w:rPr>
              <w:t>农林牧渔业用房施工</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新宋体" w:hAnsi="新宋体" w:eastAsia="新宋体" w:cs="新宋体"/>
                <w:color w:val="auto"/>
                <w:sz w:val="24"/>
                <w:szCs w:val="24"/>
              </w:rPr>
            </w:pPr>
            <w:r>
              <w:rPr>
                <w:rFonts w:hint="eastAsia" w:ascii="新宋体" w:hAnsi="新宋体" w:eastAsia="新宋体" w:cs="新宋体"/>
                <w:color w:val="auto"/>
                <w:kern w:val="0"/>
                <w:sz w:val="24"/>
                <w:szCs w:val="24"/>
                <w:lang w:val="en-US" w:eastAsia="zh-CN" w:bidi="ar"/>
              </w:rPr>
              <w:t>新建艾草加工厂房764.9平方米，安装吊车梁及轨道1部，购置粉碎机、破捆机、输送机、除尘器、提料机等设备设施27台套。</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新宋体" w:hAnsi="新宋体" w:eastAsia="新宋体" w:cs="新宋体"/>
                <w:color w:val="auto"/>
                <w:sz w:val="24"/>
                <w:szCs w:val="24"/>
              </w:rPr>
            </w:pPr>
            <w:r>
              <w:rPr>
                <w:rFonts w:hint="eastAsia" w:ascii="新宋体" w:hAnsi="新宋体" w:eastAsia="新宋体" w:cs="新宋体"/>
                <w:color w:val="auto"/>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新宋体" w:hAnsi="新宋体" w:eastAsia="新宋体" w:cs="新宋体"/>
                <w:color w:val="auto"/>
                <w:sz w:val="24"/>
                <w:szCs w:val="24"/>
              </w:rPr>
            </w:pPr>
            <w:r>
              <w:rPr>
                <w:rFonts w:hint="eastAsia" w:ascii="新宋体" w:hAnsi="新宋体" w:eastAsia="新宋体" w:cs="新宋体"/>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新宋体" w:hAnsi="新宋体" w:eastAsia="新宋体" w:cs="新宋体"/>
                <w:color w:val="auto"/>
                <w:sz w:val="24"/>
                <w:szCs w:val="24"/>
              </w:rPr>
            </w:pPr>
            <w:r>
              <w:rPr>
                <w:rFonts w:hint="eastAsia" w:ascii="新宋体" w:hAnsi="新宋体" w:eastAsia="新宋体" w:cs="新宋体"/>
                <w:color w:val="auto"/>
                <w:kern w:val="0"/>
                <w:sz w:val="24"/>
                <w:szCs w:val="24"/>
                <w:lang w:val="en-US" w:eastAsia="zh-CN" w:bidi="ar"/>
              </w:rPr>
              <w:t>1,200,000.00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新宋体" w:hAnsi="新宋体" w:eastAsia="新宋体" w:cs="新宋体"/>
                <w:color w:val="auto"/>
                <w:sz w:val="24"/>
                <w:szCs w:val="24"/>
              </w:rPr>
            </w:pPr>
            <w:r>
              <w:rPr>
                <w:rFonts w:hint="eastAsia" w:ascii="新宋体" w:hAnsi="新宋体" w:eastAsia="新宋体" w:cs="新宋体"/>
                <w:color w:val="auto"/>
                <w:kern w:val="0"/>
                <w:sz w:val="24"/>
                <w:szCs w:val="24"/>
                <w:lang w:val="en-US" w:eastAsia="zh-CN" w:bidi="ar"/>
              </w:rPr>
              <w:t>1,200,000.00</w:t>
            </w:r>
          </w:p>
        </w:tc>
      </w:tr>
    </w:tbl>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新宋体" w:hAnsi="新宋体" w:eastAsia="新宋体" w:cs="新宋体"/>
          <w:color w:val="auto"/>
          <w:sz w:val="24"/>
          <w:szCs w:val="24"/>
        </w:rPr>
      </w:pPr>
      <w:r>
        <w:rPr>
          <w:rFonts w:hint="eastAsia" w:ascii="新宋体" w:hAnsi="新宋体" w:eastAsia="新宋体" w:cs="新宋体"/>
          <w:i w:val="0"/>
          <w:iCs w:val="0"/>
          <w:caps w:val="0"/>
          <w:color w:val="auto"/>
          <w:spacing w:val="0"/>
          <w:sz w:val="24"/>
          <w:szCs w:val="24"/>
        </w:rPr>
        <w:t>本合同包不接受联合体投标</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新宋体" w:hAnsi="新宋体" w:eastAsia="新宋体" w:cs="新宋体"/>
          <w:color w:val="auto"/>
          <w:sz w:val="24"/>
          <w:szCs w:val="24"/>
        </w:rPr>
      </w:pPr>
      <w:r>
        <w:rPr>
          <w:rFonts w:hint="eastAsia" w:ascii="新宋体" w:hAnsi="新宋体" w:eastAsia="新宋体" w:cs="新宋体"/>
          <w:i w:val="0"/>
          <w:iCs w:val="0"/>
          <w:caps w:val="0"/>
          <w:color w:val="auto"/>
          <w:spacing w:val="0"/>
          <w:sz w:val="24"/>
          <w:szCs w:val="24"/>
        </w:rPr>
        <w:t>合同履行期限：2022-05-10 09:00:00 至 2022-08-10 17:00:00（具体服务起止日期可随合同签订时间相应顺延）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新宋体" w:hAnsi="新宋体" w:eastAsia="新宋体" w:cs="新宋体"/>
          <w:b w:val="0"/>
          <w:bCs w:val="0"/>
          <w:color w:val="auto"/>
          <w:sz w:val="24"/>
          <w:szCs w:val="24"/>
        </w:rPr>
      </w:pPr>
      <w:r>
        <w:rPr>
          <w:rStyle w:val="22"/>
          <w:rFonts w:hint="eastAsia" w:ascii="新宋体" w:hAnsi="新宋体" w:eastAsia="新宋体" w:cs="新宋体"/>
          <w:b/>
          <w:bCs/>
          <w:i w:val="0"/>
          <w:iCs w:val="0"/>
          <w:caps w:val="0"/>
          <w:color w:val="auto"/>
          <w:spacing w:val="0"/>
          <w:sz w:val="24"/>
          <w:szCs w:val="24"/>
        </w:rPr>
        <w:t>二、申请人的资格要求：</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新宋体" w:hAnsi="新宋体" w:eastAsia="新宋体" w:cs="新宋体"/>
          <w:color w:val="auto"/>
          <w:sz w:val="24"/>
          <w:szCs w:val="24"/>
        </w:rPr>
      </w:pPr>
      <w:r>
        <w:rPr>
          <w:rFonts w:hint="eastAsia" w:ascii="新宋体" w:hAnsi="新宋体" w:eastAsia="新宋体" w:cs="新宋体"/>
          <w:i w:val="0"/>
          <w:iCs w:val="0"/>
          <w:caps w:val="0"/>
          <w:color w:val="auto"/>
          <w:spacing w:val="0"/>
          <w:sz w:val="24"/>
          <w:szCs w:val="24"/>
        </w:rPr>
        <w:t>1.满足《中华人民共和国政府采购法》第二十二条规定;</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新宋体" w:hAnsi="新宋体" w:eastAsia="新宋体" w:cs="新宋体"/>
          <w:color w:val="auto"/>
          <w:sz w:val="24"/>
          <w:szCs w:val="24"/>
        </w:rPr>
      </w:pPr>
      <w:r>
        <w:rPr>
          <w:rFonts w:hint="eastAsia" w:ascii="新宋体" w:hAnsi="新宋体" w:eastAsia="新宋体" w:cs="新宋体"/>
          <w:i w:val="0"/>
          <w:iCs w:val="0"/>
          <w:caps w:val="0"/>
          <w:color w:val="auto"/>
          <w:spacing w:val="0"/>
          <w:sz w:val="24"/>
          <w:szCs w:val="24"/>
        </w:rPr>
        <w:t>2.落实政府采购政策需满足的资格要求：</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新宋体" w:hAnsi="新宋体" w:eastAsia="新宋体" w:cs="新宋体"/>
          <w:color w:val="auto"/>
          <w:sz w:val="24"/>
          <w:szCs w:val="24"/>
        </w:rPr>
      </w:pPr>
      <w:r>
        <w:rPr>
          <w:rFonts w:hint="eastAsia" w:ascii="新宋体" w:hAnsi="新宋体" w:eastAsia="新宋体" w:cs="新宋体"/>
          <w:i w:val="0"/>
          <w:iCs w:val="0"/>
          <w:caps w:val="0"/>
          <w:color w:val="auto"/>
          <w:spacing w:val="0"/>
          <w:sz w:val="24"/>
          <w:szCs w:val="24"/>
        </w:rPr>
        <w:t>合同包1(眉县汤峪镇钟吕坪村2022年壮大村级集体经济艾草加工厂建设项目)落实政府采购政策需满足的资格要求如下:</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新宋体" w:hAnsi="新宋体" w:eastAsia="新宋体" w:cs="新宋体"/>
          <w:color w:val="auto"/>
          <w:sz w:val="24"/>
          <w:szCs w:val="24"/>
        </w:rPr>
      </w:pPr>
      <w:r>
        <w:rPr>
          <w:rFonts w:hint="eastAsia" w:ascii="新宋体" w:hAnsi="新宋体" w:eastAsia="新宋体" w:cs="新宋体"/>
          <w:i w:val="0"/>
          <w:iCs w:val="0"/>
          <w:caps w:val="0"/>
          <w:color w:val="auto"/>
          <w:spacing w:val="0"/>
          <w:sz w:val="24"/>
          <w:szCs w:val="24"/>
        </w:rPr>
        <w:t>（1）《政府采购促进中小企业发展管理办法》的通知--财库[2020]46号； </w:t>
      </w:r>
      <w:r>
        <w:rPr>
          <w:rFonts w:hint="eastAsia" w:ascii="新宋体" w:hAnsi="新宋体" w:eastAsia="新宋体" w:cs="新宋体"/>
          <w:i w:val="0"/>
          <w:iCs w:val="0"/>
          <w:caps w:val="0"/>
          <w:color w:val="auto"/>
          <w:spacing w:val="0"/>
          <w:sz w:val="24"/>
          <w:szCs w:val="24"/>
        </w:rPr>
        <w:br w:type="textWrapping"/>
      </w:r>
      <w:r>
        <w:rPr>
          <w:rFonts w:hint="eastAsia" w:ascii="新宋体" w:hAnsi="新宋体" w:eastAsia="新宋体" w:cs="新宋体"/>
          <w:i w:val="0"/>
          <w:iCs w:val="0"/>
          <w:caps w:val="0"/>
          <w:color w:val="auto"/>
          <w:spacing w:val="0"/>
          <w:sz w:val="24"/>
          <w:szCs w:val="24"/>
        </w:rPr>
        <w:t>（2）财政部司法部关于政府采购支持监狱企业发展有关问题的通知--财库〔2014〕68号； </w:t>
      </w:r>
      <w:r>
        <w:rPr>
          <w:rFonts w:hint="eastAsia" w:ascii="新宋体" w:hAnsi="新宋体" w:eastAsia="新宋体" w:cs="新宋体"/>
          <w:i w:val="0"/>
          <w:iCs w:val="0"/>
          <w:caps w:val="0"/>
          <w:color w:val="auto"/>
          <w:spacing w:val="0"/>
          <w:sz w:val="24"/>
          <w:szCs w:val="24"/>
        </w:rPr>
        <w:br w:type="textWrapping"/>
      </w:r>
      <w:r>
        <w:rPr>
          <w:rFonts w:hint="eastAsia" w:ascii="新宋体" w:hAnsi="新宋体" w:eastAsia="新宋体" w:cs="新宋体"/>
          <w:i w:val="0"/>
          <w:iCs w:val="0"/>
          <w:caps w:val="0"/>
          <w:color w:val="auto"/>
          <w:spacing w:val="0"/>
          <w:sz w:val="24"/>
          <w:szCs w:val="24"/>
        </w:rPr>
        <w:t>（3）《国务院办公厅关于建立政府强制采购节能产品制度的通知》--国办发〔2007〕51号；</w:t>
      </w:r>
      <w:r>
        <w:rPr>
          <w:rFonts w:hint="eastAsia" w:ascii="新宋体" w:hAnsi="新宋体" w:eastAsia="新宋体" w:cs="新宋体"/>
          <w:i w:val="0"/>
          <w:iCs w:val="0"/>
          <w:caps w:val="0"/>
          <w:color w:val="auto"/>
          <w:spacing w:val="0"/>
          <w:sz w:val="24"/>
          <w:szCs w:val="24"/>
        </w:rPr>
        <w:br w:type="textWrapping"/>
      </w:r>
      <w:r>
        <w:rPr>
          <w:rFonts w:hint="eastAsia" w:ascii="新宋体" w:hAnsi="新宋体" w:eastAsia="新宋体" w:cs="新宋体"/>
          <w:i w:val="0"/>
          <w:iCs w:val="0"/>
          <w:caps w:val="0"/>
          <w:color w:val="auto"/>
          <w:spacing w:val="0"/>
          <w:sz w:val="24"/>
          <w:szCs w:val="24"/>
        </w:rPr>
        <w:t>（4）《财政部发展改革委生态环境部市场监督总局关于调整优化节能产品、环境标志产品政府采购执行机制的通知》--（财库[2019]9号）； </w:t>
      </w:r>
      <w:r>
        <w:rPr>
          <w:rFonts w:hint="eastAsia" w:ascii="新宋体" w:hAnsi="新宋体" w:eastAsia="新宋体" w:cs="新宋体"/>
          <w:i w:val="0"/>
          <w:iCs w:val="0"/>
          <w:caps w:val="0"/>
          <w:color w:val="auto"/>
          <w:spacing w:val="0"/>
          <w:sz w:val="24"/>
          <w:szCs w:val="24"/>
        </w:rPr>
        <w:br w:type="textWrapping"/>
      </w:r>
      <w:r>
        <w:rPr>
          <w:rFonts w:hint="eastAsia" w:ascii="新宋体" w:hAnsi="新宋体" w:eastAsia="新宋体" w:cs="新宋体"/>
          <w:i w:val="0"/>
          <w:iCs w:val="0"/>
          <w:caps w:val="0"/>
          <w:color w:val="auto"/>
          <w:spacing w:val="0"/>
          <w:sz w:val="24"/>
          <w:szCs w:val="24"/>
        </w:rPr>
        <w:t>（5）《市场监督总局关于发布参与实施政府采购节能产品、环境标志产品认证机构名录的公告》—2019年第16号； </w:t>
      </w:r>
      <w:r>
        <w:rPr>
          <w:rFonts w:hint="eastAsia" w:ascii="新宋体" w:hAnsi="新宋体" w:eastAsia="新宋体" w:cs="新宋体"/>
          <w:i w:val="0"/>
          <w:iCs w:val="0"/>
          <w:caps w:val="0"/>
          <w:color w:val="auto"/>
          <w:spacing w:val="0"/>
          <w:sz w:val="24"/>
          <w:szCs w:val="24"/>
        </w:rPr>
        <w:br w:type="textWrapping"/>
      </w:r>
      <w:r>
        <w:rPr>
          <w:rFonts w:hint="eastAsia" w:ascii="新宋体" w:hAnsi="新宋体" w:eastAsia="新宋体" w:cs="新宋体"/>
          <w:i w:val="0"/>
          <w:iCs w:val="0"/>
          <w:caps w:val="0"/>
          <w:color w:val="auto"/>
          <w:spacing w:val="0"/>
          <w:sz w:val="24"/>
          <w:szCs w:val="24"/>
        </w:rPr>
        <w:t>（6）《财政部民政部中国残疾人联合会关于促进残疾人就业政府采购政策的通知》--（财库〔2017〕141号）； </w:t>
      </w:r>
      <w:r>
        <w:rPr>
          <w:rFonts w:hint="eastAsia" w:ascii="新宋体" w:hAnsi="新宋体" w:eastAsia="新宋体" w:cs="新宋体"/>
          <w:i w:val="0"/>
          <w:iCs w:val="0"/>
          <w:caps w:val="0"/>
          <w:color w:val="auto"/>
          <w:spacing w:val="0"/>
          <w:sz w:val="24"/>
          <w:szCs w:val="24"/>
        </w:rPr>
        <w:br w:type="textWrapping"/>
      </w:r>
      <w:r>
        <w:rPr>
          <w:rFonts w:hint="eastAsia" w:ascii="新宋体" w:hAnsi="新宋体" w:eastAsia="新宋体" w:cs="新宋体"/>
          <w:i w:val="0"/>
          <w:iCs w:val="0"/>
          <w:caps w:val="0"/>
          <w:color w:val="auto"/>
          <w:spacing w:val="0"/>
          <w:sz w:val="24"/>
          <w:szCs w:val="24"/>
        </w:rPr>
        <w:t>（7）陕西省财政厅关于印发《陕西省中小企业政府采购信用融资办法》（陕财办采〔2018〕23号）； </w:t>
      </w:r>
      <w:r>
        <w:rPr>
          <w:rFonts w:hint="eastAsia" w:ascii="新宋体" w:hAnsi="新宋体" w:eastAsia="新宋体" w:cs="新宋体"/>
          <w:i w:val="0"/>
          <w:iCs w:val="0"/>
          <w:caps w:val="0"/>
          <w:color w:val="auto"/>
          <w:spacing w:val="0"/>
          <w:sz w:val="24"/>
          <w:szCs w:val="24"/>
        </w:rPr>
        <w:br w:type="textWrapping"/>
      </w:r>
      <w:r>
        <w:rPr>
          <w:rFonts w:hint="eastAsia" w:ascii="新宋体" w:hAnsi="新宋体" w:eastAsia="新宋体" w:cs="新宋体"/>
          <w:i w:val="0"/>
          <w:iCs w:val="0"/>
          <w:caps w:val="0"/>
          <w:color w:val="auto"/>
          <w:spacing w:val="0"/>
          <w:sz w:val="24"/>
          <w:szCs w:val="24"/>
        </w:rPr>
        <w:t>（8）其他需要落实的政府采购政策；</w:t>
      </w:r>
      <w:r>
        <w:rPr>
          <w:rFonts w:hint="eastAsia" w:ascii="新宋体" w:hAnsi="新宋体" w:eastAsia="新宋体" w:cs="新宋体"/>
          <w:i w:val="0"/>
          <w:iCs w:val="0"/>
          <w:caps w:val="0"/>
          <w:color w:val="auto"/>
          <w:spacing w:val="0"/>
          <w:sz w:val="24"/>
          <w:szCs w:val="24"/>
        </w:rPr>
        <w:br w:type="textWrapping"/>
      </w:r>
      <w:r>
        <w:rPr>
          <w:rFonts w:hint="eastAsia" w:ascii="新宋体" w:hAnsi="新宋体" w:eastAsia="新宋体" w:cs="新宋体"/>
          <w:i w:val="0"/>
          <w:iCs w:val="0"/>
          <w:caps w:val="0"/>
          <w:color w:val="auto"/>
          <w:spacing w:val="0"/>
          <w:sz w:val="24"/>
          <w:szCs w:val="24"/>
        </w:rPr>
        <w:t>（9）本项目非面向中小企业采购。</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新宋体" w:hAnsi="新宋体" w:eastAsia="新宋体" w:cs="新宋体"/>
          <w:color w:val="auto"/>
          <w:sz w:val="24"/>
          <w:szCs w:val="24"/>
        </w:rPr>
      </w:pPr>
      <w:r>
        <w:rPr>
          <w:rFonts w:hint="eastAsia" w:ascii="新宋体" w:hAnsi="新宋体" w:eastAsia="新宋体" w:cs="新宋体"/>
          <w:i w:val="0"/>
          <w:iCs w:val="0"/>
          <w:caps w:val="0"/>
          <w:color w:val="auto"/>
          <w:spacing w:val="0"/>
          <w:sz w:val="24"/>
          <w:szCs w:val="24"/>
        </w:rPr>
        <w:t>3.本项目的特定资格要求：</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新宋体" w:hAnsi="新宋体" w:eastAsia="新宋体" w:cs="新宋体"/>
          <w:color w:val="auto"/>
          <w:sz w:val="24"/>
          <w:szCs w:val="24"/>
        </w:rPr>
      </w:pPr>
      <w:r>
        <w:rPr>
          <w:rFonts w:hint="eastAsia" w:ascii="新宋体" w:hAnsi="新宋体" w:eastAsia="新宋体" w:cs="新宋体"/>
          <w:i w:val="0"/>
          <w:iCs w:val="0"/>
          <w:caps w:val="0"/>
          <w:color w:val="auto"/>
          <w:spacing w:val="0"/>
          <w:sz w:val="24"/>
          <w:szCs w:val="24"/>
        </w:rPr>
        <w:t>合同包1(眉县汤峪镇钟吕坪村2022年壮大村级集体经济艾草加工厂建设项目)特定资格要求如下:</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新宋体" w:hAnsi="新宋体" w:eastAsia="新宋体" w:cs="新宋体"/>
          <w:color w:val="auto"/>
          <w:sz w:val="24"/>
          <w:szCs w:val="24"/>
        </w:rPr>
      </w:pPr>
      <w:r>
        <w:rPr>
          <w:rFonts w:hint="eastAsia" w:ascii="新宋体" w:hAnsi="新宋体" w:eastAsia="新宋体" w:cs="新宋体"/>
          <w:i w:val="0"/>
          <w:iCs w:val="0"/>
          <w:caps w:val="0"/>
          <w:color w:val="auto"/>
          <w:spacing w:val="0"/>
          <w:sz w:val="24"/>
          <w:szCs w:val="24"/>
        </w:rPr>
        <w:t>（1）具有独立承担民事责任能力的法人、其他组织或自然人，并出具合法有效的营业执照或事业单位法人证书等国家规定的相关证明，自然人参与的提供其身份证明。</w:t>
      </w:r>
      <w:r>
        <w:rPr>
          <w:rFonts w:hint="eastAsia" w:ascii="新宋体" w:hAnsi="新宋体" w:eastAsia="新宋体" w:cs="新宋体"/>
          <w:i w:val="0"/>
          <w:iCs w:val="0"/>
          <w:caps w:val="0"/>
          <w:color w:val="auto"/>
          <w:spacing w:val="0"/>
          <w:sz w:val="24"/>
          <w:szCs w:val="24"/>
        </w:rPr>
        <w:br w:type="textWrapping"/>
      </w:r>
      <w:r>
        <w:rPr>
          <w:rFonts w:hint="eastAsia" w:ascii="新宋体" w:hAnsi="新宋体" w:eastAsia="新宋体" w:cs="新宋体"/>
          <w:i w:val="0"/>
          <w:iCs w:val="0"/>
          <w:caps w:val="0"/>
          <w:color w:val="auto"/>
          <w:spacing w:val="0"/>
          <w:sz w:val="24"/>
          <w:szCs w:val="24"/>
        </w:rPr>
        <w:t>（2）若是法定代表人参加投标须出示本人身份证（原件及复印件），若是被授权代表参加投标须出具本人身份证及法定代表人授权书。</w:t>
      </w:r>
      <w:r>
        <w:rPr>
          <w:rFonts w:hint="eastAsia" w:ascii="新宋体" w:hAnsi="新宋体" w:eastAsia="新宋体" w:cs="新宋体"/>
          <w:i w:val="0"/>
          <w:iCs w:val="0"/>
          <w:caps w:val="0"/>
          <w:color w:val="auto"/>
          <w:spacing w:val="0"/>
          <w:sz w:val="24"/>
          <w:szCs w:val="24"/>
        </w:rPr>
        <w:br w:type="textWrapping"/>
      </w:r>
      <w:r>
        <w:rPr>
          <w:rFonts w:hint="eastAsia" w:ascii="新宋体" w:hAnsi="新宋体" w:eastAsia="新宋体" w:cs="新宋体"/>
          <w:i w:val="0"/>
          <w:iCs w:val="0"/>
          <w:caps w:val="0"/>
          <w:color w:val="auto"/>
          <w:spacing w:val="0"/>
          <w:sz w:val="24"/>
          <w:szCs w:val="24"/>
        </w:rPr>
        <w:t>（3）投标供应商须具备建筑工程施工总承包三级及以上资质，具备建设行政主管部门颁发的安全生产许可证，省内、外企业须在“陕西省建筑市场监管与诚信信息一体化平台”中登记报备。</w:t>
      </w:r>
      <w:r>
        <w:rPr>
          <w:rFonts w:hint="eastAsia" w:ascii="新宋体" w:hAnsi="新宋体" w:eastAsia="新宋体" w:cs="新宋体"/>
          <w:i w:val="0"/>
          <w:iCs w:val="0"/>
          <w:caps w:val="0"/>
          <w:color w:val="auto"/>
          <w:spacing w:val="0"/>
          <w:sz w:val="24"/>
          <w:szCs w:val="24"/>
        </w:rPr>
        <w:br w:type="textWrapping"/>
      </w:r>
      <w:r>
        <w:rPr>
          <w:rFonts w:hint="eastAsia" w:ascii="新宋体" w:hAnsi="新宋体" w:eastAsia="新宋体" w:cs="新宋体"/>
          <w:i w:val="0"/>
          <w:iCs w:val="0"/>
          <w:caps w:val="0"/>
          <w:color w:val="auto"/>
          <w:spacing w:val="0"/>
          <w:sz w:val="24"/>
          <w:szCs w:val="24"/>
        </w:rPr>
        <w:t>（4）拟派项目经理须为本单位在职人员，持有建筑工程二级及以上注册建造师资格，具有建设行政主管部门颁发的安全生产考核合格证，且无在建项目。</w:t>
      </w:r>
      <w:r>
        <w:rPr>
          <w:rFonts w:hint="eastAsia" w:ascii="新宋体" w:hAnsi="新宋体" w:eastAsia="新宋体" w:cs="新宋体"/>
          <w:i w:val="0"/>
          <w:iCs w:val="0"/>
          <w:caps w:val="0"/>
          <w:color w:val="auto"/>
          <w:spacing w:val="0"/>
          <w:sz w:val="24"/>
          <w:szCs w:val="24"/>
        </w:rPr>
        <w:br w:type="textWrapping"/>
      </w:r>
      <w:r>
        <w:rPr>
          <w:rFonts w:hint="eastAsia" w:ascii="新宋体" w:hAnsi="新宋体" w:eastAsia="新宋体" w:cs="新宋体"/>
          <w:i w:val="0"/>
          <w:iCs w:val="0"/>
          <w:caps w:val="0"/>
          <w:color w:val="auto"/>
          <w:spacing w:val="0"/>
          <w:sz w:val="24"/>
          <w:szCs w:val="24"/>
        </w:rPr>
        <w:t>（5）投标供应商须出具本企业2020年度财务审计报告（至少包括资产负债表、利润表和现金流量表），成立时间至提交响应文件截止时间不足一年的可提供成立后任意时段的资产负债表或其基本存款账户开户银行出具的资信证明及基本存款账户开户许可证。税收缴纳证明：提供2021年04月至今不少于三个月的纳税证明或完税证明，依法免税的单位应提供相关证明材料。社会保障资金缴纳证明：提供2021年04月至今不少于六个月的社会保险缴费情况证明，依法不需要缴纳社会保障资金的单位应提供相关证明材料。</w:t>
      </w:r>
      <w:r>
        <w:rPr>
          <w:rFonts w:hint="eastAsia" w:ascii="新宋体" w:hAnsi="新宋体" w:eastAsia="新宋体" w:cs="新宋体"/>
          <w:i w:val="0"/>
          <w:iCs w:val="0"/>
          <w:caps w:val="0"/>
          <w:color w:val="auto"/>
          <w:spacing w:val="0"/>
          <w:sz w:val="24"/>
          <w:szCs w:val="24"/>
        </w:rPr>
        <w:br w:type="textWrapping"/>
      </w:r>
      <w:r>
        <w:rPr>
          <w:rFonts w:hint="eastAsia" w:ascii="新宋体" w:hAnsi="新宋体" w:eastAsia="新宋体" w:cs="新宋体"/>
          <w:i w:val="0"/>
          <w:iCs w:val="0"/>
          <w:caps w:val="0"/>
          <w:color w:val="auto"/>
          <w:spacing w:val="0"/>
          <w:sz w:val="24"/>
          <w:szCs w:val="24"/>
        </w:rPr>
        <w:t>（6）供应商不得被“信用中国”网站（www.creditchina.gov.cn）列入重大税收违法案件当事人名单；不得被中国政府采购网（www.ccgp.gov.cn）列入政府采购严重违法失信行为名单；不得被中国执行信息公开网 （http://zxgk.court.gov.cn/）列入失信被执行人名单。</w:t>
      </w:r>
      <w:r>
        <w:rPr>
          <w:rFonts w:hint="eastAsia" w:ascii="新宋体" w:hAnsi="新宋体" w:eastAsia="新宋体" w:cs="新宋体"/>
          <w:i w:val="0"/>
          <w:iCs w:val="0"/>
          <w:caps w:val="0"/>
          <w:color w:val="auto"/>
          <w:spacing w:val="0"/>
          <w:sz w:val="24"/>
          <w:szCs w:val="24"/>
        </w:rPr>
        <w:br w:type="textWrapping"/>
      </w:r>
      <w:r>
        <w:rPr>
          <w:rFonts w:hint="eastAsia" w:ascii="新宋体" w:hAnsi="新宋体" w:eastAsia="新宋体" w:cs="新宋体"/>
          <w:i w:val="0"/>
          <w:iCs w:val="0"/>
          <w:caps w:val="0"/>
          <w:color w:val="auto"/>
          <w:spacing w:val="0"/>
          <w:sz w:val="24"/>
          <w:szCs w:val="24"/>
        </w:rPr>
        <w:t>（7）投标供应商出具近3年参加政府采购活动没有重大违法纪录的书面声明。</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新宋体" w:hAnsi="新宋体" w:eastAsia="新宋体" w:cs="新宋体"/>
          <w:b w:val="0"/>
          <w:bCs w:val="0"/>
          <w:color w:val="auto"/>
          <w:sz w:val="24"/>
          <w:szCs w:val="24"/>
        </w:rPr>
      </w:pPr>
      <w:r>
        <w:rPr>
          <w:rStyle w:val="22"/>
          <w:rFonts w:hint="eastAsia" w:ascii="新宋体" w:hAnsi="新宋体" w:eastAsia="新宋体" w:cs="新宋体"/>
          <w:b/>
          <w:bCs/>
          <w:i w:val="0"/>
          <w:iCs w:val="0"/>
          <w:caps w:val="0"/>
          <w:color w:val="auto"/>
          <w:spacing w:val="0"/>
          <w:sz w:val="24"/>
          <w:szCs w:val="24"/>
        </w:rPr>
        <w:t>三、获取采购文件</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新宋体" w:hAnsi="新宋体" w:eastAsia="新宋体" w:cs="新宋体"/>
          <w:color w:val="auto"/>
          <w:sz w:val="24"/>
          <w:szCs w:val="24"/>
        </w:rPr>
      </w:pPr>
      <w:r>
        <w:rPr>
          <w:rFonts w:hint="eastAsia" w:ascii="新宋体" w:hAnsi="新宋体" w:eastAsia="新宋体" w:cs="新宋体"/>
          <w:i w:val="0"/>
          <w:iCs w:val="0"/>
          <w:caps w:val="0"/>
          <w:color w:val="auto"/>
          <w:spacing w:val="0"/>
          <w:sz w:val="24"/>
          <w:szCs w:val="24"/>
        </w:rPr>
        <w:t>时间： 2022年04月22日 至 2022年04月27日 ，每天上午 09:00:00 至 11:30:00 ，下午 14:00:00 至 17:00:00 （北京时间,法定节假日除外）</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新宋体" w:hAnsi="新宋体" w:eastAsia="新宋体" w:cs="新宋体"/>
          <w:color w:val="auto"/>
          <w:sz w:val="24"/>
          <w:szCs w:val="24"/>
        </w:rPr>
      </w:pPr>
      <w:r>
        <w:rPr>
          <w:rFonts w:hint="eastAsia" w:ascii="新宋体" w:hAnsi="新宋体" w:eastAsia="新宋体" w:cs="新宋体"/>
          <w:i w:val="0"/>
          <w:iCs w:val="0"/>
          <w:caps w:val="0"/>
          <w:color w:val="auto"/>
          <w:spacing w:val="0"/>
          <w:sz w:val="24"/>
          <w:szCs w:val="24"/>
        </w:rPr>
        <w:t>地点：宝鸡市金台区鹏博财富中心6号楼701室</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新宋体" w:hAnsi="新宋体" w:eastAsia="新宋体" w:cs="新宋体"/>
          <w:color w:val="auto"/>
          <w:sz w:val="24"/>
          <w:szCs w:val="24"/>
        </w:rPr>
      </w:pPr>
      <w:r>
        <w:rPr>
          <w:rFonts w:hint="eastAsia" w:ascii="新宋体" w:hAnsi="新宋体" w:eastAsia="新宋体" w:cs="新宋体"/>
          <w:i w:val="0"/>
          <w:iCs w:val="0"/>
          <w:caps w:val="0"/>
          <w:color w:val="auto"/>
          <w:spacing w:val="0"/>
          <w:sz w:val="24"/>
          <w:szCs w:val="24"/>
        </w:rPr>
        <w:t>方式：现场获取</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新宋体" w:hAnsi="新宋体" w:eastAsia="新宋体" w:cs="新宋体"/>
          <w:color w:val="auto"/>
          <w:sz w:val="24"/>
          <w:szCs w:val="24"/>
        </w:rPr>
      </w:pPr>
      <w:r>
        <w:rPr>
          <w:rFonts w:hint="eastAsia" w:ascii="新宋体" w:hAnsi="新宋体" w:eastAsia="新宋体" w:cs="新宋体"/>
          <w:i w:val="0"/>
          <w:iCs w:val="0"/>
          <w:caps w:val="0"/>
          <w:color w:val="auto"/>
          <w:spacing w:val="0"/>
          <w:sz w:val="24"/>
          <w:szCs w:val="24"/>
        </w:rPr>
        <w:t>售价： 500元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新宋体" w:hAnsi="新宋体" w:eastAsia="新宋体" w:cs="新宋体"/>
          <w:b w:val="0"/>
          <w:bCs w:val="0"/>
          <w:color w:val="auto"/>
          <w:sz w:val="24"/>
          <w:szCs w:val="24"/>
        </w:rPr>
      </w:pPr>
      <w:r>
        <w:rPr>
          <w:rStyle w:val="22"/>
          <w:rFonts w:hint="eastAsia" w:ascii="新宋体" w:hAnsi="新宋体" w:eastAsia="新宋体" w:cs="新宋体"/>
          <w:b/>
          <w:bCs/>
          <w:i w:val="0"/>
          <w:iCs w:val="0"/>
          <w:caps w:val="0"/>
          <w:color w:val="auto"/>
          <w:spacing w:val="0"/>
          <w:sz w:val="24"/>
          <w:szCs w:val="24"/>
        </w:rPr>
        <w:t>四、响应文件提交</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新宋体" w:hAnsi="新宋体" w:eastAsia="新宋体" w:cs="新宋体"/>
          <w:color w:val="auto"/>
          <w:sz w:val="24"/>
          <w:szCs w:val="24"/>
        </w:rPr>
      </w:pPr>
      <w:r>
        <w:rPr>
          <w:rFonts w:hint="eastAsia" w:ascii="新宋体" w:hAnsi="新宋体" w:eastAsia="新宋体" w:cs="新宋体"/>
          <w:i w:val="0"/>
          <w:iCs w:val="0"/>
          <w:caps w:val="0"/>
          <w:color w:val="auto"/>
          <w:spacing w:val="0"/>
          <w:sz w:val="24"/>
          <w:szCs w:val="24"/>
        </w:rPr>
        <w:t>截止时间： 2022年05月07日 14时30分00秒 （北京时间）</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新宋体" w:hAnsi="新宋体" w:eastAsia="新宋体" w:cs="新宋体"/>
          <w:color w:val="auto"/>
          <w:sz w:val="24"/>
          <w:szCs w:val="24"/>
        </w:rPr>
      </w:pPr>
      <w:r>
        <w:rPr>
          <w:rFonts w:hint="eastAsia" w:ascii="新宋体" w:hAnsi="新宋体" w:eastAsia="新宋体" w:cs="新宋体"/>
          <w:i w:val="0"/>
          <w:iCs w:val="0"/>
          <w:caps w:val="0"/>
          <w:color w:val="auto"/>
          <w:spacing w:val="0"/>
          <w:sz w:val="24"/>
          <w:szCs w:val="24"/>
        </w:rPr>
        <w:t>地点：宝鸡市公共资源交易中心五楼第8开标室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新宋体" w:hAnsi="新宋体" w:eastAsia="新宋体" w:cs="新宋体"/>
          <w:b w:val="0"/>
          <w:bCs w:val="0"/>
          <w:color w:val="auto"/>
          <w:sz w:val="24"/>
          <w:szCs w:val="24"/>
        </w:rPr>
      </w:pPr>
      <w:r>
        <w:rPr>
          <w:rStyle w:val="22"/>
          <w:rFonts w:hint="eastAsia" w:ascii="新宋体" w:hAnsi="新宋体" w:eastAsia="新宋体" w:cs="新宋体"/>
          <w:b/>
          <w:bCs/>
          <w:i w:val="0"/>
          <w:iCs w:val="0"/>
          <w:caps w:val="0"/>
          <w:color w:val="auto"/>
          <w:spacing w:val="0"/>
          <w:sz w:val="24"/>
          <w:szCs w:val="24"/>
        </w:rPr>
        <w:t>五、开启</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新宋体" w:hAnsi="新宋体" w:eastAsia="新宋体" w:cs="新宋体"/>
          <w:color w:val="auto"/>
          <w:sz w:val="24"/>
          <w:szCs w:val="24"/>
        </w:rPr>
      </w:pPr>
      <w:r>
        <w:rPr>
          <w:rFonts w:hint="eastAsia" w:ascii="新宋体" w:hAnsi="新宋体" w:eastAsia="新宋体" w:cs="新宋体"/>
          <w:i w:val="0"/>
          <w:iCs w:val="0"/>
          <w:caps w:val="0"/>
          <w:color w:val="auto"/>
          <w:spacing w:val="0"/>
          <w:sz w:val="24"/>
          <w:szCs w:val="24"/>
        </w:rPr>
        <w:t>时间： 2022年05月07日 14时30分00秒 （北京时间）</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新宋体" w:hAnsi="新宋体" w:eastAsia="新宋体" w:cs="新宋体"/>
          <w:color w:val="auto"/>
          <w:sz w:val="24"/>
          <w:szCs w:val="24"/>
        </w:rPr>
      </w:pPr>
      <w:r>
        <w:rPr>
          <w:rFonts w:hint="eastAsia" w:ascii="新宋体" w:hAnsi="新宋体" w:eastAsia="新宋体" w:cs="新宋体"/>
          <w:i w:val="0"/>
          <w:iCs w:val="0"/>
          <w:caps w:val="0"/>
          <w:color w:val="auto"/>
          <w:spacing w:val="0"/>
          <w:sz w:val="24"/>
          <w:szCs w:val="24"/>
        </w:rPr>
        <w:t>地点：宝鸡市公共资源交易中心五楼第8开标室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新宋体" w:hAnsi="新宋体" w:eastAsia="新宋体" w:cs="新宋体"/>
          <w:b w:val="0"/>
          <w:bCs w:val="0"/>
          <w:color w:val="auto"/>
          <w:sz w:val="24"/>
          <w:szCs w:val="24"/>
        </w:rPr>
      </w:pPr>
      <w:r>
        <w:rPr>
          <w:rStyle w:val="22"/>
          <w:rFonts w:hint="eastAsia" w:ascii="新宋体" w:hAnsi="新宋体" w:eastAsia="新宋体" w:cs="新宋体"/>
          <w:b/>
          <w:bCs/>
          <w:i w:val="0"/>
          <w:iCs w:val="0"/>
          <w:caps w:val="0"/>
          <w:color w:val="auto"/>
          <w:spacing w:val="0"/>
          <w:sz w:val="24"/>
          <w:szCs w:val="24"/>
        </w:rPr>
        <w:t>六、公告期限</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新宋体" w:hAnsi="新宋体" w:eastAsia="新宋体" w:cs="新宋体"/>
          <w:color w:val="auto"/>
          <w:sz w:val="24"/>
          <w:szCs w:val="24"/>
        </w:rPr>
      </w:pPr>
      <w:r>
        <w:rPr>
          <w:rFonts w:hint="eastAsia" w:ascii="新宋体" w:hAnsi="新宋体" w:eastAsia="新宋体" w:cs="新宋体"/>
          <w:i w:val="0"/>
          <w:iCs w:val="0"/>
          <w:caps w:val="0"/>
          <w:color w:val="auto"/>
          <w:spacing w:val="0"/>
          <w:sz w:val="24"/>
          <w:szCs w:val="24"/>
        </w:rPr>
        <w:t>自本公告发布之日起3个工作日。</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新宋体" w:hAnsi="新宋体" w:eastAsia="新宋体" w:cs="新宋体"/>
          <w:b w:val="0"/>
          <w:bCs w:val="0"/>
          <w:color w:val="auto"/>
          <w:sz w:val="24"/>
          <w:szCs w:val="24"/>
        </w:rPr>
      </w:pPr>
      <w:r>
        <w:rPr>
          <w:rStyle w:val="22"/>
          <w:rFonts w:hint="eastAsia" w:ascii="新宋体" w:hAnsi="新宋体" w:eastAsia="新宋体" w:cs="新宋体"/>
          <w:b/>
          <w:bCs/>
          <w:i w:val="0"/>
          <w:iCs w:val="0"/>
          <w:caps w:val="0"/>
          <w:color w:val="auto"/>
          <w:spacing w:val="0"/>
          <w:sz w:val="24"/>
          <w:szCs w:val="24"/>
        </w:rPr>
        <w:t>七、其他补充事宜</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新宋体" w:hAnsi="新宋体" w:eastAsia="新宋体" w:cs="新宋体"/>
          <w:color w:val="auto"/>
          <w:sz w:val="24"/>
          <w:szCs w:val="24"/>
        </w:rPr>
      </w:pPr>
      <w:r>
        <w:rPr>
          <w:rFonts w:hint="eastAsia" w:ascii="新宋体" w:hAnsi="新宋体" w:eastAsia="新宋体" w:cs="新宋体"/>
          <w:i w:val="0"/>
          <w:iCs w:val="0"/>
          <w:caps w:val="0"/>
          <w:color w:val="auto"/>
          <w:spacing w:val="0"/>
          <w:sz w:val="24"/>
          <w:szCs w:val="24"/>
          <w:shd w:val="clear" w:fill="FFFFFF"/>
        </w:rPr>
        <w:t>1、供应商可登录全国公共资源交易平台（陕西省宝鸡市）（http://www.sxggzyjy.cn/），选择“电子交易平台—陕西政府采购交易系统—企业端”进行登录，登录后选择“交易供应商”身份进入供应商界面，选择有意向的项目点击“我要投标”，参与投标活动。投标成功后，持网上回执单、单位介绍信原件，经办人身份证原件及加盖供应商公章的身份证复印件现场购买，不接受邮寄等其他方式。2、疫情防控须知：因近期新冠肺炎防疫形势严峻，各供应商应高度重视并自觉做好疫情防控工作，遵守国家及各省级、市级疫情防控部门的相关要求。购买磋商文件时，须持本人48小时内阴性核酸报告（以采样时间为准）、佩戴口罩、出示绿色健康码，未按照要求执行或体温异常者不可进场领取磋商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新宋体" w:hAnsi="新宋体" w:eastAsia="新宋体" w:cs="新宋体"/>
          <w:b w:val="0"/>
          <w:bCs w:val="0"/>
          <w:color w:val="auto"/>
          <w:sz w:val="24"/>
          <w:szCs w:val="24"/>
        </w:rPr>
      </w:pPr>
      <w:r>
        <w:rPr>
          <w:rStyle w:val="22"/>
          <w:rFonts w:hint="eastAsia" w:ascii="新宋体" w:hAnsi="新宋体" w:eastAsia="新宋体" w:cs="新宋体"/>
          <w:b/>
          <w:bCs/>
          <w:i w:val="0"/>
          <w:iCs w:val="0"/>
          <w:caps w:val="0"/>
          <w:color w:val="auto"/>
          <w:spacing w:val="0"/>
          <w:sz w:val="24"/>
          <w:szCs w:val="24"/>
        </w:rPr>
        <w:t>八、凡对本次采购提出询问，请按以下方式联系。</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新宋体" w:hAnsi="新宋体" w:eastAsia="新宋体" w:cs="新宋体"/>
          <w:b w:val="0"/>
          <w:bCs w:val="0"/>
          <w:color w:val="auto"/>
          <w:sz w:val="24"/>
          <w:szCs w:val="24"/>
        </w:rPr>
      </w:pPr>
      <w:r>
        <w:rPr>
          <w:rFonts w:hint="eastAsia" w:ascii="新宋体" w:hAnsi="新宋体" w:eastAsia="新宋体" w:cs="新宋体"/>
          <w:b w:val="0"/>
          <w:bCs w:val="0"/>
          <w:i w:val="0"/>
          <w:iCs w:val="0"/>
          <w:caps w:val="0"/>
          <w:color w:val="auto"/>
          <w:spacing w:val="0"/>
          <w:sz w:val="24"/>
          <w:szCs w:val="24"/>
        </w:rPr>
        <w:t>1.采购人信息</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新宋体" w:hAnsi="新宋体" w:eastAsia="新宋体" w:cs="新宋体"/>
          <w:color w:val="auto"/>
          <w:sz w:val="24"/>
          <w:szCs w:val="24"/>
        </w:rPr>
      </w:pPr>
      <w:r>
        <w:rPr>
          <w:rFonts w:hint="eastAsia" w:ascii="新宋体" w:hAnsi="新宋体" w:eastAsia="新宋体" w:cs="新宋体"/>
          <w:i w:val="0"/>
          <w:iCs w:val="0"/>
          <w:caps w:val="0"/>
          <w:color w:val="auto"/>
          <w:spacing w:val="0"/>
          <w:sz w:val="24"/>
          <w:szCs w:val="24"/>
        </w:rPr>
        <w:t>名称：眉县汤峪镇人民政府</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新宋体" w:hAnsi="新宋体" w:eastAsia="新宋体" w:cs="新宋体"/>
          <w:color w:val="auto"/>
          <w:sz w:val="24"/>
          <w:szCs w:val="24"/>
        </w:rPr>
      </w:pPr>
      <w:r>
        <w:rPr>
          <w:rFonts w:hint="eastAsia" w:ascii="新宋体" w:hAnsi="新宋体" w:eastAsia="新宋体" w:cs="新宋体"/>
          <w:i w:val="0"/>
          <w:iCs w:val="0"/>
          <w:caps w:val="0"/>
          <w:color w:val="auto"/>
          <w:spacing w:val="0"/>
          <w:sz w:val="24"/>
          <w:szCs w:val="24"/>
        </w:rPr>
        <w:t>地址：眉县汤峪镇汤兴街1号</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新宋体" w:hAnsi="新宋体" w:eastAsia="新宋体" w:cs="新宋体"/>
          <w:color w:val="auto"/>
          <w:sz w:val="24"/>
          <w:szCs w:val="24"/>
        </w:rPr>
      </w:pPr>
      <w:r>
        <w:rPr>
          <w:rFonts w:hint="eastAsia" w:ascii="新宋体" w:hAnsi="新宋体" w:eastAsia="新宋体" w:cs="新宋体"/>
          <w:i w:val="0"/>
          <w:iCs w:val="0"/>
          <w:caps w:val="0"/>
          <w:color w:val="auto"/>
          <w:spacing w:val="0"/>
          <w:sz w:val="24"/>
          <w:szCs w:val="24"/>
        </w:rPr>
        <w:t>联系方式：0917-5711069</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新宋体" w:hAnsi="新宋体" w:eastAsia="新宋体" w:cs="新宋体"/>
          <w:b w:val="0"/>
          <w:bCs w:val="0"/>
          <w:color w:val="auto"/>
          <w:sz w:val="24"/>
          <w:szCs w:val="24"/>
        </w:rPr>
      </w:pPr>
      <w:r>
        <w:rPr>
          <w:rFonts w:hint="eastAsia" w:ascii="新宋体" w:hAnsi="新宋体" w:eastAsia="新宋体" w:cs="新宋体"/>
          <w:b w:val="0"/>
          <w:bCs w:val="0"/>
          <w:i w:val="0"/>
          <w:iCs w:val="0"/>
          <w:caps w:val="0"/>
          <w:color w:val="auto"/>
          <w:spacing w:val="0"/>
          <w:sz w:val="24"/>
          <w:szCs w:val="24"/>
        </w:rPr>
        <w:t>2.采购代理机构信息</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新宋体" w:hAnsi="新宋体" w:eastAsia="新宋体" w:cs="新宋体"/>
          <w:color w:val="auto"/>
          <w:sz w:val="24"/>
          <w:szCs w:val="24"/>
        </w:rPr>
      </w:pPr>
      <w:r>
        <w:rPr>
          <w:rFonts w:hint="eastAsia" w:ascii="新宋体" w:hAnsi="新宋体" w:eastAsia="新宋体" w:cs="新宋体"/>
          <w:i w:val="0"/>
          <w:iCs w:val="0"/>
          <w:caps w:val="0"/>
          <w:color w:val="auto"/>
          <w:spacing w:val="0"/>
          <w:sz w:val="24"/>
          <w:szCs w:val="24"/>
        </w:rPr>
        <w:t>名称：中科标禾工程项目管理有限公司</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新宋体" w:hAnsi="新宋体" w:eastAsia="新宋体" w:cs="新宋体"/>
          <w:color w:val="auto"/>
          <w:sz w:val="24"/>
          <w:szCs w:val="24"/>
        </w:rPr>
      </w:pPr>
      <w:r>
        <w:rPr>
          <w:rFonts w:hint="eastAsia" w:ascii="新宋体" w:hAnsi="新宋体" w:eastAsia="新宋体" w:cs="新宋体"/>
          <w:i w:val="0"/>
          <w:iCs w:val="0"/>
          <w:caps w:val="0"/>
          <w:color w:val="auto"/>
          <w:spacing w:val="0"/>
          <w:sz w:val="24"/>
          <w:szCs w:val="24"/>
        </w:rPr>
        <w:t>地址：宝鸡市金台区鹏博财富中心6号楼701室</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新宋体" w:hAnsi="新宋体" w:eastAsia="新宋体" w:cs="新宋体"/>
          <w:color w:val="auto"/>
          <w:sz w:val="24"/>
          <w:szCs w:val="24"/>
        </w:rPr>
      </w:pPr>
      <w:r>
        <w:rPr>
          <w:rFonts w:hint="eastAsia" w:ascii="新宋体" w:hAnsi="新宋体" w:eastAsia="新宋体" w:cs="新宋体"/>
          <w:i w:val="0"/>
          <w:iCs w:val="0"/>
          <w:caps w:val="0"/>
          <w:color w:val="auto"/>
          <w:spacing w:val="0"/>
          <w:sz w:val="24"/>
          <w:szCs w:val="24"/>
        </w:rPr>
        <w:t>联系方式：15809170095</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新宋体" w:hAnsi="新宋体" w:eastAsia="新宋体" w:cs="新宋体"/>
          <w:b w:val="0"/>
          <w:bCs w:val="0"/>
          <w:color w:val="auto"/>
          <w:sz w:val="24"/>
          <w:szCs w:val="24"/>
        </w:rPr>
      </w:pPr>
      <w:r>
        <w:rPr>
          <w:rFonts w:hint="eastAsia" w:ascii="新宋体" w:hAnsi="新宋体" w:eastAsia="新宋体" w:cs="新宋体"/>
          <w:b w:val="0"/>
          <w:bCs w:val="0"/>
          <w:i w:val="0"/>
          <w:iCs w:val="0"/>
          <w:caps w:val="0"/>
          <w:color w:val="auto"/>
          <w:spacing w:val="0"/>
          <w:sz w:val="24"/>
          <w:szCs w:val="24"/>
        </w:rPr>
        <w:t>3.项目联系方式</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新宋体" w:hAnsi="新宋体" w:eastAsia="新宋体" w:cs="新宋体"/>
          <w:color w:val="auto"/>
          <w:sz w:val="24"/>
          <w:szCs w:val="24"/>
        </w:rPr>
      </w:pPr>
      <w:r>
        <w:rPr>
          <w:rFonts w:hint="eastAsia" w:ascii="新宋体" w:hAnsi="新宋体" w:eastAsia="新宋体" w:cs="新宋体"/>
          <w:i w:val="0"/>
          <w:iCs w:val="0"/>
          <w:caps w:val="0"/>
          <w:color w:val="auto"/>
          <w:spacing w:val="0"/>
          <w:sz w:val="24"/>
          <w:szCs w:val="24"/>
        </w:rPr>
        <w:t>项目联系人：袁女士</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新宋体" w:hAnsi="新宋体" w:eastAsia="新宋体" w:cs="新宋体"/>
          <w:color w:val="auto"/>
          <w:sz w:val="24"/>
          <w:szCs w:val="24"/>
        </w:rPr>
      </w:pPr>
      <w:r>
        <w:rPr>
          <w:rFonts w:hint="eastAsia" w:ascii="新宋体" w:hAnsi="新宋体" w:eastAsia="新宋体" w:cs="新宋体"/>
          <w:i w:val="0"/>
          <w:iCs w:val="0"/>
          <w:caps w:val="0"/>
          <w:color w:val="auto"/>
          <w:spacing w:val="0"/>
          <w:sz w:val="24"/>
          <w:szCs w:val="24"/>
        </w:rPr>
        <w:t>电话：15809170095</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right"/>
        <w:rPr>
          <w:rFonts w:hint="eastAsia" w:ascii="新宋体" w:hAnsi="新宋体" w:eastAsia="新宋体" w:cs="新宋体"/>
          <w:sz w:val="24"/>
          <w:szCs w:val="24"/>
        </w:rPr>
      </w:pPr>
      <w:r>
        <w:rPr>
          <w:rFonts w:hint="eastAsia" w:ascii="新宋体" w:hAnsi="新宋体" w:eastAsia="新宋体" w:cs="新宋体"/>
          <w:i w:val="0"/>
          <w:iCs w:val="0"/>
          <w:caps w:val="0"/>
          <w:color w:val="222222"/>
          <w:spacing w:val="0"/>
          <w:sz w:val="24"/>
          <w:szCs w:val="24"/>
        </w:rPr>
        <w:t>中科标禾工程项目管理有限公司</w:t>
      </w:r>
    </w:p>
    <w:p>
      <w:pPr>
        <w:keepNext w:val="0"/>
        <w:keepLines w:val="0"/>
        <w:pageBreakBefore w:val="0"/>
        <w:kinsoku/>
        <w:wordWrap/>
        <w:overflowPunct/>
        <w:topLinePunct w:val="0"/>
        <w:autoSpaceDE/>
        <w:autoSpaceDN/>
        <w:bidi w:val="0"/>
        <w:adjustRightInd/>
        <w:snapToGrid/>
        <w:spacing w:line="360" w:lineRule="auto"/>
        <w:ind w:firstLine="5520" w:firstLineChars="2300"/>
        <w:textAlignment w:val="auto"/>
        <w:rPr>
          <w:rFonts w:hint="eastAsia" w:ascii="新宋体" w:hAnsi="新宋体" w:eastAsia="新宋体" w:cs="新宋体"/>
          <w:color w:val="auto"/>
          <w:kern w:val="0"/>
          <w:sz w:val="24"/>
          <w:szCs w:val="24"/>
          <w:highlight w:val="none"/>
          <w:lang w:val="en-US" w:eastAsia="zh-CN"/>
        </w:rPr>
      </w:pPr>
    </w:p>
    <w:p>
      <w:pPr>
        <w:pStyle w:val="2"/>
        <w:outlineLvl w:val="9"/>
        <w:rPr>
          <w:rFonts w:hint="eastAsia" w:ascii="宋体" w:hAnsi="宋体" w:cs="宋体"/>
          <w:color w:val="000000"/>
          <w:kern w:val="0"/>
          <w:sz w:val="24"/>
          <w:szCs w:val="24"/>
        </w:rPr>
      </w:pPr>
    </w:p>
    <w:p>
      <w:pPr>
        <w:pStyle w:val="2"/>
        <w:ind w:left="0" w:leftChars="0" w:firstLine="0" w:firstLineChars="0"/>
        <w:outlineLvl w:val="9"/>
        <w:rPr>
          <w:rFonts w:hint="eastAsia" w:ascii="宋体" w:hAnsi="宋体" w:cs="宋体"/>
          <w:color w:val="000000"/>
          <w:kern w:val="0"/>
          <w:sz w:val="24"/>
          <w:szCs w:val="24"/>
        </w:rPr>
      </w:pPr>
    </w:p>
    <w:p>
      <w:pPr>
        <w:pStyle w:val="2"/>
        <w:ind w:left="0" w:leftChars="0" w:firstLine="0" w:firstLineChars="0"/>
        <w:outlineLvl w:val="9"/>
        <w:rPr>
          <w:rFonts w:hint="eastAsia" w:ascii="宋体" w:hAnsi="宋体" w:cs="宋体"/>
          <w:color w:val="000000"/>
          <w:kern w:val="0"/>
          <w:sz w:val="24"/>
          <w:szCs w:val="24"/>
        </w:rPr>
      </w:pPr>
    </w:p>
    <w:p>
      <w:pPr>
        <w:pStyle w:val="2"/>
        <w:ind w:left="0" w:leftChars="0" w:firstLine="0" w:firstLineChars="0"/>
        <w:outlineLvl w:val="9"/>
        <w:rPr>
          <w:rFonts w:hint="eastAsia" w:ascii="宋体" w:hAnsi="宋体" w:cs="宋体"/>
          <w:color w:val="000000"/>
          <w:kern w:val="0"/>
          <w:sz w:val="24"/>
          <w:szCs w:val="24"/>
        </w:rPr>
      </w:pPr>
    </w:p>
    <w:p>
      <w:pPr>
        <w:pStyle w:val="2"/>
        <w:ind w:left="0" w:leftChars="0" w:firstLine="0" w:firstLineChars="0"/>
        <w:outlineLvl w:val="9"/>
        <w:rPr>
          <w:rFonts w:hint="eastAsia" w:ascii="宋体" w:hAnsi="宋体" w:cs="宋体"/>
          <w:color w:val="000000"/>
          <w:kern w:val="0"/>
          <w:sz w:val="24"/>
          <w:szCs w:val="24"/>
        </w:rPr>
      </w:pPr>
    </w:p>
    <w:p>
      <w:pPr>
        <w:pStyle w:val="2"/>
        <w:ind w:left="0" w:leftChars="0" w:firstLine="0" w:firstLineChars="0"/>
        <w:outlineLvl w:val="9"/>
        <w:rPr>
          <w:rFonts w:hint="eastAsia" w:ascii="宋体" w:hAnsi="宋体" w:cs="宋体"/>
          <w:color w:val="000000"/>
          <w:kern w:val="0"/>
          <w:sz w:val="24"/>
          <w:szCs w:val="24"/>
        </w:rPr>
      </w:pPr>
    </w:p>
    <w:p>
      <w:pPr>
        <w:pStyle w:val="2"/>
        <w:ind w:left="0" w:leftChars="0" w:firstLine="0" w:firstLineChars="0"/>
        <w:outlineLvl w:val="9"/>
        <w:rPr>
          <w:rFonts w:hint="eastAsia" w:ascii="宋体" w:hAnsi="宋体" w:cs="宋体"/>
          <w:color w:val="000000"/>
          <w:kern w:val="0"/>
          <w:sz w:val="24"/>
          <w:szCs w:val="24"/>
        </w:rPr>
      </w:pPr>
    </w:p>
    <w:p>
      <w:pPr>
        <w:spacing w:line="480" w:lineRule="exact"/>
        <w:jc w:val="center"/>
        <w:outlineLvl w:val="9"/>
        <w:rPr>
          <w:rFonts w:ascii="宋体" w:hAnsi="宋体" w:cs="宋体"/>
          <w:b/>
          <w:color w:val="000000"/>
          <w:sz w:val="36"/>
          <w:szCs w:val="36"/>
        </w:rPr>
      </w:pPr>
      <w:r>
        <w:rPr>
          <w:rFonts w:hint="eastAsia" w:ascii="宋体" w:hAnsi="宋体" w:cs="宋体"/>
          <w:b/>
          <w:color w:val="000000"/>
          <w:sz w:val="36"/>
          <w:szCs w:val="36"/>
          <w:lang w:eastAsia="zh-CN"/>
        </w:rPr>
        <w:t>供应商</w:t>
      </w:r>
      <w:r>
        <w:rPr>
          <w:rFonts w:hint="eastAsia" w:ascii="宋体" w:hAnsi="宋体" w:cs="宋体"/>
          <w:b/>
          <w:color w:val="000000"/>
          <w:sz w:val="36"/>
          <w:szCs w:val="36"/>
        </w:rPr>
        <w:t>须知前附表</w:t>
      </w:r>
    </w:p>
    <w:tbl>
      <w:tblPr>
        <w:tblStyle w:val="20"/>
        <w:tblpPr w:leftFromText="180" w:rightFromText="180" w:vertAnchor="text" w:horzAnchor="margin" w:tblpXSpec="center" w:tblpY="76"/>
        <w:tblOverlap w:val="never"/>
        <w:tblW w:w="10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706"/>
        <w:gridCol w:w="7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8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新宋体" w:hAnsi="新宋体" w:eastAsia="新宋体" w:cs="新宋体"/>
                <w:kern w:val="0"/>
                <w:sz w:val="24"/>
                <w:szCs w:val="24"/>
              </w:rPr>
            </w:pPr>
            <w:r>
              <w:rPr>
                <w:rFonts w:hint="eastAsia" w:ascii="新宋体" w:hAnsi="新宋体" w:eastAsia="新宋体" w:cs="新宋体"/>
                <w:kern w:val="0"/>
                <w:sz w:val="24"/>
                <w:szCs w:val="24"/>
              </w:rPr>
              <w:t>序号</w:t>
            </w:r>
          </w:p>
        </w:tc>
        <w:tc>
          <w:tcPr>
            <w:tcW w:w="170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新宋体" w:hAnsi="新宋体" w:eastAsia="新宋体" w:cs="新宋体"/>
                <w:kern w:val="0"/>
                <w:sz w:val="24"/>
                <w:szCs w:val="24"/>
              </w:rPr>
            </w:pPr>
            <w:r>
              <w:rPr>
                <w:rFonts w:hint="eastAsia" w:ascii="新宋体" w:hAnsi="新宋体" w:eastAsia="新宋体" w:cs="新宋体"/>
                <w:kern w:val="0"/>
                <w:sz w:val="24"/>
                <w:szCs w:val="24"/>
              </w:rPr>
              <w:t>内  容</w:t>
            </w:r>
          </w:p>
        </w:tc>
        <w:tc>
          <w:tcPr>
            <w:tcW w:w="7717"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新宋体" w:hAnsi="新宋体" w:eastAsia="新宋体" w:cs="新宋体"/>
                <w:kern w:val="0"/>
                <w:sz w:val="24"/>
                <w:szCs w:val="24"/>
              </w:rPr>
            </w:pPr>
            <w:r>
              <w:rPr>
                <w:rFonts w:hint="eastAsia" w:ascii="新宋体" w:hAnsi="新宋体" w:eastAsia="新宋体" w:cs="新宋体"/>
                <w:kern w:val="0"/>
                <w:sz w:val="24"/>
                <w:szCs w:val="24"/>
              </w:rPr>
              <w:t>要 求 与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8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新宋体" w:hAnsi="新宋体" w:eastAsia="新宋体" w:cs="新宋体"/>
                <w:kern w:val="0"/>
                <w:sz w:val="24"/>
                <w:szCs w:val="24"/>
              </w:rPr>
            </w:pPr>
            <w:r>
              <w:rPr>
                <w:rFonts w:hint="eastAsia" w:ascii="新宋体" w:hAnsi="新宋体" w:eastAsia="新宋体" w:cs="新宋体"/>
                <w:kern w:val="0"/>
                <w:sz w:val="24"/>
                <w:szCs w:val="24"/>
              </w:rPr>
              <w:t>1</w:t>
            </w:r>
          </w:p>
        </w:tc>
        <w:tc>
          <w:tcPr>
            <w:tcW w:w="170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新宋体" w:hAnsi="新宋体" w:eastAsia="新宋体" w:cs="新宋体"/>
                <w:kern w:val="0"/>
                <w:sz w:val="24"/>
                <w:szCs w:val="24"/>
              </w:rPr>
            </w:pPr>
            <w:r>
              <w:rPr>
                <w:rFonts w:hint="eastAsia" w:ascii="新宋体" w:hAnsi="新宋体" w:eastAsia="新宋体" w:cs="新宋体"/>
                <w:kern w:val="0"/>
                <w:sz w:val="24"/>
                <w:szCs w:val="24"/>
              </w:rPr>
              <w:t>项目名称</w:t>
            </w:r>
          </w:p>
        </w:tc>
        <w:tc>
          <w:tcPr>
            <w:tcW w:w="7717"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新宋体" w:hAnsi="新宋体" w:eastAsia="新宋体" w:cs="新宋体"/>
                <w:kern w:val="0"/>
                <w:sz w:val="24"/>
                <w:szCs w:val="24"/>
                <w:lang w:eastAsia="zh-CN"/>
              </w:rPr>
            </w:pPr>
            <w:r>
              <w:rPr>
                <w:rFonts w:hint="eastAsia" w:ascii="新宋体" w:hAnsi="新宋体" w:eastAsia="新宋体" w:cs="新宋体"/>
                <w:b w:val="0"/>
                <w:bCs w:val="0"/>
                <w:kern w:val="0"/>
                <w:sz w:val="24"/>
                <w:szCs w:val="24"/>
                <w:lang w:eastAsia="zh-CN"/>
              </w:rPr>
              <w:t>眉县汤峪镇钟吕坪村2022年壮大村级集体经济艾草加工厂建设项目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8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新宋体" w:hAnsi="新宋体" w:eastAsia="新宋体" w:cs="新宋体"/>
                <w:kern w:val="0"/>
                <w:sz w:val="24"/>
                <w:szCs w:val="24"/>
              </w:rPr>
            </w:pPr>
            <w:r>
              <w:rPr>
                <w:rFonts w:hint="eastAsia" w:ascii="新宋体" w:hAnsi="新宋体" w:eastAsia="新宋体" w:cs="新宋体"/>
                <w:kern w:val="0"/>
                <w:sz w:val="24"/>
                <w:szCs w:val="24"/>
              </w:rPr>
              <w:t>2</w:t>
            </w:r>
          </w:p>
        </w:tc>
        <w:tc>
          <w:tcPr>
            <w:tcW w:w="170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新宋体" w:hAnsi="新宋体" w:eastAsia="新宋体" w:cs="新宋体"/>
                <w:kern w:val="0"/>
                <w:sz w:val="24"/>
                <w:szCs w:val="24"/>
              </w:rPr>
            </w:pPr>
            <w:r>
              <w:rPr>
                <w:rFonts w:hint="eastAsia" w:ascii="新宋体" w:hAnsi="新宋体" w:eastAsia="新宋体" w:cs="新宋体"/>
                <w:kern w:val="0"/>
                <w:sz w:val="24"/>
                <w:szCs w:val="24"/>
              </w:rPr>
              <w:t>采购项目编号</w:t>
            </w:r>
          </w:p>
        </w:tc>
        <w:tc>
          <w:tcPr>
            <w:tcW w:w="7717"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新宋体" w:hAnsi="新宋体" w:eastAsia="新宋体" w:cs="新宋体"/>
                <w:kern w:val="0"/>
                <w:sz w:val="24"/>
                <w:szCs w:val="24"/>
                <w:lang w:val="en-US" w:eastAsia="zh-CN"/>
              </w:rPr>
            </w:pPr>
            <w:r>
              <w:rPr>
                <w:rFonts w:hint="eastAsia" w:ascii="新宋体" w:hAnsi="新宋体" w:eastAsia="新宋体" w:cs="新宋体"/>
                <w:kern w:val="0"/>
                <w:sz w:val="24"/>
                <w:szCs w:val="24"/>
                <w:lang w:eastAsia="zh-CN"/>
              </w:rPr>
              <w:t>ZKBHBJ22-0411C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8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新宋体" w:hAnsi="新宋体" w:eastAsia="新宋体" w:cs="新宋体"/>
                <w:kern w:val="0"/>
                <w:sz w:val="24"/>
                <w:szCs w:val="24"/>
              </w:rPr>
            </w:pPr>
            <w:r>
              <w:rPr>
                <w:rFonts w:hint="eastAsia" w:ascii="新宋体" w:hAnsi="新宋体" w:eastAsia="新宋体" w:cs="新宋体"/>
                <w:kern w:val="0"/>
                <w:sz w:val="24"/>
                <w:szCs w:val="24"/>
              </w:rPr>
              <w:t>3</w:t>
            </w:r>
          </w:p>
        </w:tc>
        <w:tc>
          <w:tcPr>
            <w:tcW w:w="170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新宋体" w:hAnsi="新宋体" w:eastAsia="新宋体" w:cs="新宋体"/>
                <w:kern w:val="0"/>
                <w:sz w:val="24"/>
                <w:szCs w:val="24"/>
              </w:rPr>
            </w:pPr>
            <w:r>
              <w:rPr>
                <w:rFonts w:hint="eastAsia" w:ascii="新宋体" w:hAnsi="新宋体" w:eastAsia="新宋体" w:cs="新宋体"/>
                <w:kern w:val="0"/>
                <w:sz w:val="24"/>
                <w:szCs w:val="24"/>
              </w:rPr>
              <w:t>采购内容</w:t>
            </w:r>
          </w:p>
        </w:tc>
        <w:tc>
          <w:tcPr>
            <w:tcW w:w="7717"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新宋体" w:hAnsi="新宋体" w:eastAsia="新宋体" w:cs="新宋体"/>
                <w:kern w:val="0"/>
                <w:sz w:val="24"/>
                <w:szCs w:val="24"/>
                <w:lang w:val="en-US" w:eastAsia="zh-CN"/>
              </w:rPr>
            </w:pPr>
            <w:r>
              <w:rPr>
                <w:rFonts w:hint="default" w:ascii="新宋体" w:hAnsi="新宋体" w:eastAsia="新宋体" w:cs="新宋体"/>
                <w:kern w:val="0"/>
                <w:sz w:val="24"/>
                <w:szCs w:val="24"/>
                <w:lang w:val="en-US" w:eastAsia="zh-CN"/>
              </w:rPr>
              <w:t>新建艾草加工厂房764.9平方米，安装吊车梁及轨道1部，购置粉碎机、破捆机、输送机、除尘器、提料机等设备设施27台套。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新宋体" w:hAnsi="新宋体" w:eastAsia="新宋体" w:cs="新宋体"/>
                <w:kern w:val="0"/>
                <w:sz w:val="24"/>
                <w:szCs w:val="24"/>
              </w:rPr>
            </w:pPr>
            <w:r>
              <w:rPr>
                <w:rFonts w:hint="eastAsia" w:ascii="新宋体" w:hAnsi="新宋体" w:eastAsia="新宋体" w:cs="新宋体"/>
                <w:kern w:val="0"/>
                <w:sz w:val="24"/>
                <w:szCs w:val="24"/>
              </w:rPr>
              <w:t>4</w:t>
            </w:r>
          </w:p>
        </w:tc>
        <w:tc>
          <w:tcPr>
            <w:tcW w:w="170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新宋体" w:hAnsi="新宋体" w:eastAsia="新宋体" w:cs="新宋体"/>
                <w:kern w:val="0"/>
                <w:sz w:val="24"/>
                <w:szCs w:val="24"/>
                <w:lang w:eastAsia="zh-CN"/>
              </w:rPr>
            </w:pPr>
            <w:r>
              <w:rPr>
                <w:rFonts w:hint="eastAsia" w:ascii="新宋体" w:hAnsi="新宋体" w:eastAsia="新宋体" w:cs="新宋体"/>
                <w:kern w:val="0"/>
                <w:sz w:val="24"/>
                <w:szCs w:val="24"/>
                <w:lang w:eastAsia="zh-CN"/>
              </w:rPr>
              <w:t>供应商</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新宋体" w:hAnsi="新宋体" w:eastAsia="新宋体" w:cs="新宋体"/>
                <w:kern w:val="0"/>
                <w:sz w:val="24"/>
                <w:szCs w:val="24"/>
              </w:rPr>
            </w:pPr>
            <w:r>
              <w:rPr>
                <w:rFonts w:hint="eastAsia" w:ascii="新宋体" w:hAnsi="新宋体" w:eastAsia="新宋体" w:cs="新宋体"/>
                <w:kern w:val="0"/>
                <w:sz w:val="24"/>
                <w:szCs w:val="24"/>
              </w:rPr>
              <w:t>资格要求</w:t>
            </w:r>
          </w:p>
        </w:tc>
        <w:tc>
          <w:tcPr>
            <w:tcW w:w="7717"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新宋体" w:hAnsi="新宋体" w:eastAsia="新宋体" w:cs="新宋体"/>
                <w:kern w:val="0"/>
                <w:sz w:val="24"/>
                <w:szCs w:val="24"/>
                <w:lang w:eastAsia="zh-CN"/>
              </w:rPr>
            </w:pPr>
            <w:r>
              <w:rPr>
                <w:rFonts w:hint="eastAsia" w:ascii="新宋体" w:hAnsi="新宋体" w:eastAsia="新宋体" w:cs="新宋体"/>
                <w:kern w:val="0"/>
                <w:sz w:val="24"/>
                <w:szCs w:val="24"/>
                <w:lang w:eastAsia="zh-CN"/>
              </w:rPr>
              <w:t>（1）具有独立承担民事责任能力的法人、其他组织或自然人，并出具合法有效的营业执照或事业单位法人证书等国家规定的相关证明，自然人参与的提供其身份证明。</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新宋体" w:hAnsi="新宋体" w:eastAsia="新宋体" w:cs="新宋体"/>
                <w:kern w:val="0"/>
                <w:sz w:val="24"/>
                <w:szCs w:val="24"/>
                <w:lang w:eastAsia="zh-CN"/>
              </w:rPr>
            </w:pPr>
            <w:r>
              <w:rPr>
                <w:rFonts w:hint="eastAsia" w:ascii="新宋体" w:hAnsi="新宋体" w:eastAsia="新宋体" w:cs="新宋体"/>
                <w:kern w:val="0"/>
                <w:sz w:val="24"/>
                <w:szCs w:val="24"/>
                <w:lang w:eastAsia="zh-CN"/>
              </w:rPr>
              <w:t>（2）若是法定代表人参加投标须出示本人身份证（原件及复印件），若是被授权代表参加投标须出具本人身份证及法定代表人授权书。</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新宋体" w:hAnsi="新宋体" w:eastAsia="新宋体" w:cs="新宋体"/>
                <w:kern w:val="0"/>
                <w:sz w:val="24"/>
                <w:szCs w:val="24"/>
                <w:lang w:val="en-US" w:eastAsia="zh-CN"/>
              </w:rPr>
            </w:pPr>
            <w:r>
              <w:rPr>
                <w:rFonts w:hint="eastAsia" w:ascii="新宋体" w:hAnsi="新宋体" w:eastAsia="新宋体" w:cs="新宋体"/>
                <w:kern w:val="0"/>
                <w:sz w:val="24"/>
                <w:szCs w:val="24"/>
                <w:lang w:eastAsia="zh-CN"/>
              </w:rPr>
              <w:t>（</w:t>
            </w:r>
            <w:r>
              <w:rPr>
                <w:rFonts w:hint="eastAsia" w:ascii="新宋体" w:hAnsi="新宋体" w:eastAsia="新宋体" w:cs="新宋体"/>
                <w:kern w:val="0"/>
                <w:sz w:val="24"/>
                <w:szCs w:val="24"/>
                <w:lang w:val="en-US" w:eastAsia="zh-CN"/>
              </w:rPr>
              <w:t>3）</w:t>
            </w:r>
            <w:r>
              <w:rPr>
                <w:rFonts w:hint="eastAsia" w:ascii="新宋体" w:hAnsi="新宋体" w:eastAsia="新宋体" w:cs="新宋体"/>
                <w:kern w:val="0"/>
                <w:sz w:val="24"/>
                <w:szCs w:val="24"/>
                <w:lang w:eastAsia="zh-CN"/>
              </w:rPr>
              <w:t>投标供应商须具备建筑工程施工总承包三级及以上资质，具备建设行政主管部门颁发的安全生产许可证，省内、外企业须在“陕西省建筑市场监管与诚信信息一体化平台”中登记报备。</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新宋体" w:hAnsi="新宋体" w:eastAsia="新宋体" w:cs="新宋体"/>
                <w:kern w:val="0"/>
                <w:sz w:val="24"/>
                <w:szCs w:val="24"/>
                <w:lang w:val="en-US" w:eastAsia="zh-CN"/>
              </w:rPr>
            </w:pPr>
            <w:r>
              <w:rPr>
                <w:rFonts w:hint="eastAsia" w:ascii="新宋体" w:hAnsi="新宋体" w:eastAsia="新宋体" w:cs="新宋体"/>
                <w:kern w:val="0"/>
                <w:sz w:val="24"/>
                <w:szCs w:val="24"/>
                <w:lang w:val="en-US" w:eastAsia="zh-CN"/>
              </w:rPr>
              <w:t>（4）拟派项目经理须为本单位在职人员，持有建筑工程二级及以上注册建造师资格，具有建设行政主管部门颁发的安全生产考核合格证，且无在建项目。</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新宋体" w:hAnsi="新宋体" w:eastAsia="新宋体" w:cs="新宋体"/>
                <w:kern w:val="0"/>
                <w:sz w:val="24"/>
                <w:szCs w:val="24"/>
                <w:lang w:eastAsia="zh-CN"/>
              </w:rPr>
            </w:pPr>
            <w:r>
              <w:rPr>
                <w:rFonts w:hint="eastAsia" w:ascii="新宋体" w:hAnsi="新宋体" w:eastAsia="新宋体" w:cs="新宋体"/>
                <w:kern w:val="0"/>
                <w:sz w:val="24"/>
                <w:szCs w:val="24"/>
                <w:lang w:eastAsia="zh-CN"/>
              </w:rPr>
              <w:t>（</w:t>
            </w:r>
            <w:r>
              <w:rPr>
                <w:rFonts w:hint="eastAsia" w:ascii="新宋体" w:hAnsi="新宋体" w:eastAsia="新宋体" w:cs="新宋体"/>
                <w:kern w:val="0"/>
                <w:sz w:val="24"/>
                <w:szCs w:val="24"/>
                <w:lang w:val="en-US" w:eastAsia="zh-CN"/>
              </w:rPr>
              <w:t>5</w:t>
            </w:r>
            <w:r>
              <w:rPr>
                <w:rFonts w:hint="eastAsia" w:ascii="新宋体" w:hAnsi="新宋体" w:eastAsia="新宋体" w:cs="新宋体"/>
                <w:kern w:val="0"/>
                <w:sz w:val="24"/>
                <w:szCs w:val="24"/>
                <w:lang w:eastAsia="zh-CN"/>
              </w:rPr>
              <w:t>）投标供应商须出具本企业20</w:t>
            </w:r>
            <w:r>
              <w:rPr>
                <w:rFonts w:hint="eastAsia" w:ascii="新宋体" w:hAnsi="新宋体" w:eastAsia="新宋体" w:cs="新宋体"/>
                <w:kern w:val="0"/>
                <w:sz w:val="24"/>
                <w:szCs w:val="24"/>
                <w:lang w:val="en-US" w:eastAsia="zh-CN"/>
              </w:rPr>
              <w:t>20</w:t>
            </w:r>
            <w:r>
              <w:rPr>
                <w:rFonts w:hint="eastAsia" w:ascii="新宋体" w:hAnsi="新宋体" w:eastAsia="新宋体" w:cs="新宋体"/>
                <w:kern w:val="0"/>
                <w:sz w:val="24"/>
                <w:szCs w:val="24"/>
                <w:lang w:eastAsia="zh-CN"/>
              </w:rPr>
              <w:t>年度财务审计报告（至少包括资产负债表、利润表和现金流量表），成立时间至提交响应文件截止时间不足一年的可提供成立后任意时段的资产负债表或其基本存款账户开户银行出具的资信证明及基本存款账户开户许可证。税收缴纳证明：提供20</w:t>
            </w:r>
            <w:r>
              <w:rPr>
                <w:rFonts w:hint="eastAsia" w:ascii="新宋体" w:hAnsi="新宋体" w:eastAsia="新宋体" w:cs="新宋体"/>
                <w:kern w:val="0"/>
                <w:sz w:val="24"/>
                <w:szCs w:val="24"/>
                <w:lang w:val="en-US" w:eastAsia="zh-CN"/>
              </w:rPr>
              <w:t>21</w:t>
            </w:r>
            <w:r>
              <w:rPr>
                <w:rFonts w:hint="eastAsia" w:ascii="新宋体" w:hAnsi="新宋体" w:eastAsia="新宋体" w:cs="新宋体"/>
                <w:kern w:val="0"/>
                <w:sz w:val="24"/>
                <w:szCs w:val="24"/>
                <w:lang w:eastAsia="zh-CN"/>
              </w:rPr>
              <w:t>年</w:t>
            </w:r>
            <w:r>
              <w:rPr>
                <w:rFonts w:hint="eastAsia" w:ascii="新宋体" w:hAnsi="新宋体" w:eastAsia="新宋体" w:cs="新宋体"/>
                <w:kern w:val="0"/>
                <w:sz w:val="24"/>
                <w:szCs w:val="24"/>
                <w:lang w:val="en-US" w:eastAsia="zh-CN"/>
              </w:rPr>
              <w:t>04</w:t>
            </w:r>
            <w:r>
              <w:rPr>
                <w:rFonts w:hint="eastAsia" w:ascii="新宋体" w:hAnsi="新宋体" w:eastAsia="新宋体" w:cs="新宋体"/>
                <w:kern w:val="0"/>
                <w:sz w:val="24"/>
                <w:szCs w:val="24"/>
                <w:lang w:eastAsia="zh-CN"/>
              </w:rPr>
              <w:t>月至今不少于三个月的纳税证明或完税证明，依法免税的单位应提供相关证明材料。社会保障资金缴纳证明：提供20</w:t>
            </w:r>
            <w:r>
              <w:rPr>
                <w:rFonts w:hint="eastAsia" w:ascii="新宋体" w:hAnsi="新宋体" w:eastAsia="新宋体" w:cs="新宋体"/>
                <w:kern w:val="0"/>
                <w:sz w:val="24"/>
                <w:szCs w:val="24"/>
                <w:lang w:val="en-US" w:eastAsia="zh-CN"/>
              </w:rPr>
              <w:t>21</w:t>
            </w:r>
            <w:r>
              <w:rPr>
                <w:rFonts w:hint="eastAsia" w:ascii="新宋体" w:hAnsi="新宋体" w:eastAsia="新宋体" w:cs="新宋体"/>
                <w:kern w:val="0"/>
                <w:sz w:val="24"/>
                <w:szCs w:val="24"/>
                <w:lang w:eastAsia="zh-CN"/>
              </w:rPr>
              <w:t>年</w:t>
            </w:r>
            <w:r>
              <w:rPr>
                <w:rFonts w:hint="eastAsia" w:ascii="新宋体" w:hAnsi="新宋体" w:eastAsia="新宋体" w:cs="新宋体"/>
                <w:kern w:val="0"/>
                <w:sz w:val="24"/>
                <w:szCs w:val="24"/>
                <w:lang w:val="en-US" w:eastAsia="zh-CN"/>
              </w:rPr>
              <w:t>04</w:t>
            </w:r>
            <w:r>
              <w:rPr>
                <w:rFonts w:hint="eastAsia" w:ascii="新宋体" w:hAnsi="新宋体" w:eastAsia="新宋体" w:cs="新宋体"/>
                <w:kern w:val="0"/>
                <w:sz w:val="24"/>
                <w:szCs w:val="24"/>
                <w:lang w:eastAsia="zh-CN"/>
              </w:rPr>
              <w:t>月至今不少于六个月的社会保险缴费情况证明，依法不需要缴纳社会保障资金的单位应提供相关证明材料。</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新宋体" w:hAnsi="新宋体" w:eastAsia="新宋体" w:cs="新宋体"/>
                <w:kern w:val="0"/>
                <w:sz w:val="24"/>
                <w:szCs w:val="24"/>
                <w:lang w:val="en-US" w:eastAsia="zh-CN"/>
              </w:rPr>
            </w:pPr>
            <w:r>
              <w:rPr>
                <w:rFonts w:hint="eastAsia" w:ascii="新宋体" w:hAnsi="新宋体" w:eastAsia="新宋体" w:cs="新宋体"/>
                <w:kern w:val="0"/>
                <w:sz w:val="24"/>
                <w:szCs w:val="24"/>
                <w:lang w:eastAsia="zh-CN"/>
              </w:rPr>
              <w:t>（</w:t>
            </w:r>
            <w:r>
              <w:rPr>
                <w:rFonts w:hint="eastAsia" w:ascii="新宋体" w:hAnsi="新宋体" w:eastAsia="新宋体" w:cs="新宋体"/>
                <w:kern w:val="0"/>
                <w:sz w:val="24"/>
                <w:szCs w:val="24"/>
                <w:lang w:val="en-US" w:eastAsia="zh-CN"/>
              </w:rPr>
              <w:t>6</w:t>
            </w:r>
            <w:r>
              <w:rPr>
                <w:rFonts w:hint="eastAsia" w:ascii="新宋体" w:hAnsi="新宋体" w:eastAsia="新宋体" w:cs="新宋体"/>
                <w:kern w:val="0"/>
                <w:sz w:val="24"/>
                <w:szCs w:val="24"/>
                <w:lang w:eastAsia="zh-CN"/>
              </w:rPr>
              <w:t>）</w:t>
            </w:r>
            <w:r>
              <w:rPr>
                <w:rFonts w:hint="eastAsia" w:ascii="新宋体" w:hAnsi="新宋体" w:eastAsia="新宋体" w:cs="新宋体"/>
                <w:kern w:val="0"/>
                <w:sz w:val="24"/>
                <w:szCs w:val="24"/>
                <w:lang w:val="en-US" w:eastAsia="zh-CN"/>
              </w:rPr>
              <w:t>供应商不得被“信用中国”网站（www.creditchina.gov.cn）列入重大税收违法案件当事人名单；不得被中国政府采购网（www.ccgp.gov.cn）列入政府采购严重违法失信行为名单；不得被中国执行信息公开网 （http://zxgk.court.gov.cn/）列入失信被执行人名单。</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新宋体" w:hAnsi="新宋体" w:eastAsia="新宋体" w:cs="新宋体"/>
                <w:kern w:val="0"/>
                <w:sz w:val="24"/>
                <w:szCs w:val="24"/>
                <w:lang w:eastAsia="zh-CN"/>
              </w:rPr>
            </w:pPr>
            <w:r>
              <w:rPr>
                <w:rFonts w:hint="eastAsia" w:ascii="新宋体" w:hAnsi="新宋体" w:eastAsia="新宋体" w:cs="新宋体"/>
                <w:kern w:val="0"/>
                <w:sz w:val="24"/>
                <w:szCs w:val="24"/>
                <w:lang w:eastAsia="zh-CN"/>
              </w:rPr>
              <w:t>（</w:t>
            </w:r>
            <w:r>
              <w:rPr>
                <w:rFonts w:hint="eastAsia" w:ascii="新宋体" w:hAnsi="新宋体" w:eastAsia="新宋体" w:cs="新宋体"/>
                <w:kern w:val="0"/>
                <w:sz w:val="24"/>
                <w:szCs w:val="24"/>
                <w:lang w:val="en-US" w:eastAsia="zh-CN"/>
              </w:rPr>
              <w:t>7</w:t>
            </w:r>
            <w:r>
              <w:rPr>
                <w:rFonts w:hint="eastAsia" w:ascii="新宋体" w:hAnsi="新宋体" w:eastAsia="新宋体" w:cs="新宋体"/>
                <w:kern w:val="0"/>
                <w:sz w:val="24"/>
                <w:szCs w:val="24"/>
                <w:lang w:eastAsia="zh-CN"/>
              </w:rPr>
              <w:t>）投标供应商出具近3年参加政府采购活动没有重大违法纪录的书面声明。</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新宋体" w:hAnsi="新宋体" w:eastAsia="新宋体" w:cs="新宋体"/>
                <w:kern w:val="0"/>
                <w:sz w:val="24"/>
                <w:szCs w:val="24"/>
              </w:rPr>
            </w:pPr>
            <w:r>
              <w:rPr>
                <w:rFonts w:hint="eastAsia" w:ascii="新宋体" w:hAnsi="新宋体" w:eastAsia="新宋体" w:cs="新宋体"/>
                <w:kern w:val="0"/>
                <w:sz w:val="24"/>
                <w:szCs w:val="24"/>
                <w:lang w:eastAsia="zh-CN"/>
              </w:rPr>
              <w:t>（</w:t>
            </w:r>
            <w:r>
              <w:rPr>
                <w:rFonts w:hint="eastAsia" w:ascii="新宋体" w:hAnsi="新宋体" w:eastAsia="新宋体" w:cs="新宋体"/>
                <w:kern w:val="0"/>
                <w:sz w:val="24"/>
                <w:szCs w:val="24"/>
                <w:lang w:val="en-US" w:eastAsia="zh-CN"/>
              </w:rPr>
              <w:t>8</w:t>
            </w:r>
            <w:r>
              <w:rPr>
                <w:rFonts w:hint="eastAsia" w:ascii="新宋体" w:hAnsi="新宋体" w:eastAsia="新宋体" w:cs="新宋体"/>
                <w:kern w:val="0"/>
                <w:sz w:val="24"/>
                <w:szCs w:val="24"/>
                <w:lang w:eastAsia="zh-CN"/>
              </w:rPr>
              <w:t>）磋商保证金缴纳凭证。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78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新宋体" w:hAnsi="新宋体" w:eastAsia="新宋体" w:cs="新宋体"/>
                <w:kern w:val="0"/>
                <w:sz w:val="24"/>
                <w:szCs w:val="24"/>
              </w:rPr>
            </w:pPr>
            <w:r>
              <w:rPr>
                <w:rFonts w:hint="eastAsia" w:ascii="新宋体" w:hAnsi="新宋体" w:eastAsia="新宋体" w:cs="新宋体"/>
                <w:kern w:val="0"/>
                <w:sz w:val="24"/>
                <w:szCs w:val="24"/>
              </w:rPr>
              <w:t>5</w:t>
            </w:r>
          </w:p>
        </w:tc>
        <w:tc>
          <w:tcPr>
            <w:tcW w:w="170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新宋体" w:hAnsi="新宋体" w:eastAsia="新宋体" w:cs="新宋体"/>
                <w:kern w:val="0"/>
                <w:sz w:val="24"/>
                <w:szCs w:val="24"/>
              </w:rPr>
            </w:pPr>
            <w:r>
              <w:rPr>
                <w:rFonts w:hint="eastAsia" w:ascii="新宋体" w:hAnsi="新宋体" w:eastAsia="新宋体" w:cs="新宋体"/>
                <w:kern w:val="0"/>
                <w:sz w:val="24"/>
                <w:szCs w:val="24"/>
              </w:rPr>
              <w:t>采购人</w:t>
            </w:r>
          </w:p>
        </w:tc>
        <w:tc>
          <w:tcPr>
            <w:tcW w:w="7717"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新宋体" w:hAnsi="新宋体" w:eastAsia="新宋体" w:cs="新宋体"/>
                <w:kern w:val="0"/>
                <w:sz w:val="24"/>
                <w:szCs w:val="24"/>
                <w:lang w:eastAsia="zh-CN"/>
              </w:rPr>
            </w:pPr>
            <w:r>
              <w:rPr>
                <w:rFonts w:hint="eastAsia" w:ascii="新宋体" w:hAnsi="新宋体" w:eastAsia="新宋体" w:cs="新宋体"/>
                <w:sz w:val="24"/>
                <w:szCs w:val="24"/>
                <w:lang w:eastAsia="zh-CN"/>
              </w:rPr>
              <w:t>眉县汤峪镇人民政府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8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新宋体" w:hAnsi="新宋体" w:eastAsia="新宋体" w:cs="新宋体"/>
                <w:kern w:val="0"/>
                <w:sz w:val="24"/>
                <w:szCs w:val="24"/>
              </w:rPr>
            </w:pPr>
            <w:r>
              <w:rPr>
                <w:rFonts w:hint="eastAsia" w:ascii="新宋体" w:hAnsi="新宋体" w:eastAsia="新宋体" w:cs="新宋体"/>
                <w:kern w:val="0"/>
                <w:sz w:val="24"/>
                <w:szCs w:val="24"/>
              </w:rPr>
              <w:t>6</w:t>
            </w:r>
          </w:p>
        </w:tc>
        <w:tc>
          <w:tcPr>
            <w:tcW w:w="170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新宋体" w:hAnsi="新宋体" w:eastAsia="新宋体" w:cs="新宋体"/>
                <w:kern w:val="0"/>
                <w:sz w:val="24"/>
                <w:szCs w:val="24"/>
              </w:rPr>
            </w:pPr>
            <w:r>
              <w:rPr>
                <w:rFonts w:hint="eastAsia" w:ascii="新宋体" w:hAnsi="新宋体" w:eastAsia="新宋体" w:cs="新宋体"/>
                <w:kern w:val="0"/>
                <w:sz w:val="24"/>
                <w:szCs w:val="24"/>
              </w:rPr>
              <w:t>磋商保证金</w:t>
            </w:r>
          </w:p>
        </w:tc>
        <w:tc>
          <w:tcPr>
            <w:tcW w:w="7717"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新宋体" w:hAnsi="新宋体" w:eastAsia="新宋体" w:cs="新宋体"/>
                <w:kern w:val="0"/>
                <w:sz w:val="24"/>
                <w:szCs w:val="24"/>
                <w:lang w:val="en-US"/>
              </w:rPr>
            </w:pPr>
            <w:r>
              <w:rPr>
                <w:rFonts w:hint="eastAsia" w:ascii="新宋体" w:hAnsi="新宋体" w:eastAsia="新宋体" w:cs="新宋体"/>
                <w:kern w:val="0"/>
                <w:sz w:val="24"/>
                <w:szCs w:val="24"/>
              </w:rPr>
              <w:t>人民</w:t>
            </w:r>
            <w:r>
              <w:rPr>
                <w:rFonts w:hint="eastAsia" w:ascii="新宋体" w:hAnsi="新宋体" w:eastAsia="新宋体" w:cs="新宋体"/>
                <w:kern w:val="0"/>
                <w:sz w:val="24"/>
                <w:szCs w:val="24"/>
                <w:lang w:val="en-US" w:eastAsia="zh-CN"/>
              </w:rPr>
              <w:t>币24000.00元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78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新宋体" w:hAnsi="新宋体" w:eastAsia="新宋体" w:cs="新宋体"/>
                <w:kern w:val="0"/>
                <w:sz w:val="24"/>
                <w:szCs w:val="24"/>
              </w:rPr>
            </w:pPr>
            <w:r>
              <w:rPr>
                <w:rFonts w:hint="eastAsia" w:ascii="新宋体" w:hAnsi="新宋体" w:eastAsia="新宋体" w:cs="新宋体"/>
                <w:kern w:val="0"/>
                <w:sz w:val="24"/>
                <w:szCs w:val="24"/>
              </w:rPr>
              <w:t>7</w:t>
            </w:r>
          </w:p>
        </w:tc>
        <w:tc>
          <w:tcPr>
            <w:tcW w:w="170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新宋体" w:hAnsi="新宋体" w:eastAsia="新宋体" w:cs="新宋体"/>
                <w:kern w:val="0"/>
                <w:sz w:val="24"/>
                <w:szCs w:val="24"/>
              </w:rPr>
            </w:pPr>
            <w:r>
              <w:rPr>
                <w:rFonts w:hint="eastAsia" w:ascii="新宋体" w:hAnsi="新宋体" w:eastAsia="新宋体" w:cs="新宋体"/>
                <w:kern w:val="0"/>
                <w:sz w:val="24"/>
                <w:szCs w:val="24"/>
              </w:rPr>
              <w:t>保证金账户</w:t>
            </w:r>
          </w:p>
        </w:tc>
        <w:tc>
          <w:tcPr>
            <w:tcW w:w="7717"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rPr>
              <w:t>户  名：</w:t>
            </w:r>
            <w:r>
              <w:rPr>
                <w:rFonts w:hint="eastAsia" w:ascii="新宋体" w:hAnsi="新宋体" w:eastAsia="新宋体" w:cs="新宋体"/>
                <w:kern w:val="0"/>
                <w:sz w:val="24"/>
                <w:szCs w:val="24"/>
                <w:highlight w:val="none"/>
                <w:lang w:val="zh-CN"/>
              </w:rPr>
              <w:t>宝鸡市公共资源交易中心保证金专户</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rPr>
              <w:t>账  号：</w:t>
            </w:r>
            <w:r>
              <w:rPr>
                <w:rFonts w:hint="eastAsia" w:ascii="新宋体" w:hAnsi="新宋体" w:eastAsia="新宋体" w:cs="新宋体"/>
                <w:kern w:val="0"/>
                <w:sz w:val="24"/>
                <w:szCs w:val="24"/>
                <w:highlight w:val="none"/>
                <w:lang w:val="zh-CN"/>
              </w:rPr>
              <w:t>长安银行股份有限公司宝鸡分行营业部</w:t>
            </w:r>
            <w:r>
              <w:rPr>
                <w:rFonts w:hint="eastAsia" w:ascii="新宋体" w:hAnsi="新宋体" w:eastAsia="新宋体" w:cs="新宋体"/>
                <w:kern w:val="0"/>
                <w:sz w:val="24"/>
                <w:szCs w:val="24"/>
                <w:highlight w:val="none"/>
              </w:rPr>
              <w:t xml:space="preserve">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新宋体" w:hAnsi="新宋体" w:eastAsia="新宋体" w:cs="新宋体"/>
                <w:kern w:val="0"/>
                <w:sz w:val="24"/>
                <w:szCs w:val="24"/>
              </w:rPr>
            </w:pPr>
            <w:r>
              <w:rPr>
                <w:rFonts w:hint="eastAsia" w:ascii="新宋体" w:hAnsi="新宋体" w:eastAsia="新宋体" w:cs="新宋体"/>
                <w:kern w:val="0"/>
                <w:sz w:val="24"/>
                <w:szCs w:val="24"/>
                <w:highlight w:val="none"/>
              </w:rPr>
              <w:t>开户行： 80602000142101980601140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78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新宋体" w:hAnsi="新宋体" w:eastAsia="新宋体" w:cs="新宋体"/>
                <w:kern w:val="0"/>
                <w:sz w:val="24"/>
                <w:szCs w:val="24"/>
              </w:rPr>
            </w:pPr>
            <w:r>
              <w:rPr>
                <w:rFonts w:hint="eastAsia" w:ascii="新宋体" w:hAnsi="新宋体" w:eastAsia="新宋体" w:cs="新宋体"/>
                <w:kern w:val="0"/>
                <w:sz w:val="24"/>
                <w:szCs w:val="24"/>
              </w:rPr>
              <w:t>8</w:t>
            </w:r>
          </w:p>
        </w:tc>
        <w:tc>
          <w:tcPr>
            <w:tcW w:w="170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新宋体" w:hAnsi="新宋体" w:eastAsia="新宋体" w:cs="新宋体"/>
                <w:kern w:val="0"/>
                <w:sz w:val="24"/>
                <w:szCs w:val="24"/>
              </w:rPr>
            </w:pPr>
            <w:r>
              <w:rPr>
                <w:rFonts w:hint="eastAsia" w:ascii="新宋体" w:hAnsi="新宋体" w:eastAsia="新宋体" w:cs="新宋体"/>
                <w:kern w:val="0"/>
                <w:sz w:val="24"/>
                <w:szCs w:val="24"/>
              </w:rPr>
              <w:t>保证金的交纳</w:t>
            </w:r>
          </w:p>
        </w:tc>
        <w:tc>
          <w:tcPr>
            <w:tcW w:w="7717"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新宋体" w:hAnsi="新宋体" w:eastAsia="新宋体" w:cs="新宋体"/>
                <w:kern w:val="0"/>
                <w:sz w:val="24"/>
                <w:szCs w:val="24"/>
              </w:rPr>
            </w:pPr>
            <w:r>
              <w:rPr>
                <w:rFonts w:hint="eastAsia" w:ascii="宋体" w:hAnsi="宋体" w:cs="宋体"/>
                <w:sz w:val="24"/>
                <w:szCs w:val="24"/>
              </w:rPr>
              <w:t>供应商在递交磋商响应文件时，</w:t>
            </w:r>
            <w:r>
              <w:rPr>
                <w:rFonts w:hint="eastAsia" w:ascii="新宋体" w:hAnsi="新宋体" w:eastAsia="新宋体" w:cs="新宋体"/>
                <w:sz w:val="24"/>
                <w:szCs w:val="24"/>
              </w:rPr>
              <w:t>不能出具</w:t>
            </w:r>
            <w:r>
              <w:rPr>
                <w:rFonts w:hint="eastAsia" w:ascii="新宋体" w:hAnsi="新宋体" w:eastAsia="新宋体" w:cs="新宋体"/>
                <w:sz w:val="24"/>
                <w:szCs w:val="24"/>
                <w:lang w:val="zh-CN"/>
              </w:rPr>
              <w:t>磋商保证金缴纳凭证的</w:t>
            </w:r>
            <w:r>
              <w:rPr>
                <w:rFonts w:hint="eastAsia" w:ascii="宋体" w:hAnsi="宋体" w:cs="宋体"/>
                <w:sz w:val="24"/>
                <w:szCs w:val="24"/>
              </w:rPr>
              <w:t>，其磋商响应文件将被拒绝接收。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8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新宋体" w:hAnsi="新宋体" w:eastAsia="新宋体" w:cs="新宋体"/>
                <w:kern w:val="0"/>
                <w:sz w:val="24"/>
                <w:szCs w:val="24"/>
              </w:rPr>
            </w:pPr>
            <w:r>
              <w:rPr>
                <w:rFonts w:hint="eastAsia" w:ascii="新宋体" w:hAnsi="新宋体" w:eastAsia="新宋体" w:cs="新宋体"/>
                <w:kern w:val="0"/>
                <w:sz w:val="24"/>
                <w:szCs w:val="24"/>
              </w:rPr>
              <w:t>9</w:t>
            </w:r>
          </w:p>
        </w:tc>
        <w:tc>
          <w:tcPr>
            <w:tcW w:w="170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新宋体" w:hAnsi="新宋体" w:eastAsia="新宋体" w:cs="新宋体"/>
                <w:kern w:val="0"/>
                <w:sz w:val="24"/>
                <w:szCs w:val="24"/>
              </w:rPr>
            </w:pPr>
            <w:r>
              <w:rPr>
                <w:rFonts w:hint="eastAsia" w:ascii="新宋体" w:hAnsi="新宋体" w:eastAsia="新宋体" w:cs="新宋体"/>
                <w:kern w:val="0"/>
                <w:sz w:val="24"/>
                <w:szCs w:val="24"/>
              </w:rPr>
              <w:t>磋商响应文件</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新宋体" w:hAnsi="新宋体" w:eastAsia="新宋体" w:cs="新宋体"/>
                <w:kern w:val="0"/>
                <w:sz w:val="24"/>
                <w:szCs w:val="24"/>
              </w:rPr>
            </w:pPr>
            <w:r>
              <w:rPr>
                <w:rFonts w:hint="eastAsia" w:ascii="新宋体" w:hAnsi="新宋体" w:eastAsia="新宋体" w:cs="新宋体"/>
                <w:kern w:val="0"/>
                <w:sz w:val="24"/>
                <w:szCs w:val="24"/>
              </w:rPr>
              <w:t>有效期</w:t>
            </w:r>
          </w:p>
        </w:tc>
        <w:tc>
          <w:tcPr>
            <w:tcW w:w="7717"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新宋体" w:hAnsi="新宋体" w:eastAsia="新宋体" w:cs="新宋体"/>
                <w:kern w:val="0"/>
                <w:sz w:val="24"/>
                <w:szCs w:val="24"/>
              </w:rPr>
            </w:pPr>
            <w:r>
              <w:rPr>
                <w:rFonts w:hint="eastAsia" w:ascii="新宋体" w:hAnsi="新宋体" w:eastAsia="新宋体" w:cs="新宋体"/>
                <w:kern w:val="0"/>
                <w:sz w:val="24"/>
                <w:szCs w:val="24"/>
              </w:rPr>
              <w:t>有效期90天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8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新宋体" w:hAnsi="新宋体" w:eastAsia="新宋体" w:cs="新宋体"/>
                <w:kern w:val="0"/>
                <w:sz w:val="24"/>
                <w:szCs w:val="24"/>
              </w:rPr>
            </w:pPr>
            <w:r>
              <w:rPr>
                <w:rFonts w:hint="eastAsia" w:ascii="新宋体" w:hAnsi="新宋体" w:eastAsia="新宋体" w:cs="新宋体"/>
                <w:kern w:val="0"/>
                <w:sz w:val="24"/>
                <w:szCs w:val="24"/>
              </w:rPr>
              <w:t>10</w:t>
            </w:r>
          </w:p>
        </w:tc>
        <w:tc>
          <w:tcPr>
            <w:tcW w:w="170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新宋体" w:hAnsi="新宋体" w:eastAsia="新宋体" w:cs="新宋体"/>
                <w:kern w:val="0"/>
                <w:sz w:val="24"/>
                <w:szCs w:val="24"/>
              </w:rPr>
            </w:pPr>
            <w:r>
              <w:rPr>
                <w:rFonts w:hint="eastAsia" w:ascii="新宋体" w:hAnsi="新宋体" w:eastAsia="新宋体" w:cs="新宋体"/>
                <w:kern w:val="0"/>
                <w:sz w:val="24"/>
                <w:szCs w:val="24"/>
              </w:rPr>
              <w:t>文件数量</w:t>
            </w:r>
          </w:p>
        </w:tc>
        <w:tc>
          <w:tcPr>
            <w:tcW w:w="7717"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新宋体" w:hAnsi="新宋体" w:eastAsia="新宋体" w:cs="新宋体"/>
                <w:kern w:val="0"/>
                <w:sz w:val="24"/>
                <w:szCs w:val="24"/>
              </w:rPr>
            </w:pPr>
            <w:r>
              <w:rPr>
                <w:rFonts w:hint="eastAsia" w:ascii="新宋体" w:hAnsi="新宋体" w:eastAsia="新宋体" w:cs="新宋体"/>
                <w:kern w:val="0"/>
                <w:sz w:val="24"/>
                <w:szCs w:val="24"/>
              </w:rPr>
              <w:t>磋商响应文件正本1份、副本2份、电子版1份(以word、excel文档形式</w:t>
            </w:r>
            <w:r>
              <w:rPr>
                <w:rFonts w:hint="eastAsia" w:ascii="新宋体" w:hAnsi="新宋体" w:eastAsia="新宋体" w:cs="新宋体"/>
                <w:kern w:val="0"/>
                <w:sz w:val="24"/>
                <w:szCs w:val="24"/>
                <w:lang w:eastAsia="zh-CN"/>
              </w:rPr>
              <w:t>提供整套的磋商响应文件</w:t>
            </w:r>
            <w:r>
              <w:rPr>
                <w:rFonts w:hint="eastAsia" w:ascii="新宋体" w:hAnsi="新宋体" w:eastAsia="新宋体" w:cs="新宋体"/>
                <w:kern w:val="0"/>
                <w:sz w:val="24"/>
                <w:szCs w:val="24"/>
              </w:rPr>
              <w:t>，用U盘提供，单独与</w:t>
            </w:r>
            <w:r>
              <w:rPr>
                <w:rFonts w:hint="eastAsia" w:ascii="新宋体" w:hAnsi="新宋体" w:eastAsia="新宋体" w:cs="新宋体"/>
                <w:kern w:val="0"/>
                <w:sz w:val="24"/>
                <w:szCs w:val="24"/>
                <w:lang w:val="en-US" w:eastAsia="zh-CN"/>
              </w:rPr>
              <w:t>磋商</w:t>
            </w:r>
            <w:r>
              <w:rPr>
                <w:rFonts w:hint="eastAsia" w:ascii="新宋体" w:hAnsi="新宋体" w:eastAsia="新宋体" w:cs="新宋体"/>
                <w:kern w:val="0"/>
                <w:sz w:val="24"/>
                <w:szCs w:val="24"/>
              </w:rPr>
              <w:t>报价一览表一同封装)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78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rPr>
              <w:t>11</w:t>
            </w:r>
          </w:p>
        </w:tc>
        <w:tc>
          <w:tcPr>
            <w:tcW w:w="170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新宋体" w:hAnsi="新宋体" w:eastAsia="新宋体" w:cs="新宋体"/>
                <w:kern w:val="0"/>
                <w:sz w:val="24"/>
                <w:szCs w:val="24"/>
                <w:highlight w:val="none"/>
                <w:lang w:eastAsia="zh-CN"/>
              </w:rPr>
            </w:pPr>
            <w:r>
              <w:rPr>
                <w:rFonts w:hint="eastAsia" w:ascii="新宋体" w:hAnsi="新宋体" w:eastAsia="新宋体" w:cs="新宋体"/>
                <w:kern w:val="0"/>
                <w:sz w:val="24"/>
                <w:szCs w:val="24"/>
                <w:highlight w:val="none"/>
                <w:lang w:eastAsia="zh-CN"/>
              </w:rPr>
              <w:t>磋商响应文件提交地点及截止时间</w:t>
            </w:r>
          </w:p>
        </w:tc>
        <w:tc>
          <w:tcPr>
            <w:tcW w:w="7717"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新宋体" w:hAnsi="新宋体" w:eastAsia="新宋体" w:cs="新宋体"/>
                <w:kern w:val="0"/>
                <w:sz w:val="24"/>
                <w:szCs w:val="24"/>
                <w:highlight w:val="none"/>
                <w:lang w:eastAsia="zh-CN"/>
              </w:rPr>
            </w:pPr>
            <w:r>
              <w:rPr>
                <w:rFonts w:hint="eastAsia" w:ascii="新宋体" w:hAnsi="新宋体" w:eastAsia="新宋体" w:cs="新宋体"/>
                <w:kern w:val="0"/>
                <w:sz w:val="24"/>
                <w:szCs w:val="24"/>
                <w:highlight w:val="none"/>
                <w:lang w:eastAsia="zh-CN"/>
              </w:rPr>
              <w:t>地  点：宝鸡市公共资源交易中心</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新宋体" w:hAnsi="新宋体" w:eastAsia="新宋体" w:cs="新宋体"/>
                <w:kern w:val="0"/>
                <w:sz w:val="24"/>
                <w:szCs w:val="24"/>
                <w:highlight w:val="none"/>
                <w:lang w:eastAsia="zh-CN"/>
              </w:rPr>
            </w:pPr>
            <w:r>
              <w:rPr>
                <w:rFonts w:hint="eastAsia" w:ascii="新宋体" w:hAnsi="新宋体" w:eastAsia="新宋体" w:cs="新宋体"/>
                <w:kern w:val="0"/>
                <w:sz w:val="24"/>
                <w:szCs w:val="24"/>
                <w:highlight w:val="none"/>
                <w:lang w:eastAsia="zh-CN"/>
              </w:rPr>
              <w:t>时  间：2</w:t>
            </w:r>
            <w:r>
              <w:rPr>
                <w:rFonts w:hint="eastAsia" w:ascii="新宋体" w:hAnsi="新宋体" w:eastAsia="新宋体" w:cs="新宋体"/>
                <w:kern w:val="0"/>
                <w:sz w:val="24"/>
                <w:szCs w:val="24"/>
                <w:highlight w:val="none"/>
                <w:lang w:val="en-US" w:eastAsia="zh-CN"/>
              </w:rPr>
              <w:t>022</w:t>
            </w:r>
            <w:r>
              <w:rPr>
                <w:rFonts w:hint="eastAsia" w:ascii="新宋体" w:hAnsi="新宋体" w:eastAsia="新宋体" w:cs="新宋体"/>
                <w:kern w:val="0"/>
                <w:sz w:val="24"/>
                <w:szCs w:val="24"/>
                <w:highlight w:val="none"/>
                <w:lang w:eastAsia="zh-CN"/>
              </w:rPr>
              <w:t>年</w:t>
            </w:r>
            <w:r>
              <w:rPr>
                <w:rFonts w:hint="eastAsia" w:ascii="新宋体" w:hAnsi="新宋体" w:eastAsia="新宋体" w:cs="新宋体"/>
                <w:kern w:val="0"/>
                <w:sz w:val="24"/>
                <w:szCs w:val="24"/>
                <w:highlight w:val="none"/>
                <w:lang w:val="en-US" w:eastAsia="zh-CN"/>
              </w:rPr>
              <w:t xml:space="preserve"> 05</w:t>
            </w:r>
            <w:r>
              <w:rPr>
                <w:rFonts w:hint="eastAsia" w:ascii="新宋体" w:hAnsi="新宋体" w:eastAsia="新宋体" w:cs="新宋体"/>
                <w:kern w:val="0"/>
                <w:sz w:val="24"/>
                <w:szCs w:val="24"/>
                <w:highlight w:val="none"/>
                <w:lang w:eastAsia="zh-CN"/>
              </w:rPr>
              <w:t>月</w:t>
            </w:r>
            <w:r>
              <w:rPr>
                <w:rFonts w:hint="eastAsia" w:ascii="新宋体" w:hAnsi="新宋体" w:eastAsia="新宋体" w:cs="新宋体"/>
                <w:kern w:val="0"/>
                <w:sz w:val="24"/>
                <w:szCs w:val="24"/>
                <w:highlight w:val="none"/>
                <w:lang w:val="en-US" w:eastAsia="zh-CN"/>
              </w:rPr>
              <w:t>07</w:t>
            </w:r>
            <w:r>
              <w:rPr>
                <w:rFonts w:hint="eastAsia" w:ascii="新宋体" w:hAnsi="新宋体" w:eastAsia="新宋体" w:cs="新宋体"/>
                <w:kern w:val="0"/>
                <w:sz w:val="24"/>
                <w:szCs w:val="24"/>
                <w:highlight w:val="none"/>
                <w:lang w:eastAsia="zh-CN"/>
              </w:rPr>
              <w:t>日</w:t>
            </w:r>
            <w:r>
              <w:rPr>
                <w:rFonts w:hint="eastAsia" w:ascii="新宋体" w:hAnsi="新宋体" w:eastAsia="新宋体" w:cs="新宋体"/>
                <w:kern w:val="0"/>
                <w:sz w:val="24"/>
                <w:szCs w:val="24"/>
                <w:highlight w:val="none"/>
                <w:lang w:val="en-US" w:eastAsia="zh-CN"/>
              </w:rPr>
              <w:t>14</w:t>
            </w:r>
            <w:r>
              <w:rPr>
                <w:rFonts w:hint="eastAsia" w:ascii="新宋体" w:hAnsi="新宋体" w:eastAsia="新宋体" w:cs="新宋体"/>
                <w:kern w:val="0"/>
                <w:sz w:val="24"/>
                <w:szCs w:val="24"/>
                <w:highlight w:val="none"/>
                <w:lang w:eastAsia="zh-CN"/>
              </w:rPr>
              <w:t>:</w:t>
            </w:r>
            <w:r>
              <w:rPr>
                <w:rFonts w:hint="eastAsia" w:ascii="新宋体" w:hAnsi="新宋体" w:eastAsia="新宋体" w:cs="新宋体"/>
                <w:kern w:val="0"/>
                <w:sz w:val="24"/>
                <w:szCs w:val="24"/>
                <w:highlight w:val="none"/>
                <w:lang w:val="en-US" w:eastAsia="zh-CN"/>
              </w:rPr>
              <w:t>3</w:t>
            </w:r>
            <w:r>
              <w:rPr>
                <w:rFonts w:hint="eastAsia" w:ascii="新宋体" w:hAnsi="新宋体" w:eastAsia="新宋体" w:cs="新宋体"/>
                <w:kern w:val="0"/>
                <w:sz w:val="24"/>
                <w:szCs w:val="24"/>
                <w:highlight w:val="none"/>
                <w:lang w:eastAsia="zh-CN"/>
              </w:rPr>
              <w:t>0分前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78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rPr>
              <w:t>12</w:t>
            </w:r>
          </w:p>
        </w:tc>
        <w:tc>
          <w:tcPr>
            <w:tcW w:w="170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新宋体" w:hAnsi="新宋体" w:eastAsia="新宋体" w:cs="新宋体"/>
                <w:kern w:val="0"/>
                <w:sz w:val="24"/>
                <w:szCs w:val="24"/>
                <w:highlight w:val="none"/>
                <w:lang w:eastAsia="zh-CN"/>
              </w:rPr>
            </w:pPr>
            <w:r>
              <w:rPr>
                <w:rFonts w:hint="eastAsia" w:ascii="新宋体" w:hAnsi="新宋体" w:eastAsia="新宋体" w:cs="新宋体"/>
                <w:kern w:val="0"/>
                <w:sz w:val="24"/>
                <w:szCs w:val="24"/>
                <w:highlight w:val="none"/>
                <w:lang w:eastAsia="zh-CN"/>
              </w:rPr>
              <w:t>磋商地点及截止时间</w:t>
            </w:r>
          </w:p>
        </w:tc>
        <w:tc>
          <w:tcPr>
            <w:tcW w:w="7717"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新宋体" w:hAnsi="新宋体" w:eastAsia="新宋体" w:cs="新宋体"/>
                <w:kern w:val="0"/>
                <w:sz w:val="24"/>
                <w:szCs w:val="24"/>
                <w:highlight w:val="none"/>
                <w:lang w:eastAsia="zh-CN"/>
              </w:rPr>
            </w:pPr>
            <w:r>
              <w:rPr>
                <w:rFonts w:hint="eastAsia" w:ascii="新宋体" w:hAnsi="新宋体" w:eastAsia="新宋体" w:cs="新宋体"/>
                <w:kern w:val="0"/>
                <w:sz w:val="24"/>
                <w:szCs w:val="24"/>
                <w:highlight w:val="none"/>
                <w:lang w:eastAsia="zh-CN"/>
              </w:rPr>
              <w:t>地  点：宝鸡市公共资源交易中心</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新宋体" w:hAnsi="新宋体" w:eastAsia="新宋体" w:cs="新宋体"/>
                <w:kern w:val="0"/>
                <w:sz w:val="24"/>
                <w:szCs w:val="24"/>
                <w:highlight w:val="none"/>
                <w:lang w:eastAsia="zh-CN"/>
              </w:rPr>
            </w:pPr>
            <w:r>
              <w:rPr>
                <w:rFonts w:hint="eastAsia" w:ascii="新宋体" w:hAnsi="新宋体" w:eastAsia="新宋体" w:cs="新宋体"/>
                <w:kern w:val="0"/>
                <w:sz w:val="24"/>
                <w:szCs w:val="24"/>
                <w:highlight w:val="none"/>
                <w:lang w:eastAsia="zh-CN"/>
              </w:rPr>
              <w:t>截止时间：2</w:t>
            </w:r>
            <w:r>
              <w:rPr>
                <w:rFonts w:hint="eastAsia" w:ascii="新宋体" w:hAnsi="新宋体" w:eastAsia="新宋体" w:cs="新宋体"/>
                <w:kern w:val="0"/>
                <w:sz w:val="24"/>
                <w:szCs w:val="24"/>
                <w:highlight w:val="none"/>
                <w:lang w:val="en-US" w:eastAsia="zh-CN"/>
              </w:rPr>
              <w:t>022</w:t>
            </w:r>
            <w:r>
              <w:rPr>
                <w:rFonts w:hint="eastAsia" w:ascii="新宋体" w:hAnsi="新宋体" w:eastAsia="新宋体" w:cs="新宋体"/>
                <w:kern w:val="0"/>
                <w:sz w:val="24"/>
                <w:szCs w:val="24"/>
                <w:highlight w:val="none"/>
                <w:lang w:eastAsia="zh-CN"/>
              </w:rPr>
              <w:t>年</w:t>
            </w:r>
            <w:r>
              <w:rPr>
                <w:rFonts w:hint="eastAsia" w:ascii="新宋体" w:hAnsi="新宋体" w:eastAsia="新宋体" w:cs="新宋体"/>
                <w:kern w:val="0"/>
                <w:sz w:val="24"/>
                <w:szCs w:val="24"/>
                <w:highlight w:val="none"/>
                <w:lang w:val="en-US" w:eastAsia="zh-CN"/>
              </w:rPr>
              <w:t>05</w:t>
            </w:r>
            <w:r>
              <w:rPr>
                <w:rFonts w:hint="eastAsia" w:ascii="新宋体" w:hAnsi="新宋体" w:eastAsia="新宋体" w:cs="新宋体"/>
                <w:kern w:val="0"/>
                <w:sz w:val="24"/>
                <w:szCs w:val="24"/>
                <w:highlight w:val="none"/>
                <w:lang w:eastAsia="zh-CN"/>
              </w:rPr>
              <w:t>月</w:t>
            </w:r>
            <w:r>
              <w:rPr>
                <w:rFonts w:hint="eastAsia" w:ascii="新宋体" w:hAnsi="新宋体" w:eastAsia="新宋体" w:cs="新宋体"/>
                <w:kern w:val="0"/>
                <w:sz w:val="24"/>
                <w:szCs w:val="24"/>
                <w:highlight w:val="none"/>
                <w:lang w:val="en-US" w:eastAsia="zh-CN"/>
              </w:rPr>
              <w:t>07</w:t>
            </w:r>
            <w:r>
              <w:rPr>
                <w:rFonts w:hint="eastAsia" w:ascii="新宋体" w:hAnsi="新宋体" w:eastAsia="新宋体" w:cs="新宋体"/>
                <w:kern w:val="0"/>
                <w:sz w:val="24"/>
                <w:szCs w:val="24"/>
                <w:highlight w:val="none"/>
                <w:lang w:eastAsia="zh-CN"/>
              </w:rPr>
              <w:t>日</w:t>
            </w:r>
            <w:r>
              <w:rPr>
                <w:rFonts w:hint="eastAsia" w:ascii="新宋体" w:hAnsi="新宋体" w:eastAsia="新宋体" w:cs="新宋体"/>
                <w:kern w:val="0"/>
                <w:sz w:val="24"/>
                <w:szCs w:val="24"/>
                <w:highlight w:val="none"/>
                <w:lang w:val="en-US" w:eastAsia="zh-CN"/>
              </w:rPr>
              <w:t>14</w:t>
            </w:r>
            <w:r>
              <w:rPr>
                <w:rFonts w:hint="eastAsia" w:ascii="新宋体" w:hAnsi="新宋体" w:eastAsia="新宋体" w:cs="新宋体"/>
                <w:kern w:val="0"/>
                <w:sz w:val="24"/>
                <w:szCs w:val="24"/>
                <w:highlight w:val="none"/>
                <w:lang w:eastAsia="zh-CN"/>
              </w:rPr>
              <w:t>:</w:t>
            </w:r>
            <w:r>
              <w:rPr>
                <w:rFonts w:hint="eastAsia" w:ascii="新宋体" w:hAnsi="新宋体" w:eastAsia="新宋体" w:cs="新宋体"/>
                <w:kern w:val="0"/>
                <w:sz w:val="24"/>
                <w:szCs w:val="24"/>
                <w:highlight w:val="none"/>
                <w:lang w:val="en-US" w:eastAsia="zh-CN"/>
              </w:rPr>
              <w:t>3</w:t>
            </w:r>
            <w:r>
              <w:rPr>
                <w:rFonts w:hint="eastAsia" w:ascii="新宋体" w:hAnsi="新宋体" w:eastAsia="新宋体" w:cs="新宋体"/>
                <w:kern w:val="0"/>
                <w:sz w:val="24"/>
                <w:szCs w:val="24"/>
                <w:highlight w:val="none"/>
                <w:lang w:eastAsia="zh-CN"/>
              </w:rPr>
              <w:t>0分前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8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rPr>
              <w:t>13</w:t>
            </w:r>
          </w:p>
        </w:tc>
        <w:tc>
          <w:tcPr>
            <w:tcW w:w="170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rPr>
              <w:t>实施地点</w:t>
            </w:r>
          </w:p>
        </w:tc>
        <w:tc>
          <w:tcPr>
            <w:tcW w:w="7717" w:type="dxa"/>
            <w:vAlign w:val="center"/>
          </w:tcPr>
          <w:p>
            <w:pPr>
              <w:pStyle w:val="57"/>
              <w:numPr>
                <w:ilvl w:val="0"/>
                <w:numId w:val="0"/>
              </w:numPr>
              <w:spacing w:line="360" w:lineRule="auto"/>
              <w:rPr>
                <w:rFonts w:hint="eastAsia" w:ascii="新宋体" w:hAnsi="新宋体" w:eastAsia="新宋体" w:cs="新宋体"/>
                <w:kern w:val="0"/>
                <w:sz w:val="24"/>
                <w:szCs w:val="24"/>
                <w:highlight w:val="none"/>
                <w:lang w:eastAsia="zh-CN"/>
              </w:rPr>
            </w:pPr>
            <w:r>
              <w:rPr>
                <w:rFonts w:hint="eastAsia" w:ascii="新宋体" w:hAnsi="新宋体" w:eastAsia="新宋体" w:cs="新宋体"/>
                <w:b w:val="0"/>
                <w:bCs/>
                <w:sz w:val="24"/>
                <w:szCs w:val="24"/>
                <w:highlight w:val="none"/>
                <w:lang w:eastAsia="zh-CN"/>
              </w:rPr>
              <w:t>宝鸡市眉县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8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新宋体" w:hAnsi="新宋体" w:eastAsia="新宋体" w:cs="新宋体"/>
                <w:kern w:val="0"/>
                <w:sz w:val="24"/>
                <w:szCs w:val="24"/>
              </w:rPr>
            </w:pPr>
            <w:r>
              <w:rPr>
                <w:rFonts w:hint="eastAsia" w:ascii="新宋体" w:hAnsi="新宋体" w:eastAsia="新宋体" w:cs="新宋体"/>
                <w:kern w:val="0"/>
                <w:sz w:val="24"/>
                <w:szCs w:val="24"/>
              </w:rPr>
              <w:t>14</w:t>
            </w:r>
          </w:p>
        </w:tc>
        <w:tc>
          <w:tcPr>
            <w:tcW w:w="170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新宋体" w:hAnsi="新宋体" w:eastAsia="新宋体" w:cs="新宋体"/>
                <w:kern w:val="0"/>
                <w:sz w:val="24"/>
                <w:szCs w:val="24"/>
              </w:rPr>
            </w:pPr>
            <w:r>
              <w:rPr>
                <w:rFonts w:hint="eastAsia" w:ascii="新宋体" w:hAnsi="新宋体" w:eastAsia="新宋体" w:cs="新宋体"/>
                <w:kern w:val="0"/>
                <w:sz w:val="24"/>
                <w:szCs w:val="24"/>
                <w:lang w:eastAsia="zh-CN"/>
              </w:rPr>
              <w:t>评审</w:t>
            </w:r>
            <w:r>
              <w:rPr>
                <w:rFonts w:hint="eastAsia" w:ascii="新宋体" w:hAnsi="新宋体" w:eastAsia="新宋体" w:cs="新宋体"/>
                <w:kern w:val="0"/>
                <w:sz w:val="24"/>
                <w:szCs w:val="24"/>
              </w:rPr>
              <w:t>办法</w:t>
            </w:r>
          </w:p>
        </w:tc>
        <w:tc>
          <w:tcPr>
            <w:tcW w:w="7717"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新宋体" w:hAnsi="新宋体" w:eastAsia="新宋体" w:cs="新宋体"/>
                <w:kern w:val="0"/>
                <w:sz w:val="24"/>
                <w:szCs w:val="24"/>
              </w:rPr>
            </w:pPr>
            <w:r>
              <w:rPr>
                <w:rFonts w:hint="eastAsia" w:ascii="新宋体" w:hAnsi="新宋体" w:eastAsia="新宋体" w:cs="新宋体"/>
                <w:kern w:val="0"/>
                <w:sz w:val="24"/>
                <w:szCs w:val="24"/>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新宋体" w:hAnsi="新宋体" w:eastAsia="新宋体" w:cs="新宋体"/>
                <w:kern w:val="0"/>
                <w:sz w:val="24"/>
                <w:szCs w:val="24"/>
                <w:highlight w:val="none"/>
                <w:lang w:val="en-US" w:eastAsia="zh-CN"/>
              </w:rPr>
            </w:pPr>
            <w:r>
              <w:rPr>
                <w:rFonts w:hint="eastAsia" w:ascii="新宋体" w:hAnsi="新宋体" w:eastAsia="新宋体" w:cs="新宋体"/>
                <w:kern w:val="0"/>
                <w:sz w:val="24"/>
                <w:szCs w:val="24"/>
                <w:highlight w:val="none"/>
                <w:lang w:val="en-US" w:eastAsia="zh-CN"/>
              </w:rPr>
              <w:t>15</w:t>
            </w:r>
          </w:p>
        </w:tc>
        <w:tc>
          <w:tcPr>
            <w:tcW w:w="170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新宋体" w:hAnsi="新宋体" w:eastAsia="新宋体" w:cs="新宋体"/>
                <w:color w:val="auto"/>
                <w:kern w:val="0"/>
                <w:sz w:val="24"/>
                <w:szCs w:val="24"/>
                <w:highlight w:val="none"/>
                <w:lang w:val="en-US" w:eastAsia="zh-CN"/>
              </w:rPr>
            </w:pPr>
            <w:r>
              <w:rPr>
                <w:rFonts w:hint="eastAsia" w:ascii="新宋体" w:hAnsi="新宋体" w:eastAsia="新宋体" w:cs="新宋体"/>
                <w:color w:val="auto"/>
                <w:kern w:val="0"/>
                <w:sz w:val="24"/>
                <w:szCs w:val="24"/>
                <w:highlight w:val="none"/>
                <w:lang w:val="en-US" w:eastAsia="zh-CN"/>
              </w:rPr>
              <w:t>工期</w:t>
            </w:r>
          </w:p>
        </w:tc>
        <w:tc>
          <w:tcPr>
            <w:tcW w:w="7717"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新宋体" w:hAnsi="新宋体" w:eastAsia="新宋体" w:cs="新宋体"/>
                <w:color w:val="auto"/>
                <w:kern w:val="0"/>
                <w:sz w:val="24"/>
                <w:szCs w:val="24"/>
                <w:highlight w:val="none"/>
                <w:lang w:val="en-US" w:eastAsia="zh-CN"/>
              </w:rPr>
            </w:pPr>
            <w:r>
              <w:rPr>
                <w:rFonts w:hint="eastAsia" w:ascii="新宋体" w:hAnsi="新宋体" w:eastAsia="新宋体" w:cs="新宋体"/>
                <w:color w:val="auto"/>
                <w:kern w:val="0"/>
                <w:sz w:val="24"/>
                <w:szCs w:val="24"/>
                <w:highlight w:val="none"/>
                <w:lang w:val="en-US" w:eastAsia="zh-CN"/>
              </w:rPr>
              <w:t>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新宋体" w:hAnsi="新宋体" w:eastAsia="新宋体" w:cs="新宋体"/>
                <w:kern w:val="0"/>
                <w:sz w:val="24"/>
                <w:szCs w:val="24"/>
              </w:rPr>
            </w:pPr>
            <w:r>
              <w:rPr>
                <w:rFonts w:hint="eastAsia" w:ascii="新宋体" w:hAnsi="新宋体" w:eastAsia="新宋体" w:cs="新宋体"/>
                <w:kern w:val="0"/>
                <w:sz w:val="24"/>
                <w:szCs w:val="24"/>
              </w:rPr>
              <w:t>16</w:t>
            </w:r>
          </w:p>
        </w:tc>
        <w:tc>
          <w:tcPr>
            <w:tcW w:w="170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新宋体" w:hAnsi="新宋体" w:eastAsia="新宋体" w:cs="新宋体"/>
                <w:kern w:val="0"/>
                <w:sz w:val="24"/>
                <w:szCs w:val="24"/>
                <w:lang w:eastAsia="zh-CN"/>
              </w:rPr>
            </w:pPr>
            <w:r>
              <w:rPr>
                <w:rFonts w:hint="eastAsia" w:ascii="新宋体" w:hAnsi="新宋体" w:eastAsia="新宋体" w:cs="新宋体"/>
                <w:kern w:val="0"/>
                <w:sz w:val="24"/>
                <w:szCs w:val="24"/>
                <w:lang w:eastAsia="zh-CN"/>
              </w:rPr>
              <w:t>质量要求</w:t>
            </w:r>
          </w:p>
        </w:tc>
        <w:tc>
          <w:tcPr>
            <w:tcW w:w="7717"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新宋体" w:hAnsi="新宋体" w:eastAsia="新宋体" w:cs="新宋体"/>
                <w:kern w:val="0"/>
                <w:sz w:val="24"/>
                <w:szCs w:val="24"/>
                <w:lang w:val="en-US" w:eastAsia="zh-CN"/>
              </w:rPr>
            </w:pPr>
            <w:r>
              <w:rPr>
                <w:rFonts w:hint="eastAsia" w:ascii="新宋体" w:hAnsi="新宋体" w:eastAsia="新宋体" w:cs="新宋体"/>
                <w:kern w:val="0"/>
                <w:sz w:val="24"/>
                <w:szCs w:val="24"/>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8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新宋体" w:hAnsi="新宋体" w:eastAsia="新宋体" w:cs="新宋体"/>
                <w:kern w:val="0"/>
                <w:sz w:val="24"/>
                <w:szCs w:val="24"/>
              </w:rPr>
            </w:pPr>
            <w:r>
              <w:rPr>
                <w:rFonts w:hint="eastAsia" w:ascii="新宋体" w:hAnsi="新宋体" w:eastAsia="新宋体" w:cs="新宋体"/>
                <w:kern w:val="0"/>
                <w:sz w:val="24"/>
                <w:szCs w:val="24"/>
              </w:rPr>
              <w:t>17</w:t>
            </w:r>
          </w:p>
        </w:tc>
        <w:tc>
          <w:tcPr>
            <w:tcW w:w="170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新宋体" w:hAnsi="新宋体" w:eastAsia="新宋体" w:cs="新宋体"/>
                <w:kern w:val="0"/>
                <w:sz w:val="24"/>
                <w:szCs w:val="24"/>
                <w:lang w:eastAsia="zh-CN"/>
              </w:rPr>
            </w:pPr>
            <w:r>
              <w:rPr>
                <w:rFonts w:hint="eastAsia" w:ascii="新宋体" w:hAnsi="新宋体" w:eastAsia="新宋体" w:cs="新宋体"/>
                <w:kern w:val="0"/>
                <w:sz w:val="24"/>
                <w:szCs w:val="24"/>
              </w:rPr>
              <w:t>联合体</w:t>
            </w:r>
            <w:r>
              <w:rPr>
                <w:rFonts w:hint="eastAsia" w:ascii="新宋体" w:hAnsi="新宋体" w:eastAsia="新宋体" w:cs="新宋体"/>
                <w:kern w:val="0"/>
                <w:sz w:val="24"/>
                <w:szCs w:val="24"/>
                <w:lang w:eastAsia="zh-CN"/>
              </w:rPr>
              <w:t>磋商</w:t>
            </w:r>
          </w:p>
        </w:tc>
        <w:tc>
          <w:tcPr>
            <w:tcW w:w="7717"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新宋体" w:hAnsi="新宋体" w:eastAsia="新宋体" w:cs="新宋体"/>
                <w:kern w:val="0"/>
                <w:sz w:val="24"/>
                <w:szCs w:val="24"/>
              </w:rPr>
            </w:pPr>
            <w:r>
              <w:rPr>
                <w:rFonts w:hint="eastAsia" w:ascii="新宋体" w:hAnsi="新宋体" w:eastAsia="新宋体" w:cs="新宋体"/>
                <w:kern w:val="0"/>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8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新宋体" w:hAnsi="新宋体" w:eastAsia="新宋体" w:cs="新宋体"/>
                <w:kern w:val="0"/>
                <w:sz w:val="24"/>
                <w:szCs w:val="24"/>
              </w:rPr>
            </w:pPr>
            <w:r>
              <w:rPr>
                <w:rFonts w:hint="eastAsia" w:ascii="新宋体" w:hAnsi="新宋体" w:eastAsia="新宋体" w:cs="新宋体"/>
                <w:kern w:val="0"/>
                <w:sz w:val="24"/>
                <w:szCs w:val="24"/>
              </w:rPr>
              <w:t>18</w:t>
            </w:r>
          </w:p>
        </w:tc>
        <w:tc>
          <w:tcPr>
            <w:tcW w:w="170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新宋体" w:hAnsi="新宋体" w:eastAsia="新宋体" w:cs="新宋体"/>
                <w:kern w:val="0"/>
                <w:sz w:val="24"/>
                <w:szCs w:val="24"/>
              </w:rPr>
            </w:pPr>
            <w:r>
              <w:rPr>
                <w:rFonts w:hint="eastAsia" w:ascii="新宋体" w:hAnsi="新宋体" w:eastAsia="新宋体" w:cs="新宋体"/>
                <w:kern w:val="0"/>
                <w:sz w:val="24"/>
                <w:szCs w:val="24"/>
              </w:rPr>
              <w:t>现场勘查、标前答疑会</w:t>
            </w:r>
          </w:p>
        </w:tc>
        <w:tc>
          <w:tcPr>
            <w:tcW w:w="7717"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新宋体" w:hAnsi="新宋体" w:eastAsia="新宋体" w:cs="新宋体"/>
                <w:kern w:val="0"/>
                <w:sz w:val="24"/>
                <w:szCs w:val="24"/>
              </w:rPr>
            </w:pPr>
            <w:r>
              <w:rPr>
                <w:rFonts w:hint="eastAsia" w:ascii="新宋体" w:hAnsi="新宋体" w:eastAsia="新宋体" w:cs="新宋体"/>
                <w:kern w:val="0"/>
                <w:sz w:val="24"/>
                <w:szCs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8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新宋体" w:hAnsi="新宋体" w:eastAsia="新宋体" w:cs="新宋体"/>
                <w:kern w:val="0"/>
                <w:sz w:val="24"/>
                <w:szCs w:val="24"/>
              </w:rPr>
            </w:pPr>
            <w:r>
              <w:rPr>
                <w:rFonts w:hint="eastAsia" w:ascii="新宋体" w:hAnsi="新宋体" w:eastAsia="新宋体" w:cs="新宋体"/>
                <w:kern w:val="0"/>
                <w:sz w:val="24"/>
                <w:szCs w:val="24"/>
              </w:rPr>
              <w:t>19</w:t>
            </w:r>
          </w:p>
        </w:tc>
        <w:tc>
          <w:tcPr>
            <w:tcW w:w="170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新宋体" w:hAnsi="新宋体" w:eastAsia="新宋体" w:cs="新宋体"/>
                <w:kern w:val="0"/>
                <w:sz w:val="24"/>
                <w:szCs w:val="24"/>
              </w:rPr>
            </w:pPr>
            <w:r>
              <w:rPr>
                <w:rFonts w:hint="eastAsia" w:ascii="新宋体" w:hAnsi="新宋体" w:eastAsia="新宋体" w:cs="新宋体"/>
                <w:kern w:val="0"/>
                <w:sz w:val="24"/>
                <w:szCs w:val="24"/>
              </w:rPr>
              <w:t>备选</w:t>
            </w:r>
            <w:r>
              <w:rPr>
                <w:rFonts w:hint="eastAsia" w:ascii="新宋体" w:hAnsi="新宋体" w:eastAsia="新宋体" w:cs="新宋体"/>
                <w:kern w:val="0"/>
                <w:sz w:val="24"/>
                <w:szCs w:val="24"/>
                <w:lang w:val="en-US" w:eastAsia="zh-CN"/>
              </w:rPr>
              <w:t>磋商</w:t>
            </w:r>
            <w:r>
              <w:rPr>
                <w:rFonts w:hint="eastAsia" w:ascii="新宋体" w:hAnsi="新宋体" w:eastAsia="新宋体" w:cs="新宋体"/>
                <w:kern w:val="0"/>
                <w:sz w:val="24"/>
                <w:szCs w:val="24"/>
              </w:rPr>
              <w:t>方案</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新宋体" w:hAnsi="新宋体" w:eastAsia="新宋体" w:cs="新宋体"/>
                <w:kern w:val="0"/>
                <w:sz w:val="24"/>
                <w:szCs w:val="24"/>
              </w:rPr>
            </w:pPr>
            <w:r>
              <w:rPr>
                <w:rFonts w:hint="eastAsia" w:ascii="新宋体" w:hAnsi="新宋体" w:eastAsia="新宋体" w:cs="新宋体"/>
                <w:kern w:val="0"/>
                <w:sz w:val="24"/>
                <w:szCs w:val="24"/>
              </w:rPr>
              <w:t>和报价</w:t>
            </w:r>
          </w:p>
        </w:tc>
        <w:tc>
          <w:tcPr>
            <w:tcW w:w="7717"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新宋体" w:hAnsi="新宋体" w:eastAsia="新宋体" w:cs="新宋体"/>
                <w:kern w:val="0"/>
                <w:sz w:val="24"/>
                <w:szCs w:val="24"/>
              </w:rPr>
            </w:pPr>
            <w:r>
              <w:rPr>
                <w:rFonts w:hint="eastAsia" w:ascii="新宋体" w:hAnsi="新宋体" w:eastAsia="新宋体" w:cs="新宋体"/>
                <w:kern w:val="0"/>
                <w:sz w:val="24"/>
                <w:szCs w:val="24"/>
              </w:rPr>
              <w:t>不接受备选</w:t>
            </w:r>
            <w:r>
              <w:rPr>
                <w:rFonts w:hint="eastAsia" w:ascii="新宋体" w:hAnsi="新宋体" w:eastAsia="新宋体" w:cs="新宋体"/>
                <w:kern w:val="0"/>
                <w:sz w:val="24"/>
                <w:szCs w:val="24"/>
                <w:lang w:val="en-US" w:eastAsia="zh-CN"/>
              </w:rPr>
              <w:t>磋商</w:t>
            </w:r>
            <w:r>
              <w:rPr>
                <w:rFonts w:hint="eastAsia" w:ascii="新宋体" w:hAnsi="新宋体" w:eastAsia="新宋体" w:cs="新宋体"/>
                <w:kern w:val="0"/>
                <w:sz w:val="24"/>
                <w:szCs w:val="24"/>
              </w:rPr>
              <w:t>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8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新宋体" w:hAnsi="新宋体" w:eastAsia="新宋体" w:cs="新宋体"/>
                <w:kern w:val="0"/>
                <w:sz w:val="24"/>
                <w:szCs w:val="24"/>
              </w:rPr>
            </w:pPr>
            <w:r>
              <w:rPr>
                <w:rFonts w:hint="eastAsia" w:ascii="新宋体" w:hAnsi="新宋体" w:eastAsia="新宋体" w:cs="新宋体"/>
                <w:kern w:val="0"/>
                <w:sz w:val="24"/>
                <w:szCs w:val="24"/>
              </w:rPr>
              <w:t>20</w:t>
            </w:r>
          </w:p>
        </w:tc>
        <w:tc>
          <w:tcPr>
            <w:tcW w:w="170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新宋体" w:hAnsi="新宋体" w:eastAsia="新宋体" w:cs="新宋体"/>
                <w:kern w:val="0"/>
                <w:sz w:val="24"/>
                <w:szCs w:val="24"/>
              </w:rPr>
            </w:pPr>
            <w:r>
              <w:rPr>
                <w:rFonts w:hint="eastAsia" w:ascii="新宋体" w:hAnsi="新宋体" w:eastAsia="新宋体" w:cs="新宋体"/>
                <w:kern w:val="0"/>
                <w:sz w:val="24"/>
                <w:szCs w:val="24"/>
              </w:rPr>
              <w:t>盖章签字</w:t>
            </w:r>
          </w:p>
        </w:tc>
        <w:tc>
          <w:tcPr>
            <w:tcW w:w="7717"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新宋体" w:hAnsi="新宋体" w:eastAsia="新宋体" w:cs="新宋体"/>
                <w:kern w:val="0"/>
                <w:sz w:val="24"/>
                <w:szCs w:val="24"/>
              </w:rPr>
            </w:pPr>
            <w:r>
              <w:rPr>
                <w:rFonts w:hint="eastAsia" w:ascii="新宋体" w:hAnsi="新宋体" w:eastAsia="新宋体" w:cs="新宋体"/>
                <w:kern w:val="0"/>
                <w:sz w:val="24"/>
                <w:szCs w:val="24"/>
                <w:lang w:eastAsia="zh-CN"/>
              </w:rPr>
              <w:t>供应商</w:t>
            </w:r>
            <w:r>
              <w:rPr>
                <w:rFonts w:hint="eastAsia" w:ascii="新宋体" w:hAnsi="新宋体" w:eastAsia="新宋体" w:cs="新宋体"/>
                <w:kern w:val="0"/>
                <w:sz w:val="24"/>
                <w:szCs w:val="24"/>
              </w:rPr>
              <w:t>必须按照磋商文件的规定和要求盖章、签字。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新宋体" w:hAnsi="新宋体" w:eastAsia="新宋体" w:cs="新宋体"/>
                <w:kern w:val="0"/>
                <w:sz w:val="24"/>
                <w:szCs w:val="24"/>
                <w:highlight w:val="none"/>
                <w:lang w:val="en-US" w:eastAsia="zh-CN"/>
              </w:rPr>
            </w:pPr>
            <w:r>
              <w:rPr>
                <w:rFonts w:hint="eastAsia" w:ascii="新宋体" w:hAnsi="新宋体" w:eastAsia="新宋体" w:cs="新宋体"/>
                <w:kern w:val="0"/>
                <w:sz w:val="24"/>
                <w:szCs w:val="24"/>
                <w:highlight w:val="none"/>
                <w:lang w:val="en-US" w:eastAsia="zh-CN"/>
              </w:rPr>
              <w:t>21</w:t>
            </w:r>
          </w:p>
        </w:tc>
        <w:tc>
          <w:tcPr>
            <w:tcW w:w="170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lang w:eastAsia="zh-CN"/>
              </w:rPr>
              <w:t>采购最高限价</w:t>
            </w:r>
          </w:p>
        </w:tc>
        <w:tc>
          <w:tcPr>
            <w:tcW w:w="7717"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新宋体" w:hAnsi="新宋体" w:eastAsia="新宋体" w:cs="新宋体"/>
                <w:kern w:val="0"/>
                <w:sz w:val="24"/>
                <w:szCs w:val="24"/>
                <w:highlight w:val="none"/>
                <w:lang w:eastAsia="zh-CN"/>
              </w:rPr>
            </w:pPr>
            <w:r>
              <w:rPr>
                <w:rFonts w:hint="eastAsia" w:ascii="宋体" w:hAnsi="宋体" w:cs="仿宋_GB2312"/>
                <w:b w:val="0"/>
                <w:bCs w:val="0"/>
                <w:sz w:val="24"/>
                <w:szCs w:val="24"/>
                <w:highlight w:val="none"/>
                <w:lang w:val="en-US" w:eastAsia="zh-CN"/>
              </w:rPr>
              <w:t>1200000.00元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新宋体" w:hAnsi="新宋体" w:eastAsia="新宋体" w:cs="新宋体"/>
                <w:kern w:val="0"/>
                <w:sz w:val="24"/>
                <w:szCs w:val="24"/>
                <w:highlight w:val="none"/>
                <w:lang w:val="en-US" w:eastAsia="zh-CN"/>
              </w:rPr>
            </w:pPr>
            <w:r>
              <w:rPr>
                <w:rFonts w:hint="eastAsia" w:ascii="新宋体" w:hAnsi="新宋体" w:eastAsia="新宋体" w:cs="新宋体"/>
                <w:kern w:val="0"/>
                <w:sz w:val="24"/>
                <w:szCs w:val="24"/>
                <w:highlight w:val="none"/>
                <w:lang w:val="en-US" w:eastAsia="zh-CN"/>
              </w:rPr>
              <w:t>22</w:t>
            </w:r>
          </w:p>
        </w:tc>
        <w:tc>
          <w:tcPr>
            <w:tcW w:w="170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新宋体" w:hAnsi="新宋体" w:eastAsia="新宋体" w:cs="新宋体"/>
                <w:kern w:val="0"/>
                <w:sz w:val="24"/>
                <w:szCs w:val="24"/>
                <w:highlight w:val="none"/>
                <w:lang w:eastAsia="zh-CN"/>
              </w:rPr>
            </w:pPr>
            <w:r>
              <w:rPr>
                <w:rFonts w:hint="eastAsia" w:ascii="新宋体" w:hAnsi="新宋体" w:eastAsia="新宋体" w:cs="新宋体"/>
                <w:kern w:val="0"/>
                <w:sz w:val="24"/>
                <w:szCs w:val="24"/>
                <w:highlight w:val="none"/>
                <w:lang w:eastAsia="zh-CN"/>
              </w:rPr>
              <w:t>履约保证金</w:t>
            </w:r>
          </w:p>
        </w:tc>
        <w:tc>
          <w:tcPr>
            <w:tcW w:w="7717"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cs="仿宋_GB2312"/>
                <w:b w:val="0"/>
                <w:bCs w:val="0"/>
                <w:sz w:val="24"/>
                <w:szCs w:val="24"/>
                <w:highlight w:val="none"/>
                <w:lang w:val="en-US" w:eastAsia="zh-CN"/>
              </w:rPr>
            </w:pPr>
            <w:r>
              <w:rPr>
                <w:rFonts w:hint="default" w:ascii="宋体" w:hAnsi="宋体" w:cs="仿宋_GB2312"/>
                <w:b w:val="0"/>
                <w:bCs w:val="0"/>
                <w:sz w:val="24"/>
                <w:szCs w:val="24"/>
                <w:highlight w:val="none"/>
                <w:lang w:val="en-US" w:eastAsia="zh-CN"/>
              </w:rPr>
              <w:t>履约保证金的形式：银行保函、银行转账或现金、支票</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cs="仿宋_GB2312"/>
                <w:b w:val="0"/>
                <w:bCs w:val="0"/>
                <w:sz w:val="24"/>
                <w:szCs w:val="24"/>
                <w:highlight w:val="none"/>
                <w:lang w:val="en-US" w:eastAsia="zh-CN"/>
              </w:rPr>
            </w:pPr>
            <w:r>
              <w:rPr>
                <w:rFonts w:hint="default" w:ascii="宋体" w:hAnsi="宋体" w:cs="仿宋_GB2312"/>
                <w:b w:val="0"/>
                <w:bCs w:val="0"/>
                <w:sz w:val="24"/>
                <w:szCs w:val="24"/>
                <w:highlight w:val="none"/>
                <w:lang w:val="en-US" w:eastAsia="zh-CN"/>
              </w:rPr>
              <w:t>履约保证金的金额：</w:t>
            </w:r>
            <w:r>
              <w:rPr>
                <w:rFonts w:hint="eastAsia" w:ascii="宋体" w:hAnsi="宋体" w:cs="仿宋_GB2312"/>
                <w:b w:val="0"/>
                <w:bCs w:val="0"/>
                <w:sz w:val="24"/>
                <w:szCs w:val="24"/>
                <w:highlight w:val="none"/>
                <w:lang w:val="en-US" w:eastAsia="zh-CN"/>
              </w:rPr>
              <w:t>5</w:t>
            </w:r>
            <w:r>
              <w:rPr>
                <w:rFonts w:hint="default" w:ascii="宋体" w:hAnsi="宋体" w:cs="仿宋_GB2312"/>
                <w:b w:val="0"/>
                <w:bCs w:val="0"/>
                <w:sz w:val="24"/>
                <w:szCs w:val="24"/>
                <w:highlight w:val="none"/>
                <w:lang w:val="en-US" w:eastAsia="zh-CN"/>
              </w:rPr>
              <w:t xml:space="preserve">％签约合同价   </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cs="仿宋_GB2312"/>
                <w:b/>
                <w:bCs/>
                <w:sz w:val="24"/>
                <w:szCs w:val="24"/>
                <w:highlight w:val="none"/>
                <w:lang w:val="en-US" w:eastAsia="zh-CN"/>
              </w:rPr>
            </w:pPr>
            <w:r>
              <w:rPr>
                <w:rFonts w:hint="eastAsia" w:ascii="宋体" w:hAnsi="宋体" w:cs="仿宋_GB2312"/>
                <w:b/>
                <w:bCs/>
                <w:sz w:val="24"/>
                <w:szCs w:val="24"/>
                <w:highlight w:val="none"/>
                <w:lang w:val="en-US" w:eastAsia="zh-CN"/>
              </w:rPr>
              <w:t>注：在项目开工前由中标供应商向采购人指定账户交纳</w:t>
            </w:r>
            <w:r>
              <w:rPr>
                <w:rFonts w:hint="default" w:ascii="宋体" w:hAnsi="宋体" w:cs="仿宋_GB2312"/>
                <w:b/>
                <w:bCs/>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78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新宋体" w:hAnsi="新宋体" w:eastAsia="新宋体" w:cs="新宋体"/>
                <w:kern w:val="0"/>
                <w:sz w:val="24"/>
                <w:szCs w:val="24"/>
                <w:highlight w:val="none"/>
                <w:lang w:val="en-US" w:eastAsia="zh-CN"/>
              </w:rPr>
            </w:pPr>
            <w:r>
              <w:rPr>
                <w:rFonts w:hint="eastAsia" w:ascii="新宋体" w:hAnsi="新宋体" w:eastAsia="新宋体" w:cs="新宋体"/>
                <w:kern w:val="0"/>
                <w:sz w:val="24"/>
                <w:szCs w:val="24"/>
                <w:highlight w:val="none"/>
                <w:lang w:val="en-US" w:eastAsia="zh-CN"/>
              </w:rPr>
              <w:t>22</w:t>
            </w:r>
          </w:p>
        </w:tc>
        <w:tc>
          <w:tcPr>
            <w:tcW w:w="170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lang w:val="en-US" w:eastAsia="zh-CN"/>
              </w:rPr>
              <w:t>成交</w:t>
            </w:r>
            <w:r>
              <w:rPr>
                <w:rFonts w:hint="eastAsia" w:ascii="新宋体" w:hAnsi="新宋体" w:eastAsia="新宋体" w:cs="新宋体"/>
                <w:kern w:val="0"/>
                <w:sz w:val="24"/>
                <w:szCs w:val="24"/>
                <w:highlight w:val="none"/>
              </w:rPr>
              <w:t>服务费</w:t>
            </w:r>
          </w:p>
        </w:tc>
        <w:tc>
          <w:tcPr>
            <w:tcW w:w="7717"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lang w:eastAsia="zh-CN"/>
              </w:rPr>
              <w:t>招标代理服务费以中标金额为依据收取，由中标供应商支付，供应商应自行考虑计入报价，在领取成交通知书时向采购代理机构一次性付清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0204" w:type="dxa"/>
            <w:gridSpan w:val="3"/>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新宋体" w:hAnsi="新宋体" w:eastAsia="新宋体" w:cs="新宋体"/>
                <w:kern w:val="0"/>
                <w:sz w:val="24"/>
                <w:szCs w:val="24"/>
              </w:rPr>
            </w:pPr>
            <w:r>
              <w:rPr>
                <w:rFonts w:hint="eastAsia" w:ascii="新宋体" w:hAnsi="新宋体" w:eastAsia="新宋体" w:cs="新宋体"/>
                <w:kern w:val="0"/>
                <w:sz w:val="24"/>
                <w:szCs w:val="24"/>
              </w:rPr>
              <w:t>注：相关文件中相关内容可不再列明，不符的以此表为准。</w:t>
            </w:r>
          </w:p>
        </w:tc>
      </w:tr>
    </w:tbl>
    <w:p>
      <w:pPr>
        <w:autoSpaceDE w:val="0"/>
        <w:autoSpaceDN w:val="0"/>
        <w:adjustRightInd w:val="0"/>
        <w:spacing w:line="600" w:lineRule="exact"/>
        <w:jc w:val="center"/>
        <w:outlineLvl w:val="0"/>
        <w:rPr>
          <w:rFonts w:hint="eastAsia" w:ascii="宋体" w:hAnsi="宋体" w:cs="宋体"/>
          <w:b/>
          <w:bCs/>
          <w:color w:val="000000"/>
          <w:sz w:val="36"/>
          <w:szCs w:val="36"/>
          <w:lang w:val="zh-CN"/>
        </w:rPr>
      </w:pPr>
      <w:bookmarkStart w:id="2" w:name="_Toc17089"/>
    </w:p>
    <w:p>
      <w:pPr>
        <w:autoSpaceDE w:val="0"/>
        <w:autoSpaceDN w:val="0"/>
        <w:adjustRightInd w:val="0"/>
        <w:spacing w:line="600" w:lineRule="exact"/>
        <w:jc w:val="center"/>
        <w:outlineLvl w:val="0"/>
        <w:rPr>
          <w:rFonts w:hint="eastAsia" w:ascii="宋体" w:hAnsi="宋体" w:cs="宋体"/>
          <w:b/>
          <w:bCs/>
          <w:color w:val="000000"/>
          <w:sz w:val="36"/>
          <w:szCs w:val="36"/>
          <w:lang w:val="zh-CN"/>
        </w:rPr>
      </w:pPr>
    </w:p>
    <w:p>
      <w:pPr>
        <w:autoSpaceDE w:val="0"/>
        <w:autoSpaceDN w:val="0"/>
        <w:adjustRightInd w:val="0"/>
        <w:spacing w:line="600" w:lineRule="exact"/>
        <w:jc w:val="center"/>
        <w:outlineLvl w:val="0"/>
        <w:rPr>
          <w:rFonts w:hint="eastAsia" w:ascii="宋体" w:hAnsi="宋体" w:cs="宋体"/>
          <w:b/>
          <w:bCs/>
          <w:color w:val="000000"/>
          <w:sz w:val="36"/>
          <w:szCs w:val="36"/>
          <w:lang w:val="zh-CN"/>
        </w:rPr>
      </w:pPr>
    </w:p>
    <w:p>
      <w:pPr>
        <w:autoSpaceDE w:val="0"/>
        <w:autoSpaceDN w:val="0"/>
        <w:adjustRightInd w:val="0"/>
        <w:spacing w:line="600" w:lineRule="exact"/>
        <w:jc w:val="center"/>
        <w:outlineLvl w:val="0"/>
        <w:rPr>
          <w:rFonts w:hint="eastAsia" w:ascii="宋体" w:hAnsi="宋体" w:cs="宋体"/>
          <w:b/>
          <w:bCs/>
          <w:color w:val="000000"/>
          <w:sz w:val="36"/>
          <w:szCs w:val="36"/>
          <w:lang w:val="zh-CN"/>
        </w:rPr>
      </w:pPr>
    </w:p>
    <w:p>
      <w:pPr>
        <w:autoSpaceDE w:val="0"/>
        <w:autoSpaceDN w:val="0"/>
        <w:adjustRightInd w:val="0"/>
        <w:spacing w:line="600" w:lineRule="exact"/>
        <w:jc w:val="center"/>
        <w:outlineLvl w:val="0"/>
        <w:rPr>
          <w:rFonts w:hint="eastAsia" w:ascii="宋体" w:hAnsi="宋体" w:cs="宋体"/>
          <w:b/>
          <w:bCs/>
          <w:color w:val="000000"/>
          <w:sz w:val="36"/>
          <w:szCs w:val="36"/>
          <w:lang w:val="zh-CN"/>
        </w:rPr>
      </w:pPr>
    </w:p>
    <w:p>
      <w:pPr>
        <w:autoSpaceDE w:val="0"/>
        <w:autoSpaceDN w:val="0"/>
        <w:adjustRightInd w:val="0"/>
        <w:spacing w:line="600" w:lineRule="exact"/>
        <w:jc w:val="center"/>
        <w:outlineLvl w:val="0"/>
        <w:rPr>
          <w:rFonts w:hint="eastAsia" w:ascii="宋体" w:hAnsi="宋体" w:cs="宋体"/>
          <w:b/>
          <w:bCs/>
          <w:color w:val="000000"/>
          <w:sz w:val="36"/>
          <w:szCs w:val="36"/>
          <w:lang w:val="zh-CN"/>
        </w:rPr>
      </w:pPr>
    </w:p>
    <w:p>
      <w:pPr>
        <w:autoSpaceDE w:val="0"/>
        <w:autoSpaceDN w:val="0"/>
        <w:adjustRightInd w:val="0"/>
        <w:spacing w:line="600" w:lineRule="exact"/>
        <w:jc w:val="center"/>
        <w:outlineLvl w:val="0"/>
        <w:rPr>
          <w:rFonts w:hint="eastAsia" w:ascii="宋体" w:hAnsi="宋体" w:cs="宋体"/>
          <w:b/>
          <w:bCs/>
          <w:color w:val="000000"/>
          <w:sz w:val="36"/>
          <w:szCs w:val="36"/>
          <w:lang w:val="zh-CN"/>
        </w:rPr>
      </w:pPr>
    </w:p>
    <w:p>
      <w:pPr>
        <w:autoSpaceDE w:val="0"/>
        <w:autoSpaceDN w:val="0"/>
        <w:adjustRightInd w:val="0"/>
        <w:spacing w:line="600" w:lineRule="exact"/>
        <w:jc w:val="center"/>
        <w:outlineLvl w:val="0"/>
        <w:rPr>
          <w:rFonts w:hint="eastAsia" w:ascii="宋体" w:hAnsi="宋体" w:cs="宋体"/>
          <w:b/>
          <w:bCs/>
          <w:color w:val="000000"/>
          <w:sz w:val="36"/>
          <w:szCs w:val="36"/>
          <w:lang w:val="zh-CN"/>
        </w:rPr>
      </w:pPr>
    </w:p>
    <w:p>
      <w:pPr>
        <w:autoSpaceDE w:val="0"/>
        <w:autoSpaceDN w:val="0"/>
        <w:adjustRightInd w:val="0"/>
        <w:spacing w:line="600" w:lineRule="exact"/>
        <w:jc w:val="center"/>
        <w:outlineLvl w:val="0"/>
        <w:rPr>
          <w:rFonts w:hint="eastAsia" w:ascii="宋体" w:hAnsi="宋体" w:cs="宋体"/>
          <w:b/>
          <w:bCs/>
          <w:color w:val="000000"/>
          <w:sz w:val="36"/>
          <w:szCs w:val="36"/>
          <w:lang w:val="zh-CN"/>
        </w:rPr>
      </w:pPr>
    </w:p>
    <w:p>
      <w:pPr>
        <w:pStyle w:val="2"/>
        <w:rPr>
          <w:rFonts w:hint="eastAsia" w:ascii="宋体" w:hAnsi="宋体" w:cs="宋体"/>
          <w:b/>
          <w:bCs/>
          <w:color w:val="000000"/>
          <w:sz w:val="36"/>
          <w:szCs w:val="36"/>
          <w:lang w:val="zh-CN"/>
        </w:rPr>
      </w:pPr>
    </w:p>
    <w:p>
      <w:pPr>
        <w:pStyle w:val="2"/>
        <w:rPr>
          <w:rFonts w:hint="eastAsia" w:ascii="宋体" w:hAnsi="宋体" w:cs="宋体"/>
          <w:b/>
          <w:bCs/>
          <w:color w:val="000000"/>
          <w:sz w:val="36"/>
          <w:szCs w:val="36"/>
          <w:lang w:val="zh-CN"/>
        </w:rPr>
      </w:pPr>
    </w:p>
    <w:p>
      <w:pPr>
        <w:autoSpaceDE w:val="0"/>
        <w:autoSpaceDN w:val="0"/>
        <w:adjustRightInd w:val="0"/>
        <w:spacing w:line="600" w:lineRule="exact"/>
        <w:jc w:val="center"/>
        <w:outlineLvl w:val="0"/>
        <w:rPr>
          <w:rFonts w:hint="eastAsia" w:ascii="宋体" w:hAnsi="宋体" w:cs="宋体"/>
          <w:b/>
          <w:bCs/>
          <w:color w:val="000000"/>
          <w:sz w:val="36"/>
          <w:szCs w:val="36"/>
          <w:lang w:val="zh-CN"/>
        </w:rPr>
      </w:pPr>
    </w:p>
    <w:p>
      <w:pPr>
        <w:autoSpaceDE w:val="0"/>
        <w:autoSpaceDN w:val="0"/>
        <w:adjustRightInd w:val="0"/>
        <w:spacing w:line="600" w:lineRule="exact"/>
        <w:jc w:val="center"/>
        <w:outlineLvl w:val="0"/>
        <w:rPr>
          <w:rFonts w:hint="eastAsia" w:ascii="宋体" w:hAnsi="宋体" w:cs="宋体"/>
          <w:b/>
          <w:bCs/>
          <w:color w:val="000000"/>
          <w:sz w:val="36"/>
          <w:szCs w:val="36"/>
          <w:lang w:val="zh-CN"/>
        </w:rPr>
      </w:pPr>
    </w:p>
    <w:p>
      <w:pPr>
        <w:autoSpaceDE w:val="0"/>
        <w:autoSpaceDN w:val="0"/>
        <w:adjustRightInd w:val="0"/>
        <w:spacing w:line="600" w:lineRule="exact"/>
        <w:jc w:val="center"/>
        <w:outlineLvl w:val="0"/>
        <w:rPr>
          <w:rFonts w:hint="eastAsia" w:ascii="宋体" w:hAnsi="宋体" w:cs="宋体"/>
          <w:b/>
          <w:bCs/>
          <w:color w:val="000000"/>
          <w:sz w:val="36"/>
          <w:szCs w:val="36"/>
          <w:lang w:val="zh-CN"/>
        </w:rPr>
      </w:pPr>
    </w:p>
    <w:p>
      <w:pPr>
        <w:autoSpaceDE w:val="0"/>
        <w:autoSpaceDN w:val="0"/>
        <w:adjustRightInd w:val="0"/>
        <w:spacing w:line="600" w:lineRule="exact"/>
        <w:jc w:val="center"/>
        <w:outlineLvl w:val="0"/>
        <w:rPr>
          <w:rFonts w:hint="eastAsia" w:ascii="宋体" w:hAnsi="宋体" w:cs="宋体"/>
          <w:b/>
          <w:bCs/>
          <w:color w:val="000000"/>
          <w:sz w:val="36"/>
          <w:szCs w:val="36"/>
          <w:lang w:val="zh-CN"/>
        </w:rPr>
      </w:pPr>
    </w:p>
    <w:p>
      <w:pPr>
        <w:autoSpaceDE w:val="0"/>
        <w:autoSpaceDN w:val="0"/>
        <w:adjustRightInd w:val="0"/>
        <w:spacing w:line="600" w:lineRule="exact"/>
        <w:jc w:val="center"/>
        <w:outlineLvl w:val="0"/>
        <w:rPr>
          <w:rFonts w:hint="eastAsia" w:ascii="宋体" w:hAnsi="宋体" w:cs="宋体"/>
          <w:b/>
          <w:bCs/>
          <w:color w:val="000000"/>
          <w:sz w:val="36"/>
          <w:szCs w:val="36"/>
          <w:lang w:val="zh-CN"/>
        </w:rPr>
      </w:pPr>
    </w:p>
    <w:p>
      <w:pPr>
        <w:autoSpaceDE w:val="0"/>
        <w:autoSpaceDN w:val="0"/>
        <w:adjustRightInd w:val="0"/>
        <w:spacing w:line="600" w:lineRule="exact"/>
        <w:jc w:val="center"/>
        <w:outlineLvl w:val="0"/>
        <w:rPr>
          <w:rFonts w:hint="eastAsia" w:ascii="宋体" w:hAnsi="宋体" w:cs="宋体"/>
          <w:b/>
          <w:bCs/>
          <w:color w:val="000000"/>
          <w:sz w:val="36"/>
          <w:szCs w:val="36"/>
          <w:lang w:val="zh-CN"/>
        </w:rPr>
      </w:pPr>
      <w:bookmarkStart w:id="3" w:name="_Toc7200"/>
      <w:r>
        <w:rPr>
          <w:rFonts w:hint="eastAsia" w:ascii="宋体" w:hAnsi="宋体" w:cs="宋体"/>
          <w:b/>
          <w:bCs/>
          <w:color w:val="000000"/>
          <w:sz w:val="36"/>
          <w:szCs w:val="36"/>
          <w:lang w:val="zh-CN"/>
        </w:rPr>
        <w:t>第二部分</w:t>
      </w:r>
      <w:r>
        <w:rPr>
          <w:rFonts w:hint="eastAsia" w:ascii="宋体" w:hAnsi="宋体" w:cs="宋体"/>
          <w:b/>
          <w:bCs/>
          <w:color w:val="000000"/>
          <w:sz w:val="36"/>
          <w:szCs w:val="36"/>
          <w:lang w:val="en-US" w:eastAsia="zh-CN"/>
        </w:rPr>
        <w:t xml:space="preserve">  供应商</w:t>
      </w:r>
      <w:r>
        <w:rPr>
          <w:rFonts w:hint="eastAsia" w:ascii="宋体" w:hAnsi="宋体" w:cs="宋体"/>
          <w:b/>
          <w:bCs/>
          <w:color w:val="000000"/>
          <w:sz w:val="36"/>
          <w:szCs w:val="36"/>
          <w:lang w:val="zh-CN"/>
        </w:rPr>
        <w:t>须知</w:t>
      </w:r>
      <w:bookmarkEnd w:id="2"/>
      <w:bookmarkEnd w:id="3"/>
    </w:p>
    <w:p>
      <w:pPr>
        <w:keepNext w:val="0"/>
        <w:keepLines w:val="0"/>
        <w:pageBreakBefore w:val="0"/>
        <w:widowControl w:val="0"/>
        <w:kinsoku/>
        <w:wordWrap/>
        <w:overflowPunct/>
        <w:topLinePunct w:val="0"/>
        <w:autoSpaceDE w:val="0"/>
        <w:autoSpaceDN w:val="0"/>
        <w:bidi w:val="0"/>
        <w:adjustRightInd w:val="0"/>
        <w:snapToGrid/>
        <w:spacing w:line="430" w:lineRule="exact"/>
        <w:textAlignment w:val="auto"/>
        <w:outlineLvl w:val="9"/>
        <w:rPr>
          <w:rFonts w:ascii="宋体" w:hAnsi="宋体" w:cs="宋体"/>
          <w:b/>
          <w:bCs/>
          <w:color w:val="000000"/>
          <w:sz w:val="24"/>
          <w:szCs w:val="24"/>
          <w:lang w:val="zh-CN"/>
        </w:rPr>
      </w:pPr>
      <w:r>
        <w:rPr>
          <w:rFonts w:hint="eastAsia" w:ascii="宋体" w:hAnsi="宋体" w:cs="宋体"/>
          <w:b/>
          <w:bCs/>
          <w:color w:val="000000"/>
          <w:sz w:val="24"/>
          <w:szCs w:val="24"/>
          <w:lang w:val="zh-CN"/>
        </w:rPr>
        <w:t>一、名词解释</w:t>
      </w:r>
    </w:p>
    <w:p>
      <w:pPr>
        <w:keepNext w:val="0"/>
        <w:keepLines w:val="0"/>
        <w:pageBreakBefore w:val="0"/>
        <w:widowControl w:val="0"/>
        <w:kinsoku/>
        <w:wordWrap/>
        <w:overflowPunct/>
        <w:topLinePunct w:val="0"/>
        <w:bidi w:val="0"/>
        <w:snapToGrid/>
        <w:spacing w:line="430" w:lineRule="exact"/>
        <w:ind w:firstLine="436" w:firstLineChars="182"/>
        <w:textAlignment w:val="auto"/>
        <w:outlineLvl w:val="9"/>
        <w:rPr>
          <w:rFonts w:hint="eastAsia" w:ascii="宋体" w:hAnsi="宋体" w:eastAsia="宋体" w:cs="仿宋_GB2312"/>
          <w:sz w:val="24"/>
          <w:szCs w:val="24"/>
          <w:lang w:eastAsia="zh-CN"/>
        </w:rPr>
      </w:pPr>
      <w:r>
        <w:rPr>
          <w:rFonts w:hint="eastAsia" w:ascii="宋体" w:hAnsi="宋体" w:cs="仿宋_GB2312"/>
          <w:sz w:val="24"/>
          <w:szCs w:val="24"/>
          <w:lang w:val="zh-CN"/>
        </w:rPr>
        <w:t>1、采购人</w:t>
      </w:r>
      <w:r>
        <w:rPr>
          <w:rFonts w:hint="eastAsia" w:ascii="宋体" w:hAnsi="宋体" w:cs="仿宋_GB2312"/>
          <w:sz w:val="24"/>
          <w:szCs w:val="24"/>
        </w:rPr>
        <w:t>：</w:t>
      </w:r>
      <w:r>
        <w:rPr>
          <w:rFonts w:hint="eastAsia" w:ascii="宋体" w:hAnsi="宋体" w:cs="仿宋_GB2312"/>
          <w:sz w:val="24"/>
          <w:szCs w:val="24"/>
          <w:lang w:eastAsia="zh-CN"/>
        </w:rPr>
        <w:t>眉县汤峪镇人民政府</w:t>
      </w:r>
    </w:p>
    <w:p>
      <w:pPr>
        <w:keepNext w:val="0"/>
        <w:keepLines w:val="0"/>
        <w:pageBreakBefore w:val="0"/>
        <w:widowControl w:val="0"/>
        <w:kinsoku/>
        <w:wordWrap/>
        <w:overflowPunct/>
        <w:topLinePunct w:val="0"/>
        <w:bidi w:val="0"/>
        <w:snapToGrid/>
        <w:spacing w:line="430" w:lineRule="exact"/>
        <w:ind w:firstLine="436" w:firstLineChars="182"/>
        <w:textAlignment w:val="auto"/>
        <w:outlineLvl w:val="9"/>
        <w:rPr>
          <w:rFonts w:hint="eastAsia" w:ascii="宋体" w:hAnsi="宋体" w:cs="仿宋_GB2312"/>
          <w:sz w:val="24"/>
          <w:szCs w:val="24"/>
        </w:rPr>
      </w:pPr>
      <w:r>
        <w:rPr>
          <w:rFonts w:hint="eastAsia" w:ascii="宋体" w:hAnsi="宋体" w:cs="仿宋_GB2312"/>
          <w:sz w:val="24"/>
          <w:szCs w:val="24"/>
        </w:rPr>
        <w:t>2</w:t>
      </w:r>
      <w:r>
        <w:rPr>
          <w:rFonts w:hint="eastAsia" w:ascii="宋体" w:hAnsi="宋体" w:cs="仿宋_GB2312"/>
          <w:sz w:val="24"/>
          <w:szCs w:val="24"/>
          <w:lang w:val="zh-CN"/>
        </w:rPr>
        <w:t>、采购代理</w:t>
      </w:r>
      <w:r>
        <w:rPr>
          <w:rFonts w:hint="eastAsia" w:ascii="宋体" w:hAnsi="宋体" w:cs="仿宋_GB2312"/>
          <w:sz w:val="24"/>
          <w:szCs w:val="24"/>
        </w:rPr>
        <w:t>机构：中科标禾工程项目管理有限公司</w:t>
      </w:r>
    </w:p>
    <w:p>
      <w:pPr>
        <w:keepNext w:val="0"/>
        <w:keepLines w:val="0"/>
        <w:pageBreakBefore w:val="0"/>
        <w:widowControl w:val="0"/>
        <w:kinsoku/>
        <w:wordWrap/>
        <w:overflowPunct/>
        <w:topLinePunct w:val="0"/>
        <w:bidi w:val="0"/>
        <w:snapToGrid/>
        <w:spacing w:line="430" w:lineRule="exact"/>
        <w:ind w:firstLine="436" w:firstLineChars="182"/>
        <w:textAlignment w:val="auto"/>
        <w:outlineLvl w:val="9"/>
        <w:rPr>
          <w:rFonts w:ascii="宋体" w:hAnsi="宋体" w:cs="仿宋_GB2312"/>
          <w:b/>
          <w:bCs/>
          <w:sz w:val="24"/>
          <w:szCs w:val="24"/>
        </w:rPr>
      </w:pPr>
      <w:r>
        <w:rPr>
          <w:rFonts w:hint="eastAsia" w:ascii="宋体" w:hAnsi="宋体" w:cs="仿宋_GB2312"/>
          <w:sz w:val="24"/>
          <w:szCs w:val="24"/>
        </w:rPr>
        <w:t>3、采购预算价</w:t>
      </w:r>
      <w:r>
        <w:rPr>
          <w:rFonts w:hint="eastAsia" w:ascii="宋体" w:hAnsi="宋体" w:cs="仿宋_GB2312"/>
          <w:sz w:val="24"/>
          <w:szCs w:val="24"/>
          <w:highlight w:val="none"/>
        </w:rPr>
        <w:t>：</w:t>
      </w:r>
      <w:r>
        <w:rPr>
          <w:rFonts w:hint="eastAsia" w:ascii="宋体" w:hAnsi="宋体" w:cs="仿宋_GB2312"/>
          <w:b/>
          <w:bCs/>
          <w:sz w:val="24"/>
          <w:szCs w:val="24"/>
          <w:highlight w:val="none"/>
          <w:lang w:val="en-US" w:eastAsia="zh-CN"/>
        </w:rPr>
        <w:t>1200000.00元</w:t>
      </w:r>
      <w:r>
        <w:rPr>
          <w:rFonts w:hint="eastAsia" w:ascii="宋体" w:hAnsi="宋体" w:cs="仿宋_GB2312"/>
          <w:b/>
          <w:bCs/>
          <w:sz w:val="24"/>
          <w:szCs w:val="24"/>
          <w:highlight w:val="none"/>
        </w:rPr>
        <w:t>（</w:t>
      </w:r>
      <w:r>
        <w:rPr>
          <w:rFonts w:hint="eastAsia" w:ascii="宋体" w:hAnsi="宋体" w:cs="仿宋_GB2312"/>
          <w:b/>
          <w:bCs/>
          <w:sz w:val="24"/>
          <w:szCs w:val="24"/>
          <w:highlight w:val="none"/>
          <w:lang w:eastAsia="zh-CN"/>
        </w:rPr>
        <w:t>磋商报价</w:t>
      </w:r>
      <w:r>
        <w:rPr>
          <w:rFonts w:hint="eastAsia" w:ascii="宋体" w:hAnsi="宋体" w:cs="仿宋_GB2312"/>
          <w:b/>
          <w:bCs/>
          <w:sz w:val="24"/>
          <w:szCs w:val="24"/>
          <w:highlight w:val="none"/>
        </w:rPr>
        <w:t>若超过采购预算限价按无效文件处理</w:t>
      </w:r>
      <w:r>
        <w:rPr>
          <w:rFonts w:hint="eastAsia" w:ascii="宋体" w:hAnsi="宋体" w:cs="仿宋_GB2312"/>
          <w:b/>
          <w:sz w:val="24"/>
          <w:szCs w:val="24"/>
          <w:highlight w:val="none"/>
        </w:rPr>
        <w:t>）</w:t>
      </w:r>
    </w:p>
    <w:p>
      <w:pPr>
        <w:keepNext w:val="0"/>
        <w:keepLines w:val="0"/>
        <w:pageBreakBefore w:val="0"/>
        <w:widowControl w:val="0"/>
        <w:kinsoku/>
        <w:wordWrap/>
        <w:overflowPunct/>
        <w:topLinePunct w:val="0"/>
        <w:bidi w:val="0"/>
        <w:snapToGrid/>
        <w:spacing w:line="430" w:lineRule="exact"/>
        <w:ind w:firstLine="436" w:firstLineChars="182"/>
        <w:textAlignment w:val="auto"/>
        <w:outlineLvl w:val="9"/>
        <w:rPr>
          <w:rFonts w:ascii="宋体" w:hAnsi="宋体" w:cs="仿宋_GB2312"/>
          <w:sz w:val="24"/>
          <w:szCs w:val="24"/>
        </w:rPr>
      </w:pPr>
      <w:r>
        <w:rPr>
          <w:rFonts w:hint="eastAsia" w:ascii="宋体" w:hAnsi="宋体" w:cs="仿宋_GB2312"/>
          <w:sz w:val="24"/>
          <w:szCs w:val="24"/>
        </w:rPr>
        <w:t>4、标  书：磋商文件与磋商响应文件的统称</w:t>
      </w:r>
    </w:p>
    <w:p>
      <w:pPr>
        <w:keepNext w:val="0"/>
        <w:keepLines w:val="0"/>
        <w:pageBreakBefore w:val="0"/>
        <w:widowControl w:val="0"/>
        <w:kinsoku/>
        <w:wordWrap/>
        <w:overflowPunct/>
        <w:topLinePunct w:val="0"/>
        <w:bidi w:val="0"/>
        <w:snapToGrid/>
        <w:spacing w:line="430" w:lineRule="exact"/>
        <w:ind w:firstLine="436" w:firstLineChars="182"/>
        <w:textAlignment w:val="auto"/>
        <w:outlineLvl w:val="9"/>
        <w:rPr>
          <w:rFonts w:hint="eastAsia" w:ascii="宋体" w:hAnsi="宋体" w:cs="仿宋_GB2312"/>
          <w:sz w:val="24"/>
          <w:szCs w:val="24"/>
          <w:lang w:val="zh-CN"/>
        </w:rPr>
      </w:pPr>
      <w:r>
        <w:rPr>
          <w:rFonts w:hint="eastAsia" w:ascii="宋体" w:hAnsi="宋体" w:cs="仿宋_GB2312"/>
          <w:sz w:val="24"/>
          <w:szCs w:val="24"/>
          <w:lang w:val="zh-CN"/>
        </w:rPr>
        <w:t>5、</w:t>
      </w:r>
      <w:r>
        <w:rPr>
          <w:rFonts w:hint="eastAsia" w:ascii="宋体" w:hAnsi="宋体" w:cs="仿宋_GB2312"/>
          <w:sz w:val="24"/>
          <w:szCs w:val="24"/>
          <w:lang w:val="en-US" w:eastAsia="zh-CN"/>
        </w:rPr>
        <w:t>供应商</w:t>
      </w:r>
      <w:r>
        <w:rPr>
          <w:rFonts w:hint="eastAsia" w:ascii="宋体" w:hAnsi="宋体" w:cs="仿宋_GB2312"/>
          <w:sz w:val="24"/>
          <w:szCs w:val="24"/>
          <w:lang w:val="zh-CN"/>
        </w:rPr>
        <w:t>：符合本次磋商文件所规定的资格条件，自愿参加</w:t>
      </w:r>
      <w:r>
        <w:rPr>
          <w:rFonts w:hint="eastAsia" w:ascii="宋体" w:hAnsi="宋体" w:cs="仿宋_GB2312"/>
          <w:sz w:val="24"/>
          <w:szCs w:val="24"/>
          <w:lang w:val="en-US" w:eastAsia="zh-CN"/>
        </w:rPr>
        <w:t>本次磋商活</w:t>
      </w:r>
      <w:r>
        <w:rPr>
          <w:rFonts w:hint="eastAsia" w:ascii="宋体" w:hAnsi="宋体" w:cs="仿宋_GB2312"/>
          <w:sz w:val="24"/>
          <w:szCs w:val="24"/>
          <w:lang w:val="zh-CN"/>
        </w:rPr>
        <w:t>动的生产厂或供应商。</w:t>
      </w:r>
    </w:p>
    <w:p>
      <w:pPr>
        <w:keepNext w:val="0"/>
        <w:keepLines w:val="0"/>
        <w:pageBreakBefore w:val="0"/>
        <w:widowControl w:val="0"/>
        <w:kinsoku/>
        <w:wordWrap/>
        <w:overflowPunct/>
        <w:topLinePunct w:val="0"/>
        <w:bidi w:val="0"/>
        <w:snapToGrid/>
        <w:spacing w:line="430" w:lineRule="exact"/>
        <w:textAlignment w:val="auto"/>
        <w:outlineLvl w:val="9"/>
        <w:rPr>
          <w:rFonts w:ascii="宋体" w:cs="仿宋_GB2312"/>
          <w:b/>
          <w:bCs/>
          <w:sz w:val="24"/>
          <w:szCs w:val="24"/>
        </w:rPr>
      </w:pPr>
      <w:r>
        <w:rPr>
          <w:rFonts w:hint="eastAsia" w:ascii="宋体" w:hAnsi="宋体" w:cs="仿宋_GB2312"/>
          <w:b/>
          <w:bCs/>
          <w:sz w:val="24"/>
          <w:szCs w:val="24"/>
        </w:rPr>
        <w:t>二、项目说明</w:t>
      </w:r>
    </w:p>
    <w:p>
      <w:pPr>
        <w:keepNext w:val="0"/>
        <w:keepLines w:val="0"/>
        <w:pageBreakBefore w:val="0"/>
        <w:widowControl w:val="0"/>
        <w:kinsoku/>
        <w:wordWrap/>
        <w:overflowPunct/>
        <w:topLinePunct w:val="0"/>
        <w:bidi w:val="0"/>
        <w:snapToGrid/>
        <w:spacing w:line="430" w:lineRule="exact"/>
        <w:ind w:firstLine="436" w:firstLineChars="182"/>
        <w:textAlignment w:val="auto"/>
        <w:outlineLvl w:val="9"/>
        <w:rPr>
          <w:rFonts w:ascii="宋体" w:cs="仿宋_GB2312"/>
          <w:sz w:val="24"/>
          <w:szCs w:val="24"/>
        </w:rPr>
      </w:pPr>
      <w:r>
        <w:rPr>
          <w:rFonts w:ascii="宋体" w:hAnsi="宋体" w:cs="仿宋_GB2312"/>
          <w:sz w:val="24"/>
          <w:szCs w:val="24"/>
        </w:rPr>
        <w:t>1</w:t>
      </w:r>
      <w:r>
        <w:rPr>
          <w:rFonts w:hint="eastAsia" w:ascii="宋体" w:hAnsi="宋体" w:cs="仿宋_GB2312"/>
          <w:sz w:val="24"/>
          <w:szCs w:val="24"/>
        </w:rPr>
        <w:t>、本项目说明详见</w:t>
      </w:r>
      <w:r>
        <w:rPr>
          <w:rFonts w:hint="eastAsia" w:ascii="宋体" w:hAnsi="宋体" w:cs="仿宋_GB2312"/>
          <w:sz w:val="24"/>
          <w:szCs w:val="24"/>
          <w:lang w:eastAsia="zh-CN"/>
        </w:rPr>
        <w:t>供应商</w:t>
      </w:r>
      <w:r>
        <w:rPr>
          <w:rFonts w:hint="eastAsia" w:ascii="宋体" w:hAnsi="宋体" w:cs="仿宋_GB2312"/>
          <w:sz w:val="24"/>
          <w:szCs w:val="24"/>
        </w:rPr>
        <w:t>须知前附表。</w:t>
      </w:r>
      <w:bookmarkStart w:id="4" w:name="_Toc458617455"/>
      <w:bookmarkStart w:id="5" w:name="_Toc458617783"/>
      <w:bookmarkStart w:id="6" w:name="_Toc458617732"/>
    </w:p>
    <w:p>
      <w:pPr>
        <w:keepNext w:val="0"/>
        <w:keepLines w:val="0"/>
        <w:pageBreakBefore w:val="0"/>
        <w:widowControl w:val="0"/>
        <w:kinsoku/>
        <w:wordWrap/>
        <w:overflowPunct/>
        <w:topLinePunct w:val="0"/>
        <w:bidi w:val="0"/>
        <w:snapToGrid/>
        <w:spacing w:line="430" w:lineRule="exact"/>
        <w:ind w:firstLine="436" w:firstLineChars="182"/>
        <w:textAlignment w:val="auto"/>
        <w:outlineLvl w:val="9"/>
        <w:rPr>
          <w:rFonts w:hint="eastAsia" w:ascii="宋体" w:hAnsi="宋体" w:cs="仿宋_GB2312"/>
          <w:sz w:val="24"/>
          <w:szCs w:val="24"/>
        </w:rPr>
      </w:pPr>
      <w:r>
        <w:rPr>
          <w:rFonts w:ascii="宋体" w:hAnsi="宋体" w:cs="仿宋_GB2312"/>
          <w:sz w:val="24"/>
          <w:szCs w:val="24"/>
        </w:rPr>
        <w:t>2</w:t>
      </w:r>
      <w:r>
        <w:rPr>
          <w:rFonts w:hint="eastAsia" w:ascii="宋体" w:hAnsi="宋体" w:cs="仿宋_GB2312"/>
          <w:sz w:val="24"/>
          <w:szCs w:val="24"/>
        </w:rPr>
        <w:t>、本项目按照《中华人民共和国政府采购法》等有关法律、行政法规和部门规章，通过招标方式择优选定</w:t>
      </w:r>
      <w:r>
        <w:rPr>
          <w:rFonts w:hint="eastAsia" w:ascii="宋体" w:hAnsi="宋体" w:cs="仿宋_GB2312"/>
          <w:sz w:val="24"/>
          <w:szCs w:val="24"/>
          <w:lang w:eastAsia="zh-CN"/>
        </w:rPr>
        <w:t>成交供应商</w:t>
      </w:r>
      <w:r>
        <w:rPr>
          <w:rFonts w:hint="eastAsia" w:ascii="宋体" w:hAnsi="宋体" w:cs="仿宋_GB2312"/>
          <w:sz w:val="24"/>
          <w:szCs w:val="24"/>
        </w:rPr>
        <w:t>。</w:t>
      </w:r>
    </w:p>
    <w:bookmarkEnd w:id="4"/>
    <w:bookmarkEnd w:id="5"/>
    <w:bookmarkEnd w:id="6"/>
    <w:p>
      <w:pPr>
        <w:keepNext w:val="0"/>
        <w:keepLines w:val="0"/>
        <w:pageBreakBefore w:val="0"/>
        <w:widowControl w:val="0"/>
        <w:kinsoku/>
        <w:wordWrap/>
        <w:overflowPunct/>
        <w:topLinePunct w:val="0"/>
        <w:bidi w:val="0"/>
        <w:snapToGrid/>
        <w:spacing w:line="430" w:lineRule="exact"/>
        <w:textAlignment w:val="auto"/>
        <w:outlineLvl w:val="9"/>
        <w:rPr>
          <w:rFonts w:ascii="宋体" w:cs="仿宋_GB2312"/>
          <w:b/>
          <w:bCs/>
          <w:sz w:val="24"/>
          <w:szCs w:val="24"/>
        </w:rPr>
      </w:pPr>
      <w:bookmarkStart w:id="7" w:name="_Toc21554"/>
      <w:bookmarkStart w:id="8" w:name="_Toc458617733"/>
      <w:bookmarkStart w:id="9" w:name="_Toc458617456"/>
      <w:bookmarkStart w:id="10" w:name="_Toc458617784"/>
      <w:r>
        <w:rPr>
          <w:rFonts w:hint="eastAsia" w:ascii="宋体" w:hAnsi="宋体" w:cs="仿宋_GB2312"/>
          <w:b/>
          <w:bCs/>
          <w:sz w:val="24"/>
          <w:szCs w:val="24"/>
        </w:rPr>
        <w:t>三、</w:t>
      </w:r>
      <w:bookmarkEnd w:id="7"/>
      <w:bookmarkEnd w:id="8"/>
      <w:bookmarkEnd w:id="9"/>
      <w:bookmarkEnd w:id="10"/>
      <w:r>
        <w:rPr>
          <w:rFonts w:hint="eastAsia" w:ascii="宋体" w:hAnsi="宋体" w:cs="仿宋_GB2312"/>
          <w:b/>
          <w:bCs/>
          <w:sz w:val="24"/>
          <w:szCs w:val="24"/>
        </w:rPr>
        <w:t>磋商文件</w:t>
      </w:r>
    </w:p>
    <w:p>
      <w:pPr>
        <w:keepNext w:val="0"/>
        <w:keepLines w:val="0"/>
        <w:pageBreakBefore w:val="0"/>
        <w:widowControl w:val="0"/>
        <w:kinsoku/>
        <w:wordWrap/>
        <w:overflowPunct/>
        <w:topLinePunct w:val="0"/>
        <w:bidi w:val="0"/>
        <w:snapToGrid/>
        <w:spacing w:line="430" w:lineRule="exact"/>
        <w:ind w:firstLine="436" w:firstLineChars="182"/>
        <w:textAlignment w:val="auto"/>
        <w:outlineLvl w:val="9"/>
        <w:rPr>
          <w:rFonts w:ascii="宋体" w:cs="仿宋_GB2312"/>
          <w:sz w:val="24"/>
          <w:szCs w:val="24"/>
        </w:rPr>
      </w:pPr>
      <w:r>
        <w:rPr>
          <w:rFonts w:ascii="宋体" w:hAnsi="宋体" w:cs="仿宋_GB2312"/>
          <w:sz w:val="24"/>
          <w:szCs w:val="24"/>
        </w:rPr>
        <w:t>1</w:t>
      </w:r>
      <w:r>
        <w:rPr>
          <w:rFonts w:hint="eastAsia" w:ascii="宋体" w:hAnsi="宋体" w:cs="仿宋_GB2312"/>
          <w:sz w:val="24"/>
          <w:szCs w:val="24"/>
        </w:rPr>
        <w:t>、磋商文件购买：</w:t>
      </w:r>
      <w:r>
        <w:rPr>
          <w:rFonts w:hint="eastAsia" w:ascii="宋体" w:hAnsi="宋体" w:cs="仿宋_GB2312"/>
          <w:sz w:val="24"/>
          <w:szCs w:val="24"/>
          <w:lang w:eastAsia="zh-CN"/>
        </w:rPr>
        <w:t>供应商</w:t>
      </w:r>
      <w:r>
        <w:rPr>
          <w:rFonts w:hint="eastAsia" w:ascii="宋体" w:hAnsi="宋体" w:cs="仿宋_GB2312"/>
          <w:sz w:val="24"/>
          <w:szCs w:val="24"/>
        </w:rPr>
        <w:t>须经过正常渠道购买磋商文件，且</w:t>
      </w:r>
      <w:r>
        <w:rPr>
          <w:rFonts w:hint="eastAsia" w:ascii="宋体" w:hAnsi="宋体" w:cs="仿宋_GB2312"/>
          <w:sz w:val="24"/>
          <w:szCs w:val="24"/>
          <w:lang w:eastAsia="zh-CN"/>
        </w:rPr>
        <w:t>供应商</w:t>
      </w:r>
      <w:r>
        <w:rPr>
          <w:rFonts w:hint="eastAsia" w:ascii="宋体" w:hAnsi="宋体" w:cs="仿宋_GB2312"/>
          <w:sz w:val="24"/>
          <w:szCs w:val="24"/>
        </w:rPr>
        <w:t>名称与登记领取磋商文件的单位名称一致，否则将作为无效</w:t>
      </w:r>
      <w:r>
        <w:rPr>
          <w:rFonts w:hint="eastAsia" w:ascii="宋体" w:hAnsi="宋体" w:cs="仿宋_GB2312"/>
          <w:sz w:val="24"/>
          <w:szCs w:val="24"/>
          <w:lang w:eastAsia="zh-CN"/>
        </w:rPr>
        <w:t>磋商</w:t>
      </w:r>
      <w:r>
        <w:rPr>
          <w:rFonts w:hint="eastAsia" w:ascii="宋体" w:hAnsi="宋体" w:cs="仿宋_GB2312"/>
          <w:sz w:val="24"/>
          <w:szCs w:val="24"/>
        </w:rPr>
        <w:t>处理。</w:t>
      </w:r>
    </w:p>
    <w:p>
      <w:pPr>
        <w:keepNext w:val="0"/>
        <w:keepLines w:val="0"/>
        <w:pageBreakBefore w:val="0"/>
        <w:widowControl w:val="0"/>
        <w:kinsoku/>
        <w:wordWrap/>
        <w:overflowPunct/>
        <w:topLinePunct w:val="0"/>
        <w:bidi w:val="0"/>
        <w:snapToGrid/>
        <w:spacing w:line="430" w:lineRule="exact"/>
        <w:ind w:firstLine="436" w:firstLineChars="182"/>
        <w:textAlignment w:val="auto"/>
        <w:outlineLvl w:val="9"/>
        <w:rPr>
          <w:rFonts w:ascii="宋体" w:cs="仿宋_GB2312"/>
          <w:sz w:val="24"/>
          <w:szCs w:val="24"/>
        </w:rPr>
      </w:pPr>
      <w:r>
        <w:rPr>
          <w:rFonts w:ascii="宋体" w:hAnsi="宋体" w:cs="仿宋_GB2312"/>
          <w:sz w:val="24"/>
          <w:szCs w:val="24"/>
        </w:rPr>
        <w:t>2</w:t>
      </w:r>
      <w:r>
        <w:rPr>
          <w:rFonts w:hint="eastAsia" w:ascii="宋体" w:hAnsi="宋体" w:cs="仿宋_GB2312"/>
          <w:sz w:val="24"/>
          <w:szCs w:val="24"/>
        </w:rPr>
        <w:t>、磋商文件的组成：包括目录中所列全部内容。</w:t>
      </w:r>
    </w:p>
    <w:p>
      <w:pPr>
        <w:keepNext w:val="0"/>
        <w:keepLines w:val="0"/>
        <w:pageBreakBefore w:val="0"/>
        <w:widowControl w:val="0"/>
        <w:kinsoku/>
        <w:wordWrap/>
        <w:overflowPunct/>
        <w:topLinePunct w:val="0"/>
        <w:bidi w:val="0"/>
        <w:snapToGrid/>
        <w:spacing w:line="430" w:lineRule="exact"/>
        <w:ind w:firstLine="436" w:firstLineChars="182"/>
        <w:textAlignment w:val="auto"/>
        <w:outlineLvl w:val="9"/>
        <w:rPr>
          <w:rFonts w:ascii="宋体" w:cs="仿宋_GB2312"/>
          <w:sz w:val="24"/>
          <w:szCs w:val="24"/>
        </w:rPr>
      </w:pPr>
      <w:r>
        <w:rPr>
          <w:rFonts w:ascii="宋体" w:hAnsi="宋体" w:cs="仿宋_GB2312"/>
          <w:sz w:val="24"/>
          <w:szCs w:val="24"/>
        </w:rPr>
        <w:t>3</w:t>
      </w:r>
      <w:r>
        <w:rPr>
          <w:rFonts w:hint="eastAsia" w:ascii="宋体" w:hAnsi="宋体" w:cs="仿宋_GB2312"/>
          <w:sz w:val="24"/>
          <w:szCs w:val="24"/>
        </w:rPr>
        <w:t>、</w:t>
      </w:r>
      <w:r>
        <w:rPr>
          <w:rFonts w:hint="eastAsia" w:ascii="宋体" w:hAnsi="宋体" w:cs="仿宋_GB2312"/>
          <w:sz w:val="24"/>
          <w:szCs w:val="24"/>
          <w:lang w:eastAsia="zh-CN"/>
        </w:rPr>
        <w:t>供应商</w:t>
      </w:r>
      <w:r>
        <w:rPr>
          <w:rFonts w:hint="eastAsia" w:ascii="宋体" w:hAnsi="宋体" w:cs="仿宋_GB2312"/>
          <w:sz w:val="24"/>
          <w:szCs w:val="24"/>
        </w:rPr>
        <w:t>应认真阅</w:t>
      </w:r>
      <w:r>
        <w:rPr>
          <w:rFonts w:hint="eastAsia" w:ascii="宋体" w:hAnsi="宋体" w:cs="仿宋_GB2312"/>
          <w:sz w:val="24"/>
          <w:szCs w:val="24"/>
          <w:lang w:val="en-US" w:eastAsia="zh-CN"/>
        </w:rPr>
        <w:t>读</w:t>
      </w:r>
      <w:r>
        <w:rPr>
          <w:rFonts w:hint="eastAsia" w:ascii="宋体" w:hAnsi="宋体" w:cs="仿宋_GB2312"/>
          <w:sz w:val="24"/>
          <w:szCs w:val="24"/>
        </w:rPr>
        <w:t>和充分理解磋商文件所有的事项、格式、条款和规范要求等，在磋商响应文件中对磋商文件的各方面都做出实质性的响应，按照磋商文件的要求提交全部资料。</w:t>
      </w:r>
    </w:p>
    <w:p>
      <w:pPr>
        <w:keepNext w:val="0"/>
        <w:keepLines w:val="0"/>
        <w:pageBreakBefore w:val="0"/>
        <w:widowControl w:val="0"/>
        <w:kinsoku/>
        <w:wordWrap/>
        <w:overflowPunct/>
        <w:topLinePunct w:val="0"/>
        <w:bidi w:val="0"/>
        <w:snapToGrid/>
        <w:spacing w:line="430" w:lineRule="exact"/>
        <w:ind w:firstLine="436" w:firstLineChars="182"/>
        <w:textAlignment w:val="auto"/>
        <w:outlineLvl w:val="9"/>
        <w:rPr>
          <w:rFonts w:ascii="宋体" w:cs="仿宋_GB2312"/>
          <w:sz w:val="24"/>
          <w:szCs w:val="24"/>
        </w:rPr>
      </w:pPr>
      <w:r>
        <w:rPr>
          <w:rFonts w:ascii="宋体" w:hAnsi="宋体" w:cs="仿宋_GB2312"/>
          <w:sz w:val="24"/>
          <w:szCs w:val="24"/>
        </w:rPr>
        <w:t>4</w:t>
      </w:r>
      <w:r>
        <w:rPr>
          <w:rFonts w:hint="eastAsia" w:ascii="宋体" w:hAnsi="宋体" w:cs="仿宋_GB2312"/>
          <w:sz w:val="24"/>
          <w:szCs w:val="24"/>
        </w:rPr>
        <w:t>、磋商文件的澄清或修改：</w:t>
      </w:r>
    </w:p>
    <w:p>
      <w:pPr>
        <w:keepNext w:val="0"/>
        <w:keepLines w:val="0"/>
        <w:pageBreakBefore w:val="0"/>
        <w:widowControl w:val="0"/>
        <w:kinsoku/>
        <w:wordWrap/>
        <w:overflowPunct/>
        <w:topLinePunct w:val="0"/>
        <w:bidi w:val="0"/>
        <w:snapToGrid/>
        <w:spacing w:line="430" w:lineRule="exact"/>
        <w:ind w:firstLine="436" w:firstLineChars="182"/>
        <w:textAlignment w:val="auto"/>
        <w:outlineLvl w:val="9"/>
        <w:rPr>
          <w:rFonts w:ascii="宋体" w:cs="仿宋_GB2312"/>
          <w:sz w:val="24"/>
          <w:szCs w:val="24"/>
        </w:rPr>
      </w:pPr>
      <w:r>
        <w:rPr>
          <w:rFonts w:ascii="宋体" w:hAnsi="宋体" w:cs="仿宋_GB2312"/>
          <w:sz w:val="24"/>
          <w:szCs w:val="24"/>
        </w:rPr>
        <w:t>4-1</w:t>
      </w:r>
      <w:r>
        <w:rPr>
          <w:rFonts w:hint="eastAsia" w:ascii="宋体" w:hAnsi="宋体" w:cs="仿宋_GB2312"/>
          <w:sz w:val="24"/>
          <w:szCs w:val="24"/>
        </w:rPr>
        <w:t>、提交</w:t>
      </w:r>
      <w:r>
        <w:rPr>
          <w:rFonts w:hint="eastAsia" w:ascii="宋体" w:hAnsi="宋体" w:cs="仿宋_GB2312"/>
          <w:sz w:val="24"/>
          <w:szCs w:val="24"/>
          <w:lang w:eastAsia="zh-CN"/>
        </w:rPr>
        <w:t>首次</w:t>
      </w:r>
      <w:r>
        <w:rPr>
          <w:rFonts w:hint="eastAsia" w:ascii="宋体" w:hAnsi="宋体" w:cs="仿宋_GB2312"/>
          <w:sz w:val="24"/>
          <w:szCs w:val="24"/>
        </w:rPr>
        <w:t>磋商响应文件截止</w:t>
      </w:r>
      <w:r>
        <w:rPr>
          <w:rFonts w:hint="eastAsia" w:ascii="宋体" w:hAnsi="宋体" w:cs="仿宋_GB2312"/>
          <w:sz w:val="24"/>
          <w:szCs w:val="24"/>
          <w:lang w:eastAsia="zh-CN"/>
        </w:rPr>
        <w:t>之日</w:t>
      </w:r>
      <w:r>
        <w:rPr>
          <w:rFonts w:hint="eastAsia" w:ascii="宋体" w:hAnsi="宋体" w:cs="仿宋_GB2312"/>
          <w:sz w:val="24"/>
          <w:szCs w:val="24"/>
        </w:rPr>
        <w:t>前，采购人、采购代理机构可以以书面形式对磋商文件进行必要的澄清或修改，并在原信息发布媒体上发布变更公告。澄清或修改的内容</w:t>
      </w:r>
      <w:r>
        <w:rPr>
          <w:rFonts w:hint="eastAsia" w:ascii="宋体" w:hAnsi="宋体" w:cs="仿宋_GB2312"/>
          <w:sz w:val="24"/>
          <w:szCs w:val="24"/>
          <w:lang w:eastAsia="zh-CN"/>
        </w:rPr>
        <w:t>作</w:t>
      </w:r>
      <w:r>
        <w:rPr>
          <w:rFonts w:hint="eastAsia" w:ascii="宋体" w:hAnsi="宋体" w:cs="仿宋_GB2312"/>
          <w:sz w:val="24"/>
          <w:szCs w:val="24"/>
        </w:rPr>
        <w:t>为磋商文件的组成部分，并对</w:t>
      </w:r>
      <w:r>
        <w:rPr>
          <w:rFonts w:hint="eastAsia" w:ascii="宋体" w:hAnsi="宋体" w:cs="仿宋_GB2312"/>
          <w:sz w:val="24"/>
          <w:szCs w:val="24"/>
          <w:lang w:eastAsia="zh-CN"/>
        </w:rPr>
        <w:t>供应商</w:t>
      </w:r>
      <w:r>
        <w:rPr>
          <w:rFonts w:hint="eastAsia" w:ascii="宋体" w:hAnsi="宋体" w:cs="仿宋_GB2312"/>
          <w:sz w:val="24"/>
          <w:szCs w:val="24"/>
        </w:rPr>
        <w:t>起约束作用。澄清或</w:t>
      </w:r>
      <w:r>
        <w:rPr>
          <w:rFonts w:hint="eastAsia" w:ascii="宋体" w:hAnsi="宋体" w:cs="仿宋_GB2312"/>
          <w:sz w:val="24"/>
          <w:szCs w:val="24"/>
          <w:lang w:eastAsia="zh-CN"/>
        </w:rPr>
        <w:t>者</w:t>
      </w:r>
      <w:r>
        <w:rPr>
          <w:rFonts w:hint="eastAsia" w:ascii="宋体" w:hAnsi="宋体" w:cs="仿宋_GB2312"/>
          <w:sz w:val="24"/>
          <w:szCs w:val="24"/>
        </w:rPr>
        <w:t>修改的内容可能影响磋商响应文件编制的，采购人、采购代理机构应当在提交首次</w:t>
      </w:r>
      <w:r>
        <w:rPr>
          <w:rFonts w:hint="eastAsia" w:ascii="宋体" w:hAnsi="宋体" w:cs="仿宋_GB2312"/>
          <w:sz w:val="24"/>
          <w:szCs w:val="24"/>
          <w:lang w:eastAsia="zh-CN"/>
        </w:rPr>
        <w:t>磋商</w:t>
      </w:r>
      <w:r>
        <w:rPr>
          <w:rFonts w:hint="eastAsia" w:ascii="宋体" w:hAnsi="宋体" w:cs="仿宋_GB2312"/>
          <w:sz w:val="24"/>
          <w:szCs w:val="24"/>
        </w:rPr>
        <w:t>响应文件截止时间至少5日前，以书面形式通知所有获取磋商文件的供应商；不足5日的，采购人、采购代理机构应当顺延提交首次磋商响应文件的截止时间。</w:t>
      </w:r>
    </w:p>
    <w:p>
      <w:pPr>
        <w:keepNext w:val="0"/>
        <w:keepLines w:val="0"/>
        <w:pageBreakBefore w:val="0"/>
        <w:widowControl w:val="0"/>
        <w:kinsoku/>
        <w:wordWrap/>
        <w:overflowPunct/>
        <w:topLinePunct w:val="0"/>
        <w:bidi w:val="0"/>
        <w:snapToGrid/>
        <w:spacing w:line="430" w:lineRule="exact"/>
        <w:ind w:firstLine="436" w:firstLineChars="182"/>
        <w:textAlignment w:val="auto"/>
        <w:outlineLvl w:val="9"/>
        <w:rPr>
          <w:rFonts w:ascii="宋体" w:cs="仿宋_GB2312"/>
          <w:sz w:val="24"/>
          <w:szCs w:val="24"/>
        </w:rPr>
      </w:pPr>
      <w:r>
        <w:rPr>
          <w:rFonts w:ascii="宋体" w:hAnsi="宋体" w:cs="仿宋_GB2312"/>
          <w:sz w:val="24"/>
          <w:szCs w:val="24"/>
        </w:rPr>
        <w:t>4-2</w:t>
      </w:r>
      <w:r>
        <w:rPr>
          <w:rFonts w:hint="eastAsia" w:ascii="宋体" w:hAnsi="宋体" w:cs="仿宋_GB2312"/>
          <w:sz w:val="24"/>
          <w:szCs w:val="24"/>
        </w:rPr>
        <w:t>、</w:t>
      </w:r>
      <w:r>
        <w:rPr>
          <w:rFonts w:hint="eastAsia" w:ascii="宋体" w:hAnsi="宋体" w:cs="仿宋_GB2312"/>
          <w:sz w:val="24"/>
          <w:szCs w:val="24"/>
          <w:lang w:eastAsia="zh-CN"/>
        </w:rPr>
        <w:t>供应商</w:t>
      </w:r>
      <w:r>
        <w:rPr>
          <w:rFonts w:hint="eastAsia" w:ascii="宋体" w:hAnsi="宋体" w:cs="仿宋_GB2312"/>
          <w:sz w:val="24"/>
          <w:szCs w:val="24"/>
        </w:rPr>
        <w:t>若对磋商文件有任何疑问要求澄清，或认为有必要与采购人进行技术交流的，</w:t>
      </w:r>
      <w:r>
        <w:rPr>
          <w:rFonts w:hint="eastAsia" w:ascii="宋体" w:hAnsi="宋体" w:cs="仿宋_GB2312"/>
          <w:sz w:val="24"/>
          <w:szCs w:val="24"/>
          <w:lang w:eastAsia="zh-CN"/>
        </w:rPr>
        <w:t>供应商</w:t>
      </w:r>
      <w:r>
        <w:rPr>
          <w:rFonts w:hint="eastAsia" w:ascii="宋体" w:hAnsi="宋体" w:cs="仿宋_GB2312"/>
          <w:sz w:val="24"/>
          <w:szCs w:val="24"/>
        </w:rPr>
        <w:t>在</w:t>
      </w:r>
      <w:r>
        <w:rPr>
          <w:rFonts w:hint="eastAsia" w:ascii="宋体" w:hAnsi="宋体" w:cs="仿宋_GB2312"/>
          <w:sz w:val="24"/>
          <w:szCs w:val="24"/>
          <w:lang w:eastAsia="zh-CN"/>
        </w:rPr>
        <w:t>磋商</w:t>
      </w:r>
      <w:r>
        <w:rPr>
          <w:rFonts w:hint="eastAsia" w:ascii="宋体" w:hAnsi="宋体" w:cs="仿宋_GB2312"/>
          <w:sz w:val="24"/>
          <w:szCs w:val="24"/>
        </w:rPr>
        <w:t>截止时间</w:t>
      </w:r>
      <w:r>
        <w:rPr>
          <w:rFonts w:ascii="宋体" w:hAnsi="宋体" w:cs="仿宋_GB2312"/>
          <w:sz w:val="24"/>
          <w:szCs w:val="24"/>
        </w:rPr>
        <w:t>5</w:t>
      </w:r>
      <w:r>
        <w:rPr>
          <w:rFonts w:hint="eastAsia" w:ascii="宋体" w:hAnsi="宋体" w:cs="仿宋_GB2312"/>
          <w:sz w:val="24"/>
          <w:szCs w:val="24"/>
        </w:rPr>
        <w:t>日前，以书面形式向采购代理机构提出，采购代理机构以书面形式予以答复，在此之后提出的无效，</w:t>
      </w:r>
      <w:bookmarkStart w:id="11" w:name="OLE_LINK6"/>
      <w:r>
        <w:rPr>
          <w:rFonts w:hint="eastAsia" w:ascii="宋体" w:hAnsi="宋体" w:cs="仿宋_GB2312"/>
          <w:sz w:val="24"/>
          <w:szCs w:val="24"/>
        </w:rPr>
        <w:t>因此带来的一切不利后果由</w:t>
      </w:r>
      <w:r>
        <w:rPr>
          <w:rFonts w:hint="eastAsia" w:ascii="宋体" w:hAnsi="宋体" w:cs="仿宋_GB2312"/>
          <w:sz w:val="24"/>
          <w:szCs w:val="24"/>
          <w:lang w:eastAsia="zh-CN"/>
        </w:rPr>
        <w:t>供应商</w:t>
      </w:r>
      <w:r>
        <w:rPr>
          <w:rFonts w:hint="eastAsia" w:ascii="宋体" w:hAnsi="宋体" w:cs="仿宋_GB2312"/>
          <w:sz w:val="24"/>
          <w:szCs w:val="24"/>
        </w:rPr>
        <w:t>自负。</w:t>
      </w:r>
      <w:bookmarkEnd w:id="11"/>
    </w:p>
    <w:p>
      <w:pPr>
        <w:keepNext w:val="0"/>
        <w:keepLines w:val="0"/>
        <w:pageBreakBefore w:val="0"/>
        <w:widowControl w:val="0"/>
        <w:kinsoku/>
        <w:wordWrap/>
        <w:overflowPunct/>
        <w:topLinePunct w:val="0"/>
        <w:bidi w:val="0"/>
        <w:snapToGrid/>
        <w:spacing w:line="360" w:lineRule="auto"/>
        <w:ind w:firstLine="436" w:firstLineChars="182"/>
        <w:textAlignment w:val="auto"/>
        <w:outlineLvl w:val="9"/>
        <w:rPr>
          <w:rFonts w:ascii="宋体" w:cs="仿宋_GB2312"/>
          <w:sz w:val="24"/>
          <w:szCs w:val="24"/>
        </w:rPr>
      </w:pPr>
      <w:r>
        <w:rPr>
          <w:rFonts w:ascii="宋体" w:hAnsi="宋体" w:cs="仿宋_GB2312"/>
          <w:sz w:val="24"/>
          <w:szCs w:val="24"/>
        </w:rPr>
        <w:t>4-3</w:t>
      </w:r>
      <w:r>
        <w:rPr>
          <w:rFonts w:hint="eastAsia" w:ascii="宋体" w:hAnsi="宋体" w:cs="仿宋_GB2312"/>
          <w:sz w:val="24"/>
          <w:szCs w:val="24"/>
        </w:rPr>
        <w:t>、磋商文件的澄清或修改内容均以书面形式明确的内容为准。当磋商文件的澄清、修改、补充等在同一内容的表述上不一致时，以最后发出的书面文件为准。所有补充文件将作为磋商文件的组成部分，对所有</w:t>
      </w:r>
      <w:r>
        <w:rPr>
          <w:rFonts w:hint="eastAsia" w:ascii="宋体" w:hAnsi="宋体" w:cs="仿宋_GB2312"/>
          <w:sz w:val="24"/>
          <w:szCs w:val="24"/>
          <w:lang w:eastAsia="zh-CN"/>
        </w:rPr>
        <w:t>供应商</w:t>
      </w:r>
      <w:r>
        <w:rPr>
          <w:rFonts w:hint="eastAsia" w:ascii="宋体" w:hAnsi="宋体" w:cs="仿宋_GB2312"/>
          <w:sz w:val="24"/>
          <w:szCs w:val="24"/>
        </w:rPr>
        <w:t>具有约束力。</w:t>
      </w:r>
    </w:p>
    <w:p>
      <w:pPr>
        <w:keepNext w:val="0"/>
        <w:keepLines w:val="0"/>
        <w:pageBreakBefore w:val="0"/>
        <w:widowControl w:val="0"/>
        <w:kinsoku/>
        <w:wordWrap/>
        <w:overflowPunct/>
        <w:topLinePunct w:val="0"/>
        <w:bidi w:val="0"/>
        <w:snapToGrid/>
        <w:spacing w:line="360" w:lineRule="auto"/>
        <w:ind w:firstLine="436" w:firstLineChars="182"/>
        <w:textAlignment w:val="auto"/>
        <w:outlineLvl w:val="9"/>
        <w:rPr>
          <w:rFonts w:hint="eastAsia" w:ascii="宋体" w:hAnsi="宋体" w:cs="仿宋_GB2312"/>
          <w:sz w:val="24"/>
          <w:szCs w:val="24"/>
        </w:rPr>
      </w:pPr>
      <w:r>
        <w:rPr>
          <w:rFonts w:ascii="宋体" w:hAnsi="宋体" w:cs="仿宋_GB2312"/>
          <w:sz w:val="24"/>
          <w:szCs w:val="24"/>
        </w:rPr>
        <w:t>4-4</w:t>
      </w:r>
      <w:r>
        <w:rPr>
          <w:rFonts w:hint="eastAsia" w:ascii="宋体" w:hAnsi="宋体" w:cs="仿宋_GB2312"/>
          <w:sz w:val="24"/>
          <w:szCs w:val="24"/>
        </w:rPr>
        <w:t>、在</w:t>
      </w:r>
      <w:r>
        <w:rPr>
          <w:rFonts w:hint="eastAsia" w:ascii="宋体" w:hAnsi="宋体" w:cs="仿宋_GB2312"/>
          <w:sz w:val="24"/>
          <w:szCs w:val="24"/>
          <w:lang w:eastAsia="zh-CN"/>
        </w:rPr>
        <w:t>磋商</w:t>
      </w:r>
      <w:r>
        <w:rPr>
          <w:rFonts w:hint="eastAsia" w:ascii="宋体" w:hAnsi="宋体" w:cs="仿宋_GB2312"/>
          <w:sz w:val="24"/>
          <w:szCs w:val="24"/>
        </w:rPr>
        <w:t>截止时间前，根据磋商工作进展实际情况，采购人可酌情延长递交磋商响应文件的截止时间，以书面形式通知各</w:t>
      </w:r>
      <w:r>
        <w:rPr>
          <w:rFonts w:hint="eastAsia" w:ascii="宋体" w:hAnsi="宋体" w:cs="仿宋_GB2312"/>
          <w:sz w:val="24"/>
          <w:szCs w:val="24"/>
          <w:lang w:eastAsia="zh-CN"/>
        </w:rPr>
        <w:t>供应商</w:t>
      </w:r>
      <w:r>
        <w:rPr>
          <w:rFonts w:hint="eastAsia" w:ascii="宋体" w:hAnsi="宋体" w:cs="仿宋_GB2312"/>
          <w:sz w:val="24"/>
          <w:szCs w:val="24"/>
        </w:rPr>
        <w:t>并在原信息发布媒体上发布变更公告。</w:t>
      </w:r>
      <w:bookmarkStart w:id="12" w:name="OLE_LINK7"/>
      <w:r>
        <w:rPr>
          <w:rFonts w:hint="eastAsia" w:ascii="宋体" w:hAnsi="宋体" w:cs="仿宋_GB2312"/>
          <w:sz w:val="24"/>
          <w:szCs w:val="24"/>
        </w:rPr>
        <w:t>采购代理机构和</w:t>
      </w:r>
      <w:r>
        <w:rPr>
          <w:rFonts w:hint="eastAsia" w:ascii="宋体" w:hAnsi="宋体" w:cs="仿宋_GB2312"/>
          <w:sz w:val="24"/>
          <w:szCs w:val="24"/>
          <w:lang w:eastAsia="zh-CN"/>
        </w:rPr>
        <w:t>供应商</w:t>
      </w:r>
      <w:r>
        <w:rPr>
          <w:rFonts w:hint="eastAsia" w:ascii="宋体" w:hAnsi="宋体" w:cs="仿宋_GB2312"/>
          <w:sz w:val="24"/>
          <w:szCs w:val="24"/>
        </w:rPr>
        <w:t>的权利和义务将受到新的截止期的约束。</w:t>
      </w:r>
    </w:p>
    <w:bookmarkEnd w:id="12"/>
    <w:p>
      <w:pPr>
        <w:keepNext w:val="0"/>
        <w:keepLines w:val="0"/>
        <w:pageBreakBefore w:val="0"/>
        <w:widowControl w:val="0"/>
        <w:kinsoku/>
        <w:wordWrap/>
        <w:overflowPunct/>
        <w:topLinePunct w:val="0"/>
        <w:bidi w:val="0"/>
        <w:snapToGrid/>
        <w:spacing w:line="360" w:lineRule="auto"/>
        <w:ind w:firstLine="436" w:firstLineChars="182"/>
        <w:textAlignment w:val="auto"/>
        <w:outlineLvl w:val="9"/>
        <w:rPr>
          <w:rFonts w:hint="eastAsia" w:ascii="宋体" w:hAnsi="宋体" w:cs="仿宋_GB2312"/>
          <w:sz w:val="24"/>
          <w:szCs w:val="24"/>
        </w:rPr>
      </w:pPr>
      <w:r>
        <w:rPr>
          <w:rFonts w:hint="eastAsia" w:ascii="宋体" w:hAnsi="宋体" w:cs="仿宋_GB2312"/>
          <w:sz w:val="24"/>
          <w:szCs w:val="24"/>
        </w:rPr>
        <w:t>5、</w:t>
      </w:r>
      <w:r>
        <w:rPr>
          <w:rFonts w:hint="eastAsia" w:ascii="宋体" w:hAnsi="宋体" w:cs="仿宋_GB2312"/>
          <w:sz w:val="24"/>
          <w:szCs w:val="24"/>
          <w:lang w:eastAsia="zh-CN"/>
        </w:rPr>
        <w:t>供应商</w:t>
      </w:r>
      <w:r>
        <w:rPr>
          <w:rFonts w:hint="eastAsia" w:ascii="宋体" w:hAnsi="宋体" w:cs="仿宋_GB2312"/>
          <w:sz w:val="24"/>
          <w:szCs w:val="24"/>
        </w:rPr>
        <w:t>必须从采购代理机构购买磋商文件，</w:t>
      </w:r>
      <w:r>
        <w:rPr>
          <w:rFonts w:hint="eastAsia" w:ascii="宋体" w:hAnsi="宋体" w:cs="仿宋_GB2312"/>
          <w:sz w:val="24"/>
          <w:szCs w:val="24"/>
          <w:lang w:eastAsia="zh-CN"/>
        </w:rPr>
        <w:t>供应商</w:t>
      </w:r>
      <w:r>
        <w:rPr>
          <w:rFonts w:hint="eastAsia" w:ascii="宋体" w:hAnsi="宋体" w:cs="仿宋_GB2312"/>
          <w:sz w:val="24"/>
          <w:szCs w:val="24"/>
        </w:rPr>
        <w:t>自行转让或复制磋商文件视为无效。磋商文件售后不退，仅作为本次</w:t>
      </w:r>
      <w:r>
        <w:rPr>
          <w:rFonts w:hint="eastAsia" w:ascii="宋体" w:hAnsi="宋体" w:cs="仿宋_GB2312"/>
          <w:sz w:val="24"/>
          <w:szCs w:val="24"/>
          <w:lang w:val="en-US" w:eastAsia="zh-CN"/>
        </w:rPr>
        <w:t>磋商</w:t>
      </w:r>
      <w:r>
        <w:rPr>
          <w:rFonts w:hint="eastAsia" w:ascii="宋体" w:hAnsi="宋体" w:cs="仿宋_GB2312"/>
          <w:sz w:val="24"/>
          <w:szCs w:val="24"/>
        </w:rPr>
        <w:t>使用。</w:t>
      </w:r>
    </w:p>
    <w:p>
      <w:pPr>
        <w:spacing w:line="360" w:lineRule="auto"/>
        <w:ind w:firstLine="436" w:firstLineChars="182"/>
        <w:outlineLvl w:val="9"/>
        <w:rPr>
          <w:rFonts w:ascii="宋体" w:cs="仿宋_GB2312"/>
          <w:sz w:val="24"/>
          <w:szCs w:val="24"/>
        </w:rPr>
      </w:pPr>
      <w:r>
        <w:rPr>
          <w:rFonts w:ascii="宋体" w:hAnsi="宋体" w:cs="仿宋_GB2312"/>
          <w:sz w:val="24"/>
          <w:szCs w:val="24"/>
        </w:rPr>
        <w:t>6</w:t>
      </w:r>
      <w:r>
        <w:rPr>
          <w:rFonts w:hint="eastAsia" w:ascii="宋体" w:hAnsi="宋体" w:cs="仿宋_GB2312"/>
          <w:sz w:val="24"/>
          <w:szCs w:val="24"/>
        </w:rPr>
        <w:t>、磋商文件的解释权归采购代理机构，如发现磋商文件内容与现行法律法规不相符的情况，以现行法律法规为准。</w:t>
      </w:r>
    </w:p>
    <w:p>
      <w:pPr>
        <w:spacing w:line="360" w:lineRule="auto"/>
        <w:ind w:firstLine="436" w:firstLineChars="182"/>
        <w:outlineLvl w:val="9"/>
        <w:rPr>
          <w:rFonts w:ascii="宋体" w:cs="仿宋_GB2312"/>
          <w:sz w:val="24"/>
          <w:szCs w:val="24"/>
        </w:rPr>
      </w:pPr>
      <w:r>
        <w:rPr>
          <w:rFonts w:ascii="宋体" w:hAnsi="宋体" w:cs="仿宋_GB2312"/>
          <w:sz w:val="24"/>
          <w:szCs w:val="24"/>
        </w:rPr>
        <w:t>7</w:t>
      </w:r>
      <w:r>
        <w:rPr>
          <w:rFonts w:hint="eastAsia" w:ascii="宋体" w:hAnsi="宋体" w:cs="仿宋_GB2312"/>
          <w:sz w:val="24"/>
          <w:szCs w:val="24"/>
        </w:rPr>
        <w:t>、现场勘查、标前答疑会：见须知前附表。</w:t>
      </w:r>
      <w:bookmarkStart w:id="13" w:name="_Toc458617785"/>
      <w:bookmarkStart w:id="14" w:name="_Toc458617457"/>
      <w:bookmarkStart w:id="15" w:name="_Toc458617734"/>
    </w:p>
    <w:p>
      <w:pPr>
        <w:spacing w:line="360" w:lineRule="auto"/>
        <w:outlineLvl w:val="9"/>
        <w:rPr>
          <w:rFonts w:ascii="宋体" w:cs="仿宋_GB2312"/>
          <w:b/>
          <w:bCs/>
          <w:sz w:val="24"/>
          <w:szCs w:val="24"/>
        </w:rPr>
      </w:pPr>
      <w:bookmarkStart w:id="16" w:name="_Toc30706"/>
      <w:r>
        <w:rPr>
          <w:rFonts w:hint="eastAsia" w:ascii="宋体" w:hAnsi="宋体" w:cs="仿宋_GB2312"/>
          <w:b/>
          <w:bCs/>
          <w:sz w:val="24"/>
          <w:szCs w:val="24"/>
        </w:rPr>
        <w:t>四、磋商响应文件</w:t>
      </w:r>
      <w:bookmarkEnd w:id="13"/>
      <w:bookmarkEnd w:id="14"/>
      <w:bookmarkEnd w:id="15"/>
      <w:bookmarkEnd w:id="16"/>
    </w:p>
    <w:p>
      <w:pPr>
        <w:spacing w:line="360" w:lineRule="auto"/>
        <w:ind w:firstLine="439" w:firstLineChars="182"/>
        <w:outlineLvl w:val="9"/>
        <w:rPr>
          <w:rFonts w:ascii="宋体" w:cs="仿宋_GB2312"/>
          <w:b/>
          <w:bCs/>
          <w:sz w:val="24"/>
          <w:szCs w:val="24"/>
        </w:rPr>
      </w:pPr>
      <w:r>
        <w:rPr>
          <w:rFonts w:ascii="宋体" w:hAnsi="宋体" w:cs="仿宋_GB2312"/>
          <w:b/>
          <w:bCs/>
          <w:sz w:val="24"/>
          <w:szCs w:val="24"/>
        </w:rPr>
        <w:t>1</w:t>
      </w:r>
      <w:r>
        <w:rPr>
          <w:rFonts w:hint="eastAsia" w:ascii="宋体" w:hAnsi="宋体" w:cs="仿宋_GB2312"/>
          <w:b/>
          <w:bCs/>
          <w:sz w:val="24"/>
          <w:szCs w:val="24"/>
        </w:rPr>
        <w:t>、</w:t>
      </w:r>
      <w:r>
        <w:rPr>
          <w:rFonts w:hint="eastAsia" w:ascii="宋体" w:hAnsi="宋体" w:cs="仿宋_GB2312"/>
          <w:b/>
          <w:bCs/>
          <w:sz w:val="24"/>
          <w:szCs w:val="24"/>
          <w:lang w:eastAsia="zh-CN"/>
        </w:rPr>
        <w:t>供应商</w:t>
      </w:r>
      <w:r>
        <w:rPr>
          <w:rFonts w:hint="eastAsia" w:ascii="宋体" w:hAnsi="宋体" w:cs="仿宋_GB2312"/>
          <w:b/>
          <w:bCs/>
          <w:sz w:val="24"/>
          <w:szCs w:val="24"/>
        </w:rPr>
        <w:t>资格要求</w:t>
      </w:r>
    </w:p>
    <w:p>
      <w:pPr>
        <w:spacing w:line="360" w:lineRule="auto"/>
        <w:ind w:firstLine="439" w:firstLineChars="182"/>
        <w:rPr>
          <w:rFonts w:hint="eastAsia" w:ascii="新宋体" w:hAnsi="新宋体" w:eastAsia="新宋体" w:cs="新宋体"/>
          <w:b/>
          <w:bCs/>
          <w:sz w:val="24"/>
          <w:szCs w:val="24"/>
        </w:rPr>
      </w:pPr>
      <w:r>
        <w:rPr>
          <w:rFonts w:hint="eastAsia" w:ascii="新宋体" w:hAnsi="新宋体" w:eastAsia="新宋体" w:cs="新宋体"/>
          <w:b/>
          <w:bCs/>
          <w:sz w:val="24"/>
          <w:szCs w:val="24"/>
        </w:rPr>
        <w:t>（1）具有独立承担民事责任能力的法人、其他组织或自然人，并出具合法有效的营业执照或事业单位法人证书等国家规定的相关证明，自然人参与的提供其身份证明。</w:t>
      </w:r>
    </w:p>
    <w:p>
      <w:pPr>
        <w:spacing w:line="360" w:lineRule="auto"/>
        <w:ind w:firstLine="439" w:firstLineChars="182"/>
        <w:rPr>
          <w:rFonts w:hint="eastAsia" w:ascii="新宋体" w:hAnsi="新宋体" w:eastAsia="新宋体" w:cs="新宋体"/>
          <w:b/>
          <w:bCs/>
          <w:sz w:val="24"/>
          <w:szCs w:val="24"/>
        </w:rPr>
      </w:pPr>
      <w:r>
        <w:rPr>
          <w:rFonts w:hint="eastAsia" w:ascii="新宋体" w:hAnsi="新宋体" w:eastAsia="新宋体" w:cs="新宋体"/>
          <w:b/>
          <w:bCs/>
          <w:sz w:val="24"/>
          <w:szCs w:val="24"/>
        </w:rPr>
        <w:t>（2）若是法定代表人参加投标须出示本人身份证（原件及复印件），若是被授权代表参加投标须出具本人身份证及法定代表人授权书。</w:t>
      </w:r>
    </w:p>
    <w:p>
      <w:pPr>
        <w:spacing w:line="360" w:lineRule="auto"/>
        <w:ind w:firstLine="439" w:firstLineChars="182"/>
        <w:rPr>
          <w:rFonts w:hint="eastAsia" w:ascii="新宋体" w:hAnsi="新宋体" w:eastAsia="新宋体" w:cs="新宋体"/>
          <w:b/>
          <w:bCs/>
          <w:sz w:val="24"/>
          <w:szCs w:val="24"/>
          <w:lang w:eastAsia="zh-CN"/>
        </w:rPr>
      </w:pPr>
      <w:r>
        <w:rPr>
          <w:rFonts w:hint="eastAsia" w:ascii="新宋体" w:hAnsi="新宋体" w:eastAsia="新宋体" w:cs="新宋体"/>
          <w:b/>
          <w:bCs/>
          <w:sz w:val="24"/>
          <w:szCs w:val="24"/>
          <w:lang w:eastAsia="zh-CN"/>
        </w:rPr>
        <w:t>（</w:t>
      </w:r>
      <w:r>
        <w:rPr>
          <w:rFonts w:hint="eastAsia" w:ascii="新宋体" w:hAnsi="新宋体" w:eastAsia="新宋体" w:cs="新宋体"/>
          <w:b/>
          <w:bCs/>
          <w:sz w:val="24"/>
          <w:szCs w:val="24"/>
          <w:lang w:val="en-US" w:eastAsia="zh-CN"/>
        </w:rPr>
        <w:t>3）</w:t>
      </w:r>
      <w:r>
        <w:rPr>
          <w:rFonts w:hint="eastAsia" w:ascii="新宋体" w:hAnsi="新宋体" w:eastAsia="新宋体" w:cs="新宋体"/>
          <w:b/>
          <w:bCs/>
          <w:sz w:val="24"/>
          <w:szCs w:val="24"/>
        </w:rPr>
        <w:t>投标</w:t>
      </w:r>
      <w:r>
        <w:rPr>
          <w:rFonts w:hint="eastAsia" w:ascii="新宋体" w:hAnsi="新宋体" w:eastAsia="新宋体" w:cs="新宋体"/>
          <w:b/>
          <w:bCs/>
          <w:sz w:val="24"/>
          <w:szCs w:val="24"/>
          <w:lang w:eastAsia="zh-CN"/>
        </w:rPr>
        <w:t>供应商须</w:t>
      </w:r>
      <w:r>
        <w:rPr>
          <w:rFonts w:hint="eastAsia" w:ascii="新宋体" w:hAnsi="新宋体" w:eastAsia="新宋体" w:cs="新宋体"/>
          <w:b/>
          <w:bCs/>
          <w:sz w:val="24"/>
          <w:szCs w:val="24"/>
        </w:rPr>
        <w:t>具备</w:t>
      </w:r>
      <w:r>
        <w:rPr>
          <w:rFonts w:hint="eastAsia" w:ascii="新宋体" w:hAnsi="新宋体" w:eastAsia="新宋体" w:cs="新宋体"/>
          <w:b/>
          <w:bCs/>
          <w:sz w:val="24"/>
          <w:szCs w:val="24"/>
          <w:lang w:eastAsia="zh-CN"/>
        </w:rPr>
        <w:t>建筑工程施工总承包</w:t>
      </w:r>
      <w:r>
        <w:rPr>
          <w:rFonts w:hint="eastAsia" w:ascii="新宋体" w:hAnsi="新宋体" w:eastAsia="新宋体" w:cs="新宋体"/>
          <w:b/>
          <w:bCs/>
          <w:sz w:val="24"/>
          <w:szCs w:val="24"/>
        </w:rPr>
        <w:t>三级</w:t>
      </w:r>
      <w:r>
        <w:rPr>
          <w:rFonts w:hint="eastAsia" w:ascii="新宋体" w:hAnsi="新宋体" w:eastAsia="新宋体" w:cs="新宋体"/>
          <w:b/>
          <w:bCs/>
          <w:sz w:val="24"/>
          <w:szCs w:val="24"/>
          <w:lang w:eastAsia="zh-CN"/>
        </w:rPr>
        <w:t>及</w:t>
      </w:r>
      <w:r>
        <w:rPr>
          <w:rFonts w:hint="eastAsia" w:ascii="新宋体" w:hAnsi="新宋体" w:eastAsia="新宋体" w:cs="新宋体"/>
          <w:b/>
          <w:bCs/>
          <w:sz w:val="24"/>
          <w:szCs w:val="24"/>
        </w:rPr>
        <w:t>以上资质，具备建设行政主管部门颁发的安全生产许可证，省内、外企业须在“陕西省建筑市场监管与诚信信息一体化平台”中登记报备</w:t>
      </w:r>
      <w:r>
        <w:rPr>
          <w:rFonts w:hint="eastAsia" w:ascii="新宋体" w:hAnsi="新宋体" w:eastAsia="新宋体" w:cs="新宋体"/>
          <w:b/>
          <w:bCs/>
          <w:sz w:val="24"/>
          <w:szCs w:val="24"/>
          <w:lang w:val="en-US" w:eastAsia="zh-CN"/>
        </w:rPr>
        <w:t>。</w:t>
      </w:r>
    </w:p>
    <w:p>
      <w:pPr>
        <w:spacing w:line="360" w:lineRule="auto"/>
        <w:ind w:firstLine="439" w:firstLineChars="182"/>
        <w:rPr>
          <w:rFonts w:hint="eastAsia" w:ascii="新宋体" w:hAnsi="新宋体" w:eastAsia="新宋体" w:cs="新宋体"/>
          <w:b/>
          <w:bCs/>
          <w:sz w:val="24"/>
          <w:szCs w:val="24"/>
          <w:lang w:val="en-US" w:eastAsia="zh-CN"/>
        </w:rPr>
      </w:pPr>
      <w:r>
        <w:rPr>
          <w:rFonts w:hint="eastAsia" w:ascii="新宋体" w:hAnsi="新宋体" w:eastAsia="新宋体" w:cs="新宋体"/>
          <w:b/>
          <w:bCs/>
          <w:sz w:val="24"/>
          <w:szCs w:val="24"/>
          <w:lang w:val="en-US" w:eastAsia="zh-CN"/>
        </w:rPr>
        <w:t>（4）拟派项目经理须为本单位在职人员，持有建筑工程二级及以上注册建造师资格，具有建设行政主管部门颁发的安全生产考核合格证，且无在建项目。</w:t>
      </w:r>
    </w:p>
    <w:p>
      <w:pPr>
        <w:spacing w:line="360" w:lineRule="auto"/>
        <w:ind w:firstLine="439" w:firstLineChars="182"/>
        <w:rPr>
          <w:rFonts w:hint="eastAsia" w:ascii="新宋体" w:hAnsi="新宋体" w:eastAsia="新宋体" w:cs="新宋体"/>
          <w:b/>
          <w:bCs/>
          <w:sz w:val="24"/>
          <w:szCs w:val="24"/>
        </w:rPr>
      </w:pPr>
      <w:r>
        <w:rPr>
          <w:rFonts w:hint="eastAsia" w:ascii="新宋体" w:hAnsi="新宋体" w:eastAsia="新宋体" w:cs="新宋体"/>
          <w:b/>
          <w:bCs/>
          <w:sz w:val="24"/>
          <w:szCs w:val="24"/>
        </w:rPr>
        <w:t>（</w:t>
      </w:r>
      <w:r>
        <w:rPr>
          <w:rFonts w:hint="eastAsia" w:ascii="新宋体" w:hAnsi="新宋体" w:eastAsia="新宋体" w:cs="新宋体"/>
          <w:b/>
          <w:bCs/>
          <w:sz w:val="24"/>
          <w:szCs w:val="24"/>
          <w:lang w:val="en-US" w:eastAsia="zh-CN"/>
        </w:rPr>
        <w:t>5</w:t>
      </w:r>
      <w:r>
        <w:rPr>
          <w:rFonts w:hint="eastAsia" w:ascii="新宋体" w:hAnsi="新宋体" w:eastAsia="新宋体" w:cs="新宋体"/>
          <w:b/>
          <w:bCs/>
          <w:sz w:val="24"/>
          <w:szCs w:val="24"/>
        </w:rPr>
        <w:t>）</w:t>
      </w:r>
      <w:r>
        <w:rPr>
          <w:rFonts w:hint="eastAsia" w:ascii="新宋体" w:hAnsi="新宋体" w:eastAsia="新宋体" w:cs="新宋体"/>
          <w:b/>
          <w:bCs/>
          <w:sz w:val="24"/>
          <w:szCs w:val="24"/>
          <w:lang w:eastAsia="zh-CN"/>
        </w:rPr>
        <w:t>投标供应商</w:t>
      </w:r>
      <w:r>
        <w:rPr>
          <w:rFonts w:hint="eastAsia" w:ascii="新宋体" w:hAnsi="新宋体" w:eastAsia="新宋体" w:cs="新宋体"/>
          <w:b/>
          <w:bCs/>
          <w:sz w:val="24"/>
          <w:szCs w:val="24"/>
        </w:rPr>
        <w:t>须出具本企业20</w:t>
      </w:r>
      <w:r>
        <w:rPr>
          <w:rFonts w:hint="eastAsia" w:ascii="新宋体" w:hAnsi="新宋体" w:eastAsia="新宋体" w:cs="新宋体"/>
          <w:b/>
          <w:bCs/>
          <w:sz w:val="24"/>
          <w:szCs w:val="24"/>
          <w:lang w:val="en-US" w:eastAsia="zh-CN"/>
        </w:rPr>
        <w:t>20</w:t>
      </w:r>
      <w:r>
        <w:rPr>
          <w:rFonts w:hint="eastAsia" w:ascii="新宋体" w:hAnsi="新宋体" w:eastAsia="新宋体" w:cs="新宋体"/>
          <w:b/>
          <w:bCs/>
          <w:sz w:val="24"/>
          <w:szCs w:val="24"/>
        </w:rPr>
        <w:t>年度财务审计报告（至少包括资产负债表、利润表和现金流量表），成立时间至提交响应文件截止时间不足一年的可提供成立后任意时段的资产负债表或其基本存款账户开户银行出具的资信证明及基本存款账户开户许可证。税收缴纳证明：提供20</w:t>
      </w:r>
      <w:r>
        <w:rPr>
          <w:rFonts w:hint="eastAsia" w:ascii="新宋体" w:hAnsi="新宋体" w:eastAsia="新宋体" w:cs="新宋体"/>
          <w:b/>
          <w:bCs/>
          <w:sz w:val="24"/>
          <w:szCs w:val="24"/>
          <w:lang w:val="en-US" w:eastAsia="zh-CN"/>
        </w:rPr>
        <w:t>21</w:t>
      </w:r>
      <w:r>
        <w:rPr>
          <w:rFonts w:hint="eastAsia" w:ascii="新宋体" w:hAnsi="新宋体" w:eastAsia="新宋体" w:cs="新宋体"/>
          <w:b/>
          <w:bCs/>
          <w:sz w:val="24"/>
          <w:szCs w:val="24"/>
        </w:rPr>
        <w:t>年</w:t>
      </w:r>
      <w:r>
        <w:rPr>
          <w:rFonts w:hint="eastAsia" w:ascii="新宋体" w:hAnsi="新宋体" w:eastAsia="新宋体" w:cs="新宋体"/>
          <w:b/>
          <w:bCs/>
          <w:sz w:val="24"/>
          <w:szCs w:val="24"/>
          <w:lang w:val="en-US" w:eastAsia="zh-CN"/>
        </w:rPr>
        <w:t>04</w:t>
      </w:r>
      <w:r>
        <w:rPr>
          <w:rFonts w:hint="eastAsia" w:ascii="新宋体" w:hAnsi="新宋体" w:eastAsia="新宋体" w:cs="新宋体"/>
          <w:b/>
          <w:bCs/>
          <w:sz w:val="24"/>
          <w:szCs w:val="24"/>
        </w:rPr>
        <w:t>月至今不少于</w:t>
      </w:r>
      <w:r>
        <w:rPr>
          <w:rFonts w:hint="eastAsia" w:ascii="新宋体" w:hAnsi="新宋体" w:eastAsia="新宋体" w:cs="新宋体"/>
          <w:b/>
          <w:bCs/>
          <w:sz w:val="24"/>
          <w:szCs w:val="24"/>
          <w:lang w:eastAsia="zh-CN"/>
        </w:rPr>
        <w:t>三</w:t>
      </w:r>
      <w:r>
        <w:rPr>
          <w:rFonts w:hint="eastAsia" w:ascii="新宋体" w:hAnsi="新宋体" w:eastAsia="新宋体" w:cs="新宋体"/>
          <w:b/>
          <w:bCs/>
          <w:sz w:val="24"/>
          <w:szCs w:val="24"/>
        </w:rPr>
        <w:t>个月的纳税证明或完税证明，依法免税的单位应提供相关证明材料。社会保障资金缴纳证明：提供20</w:t>
      </w:r>
      <w:r>
        <w:rPr>
          <w:rFonts w:hint="eastAsia" w:ascii="新宋体" w:hAnsi="新宋体" w:eastAsia="新宋体" w:cs="新宋体"/>
          <w:b/>
          <w:bCs/>
          <w:sz w:val="24"/>
          <w:szCs w:val="24"/>
          <w:lang w:val="en-US" w:eastAsia="zh-CN"/>
        </w:rPr>
        <w:t>21</w:t>
      </w:r>
      <w:r>
        <w:rPr>
          <w:rFonts w:hint="eastAsia" w:ascii="新宋体" w:hAnsi="新宋体" w:eastAsia="新宋体" w:cs="新宋体"/>
          <w:b/>
          <w:bCs/>
          <w:sz w:val="24"/>
          <w:szCs w:val="24"/>
        </w:rPr>
        <w:t>年</w:t>
      </w:r>
      <w:r>
        <w:rPr>
          <w:rFonts w:hint="eastAsia" w:ascii="新宋体" w:hAnsi="新宋体" w:eastAsia="新宋体" w:cs="新宋体"/>
          <w:b/>
          <w:bCs/>
          <w:sz w:val="24"/>
          <w:szCs w:val="24"/>
          <w:lang w:val="en-US" w:eastAsia="zh-CN"/>
        </w:rPr>
        <w:t>04</w:t>
      </w:r>
      <w:r>
        <w:rPr>
          <w:rFonts w:hint="eastAsia" w:ascii="新宋体" w:hAnsi="新宋体" w:eastAsia="新宋体" w:cs="新宋体"/>
          <w:b/>
          <w:bCs/>
          <w:sz w:val="24"/>
          <w:szCs w:val="24"/>
        </w:rPr>
        <w:t>月至今不少于</w:t>
      </w:r>
      <w:r>
        <w:rPr>
          <w:rFonts w:hint="eastAsia" w:ascii="新宋体" w:hAnsi="新宋体" w:eastAsia="新宋体" w:cs="新宋体"/>
          <w:b/>
          <w:bCs/>
          <w:sz w:val="24"/>
          <w:szCs w:val="24"/>
          <w:lang w:eastAsia="zh-CN"/>
        </w:rPr>
        <w:t>六</w:t>
      </w:r>
      <w:r>
        <w:rPr>
          <w:rFonts w:hint="eastAsia" w:ascii="新宋体" w:hAnsi="新宋体" w:eastAsia="新宋体" w:cs="新宋体"/>
          <w:b/>
          <w:bCs/>
          <w:sz w:val="24"/>
          <w:szCs w:val="24"/>
        </w:rPr>
        <w:t>个月的社会保险缴费情况证明，依法不需要缴纳社会保障资金的单位应提供相关证明材料。</w:t>
      </w:r>
    </w:p>
    <w:p>
      <w:pPr>
        <w:spacing w:line="360" w:lineRule="auto"/>
        <w:ind w:firstLine="439" w:firstLineChars="182"/>
        <w:rPr>
          <w:rFonts w:hint="eastAsia" w:ascii="新宋体" w:hAnsi="新宋体" w:eastAsia="新宋体" w:cs="新宋体"/>
          <w:b/>
          <w:bCs/>
          <w:sz w:val="24"/>
          <w:szCs w:val="24"/>
          <w:lang w:val="en-US" w:eastAsia="zh-CN"/>
        </w:rPr>
      </w:pPr>
      <w:r>
        <w:rPr>
          <w:rFonts w:hint="eastAsia" w:ascii="新宋体" w:hAnsi="新宋体" w:eastAsia="新宋体" w:cs="新宋体"/>
          <w:b/>
          <w:bCs/>
          <w:sz w:val="24"/>
          <w:szCs w:val="24"/>
        </w:rPr>
        <w:t>（</w:t>
      </w:r>
      <w:r>
        <w:rPr>
          <w:rFonts w:hint="eastAsia" w:ascii="新宋体" w:hAnsi="新宋体" w:eastAsia="新宋体" w:cs="新宋体"/>
          <w:b/>
          <w:bCs/>
          <w:sz w:val="24"/>
          <w:szCs w:val="24"/>
          <w:lang w:val="en-US" w:eastAsia="zh-CN"/>
        </w:rPr>
        <w:t>6</w:t>
      </w:r>
      <w:r>
        <w:rPr>
          <w:rFonts w:hint="eastAsia" w:ascii="新宋体" w:hAnsi="新宋体" w:eastAsia="新宋体" w:cs="新宋体"/>
          <w:b/>
          <w:bCs/>
          <w:sz w:val="24"/>
          <w:szCs w:val="24"/>
        </w:rPr>
        <w:t>）</w:t>
      </w:r>
      <w:r>
        <w:rPr>
          <w:rFonts w:hint="eastAsia" w:ascii="新宋体" w:hAnsi="新宋体" w:eastAsia="新宋体" w:cs="新宋体"/>
          <w:b/>
          <w:bCs/>
          <w:sz w:val="24"/>
          <w:szCs w:val="24"/>
          <w:lang w:val="en-US" w:eastAsia="zh-CN"/>
        </w:rPr>
        <w:t>供应商不得被“信用中国”网站（www.creditchina.gov.cn）列入重大税收违法案件当事人名单；不得被中国政府采购网（www.ccgp.gov.cn）列入政府采购严重违法失信行为名单；不得被中国执行信息公开网 （http://zxgk.court.gov.cn/）列入失信被执行人名单。</w:t>
      </w:r>
    </w:p>
    <w:p>
      <w:pPr>
        <w:spacing w:line="360" w:lineRule="auto"/>
        <w:ind w:firstLine="439" w:firstLineChars="182"/>
        <w:rPr>
          <w:rFonts w:hint="eastAsia" w:ascii="新宋体" w:hAnsi="新宋体" w:eastAsia="新宋体" w:cs="新宋体"/>
          <w:b/>
          <w:bCs/>
          <w:sz w:val="24"/>
          <w:szCs w:val="24"/>
        </w:rPr>
      </w:pPr>
      <w:r>
        <w:rPr>
          <w:rFonts w:hint="eastAsia" w:ascii="新宋体" w:hAnsi="新宋体" w:eastAsia="新宋体" w:cs="新宋体"/>
          <w:b/>
          <w:bCs/>
          <w:sz w:val="24"/>
          <w:szCs w:val="24"/>
        </w:rPr>
        <w:t>（</w:t>
      </w:r>
      <w:r>
        <w:rPr>
          <w:rFonts w:hint="eastAsia" w:ascii="新宋体" w:hAnsi="新宋体" w:eastAsia="新宋体" w:cs="新宋体"/>
          <w:b/>
          <w:bCs/>
          <w:sz w:val="24"/>
          <w:szCs w:val="24"/>
          <w:lang w:val="en-US" w:eastAsia="zh-CN"/>
        </w:rPr>
        <w:t>7</w:t>
      </w:r>
      <w:r>
        <w:rPr>
          <w:rFonts w:hint="eastAsia" w:ascii="新宋体" w:hAnsi="新宋体" w:eastAsia="新宋体" w:cs="新宋体"/>
          <w:b/>
          <w:bCs/>
          <w:sz w:val="24"/>
          <w:szCs w:val="24"/>
        </w:rPr>
        <w:t>）</w:t>
      </w:r>
      <w:r>
        <w:rPr>
          <w:rFonts w:hint="eastAsia" w:ascii="新宋体" w:hAnsi="新宋体" w:eastAsia="新宋体" w:cs="新宋体"/>
          <w:b/>
          <w:bCs/>
          <w:sz w:val="24"/>
          <w:szCs w:val="24"/>
          <w:lang w:eastAsia="zh-CN"/>
        </w:rPr>
        <w:t>投标供应商</w:t>
      </w:r>
      <w:r>
        <w:rPr>
          <w:rFonts w:hint="eastAsia" w:ascii="新宋体" w:hAnsi="新宋体" w:eastAsia="新宋体" w:cs="新宋体"/>
          <w:b/>
          <w:bCs/>
          <w:sz w:val="24"/>
          <w:szCs w:val="24"/>
        </w:rPr>
        <w:t>出具近3年参加政府采购活动没有重大违法纪录的书面声明。</w:t>
      </w:r>
    </w:p>
    <w:p>
      <w:pPr>
        <w:spacing w:line="360" w:lineRule="auto"/>
        <w:ind w:firstLine="439" w:firstLineChars="182"/>
        <w:rPr>
          <w:rFonts w:hint="eastAsia" w:ascii="新宋体" w:hAnsi="新宋体" w:eastAsia="新宋体" w:cs="新宋体"/>
          <w:b/>
          <w:bCs/>
          <w:sz w:val="24"/>
          <w:szCs w:val="24"/>
        </w:rPr>
      </w:pPr>
      <w:r>
        <w:rPr>
          <w:rFonts w:hint="eastAsia" w:ascii="新宋体" w:hAnsi="新宋体" w:eastAsia="新宋体" w:cs="新宋体"/>
          <w:b/>
          <w:bCs/>
          <w:sz w:val="24"/>
          <w:szCs w:val="24"/>
          <w:lang w:eastAsia="zh-CN"/>
        </w:rPr>
        <w:t>（</w:t>
      </w:r>
      <w:r>
        <w:rPr>
          <w:rFonts w:hint="eastAsia" w:ascii="新宋体" w:hAnsi="新宋体" w:eastAsia="新宋体" w:cs="新宋体"/>
          <w:b/>
          <w:bCs/>
          <w:sz w:val="24"/>
          <w:szCs w:val="24"/>
          <w:lang w:val="en-US" w:eastAsia="zh-CN"/>
        </w:rPr>
        <w:t>8</w:t>
      </w:r>
      <w:r>
        <w:rPr>
          <w:rFonts w:hint="eastAsia" w:ascii="新宋体" w:hAnsi="新宋体" w:eastAsia="新宋体" w:cs="新宋体"/>
          <w:b/>
          <w:bCs/>
          <w:sz w:val="24"/>
          <w:szCs w:val="24"/>
          <w:lang w:eastAsia="zh-CN"/>
        </w:rPr>
        <w:t>）磋商</w:t>
      </w:r>
      <w:r>
        <w:rPr>
          <w:rFonts w:hint="eastAsia" w:ascii="新宋体" w:hAnsi="新宋体" w:eastAsia="新宋体" w:cs="新宋体"/>
          <w:b/>
          <w:bCs/>
          <w:sz w:val="24"/>
          <w:szCs w:val="24"/>
        </w:rPr>
        <w:t>保证金</w:t>
      </w:r>
      <w:r>
        <w:rPr>
          <w:rFonts w:hint="eastAsia" w:ascii="新宋体" w:hAnsi="新宋体" w:eastAsia="新宋体" w:cs="新宋体"/>
          <w:b/>
          <w:bCs/>
          <w:sz w:val="24"/>
          <w:szCs w:val="24"/>
          <w:lang w:eastAsia="zh-CN"/>
        </w:rPr>
        <w:t>缴纳凭证</w:t>
      </w:r>
      <w:r>
        <w:rPr>
          <w:rFonts w:hint="eastAsia" w:ascii="新宋体" w:hAnsi="新宋体" w:eastAsia="新宋体" w:cs="新宋体"/>
          <w:b/>
          <w:bCs/>
          <w:sz w:val="24"/>
          <w:szCs w:val="24"/>
        </w:rPr>
        <w:t>。</w:t>
      </w:r>
    </w:p>
    <w:p>
      <w:pPr>
        <w:spacing w:line="360" w:lineRule="auto"/>
        <w:ind w:firstLine="482" w:firstLineChars="200"/>
        <w:outlineLvl w:val="9"/>
        <w:rPr>
          <w:rFonts w:hint="eastAsia" w:ascii="新宋体" w:hAnsi="新宋体" w:eastAsia="新宋体" w:cs="新宋体"/>
          <w:b/>
          <w:bCs/>
          <w:sz w:val="24"/>
          <w:szCs w:val="24"/>
        </w:rPr>
      </w:pPr>
      <w:r>
        <w:rPr>
          <w:rFonts w:hint="eastAsia" w:ascii="新宋体" w:hAnsi="新宋体" w:eastAsia="新宋体" w:cs="新宋体"/>
          <w:b/>
          <w:bCs/>
          <w:sz w:val="24"/>
          <w:szCs w:val="24"/>
        </w:rPr>
        <w:t>以上</w:t>
      </w:r>
      <w:r>
        <w:rPr>
          <w:rFonts w:hint="eastAsia" w:ascii="新宋体" w:hAnsi="新宋体" w:eastAsia="新宋体" w:cs="新宋体"/>
          <w:b/>
          <w:bCs/>
          <w:sz w:val="24"/>
          <w:szCs w:val="24"/>
          <w:lang w:eastAsia="zh-CN"/>
        </w:rPr>
        <w:t>资料</w:t>
      </w:r>
      <w:r>
        <w:rPr>
          <w:rFonts w:hint="eastAsia" w:ascii="新宋体" w:hAnsi="新宋体" w:eastAsia="新宋体" w:cs="新宋体"/>
          <w:b/>
          <w:bCs/>
          <w:sz w:val="24"/>
          <w:szCs w:val="24"/>
        </w:rPr>
        <w:t>均为必备</w:t>
      </w:r>
      <w:r>
        <w:rPr>
          <w:rFonts w:hint="eastAsia" w:ascii="新宋体" w:hAnsi="新宋体" w:eastAsia="新宋体" w:cs="新宋体"/>
          <w:b/>
          <w:bCs/>
          <w:sz w:val="24"/>
          <w:szCs w:val="24"/>
          <w:lang w:eastAsia="zh-CN"/>
        </w:rPr>
        <w:t>资料</w:t>
      </w:r>
      <w:r>
        <w:rPr>
          <w:rFonts w:hint="eastAsia" w:ascii="新宋体" w:hAnsi="新宋体" w:eastAsia="新宋体" w:cs="新宋体"/>
          <w:b/>
          <w:bCs/>
          <w:sz w:val="24"/>
          <w:szCs w:val="24"/>
        </w:rPr>
        <w:t>，磋商会议现场须提交以上资料（原件）进行审验，缺项或者符合性、有效性、合法性审核不合格的，将自动丧失磋商资格。</w:t>
      </w:r>
    </w:p>
    <w:p>
      <w:pPr>
        <w:spacing w:line="360" w:lineRule="auto"/>
        <w:ind w:firstLine="470" w:firstLineChars="196"/>
        <w:outlineLvl w:val="9"/>
        <w:rPr>
          <w:rFonts w:hint="eastAsia" w:ascii="宋体" w:eastAsia="宋体" w:cs="仿宋_GB2312"/>
          <w:sz w:val="24"/>
          <w:szCs w:val="24"/>
          <w:lang w:eastAsia="zh-CN"/>
        </w:rPr>
      </w:pPr>
      <w:r>
        <w:rPr>
          <w:rFonts w:ascii="宋体" w:hAnsi="宋体" w:cs="仿宋_GB2312"/>
          <w:sz w:val="24"/>
          <w:szCs w:val="24"/>
        </w:rPr>
        <w:t>2</w:t>
      </w:r>
      <w:r>
        <w:rPr>
          <w:rFonts w:hint="eastAsia" w:ascii="宋体" w:hAnsi="宋体" w:cs="仿宋_GB2312"/>
          <w:sz w:val="24"/>
          <w:szCs w:val="24"/>
        </w:rPr>
        <w:t>、合格</w:t>
      </w:r>
      <w:r>
        <w:rPr>
          <w:rFonts w:hint="eastAsia" w:ascii="宋体" w:hAnsi="宋体" w:cs="仿宋_GB2312"/>
          <w:sz w:val="24"/>
          <w:szCs w:val="24"/>
          <w:lang w:eastAsia="zh-CN"/>
        </w:rPr>
        <w:t>供应商</w:t>
      </w:r>
    </w:p>
    <w:p>
      <w:pPr>
        <w:spacing w:line="360" w:lineRule="auto"/>
        <w:ind w:firstLine="470" w:firstLineChars="196"/>
        <w:outlineLvl w:val="9"/>
        <w:rPr>
          <w:rFonts w:ascii="宋体" w:cs="仿宋_GB2312"/>
          <w:sz w:val="24"/>
          <w:szCs w:val="24"/>
        </w:rPr>
      </w:pPr>
      <w:r>
        <w:rPr>
          <w:rFonts w:hint="eastAsia" w:ascii="宋体" w:hAnsi="宋体" w:cs="仿宋_GB2312"/>
          <w:sz w:val="24"/>
          <w:szCs w:val="24"/>
        </w:rPr>
        <w:t>依照《中华人民共和国</w:t>
      </w:r>
      <w:r>
        <w:rPr>
          <w:rFonts w:hint="eastAsia" w:ascii="宋体" w:hAnsi="宋体" w:cs="仿宋_GB2312"/>
          <w:sz w:val="24"/>
          <w:szCs w:val="24"/>
          <w:lang w:eastAsia="zh-CN"/>
        </w:rPr>
        <w:t>公司</w:t>
      </w:r>
      <w:r>
        <w:rPr>
          <w:rFonts w:hint="eastAsia" w:ascii="宋体" w:hAnsi="宋体" w:cs="仿宋_GB2312"/>
          <w:sz w:val="24"/>
          <w:szCs w:val="24"/>
        </w:rPr>
        <w:t>法》合法注册的法人或其他组织的法人或自然人</w:t>
      </w:r>
      <w:r>
        <w:rPr>
          <w:rFonts w:hint="eastAsia" w:ascii="宋体" w:hAnsi="宋体" w:cs="仿宋_GB2312"/>
          <w:sz w:val="24"/>
          <w:szCs w:val="24"/>
          <w:lang w:eastAsia="zh-CN"/>
        </w:rPr>
        <w:t>，</w:t>
      </w:r>
      <w:r>
        <w:rPr>
          <w:rFonts w:hint="eastAsia" w:ascii="宋体" w:hAnsi="宋体" w:cs="仿宋_GB2312"/>
          <w:sz w:val="24"/>
          <w:szCs w:val="24"/>
        </w:rPr>
        <w:t>符合《中华人民共和国政府采购法》</w:t>
      </w:r>
      <w:bookmarkStart w:id="17" w:name="OLE_LINK8"/>
      <w:r>
        <w:rPr>
          <w:rFonts w:hint="eastAsia" w:ascii="宋体" w:hAnsi="宋体" w:cs="仿宋_GB2312"/>
          <w:sz w:val="24"/>
          <w:szCs w:val="24"/>
        </w:rPr>
        <w:t>及其实施条例等有关法律法规的规定</w:t>
      </w:r>
      <w:bookmarkEnd w:id="17"/>
      <w:r>
        <w:rPr>
          <w:rFonts w:hint="eastAsia" w:ascii="宋体" w:hAnsi="宋体" w:cs="仿宋_GB2312"/>
          <w:sz w:val="24"/>
          <w:szCs w:val="24"/>
        </w:rPr>
        <w:t>并满足本项目资格条件。不符合上述规定的</w:t>
      </w:r>
      <w:r>
        <w:rPr>
          <w:rFonts w:hint="eastAsia" w:ascii="宋体" w:hAnsi="宋体" w:cs="仿宋_GB2312"/>
          <w:sz w:val="24"/>
          <w:szCs w:val="24"/>
          <w:lang w:eastAsia="zh-CN"/>
        </w:rPr>
        <w:t>供应商</w:t>
      </w:r>
      <w:r>
        <w:rPr>
          <w:rFonts w:hint="eastAsia" w:ascii="宋体" w:hAnsi="宋体" w:cs="仿宋_GB2312"/>
          <w:sz w:val="24"/>
          <w:szCs w:val="24"/>
        </w:rPr>
        <w:t>，</w:t>
      </w:r>
      <w:r>
        <w:rPr>
          <w:rFonts w:hint="eastAsia" w:ascii="宋体" w:hAnsi="宋体" w:cs="仿宋_GB2312"/>
          <w:sz w:val="24"/>
          <w:szCs w:val="24"/>
          <w:lang w:eastAsia="zh-CN"/>
        </w:rPr>
        <w:t>磋商</w:t>
      </w:r>
      <w:r>
        <w:rPr>
          <w:rFonts w:hint="eastAsia" w:ascii="宋体" w:hAnsi="宋体" w:cs="仿宋_GB2312"/>
          <w:sz w:val="24"/>
          <w:szCs w:val="24"/>
        </w:rPr>
        <w:t>无效。</w:t>
      </w:r>
    </w:p>
    <w:p>
      <w:pPr>
        <w:spacing w:line="360" w:lineRule="auto"/>
        <w:ind w:firstLine="470" w:firstLineChars="196"/>
        <w:outlineLvl w:val="9"/>
        <w:rPr>
          <w:rFonts w:ascii="宋体" w:cs="仿宋_GB2312"/>
          <w:b/>
          <w:bCs/>
          <w:sz w:val="24"/>
          <w:szCs w:val="24"/>
        </w:rPr>
      </w:pPr>
      <w:r>
        <w:rPr>
          <w:rFonts w:hint="eastAsia" w:ascii="宋体" w:hAnsi="宋体" w:cs="仿宋_GB2312"/>
          <w:sz w:val="24"/>
          <w:szCs w:val="24"/>
        </w:rPr>
        <w:t>3、磋商响应文件的组成：</w:t>
      </w:r>
    </w:p>
    <w:p>
      <w:pPr>
        <w:spacing w:line="360" w:lineRule="auto"/>
        <w:ind w:firstLine="470" w:firstLineChars="196"/>
        <w:outlineLvl w:val="9"/>
        <w:rPr>
          <w:rFonts w:hint="eastAsia" w:ascii="宋体" w:eastAsia="宋体" w:cs="仿宋_GB2312"/>
          <w:b/>
          <w:bCs/>
          <w:sz w:val="24"/>
          <w:szCs w:val="24"/>
          <w:lang w:eastAsia="zh-CN"/>
        </w:rPr>
      </w:pPr>
      <w:r>
        <w:rPr>
          <w:rFonts w:hint="eastAsia" w:ascii="宋体" w:hAnsi="宋体" w:cs="仿宋_GB2312"/>
          <w:sz w:val="24"/>
          <w:szCs w:val="24"/>
        </w:rPr>
        <w:t>各</w:t>
      </w:r>
      <w:r>
        <w:rPr>
          <w:rFonts w:hint="eastAsia" w:ascii="宋体" w:hAnsi="宋体" w:cs="仿宋_GB2312"/>
          <w:sz w:val="24"/>
          <w:szCs w:val="24"/>
          <w:lang w:eastAsia="zh-CN"/>
        </w:rPr>
        <w:t>供应商</w:t>
      </w:r>
      <w:r>
        <w:rPr>
          <w:rFonts w:hint="eastAsia" w:ascii="宋体" w:hAnsi="宋体" w:cs="仿宋_GB2312"/>
          <w:sz w:val="24"/>
          <w:szCs w:val="24"/>
        </w:rPr>
        <w:t>应根据磋商文件要求编制磋商响应文件</w:t>
      </w:r>
      <w:r>
        <w:rPr>
          <w:rFonts w:hint="eastAsia" w:ascii="宋体" w:hAnsi="宋体" w:cs="仿宋_GB2312"/>
          <w:sz w:val="24"/>
          <w:szCs w:val="24"/>
          <w:lang w:eastAsia="zh-CN"/>
        </w:rPr>
        <w:t>（</w:t>
      </w:r>
      <w:r>
        <w:rPr>
          <w:rFonts w:hint="eastAsia" w:ascii="宋体" w:hAnsi="宋体" w:cs="仿宋_GB2312"/>
          <w:sz w:val="24"/>
          <w:szCs w:val="24"/>
          <w:lang w:val="en-US" w:eastAsia="zh-CN"/>
        </w:rPr>
        <w:t>见磋商响应文件格式</w:t>
      </w:r>
      <w:r>
        <w:rPr>
          <w:rFonts w:hint="eastAsia" w:ascii="宋体" w:hAnsi="宋体" w:cs="仿宋_GB2312"/>
          <w:sz w:val="24"/>
          <w:szCs w:val="24"/>
          <w:lang w:eastAsia="zh-CN"/>
        </w:rPr>
        <w:t>）</w:t>
      </w:r>
      <w:r>
        <w:rPr>
          <w:rFonts w:hint="eastAsia" w:ascii="宋体" w:hAnsi="宋体" w:cs="仿宋_GB2312"/>
          <w:sz w:val="24"/>
          <w:szCs w:val="24"/>
        </w:rPr>
        <w:t>。</w:t>
      </w:r>
    </w:p>
    <w:p>
      <w:pPr>
        <w:spacing w:line="360" w:lineRule="auto"/>
        <w:ind w:firstLine="480" w:firstLineChars="200"/>
        <w:outlineLvl w:val="9"/>
        <w:rPr>
          <w:rFonts w:ascii="宋体" w:cs="仿宋_GB2312"/>
          <w:b/>
          <w:bCs/>
          <w:sz w:val="24"/>
          <w:szCs w:val="24"/>
        </w:rPr>
      </w:pPr>
      <w:r>
        <w:rPr>
          <w:rFonts w:hint="eastAsia" w:ascii="宋体" w:hAnsi="宋体" w:cs="仿宋_GB2312"/>
          <w:bCs/>
          <w:sz w:val="24"/>
          <w:szCs w:val="24"/>
        </w:rPr>
        <w:t>4、</w:t>
      </w:r>
      <w:r>
        <w:rPr>
          <w:rFonts w:hint="eastAsia" w:ascii="宋体" w:hAnsi="宋体" w:cs="仿宋_GB2312"/>
          <w:sz w:val="24"/>
          <w:szCs w:val="24"/>
        </w:rPr>
        <w:t>磋商响应文件编写说明</w:t>
      </w:r>
    </w:p>
    <w:p>
      <w:pPr>
        <w:spacing w:line="360" w:lineRule="auto"/>
        <w:ind w:firstLine="480" w:firstLineChars="200"/>
        <w:outlineLvl w:val="9"/>
        <w:rPr>
          <w:rFonts w:ascii="宋体" w:cs="仿宋_GB2312"/>
          <w:sz w:val="24"/>
          <w:szCs w:val="24"/>
        </w:rPr>
      </w:pPr>
      <w:r>
        <w:rPr>
          <w:rFonts w:hint="eastAsia" w:ascii="宋体" w:hAnsi="宋体" w:cs="仿宋_GB2312"/>
          <w:sz w:val="24"/>
          <w:szCs w:val="24"/>
        </w:rPr>
        <w:t>4</w:t>
      </w:r>
      <w:r>
        <w:rPr>
          <w:rFonts w:ascii="宋体" w:hAnsi="宋体" w:cs="仿宋_GB2312"/>
          <w:sz w:val="24"/>
          <w:szCs w:val="24"/>
        </w:rPr>
        <w:t>-1</w:t>
      </w:r>
      <w:r>
        <w:rPr>
          <w:rFonts w:hint="eastAsia" w:ascii="宋体" w:hAnsi="宋体" w:cs="仿宋_GB2312"/>
          <w:sz w:val="24"/>
          <w:szCs w:val="24"/>
        </w:rPr>
        <w:t>、磋商响应文件格式：磋商响应文件应当使用磋商文件规定的全部格式（表格可以按同样格式扩展）编写，除明确允许</w:t>
      </w:r>
      <w:r>
        <w:rPr>
          <w:rFonts w:hint="eastAsia" w:ascii="宋体" w:hAnsi="宋体" w:cs="仿宋_GB2312"/>
          <w:sz w:val="24"/>
          <w:szCs w:val="24"/>
          <w:lang w:eastAsia="zh-CN"/>
        </w:rPr>
        <w:t>供应商</w:t>
      </w:r>
      <w:r>
        <w:rPr>
          <w:rFonts w:hint="eastAsia" w:ascii="宋体" w:hAnsi="宋体" w:cs="仿宋_GB2312"/>
          <w:sz w:val="24"/>
          <w:szCs w:val="24"/>
        </w:rPr>
        <w:t>可以自行编写的外，</w:t>
      </w:r>
      <w:r>
        <w:rPr>
          <w:rFonts w:hint="eastAsia" w:ascii="宋体" w:hAnsi="宋体" w:cs="仿宋_GB2312"/>
          <w:sz w:val="24"/>
          <w:szCs w:val="24"/>
          <w:lang w:eastAsia="zh-CN"/>
        </w:rPr>
        <w:t>供应商</w:t>
      </w:r>
      <w:r>
        <w:rPr>
          <w:rFonts w:hint="eastAsia" w:ascii="宋体" w:hAnsi="宋体" w:cs="仿宋_GB2312"/>
          <w:sz w:val="24"/>
          <w:szCs w:val="24"/>
        </w:rPr>
        <w:t>不得以“磋商响应文件格式”规定之外的方式填写相关内容。否则，将作为无效</w:t>
      </w:r>
      <w:r>
        <w:rPr>
          <w:rFonts w:hint="eastAsia" w:ascii="宋体" w:hAnsi="宋体" w:cs="仿宋_GB2312"/>
          <w:sz w:val="24"/>
          <w:szCs w:val="24"/>
          <w:lang w:eastAsia="zh-CN"/>
        </w:rPr>
        <w:t>磋商</w:t>
      </w:r>
      <w:r>
        <w:rPr>
          <w:rFonts w:hint="eastAsia" w:ascii="宋体" w:hAnsi="宋体" w:cs="仿宋_GB2312"/>
          <w:sz w:val="24"/>
          <w:szCs w:val="24"/>
        </w:rPr>
        <w:t>处理。</w:t>
      </w:r>
    </w:p>
    <w:p>
      <w:pPr>
        <w:spacing w:line="360" w:lineRule="auto"/>
        <w:ind w:firstLine="480" w:firstLineChars="200"/>
        <w:outlineLvl w:val="9"/>
        <w:rPr>
          <w:rFonts w:ascii="宋体" w:cs="仿宋_GB2312"/>
          <w:sz w:val="24"/>
          <w:szCs w:val="24"/>
        </w:rPr>
      </w:pPr>
      <w:r>
        <w:rPr>
          <w:rFonts w:hint="eastAsia" w:ascii="宋体" w:hAnsi="宋体" w:cs="仿宋_GB2312"/>
          <w:sz w:val="24"/>
          <w:szCs w:val="24"/>
        </w:rPr>
        <w:t>4</w:t>
      </w:r>
      <w:r>
        <w:rPr>
          <w:rFonts w:ascii="宋体" w:hAnsi="宋体" w:cs="仿宋_GB2312"/>
          <w:sz w:val="24"/>
          <w:szCs w:val="24"/>
        </w:rPr>
        <w:t>-2</w:t>
      </w:r>
      <w:r>
        <w:rPr>
          <w:rFonts w:hint="eastAsia" w:ascii="宋体" w:hAnsi="宋体" w:cs="仿宋_GB2312"/>
          <w:sz w:val="24"/>
          <w:szCs w:val="24"/>
        </w:rPr>
        <w:t>、</w:t>
      </w:r>
      <w:r>
        <w:rPr>
          <w:rFonts w:hint="eastAsia" w:ascii="宋体" w:hAnsi="宋体" w:cs="仿宋_GB2312"/>
          <w:sz w:val="24"/>
          <w:szCs w:val="24"/>
          <w:lang w:eastAsia="zh-CN"/>
        </w:rPr>
        <w:t>供应商</w:t>
      </w:r>
      <w:r>
        <w:rPr>
          <w:rFonts w:hint="eastAsia" w:ascii="宋体" w:hAnsi="宋体" w:cs="仿宋_GB2312"/>
          <w:sz w:val="24"/>
          <w:szCs w:val="24"/>
        </w:rPr>
        <w:t>必须按照磋商文件的规定和要求由法定代表人或被授权人签字（或盖章），并逐页加盖</w:t>
      </w:r>
      <w:r>
        <w:rPr>
          <w:rFonts w:hint="eastAsia" w:ascii="宋体" w:hAnsi="宋体" w:cs="仿宋_GB2312"/>
          <w:sz w:val="24"/>
          <w:szCs w:val="24"/>
          <w:lang w:eastAsia="zh-CN"/>
        </w:rPr>
        <w:t>供应商</w:t>
      </w:r>
      <w:r>
        <w:rPr>
          <w:rFonts w:hint="eastAsia" w:ascii="宋体" w:hAnsi="宋体" w:cs="仿宋_GB2312"/>
          <w:sz w:val="24"/>
          <w:szCs w:val="24"/>
        </w:rPr>
        <w:t>公章（正本为鲜章），如有遗漏，将作为无效</w:t>
      </w:r>
      <w:r>
        <w:rPr>
          <w:rFonts w:hint="eastAsia" w:ascii="宋体" w:hAnsi="宋体" w:cs="仿宋_GB2312"/>
          <w:sz w:val="24"/>
          <w:szCs w:val="24"/>
          <w:lang w:eastAsia="zh-CN"/>
        </w:rPr>
        <w:t>磋商</w:t>
      </w:r>
      <w:r>
        <w:rPr>
          <w:rFonts w:hint="eastAsia" w:ascii="宋体" w:hAnsi="宋体" w:cs="仿宋_GB2312"/>
          <w:sz w:val="24"/>
          <w:szCs w:val="24"/>
        </w:rPr>
        <w:t>处理。</w:t>
      </w:r>
    </w:p>
    <w:p>
      <w:pPr>
        <w:spacing w:line="360" w:lineRule="auto"/>
        <w:ind w:firstLine="480" w:firstLineChars="200"/>
        <w:outlineLvl w:val="9"/>
        <w:rPr>
          <w:rFonts w:ascii="宋体" w:cs="仿宋_GB2312"/>
          <w:sz w:val="24"/>
          <w:szCs w:val="24"/>
        </w:rPr>
      </w:pPr>
      <w:r>
        <w:rPr>
          <w:rFonts w:hint="eastAsia" w:ascii="宋体" w:hAnsi="宋体" w:cs="仿宋_GB2312"/>
          <w:sz w:val="24"/>
          <w:szCs w:val="24"/>
        </w:rPr>
        <w:t>4</w:t>
      </w:r>
      <w:r>
        <w:rPr>
          <w:rFonts w:ascii="宋体" w:hAnsi="宋体" w:cs="仿宋_GB2312"/>
          <w:sz w:val="24"/>
          <w:szCs w:val="24"/>
        </w:rPr>
        <w:t>-3</w:t>
      </w:r>
      <w:r>
        <w:rPr>
          <w:rFonts w:hint="eastAsia" w:ascii="宋体" w:hAnsi="宋体" w:cs="仿宋_GB2312"/>
          <w:sz w:val="24"/>
          <w:szCs w:val="24"/>
        </w:rPr>
        <w:t>、磋商响应文件如有修改，修改处应加盖</w:t>
      </w:r>
      <w:r>
        <w:rPr>
          <w:rFonts w:hint="eastAsia" w:ascii="宋体" w:hAnsi="宋体" w:cs="仿宋_GB2312"/>
          <w:sz w:val="24"/>
          <w:szCs w:val="24"/>
          <w:lang w:eastAsia="zh-CN"/>
        </w:rPr>
        <w:t>供应商</w:t>
      </w:r>
      <w:r>
        <w:rPr>
          <w:rFonts w:hint="eastAsia" w:ascii="宋体" w:hAnsi="宋体" w:cs="仿宋_GB2312"/>
          <w:sz w:val="24"/>
          <w:szCs w:val="24"/>
        </w:rPr>
        <w:t>公章及法定代表人或被授权人签字（或盖章）确认。</w:t>
      </w:r>
    </w:p>
    <w:p>
      <w:pPr>
        <w:spacing w:line="360" w:lineRule="auto"/>
        <w:ind w:firstLine="480" w:firstLineChars="200"/>
        <w:outlineLvl w:val="9"/>
        <w:rPr>
          <w:rFonts w:ascii="宋体" w:cs="仿宋_GB2312"/>
          <w:sz w:val="24"/>
          <w:szCs w:val="24"/>
        </w:rPr>
      </w:pPr>
      <w:r>
        <w:rPr>
          <w:rFonts w:hint="eastAsia" w:ascii="宋体" w:hAnsi="宋体" w:cs="仿宋_GB2312"/>
          <w:sz w:val="24"/>
          <w:szCs w:val="24"/>
        </w:rPr>
        <w:t>4</w:t>
      </w:r>
      <w:r>
        <w:rPr>
          <w:rFonts w:ascii="宋体" w:hAnsi="宋体" w:cs="仿宋_GB2312"/>
          <w:sz w:val="24"/>
          <w:szCs w:val="24"/>
        </w:rPr>
        <w:t>-4</w:t>
      </w:r>
      <w:r>
        <w:rPr>
          <w:rFonts w:hint="eastAsia" w:ascii="宋体" w:hAnsi="宋体" w:cs="仿宋_GB2312"/>
          <w:sz w:val="24"/>
          <w:szCs w:val="24"/>
        </w:rPr>
        <w:t>、磋商响应文件的正本和副本均需打印或用不褪色、不变质的墨水书写。因字迹潦草或表达不清所引起的后果由</w:t>
      </w:r>
      <w:r>
        <w:rPr>
          <w:rFonts w:hint="eastAsia" w:ascii="宋体" w:hAnsi="宋体" w:cs="仿宋_GB2312"/>
          <w:sz w:val="24"/>
          <w:szCs w:val="24"/>
          <w:lang w:eastAsia="zh-CN"/>
        </w:rPr>
        <w:t>供应商</w:t>
      </w:r>
      <w:r>
        <w:rPr>
          <w:rFonts w:hint="eastAsia" w:ascii="宋体" w:hAnsi="宋体" w:cs="仿宋_GB2312"/>
          <w:sz w:val="24"/>
          <w:szCs w:val="24"/>
        </w:rPr>
        <w:t>自行负责。</w:t>
      </w:r>
    </w:p>
    <w:p>
      <w:pPr>
        <w:spacing w:line="360" w:lineRule="auto"/>
        <w:ind w:firstLine="480" w:firstLineChars="200"/>
        <w:outlineLvl w:val="9"/>
        <w:rPr>
          <w:rFonts w:ascii="宋体" w:cs="仿宋_GB2312"/>
          <w:b/>
          <w:sz w:val="24"/>
          <w:szCs w:val="24"/>
        </w:rPr>
      </w:pPr>
      <w:r>
        <w:rPr>
          <w:rFonts w:hint="eastAsia" w:ascii="宋体" w:hAnsi="宋体" w:cs="仿宋_GB2312"/>
          <w:sz w:val="24"/>
          <w:szCs w:val="24"/>
        </w:rPr>
        <w:t>4</w:t>
      </w:r>
      <w:r>
        <w:rPr>
          <w:rFonts w:ascii="宋体" w:hAnsi="宋体" w:cs="仿宋_GB2312"/>
          <w:sz w:val="24"/>
          <w:szCs w:val="24"/>
        </w:rPr>
        <w:t>-5</w:t>
      </w:r>
      <w:r>
        <w:rPr>
          <w:rFonts w:hint="eastAsia" w:ascii="宋体" w:hAnsi="宋体" w:cs="仿宋_GB2312"/>
          <w:sz w:val="24"/>
          <w:szCs w:val="24"/>
        </w:rPr>
        <w:t>、磋商响应文件电子版内容须与磋商响应文件纸质版正本中的内容一致。</w:t>
      </w:r>
    </w:p>
    <w:p>
      <w:pPr>
        <w:spacing w:line="360" w:lineRule="auto"/>
        <w:ind w:firstLine="480" w:firstLineChars="200"/>
        <w:outlineLvl w:val="9"/>
        <w:rPr>
          <w:rFonts w:hint="eastAsia" w:ascii="宋体" w:hAnsi="宋体" w:cs="仿宋_GB2312"/>
          <w:sz w:val="24"/>
          <w:szCs w:val="24"/>
        </w:rPr>
      </w:pPr>
      <w:r>
        <w:rPr>
          <w:rFonts w:hint="eastAsia" w:ascii="宋体" w:hAnsi="宋体" w:cs="仿宋_GB2312"/>
          <w:sz w:val="24"/>
          <w:szCs w:val="24"/>
        </w:rPr>
        <w:t>4</w:t>
      </w:r>
      <w:r>
        <w:rPr>
          <w:rFonts w:ascii="宋体" w:hAnsi="宋体" w:cs="仿宋_GB2312"/>
          <w:sz w:val="24"/>
          <w:szCs w:val="24"/>
        </w:rPr>
        <w:t>-6</w:t>
      </w:r>
      <w:r>
        <w:rPr>
          <w:rFonts w:hint="eastAsia" w:ascii="宋体" w:hAnsi="宋体" w:cs="仿宋_GB2312"/>
          <w:sz w:val="24"/>
          <w:szCs w:val="24"/>
        </w:rPr>
        <w:t>、</w:t>
      </w:r>
      <w:r>
        <w:rPr>
          <w:rFonts w:hint="eastAsia" w:ascii="宋体" w:hAnsi="宋体" w:cs="仿宋_GB2312"/>
          <w:sz w:val="24"/>
          <w:szCs w:val="24"/>
          <w:lang w:val="en-US" w:eastAsia="zh-CN"/>
        </w:rPr>
        <w:t>磋商</w:t>
      </w:r>
      <w:r>
        <w:rPr>
          <w:rFonts w:hint="eastAsia" w:ascii="宋体" w:hAnsi="宋体" w:cs="仿宋_GB2312"/>
          <w:sz w:val="24"/>
          <w:szCs w:val="24"/>
        </w:rPr>
        <w:t>报价一览表为在</w:t>
      </w:r>
      <w:r>
        <w:rPr>
          <w:rFonts w:hint="eastAsia" w:ascii="宋体" w:hAnsi="宋体" w:cs="仿宋_GB2312"/>
          <w:sz w:val="24"/>
          <w:szCs w:val="24"/>
          <w:lang w:eastAsia="zh-CN"/>
        </w:rPr>
        <w:t>磋商</w:t>
      </w:r>
      <w:r>
        <w:rPr>
          <w:rFonts w:hint="eastAsia" w:ascii="宋体" w:hAnsi="宋体" w:cs="仿宋_GB2312"/>
          <w:sz w:val="24"/>
          <w:szCs w:val="24"/>
        </w:rPr>
        <w:t>会议上唱标的内容，按格式要求填写。</w:t>
      </w:r>
    </w:p>
    <w:p>
      <w:pPr>
        <w:spacing w:line="360" w:lineRule="auto"/>
        <w:ind w:firstLine="480" w:firstLineChars="200"/>
        <w:outlineLvl w:val="9"/>
        <w:rPr>
          <w:rFonts w:ascii="宋体" w:cs="仿宋_GB2312"/>
          <w:sz w:val="24"/>
          <w:szCs w:val="24"/>
        </w:rPr>
      </w:pPr>
      <w:r>
        <w:rPr>
          <w:rFonts w:hint="eastAsia" w:ascii="宋体" w:hAnsi="宋体" w:cs="仿宋_GB2312"/>
          <w:sz w:val="24"/>
          <w:szCs w:val="24"/>
        </w:rPr>
        <w:t>5、磋商响应文件的装订</w:t>
      </w:r>
    </w:p>
    <w:p>
      <w:pPr>
        <w:spacing w:line="360" w:lineRule="auto"/>
        <w:ind w:firstLine="482" w:firstLineChars="200"/>
        <w:outlineLvl w:val="9"/>
        <w:rPr>
          <w:rFonts w:ascii="宋体" w:cs="仿宋_GB2312"/>
          <w:b/>
          <w:bCs/>
          <w:sz w:val="24"/>
          <w:szCs w:val="24"/>
        </w:rPr>
      </w:pPr>
      <w:r>
        <w:rPr>
          <w:rFonts w:hint="eastAsia" w:ascii="宋体" w:hAnsi="宋体" w:cs="仿宋_GB2312"/>
          <w:b/>
          <w:bCs/>
          <w:sz w:val="24"/>
          <w:szCs w:val="24"/>
        </w:rPr>
        <w:t>5</w:t>
      </w:r>
      <w:r>
        <w:rPr>
          <w:rFonts w:ascii="宋体" w:hAnsi="宋体" w:cs="仿宋_GB2312"/>
          <w:b/>
          <w:bCs/>
          <w:sz w:val="24"/>
          <w:szCs w:val="24"/>
        </w:rPr>
        <w:t>-1</w:t>
      </w:r>
      <w:r>
        <w:rPr>
          <w:rFonts w:hint="eastAsia" w:ascii="宋体" w:hAnsi="宋体" w:cs="仿宋_GB2312"/>
          <w:b/>
          <w:bCs/>
          <w:sz w:val="24"/>
          <w:szCs w:val="24"/>
        </w:rPr>
        <w:t>、</w:t>
      </w:r>
      <w:r>
        <w:rPr>
          <w:rFonts w:hint="eastAsia" w:ascii="宋体" w:hAnsi="宋体" w:cs="仿宋_GB2312"/>
          <w:b/>
          <w:bCs/>
          <w:sz w:val="24"/>
          <w:szCs w:val="24"/>
          <w:lang w:eastAsia="zh-CN"/>
        </w:rPr>
        <w:t>磋商</w:t>
      </w:r>
      <w:r>
        <w:rPr>
          <w:rFonts w:hint="eastAsia" w:ascii="宋体" w:hAnsi="宋体" w:cs="仿宋_GB2312"/>
          <w:b/>
          <w:bCs/>
          <w:sz w:val="24"/>
          <w:szCs w:val="24"/>
        </w:rPr>
        <w:t>时，</w:t>
      </w:r>
      <w:r>
        <w:rPr>
          <w:rFonts w:hint="eastAsia" w:ascii="宋体" w:hAnsi="宋体" w:cs="仿宋_GB2312"/>
          <w:b/>
          <w:bCs/>
          <w:sz w:val="24"/>
          <w:szCs w:val="24"/>
          <w:lang w:eastAsia="zh-CN"/>
        </w:rPr>
        <w:t>供应商</w:t>
      </w:r>
      <w:r>
        <w:rPr>
          <w:rFonts w:hint="eastAsia" w:ascii="宋体" w:hAnsi="宋体" w:cs="仿宋_GB2312"/>
          <w:b/>
          <w:bCs/>
          <w:sz w:val="24"/>
          <w:szCs w:val="24"/>
        </w:rPr>
        <w:t>应自行将磋商响应文件密封完好</w:t>
      </w:r>
      <w:bookmarkStart w:id="18" w:name="OLE_LINK12"/>
      <w:r>
        <w:rPr>
          <w:rFonts w:hint="eastAsia" w:ascii="宋体" w:hAnsi="宋体" w:cs="仿宋_GB2312"/>
          <w:b/>
          <w:bCs/>
          <w:sz w:val="24"/>
          <w:szCs w:val="24"/>
        </w:rPr>
        <w:t>（封袋不得有破损）</w:t>
      </w:r>
      <w:bookmarkEnd w:id="18"/>
      <w:r>
        <w:rPr>
          <w:rFonts w:hint="eastAsia" w:ascii="宋体" w:hAnsi="宋体" w:cs="仿宋_GB2312"/>
          <w:b/>
          <w:bCs/>
          <w:sz w:val="24"/>
          <w:szCs w:val="24"/>
        </w:rPr>
        <w:t>。标袋上应写明项目名称、项目编号、</w:t>
      </w:r>
      <w:r>
        <w:rPr>
          <w:rFonts w:hint="eastAsia" w:ascii="宋体" w:hAnsi="宋体" w:cs="仿宋_GB2312"/>
          <w:b/>
          <w:bCs/>
          <w:sz w:val="24"/>
          <w:szCs w:val="24"/>
          <w:lang w:eastAsia="zh-CN"/>
        </w:rPr>
        <w:t>供应商</w:t>
      </w:r>
      <w:r>
        <w:rPr>
          <w:rFonts w:hint="eastAsia" w:ascii="宋体" w:hAnsi="宋体" w:cs="仿宋_GB2312"/>
          <w:b/>
          <w:bCs/>
          <w:sz w:val="24"/>
          <w:szCs w:val="24"/>
        </w:rPr>
        <w:t>名称及“正本”、“副本”字样，并在密封条接缝处加盖单位公章（鲜章）和</w:t>
      </w:r>
      <w:bookmarkStart w:id="19" w:name="OLE_LINK2"/>
      <w:r>
        <w:rPr>
          <w:rFonts w:hint="eastAsia" w:ascii="宋体" w:hAnsi="宋体" w:cs="仿宋_GB2312"/>
          <w:b/>
          <w:bCs/>
          <w:sz w:val="24"/>
          <w:szCs w:val="24"/>
        </w:rPr>
        <w:t>法定代表人或被授权人</w:t>
      </w:r>
      <w:bookmarkEnd w:id="19"/>
      <w:r>
        <w:rPr>
          <w:rFonts w:hint="eastAsia" w:ascii="宋体" w:hAnsi="宋体" w:cs="仿宋_GB2312"/>
          <w:b/>
          <w:bCs/>
          <w:sz w:val="24"/>
          <w:szCs w:val="24"/>
        </w:rPr>
        <w:t>签字</w:t>
      </w:r>
      <w:r>
        <w:rPr>
          <w:rFonts w:ascii="宋体" w:hAnsi="宋体" w:cs="仿宋_GB2312"/>
          <w:b/>
          <w:bCs/>
          <w:sz w:val="24"/>
          <w:szCs w:val="24"/>
        </w:rPr>
        <w:t>(</w:t>
      </w:r>
      <w:r>
        <w:rPr>
          <w:rFonts w:hint="eastAsia" w:ascii="宋体" w:hAnsi="宋体" w:cs="仿宋_GB2312"/>
          <w:b/>
          <w:bCs/>
          <w:sz w:val="24"/>
          <w:szCs w:val="24"/>
        </w:rPr>
        <w:t>或盖章）；</w:t>
      </w:r>
    </w:p>
    <w:p>
      <w:pPr>
        <w:spacing w:line="360" w:lineRule="auto"/>
        <w:ind w:firstLine="482" w:firstLineChars="200"/>
        <w:outlineLvl w:val="9"/>
        <w:rPr>
          <w:rFonts w:ascii="宋体" w:cs="仿宋_GB2312"/>
          <w:b/>
          <w:bCs/>
          <w:sz w:val="24"/>
          <w:szCs w:val="24"/>
        </w:rPr>
      </w:pPr>
      <w:r>
        <w:rPr>
          <w:rFonts w:hint="eastAsia" w:ascii="宋体" w:hAnsi="宋体" w:cs="仿宋_GB2312"/>
          <w:b/>
          <w:bCs/>
          <w:sz w:val="24"/>
          <w:szCs w:val="24"/>
        </w:rPr>
        <w:t>5</w:t>
      </w:r>
      <w:r>
        <w:rPr>
          <w:rFonts w:ascii="宋体" w:hAnsi="宋体" w:cs="仿宋_GB2312"/>
          <w:b/>
          <w:bCs/>
          <w:sz w:val="24"/>
          <w:szCs w:val="24"/>
        </w:rPr>
        <w:t>-2</w:t>
      </w:r>
      <w:r>
        <w:rPr>
          <w:rFonts w:hint="eastAsia" w:ascii="宋体" w:hAnsi="宋体" w:cs="仿宋_GB2312"/>
          <w:b/>
          <w:bCs/>
          <w:sz w:val="24"/>
          <w:szCs w:val="24"/>
        </w:rPr>
        <w:t>、磋商响应文件一律采用书籍（胶装）方式装订。磋商响应文件共4份，其中正本一份，副本二份，电子U盘一份。正、副本分别各自装订成册，</w:t>
      </w:r>
      <w:r>
        <w:rPr>
          <w:rFonts w:hint="eastAsia" w:ascii="宋体" w:hAnsi="宋体" w:cs="宋体"/>
          <w:b/>
          <w:bCs/>
          <w:sz w:val="24"/>
          <w:szCs w:val="24"/>
          <w:lang w:val="zh-CN"/>
        </w:rPr>
        <w:t>供应商应将磋商响应文件的正本密封在一个标袋，所有副本密封在一个标袋</w:t>
      </w:r>
      <w:r>
        <w:rPr>
          <w:rFonts w:hint="eastAsia" w:ascii="宋体" w:hAnsi="宋体" w:cs="仿宋_GB2312"/>
          <w:b/>
          <w:bCs/>
          <w:sz w:val="24"/>
          <w:szCs w:val="24"/>
        </w:rPr>
        <w:t>。</w:t>
      </w:r>
      <w:r>
        <w:rPr>
          <w:rFonts w:hint="eastAsia" w:ascii="宋体" w:hAnsi="宋体" w:cs="仿宋_GB2312"/>
          <w:b/>
          <w:bCs/>
          <w:sz w:val="24"/>
          <w:szCs w:val="24"/>
          <w:lang w:eastAsia="zh-CN"/>
        </w:rPr>
        <w:t>磋商报价</w:t>
      </w:r>
      <w:r>
        <w:rPr>
          <w:rFonts w:hint="eastAsia" w:ascii="宋体" w:hAnsi="宋体" w:cs="宋体"/>
          <w:b/>
          <w:bCs/>
          <w:sz w:val="24"/>
          <w:szCs w:val="24"/>
          <w:lang w:val="zh-CN"/>
        </w:rPr>
        <w:t>一览表与电子版</w:t>
      </w:r>
      <w:r>
        <w:rPr>
          <w:rFonts w:hint="eastAsia" w:ascii="宋体" w:hAnsi="宋体" w:cs="宋体"/>
          <w:b/>
          <w:bCs/>
          <w:sz w:val="24"/>
          <w:szCs w:val="24"/>
        </w:rPr>
        <w:t>U盘</w:t>
      </w:r>
      <w:r>
        <w:rPr>
          <w:rFonts w:hint="eastAsia" w:ascii="宋体" w:hAnsi="宋体" w:cs="宋体"/>
          <w:b/>
          <w:bCs/>
          <w:sz w:val="24"/>
          <w:szCs w:val="24"/>
          <w:lang w:val="zh-CN"/>
        </w:rPr>
        <w:t>（整套磋商响应文件）密封在一个标袋</w:t>
      </w:r>
      <w:r>
        <w:rPr>
          <w:rFonts w:hint="eastAsia" w:ascii="宋体" w:hAnsi="宋体" w:cs="仿宋_GB2312"/>
          <w:b/>
          <w:bCs/>
          <w:sz w:val="24"/>
          <w:szCs w:val="24"/>
        </w:rPr>
        <w:t>。磋商响应文件的正本和副本均须</w:t>
      </w:r>
      <w:r>
        <w:rPr>
          <w:rFonts w:ascii="宋体" w:hAnsi="宋体" w:cs="仿宋_GB2312"/>
          <w:b/>
          <w:bCs/>
          <w:sz w:val="24"/>
          <w:szCs w:val="24"/>
        </w:rPr>
        <w:t>A4</w:t>
      </w:r>
      <w:r>
        <w:rPr>
          <w:rFonts w:hint="eastAsia" w:ascii="宋体" w:hAnsi="宋体" w:cs="仿宋_GB2312"/>
          <w:b/>
          <w:bCs/>
          <w:sz w:val="24"/>
          <w:szCs w:val="24"/>
        </w:rPr>
        <w:t>纸打印，并编制目录和页码。磋商响应文件正本须按规定和要求进行签字</w:t>
      </w:r>
      <w:r>
        <w:rPr>
          <w:rFonts w:ascii="宋体" w:hAnsi="宋体" w:cs="仿宋_GB2312"/>
          <w:b/>
          <w:bCs/>
          <w:sz w:val="24"/>
          <w:szCs w:val="24"/>
        </w:rPr>
        <w:t>(</w:t>
      </w:r>
      <w:r>
        <w:rPr>
          <w:rFonts w:hint="eastAsia" w:ascii="宋体" w:hAnsi="宋体" w:cs="仿宋_GB2312"/>
          <w:b/>
          <w:bCs/>
          <w:sz w:val="24"/>
          <w:szCs w:val="24"/>
        </w:rPr>
        <w:t>或盖章），并逐页加盖公章（鲜章），副本可以是正本的复印件。各标袋上注明“</w:t>
      </w:r>
      <w:r>
        <w:rPr>
          <w:rFonts w:hint="eastAsia" w:ascii="宋体" w:hAnsi="宋体" w:cs="仿宋_GB2312"/>
          <w:b/>
          <w:bCs/>
          <w:sz w:val="24"/>
          <w:szCs w:val="24"/>
          <w:lang w:eastAsia="zh-CN"/>
        </w:rPr>
        <w:t>磋商</w:t>
      </w:r>
      <w:r>
        <w:rPr>
          <w:rFonts w:hint="eastAsia" w:ascii="宋体" w:hAnsi="宋体" w:cs="仿宋_GB2312"/>
          <w:b/>
          <w:bCs/>
          <w:sz w:val="24"/>
          <w:szCs w:val="24"/>
        </w:rPr>
        <w:t>时启封”字样。如果正本与副本不符，以正本为准。</w:t>
      </w:r>
    </w:p>
    <w:p>
      <w:pPr>
        <w:spacing w:line="360" w:lineRule="auto"/>
        <w:ind w:firstLine="482" w:firstLineChars="200"/>
        <w:outlineLvl w:val="9"/>
        <w:rPr>
          <w:rFonts w:ascii="宋体" w:cs="仿宋_GB2312"/>
          <w:b/>
          <w:sz w:val="24"/>
          <w:szCs w:val="24"/>
          <w:u w:val="single"/>
        </w:rPr>
      </w:pPr>
      <w:r>
        <w:rPr>
          <w:rFonts w:hint="eastAsia" w:ascii="宋体" w:hAnsi="宋体" w:cs="仿宋_GB2312"/>
          <w:b/>
          <w:sz w:val="24"/>
          <w:szCs w:val="24"/>
        </w:rPr>
        <w:t>注：</w:t>
      </w:r>
      <w:r>
        <w:rPr>
          <w:rFonts w:hint="eastAsia" w:ascii="宋体" w:hAnsi="宋体" w:cs="仿宋_GB2312"/>
          <w:b/>
          <w:sz w:val="24"/>
          <w:szCs w:val="24"/>
          <w:u w:val="single"/>
        </w:rPr>
        <w:t>对未按上述规定</w:t>
      </w:r>
      <w:bookmarkStart w:id="20" w:name="OLE_LINK13"/>
      <w:r>
        <w:rPr>
          <w:rFonts w:hint="eastAsia" w:ascii="宋体" w:hAnsi="宋体" w:cs="仿宋_GB2312"/>
          <w:b/>
          <w:sz w:val="24"/>
          <w:szCs w:val="24"/>
          <w:u w:val="single"/>
        </w:rPr>
        <w:t>装订</w:t>
      </w:r>
      <w:bookmarkEnd w:id="20"/>
      <w:r>
        <w:rPr>
          <w:rFonts w:hint="eastAsia" w:ascii="宋体" w:hAnsi="宋体" w:cs="仿宋_GB2312"/>
          <w:b/>
          <w:sz w:val="24"/>
          <w:szCs w:val="24"/>
          <w:u w:val="single"/>
        </w:rPr>
        <w:t>的磋商响应文件，将作为无效磋商响应文件。</w:t>
      </w:r>
    </w:p>
    <w:p>
      <w:pPr>
        <w:spacing w:line="360" w:lineRule="auto"/>
        <w:ind w:firstLine="480" w:firstLineChars="200"/>
        <w:outlineLvl w:val="9"/>
        <w:rPr>
          <w:rFonts w:ascii="宋体" w:cs="仿宋_GB2312"/>
          <w:b/>
          <w:bCs/>
          <w:sz w:val="24"/>
          <w:szCs w:val="24"/>
        </w:rPr>
      </w:pPr>
      <w:bookmarkStart w:id="21" w:name="OLE_LINK11"/>
      <w:r>
        <w:rPr>
          <w:rFonts w:hint="eastAsia" w:ascii="宋体" w:hAnsi="宋体" w:cs="仿宋_GB2312"/>
          <w:sz w:val="24"/>
          <w:szCs w:val="24"/>
        </w:rPr>
        <w:t>6、磋商响应文件的计量单位</w:t>
      </w:r>
    </w:p>
    <w:p>
      <w:pPr>
        <w:spacing w:line="360" w:lineRule="auto"/>
        <w:ind w:firstLine="480" w:firstLineChars="200"/>
        <w:outlineLvl w:val="9"/>
        <w:rPr>
          <w:rFonts w:ascii="宋体" w:cs="仿宋_GB2312"/>
          <w:b/>
          <w:bCs/>
          <w:sz w:val="24"/>
          <w:szCs w:val="24"/>
        </w:rPr>
      </w:pPr>
      <w:r>
        <w:rPr>
          <w:rFonts w:hint="eastAsia" w:ascii="宋体" w:hAnsi="宋体" w:cs="仿宋_GB2312"/>
          <w:sz w:val="24"/>
          <w:szCs w:val="24"/>
        </w:rPr>
        <w:t>磋商响应文件中所使用的计量单位，除有特殊要求外，均采用国家法定计量单位。</w:t>
      </w:r>
    </w:p>
    <w:p>
      <w:pPr>
        <w:spacing w:line="360" w:lineRule="auto"/>
        <w:ind w:firstLine="480" w:firstLineChars="200"/>
        <w:outlineLvl w:val="9"/>
        <w:rPr>
          <w:rFonts w:hint="eastAsia" w:ascii="宋体" w:eastAsia="宋体" w:cs="仿宋_GB2312"/>
          <w:b/>
          <w:bCs/>
          <w:sz w:val="24"/>
          <w:szCs w:val="24"/>
          <w:lang w:eastAsia="zh-CN"/>
        </w:rPr>
      </w:pPr>
      <w:r>
        <w:rPr>
          <w:rFonts w:hint="eastAsia" w:ascii="宋体" w:hAnsi="宋体" w:cs="仿宋_GB2312"/>
          <w:bCs/>
          <w:sz w:val="24"/>
          <w:szCs w:val="24"/>
        </w:rPr>
        <w:t>7、</w:t>
      </w:r>
      <w:r>
        <w:rPr>
          <w:rFonts w:hint="eastAsia" w:ascii="宋体" w:hAnsi="宋体" w:cs="仿宋_GB2312"/>
          <w:bCs/>
          <w:sz w:val="24"/>
          <w:szCs w:val="24"/>
          <w:lang w:eastAsia="zh-CN"/>
        </w:rPr>
        <w:t>磋商报价</w:t>
      </w:r>
    </w:p>
    <w:p>
      <w:pPr>
        <w:spacing w:line="360" w:lineRule="auto"/>
        <w:ind w:firstLine="480" w:firstLineChars="200"/>
        <w:outlineLvl w:val="9"/>
        <w:rPr>
          <w:rFonts w:ascii="宋体" w:cs="仿宋_GB2312"/>
          <w:b/>
          <w:bCs/>
          <w:sz w:val="24"/>
          <w:szCs w:val="24"/>
        </w:rPr>
      </w:pPr>
      <w:r>
        <w:rPr>
          <w:rFonts w:hint="eastAsia" w:ascii="宋体" w:hAnsi="宋体" w:cs="仿宋_GB2312"/>
          <w:sz w:val="24"/>
          <w:szCs w:val="24"/>
        </w:rPr>
        <w:t>7</w:t>
      </w:r>
      <w:r>
        <w:rPr>
          <w:rFonts w:ascii="宋体" w:hAnsi="宋体" w:cs="仿宋_GB2312"/>
          <w:sz w:val="24"/>
          <w:szCs w:val="24"/>
        </w:rPr>
        <w:t>-1</w:t>
      </w:r>
      <w:r>
        <w:rPr>
          <w:rFonts w:hint="eastAsia" w:ascii="宋体" w:hAnsi="宋体" w:cs="仿宋_GB2312"/>
          <w:sz w:val="24"/>
          <w:szCs w:val="24"/>
        </w:rPr>
        <w:t>、</w:t>
      </w:r>
      <w:r>
        <w:rPr>
          <w:rFonts w:hint="eastAsia" w:ascii="宋体" w:hAnsi="宋体" w:cs="仿宋_GB2312"/>
          <w:sz w:val="24"/>
          <w:szCs w:val="24"/>
          <w:lang w:val="en-US" w:eastAsia="zh-CN"/>
        </w:rPr>
        <w:t>磋商</w:t>
      </w:r>
      <w:r>
        <w:rPr>
          <w:rFonts w:hint="eastAsia" w:ascii="宋体" w:hAnsi="宋体" w:cs="仿宋_GB2312"/>
          <w:sz w:val="24"/>
          <w:szCs w:val="24"/>
        </w:rPr>
        <w:t>货币：人民币</w:t>
      </w:r>
      <w:r>
        <w:rPr>
          <w:rFonts w:hint="eastAsia" w:ascii="宋体" w:hAnsi="宋体" w:cs="仿宋_GB2312"/>
          <w:sz w:val="24"/>
          <w:szCs w:val="24"/>
          <w:lang w:val="en-US" w:eastAsia="zh-CN"/>
        </w:rPr>
        <w:t xml:space="preserve">     </w:t>
      </w:r>
      <w:r>
        <w:rPr>
          <w:rFonts w:hint="eastAsia" w:ascii="宋体" w:hAnsi="宋体" w:cs="仿宋_GB2312"/>
          <w:sz w:val="24"/>
          <w:szCs w:val="24"/>
        </w:rPr>
        <w:t>单位</w:t>
      </w:r>
      <w:r>
        <w:rPr>
          <w:rFonts w:ascii="宋体" w:hAnsi="宋体" w:cs="仿宋_GB2312"/>
          <w:sz w:val="24"/>
          <w:szCs w:val="24"/>
        </w:rPr>
        <w:t>:</w:t>
      </w:r>
      <w:r>
        <w:rPr>
          <w:rFonts w:hint="eastAsia" w:ascii="宋体" w:hAnsi="宋体" w:cs="仿宋_GB2312"/>
          <w:sz w:val="24"/>
          <w:szCs w:val="24"/>
        </w:rPr>
        <w:t>元。</w:t>
      </w:r>
    </w:p>
    <w:p>
      <w:pPr>
        <w:spacing w:line="360" w:lineRule="auto"/>
        <w:ind w:firstLine="480" w:firstLineChars="200"/>
        <w:outlineLvl w:val="9"/>
        <w:rPr>
          <w:rFonts w:ascii="宋体" w:cs="仿宋_GB2312"/>
          <w:sz w:val="24"/>
          <w:szCs w:val="24"/>
        </w:rPr>
      </w:pPr>
      <w:r>
        <w:rPr>
          <w:rFonts w:hint="eastAsia" w:ascii="宋体" w:hAnsi="宋体" w:cs="仿宋_GB2312"/>
          <w:sz w:val="24"/>
          <w:szCs w:val="24"/>
        </w:rPr>
        <w:t>7</w:t>
      </w:r>
      <w:r>
        <w:rPr>
          <w:rFonts w:ascii="宋体" w:hAnsi="宋体" w:cs="仿宋_GB2312"/>
          <w:sz w:val="24"/>
          <w:szCs w:val="24"/>
        </w:rPr>
        <w:t>-2</w:t>
      </w:r>
      <w:r>
        <w:rPr>
          <w:rFonts w:hint="eastAsia" w:ascii="宋体" w:hAnsi="宋体" w:cs="仿宋_GB2312"/>
          <w:sz w:val="24"/>
          <w:szCs w:val="24"/>
        </w:rPr>
        <w:t>、</w:t>
      </w:r>
      <w:r>
        <w:rPr>
          <w:rFonts w:hint="eastAsia" w:ascii="宋体" w:hAnsi="宋体" w:cs="仿宋_GB2312"/>
          <w:sz w:val="24"/>
          <w:szCs w:val="24"/>
          <w:lang w:eastAsia="zh-CN"/>
        </w:rPr>
        <w:t>磋商报价</w:t>
      </w:r>
      <w:r>
        <w:rPr>
          <w:rFonts w:hint="eastAsia" w:ascii="宋体" w:hAnsi="宋体" w:cs="仿宋_GB2312"/>
          <w:sz w:val="24"/>
          <w:szCs w:val="24"/>
        </w:rPr>
        <w:t>是完成本项目，并经采购人验收合格所需的全部费用。以磋商文件的内容和要求作为</w:t>
      </w:r>
      <w:r>
        <w:rPr>
          <w:rFonts w:hint="eastAsia" w:ascii="宋体" w:hAnsi="宋体" w:cs="仿宋_GB2312"/>
          <w:sz w:val="24"/>
          <w:szCs w:val="24"/>
          <w:lang w:eastAsia="zh-CN"/>
        </w:rPr>
        <w:t>磋商</w:t>
      </w:r>
      <w:r>
        <w:rPr>
          <w:rFonts w:hint="eastAsia" w:ascii="宋体" w:hAnsi="宋体" w:cs="仿宋_GB2312"/>
          <w:sz w:val="24"/>
          <w:szCs w:val="24"/>
          <w:lang w:val="en-US" w:eastAsia="zh-CN"/>
        </w:rPr>
        <w:t>磋商</w:t>
      </w:r>
      <w:r>
        <w:rPr>
          <w:rFonts w:hint="eastAsia" w:ascii="宋体" w:hAnsi="宋体" w:cs="仿宋_GB2312"/>
          <w:sz w:val="24"/>
          <w:szCs w:val="24"/>
        </w:rPr>
        <w:t>依据。</w:t>
      </w:r>
    </w:p>
    <w:p>
      <w:pPr>
        <w:spacing w:line="360" w:lineRule="auto"/>
        <w:ind w:firstLine="480" w:firstLineChars="200"/>
        <w:outlineLvl w:val="9"/>
        <w:rPr>
          <w:rFonts w:ascii="宋体" w:cs="仿宋_GB2312"/>
          <w:sz w:val="24"/>
          <w:szCs w:val="24"/>
        </w:rPr>
      </w:pPr>
      <w:r>
        <w:rPr>
          <w:rFonts w:hint="eastAsia" w:ascii="宋体" w:hAnsi="宋体" w:cs="仿宋_GB2312"/>
          <w:sz w:val="24"/>
          <w:szCs w:val="24"/>
        </w:rPr>
        <w:t>7</w:t>
      </w:r>
      <w:r>
        <w:rPr>
          <w:rFonts w:ascii="宋体" w:hAnsi="宋体" w:cs="仿宋_GB2312"/>
          <w:sz w:val="24"/>
          <w:szCs w:val="24"/>
        </w:rPr>
        <w:t>-3</w:t>
      </w:r>
      <w:r>
        <w:rPr>
          <w:rFonts w:hint="eastAsia" w:ascii="宋体" w:hAnsi="宋体" w:cs="仿宋_GB2312"/>
          <w:sz w:val="24"/>
          <w:szCs w:val="24"/>
        </w:rPr>
        <w:t>、</w:t>
      </w:r>
      <w:r>
        <w:rPr>
          <w:rFonts w:hint="eastAsia" w:ascii="宋体" w:hAnsi="宋体" w:cs="仿宋_GB2312"/>
          <w:sz w:val="24"/>
          <w:szCs w:val="24"/>
          <w:lang w:eastAsia="zh-CN"/>
        </w:rPr>
        <w:t>磋商报价</w:t>
      </w:r>
      <w:r>
        <w:rPr>
          <w:rFonts w:ascii="宋体" w:hAnsi="宋体" w:cs="仿宋_GB2312"/>
          <w:sz w:val="24"/>
          <w:szCs w:val="24"/>
        </w:rPr>
        <w:t>=</w:t>
      </w:r>
      <w:r>
        <w:rPr>
          <w:rFonts w:hint="eastAsia" w:ascii="宋体" w:hAnsi="宋体"/>
          <w:sz w:val="24"/>
          <w:szCs w:val="24"/>
        </w:rPr>
        <w:t>服务过程中的一切费用</w:t>
      </w:r>
      <w:r>
        <w:rPr>
          <w:rFonts w:hint="eastAsia" w:ascii="宋体" w:hAnsi="宋体" w:cs="仿宋_GB2312"/>
          <w:sz w:val="24"/>
          <w:szCs w:val="24"/>
        </w:rPr>
        <w:t>。</w:t>
      </w:r>
    </w:p>
    <w:bookmarkEnd w:id="21"/>
    <w:p>
      <w:pPr>
        <w:spacing w:line="360" w:lineRule="auto"/>
        <w:ind w:firstLine="480" w:firstLineChars="200"/>
        <w:outlineLvl w:val="9"/>
        <w:rPr>
          <w:rFonts w:ascii="宋体" w:cs="仿宋_GB2312"/>
          <w:b/>
          <w:bCs/>
          <w:sz w:val="24"/>
          <w:szCs w:val="24"/>
        </w:rPr>
      </w:pPr>
      <w:bookmarkStart w:id="22" w:name="_Toc458617735"/>
      <w:bookmarkStart w:id="23" w:name="_Toc458617458"/>
      <w:bookmarkStart w:id="24" w:name="_Toc458617786"/>
      <w:r>
        <w:rPr>
          <w:rFonts w:hint="eastAsia" w:ascii="宋体" w:hAnsi="宋体" w:cs="仿宋_GB2312"/>
          <w:sz w:val="24"/>
          <w:szCs w:val="24"/>
        </w:rPr>
        <w:t>7</w:t>
      </w:r>
      <w:r>
        <w:rPr>
          <w:rFonts w:ascii="宋体" w:hAnsi="宋体" w:cs="仿宋_GB2312"/>
          <w:sz w:val="24"/>
          <w:szCs w:val="24"/>
        </w:rPr>
        <w:t>-4</w:t>
      </w:r>
      <w:r>
        <w:rPr>
          <w:rFonts w:hint="eastAsia" w:ascii="宋体" w:hAnsi="宋体" w:cs="仿宋_GB2312"/>
          <w:sz w:val="24"/>
          <w:szCs w:val="24"/>
        </w:rPr>
        <w:t>、</w:t>
      </w:r>
      <w:r>
        <w:rPr>
          <w:rFonts w:hint="eastAsia" w:ascii="宋体" w:hAnsi="宋体" w:cs="仿宋_GB2312"/>
          <w:sz w:val="24"/>
          <w:szCs w:val="24"/>
          <w:lang w:eastAsia="zh-CN"/>
        </w:rPr>
        <w:t>供应商</w:t>
      </w:r>
      <w:r>
        <w:rPr>
          <w:rFonts w:hint="eastAsia" w:ascii="宋体" w:hAnsi="宋体" w:cs="仿宋_GB2312"/>
          <w:sz w:val="24"/>
          <w:szCs w:val="24"/>
        </w:rPr>
        <w:t>须对《采购内容及</w:t>
      </w:r>
      <w:r>
        <w:rPr>
          <w:rFonts w:hint="eastAsia" w:ascii="宋体" w:hAnsi="宋体" w:cs="仿宋_GB2312"/>
          <w:sz w:val="24"/>
          <w:szCs w:val="24"/>
          <w:lang w:eastAsia="zh-CN"/>
        </w:rPr>
        <w:t>技术</w:t>
      </w:r>
      <w:r>
        <w:rPr>
          <w:rFonts w:hint="eastAsia" w:ascii="宋体" w:hAnsi="宋体" w:cs="仿宋_GB2312"/>
          <w:sz w:val="24"/>
          <w:szCs w:val="24"/>
        </w:rPr>
        <w:t>要求》中任何服务要求进行完整报价，</w:t>
      </w:r>
      <w:r>
        <w:rPr>
          <w:rFonts w:hint="eastAsia" w:ascii="宋体" w:hAnsi="宋体" w:cs="仿宋_GB2312"/>
          <w:sz w:val="24"/>
          <w:szCs w:val="24"/>
          <w:lang w:val="en-US" w:eastAsia="zh-CN"/>
        </w:rPr>
        <w:t>采购</w:t>
      </w:r>
      <w:r>
        <w:rPr>
          <w:rFonts w:hint="eastAsia" w:ascii="宋体" w:hAnsi="宋体" w:cs="仿宋_GB2312"/>
          <w:sz w:val="24"/>
          <w:szCs w:val="24"/>
        </w:rPr>
        <w:t>代理机构拒绝只对部分服务进行报价的</w:t>
      </w:r>
      <w:r>
        <w:rPr>
          <w:rFonts w:hint="eastAsia" w:ascii="宋体" w:hAnsi="宋体" w:cs="仿宋_GB2312"/>
          <w:sz w:val="24"/>
          <w:szCs w:val="24"/>
          <w:lang w:val="en-US" w:eastAsia="zh-CN"/>
        </w:rPr>
        <w:t>磋商</w:t>
      </w:r>
      <w:r>
        <w:rPr>
          <w:rFonts w:hint="eastAsia" w:ascii="宋体" w:hAnsi="宋体" w:cs="仿宋_GB2312"/>
          <w:sz w:val="24"/>
          <w:szCs w:val="24"/>
        </w:rPr>
        <w:t>。</w:t>
      </w:r>
      <w:r>
        <w:rPr>
          <w:rFonts w:hint="eastAsia" w:ascii="宋体" w:hAnsi="宋体" w:cs="仿宋_GB2312"/>
          <w:sz w:val="24"/>
          <w:szCs w:val="24"/>
          <w:lang w:eastAsia="zh-CN"/>
        </w:rPr>
        <w:t>供应商</w:t>
      </w:r>
      <w:r>
        <w:rPr>
          <w:rFonts w:hint="eastAsia" w:ascii="宋体" w:hAnsi="宋体" w:cs="仿宋_GB2312"/>
          <w:sz w:val="24"/>
          <w:szCs w:val="24"/>
        </w:rPr>
        <w:t>应在磋商响应文件中的</w:t>
      </w:r>
      <w:r>
        <w:rPr>
          <w:rFonts w:hint="eastAsia" w:ascii="宋体" w:hAnsi="宋体" w:cs="仿宋_GB2312"/>
          <w:sz w:val="24"/>
          <w:szCs w:val="24"/>
          <w:lang w:eastAsia="zh-CN"/>
        </w:rPr>
        <w:t>磋商报价</w:t>
      </w:r>
      <w:r>
        <w:rPr>
          <w:rFonts w:hint="eastAsia" w:ascii="宋体" w:hAnsi="宋体" w:cs="仿宋_GB2312"/>
          <w:sz w:val="24"/>
          <w:szCs w:val="24"/>
        </w:rPr>
        <w:t>表上标明对本次</w:t>
      </w:r>
      <w:r>
        <w:rPr>
          <w:rFonts w:hint="eastAsia" w:ascii="宋体" w:hAnsi="宋体" w:cs="仿宋_GB2312"/>
          <w:sz w:val="24"/>
          <w:szCs w:val="24"/>
          <w:lang w:val="en-US" w:eastAsia="zh-CN"/>
        </w:rPr>
        <w:t>磋商</w:t>
      </w:r>
      <w:r>
        <w:rPr>
          <w:rFonts w:hint="eastAsia" w:ascii="宋体" w:hAnsi="宋体" w:cs="仿宋_GB2312"/>
          <w:sz w:val="24"/>
          <w:szCs w:val="24"/>
        </w:rPr>
        <w:t>拟提供服务的总价。任何有选择的报价将不予接受，每项服务只允许有一个报价。</w:t>
      </w:r>
    </w:p>
    <w:p>
      <w:pPr>
        <w:spacing w:line="360" w:lineRule="auto"/>
        <w:ind w:firstLine="480" w:firstLineChars="200"/>
        <w:outlineLvl w:val="9"/>
        <w:rPr>
          <w:rFonts w:ascii="宋体" w:cs="仿宋_GB2312"/>
          <w:b/>
          <w:bCs/>
          <w:sz w:val="24"/>
          <w:szCs w:val="24"/>
        </w:rPr>
      </w:pPr>
      <w:r>
        <w:rPr>
          <w:rFonts w:hint="eastAsia" w:ascii="宋体" w:hAnsi="宋体" w:cs="仿宋_GB2312"/>
          <w:sz w:val="24"/>
          <w:szCs w:val="24"/>
        </w:rPr>
        <w:t>8、各</w:t>
      </w:r>
      <w:r>
        <w:rPr>
          <w:rFonts w:hint="eastAsia" w:ascii="宋体" w:hAnsi="宋体" w:cs="仿宋_GB2312"/>
          <w:sz w:val="24"/>
          <w:szCs w:val="24"/>
          <w:lang w:eastAsia="zh-CN"/>
        </w:rPr>
        <w:t>供应商</w:t>
      </w:r>
      <w:r>
        <w:rPr>
          <w:rFonts w:hint="eastAsia" w:ascii="宋体" w:hAnsi="宋体" w:cs="仿宋_GB2312"/>
          <w:sz w:val="24"/>
          <w:szCs w:val="24"/>
        </w:rPr>
        <w:t>须对以下内容做出承诺：</w:t>
      </w:r>
    </w:p>
    <w:p>
      <w:pPr>
        <w:spacing w:line="360" w:lineRule="auto"/>
        <w:ind w:firstLine="480" w:firstLineChars="200"/>
        <w:outlineLvl w:val="9"/>
        <w:rPr>
          <w:rFonts w:hint="eastAsia" w:ascii="宋体" w:hAnsi="宋体" w:cs="仿宋_GB2312"/>
          <w:sz w:val="24"/>
          <w:szCs w:val="24"/>
        </w:rPr>
      </w:pPr>
      <w:r>
        <w:rPr>
          <w:rFonts w:hint="eastAsia" w:ascii="宋体" w:hAnsi="宋体" w:cs="仿宋_GB2312"/>
          <w:sz w:val="24"/>
          <w:szCs w:val="24"/>
        </w:rPr>
        <w:t>8</w:t>
      </w:r>
      <w:r>
        <w:rPr>
          <w:rFonts w:ascii="宋体" w:hAnsi="宋体" w:cs="仿宋_GB2312"/>
          <w:sz w:val="24"/>
          <w:szCs w:val="24"/>
        </w:rPr>
        <w:t>-1</w:t>
      </w:r>
      <w:r>
        <w:rPr>
          <w:rFonts w:hint="eastAsia" w:ascii="宋体" w:hAnsi="宋体" w:cs="仿宋_GB2312"/>
          <w:sz w:val="24"/>
          <w:szCs w:val="24"/>
        </w:rPr>
        <w:t>、</w:t>
      </w:r>
      <w:r>
        <w:rPr>
          <w:rFonts w:hint="eastAsia" w:ascii="宋体" w:hAnsi="宋体" w:cs="仿宋_GB2312"/>
          <w:sz w:val="24"/>
          <w:szCs w:val="24"/>
          <w:lang w:eastAsia="zh-CN"/>
        </w:rPr>
        <w:t>供应商</w:t>
      </w:r>
      <w:r>
        <w:rPr>
          <w:rFonts w:hint="eastAsia" w:ascii="宋体" w:hAnsi="宋体" w:cs="仿宋_GB2312"/>
          <w:sz w:val="24"/>
          <w:szCs w:val="24"/>
        </w:rPr>
        <w:t>不得以他人名义</w:t>
      </w:r>
      <w:r>
        <w:rPr>
          <w:rFonts w:hint="eastAsia" w:ascii="宋体" w:hAnsi="宋体" w:cs="仿宋_GB2312"/>
          <w:sz w:val="24"/>
          <w:szCs w:val="24"/>
          <w:lang w:val="en-US" w:eastAsia="zh-CN"/>
        </w:rPr>
        <w:t>磋商</w:t>
      </w:r>
      <w:r>
        <w:rPr>
          <w:rFonts w:hint="eastAsia" w:ascii="宋体" w:hAnsi="宋体" w:cs="仿宋_GB2312"/>
          <w:sz w:val="24"/>
          <w:szCs w:val="24"/>
        </w:rPr>
        <w:t>和串通</w:t>
      </w:r>
      <w:r>
        <w:rPr>
          <w:rFonts w:hint="eastAsia" w:ascii="宋体" w:hAnsi="宋体" w:cs="仿宋_GB2312"/>
          <w:sz w:val="24"/>
          <w:szCs w:val="24"/>
          <w:lang w:val="en-US" w:eastAsia="zh-CN"/>
        </w:rPr>
        <w:t>磋商</w:t>
      </w:r>
      <w:r>
        <w:rPr>
          <w:rFonts w:hint="eastAsia" w:ascii="宋体" w:hAnsi="宋体" w:cs="仿宋_GB2312"/>
          <w:sz w:val="24"/>
          <w:szCs w:val="24"/>
        </w:rPr>
        <w:t>。</w:t>
      </w:r>
    </w:p>
    <w:p>
      <w:pPr>
        <w:spacing w:line="360" w:lineRule="auto"/>
        <w:ind w:firstLine="480" w:firstLineChars="200"/>
        <w:outlineLvl w:val="9"/>
        <w:rPr>
          <w:rFonts w:ascii="宋体" w:cs="仿宋_GB2312"/>
          <w:b/>
          <w:bCs/>
          <w:sz w:val="24"/>
          <w:szCs w:val="24"/>
        </w:rPr>
      </w:pPr>
      <w:r>
        <w:rPr>
          <w:rFonts w:hint="eastAsia" w:ascii="宋体" w:hAnsi="宋体" w:cs="仿宋_GB2312"/>
          <w:sz w:val="24"/>
          <w:szCs w:val="24"/>
        </w:rPr>
        <w:t>8</w:t>
      </w:r>
      <w:r>
        <w:rPr>
          <w:rFonts w:ascii="宋体" w:hAnsi="宋体" w:cs="仿宋_GB2312"/>
          <w:sz w:val="24"/>
          <w:szCs w:val="24"/>
        </w:rPr>
        <w:t>-2</w:t>
      </w:r>
      <w:r>
        <w:rPr>
          <w:rFonts w:hint="eastAsia" w:ascii="宋体" w:hAnsi="宋体" w:cs="仿宋_GB2312"/>
          <w:sz w:val="24"/>
          <w:szCs w:val="24"/>
        </w:rPr>
        <w:t>、必须根据磋商文件要求进行服务。</w:t>
      </w:r>
    </w:p>
    <w:p>
      <w:pPr>
        <w:spacing w:line="360" w:lineRule="auto"/>
        <w:ind w:firstLine="480" w:firstLineChars="200"/>
        <w:outlineLvl w:val="9"/>
        <w:rPr>
          <w:rFonts w:hint="eastAsia" w:ascii="宋体" w:hAnsi="宋体" w:cs="仿宋_GB2312"/>
          <w:sz w:val="24"/>
          <w:szCs w:val="24"/>
        </w:rPr>
      </w:pPr>
      <w:r>
        <w:rPr>
          <w:rFonts w:hint="eastAsia" w:ascii="宋体" w:hAnsi="宋体" w:cs="仿宋_GB2312"/>
          <w:sz w:val="24"/>
          <w:szCs w:val="24"/>
        </w:rPr>
        <w:t>8</w:t>
      </w:r>
      <w:r>
        <w:rPr>
          <w:rFonts w:ascii="宋体" w:hAnsi="宋体" w:cs="仿宋_GB2312"/>
          <w:sz w:val="24"/>
          <w:szCs w:val="24"/>
        </w:rPr>
        <w:t>-3</w:t>
      </w:r>
      <w:r>
        <w:rPr>
          <w:rFonts w:hint="eastAsia" w:ascii="宋体" w:hAnsi="宋体" w:cs="仿宋_GB2312"/>
          <w:sz w:val="24"/>
          <w:szCs w:val="24"/>
        </w:rPr>
        <w:t>、</w:t>
      </w:r>
      <w:r>
        <w:rPr>
          <w:rFonts w:hint="eastAsia" w:ascii="宋体" w:hAnsi="宋体" w:cs="仿宋_GB2312"/>
          <w:sz w:val="24"/>
          <w:szCs w:val="24"/>
          <w:lang w:val="en-US" w:eastAsia="zh-CN"/>
        </w:rPr>
        <w:t>未</w:t>
      </w:r>
      <w:r>
        <w:rPr>
          <w:rFonts w:hint="eastAsia" w:ascii="宋体" w:hAnsi="宋体" w:cs="仿宋_GB2312"/>
          <w:sz w:val="24"/>
          <w:szCs w:val="24"/>
        </w:rPr>
        <w:t>经采购人同意，不得将本项目内容进行分包实施，一经发现，立即取消其</w:t>
      </w:r>
      <w:r>
        <w:rPr>
          <w:rFonts w:hint="eastAsia" w:ascii="宋体" w:hAnsi="宋体" w:cs="仿宋_GB2312"/>
          <w:sz w:val="24"/>
          <w:szCs w:val="24"/>
          <w:lang w:val="en-US" w:eastAsia="zh-CN"/>
        </w:rPr>
        <w:t>成交</w:t>
      </w:r>
      <w:r>
        <w:rPr>
          <w:rFonts w:hint="eastAsia" w:ascii="宋体" w:hAnsi="宋体" w:cs="仿宋_GB2312"/>
          <w:sz w:val="24"/>
          <w:szCs w:val="24"/>
        </w:rPr>
        <w:t>资格，并承担由此引起的一切经济损失。</w:t>
      </w:r>
    </w:p>
    <w:p>
      <w:pPr>
        <w:spacing w:line="360" w:lineRule="auto"/>
        <w:ind w:firstLine="480" w:firstLineChars="200"/>
        <w:outlineLvl w:val="9"/>
        <w:rPr>
          <w:rFonts w:ascii="宋体" w:cs="仿宋_GB2312"/>
          <w:sz w:val="24"/>
          <w:szCs w:val="24"/>
        </w:rPr>
      </w:pPr>
      <w:r>
        <w:rPr>
          <w:rFonts w:hint="eastAsia" w:ascii="宋体" w:hAnsi="宋体" w:cs="仿宋_GB2312"/>
          <w:sz w:val="24"/>
          <w:szCs w:val="24"/>
        </w:rPr>
        <w:t>8</w:t>
      </w:r>
      <w:r>
        <w:rPr>
          <w:rFonts w:ascii="宋体" w:hAnsi="宋体" w:cs="仿宋_GB2312"/>
          <w:sz w:val="24"/>
          <w:szCs w:val="24"/>
        </w:rPr>
        <w:t>-4</w:t>
      </w:r>
      <w:r>
        <w:rPr>
          <w:rFonts w:hint="eastAsia" w:ascii="宋体" w:hAnsi="宋体" w:cs="仿宋_GB2312"/>
          <w:sz w:val="24"/>
          <w:szCs w:val="24"/>
        </w:rPr>
        <w:t>、</w:t>
      </w:r>
      <w:r>
        <w:rPr>
          <w:rFonts w:hint="eastAsia" w:ascii="宋体" w:hAnsi="宋体" w:cs="仿宋_GB2312"/>
          <w:sz w:val="24"/>
          <w:szCs w:val="24"/>
          <w:lang w:val="en-US" w:eastAsia="zh-CN"/>
        </w:rPr>
        <w:t>供应商必须</w:t>
      </w:r>
      <w:r>
        <w:rPr>
          <w:rFonts w:hint="eastAsia" w:ascii="宋体" w:hAnsi="宋体" w:cs="仿宋_GB2312"/>
          <w:sz w:val="24"/>
          <w:szCs w:val="24"/>
        </w:rPr>
        <w:t>接受采购人委托的相关单位对服务内容、质量、进度、实施方案、价款支付与结算审核等监督和管理。</w:t>
      </w:r>
    </w:p>
    <w:p>
      <w:pPr>
        <w:spacing w:line="360" w:lineRule="auto"/>
        <w:ind w:firstLine="480" w:firstLineChars="200"/>
        <w:outlineLvl w:val="9"/>
        <w:rPr>
          <w:rFonts w:ascii="宋体" w:cs="仿宋_GB2312"/>
          <w:b/>
          <w:bCs/>
          <w:sz w:val="24"/>
          <w:szCs w:val="24"/>
        </w:rPr>
      </w:pPr>
      <w:r>
        <w:rPr>
          <w:rFonts w:hint="eastAsia" w:ascii="宋体" w:hAnsi="宋体" w:cs="仿宋_GB2312"/>
          <w:sz w:val="24"/>
          <w:szCs w:val="24"/>
        </w:rPr>
        <w:t>8</w:t>
      </w:r>
      <w:r>
        <w:rPr>
          <w:rFonts w:ascii="宋体" w:hAnsi="宋体" w:cs="仿宋_GB2312"/>
          <w:sz w:val="24"/>
          <w:szCs w:val="24"/>
        </w:rPr>
        <w:t>-5</w:t>
      </w:r>
      <w:r>
        <w:rPr>
          <w:rFonts w:hint="eastAsia" w:ascii="宋体" w:hAnsi="宋体" w:cs="仿宋_GB2312"/>
          <w:sz w:val="24"/>
          <w:szCs w:val="24"/>
        </w:rPr>
        <w:t>、</w:t>
      </w:r>
      <w:r>
        <w:rPr>
          <w:rFonts w:hint="eastAsia" w:ascii="宋体" w:hAnsi="宋体" w:cs="仿宋_GB2312"/>
          <w:sz w:val="24"/>
          <w:szCs w:val="24"/>
          <w:lang w:eastAsia="zh-CN"/>
        </w:rPr>
        <w:t>供应商</w:t>
      </w:r>
      <w:r>
        <w:rPr>
          <w:rFonts w:hint="eastAsia" w:ascii="宋体" w:hAnsi="宋体" w:cs="仿宋_GB2312"/>
          <w:sz w:val="24"/>
          <w:szCs w:val="24"/>
        </w:rPr>
        <w:t>应保证在本项目使用的任何产品和服务的任何一部分，不会产生因第三方提出的侵犯其专利权、商标权、著作权或其它知识产权而引起的法律和经济纠纷，由此引起的纠纷，由</w:t>
      </w:r>
      <w:r>
        <w:rPr>
          <w:rFonts w:hint="eastAsia" w:ascii="宋体" w:hAnsi="宋体" w:cs="仿宋_GB2312"/>
          <w:sz w:val="24"/>
          <w:szCs w:val="24"/>
          <w:lang w:eastAsia="zh-CN"/>
        </w:rPr>
        <w:t>供应商</w:t>
      </w:r>
      <w:r>
        <w:rPr>
          <w:rFonts w:hint="eastAsia" w:ascii="宋体" w:hAnsi="宋体" w:cs="仿宋_GB2312"/>
          <w:sz w:val="24"/>
          <w:szCs w:val="24"/>
        </w:rPr>
        <w:t>承担所有相关责任。</w:t>
      </w:r>
    </w:p>
    <w:p>
      <w:pPr>
        <w:spacing w:line="360" w:lineRule="auto"/>
        <w:ind w:firstLine="480" w:firstLineChars="200"/>
        <w:outlineLvl w:val="9"/>
        <w:rPr>
          <w:rFonts w:ascii="宋体" w:cs="仿宋_GB2312"/>
          <w:sz w:val="24"/>
          <w:szCs w:val="24"/>
        </w:rPr>
      </w:pPr>
      <w:r>
        <w:rPr>
          <w:rFonts w:hint="eastAsia" w:ascii="宋体" w:hAnsi="宋体" w:cs="仿宋_GB2312"/>
          <w:sz w:val="24"/>
          <w:szCs w:val="24"/>
        </w:rPr>
        <w:t>8</w:t>
      </w:r>
      <w:r>
        <w:rPr>
          <w:rFonts w:ascii="宋体" w:hAnsi="宋体" w:cs="仿宋_GB2312"/>
          <w:sz w:val="24"/>
          <w:szCs w:val="24"/>
        </w:rPr>
        <w:t>-6</w:t>
      </w:r>
      <w:r>
        <w:rPr>
          <w:rFonts w:hint="eastAsia" w:ascii="宋体" w:hAnsi="宋体" w:cs="仿宋_GB2312"/>
          <w:sz w:val="24"/>
          <w:szCs w:val="24"/>
        </w:rPr>
        <w:t>、采购人享有在本项目实施过程中产生的知识成果及知识产权。</w:t>
      </w:r>
      <w:r>
        <w:rPr>
          <w:rFonts w:hint="eastAsia" w:ascii="宋体" w:hAnsi="宋体" w:cs="仿宋_GB2312"/>
          <w:sz w:val="24"/>
          <w:szCs w:val="24"/>
          <w:lang w:eastAsia="zh-CN"/>
        </w:rPr>
        <w:t>供应商</w:t>
      </w:r>
      <w:r>
        <w:rPr>
          <w:rFonts w:hint="eastAsia" w:ascii="宋体" w:hAnsi="宋体" w:cs="仿宋_GB2312"/>
          <w:sz w:val="24"/>
          <w:szCs w:val="24"/>
        </w:rPr>
        <w:t>如欲在项目实施过程中采用自有知识成果，需在磋商响应文件中声明，并提供相关知识产权证明文件。使用该知识成果后，</w:t>
      </w:r>
      <w:r>
        <w:rPr>
          <w:rFonts w:hint="eastAsia" w:ascii="宋体" w:hAnsi="宋体" w:cs="仿宋_GB2312"/>
          <w:sz w:val="24"/>
          <w:szCs w:val="24"/>
          <w:lang w:eastAsia="zh-CN"/>
        </w:rPr>
        <w:t>供应商</w:t>
      </w:r>
      <w:r>
        <w:rPr>
          <w:rFonts w:hint="eastAsia" w:ascii="宋体" w:hAnsi="宋体" w:cs="仿宋_GB2312"/>
          <w:sz w:val="24"/>
          <w:szCs w:val="24"/>
        </w:rPr>
        <w:t>须提供开发接口和开发手册等技术文档，并承诺提供无限期技术支持，采购人享有永久使用权。如采用</w:t>
      </w:r>
      <w:r>
        <w:rPr>
          <w:rFonts w:hint="eastAsia" w:ascii="宋体" w:hAnsi="宋体" w:cs="仿宋_GB2312"/>
          <w:sz w:val="24"/>
          <w:szCs w:val="24"/>
          <w:lang w:eastAsia="zh-CN"/>
        </w:rPr>
        <w:t>供应商</w:t>
      </w:r>
      <w:r>
        <w:rPr>
          <w:rFonts w:hint="eastAsia" w:ascii="宋体" w:hAnsi="宋体" w:cs="仿宋_GB2312"/>
          <w:sz w:val="24"/>
          <w:szCs w:val="24"/>
        </w:rPr>
        <w:t>所不拥有的知识产权，则在</w:t>
      </w:r>
      <w:r>
        <w:rPr>
          <w:rFonts w:hint="eastAsia" w:ascii="宋体" w:hAnsi="宋体" w:cs="仿宋_GB2312"/>
          <w:sz w:val="24"/>
          <w:szCs w:val="24"/>
          <w:lang w:eastAsia="zh-CN"/>
        </w:rPr>
        <w:t>磋商报价</w:t>
      </w:r>
      <w:r>
        <w:rPr>
          <w:rFonts w:hint="eastAsia" w:ascii="宋体" w:hAnsi="宋体" w:cs="仿宋_GB2312"/>
          <w:sz w:val="24"/>
          <w:szCs w:val="24"/>
        </w:rPr>
        <w:t>中必须包含合法获得该知识产权的相关费用。</w:t>
      </w:r>
    </w:p>
    <w:p>
      <w:pPr>
        <w:spacing w:line="360" w:lineRule="auto"/>
        <w:ind w:firstLine="480" w:firstLineChars="200"/>
        <w:outlineLvl w:val="9"/>
        <w:rPr>
          <w:rFonts w:ascii="宋体" w:cs="仿宋_GB2312"/>
          <w:sz w:val="24"/>
          <w:szCs w:val="24"/>
        </w:rPr>
      </w:pPr>
      <w:r>
        <w:rPr>
          <w:rFonts w:hint="eastAsia" w:ascii="宋体" w:hAnsi="宋体" w:cs="仿宋_GB2312"/>
          <w:sz w:val="24"/>
          <w:szCs w:val="24"/>
        </w:rPr>
        <w:t>8</w:t>
      </w:r>
      <w:r>
        <w:rPr>
          <w:rFonts w:ascii="宋体" w:hAnsi="宋体" w:cs="仿宋_GB2312"/>
          <w:sz w:val="24"/>
          <w:szCs w:val="24"/>
        </w:rPr>
        <w:t>-7</w:t>
      </w:r>
      <w:r>
        <w:rPr>
          <w:rFonts w:hint="eastAsia" w:ascii="宋体" w:hAnsi="宋体" w:cs="仿宋_GB2312"/>
          <w:sz w:val="24"/>
          <w:szCs w:val="24"/>
        </w:rPr>
        <w:t>、</w:t>
      </w:r>
      <w:r>
        <w:rPr>
          <w:rFonts w:hint="eastAsia" w:ascii="宋体" w:hAnsi="宋体" w:cs="仿宋_GB2312"/>
          <w:sz w:val="24"/>
          <w:szCs w:val="24"/>
          <w:lang w:eastAsia="zh-CN"/>
        </w:rPr>
        <w:t>供应商</w:t>
      </w:r>
      <w:r>
        <w:rPr>
          <w:rFonts w:hint="eastAsia" w:ascii="宋体" w:hAnsi="宋体" w:cs="仿宋_GB2312"/>
          <w:sz w:val="24"/>
          <w:szCs w:val="24"/>
        </w:rPr>
        <w:t>不能以“赠送”、“赠予”等任何名义提供货物和服务以规避约束。否则，将作为无效</w:t>
      </w:r>
      <w:r>
        <w:rPr>
          <w:rFonts w:hint="eastAsia" w:ascii="宋体" w:hAnsi="宋体" w:cs="仿宋_GB2312"/>
          <w:sz w:val="24"/>
          <w:szCs w:val="24"/>
          <w:lang w:val="en-US" w:eastAsia="zh-CN"/>
        </w:rPr>
        <w:t>磋商</w:t>
      </w:r>
      <w:r>
        <w:rPr>
          <w:rFonts w:hint="eastAsia" w:ascii="宋体" w:hAnsi="宋体" w:cs="仿宋_GB2312"/>
          <w:sz w:val="24"/>
          <w:szCs w:val="24"/>
        </w:rPr>
        <w:t>处理。</w:t>
      </w:r>
      <w:r>
        <w:rPr>
          <w:rFonts w:hint="eastAsia" w:ascii="宋体" w:hAnsi="宋体" w:cs="仿宋_GB2312"/>
          <w:sz w:val="24"/>
          <w:szCs w:val="24"/>
          <w:lang w:eastAsia="zh-CN"/>
        </w:rPr>
        <w:t>供应商</w:t>
      </w:r>
      <w:r>
        <w:rPr>
          <w:rFonts w:hint="eastAsia" w:ascii="宋体" w:hAnsi="宋体" w:cs="仿宋_GB2312"/>
          <w:sz w:val="24"/>
          <w:szCs w:val="24"/>
        </w:rPr>
        <w:t>的行为将作为以不正当手段排挤其他</w:t>
      </w:r>
      <w:r>
        <w:rPr>
          <w:rFonts w:hint="eastAsia" w:ascii="宋体" w:hAnsi="宋体" w:cs="仿宋_GB2312"/>
          <w:sz w:val="24"/>
          <w:szCs w:val="24"/>
          <w:lang w:eastAsia="zh-CN"/>
        </w:rPr>
        <w:t>供应商</w:t>
      </w:r>
      <w:r>
        <w:rPr>
          <w:rFonts w:hint="eastAsia" w:ascii="宋体" w:hAnsi="宋体" w:cs="仿宋_GB2312"/>
          <w:sz w:val="24"/>
          <w:szCs w:val="24"/>
        </w:rPr>
        <w:t>认定。</w:t>
      </w:r>
    </w:p>
    <w:p>
      <w:pPr>
        <w:spacing w:line="360" w:lineRule="auto"/>
        <w:outlineLvl w:val="9"/>
        <w:rPr>
          <w:rFonts w:ascii="宋体" w:cs="仿宋_GB2312"/>
          <w:b/>
          <w:bCs/>
          <w:sz w:val="24"/>
          <w:szCs w:val="24"/>
        </w:rPr>
      </w:pPr>
      <w:bookmarkStart w:id="25" w:name="_Toc4296"/>
      <w:r>
        <w:rPr>
          <w:rFonts w:hint="eastAsia" w:ascii="宋体" w:hAnsi="宋体" w:cs="仿宋_GB2312"/>
          <w:b/>
          <w:bCs/>
          <w:sz w:val="24"/>
          <w:szCs w:val="24"/>
        </w:rPr>
        <w:t>五、</w:t>
      </w:r>
      <w:r>
        <w:rPr>
          <w:rFonts w:hint="eastAsia" w:ascii="宋体" w:hAnsi="宋体" w:cs="仿宋_GB2312"/>
          <w:b/>
          <w:bCs/>
          <w:sz w:val="24"/>
          <w:szCs w:val="24"/>
          <w:lang w:val="zh-CN"/>
        </w:rPr>
        <w:t>磋商保证金</w:t>
      </w:r>
      <w:bookmarkEnd w:id="22"/>
      <w:bookmarkEnd w:id="23"/>
      <w:bookmarkEnd w:id="24"/>
      <w:bookmarkEnd w:id="25"/>
    </w:p>
    <w:p>
      <w:pPr>
        <w:spacing w:line="360" w:lineRule="auto"/>
        <w:ind w:firstLine="480" w:firstLineChars="200"/>
        <w:rPr>
          <w:rFonts w:ascii="新宋体" w:hAnsi="新宋体" w:eastAsia="新宋体" w:cs="新宋体"/>
          <w:sz w:val="24"/>
          <w:szCs w:val="24"/>
        </w:rPr>
      </w:pPr>
      <w:r>
        <w:rPr>
          <w:rFonts w:hint="eastAsia" w:ascii="宋体" w:hAnsi="宋体" w:cs="仿宋_GB2312"/>
          <w:sz w:val="24"/>
          <w:szCs w:val="24"/>
        </w:rPr>
        <w:t>1、交纳</w:t>
      </w:r>
      <w:r>
        <w:rPr>
          <w:rFonts w:hint="eastAsia" w:ascii="宋体" w:hAnsi="宋体" w:cs="仿宋_GB2312"/>
          <w:sz w:val="24"/>
          <w:szCs w:val="24"/>
          <w:lang w:eastAsia="zh-CN"/>
        </w:rPr>
        <w:t>磋商</w:t>
      </w:r>
      <w:r>
        <w:rPr>
          <w:rFonts w:hint="eastAsia" w:ascii="宋体" w:hAnsi="宋体" w:cs="仿宋_GB2312"/>
          <w:sz w:val="24"/>
          <w:szCs w:val="24"/>
        </w:rPr>
        <w:t>保证金是保障招标</w:t>
      </w:r>
      <w:r>
        <w:rPr>
          <w:rFonts w:hint="eastAsia" w:ascii="宋体" w:hAnsi="宋体" w:cs="仿宋_GB2312"/>
          <w:sz w:val="24"/>
          <w:szCs w:val="24"/>
          <w:lang w:eastAsia="zh-CN"/>
        </w:rPr>
        <w:t>磋商</w:t>
      </w:r>
      <w:r>
        <w:rPr>
          <w:rFonts w:hint="eastAsia" w:ascii="宋体" w:hAnsi="宋体" w:cs="仿宋_GB2312"/>
          <w:sz w:val="24"/>
          <w:szCs w:val="24"/>
        </w:rPr>
        <w:t>活动的必要条件，</w:t>
      </w:r>
      <w:r>
        <w:rPr>
          <w:rFonts w:hint="eastAsia" w:ascii="宋体" w:hAnsi="宋体" w:cs="仿宋_GB2312"/>
          <w:sz w:val="24"/>
          <w:szCs w:val="24"/>
          <w:lang w:val="zh-CN"/>
        </w:rPr>
        <w:t>供应商须向采购代理机构递交磋商保证金，且确保在磋商前到达采购代理机构指定账户，</w:t>
      </w:r>
      <w:r>
        <w:rPr>
          <w:rFonts w:hint="eastAsia" w:ascii="新宋体" w:hAnsi="新宋体" w:eastAsia="新宋体" w:cs="新宋体"/>
          <w:sz w:val="24"/>
          <w:szCs w:val="24"/>
          <w:lang w:val="zh-CN"/>
        </w:rPr>
        <w:t>并将磋商保证金转账凭证附在磋商响应文件中，做为保证金交纳的唯一凭证。</w:t>
      </w:r>
      <w:r>
        <w:rPr>
          <w:rFonts w:hint="eastAsia" w:ascii="新宋体" w:hAnsi="新宋体" w:eastAsia="新宋体" w:cs="新宋体"/>
          <w:sz w:val="24"/>
          <w:szCs w:val="24"/>
        </w:rPr>
        <w:t>（不接受以个人名义交纳的</w:t>
      </w:r>
      <w:r>
        <w:rPr>
          <w:rFonts w:hint="eastAsia" w:ascii="新宋体" w:hAnsi="新宋体" w:eastAsia="新宋体" w:cs="新宋体"/>
          <w:sz w:val="24"/>
          <w:szCs w:val="24"/>
          <w:lang w:eastAsia="zh-CN"/>
        </w:rPr>
        <w:t>磋商</w:t>
      </w:r>
      <w:r>
        <w:rPr>
          <w:rFonts w:hint="eastAsia" w:ascii="新宋体" w:hAnsi="新宋体" w:eastAsia="新宋体" w:cs="新宋体"/>
          <w:sz w:val="24"/>
          <w:szCs w:val="24"/>
        </w:rPr>
        <w:t>保证金，交纳保证金的单位名称须与投标单位名称一致，否则不予退还。）</w:t>
      </w:r>
    </w:p>
    <w:p>
      <w:pPr>
        <w:spacing w:line="360" w:lineRule="auto"/>
        <w:ind w:firstLine="482" w:firstLineChars="200"/>
        <w:rPr>
          <w:rFonts w:hint="eastAsia" w:ascii="新宋体" w:hAnsi="新宋体" w:eastAsia="新宋体" w:cs="新宋体"/>
          <w:b/>
          <w:bCs/>
          <w:sz w:val="24"/>
          <w:szCs w:val="24"/>
          <w:highlight w:val="none"/>
        </w:rPr>
      </w:pPr>
      <w:r>
        <w:rPr>
          <w:rFonts w:hint="eastAsia" w:ascii="新宋体" w:hAnsi="新宋体" w:eastAsia="新宋体" w:cs="新宋体"/>
          <w:b/>
          <w:bCs/>
          <w:sz w:val="24"/>
          <w:szCs w:val="24"/>
          <w:highlight w:val="none"/>
        </w:rPr>
        <w:t>户  名：</w:t>
      </w:r>
      <w:r>
        <w:rPr>
          <w:rFonts w:hint="eastAsia" w:ascii="新宋体" w:hAnsi="新宋体" w:eastAsia="新宋体" w:cs="新宋体"/>
          <w:b/>
          <w:bCs/>
          <w:sz w:val="24"/>
          <w:szCs w:val="24"/>
          <w:highlight w:val="none"/>
          <w:lang w:val="zh-CN"/>
        </w:rPr>
        <w:t>宝鸡市公共资源交易中心保证金专户</w:t>
      </w:r>
    </w:p>
    <w:p>
      <w:pPr>
        <w:spacing w:line="360" w:lineRule="auto"/>
        <w:ind w:firstLine="482" w:firstLineChars="200"/>
        <w:rPr>
          <w:rFonts w:hint="eastAsia" w:ascii="新宋体" w:hAnsi="新宋体" w:eastAsia="新宋体" w:cs="新宋体"/>
          <w:b/>
          <w:bCs/>
          <w:sz w:val="24"/>
          <w:szCs w:val="24"/>
          <w:highlight w:val="none"/>
        </w:rPr>
      </w:pPr>
      <w:r>
        <w:rPr>
          <w:rFonts w:hint="eastAsia" w:ascii="新宋体" w:hAnsi="新宋体" w:eastAsia="新宋体" w:cs="新宋体"/>
          <w:b/>
          <w:bCs/>
          <w:sz w:val="24"/>
          <w:szCs w:val="24"/>
          <w:highlight w:val="none"/>
        </w:rPr>
        <w:t>账  号：</w:t>
      </w:r>
      <w:r>
        <w:rPr>
          <w:rFonts w:hint="eastAsia" w:ascii="新宋体" w:hAnsi="新宋体" w:eastAsia="新宋体" w:cs="新宋体"/>
          <w:b/>
          <w:bCs/>
          <w:sz w:val="24"/>
          <w:szCs w:val="24"/>
          <w:highlight w:val="none"/>
          <w:lang w:val="zh-CN"/>
        </w:rPr>
        <w:t>长安银行股份有限公司宝鸡分行营业部</w:t>
      </w:r>
      <w:r>
        <w:rPr>
          <w:rFonts w:hint="eastAsia" w:ascii="新宋体" w:hAnsi="新宋体" w:eastAsia="新宋体" w:cs="新宋体"/>
          <w:b/>
          <w:bCs/>
          <w:sz w:val="24"/>
          <w:szCs w:val="24"/>
          <w:highlight w:val="none"/>
        </w:rPr>
        <w:t xml:space="preserve">  </w:t>
      </w:r>
    </w:p>
    <w:p>
      <w:pPr>
        <w:spacing w:line="360" w:lineRule="auto"/>
        <w:ind w:firstLine="482" w:firstLineChars="200"/>
        <w:rPr>
          <w:rFonts w:hint="eastAsia" w:ascii="新宋体" w:hAnsi="新宋体" w:eastAsia="新宋体" w:cs="新宋体"/>
          <w:b/>
          <w:bCs/>
          <w:sz w:val="24"/>
          <w:szCs w:val="24"/>
          <w:highlight w:val="none"/>
        </w:rPr>
      </w:pPr>
      <w:r>
        <w:rPr>
          <w:rFonts w:hint="eastAsia" w:ascii="新宋体" w:hAnsi="新宋体" w:eastAsia="新宋体" w:cs="新宋体"/>
          <w:b/>
          <w:bCs/>
          <w:sz w:val="24"/>
          <w:szCs w:val="24"/>
          <w:highlight w:val="none"/>
        </w:rPr>
        <w:t>开户行： 80602000142101980601140</w:t>
      </w:r>
    </w:p>
    <w:p>
      <w:pPr>
        <w:spacing w:line="360" w:lineRule="auto"/>
        <w:ind w:firstLine="480" w:firstLineChars="200"/>
        <w:rPr>
          <w:rFonts w:ascii="新宋体" w:hAnsi="新宋体" w:eastAsia="新宋体" w:cs="新宋体"/>
          <w:sz w:val="24"/>
          <w:szCs w:val="24"/>
        </w:rPr>
      </w:pPr>
      <w:r>
        <w:rPr>
          <w:rFonts w:hint="eastAsia" w:ascii="新宋体" w:hAnsi="新宋体" w:eastAsia="新宋体" w:cs="新宋体"/>
          <w:sz w:val="24"/>
          <w:szCs w:val="24"/>
        </w:rPr>
        <w:t>2、</w:t>
      </w:r>
      <w:r>
        <w:rPr>
          <w:rFonts w:hint="eastAsia" w:ascii="新宋体" w:hAnsi="新宋体" w:eastAsia="新宋体" w:cs="新宋体"/>
          <w:sz w:val="24"/>
          <w:szCs w:val="24"/>
          <w:lang w:eastAsia="zh-CN"/>
        </w:rPr>
        <w:t>供应商</w:t>
      </w:r>
      <w:r>
        <w:rPr>
          <w:rFonts w:hint="eastAsia" w:ascii="新宋体" w:hAnsi="新宋体" w:eastAsia="新宋体" w:cs="新宋体"/>
          <w:sz w:val="24"/>
          <w:szCs w:val="24"/>
        </w:rPr>
        <w:t>未交纳、或者未足额交纳、或者未按规定时限交纳保证金的，将被视为自动放弃投标的权利。</w:t>
      </w:r>
    </w:p>
    <w:p>
      <w:pPr>
        <w:spacing w:line="360" w:lineRule="auto"/>
        <w:ind w:firstLine="480" w:firstLineChars="200"/>
        <w:rPr>
          <w:rFonts w:ascii="新宋体" w:hAnsi="新宋体" w:eastAsia="新宋体" w:cs="新宋体"/>
          <w:sz w:val="24"/>
          <w:szCs w:val="24"/>
        </w:rPr>
      </w:pPr>
      <w:r>
        <w:rPr>
          <w:rFonts w:hint="eastAsia" w:ascii="新宋体" w:hAnsi="新宋体" w:eastAsia="新宋体" w:cs="新宋体"/>
          <w:sz w:val="24"/>
          <w:szCs w:val="24"/>
        </w:rPr>
        <w:t>3、</w:t>
      </w:r>
      <w:r>
        <w:rPr>
          <w:rFonts w:hint="eastAsia" w:ascii="新宋体" w:hAnsi="新宋体" w:eastAsia="新宋体" w:cs="新宋体"/>
          <w:sz w:val="24"/>
          <w:szCs w:val="24"/>
          <w:lang w:eastAsia="zh-CN"/>
        </w:rPr>
        <w:t>供应商</w:t>
      </w:r>
      <w:r>
        <w:rPr>
          <w:rFonts w:hint="eastAsia" w:ascii="新宋体" w:hAnsi="新宋体" w:eastAsia="新宋体" w:cs="新宋体"/>
          <w:sz w:val="24"/>
          <w:szCs w:val="24"/>
        </w:rPr>
        <w:t>在递交磋商响应文件时，不能出具的</w:t>
      </w:r>
      <w:r>
        <w:rPr>
          <w:rFonts w:hint="eastAsia" w:ascii="新宋体" w:hAnsi="新宋体" w:eastAsia="新宋体" w:cs="新宋体"/>
          <w:sz w:val="24"/>
          <w:szCs w:val="24"/>
          <w:lang w:val="zh-CN"/>
        </w:rPr>
        <w:t>磋商保证金缴纳凭证的</w:t>
      </w:r>
      <w:r>
        <w:rPr>
          <w:rFonts w:hint="eastAsia" w:ascii="新宋体" w:hAnsi="新宋体" w:eastAsia="新宋体" w:cs="新宋体"/>
          <w:sz w:val="24"/>
          <w:szCs w:val="24"/>
        </w:rPr>
        <w:t>，其磋商响应文件将被拒绝接收。</w:t>
      </w:r>
    </w:p>
    <w:p>
      <w:pPr>
        <w:spacing w:line="360" w:lineRule="auto"/>
        <w:ind w:firstLine="480" w:firstLineChars="200"/>
        <w:rPr>
          <w:rFonts w:hint="eastAsia" w:ascii="新宋体" w:hAnsi="新宋体" w:eastAsia="新宋体" w:cs="新宋体"/>
          <w:sz w:val="24"/>
          <w:szCs w:val="24"/>
          <w:lang w:val="zh-CN"/>
        </w:rPr>
      </w:pPr>
      <w:r>
        <w:rPr>
          <w:rFonts w:hint="eastAsia" w:ascii="新宋体" w:hAnsi="新宋体" w:eastAsia="新宋体" w:cs="新宋体"/>
          <w:sz w:val="24"/>
          <w:szCs w:val="24"/>
        </w:rPr>
        <w:t>4、</w:t>
      </w:r>
      <w:r>
        <w:rPr>
          <w:rFonts w:hint="eastAsia" w:ascii="新宋体" w:hAnsi="新宋体" w:eastAsia="新宋体" w:cs="新宋体"/>
          <w:sz w:val="24"/>
          <w:szCs w:val="24"/>
          <w:lang w:val="zh-CN"/>
        </w:rPr>
        <w:t>磋商保证金应用人民币，采用银行转帐支票，电汇、银行即期票现金。</w:t>
      </w:r>
    </w:p>
    <w:p>
      <w:pPr>
        <w:spacing w:line="360" w:lineRule="auto"/>
        <w:ind w:firstLine="480" w:firstLineChars="200"/>
        <w:rPr>
          <w:rFonts w:ascii="宋体" w:hAnsi="宋体" w:cs="仿宋_GB2312"/>
          <w:sz w:val="24"/>
          <w:szCs w:val="24"/>
        </w:rPr>
      </w:pPr>
      <w:r>
        <w:rPr>
          <w:rFonts w:hint="eastAsia" w:ascii="新宋体" w:hAnsi="新宋体" w:eastAsia="新宋体" w:cs="新宋体"/>
          <w:sz w:val="24"/>
          <w:szCs w:val="24"/>
        </w:rPr>
        <w:t>5、</w:t>
      </w:r>
      <w:r>
        <w:rPr>
          <w:rFonts w:hint="eastAsia" w:ascii="新宋体" w:hAnsi="新宋体" w:eastAsia="新宋体" w:cs="新宋体"/>
          <w:sz w:val="24"/>
          <w:szCs w:val="24"/>
          <w:lang w:val="zh-CN"/>
        </w:rPr>
        <w:t>以现金或者支票形式交纳保证金的供应商应当从其基本账户转出。</w:t>
      </w:r>
    </w:p>
    <w:p>
      <w:pPr>
        <w:spacing w:line="360" w:lineRule="auto"/>
        <w:ind w:firstLine="480" w:firstLineChars="200"/>
        <w:rPr>
          <w:rFonts w:ascii="新宋体" w:hAnsi="新宋体" w:eastAsia="新宋体" w:cs="新宋体"/>
          <w:sz w:val="24"/>
          <w:szCs w:val="24"/>
        </w:rPr>
      </w:pPr>
      <w:r>
        <w:rPr>
          <w:rFonts w:hint="eastAsia" w:ascii="新宋体" w:hAnsi="新宋体" w:eastAsia="新宋体" w:cs="新宋体"/>
          <w:sz w:val="24"/>
          <w:szCs w:val="24"/>
        </w:rPr>
        <w:t>6、退还</w:t>
      </w:r>
      <w:r>
        <w:rPr>
          <w:rFonts w:hint="eastAsia" w:ascii="新宋体" w:hAnsi="新宋体" w:eastAsia="新宋体" w:cs="新宋体"/>
          <w:sz w:val="24"/>
          <w:szCs w:val="24"/>
          <w:lang w:eastAsia="zh-CN"/>
        </w:rPr>
        <w:t>磋商</w:t>
      </w:r>
      <w:r>
        <w:rPr>
          <w:rFonts w:hint="eastAsia" w:ascii="新宋体" w:hAnsi="新宋体" w:eastAsia="新宋体" w:cs="新宋体"/>
          <w:sz w:val="24"/>
          <w:szCs w:val="24"/>
        </w:rPr>
        <w:t>保证金：</w:t>
      </w:r>
    </w:p>
    <w:p>
      <w:pPr>
        <w:spacing w:line="360" w:lineRule="auto"/>
        <w:ind w:firstLine="480" w:firstLineChars="200"/>
        <w:rPr>
          <w:rFonts w:ascii="新宋体" w:hAnsi="新宋体" w:eastAsia="新宋体" w:cs="新宋体"/>
          <w:b w:val="0"/>
          <w:bCs w:val="0"/>
          <w:sz w:val="24"/>
          <w:szCs w:val="24"/>
        </w:rPr>
      </w:pPr>
      <w:r>
        <w:rPr>
          <w:rFonts w:hint="eastAsia" w:ascii="新宋体" w:hAnsi="新宋体" w:eastAsia="新宋体" w:cs="新宋体"/>
          <w:b w:val="0"/>
          <w:bCs w:val="0"/>
          <w:sz w:val="24"/>
          <w:szCs w:val="24"/>
        </w:rPr>
        <w:t>（1）在磋商截止时间前撤回已提交磋商响应文件的供应商的磋商保证金，将在采购代理机构收到供应商书面撤回通知之日起5日内退还。</w:t>
      </w:r>
    </w:p>
    <w:p>
      <w:pPr>
        <w:spacing w:line="360" w:lineRule="auto"/>
        <w:ind w:firstLine="480" w:firstLineChars="200"/>
        <w:rPr>
          <w:rFonts w:ascii="新宋体" w:hAnsi="新宋体" w:eastAsia="新宋体" w:cs="新宋体"/>
          <w:b w:val="0"/>
          <w:bCs w:val="0"/>
          <w:sz w:val="24"/>
          <w:szCs w:val="24"/>
        </w:rPr>
      </w:pPr>
      <w:r>
        <w:rPr>
          <w:rFonts w:hint="eastAsia" w:ascii="新宋体" w:hAnsi="新宋体" w:eastAsia="新宋体" w:cs="新宋体"/>
          <w:b w:val="0"/>
          <w:bCs w:val="0"/>
          <w:sz w:val="24"/>
          <w:szCs w:val="24"/>
        </w:rPr>
        <w:t>（2）所有未成交供应商的磋商保证金，将在成交通知书发出后5日内退还。</w:t>
      </w:r>
    </w:p>
    <w:p>
      <w:pPr>
        <w:spacing w:line="360" w:lineRule="auto"/>
        <w:ind w:firstLine="480" w:firstLineChars="200"/>
        <w:rPr>
          <w:rFonts w:ascii="新宋体" w:hAnsi="新宋体" w:eastAsia="新宋体" w:cs="新宋体"/>
          <w:b w:val="0"/>
          <w:bCs w:val="0"/>
          <w:sz w:val="24"/>
          <w:szCs w:val="24"/>
        </w:rPr>
      </w:pPr>
      <w:r>
        <w:rPr>
          <w:rFonts w:hint="eastAsia" w:ascii="新宋体" w:hAnsi="新宋体" w:eastAsia="新宋体" w:cs="新宋体"/>
          <w:b w:val="0"/>
          <w:bCs w:val="0"/>
          <w:sz w:val="24"/>
          <w:szCs w:val="24"/>
        </w:rPr>
        <w:t>（3）成交供应商的磋商保证金，将在签订合同后5日内执合同予以退还。</w:t>
      </w:r>
    </w:p>
    <w:p>
      <w:pPr>
        <w:spacing w:line="360" w:lineRule="auto"/>
        <w:ind w:firstLine="480" w:firstLineChars="200"/>
        <w:rPr>
          <w:rFonts w:ascii="新宋体" w:hAnsi="新宋体" w:eastAsia="新宋体" w:cs="新宋体"/>
          <w:b w:val="0"/>
          <w:bCs w:val="0"/>
          <w:sz w:val="24"/>
          <w:szCs w:val="24"/>
        </w:rPr>
      </w:pPr>
      <w:r>
        <w:rPr>
          <w:rFonts w:hint="eastAsia" w:ascii="新宋体" w:hAnsi="新宋体" w:eastAsia="新宋体" w:cs="新宋体"/>
          <w:b w:val="0"/>
          <w:bCs w:val="0"/>
          <w:sz w:val="24"/>
          <w:szCs w:val="24"/>
        </w:rPr>
        <w:t>（4）</w:t>
      </w:r>
      <w:r>
        <w:rPr>
          <w:rFonts w:hint="eastAsia" w:ascii="新宋体" w:hAnsi="新宋体" w:eastAsia="新宋体" w:cs="新宋体"/>
          <w:b w:val="0"/>
          <w:bCs w:val="0"/>
          <w:sz w:val="24"/>
          <w:szCs w:val="24"/>
          <w:lang w:eastAsia="zh-CN"/>
        </w:rPr>
        <w:t>成交</w:t>
      </w:r>
      <w:r>
        <w:rPr>
          <w:rFonts w:hint="eastAsia" w:ascii="新宋体" w:hAnsi="新宋体" w:eastAsia="新宋体" w:cs="新宋体"/>
          <w:b w:val="0"/>
          <w:bCs w:val="0"/>
          <w:sz w:val="24"/>
          <w:szCs w:val="24"/>
        </w:rPr>
        <w:t>供应商须在规定的时间内（上述（3）），将签订合同复印件送至代理公司，以此为据办理保证金退还手续，未及时办理退还者，由供应商自行负责。</w:t>
      </w:r>
    </w:p>
    <w:p>
      <w:pPr>
        <w:spacing w:line="360" w:lineRule="auto"/>
        <w:ind w:firstLine="480" w:firstLineChars="200"/>
        <w:outlineLvl w:val="9"/>
        <w:rPr>
          <w:rFonts w:ascii="宋体" w:hAnsi="宋体" w:cs="仿宋_GB2312"/>
          <w:sz w:val="24"/>
          <w:szCs w:val="24"/>
        </w:rPr>
      </w:pPr>
      <w:r>
        <w:rPr>
          <w:rFonts w:hint="eastAsia" w:ascii="宋体" w:hAnsi="宋体" w:cs="仿宋_GB2312"/>
          <w:sz w:val="24"/>
          <w:szCs w:val="24"/>
        </w:rPr>
        <w:t>7、有下列情形之一的，磋商保证金不予退还：</w:t>
      </w:r>
    </w:p>
    <w:p>
      <w:pPr>
        <w:spacing w:line="360" w:lineRule="auto"/>
        <w:ind w:left="559" w:leftChars="266"/>
        <w:outlineLvl w:val="9"/>
        <w:rPr>
          <w:rFonts w:hint="eastAsia" w:ascii="宋体" w:hAnsi="宋体" w:cs="仿宋_GB2312"/>
          <w:sz w:val="24"/>
          <w:szCs w:val="24"/>
        </w:rPr>
      </w:pPr>
      <w:r>
        <w:rPr>
          <w:rFonts w:hint="eastAsia" w:ascii="宋体" w:hAnsi="宋体" w:cs="仿宋_GB2312"/>
          <w:sz w:val="24"/>
          <w:szCs w:val="24"/>
          <w:lang w:val="en-US" w:eastAsia="zh-CN"/>
        </w:rPr>
        <w:t>7-1、</w:t>
      </w:r>
      <w:r>
        <w:rPr>
          <w:rFonts w:hint="eastAsia" w:ascii="宋体" w:hAnsi="宋体" w:cs="仿宋_GB2312"/>
          <w:sz w:val="24"/>
          <w:szCs w:val="24"/>
        </w:rPr>
        <w:t>供应商在提交</w:t>
      </w:r>
      <w:r>
        <w:rPr>
          <w:rFonts w:hint="eastAsia" w:ascii="宋体" w:hAnsi="宋体" w:cs="仿宋_GB2312"/>
          <w:sz w:val="24"/>
          <w:szCs w:val="24"/>
          <w:lang w:eastAsia="zh-CN"/>
        </w:rPr>
        <w:t>磋商</w:t>
      </w:r>
      <w:r>
        <w:rPr>
          <w:rFonts w:hint="eastAsia" w:ascii="宋体" w:hAnsi="宋体" w:cs="仿宋_GB2312"/>
          <w:sz w:val="24"/>
          <w:szCs w:val="24"/>
        </w:rPr>
        <w:t>响应文件截止时间后撤回</w:t>
      </w:r>
      <w:r>
        <w:rPr>
          <w:rFonts w:hint="eastAsia" w:ascii="宋体" w:hAnsi="宋体" w:cs="仿宋_GB2312"/>
          <w:sz w:val="24"/>
          <w:szCs w:val="24"/>
          <w:lang w:eastAsia="zh-CN"/>
        </w:rPr>
        <w:t>磋商</w:t>
      </w:r>
      <w:r>
        <w:rPr>
          <w:rFonts w:hint="eastAsia" w:ascii="宋体" w:hAnsi="宋体" w:cs="仿宋_GB2312"/>
          <w:sz w:val="24"/>
          <w:szCs w:val="24"/>
        </w:rPr>
        <w:t>响应文件的；</w:t>
      </w:r>
    </w:p>
    <w:p>
      <w:pPr>
        <w:spacing w:line="360" w:lineRule="auto"/>
        <w:ind w:left="559" w:leftChars="266"/>
        <w:outlineLvl w:val="9"/>
        <w:rPr>
          <w:rFonts w:hint="eastAsia" w:ascii="宋体" w:hAnsi="宋体" w:cs="仿宋_GB2312"/>
          <w:sz w:val="24"/>
          <w:szCs w:val="24"/>
        </w:rPr>
      </w:pPr>
      <w:r>
        <w:rPr>
          <w:rFonts w:hint="eastAsia" w:ascii="宋体" w:hAnsi="宋体" w:cs="仿宋_GB2312"/>
          <w:sz w:val="24"/>
          <w:szCs w:val="24"/>
          <w:lang w:val="en-US" w:eastAsia="zh-CN"/>
        </w:rPr>
        <w:t>7-2、</w:t>
      </w:r>
      <w:r>
        <w:rPr>
          <w:rFonts w:hint="eastAsia" w:ascii="宋体" w:hAnsi="宋体" w:cs="仿宋_GB2312"/>
          <w:sz w:val="24"/>
          <w:szCs w:val="24"/>
        </w:rPr>
        <w:t>供应商在</w:t>
      </w:r>
      <w:r>
        <w:rPr>
          <w:rFonts w:hint="eastAsia" w:ascii="宋体" w:hAnsi="宋体" w:cs="仿宋_GB2312"/>
          <w:sz w:val="24"/>
          <w:szCs w:val="24"/>
          <w:lang w:eastAsia="zh-CN"/>
        </w:rPr>
        <w:t>磋商</w:t>
      </w:r>
      <w:r>
        <w:rPr>
          <w:rFonts w:hint="eastAsia" w:ascii="宋体" w:hAnsi="宋体" w:cs="仿宋_GB2312"/>
          <w:sz w:val="24"/>
          <w:szCs w:val="24"/>
        </w:rPr>
        <w:t>响应文件中提供虚假材料的；</w:t>
      </w:r>
    </w:p>
    <w:p>
      <w:pPr>
        <w:spacing w:line="360" w:lineRule="auto"/>
        <w:ind w:left="559" w:leftChars="266"/>
        <w:outlineLvl w:val="9"/>
        <w:rPr>
          <w:rFonts w:hint="eastAsia" w:ascii="宋体" w:hAnsi="宋体" w:cs="仿宋_GB2312"/>
          <w:sz w:val="24"/>
          <w:szCs w:val="24"/>
        </w:rPr>
      </w:pPr>
      <w:r>
        <w:rPr>
          <w:rFonts w:hint="eastAsia" w:ascii="宋体" w:hAnsi="宋体" w:cs="仿宋_GB2312"/>
          <w:sz w:val="24"/>
          <w:szCs w:val="24"/>
          <w:lang w:val="en-US" w:eastAsia="zh-CN"/>
        </w:rPr>
        <w:t>7-3、</w:t>
      </w:r>
      <w:r>
        <w:rPr>
          <w:rFonts w:hint="eastAsia" w:ascii="宋体" w:hAnsi="宋体" w:cs="仿宋_GB2312"/>
          <w:sz w:val="24"/>
          <w:szCs w:val="24"/>
        </w:rPr>
        <w:t>除因不可抗力或磋商文件认可的情形以外，成交供应商不与采购人签订合同的；</w:t>
      </w:r>
    </w:p>
    <w:p>
      <w:pPr>
        <w:spacing w:line="360" w:lineRule="auto"/>
        <w:ind w:left="559" w:leftChars="266"/>
        <w:outlineLvl w:val="9"/>
        <w:rPr>
          <w:rFonts w:hint="eastAsia" w:ascii="宋体" w:hAnsi="宋体" w:cs="仿宋_GB2312"/>
          <w:sz w:val="24"/>
          <w:szCs w:val="24"/>
        </w:rPr>
      </w:pPr>
      <w:r>
        <w:rPr>
          <w:rFonts w:hint="eastAsia" w:ascii="宋体" w:hAnsi="宋体" w:cs="仿宋_GB2312"/>
          <w:sz w:val="24"/>
          <w:szCs w:val="24"/>
          <w:lang w:val="en-US" w:eastAsia="zh-CN"/>
        </w:rPr>
        <w:t>7-4、</w:t>
      </w:r>
      <w:r>
        <w:rPr>
          <w:rFonts w:hint="eastAsia" w:ascii="宋体" w:hAnsi="宋体" w:cs="仿宋_GB2312"/>
          <w:sz w:val="24"/>
          <w:szCs w:val="24"/>
        </w:rPr>
        <w:t>供应商与采购人、其他供应商或者采购代理机构恶意串通的；</w:t>
      </w:r>
    </w:p>
    <w:p>
      <w:pPr>
        <w:spacing w:line="360" w:lineRule="auto"/>
        <w:ind w:left="559" w:leftChars="266"/>
        <w:outlineLvl w:val="9"/>
        <w:rPr>
          <w:rFonts w:hint="eastAsia" w:ascii="宋体" w:hAnsi="宋体" w:cs="仿宋_GB2312"/>
          <w:sz w:val="24"/>
          <w:szCs w:val="24"/>
        </w:rPr>
      </w:pPr>
      <w:r>
        <w:rPr>
          <w:rFonts w:hint="eastAsia" w:ascii="宋体" w:hAnsi="宋体" w:cs="仿宋_GB2312"/>
          <w:sz w:val="24"/>
          <w:szCs w:val="24"/>
          <w:lang w:val="en-US" w:eastAsia="zh-CN"/>
        </w:rPr>
        <w:t>7-5、</w:t>
      </w:r>
      <w:r>
        <w:rPr>
          <w:rFonts w:hint="eastAsia" w:ascii="宋体" w:hAnsi="宋体" w:cs="仿宋_GB2312"/>
          <w:sz w:val="24"/>
          <w:szCs w:val="24"/>
        </w:rPr>
        <w:t>磋商文件规定的其他情形。</w:t>
      </w:r>
    </w:p>
    <w:p>
      <w:pPr>
        <w:spacing w:line="360" w:lineRule="auto"/>
        <w:outlineLvl w:val="9"/>
        <w:rPr>
          <w:rFonts w:hint="default" w:ascii="宋体" w:eastAsia="宋体" w:cs="仿宋_GB2312"/>
          <w:b/>
          <w:bCs/>
          <w:color w:val="000000" w:themeColor="text1"/>
          <w:sz w:val="24"/>
          <w:szCs w:val="24"/>
          <w:lang w:val="en-US" w:eastAsia="zh-CN"/>
          <w14:textFill>
            <w14:solidFill>
              <w14:schemeClr w14:val="tx1"/>
            </w14:solidFill>
          </w14:textFill>
        </w:rPr>
      </w:pPr>
      <w:r>
        <w:rPr>
          <w:rFonts w:hint="eastAsia" w:ascii="宋体" w:hAnsi="宋体" w:cs="仿宋_GB2312"/>
          <w:b/>
          <w:sz w:val="24"/>
          <w:szCs w:val="24"/>
        </w:rPr>
        <w:t>六、</w:t>
      </w:r>
      <w:r>
        <w:rPr>
          <w:rFonts w:hint="eastAsia" w:ascii="宋体" w:hAnsi="宋体" w:cs="宋体"/>
          <w:b/>
          <w:bCs/>
          <w:color w:val="000000" w:themeColor="text1"/>
          <w:sz w:val="24"/>
          <w:szCs w:val="24"/>
          <w14:textFill>
            <w14:solidFill>
              <w14:schemeClr w14:val="tx1"/>
            </w14:solidFill>
          </w14:textFill>
        </w:rPr>
        <w:t>磋商</w:t>
      </w:r>
      <w:r>
        <w:rPr>
          <w:rFonts w:hint="eastAsia" w:ascii="宋体" w:hAnsi="宋体" w:cs="宋体"/>
          <w:b/>
          <w:bCs/>
          <w:color w:val="000000" w:themeColor="text1"/>
          <w:sz w:val="24"/>
          <w:szCs w:val="24"/>
          <w:lang w:val="en-US" w:eastAsia="zh-CN"/>
          <w14:textFill>
            <w14:solidFill>
              <w14:schemeClr w14:val="tx1"/>
            </w14:solidFill>
          </w14:textFill>
        </w:rPr>
        <w:t>文件递交</w:t>
      </w:r>
    </w:p>
    <w:p>
      <w:pPr>
        <w:autoSpaceDE w:val="0"/>
        <w:autoSpaceDN w:val="0"/>
        <w:adjustRightInd w:val="0"/>
        <w:snapToGrid w:val="0"/>
        <w:spacing w:line="360" w:lineRule="auto"/>
        <w:ind w:firstLine="480" w:firstLineChars="200"/>
        <w:outlineLvl w:val="9"/>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、磋商响应文件、必备资质文件的递交：</w:t>
      </w:r>
    </w:p>
    <w:p>
      <w:pPr>
        <w:autoSpaceDE w:val="0"/>
        <w:autoSpaceDN w:val="0"/>
        <w:adjustRightInd w:val="0"/>
        <w:snapToGrid w:val="0"/>
        <w:spacing w:line="360" w:lineRule="auto"/>
        <w:ind w:firstLine="480" w:firstLineChars="200"/>
        <w:outlineLvl w:val="9"/>
        <w:rPr>
          <w:rFonts w:hint="eastAsia"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1-1</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应在磋商截止时间前将磋商响应文件密封送达磋商地点；</w:t>
      </w:r>
    </w:p>
    <w:p>
      <w:pPr>
        <w:autoSpaceDE w:val="0"/>
        <w:autoSpaceDN w:val="0"/>
        <w:adjustRightInd w:val="0"/>
        <w:snapToGrid w:val="0"/>
        <w:spacing w:line="360" w:lineRule="auto"/>
        <w:ind w:firstLine="480" w:firstLineChars="200"/>
        <w:outlineLvl w:val="9"/>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1-2、逾期送达或者未按照磋商文件要求密封的磋商响应文件，将被拒收；</w:t>
      </w:r>
    </w:p>
    <w:p>
      <w:pPr>
        <w:autoSpaceDE w:val="0"/>
        <w:autoSpaceDN w:val="0"/>
        <w:adjustRightInd w:val="0"/>
        <w:snapToGrid w:val="0"/>
        <w:spacing w:line="360" w:lineRule="auto"/>
        <w:ind w:firstLine="480" w:firstLineChars="200"/>
        <w:outlineLvl w:val="9"/>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1-3、逾期送达的必备资质文件，将被拒收；</w:t>
      </w:r>
    </w:p>
    <w:p>
      <w:pPr>
        <w:autoSpaceDE w:val="0"/>
        <w:autoSpaceDN w:val="0"/>
        <w:adjustRightInd w:val="0"/>
        <w:snapToGrid w:val="0"/>
        <w:spacing w:line="360" w:lineRule="auto"/>
        <w:ind w:firstLine="480" w:firstLineChars="200"/>
        <w:outlineLvl w:val="9"/>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1-4、本次磋商不接受邮寄的磋商响应文件、必备资质文件。</w:t>
      </w:r>
    </w:p>
    <w:p>
      <w:pPr>
        <w:autoSpaceDE w:val="0"/>
        <w:autoSpaceDN w:val="0"/>
        <w:adjustRightInd w:val="0"/>
        <w:snapToGrid w:val="0"/>
        <w:spacing w:line="360" w:lineRule="auto"/>
        <w:ind w:firstLine="480" w:firstLineChars="200"/>
        <w:outlineLvl w:val="9"/>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、磋商响应文件的补充、修改与撤回：</w:t>
      </w:r>
    </w:p>
    <w:p>
      <w:pPr>
        <w:autoSpaceDE w:val="0"/>
        <w:autoSpaceDN w:val="0"/>
        <w:adjustRightInd w:val="0"/>
        <w:snapToGrid w:val="0"/>
        <w:spacing w:line="360" w:lineRule="auto"/>
        <w:ind w:firstLine="480" w:firstLineChars="200"/>
        <w:outlineLvl w:val="9"/>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2-1</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在递交磋商响应文件以后，在规定的磋商截止时间之前</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可以书面形式补充、修改或撤回已递交的磋商响应文件，并以书面形式通知采购代理机构。补充、修改的内容应当按磋商文件要求密封、签署、盖章，并作为磋商响应文件的组成部分；补充、修改的内容与相应文件不一致的，以补充、修改的内容为准。</w:t>
      </w:r>
    </w:p>
    <w:p>
      <w:pPr>
        <w:autoSpaceDE w:val="0"/>
        <w:autoSpaceDN w:val="0"/>
        <w:adjustRightInd w:val="0"/>
        <w:snapToGrid w:val="0"/>
        <w:spacing w:line="360" w:lineRule="auto"/>
        <w:ind w:firstLine="480" w:firstLineChars="200"/>
        <w:outlineLvl w:val="9"/>
        <w:rPr>
          <w:rFonts w:hint="eastAsia"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2-2</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提出修改和撤标要求的，须在</w:t>
      </w:r>
      <w:r>
        <w:rPr>
          <w:rFonts w:hint="eastAsia" w:ascii="宋体" w:hAnsi="宋体" w:cs="宋体"/>
          <w:color w:val="000000" w:themeColor="text1"/>
          <w:sz w:val="24"/>
          <w:szCs w:val="24"/>
          <w:lang w:eastAsia="zh-CN"/>
          <w14:textFill>
            <w14:solidFill>
              <w14:schemeClr w14:val="tx1"/>
            </w14:solidFill>
          </w14:textFill>
        </w:rPr>
        <w:t>磋商</w:t>
      </w:r>
      <w:r>
        <w:rPr>
          <w:rFonts w:hint="eastAsia" w:ascii="宋体" w:hAnsi="宋体" w:cs="宋体"/>
          <w:color w:val="000000" w:themeColor="text1"/>
          <w:sz w:val="24"/>
          <w:szCs w:val="24"/>
          <w14:textFill>
            <w14:solidFill>
              <w14:schemeClr w14:val="tx1"/>
            </w14:solidFill>
          </w14:textFill>
        </w:rPr>
        <w:t>截止时间前密封送到采购代理机构，并在封面上加注“修改”字样。</w:t>
      </w:r>
    </w:p>
    <w:p>
      <w:pPr>
        <w:autoSpaceDE w:val="0"/>
        <w:autoSpaceDN w:val="0"/>
        <w:adjustRightInd w:val="0"/>
        <w:snapToGrid w:val="0"/>
        <w:spacing w:line="360" w:lineRule="auto"/>
        <w:ind w:firstLine="480" w:firstLineChars="200"/>
        <w:outlineLvl w:val="9"/>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提出撤</w:t>
      </w:r>
      <w:r>
        <w:rPr>
          <w:rFonts w:hint="eastAsia" w:ascii="宋体" w:hAnsi="宋体" w:cs="宋体"/>
          <w:color w:val="000000" w:themeColor="text1"/>
          <w:sz w:val="24"/>
          <w:szCs w:val="24"/>
          <w:lang w:val="en-US" w:eastAsia="zh-CN"/>
          <w14:textFill>
            <w14:solidFill>
              <w14:schemeClr w14:val="tx1"/>
            </w14:solidFill>
          </w14:textFill>
        </w:rPr>
        <w:t>回</w:t>
      </w:r>
      <w:r>
        <w:rPr>
          <w:rFonts w:hint="eastAsia" w:ascii="宋体" w:hAnsi="宋体" w:cs="宋体"/>
          <w:color w:val="000000" w:themeColor="text1"/>
          <w:sz w:val="24"/>
          <w:szCs w:val="24"/>
          <w14:textFill>
            <w14:solidFill>
              <w14:schemeClr w14:val="tx1"/>
            </w14:solidFill>
          </w14:textFill>
        </w:rPr>
        <w:t>磋商</w:t>
      </w:r>
      <w:r>
        <w:rPr>
          <w:rFonts w:hint="eastAsia" w:ascii="宋体" w:hAnsi="宋体" w:cs="宋体"/>
          <w:color w:val="000000" w:themeColor="text1"/>
          <w:sz w:val="24"/>
          <w:szCs w:val="24"/>
          <w:lang w:val="en-US" w:eastAsia="zh-CN"/>
          <w14:textFill>
            <w14:solidFill>
              <w14:schemeClr w14:val="tx1"/>
            </w14:solidFill>
          </w14:textFill>
        </w:rPr>
        <w:t>文件</w:t>
      </w:r>
      <w:r>
        <w:rPr>
          <w:rFonts w:hint="eastAsia" w:ascii="宋体" w:hAnsi="宋体" w:cs="宋体"/>
          <w:color w:val="000000" w:themeColor="text1"/>
          <w:sz w:val="24"/>
          <w:szCs w:val="24"/>
          <w14:textFill>
            <w14:solidFill>
              <w14:schemeClr w14:val="tx1"/>
            </w14:solidFill>
          </w14:textFill>
        </w:rPr>
        <w:t>要求的，须在磋商截止时间前以书面形式（经由法定代表人或被授权人签字）通知采购代理机构。如采取传真形式撤回磋商</w:t>
      </w:r>
      <w:r>
        <w:rPr>
          <w:rFonts w:hint="eastAsia" w:ascii="宋体" w:hAnsi="宋体" w:cs="宋体"/>
          <w:color w:val="000000" w:themeColor="text1"/>
          <w:sz w:val="24"/>
          <w:szCs w:val="24"/>
          <w:lang w:val="en-US" w:eastAsia="zh-CN"/>
          <w14:textFill>
            <w14:solidFill>
              <w14:schemeClr w14:val="tx1"/>
            </w14:solidFill>
          </w14:textFill>
        </w:rPr>
        <w:t>文件</w:t>
      </w:r>
      <w:r>
        <w:rPr>
          <w:rFonts w:hint="eastAsia" w:ascii="宋体" w:hAnsi="宋体" w:cs="宋体"/>
          <w:color w:val="000000" w:themeColor="text1"/>
          <w:sz w:val="24"/>
          <w:szCs w:val="24"/>
          <w14:textFill>
            <w14:solidFill>
              <w14:schemeClr w14:val="tx1"/>
            </w14:solidFill>
          </w14:textFill>
        </w:rPr>
        <w:t>，随后必须补充有法定代表人或被授权人签署的要求撤回磋商的正式文件。采购代理机构摄像留存后，将要“撤回”的磋商响应文件（包含纸质及电子版）退还</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签字确认领取。</w:t>
      </w:r>
    </w:p>
    <w:p>
      <w:pPr>
        <w:autoSpaceDE w:val="0"/>
        <w:autoSpaceDN w:val="0"/>
        <w:adjustRightInd w:val="0"/>
        <w:snapToGrid w:val="0"/>
        <w:spacing w:line="360" w:lineRule="auto"/>
        <w:ind w:firstLine="480" w:firstLineChars="200"/>
        <w:outlineLvl w:val="9"/>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2-4、磋商截止时间之后，</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不得补充、修改磋商响应文件；</w:t>
      </w:r>
    </w:p>
    <w:p>
      <w:pPr>
        <w:autoSpaceDE w:val="0"/>
        <w:autoSpaceDN w:val="0"/>
        <w:adjustRightInd w:val="0"/>
        <w:snapToGrid w:val="0"/>
        <w:spacing w:line="360" w:lineRule="auto"/>
        <w:ind w:firstLine="480" w:firstLineChars="200"/>
        <w:outlineLvl w:val="9"/>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2-5、在磋商截止时间至磋商有效期满之前，</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不得撤回其磋商响应文件，否则其磋商保证金将不予退还，提供磋商担保的</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将由专业担保机构先行偿付损失。</w:t>
      </w:r>
    </w:p>
    <w:p>
      <w:pPr>
        <w:autoSpaceDE w:val="0"/>
        <w:autoSpaceDN w:val="0"/>
        <w:adjustRightInd w:val="0"/>
        <w:snapToGrid w:val="0"/>
        <w:spacing w:line="360" w:lineRule="auto"/>
        <w:ind w:firstLine="480" w:firstLineChars="200"/>
        <w:outlineLvl w:val="9"/>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3、磋商有效期：</w:t>
      </w:r>
    </w:p>
    <w:p>
      <w:pPr>
        <w:autoSpaceDE w:val="0"/>
        <w:autoSpaceDN w:val="0"/>
        <w:adjustRightInd w:val="0"/>
        <w:snapToGrid w:val="0"/>
        <w:spacing w:line="360" w:lineRule="auto"/>
        <w:ind w:firstLine="480" w:firstLineChars="200"/>
        <w:outlineLvl w:val="9"/>
        <w:rPr>
          <w:rFonts w:hint="eastAsia"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3-1</w:t>
      </w:r>
      <w:r>
        <w:rPr>
          <w:rFonts w:hint="eastAsia" w:ascii="宋体" w:hAnsi="宋体" w:cs="宋体"/>
          <w:color w:val="000000" w:themeColor="text1"/>
          <w:sz w:val="24"/>
          <w:szCs w:val="24"/>
          <w14:textFill>
            <w14:solidFill>
              <w14:schemeClr w14:val="tx1"/>
            </w14:solidFill>
          </w14:textFill>
        </w:rPr>
        <w:t>、自磋商</w:t>
      </w:r>
      <w:r>
        <w:rPr>
          <w:rFonts w:hint="eastAsia" w:ascii="宋体" w:hAnsi="宋体" w:cs="宋体"/>
          <w:color w:val="000000" w:themeColor="text1"/>
          <w:sz w:val="24"/>
          <w:szCs w:val="24"/>
          <w:lang w:val="en-US" w:eastAsia="zh-CN"/>
          <w14:textFill>
            <w14:solidFill>
              <w14:schemeClr w14:val="tx1"/>
            </w14:solidFill>
          </w14:textFill>
        </w:rPr>
        <w:t>响应文件递交</w:t>
      </w:r>
      <w:r>
        <w:rPr>
          <w:rFonts w:hint="eastAsia" w:ascii="宋体" w:hAnsi="宋体" w:cs="宋体"/>
          <w:color w:val="000000" w:themeColor="text1"/>
          <w:sz w:val="24"/>
          <w:szCs w:val="24"/>
          <w14:textFill>
            <w14:solidFill>
              <w14:schemeClr w14:val="tx1"/>
            </w14:solidFill>
          </w14:textFill>
        </w:rPr>
        <w:t>之日起90个日历日。</w:t>
      </w:r>
      <w:bookmarkStart w:id="26" w:name="OLE_LINK15"/>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磋商有效期短于磋商文件规定的磋商有效期，按无效磋商</w:t>
      </w:r>
      <w:r>
        <w:rPr>
          <w:rFonts w:hint="eastAsia" w:ascii="宋体" w:hAnsi="宋体" w:cs="宋体"/>
          <w:color w:val="000000" w:themeColor="text1"/>
          <w:sz w:val="24"/>
          <w:szCs w:val="24"/>
          <w:lang w:eastAsia="zh-CN"/>
          <w14:textFill>
            <w14:solidFill>
              <w14:schemeClr w14:val="tx1"/>
            </w14:solidFill>
          </w14:textFill>
        </w:rPr>
        <w:t>响应文件</w:t>
      </w:r>
      <w:r>
        <w:rPr>
          <w:rFonts w:hint="eastAsia" w:ascii="宋体" w:hAnsi="宋体" w:cs="宋体"/>
          <w:color w:val="000000" w:themeColor="text1"/>
          <w:sz w:val="24"/>
          <w:szCs w:val="24"/>
          <w14:textFill>
            <w14:solidFill>
              <w14:schemeClr w14:val="tx1"/>
            </w14:solidFill>
          </w14:textFill>
        </w:rPr>
        <w:t>处理。</w:t>
      </w:r>
    </w:p>
    <w:p>
      <w:pPr>
        <w:autoSpaceDE w:val="0"/>
        <w:autoSpaceDN w:val="0"/>
        <w:adjustRightInd w:val="0"/>
        <w:snapToGrid w:val="0"/>
        <w:spacing w:line="360" w:lineRule="auto"/>
        <w:ind w:firstLine="480" w:firstLineChars="200"/>
        <w:outlineLvl w:val="9"/>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3-2、在原磋商有效期结束前，采购代理机构可要求</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延长磋商有效期。拒绝延长磋商有效期的</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有权收回磋商保证金，但不得参与该项目后续采购活动。同意延长磋商有效期的</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应相应延长磋商担保的有效期，但不得修改磋商响应文件的实质性内容。</w:t>
      </w:r>
      <w:bookmarkEnd w:id="26"/>
    </w:p>
    <w:p>
      <w:pPr>
        <w:autoSpaceDE w:val="0"/>
        <w:autoSpaceDN w:val="0"/>
        <w:adjustRightInd w:val="0"/>
        <w:snapToGrid w:val="0"/>
        <w:spacing w:line="360" w:lineRule="auto"/>
        <w:ind w:firstLine="360" w:firstLineChars="150"/>
        <w:outlineLvl w:val="9"/>
        <w:rPr>
          <w:rFonts w:hint="eastAsia"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有下列情形之一的，属于恶意串通，对其依照《中华人民共和国政府采购法》第七十七条第一款的规定追究法律责任，磋商无效：</w:t>
      </w:r>
      <w:r>
        <w:rPr>
          <w:rFonts w:hint="eastAsia" w:ascii="宋体" w:hAnsi="宋体" w:cs="宋体"/>
          <w:color w:val="000000" w:themeColor="text1"/>
          <w:sz w:val="24"/>
          <w:szCs w:val="24"/>
          <w14:textFill>
            <w14:solidFill>
              <w14:schemeClr w14:val="tx1"/>
            </w14:solidFill>
          </w14:textFill>
        </w:rPr>
        <w:br w:type="textWrapping"/>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4-1、</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直接或者间接从采购人或采购代理机构处获得其他</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的相关情况并修改其磋商响应文件；</w:t>
      </w:r>
      <w:r>
        <w:rPr>
          <w:rFonts w:hint="eastAsia" w:ascii="宋体" w:hAnsi="宋体" w:cs="宋体"/>
          <w:color w:val="000000" w:themeColor="text1"/>
          <w:sz w:val="24"/>
          <w:szCs w:val="24"/>
          <w14:textFill>
            <w14:solidFill>
              <w14:schemeClr w14:val="tx1"/>
            </w14:solidFill>
          </w14:textFill>
        </w:rPr>
        <w:br w:type="textWrapping"/>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4-2、</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按照采购人或采购代理机构的授意撤换、修改磋商响应文件；</w:t>
      </w:r>
      <w:r>
        <w:rPr>
          <w:rFonts w:hint="eastAsia" w:ascii="宋体" w:hAnsi="宋体" w:cs="宋体"/>
          <w:color w:val="000000" w:themeColor="text1"/>
          <w:sz w:val="24"/>
          <w:szCs w:val="24"/>
          <w14:textFill>
            <w14:solidFill>
              <w14:schemeClr w14:val="tx1"/>
            </w14:solidFill>
          </w14:textFill>
        </w:rPr>
        <w:br w:type="textWrapping"/>
      </w:r>
      <w:r>
        <w:rPr>
          <w:rFonts w:hint="eastAsia" w:ascii="宋体" w:hAnsi="宋体" w:cs="宋体"/>
          <w:color w:val="000000" w:themeColor="text1"/>
          <w:sz w:val="24"/>
          <w:szCs w:val="24"/>
          <w14:textFill>
            <w14:solidFill>
              <w14:schemeClr w14:val="tx1"/>
            </w14:solidFill>
          </w14:textFill>
        </w:rPr>
        <w:t>　4-3、</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之间协商报价、技术方案等磋商响应文件的实质性内容；</w:t>
      </w:r>
      <w:r>
        <w:rPr>
          <w:rFonts w:hint="eastAsia" w:ascii="宋体" w:hAnsi="宋体" w:cs="宋体"/>
          <w:color w:val="000000" w:themeColor="text1"/>
          <w:sz w:val="24"/>
          <w:szCs w:val="24"/>
          <w14:textFill>
            <w14:solidFill>
              <w14:schemeClr w14:val="tx1"/>
            </w14:solidFill>
          </w14:textFill>
        </w:rPr>
        <w:br w:type="textWrapping"/>
      </w:r>
      <w:r>
        <w:rPr>
          <w:rFonts w:hint="eastAsia" w:ascii="宋体" w:hAnsi="宋体" w:cs="宋体"/>
          <w:color w:val="000000" w:themeColor="text1"/>
          <w:sz w:val="24"/>
          <w:szCs w:val="24"/>
          <w14:textFill>
            <w14:solidFill>
              <w14:schemeClr w14:val="tx1"/>
            </w14:solidFill>
          </w14:textFill>
        </w:rPr>
        <w:t>　4-4、属于同一集团、协会、商会等组织成员的</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按照该组织要求协同参加政府采购活动；</w:t>
      </w:r>
      <w:r>
        <w:rPr>
          <w:rFonts w:hint="eastAsia" w:ascii="宋体" w:hAnsi="宋体" w:cs="宋体"/>
          <w:color w:val="000000" w:themeColor="text1"/>
          <w:sz w:val="24"/>
          <w:szCs w:val="24"/>
          <w14:textFill>
            <w14:solidFill>
              <w14:schemeClr w14:val="tx1"/>
            </w14:solidFill>
          </w14:textFill>
        </w:rPr>
        <w:br w:type="textWrapping"/>
      </w:r>
      <w:r>
        <w:rPr>
          <w:rFonts w:hint="eastAsia" w:ascii="宋体" w:hAnsi="宋体" w:cs="宋体"/>
          <w:color w:val="000000" w:themeColor="text1"/>
          <w:sz w:val="24"/>
          <w:szCs w:val="24"/>
          <w14:textFill>
            <w14:solidFill>
              <w14:schemeClr w14:val="tx1"/>
            </w14:solidFill>
          </w14:textFill>
        </w:rPr>
        <w:t>　4-5、</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之间事先约定由某一特定</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lang w:val="en-US" w:eastAsia="zh-CN"/>
          <w14:textFill>
            <w14:solidFill>
              <w14:schemeClr w14:val="tx1"/>
            </w14:solidFill>
          </w14:textFill>
        </w:rPr>
        <w:t>成交的</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br w:type="textWrapping"/>
      </w:r>
      <w:r>
        <w:rPr>
          <w:rFonts w:hint="eastAsia" w:ascii="宋体" w:hAnsi="宋体" w:cs="宋体"/>
          <w:color w:val="000000" w:themeColor="text1"/>
          <w:sz w:val="24"/>
          <w:szCs w:val="24"/>
          <w14:textFill>
            <w14:solidFill>
              <w14:schemeClr w14:val="tx1"/>
            </w14:solidFill>
          </w14:textFill>
        </w:rPr>
        <w:t>　4-6、</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之间商定部分</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放弃参加政府采购活动或放弃</w:t>
      </w:r>
      <w:r>
        <w:rPr>
          <w:rFonts w:hint="eastAsia" w:ascii="宋体" w:hAnsi="宋体" w:cs="宋体"/>
          <w:color w:val="000000" w:themeColor="text1"/>
          <w:sz w:val="24"/>
          <w:szCs w:val="24"/>
          <w:lang w:val="en-US" w:eastAsia="zh-CN"/>
          <w14:textFill>
            <w14:solidFill>
              <w14:schemeClr w14:val="tx1"/>
            </w14:solidFill>
          </w14:textFill>
        </w:rPr>
        <w:t>成交</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br w:type="textWrapping"/>
      </w:r>
      <w:r>
        <w:rPr>
          <w:rFonts w:hint="eastAsia" w:ascii="宋体" w:hAnsi="宋体" w:cs="宋体"/>
          <w:color w:val="000000" w:themeColor="text1"/>
          <w:sz w:val="24"/>
          <w:szCs w:val="24"/>
          <w14:textFill>
            <w14:solidFill>
              <w14:schemeClr w14:val="tx1"/>
            </w14:solidFill>
          </w14:textFill>
        </w:rPr>
        <w:t>　4-7、</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相互之间，为谋求特定</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lang w:val="en-US" w:eastAsia="zh-CN"/>
          <w14:textFill>
            <w14:solidFill>
              <w14:schemeClr w14:val="tx1"/>
            </w14:solidFill>
          </w14:textFill>
        </w:rPr>
        <w:t>成交</w:t>
      </w:r>
      <w:r>
        <w:rPr>
          <w:rFonts w:hint="eastAsia" w:ascii="宋体" w:hAnsi="宋体" w:cs="宋体"/>
          <w:color w:val="000000" w:themeColor="text1"/>
          <w:sz w:val="24"/>
          <w:szCs w:val="24"/>
          <w14:textFill>
            <w14:solidFill>
              <w14:schemeClr w14:val="tx1"/>
            </w14:solidFill>
          </w14:textFill>
        </w:rPr>
        <w:t>或排斥其他</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的其他串通行为。</w:t>
      </w:r>
      <w:r>
        <w:rPr>
          <w:rFonts w:hint="eastAsia" w:ascii="宋体" w:hAnsi="宋体" w:cs="宋体"/>
          <w:color w:val="000000" w:themeColor="text1"/>
          <w:sz w:val="24"/>
          <w:szCs w:val="24"/>
          <w14:textFill>
            <w14:solidFill>
              <w14:schemeClr w14:val="tx1"/>
            </w14:solidFill>
          </w14:textFill>
        </w:rPr>
        <w:br w:type="textWrapping"/>
      </w:r>
      <w:r>
        <w:rPr>
          <w:rFonts w:hint="eastAsia" w:ascii="宋体" w:hAnsi="宋体" w:cs="宋体"/>
          <w:color w:val="000000" w:themeColor="text1"/>
          <w:sz w:val="24"/>
          <w:szCs w:val="24"/>
          <w14:textFill>
            <w14:solidFill>
              <w14:schemeClr w14:val="tx1"/>
            </w14:solidFill>
          </w14:textFill>
        </w:rPr>
        <w:t xml:space="preserve">  5、有下列情形之一的，视为</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串通磋商，其磋商无效：</w:t>
      </w:r>
    </w:p>
    <w:p>
      <w:pPr>
        <w:autoSpaceDE w:val="0"/>
        <w:autoSpaceDN w:val="0"/>
        <w:adjustRightInd w:val="0"/>
        <w:snapToGrid w:val="0"/>
        <w:spacing w:line="360" w:lineRule="auto"/>
        <w:ind w:firstLine="360" w:firstLineChars="150"/>
        <w:outlineLvl w:val="9"/>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5-1、不同</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的磋商响应文件由同一单位或者个人编制；</w:t>
      </w:r>
    </w:p>
    <w:p>
      <w:pPr>
        <w:autoSpaceDE w:val="0"/>
        <w:autoSpaceDN w:val="0"/>
        <w:adjustRightInd w:val="0"/>
        <w:snapToGrid w:val="0"/>
        <w:spacing w:line="360" w:lineRule="auto"/>
        <w:ind w:firstLine="360" w:firstLineChars="150"/>
        <w:outlineLvl w:val="9"/>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5-2、不同</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委托同一单位或者个人办理磋商事宜；</w:t>
      </w:r>
    </w:p>
    <w:p>
      <w:pPr>
        <w:autoSpaceDE w:val="0"/>
        <w:autoSpaceDN w:val="0"/>
        <w:adjustRightInd w:val="0"/>
        <w:snapToGrid w:val="0"/>
        <w:spacing w:line="360" w:lineRule="auto"/>
        <w:ind w:firstLine="360" w:firstLineChars="150"/>
        <w:outlineLvl w:val="9"/>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5-3、不同</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的磋商响应文件载明的项目管理成员或者联系人为同一人；</w:t>
      </w:r>
    </w:p>
    <w:p>
      <w:pPr>
        <w:autoSpaceDE w:val="0"/>
        <w:autoSpaceDN w:val="0"/>
        <w:adjustRightInd w:val="0"/>
        <w:snapToGrid w:val="0"/>
        <w:spacing w:line="360" w:lineRule="auto"/>
        <w:ind w:firstLine="360" w:firstLineChars="150"/>
        <w:outlineLvl w:val="9"/>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5-4、不同</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的磋商响应文件异常一致或者</w:t>
      </w:r>
      <w:r>
        <w:rPr>
          <w:rFonts w:hint="eastAsia" w:ascii="宋体" w:hAnsi="宋体" w:cs="宋体"/>
          <w:color w:val="000000" w:themeColor="text1"/>
          <w:sz w:val="24"/>
          <w:szCs w:val="24"/>
          <w:lang w:eastAsia="zh-CN"/>
          <w14:textFill>
            <w14:solidFill>
              <w14:schemeClr w14:val="tx1"/>
            </w14:solidFill>
          </w14:textFill>
        </w:rPr>
        <w:t>磋商报价</w:t>
      </w:r>
      <w:r>
        <w:rPr>
          <w:rFonts w:hint="eastAsia" w:ascii="宋体" w:hAnsi="宋体" w:cs="宋体"/>
          <w:color w:val="000000" w:themeColor="text1"/>
          <w:sz w:val="24"/>
          <w:szCs w:val="24"/>
          <w14:textFill>
            <w14:solidFill>
              <w14:schemeClr w14:val="tx1"/>
            </w14:solidFill>
          </w14:textFill>
        </w:rPr>
        <w:t>呈现规律性差异；</w:t>
      </w:r>
    </w:p>
    <w:p>
      <w:pPr>
        <w:autoSpaceDE w:val="0"/>
        <w:autoSpaceDN w:val="0"/>
        <w:adjustRightInd w:val="0"/>
        <w:snapToGrid w:val="0"/>
        <w:spacing w:line="360" w:lineRule="auto"/>
        <w:ind w:firstLine="360" w:firstLineChars="150"/>
        <w:outlineLvl w:val="9"/>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5-5、不同</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的磋商响应文件相互混装；</w:t>
      </w:r>
    </w:p>
    <w:p>
      <w:pPr>
        <w:autoSpaceDE w:val="0"/>
        <w:autoSpaceDN w:val="0"/>
        <w:adjustRightInd w:val="0"/>
        <w:snapToGrid w:val="0"/>
        <w:spacing w:line="360" w:lineRule="auto"/>
        <w:ind w:firstLine="360" w:firstLineChars="150"/>
        <w:outlineLvl w:val="9"/>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5-6、不同</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的磋商保证金从同一单位或者个人的账户转出。</w:t>
      </w:r>
    </w:p>
    <w:p>
      <w:pPr>
        <w:autoSpaceDE w:val="0"/>
        <w:autoSpaceDN w:val="0"/>
        <w:adjustRightInd w:val="0"/>
        <w:snapToGrid w:val="0"/>
        <w:spacing w:line="360" w:lineRule="auto"/>
        <w:ind w:firstLine="120" w:firstLineChars="50"/>
        <w:rPr>
          <w:rFonts w:ascii="新宋体" w:hAnsi="新宋体" w:eastAsia="新宋体" w:cs="新宋体"/>
          <w:b/>
          <w:bCs/>
          <w:sz w:val="24"/>
          <w:szCs w:val="24"/>
        </w:rPr>
      </w:pPr>
      <w:r>
        <w:rPr>
          <w:rFonts w:hint="eastAsia" w:ascii="新宋体" w:hAnsi="新宋体" w:eastAsia="新宋体" w:cs="新宋体"/>
          <w:b/>
          <w:bCs/>
          <w:sz w:val="24"/>
          <w:szCs w:val="24"/>
        </w:rPr>
        <w:t>七、磋商 评审</w:t>
      </w:r>
    </w:p>
    <w:p>
      <w:pPr>
        <w:autoSpaceDE w:val="0"/>
        <w:autoSpaceDN w:val="0"/>
        <w:adjustRightInd w:val="0"/>
        <w:snapToGrid w:val="0"/>
        <w:spacing w:line="360" w:lineRule="auto"/>
        <w:ind w:firstLine="361" w:firstLineChars="150"/>
        <w:rPr>
          <w:rFonts w:ascii="新宋体" w:hAnsi="新宋体" w:eastAsia="新宋体" w:cs="新宋体"/>
          <w:b/>
          <w:bCs/>
          <w:sz w:val="24"/>
          <w:szCs w:val="24"/>
        </w:rPr>
      </w:pPr>
      <w:r>
        <w:rPr>
          <w:rFonts w:hint="eastAsia" w:ascii="新宋体" w:hAnsi="新宋体" w:eastAsia="新宋体" w:cs="新宋体"/>
          <w:b/>
          <w:bCs/>
          <w:sz w:val="24"/>
          <w:szCs w:val="24"/>
        </w:rPr>
        <w:t>1、磋商</w:t>
      </w:r>
    </w:p>
    <w:p>
      <w:pPr>
        <w:autoSpaceDE w:val="0"/>
        <w:autoSpaceDN w:val="0"/>
        <w:adjustRightInd w:val="0"/>
        <w:snapToGrid w:val="0"/>
        <w:spacing w:line="360" w:lineRule="auto"/>
        <w:ind w:firstLine="360" w:firstLineChars="150"/>
        <w:rPr>
          <w:rFonts w:ascii="新宋体" w:hAnsi="新宋体" w:eastAsia="新宋体" w:cs="新宋体"/>
          <w:sz w:val="24"/>
          <w:szCs w:val="24"/>
        </w:rPr>
      </w:pPr>
      <w:r>
        <w:rPr>
          <w:rFonts w:hint="eastAsia" w:ascii="新宋体" w:hAnsi="新宋体" w:eastAsia="新宋体" w:cs="新宋体"/>
          <w:sz w:val="24"/>
          <w:szCs w:val="24"/>
        </w:rPr>
        <w:t>1-1、采购代理机构按磋商文件规定的时间和地点组织磋商。</w:t>
      </w:r>
    </w:p>
    <w:p>
      <w:pPr>
        <w:autoSpaceDE w:val="0"/>
        <w:autoSpaceDN w:val="0"/>
        <w:adjustRightInd w:val="0"/>
        <w:snapToGrid w:val="0"/>
        <w:spacing w:line="360" w:lineRule="auto"/>
        <w:ind w:firstLine="360" w:firstLineChars="150"/>
        <w:rPr>
          <w:rFonts w:ascii="新宋体" w:hAnsi="新宋体" w:eastAsia="新宋体" w:cs="新宋体"/>
          <w:sz w:val="24"/>
          <w:szCs w:val="24"/>
        </w:rPr>
      </w:pPr>
      <w:r>
        <w:rPr>
          <w:rFonts w:hint="eastAsia" w:ascii="新宋体" w:hAnsi="新宋体" w:eastAsia="新宋体" w:cs="新宋体"/>
          <w:sz w:val="24"/>
          <w:szCs w:val="24"/>
        </w:rPr>
        <w:t>1-2、所有参会人员应签名报到，以证明其出席。供应商未参加磋商的，视同认可成交结果。</w:t>
      </w:r>
    </w:p>
    <w:p>
      <w:pPr>
        <w:autoSpaceDE w:val="0"/>
        <w:autoSpaceDN w:val="0"/>
        <w:adjustRightInd w:val="0"/>
        <w:snapToGrid w:val="0"/>
        <w:spacing w:line="360" w:lineRule="auto"/>
        <w:ind w:firstLine="360" w:firstLineChars="150"/>
        <w:rPr>
          <w:rFonts w:ascii="新宋体" w:hAnsi="新宋体" w:eastAsia="新宋体" w:cs="新宋体"/>
          <w:sz w:val="24"/>
          <w:szCs w:val="24"/>
        </w:rPr>
      </w:pPr>
      <w:r>
        <w:rPr>
          <w:rFonts w:hint="eastAsia" w:ascii="新宋体" w:hAnsi="新宋体" w:eastAsia="新宋体" w:cs="新宋体"/>
          <w:sz w:val="24"/>
          <w:szCs w:val="24"/>
        </w:rPr>
        <w:t>1-3、磋商会议由采购代理机构主持。主持人宣读磋商会议开始，宣读会场纪律，宣布参加会议的供应商名单。</w:t>
      </w:r>
    </w:p>
    <w:p>
      <w:pPr>
        <w:autoSpaceDE w:val="0"/>
        <w:autoSpaceDN w:val="0"/>
        <w:adjustRightInd w:val="0"/>
        <w:snapToGrid w:val="0"/>
        <w:spacing w:line="360" w:lineRule="auto"/>
        <w:ind w:firstLine="360" w:firstLineChars="150"/>
        <w:rPr>
          <w:rFonts w:hint="eastAsia" w:ascii="新宋体" w:hAnsi="新宋体" w:eastAsia="新宋体" w:cs="新宋体"/>
          <w:sz w:val="24"/>
          <w:szCs w:val="24"/>
        </w:rPr>
      </w:pPr>
      <w:r>
        <w:rPr>
          <w:rFonts w:hint="eastAsia" w:ascii="新宋体" w:hAnsi="新宋体" w:eastAsia="新宋体" w:cs="新宋体"/>
          <w:sz w:val="24"/>
          <w:szCs w:val="24"/>
        </w:rPr>
        <w:t>1-4、对磋商响应文件进行评审。</w:t>
      </w:r>
    </w:p>
    <w:p>
      <w:pPr>
        <w:autoSpaceDE w:val="0"/>
        <w:autoSpaceDN w:val="0"/>
        <w:adjustRightInd w:val="0"/>
        <w:snapToGrid w:val="0"/>
        <w:spacing w:line="360" w:lineRule="auto"/>
        <w:ind w:firstLine="360" w:firstLineChars="150"/>
        <w:rPr>
          <w:rFonts w:ascii="新宋体" w:hAnsi="新宋体" w:eastAsia="新宋体" w:cs="新宋体"/>
          <w:sz w:val="24"/>
          <w:szCs w:val="24"/>
        </w:rPr>
      </w:pPr>
      <w:r>
        <w:rPr>
          <w:rFonts w:hint="eastAsia" w:ascii="新宋体" w:hAnsi="新宋体" w:eastAsia="新宋体" w:cs="新宋体"/>
          <w:sz w:val="24"/>
          <w:szCs w:val="24"/>
        </w:rPr>
        <w:t>1-5、供应商的法定代表人或被授权人与监标人共同检查所有磋商响应文件的密封情况，签字确认并宣读检查结果。未通过磋商响应文件密封审查的按无效密封情况处理。</w:t>
      </w:r>
    </w:p>
    <w:p>
      <w:pPr>
        <w:autoSpaceDE w:val="0"/>
        <w:autoSpaceDN w:val="0"/>
        <w:adjustRightInd w:val="0"/>
        <w:snapToGrid w:val="0"/>
        <w:spacing w:line="360" w:lineRule="auto"/>
        <w:ind w:firstLine="360" w:firstLineChars="150"/>
        <w:rPr>
          <w:rFonts w:ascii="新宋体" w:hAnsi="新宋体" w:eastAsia="新宋体" w:cs="新宋体"/>
          <w:sz w:val="24"/>
          <w:szCs w:val="24"/>
        </w:rPr>
      </w:pPr>
      <w:r>
        <w:rPr>
          <w:rFonts w:hint="eastAsia" w:ascii="新宋体" w:hAnsi="新宋体" w:eastAsia="新宋体" w:cs="新宋体"/>
          <w:sz w:val="24"/>
          <w:szCs w:val="24"/>
        </w:rPr>
        <w:t>1-6、采购代理机构当众拆封并宣读供应商名称及磋商响应文件份数，供应商确认，如属于宣读错误，经现场监督人员核实后，当场予以更正。</w:t>
      </w:r>
    </w:p>
    <w:p>
      <w:pPr>
        <w:autoSpaceDE w:val="0"/>
        <w:autoSpaceDN w:val="0"/>
        <w:adjustRightInd w:val="0"/>
        <w:snapToGrid w:val="0"/>
        <w:spacing w:line="360" w:lineRule="auto"/>
        <w:ind w:firstLine="360" w:firstLineChars="150"/>
        <w:rPr>
          <w:rFonts w:ascii="新宋体" w:hAnsi="新宋体" w:eastAsia="新宋体" w:cs="新宋体"/>
          <w:sz w:val="24"/>
          <w:szCs w:val="24"/>
        </w:rPr>
      </w:pPr>
      <w:r>
        <w:rPr>
          <w:rFonts w:hint="eastAsia" w:ascii="新宋体" w:hAnsi="新宋体" w:eastAsia="新宋体" w:cs="新宋体"/>
          <w:sz w:val="24"/>
          <w:szCs w:val="24"/>
        </w:rPr>
        <w:t>1-7、采购代理机构对磋商过程进行全程录音录像，并存档备查。</w:t>
      </w:r>
    </w:p>
    <w:p>
      <w:pPr>
        <w:autoSpaceDE w:val="0"/>
        <w:autoSpaceDN w:val="0"/>
        <w:adjustRightInd w:val="0"/>
        <w:snapToGrid w:val="0"/>
        <w:spacing w:line="360" w:lineRule="auto"/>
        <w:ind w:firstLine="360" w:firstLineChars="150"/>
        <w:rPr>
          <w:rFonts w:ascii="新宋体" w:hAnsi="新宋体" w:eastAsia="新宋体" w:cs="新宋体"/>
          <w:sz w:val="24"/>
          <w:szCs w:val="24"/>
        </w:rPr>
      </w:pPr>
      <w:r>
        <w:rPr>
          <w:rFonts w:hint="eastAsia" w:ascii="新宋体" w:hAnsi="新宋体" w:eastAsia="新宋体" w:cs="新宋体"/>
          <w:sz w:val="24"/>
          <w:szCs w:val="24"/>
        </w:rPr>
        <w:t>1-8、采购代理机构对磋商过程进行文字记录，由参加磋商的各供应商代表和相关工作人员签字确认，并存档备查。供应商代表对磋商过程和磋商记录有疑义的，以及认为采购人、采购代理机构相关工作人员有需要回避的情形的，应当场提出询问或回避申请。</w:t>
      </w:r>
    </w:p>
    <w:p>
      <w:pPr>
        <w:autoSpaceDE w:val="0"/>
        <w:autoSpaceDN w:val="0"/>
        <w:adjustRightInd w:val="0"/>
        <w:snapToGrid w:val="0"/>
        <w:spacing w:line="360" w:lineRule="auto"/>
        <w:ind w:firstLine="361" w:firstLineChars="150"/>
        <w:rPr>
          <w:rFonts w:ascii="新宋体" w:hAnsi="新宋体" w:eastAsia="新宋体" w:cs="新宋体"/>
          <w:b/>
          <w:bCs/>
          <w:sz w:val="24"/>
          <w:szCs w:val="24"/>
        </w:rPr>
      </w:pPr>
      <w:r>
        <w:rPr>
          <w:rFonts w:hint="eastAsia" w:ascii="新宋体" w:hAnsi="新宋体" w:eastAsia="新宋体" w:cs="新宋体"/>
          <w:b/>
          <w:bCs/>
          <w:sz w:val="24"/>
          <w:szCs w:val="24"/>
        </w:rPr>
        <w:t>2、评审</w:t>
      </w:r>
    </w:p>
    <w:p>
      <w:pPr>
        <w:autoSpaceDE w:val="0"/>
        <w:autoSpaceDN w:val="0"/>
        <w:adjustRightInd w:val="0"/>
        <w:snapToGrid w:val="0"/>
        <w:spacing w:line="360" w:lineRule="auto"/>
        <w:ind w:firstLine="360" w:firstLineChars="150"/>
        <w:rPr>
          <w:rFonts w:ascii="新宋体" w:hAnsi="新宋体" w:eastAsia="新宋体" w:cs="新宋体"/>
          <w:sz w:val="24"/>
          <w:szCs w:val="24"/>
        </w:rPr>
      </w:pPr>
      <w:r>
        <w:rPr>
          <w:rFonts w:hint="eastAsia" w:ascii="新宋体" w:hAnsi="新宋体" w:eastAsia="新宋体" w:cs="新宋体"/>
          <w:sz w:val="24"/>
          <w:szCs w:val="24"/>
        </w:rPr>
        <w:t>2-1、磋商小组</w:t>
      </w:r>
    </w:p>
    <w:p>
      <w:pPr>
        <w:autoSpaceDE w:val="0"/>
        <w:autoSpaceDN w:val="0"/>
        <w:adjustRightInd w:val="0"/>
        <w:snapToGrid w:val="0"/>
        <w:spacing w:line="360" w:lineRule="auto"/>
        <w:ind w:firstLine="120" w:firstLineChars="50"/>
        <w:rPr>
          <w:rFonts w:ascii="新宋体" w:hAnsi="新宋体" w:eastAsia="新宋体" w:cs="新宋体"/>
          <w:sz w:val="24"/>
          <w:szCs w:val="24"/>
        </w:rPr>
      </w:pPr>
      <w:r>
        <w:rPr>
          <w:rFonts w:hint="eastAsia" w:ascii="新宋体" w:hAnsi="新宋体" w:eastAsia="新宋体" w:cs="新宋体"/>
          <w:sz w:val="24"/>
          <w:szCs w:val="24"/>
        </w:rPr>
        <w:t>（1）采购代理机构根据《中华人民共和国政府采购法》及其实施条例、《政府采购货物和服务招标磋商管理办法》（财政部令第87号）等规定，依法组建磋商小组。</w:t>
      </w:r>
    </w:p>
    <w:p>
      <w:pPr>
        <w:autoSpaceDE w:val="0"/>
        <w:autoSpaceDN w:val="0"/>
        <w:adjustRightInd w:val="0"/>
        <w:snapToGrid w:val="0"/>
        <w:spacing w:line="360" w:lineRule="auto"/>
        <w:ind w:firstLine="120" w:firstLineChars="50"/>
        <w:rPr>
          <w:rFonts w:hint="eastAsia" w:ascii="新宋体" w:hAnsi="新宋体" w:eastAsia="新宋体" w:cs="新宋体"/>
          <w:sz w:val="24"/>
          <w:szCs w:val="24"/>
        </w:rPr>
      </w:pPr>
      <w:r>
        <w:rPr>
          <w:rFonts w:hint="eastAsia" w:ascii="新宋体" w:hAnsi="新宋体" w:eastAsia="新宋体" w:cs="新宋体"/>
          <w:sz w:val="24"/>
          <w:szCs w:val="24"/>
          <w:lang w:eastAsia="zh-CN"/>
        </w:rPr>
        <w:t>（</w:t>
      </w:r>
      <w:r>
        <w:rPr>
          <w:rFonts w:hint="eastAsia" w:ascii="新宋体" w:hAnsi="新宋体" w:eastAsia="新宋体" w:cs="新宋体"/>
          <w:sz w:val="24"/>
          <w:szCs w:val="24"/>
          <w:lang w:val="en-US" w:eastAsia="zh-CN"/>
        </w:rPr>
        <w:t>2）</w:t>
      </w:r>
      <w:r>
        <w:rPr>
          <w:rFonts w:hint="eastAsia" w:ascii="新宋体" w:hAnsi="新宋体" w:eastAsia="新宋体" w:cs="新宋体"/>
          <w:sz w:val="24"/>
          <w:szCs w:val="24"/>
        </w:rPr>
        <w:t>磋商小组由采购人代表和评审专家共3人以上单数组成，其中技术、经济类专家人数不得少于磋商小组成员总数的2/3</w:t>
      </w:r>
      <w:r>
        <w:rPr>
          <w:rFonts w:hint="eastAsia" w:ascii="新宋体" w:hAnsi="新宋体" w:eastAsia="新宋体" w:cs="新宋体"/>
          <w:sz w:val="24"/>
          <w:szCs w:val="24"/>
          <w:lang w:eastAsia="zh-CN"/>
        </w:rPr>
        <w:t>。</w:t>
      </w:r>
    </w:p>
    <w:p>
      <w:pPr>
        <w:autoSpaceDE w:val="0"/>
        <w:autoSpaceDN w:val="0"/>
        <w:adjustRightInd w:val="0"/>
        <w:snapToGrid w:val="0"/>
        <w:spacing w:line="360" w:lineRule="auto"/>
        <w:ind w:firstLine="120" w:firstLineChars="50"/>
        <w:rPr>
          <w:rFonts w:ascii="新宋体" w:hAnsi="新宋体" w:eastAsia="新宋体" w:cs="新宋体"/>
          <w:sz w:val="24"/>
          <w:szCs w:val="24"/>
        </w:rPr>
      </w:pPr>
      <w:r>
        <w:rPr>
          <w:rFonts w:hint="eastAsia" w:ascii="新宋体" w:hAnsi="新宋体" w:eastAsia="新宋体" w:cs="新宋体"/>
          <w:sz w:val="24"/>
          <w:szCs w:val="24"/>
        </w:rPr>
        <w:t>（</w:t>
      </w:r>
      <w:r>
        <w:rPr>
          <w:rFonts w:hint="eastAsia" w:ascii="新宋体" w:hAnsi="新宋体" w:eastAsia="新宋体" w:cs="新宋体"/>
          <w:sz w:val="24"/>
          <w:szCs w:val="24"/>
          <w:lang w:val="en-US" w:eastAsia="zh-CN"/>
        </w:rPr>
        <w:t>3</w:t>
      </w:r>
      <w:r>
        <w:rPr>
          <w:rFonts w:hint="eastAsia" w:ascii="新宋体" w:hAnsi="新宋体" w:eastAsia="新宋体" w:cs="新宋体"/>
          <w:sz w:val="24"/>
          <w:szCs w:val="24"/>
        </w:rPr>
        <w:t>）采购人派代表进入磋商小组时，须向采购代理机构出具授权函。</w:t>
      </w:r>
    </w:p>
    <w:p>
      <w:pPr>
        <w:autoSpaceDE w:val="0"/>
        <w:autoSpaceDN w:val="0"/>
        <w:adjustRightInd w:val="0"/>
        <w:snapToGrid w:val="0"/>
        <w:spacing w:line="360" w:lineRule="auto"/>
        <w:ind w:firstLine="120" w:firstLineChars="50"/>
        <w:rPr>
          <w:rFonts w:ascii="新宋体" w:hAnsi="新宋体" w:eastAsia="新宋体" w:cs="新宋体"/>
          <w:sz w:val="24"/>
          <w:szCs w:val="24"/>
        </w:rPr>
      </w:pPr>
      <w:r>
        <w:rPr>
          <w:rFonts w:hint="eastAsia" w:ascii="新宋体" w:hAnsi="新宋体" w:eastAsia="新宋体" w:cs="新宋体"/>
          <w:sz w:val="24"/>
          <w:szCs w:val="24"/>
        </w:rPr>
        <w:t>（</w:t>
      </w:r>
      <w:r>
        <w:rPr>
          <w:rFonts w:hint="eastAsia" w:ascii="新宋体" w:hAnsi="新宋体" w:eastAsia="新宋体" w:cs="新宋体"/>
          <w:sz w:val="24"/>
          <w:szCs w:val="24"/>
          <w:lang w:val="en-US" w:eastAsia="zh-CN"/>
        </w:rPr>
        <w:t>4</w:t>
      </w:r>
      <w:r>
        <w:rPr>
          <w:rFonts w:hint="eastAsia" w:ascii="新宋体" w:hAnsi="新宋体" w:eastAsia="新宋体" w:cs="新宋体"/>
          <w:sz w:val="24"/>
          <w:szCs w:val="24"/>
        </w:rPr>
        <w:t>）磋商小组应推荐一名评审专家担任评审组长，并由评审组长牵头组织该项目评审工作，采购人代表不得担任评审组长。</w:t>
      </w:r>
    </w:p>
    <w:p>
      <w:pPr>
        <w:autoSpaceDE w:val="0"/>
        <w:autoSpaceDN w:val="0"/>
        <w:adjustRightInd w:val="0"/>
        <w:snapToGrid w:val="0"/>
        <w:spacing w:line="360" w:lineRule="auto"/>
        <w:ind w:firstLine="120" w:firstLineChars="50"/>
        <w:rPr>
          <w:rFonts w:ascii="新宋体" w:hAnsi="新宋体" w:eastAsia="新宋体" w:cs="新宋体"/>
          <w:sz w:val="24"/>
          <w:szCs w:val="24"/>
        </w:rPr>
      </w:pPr>
      <w:r>
        <w:rPr>
          <w:rFonts w:hint="eastAsia" w:ascii="新宋体" w:hAnsi="新宋体" w:eastAsia="新宋体" w:cs="新宋体"/>
          <w:sz w:val="24"/>
          <w:szCs w:val="24"/>
        </w:rPr>
        <w:t>（</w:t>
      </w:r>
      <w:r>
        <w:rPr>
          <w:rFonts w:hint="eastAsia" w:ascii="新宋体" w:hAnsi="新宋体" w:eastAsia="新宋体" w:cs="新宋体"/>
          <w:sz w:val="24"/>
          <w:szCs w:val="24"/>
          <w:lang w:val="en-US" w:eastAsia="zh-CN"/>
        </w:rPr>
        <w:t>5</w:t>
      </w:r>
      <w:r>
        <w:rPr>
          <w:rFonts w:hint="eastAsia" w:ascii="新宋体" w:hAnsi="新宋体" w:eastAsia="新宋体" w:cs="新宋体"/>
          <w:sz w:val="24"/>
          <w:szCs w:val="24"/>
        </w:rPr>
        <w:t>）磋商小组成员应当遵守并履行下列职责义务：</w:t>
      </w:r>
    </w:p>
    <w:p>
      <w:pPr>
        <w:autoSpaceDE w:val="0"/>
        <w:autoSpaceDN w:val="0"/>
        <w:adjustRightInd w:val="0"/>
        <w:snapToGrid w:val="0"/>
        <w:spacing w:line="360" w:lineRule="auto"/>
        <w:ind w:firstLine="360" w:firstLineChars="150"/>
        <w:rPr>
          <w:rFonts w:ascii="新宋体" w:hAnsi="新宋体" w:eastAsia="新宋体" w:cs="新宋体"/>
          <w:sz w:val="24"/>
          <w:szCs w:val="24"/>
        </w:rPr>
      </w:pPr>
      <w:r>
        <w:rPr>
          <w:rFonts w:hint="eastAsia" w:ascii="新宋体" w:hAnsi="新宋体" w:eastAsia="新宋体" w:cs="新宋体"/>
          <w:sz w:val="24"/>
          <w:szCs w:val="24"/>
        </w:rPr>
        <w:t>a、遵纪守法，客观、公正、认真负责地履行职责，根据磋商文件规定的评审程序、评审方法和评审标准审查磋商响应文件；</w:t>
      </w:r>
    </w:p>
    <w:p>
      <w:pPr>
        <w:autoSpaceDE w:val="0"/>
        <w:autoSpaceDN w:val="0"/>
        <w:adjustRightInd w:val="0"/>
        <w:snapToGrid w:val="0"/>
        <w:spacing w:line="360" w:lineRule="auto"/>
        <w:ind w:firstLine="360" w:firstLineChars="150"/>
        <w:rPr>
          <w:rFonts w:ascii="新宋体" w:hAnsi="新宋体" w:eastAsia="新宋体" w:cs="新宋体"/>
          <w:sz w:val="24"/>
          <w:szCs w:val="24"/>
        </w:rPr>
      </w:pPr>
      <w:r>
        <w:rPr>
          <w:rFonts w:hint="eastAsia" w:ascii="新宋体" w:hAnsi="新宋体" w:eastAsia="新宋体" w:cs="新宋体"/>
          <w:sz w:val="24"/>
          <w:szCs w:val="24"/>
        </w:rPr>
        <w:t>b、符合性审查、评价磋商响应文件是否符合磋商文件的商务、技术等实质性要求；</w:t>
      </w:r>
    </w:p>
    <w:p>
      <w:pPr>
        <w:autoSpaceDE w:val="0"/>
        <w:autoSpaceDN w:val="0"/>
        <w:adjustRightInd w:val="0"/>
        <w:snapToGrid w:val="0"/>
        <w:spacing w:line="360" w:lineRule="auto"/>
        <w:ind w:firstLine="360" w:firstLineChars="150"/>
        <w:rPr>
          <w:rFonts w:ascii="新宋体" w:hAnsi="新宋体" w:eastAsia="新宋体" w:cs="新宋体"/>
          <w:sz w:val="24"/>
          <w:szCs w:val="24"/>
        </w:rPr>
      </w:pPr>
      <w:r>
        <w:rPr>
          <w:rFonts w:hint="eastAsia" w:ascii="新宋体" w:hAnsi="新宋体" w:eastAsia="新宋体" w:cs="新宋体"/>
          <w:sz w:val="24"/>
          <w:szCs w:val="24"/>
        </w:rPr>
        <w:t>c、要求供应商对磋商响应文件有关事项作出澄清或者说明；</w:t>
      </w:r>
    </w:p>
    <w:p>
      <w:pPr>
        <w:autoSpaceDE w:val="0"/>
        <w:autoSpaceDN w:val="0"/>
        <w:adjustRightInd w:val="0"/>
        <w:snapToGrid w:val="0"/>
        <w:spacing w:line="360" w:lineRule="auto"/>
        <w:ind w:firstLine="360" w:firstLineChars="150"/>
        <w:rPr>
          <w:rFonts w:ascii="新宋体" w:hAnsi="新宋体" w:eastAsia="新宋体" w:cs="新宋体"/>
          <w:sz w:val="24"/>
          <w:szCs w:val="24"/>
        </w:rPr>
      </w:pPr>
      <w:r>
        <w:rPr>
          <w:rFonts w:hint="eastAsia" w:ascii="新宋体" w:hAnsi="新宋体" w:eastAsia="新宋体" w:cs="新宋体"/>
          <w:sz w:val="24"/>
          <w:szCs w:val="24"/>
        </w:rPr>
        <w:t>d、对磋商响应文件进行比较和评价；</w:t>
      </w:r>
    </w:p>
    <w:p>
      <w:pPr>
        <w:autoSpaceDE w:val="0"/>
        <w:autoSpaceDN w:val="0"/>
        <w:adjustRightInd w:val="0"/>
        <w:snapToGrid w:val="0"/>
        <w:spacing w:line="360" w:lineRule="auto"/>
        <w:ind w:firstLine="360" w:firstLineChars="150"/>
        <w:rPr>
          <w:rFonts w:ascii="新宋体" w:hAnsi="新宋体" w:eastAsia="新宋体" w:cs="新宋体"/>
          <w:sz w:val="24"/>
          <w:szCs w:val="24"/>
        </w:rPr>
      </w:pPr>
      <w:r>
        <w:rPr>
          <w:rFonts w:hint="eastAsia" w:ascii="新宋体" w:hAnsi="新宋体" w:eastAsia="新宋体" w:cs="新宋体"/>
          <w:sz w:val="24"/>
          <w:szCs w:val="24"/>
        </w:rPr>
        <w:t>e、确定成交候选人名单，以及根据采购人委托直接确定成交供应商；</w:t>
      </w:r>
    </w:p>
    <w:p>
      <w:pPr>
        <w:autoSpaceDE w:val="0"/>
        <w:autoSpaceDN w:val="0"/>
        <w:adjustRightInd w:val="0"/>
        <w:snapToGrid w:val="0"/>
        <w:spacing w:line="360" w:lineRule="auto"/>
        <w:ind w:firstLine="360" w:firstLineChars="150"/>
        <w:rPr>
          <w:rFonts w:ascii="新宋体" w:hAnsi="新宋体" w:eastAsia="新宋体" w:cs="新宋体"/>
          <w:sz w:val="24"/>
          <w:szCs w:val="24"/>
        </w:rPr>
      </w:pPr>
      <w:r>
        <w:rPr>
          <w:rFonts w:hint="eastAsia" w:ascii="新宋体" w:hAnsi="新宋体" w:eastAsia="新宋体" w:cs="新宋体"/>
          <w:sz w:val="24"/>
          <w:szCs w:val="24"/>
        </w:rPr>
        <w:t>f、向采购人、采购代理机构或者有关部门报告评审中发现的违法行为；</w:t>
      </w:r>
    </w:p>
    <w:p>
      <w:pPr>
        <w:autoSpaceDE w:val="0"/>
        <w:autoSpaceDN w:val="0"/>
        <w:adjustRightInd w:val="0"/>
        <w:snapToGrid w:val="0"/>
        <w:spacing w:line="360" w:lineRule="auto"/>
        <w:ind w:firstLine="360" w:firstLineChars="150"/>
        <w:rPr>
          <w:rFonts w:ascii="新宋体" w:hAnsi="新宋体" w:eastAsia="新宋体" w:cs="新宋体"/>
          <w:sz w:val="24"/>
          <w:szCs w:val="24"/>
        </w:rPr>
      </w:pPr>
      <w:r>
        <w:rPr>
          <w:rFonts w:hint="eastAsia" w:ascii="新宋体" w:hAnsi="新宋体" w:eastAsia="新宋体" w:cs="新宋体"/>
          <w:sz w:val="24"/>
          <w:szCs w:val="24"/>
        </w:rPr>
        <w:t>g、对评审过程及各供应商的商业机密予以保密；</w:t>
      </w:r>
    </w:p>
    <w:p>
      <w:pPr>
        <w:autoSpaceDE w:val="0"/>
        <w:autoSpaceDN w:val="0"/>
        <w:adjustRightInd w:val="0"/>
        <w:snapToGrid w:val="0"/>
        <w:spacing w:line="360" w:lineRule="auto"/>
        <w:ind w:firstLine="360" w:firstLineChars="150"/>
        <w:rPr>
          <w:rFonts w:ascii="新宋体" w:hAnsi="新宋体" w:eastAsia="新宋体" w:cs="新宋体"/>
          <w:sz w:val="24"/>
          <w:szCs w:val="24"/>
        </w:rPr>
      </w:pPr>
      <w:r>
        <w:rPr>
          <w:rFonts w:hint="eastAsia" w:ascii="新宋体" w:hAnsi="新宋体" w:eastAsia="新宋体" w:cs="新宋体"/>
          <w:sz w:val="24"/>
          <w:szCs w:val="24"/>
        </w:rPr>
        <w:t>h、配合采购人、采购代理机构答复各供应商提出的质疑；</w:t>
      </w:r>
    </w:p>
    <w:p>
      <w:pPr>
        <w:autoSpaceDE w:val="0"/>
        <w:autoSpaceDN w:val="0"/>
        <w:adjustRightInd w:val="0"/>
        <w:snapToGrid w:val="0"/>
        <w:spacing w:line="360" w:lineRule="auto"/>
        <w:ind w:firstLine="360" w:firstLineChars="150"/>
        <w:rPr>
          <w:rFonts w:ascii="新宋体" w:hAnsi="新宋体" w:eastAsia="新宋体" w:cs="新宋体"/>
          <w:sz w:val="24"/>
          <w:szCs w:val="24"/>
        </w:rPr>
      </w:pPr>
      <w:r>
        <w:rPr>
          <w:rFonts w:hint="eastAsia" w:ascii="新宋体" w:hAnsi="新宋体" w:eastAsia="新宋体" w:cs="新宋体"/>
          <w:sz w:val="24"/>
          <w:szCs w:val="24"/>
        </w:rPr>
        <w:t>i、配合各部门的投诉处理和监督检查工作。</w:t>
      </w:r>
    </w:p>
    <w:p>
      <w:pPr>
        <w:autoSpaceDE w:val="0"/>
        <w:autoSpaceDN w:val="0"/>
        <w:adjustRightInd w:val="0"/>
        <w:snapToGrid w:val="0"/>
        <w:spacing w:line="360" w:lineRule="auto"/>
        <w:ind w:firstLine="360" w:firstLineChars="150"/>
        <w:rPr>
          <w:rFonts w:ascii="新宋体" w:hAnsi="新宋体" w:eastAsia="新宋体" w:cs="新宋体"/>
          <w:sz w:val="24"/>
          <w:szCs w:val="24"/>
        </w:rPr>
      </w:pPr>
      <w:r>
        <w:rPr>
          <w:rFonts w:hint="eastAsia" w:ascii="新宋体" w:hAnsi="新宋体" w:eastAsia="新宋体" w:cs="新宋体"/>
          <w:sz w:val="24"/>
          <w:szCs w:val="24"/>
        </w:rPr>
        <w:t>2-2、在政府采购活动中，采购人员及相关人员（包括磋商小组）与供应商有下列利害关系之一的，应当回避：</w:t>
      </w:r>
      <w:r>
        <w:rPr>
          <w:rFonts w:hint="eastAsia" w:ascii="新宋体" w:hAnsi="新宋体" w:eastAsia="新宋体" w:cs="新宋体"/>
          <w:sz w:val="24"/>
          <w:szCs w:val="24"/>
        </w:rPr>
        <w:br w:type="textWrapping"/>
      </w:r>
      <w:r>
        <w:rPr>
          <w:rFonts w:hint="eastAsia" w:ascii="新宋体" w:hAnsi="新宋体" w:eastAsia="新宋体" w:cs="新宋体"/>
          <w:sz w:val="24"/>
          <w:szCs w:val="24"/>
        </w:rPr>
        <w:t>　（1）参加采购活动前3年内与供应商存在劳动关系；</w:t>
      </w:r>
      <w:r>
        <w:rPr>
          <w:rFonts w:hint="eastAsia" w:ascii="新宋体" w:hAnsi="新宋体" w:eastAsia="新宋体" w:cs="新宋体"/>
          <w:sz w:val="24"/>
          <w:szCs w:val="24"/>
        </w:rPr>
        <w:br w:type="textWrapping"/>
      </w:r>
      <w:r>
        <w:rPr>
          <w:rFonts w:hint="eastAsia" w:ascii="新宋体" w:hAnsi="新宋体" w:eastAsia="新宋体" w:cs="新宋体"/>
          <w:sz w:val="24"/>
          <w:szCs w:val="24"/>
        </w:rPr>
        <w:t>　（2）参加采购活动前3年内担任供应商的董事、监事；</w:t>
      </w:r>
      <w:r>
        <w:rPr>
          <w:rFonts w:hint="eastAsia" w:ascii="新宋体" w:hAnsi="新宋体" w:eastAsia="新宋体" w:cs="新宋体"/>
          <w:sz w:val="24"/>
          <w:szCs w:val="24"/>
        </w:rPr>
        <w:br w:type="textWrapping"/>
      </w:r>
      <w:r>
        <w:rPr>
          <w:rFonts w:hint="eastAsia" w:ascii="新宋体" w:hAnsi="新宋体" w:eastAsia="新宋体" w:cs="新宋体"/>
          <w:sz w:val="24"/>
          <w:szCs w:val="24"/>
        </w:rPr>
        <w:t>　（3）参加采购活动前3年内是供应商的控股股东或者实际控制人；</w:t>
      </w:r>
      <w:r>
        <w:rPr>
          <w:rFonts w:hint="eastAsia" w:ascii="新宋体" w:hAnsi="新宋体" w:eastAsia="新宋体" w:cs="新宋体"/>
          <w:sz w:val="24"/>
          <w:szCs w:val="24"/>
        </w:rPr>
        <w:br w:type="textWrapping"/>
      </w:r>
      <w:r>
        <w:rPr>
          <w:rFonts w:hint="eastAsia" w:ascii="新宋体" w:hAnsi="新宋体" w:eastAsia="新宋体" w:cs="新宋体"/>
          <w:sz w:val="24"/>
          <w:szCs w:val="24"/>
        </w:rPr>
        <w:t>　（4）与供应商的法定代表人或者负责人有夫妻、直系血亲、三代以内旁系血亲或者近姻亲关系；</w:t>
      </w:r>
      <w:r>
        <w:rPr>
          <w:rFonts w:hint="eastAsia" w:ascii="新宋体" w:hAnsi="新宋体" w:eastAsia="新宋体" w:cs="新宋体"/>
          <w:sz w:val="24"/>
          <w:szCs w:val="24"/>
        </w:rPr>
        <w:br w:type="textWrapping"/>
      </w:r>
      <w:r>
        <w:rPr>
          <w:rFonts w:hint="eastAsia" w:ascii="新宋体" w:hAnsi="新宋体" w:eastAsia="新宋体" w:cs="新宋体"/>
          <w:sz w:val="24"/>
          <w:szCs w:val="24"/>
        </w:rPr>
        <w:t>　（5）与供应商有其他可能影响政府采购活动公平、公正进行的关系。</w:t>
      </w:r>
    </w:p>
    <w:p>
      <w:pPr>
        <w:autoSpaceDE w:val="0"/>
        <w:autoSpaceDN w:val="0"/>
        <w:adjustRightInd w:val="0"/>
        <w:snapToGrid w:val="0"/>
        <w:spacing w:line="360" w:lineRule="auto"/>
        <w:ind w:firstLine="360" w:firstLineChars="150"/>
        <w:rPr>
          <w:rFonts w:ascii="新宋体" w:hAnsi="新宋体" w:eastAsia="新宋体" w:cs="新宋体"/>
          <w:sz w:val="24"/>
          <w:szCs w:val="24"/>
        </w:rPr>
      </w:pPr>
      <w:r>
        <w:rPr>
          <w:rFonts w:hint="eastAsia" w:ascii="新宋体" w:hAnsi="新宋体" w:eastAsia="新宋体" w:cs="新宋体"/>
          <w:sz w:val="24"/>
          <w:szCs w:val="24"/>
        </w:rPr>
        <w:t>2-3、评审原则：坚持公平、公正、科学、择优原则，禁止不正当竞争。</w:t>
      </w:r>
    </w:p>
    <w:p>
      <w:pPr>
        <w:autoSpaceDE w:val="0"/>
        <w:autoSpaceDN w:val="0"/>
        <w:adjustRightInd w:val="0"/>
        <w:snapToGrid w:val="0"/>
        <w:spacing w:line="360" w:lineRule="auto"/>
        <w:ind w:firstLine="360" w:firstLineChars="150"/>
        <w:rPr>
          <w:rFonts w:ascii="新宋体" w:hAnsi="新宋体" w:eastAsia="新宋体" w:cs="新宋体"/>
          <w:sz w:val="24"/>
          <w:szCs w:val="24"/>
        </w:rPr>
      </w:pPr>
      <w:r>
        <w:rPr>
          <w:rFonts w:hint="eastAsia" w:ascii="新宋体" w:hAnsi="新宋体" w:eastAsia="新宋体" w:cs="新宋体"/>
          <w:sz w:val="24"/>
          <w:szCs w:val="24"/>
        </w:rPr>
        <w:t>2-4、评审办法：本次招标采用综合评分法（详见评</w:t>
      </w:r>
      <w:r>
        <w:rPr>
          <w:rFonts w:hint="eastAsia" w:ascii="新宋体" w:hAnsi="新宋体" w:eastAsia="新宋体" w:cs="新宋体"/>
          <w:sz w:val="24"/>
          <w:szCs w:val="24"/>
          <w:lang w:eastAsia="zh-CN"/>
        </w:rPr>
        <w:t>标办法</w:t>
      </w:r>
      <w:r>
        <w:rPr>
          <w:rFonts w:hint="eastAsia" w:ascii="新宋体" w:hAnsi="新宋体" w:eastAsia="新宋体" w:cs="新宋体"/>
          <w:sz w:val="24"/>
          <w:szCs w:val="24"/>
        </w:rPr>
        <w:t>）。</w:t>
      </w:r>
    </w:p>
    <w:p>
      <w:pPr>
        <w:autoSpaceDE w:val="0"/>
        <w:autoSpaceDN w:val="0"/>
        <w:adjustRightInd w:val="0"/>
        <w:snapToGrid w:val="0"/>
        <w:spacing w:line="360" w:lineRule="auto"/>
        <w:ind w:firstLine="360" w:firstLineChars="150"/>
        <w:rPr>
          <w:rFonts w:ascii="新宋体" w:hAnsi="新宋体" w:eastAsia="新宋体" w:cs="新宋体"/>
          <w:sz w:val="24"/>
          <w:szCs w:val="24"/>
        </w:rPr>
      </w:pPr>
      <w:r>
        <w:rPr>
          <w:rFonts w:hint="eastAsia" w:ascii="新宋体" w:hAnsi="新宋体" w:eastAsia="新宋体" w:cs="新宋体"/>
          <w:sz w:val="24"/>
          <w:szCs w:val="24"/>
        </w:rPr>
        <w:t>2-5、评审工作程序：符合性审查、澄清、评价、推荐成交候选人的工作程序进行评审。</w:t>
      </w:r>
    </w:p>
    <w:p>
      <w:pPr>
        <w:autoSpaceDE w:val="0"/>
        <w:autoSpaceDN w:val="0"/>
        <w:adjustRightInd w:val="0"/>
        <w:snapToGrid w:val="0"/>
        <w:spacing w:line="360" w:lineRule="auto"/>
        <w:ind w:firstLine="360" w:firstLineChars="150"/>
        <w:rPr>
          <w:rFonts w:ascii="新宋体" w:hAnsi="新宋体" w:eastAsia="新宋体" w:cs="新宋体"/>
          <w:sz w:val="24"/>
          <w:szCs w:val="24"/>
        </w:rPr>
      </w:pPr>
      <w:r>
        <w:rPr>
          <w:rFonts w:hint="eastAsia" w:ascii="新宋体" w:hAnsi="新宋体" w:eastAsia="新宋体" w:cs="新宋体"/>
          <w:sz w:val="24"/>
          <w:szCs w:val="24"/>
        </w:rPr>
        <w:t>2-6、评审工作程序</w:t>
      </w:r>
    </w:p>
    <w:p>
      <w:pPr>
        <w:autoSpaceDE w:val="0"/>
        <w:autoSpaceDN w:val="0"/>
        <w:adjustRightInd w:val="0"/>
        <w:snapToGrid w:val="0"/>
        <w:spacing w:line="360" w:lineRule="auto"/>
        <w:ind w:firstLine="360" w:firstLineChars="150"/>
        <w:rPr>
          <w:rFonts w:hint="eastAsia" w:ascii="新宋体" w:hAnsi="新宋体" w:eastAsia="新宋体" w:cs="新宋体"/>
          <w:sz w:val="24"/>
          <w:szCs w:val="24"/>
        </w:rPr>
      </w:pPr>
      <w:r>
        <w:rPr>
          <w:rFonts w:hint="eastAsia" w:ascii="新宋体" w:hAnsi="新宋体" w:eastAsia="新宋体" w:cs="新宋体"/>
          <w:sz w:val="24"/>
          <w:szCs w:val="24"/>
        </w:rPr>
        <w:t>2-6-1、磋商响应文件</w:t>
      </w:r>
      <w:r>
        <w:rPr>
          <w:rFonts w:hint="eastAsia" w:ascii="新宋体" w:hAnsi="新宋体" w:eastAsia="新宋体" w:cs="新宋体"/>
          <w:sz w:val="24"/>
          <w:szCs w:val="24"/>
          <w:lang w:eastAsia="zh-CN"/>
        </w:rPr>
        <w:t>初审</w:t>
      </w:r>
    </w:p>
    <w:p>
      <w:pPr>
        <w:autoSpaceDE w:val="0"/>
        <w:autoSpaceDN w:val="0"/>
        <w:adjustRightInd w:val="0"/>
        <w:snapToGrid w:val="0"/>
        <w:spacing w:line="360" w:lineRule="auto"/>
        <w:ind w:firstLine="120" w:firstLineChars="50"/>
        <w:rPr>
          <w:rFonts w:hint="eastAsia" w:ascii="新宋体" w:hAnsi="新宋体" w:eastAsia="新宋体" w:cs="新宋体"/>
          <w:sz w:val="24"/>
          <w:szCs w:val="24"/>
          <w:lang w:eastAsia="zh-CN"/>
        </w:rPr>
      </w:pPr>
      <w:r>
        <w:rPr>
          <w:rFonts w:hint="eastAsia" w:ascii="新宋体" w:hAnsi="新宋体" w:eastAsia="新宋体" w:cs="新宋体"/>
          <w:sz w:val="24"/>
          <w:szCs w:val="24"/>
        </w:rPr>
        <w:t>（1）磋商响应文件资格性审查：依据法律法规和磋商文件的规定，对响应文件中的资格证明文件进行审查，以确保供应商是否具备相应资格</w:t>
      </w:r>
      <w:r>
        <w:rPr>
          <w:rFonts w:hint="eastAsia" w:ascii="新宋体" w:hAnsi="新宋体" w:eastAsia="新宋体" w:cs="新宋体"/>
          <w:sz w:val="24"/>
          <w:szCs w:val="24"/>
          <w:lang w:eastAsia="zh-CN"/>
        </w:rPr>
        <w:t>，</w:t>
      </w:r>
      <w:r>
        <w:rPr>
          <w:rFonts w:hint="eastAsia" w:ascii="新宋体" w:hAnsi="新宋体" w:eastAsia="新宋体" w:cs="新宋体"/>
          <w:sz w:val="24"/>
          <w:szCs w:val="24"/>
          <w:highlight w:val="none"/>
          <w:lang w:eastAsia="zh-CN"/>
        </w:rPr>
        <w:t>由磋商小组</w:t>
      </w:r>
      <w:r>
        <w:rPr>
          <w:rFonts w:hint="eastAsia" w:ascii="新宋体" w:hAnsi="新宋体" w:eastAsia="新宋体" w:cs="新宋体"/>
          <w:sz w:val="24"/>
          <w:szCs w:val="24"/>
          <w:highlight w:val="none"/>
        </w:rPr>
        <w:t>对供应商的资格进行审查。</w:t>
      </w:r>
    </w:p>
    <w:p>
      <w:pPr>
        <w:autoSpaceDE w:val="0"/>
        <w:autoSpaceDN w:val="0"/>
        <w:adjustRightInd w:val="0"/>
        <w:snapToGrid w:val="0"/>
        <w:spacing w:line="360" w:lineRule="auto"/>
        <w:ind w:firstLine="120" w:firstLineChars="50"/>
        <w:rPr>
          <w:rFonts w:hint="eastAsia" w:ascii="新宋体" w:hAnsi="新宋体" w:eastAsia="新宋体" w:cs="新宋体"/>
          <w:sz w:val="24"/>
          <w:szCs w:val="24"/>
        </w:rPr>
      </w:pPr>
      <w:r>
        <w:rPr>
          <w:rFonts w:hint="eastAsia" w:ascii="新宋体" w:hAnsi="新宋体" w:eastAsia="新宋体" w:cs="新宋体"/>
          <w:sz w:val="24"/>
          <w:szCs w:val="24"/>
        </w:rPr>
        <w:t>（2）磋商响应文件符合性审查：依据磋商文件的规定，从响应文件的有效性、完整性和对磋商文件的响应程度进行审查，以确定是否对磋商文件的实质性内容作出响应。</w:t>
      </w:r>
    </w:p>
    <w:p>
      <w:pPr>
        <w:autoSpaceDE w:val="0"/>
        <w:autoSpaceDN w:val="0"/>
        <w:adjustRightInd w:val="0"/>
        <w:snapToGrid w:val="0"/>
        <w:spacing w:line="360" w:lineRule="auto"/>
        <w:ind w:firstLine="120" w:firstLineChars="50"/>
        <w:rPr>
          <w:rFonts w:ascii="新宋体" w:hAnsi="新宋体" w:eastAsia="新宋体" w:cs="新宋体"/>
          <w:sz w:val="24"/>
          <w:szCs w:val="24"/>
        </w:rPr>
      </w:pPr>
      <w:r>
        <w:rPr>
          <w:rFonts w:hint="eastAsia" w:ascii="新宋体" w:hAnsi="新宋体" w:eastAsia="新宋体" w:cs="新宋体"/>
          <w:sz w:val="24"/>
          <w:szCs w:val="24"/>
        </w:rPr>
        <w:t>（3）资格性审查，详见磋商公告。</w:t>
      </w:r>
    </w:p>
    <w:p>
      <w:pPr>
        <w:autoSpaceDE w:val="0"/>
        <w:autoSpaceDN w:val="0"/>
        <w:adjustRightInd w:val="0"/>
        <w:snapToGrid w:val="0"/>
        <w:spacing w:line="360" w:lineRule="auto"/>
        <w:ind w:firstLine="120" w:firstLineChars="50"/>
        <w:rPr>
          <w:rFonts w:ascii="新宋体" w:hAnsi="新宋体" w:eastAsia="新宋体" w:cs="新宋体"/>
          <w:sz w:val="24"/>
          <w:szCs w:val="24"/>
        </w:rPr>
      </w:pPr>
      <w:r>
        <w:rPr>
          <w:rFonts w:hint="eastAsia" w:ascii="新宋体" w:hAnsi="新宋体" w:eastAsia="新宋体" w:cs="新宋体"/>
          <w:sz w:val="24"/>
          <w:szCs w:val="24"/>
        </w:rPr>
        <w:t>（4）符合性审查，出现下列情况者（但不限于），按无效磋商响应文件处理。</w:t>
      </w:r>
    </w:p>
    <w:p>
      <w:pPr>
        <w:autoSpaceDE w:val="0"/>
        <w:autoSpaceDN w:val="0"/>
        <w:adjustRightInd w:val="0"/>
        <w:snapToGrid w:val="0"/>
        <w:spacing w:line="360" w:lineRule="auto"/>
        <w:ind w:firstLine="360" w:firstLineChars="150"/>
        <w:rPr>
          <w:rFonts w:hint="eastAsia" w:ascii="新宋体" w:hAnsi="新宋体" w:eastAsia="新宋体" w:cs="新宋体"/>
          <w:sz w:val="24"/>
          <w:szCs w:val="24"/>
          <w:lang w:val="en-US" w:eastAsia="zh-CN"/>
        </w:rPr>
      </w:pPr>
      <w:r>
        <w:rPr>
          <w:rFonts w:hint="eastAsia" w:ascii="新宋体" w:hAnsi="新宋体" w:eastAsia="新宋体" w:cs="新宋体"/>
          <w:bCs/>
          <w:sz w:val="24"/>
          <w:szCs w:val="24"/>
          <w:lang w:val="en-US" w:eastAsia="zh-CN"/>
        </w:rPr>
        <w:t>1）</w:t>
      </w:r>
      <w:r>
        <w:rPr>
          <w:rFonts w:hint="eastAsia" w:ascii="新宋体" w:hAnsi="新宋体" w:eastAsia="新宋体" w:cs="新宋体"/>
          <w:bCs/>
          <w:sz w:val="24"/>
          <w:szCs w:val="24"/>
          <w:lang w:val="zh-CN"/>
        </w:rPr>
        <w:t>供应商名称是否与购买磋商文件的单位名称一致</w:t>
      </w:r>
    </w:p>
    <w:p>
      <w:pPr>
        <w:autoSpaceDE w:val="0"/>
        <w:autoSpaceDN w:val="0"/>
        <w:adjustRightInd w:val="0"/>
        <w:snapToGrid w:val="0"/>
        <w:spacing w:line="360" w:lineRule="auto"/>
        <w:ind w:firstLine="360" w:firstLineChars="150"/>
        <w:rPr>
          <w:rFonts w:ascii="新宋体" w:hAnsi="新宋体" w:eastAsia="新宋体" w:cs="新宋体"/>
          <w:sz w:val="24"/>
          <w:szCs w:val="24"/>
        </w:rPr>
      </w:pPr>
      <w:r>
        <w:rPr>
          <w:rFonts w:hint="eastAsia" w:ascii="新宋体" w:hAnsi="新宋体" w:eastAsia="新宋体" w:cs="新宋体"/>
          <w:sz w:val="24"/>
          <w:szCs w:val="24"/>
          <w:lang w:val="en-US" w:eastAsia="zh-CN"/>
        </w:rPr>
        <w:t>2</w:t>
      </w:r>
      <w:r>
        <w:rPr>
          <w:rFonts w:hint="eastAsia" w:ascii="新宋体" w:hAnsi="新宋体" w:eastAsia="新宋体" w:cs="新宋体"/>
          <w:sz w:val="24"/>
          <w:szCs w:val="24"/>
        </w:rPr>
        <w:t>）除明确允许供应商可以自行编写的外，磋商响应文件是否按照磋商文件要求的格式编制；</w:t>
      </w:r>
    </w:p>
    <w:p>
      <w:pPr>
        <w:autoSpaceDE w:val="0"/>
        <w:autoSpaceDN w:val="0"/>
        <w:adjustRightInd w:val="0"/>
        <w:snapToGrid w:val="0"/>
        <w:spacing w:line="360" w:lineRule="auto"/>
        <w:ind w:firstLine="360" w:firstLineChars="150"/>
        <w:rPr>
          <w:rFonts w:ascii="新宋体" w:hAnsi="新宋体" w:eastAsia="新宋体" w:cs="新宋体"/>
          <w:sz w:val="24"/>
          <w:szCs w:val="24"/>
        </w:rPr>
      </w:pPr>
      <w:r>
        <w:rPr>
          <w:rFonts w:hint="eastAsia" w:ascii="新宋体" w:hAnsi="新宋体" w:eastAsia="新宋体" w:cs="新宋体"/>
          <w:sz w:val="24"/>
          <w:szCs w:val="24"/>
          <w:lang w:val="en-US" w:eastAsia="zh-CN"/>
        </w:rPr>
        <w:t>3</w:t>
      </w:r>
      <w:r>
        <w:rPr>
          <w:rFonts w:hint="eastAsia" w:ascii="新宋体" w:hAnsi="新宋体" w:eastAsia="新宋体" w:cs="新宋体"/>
          <w:sz w:val="24"/>
          <w:szCs w:val="24"/>
        </w:rPr>
        <w:t>）磋商响应文件是否按照磋商文件要求的方式装订；</w:t>
      </w:r>
    </w:p>
    <w:p>
      <w:pPr>
        <w:autoSpaceDE w:val="0"/>
        <w:autoSpaceDN w:val="0"/>
        <w:adjustRightInd w:val="0"/>
        <w:snapToGrid w:val="0"/>
        <w:spacing w:line="360" w:lineRule="auto"/>
        <w:ind w:firstLine="360" w:firstLineChars="150"/>
        <w:rPr>
          <w:rFonts w:ascii="新宋体" w:hAnsi="新宋体" w:eastAsia="新宋体" w:cs="新宋体"/>
          <w:sz w:val="24"/>
          <w:szCs w:val="24"/>
        </w:rPr>
      </w:pPr>
      <w:r>
        <w:rPr>
          <w:rFonts w:hint="eastAsia" w:ascii="新宋体" w:hAnsi="新宋体" w:eastAsia="新宋体" w:cs="新宋体"/>
          <w:sz w:val="24"/>
          <w:szCs w:val="24"/>
          <w:lang w:val="en-US" w:eastAsia="zh-CN"/>
        </w:rPr>
        <w:t>4</w:t>
      </w:r>
      <w:r>
        <w:rPr>
          <w:rFonts w:hint="eastAsia" w:ascii="新宋体" w:hAnsi="新宋体" w:eastAsia="新宋体" w:cs="新宋体"/>
          <w:sz w:val="24"/>
          <w:szCs w:val="24"/>
        </w:rPr>
        <w:t>）磋商响应文件是否按照磋商文件的要求盖章签字；</w:t>
      </w:r>
    </w:p>
    <w:p>
      <w:pPr>
        <w:autoSpaceDE w:val="0"/>
        <w:autoSpaceDN w:val="0"/>
        <w:adjustRightInd w:val="0"/>
        <w:snapToGrid w:val="0"/>
        <w:spacing w:line="360" w:lineRule="auto"/>
        <w:ind w:firstLine="360" w:firstLineChars="150"/>
        <w:rPr>
          <w:rFonts w:ascii="新宋体" w:hAnsi="新宋体" w:eastAsia="新宋体" w:cs="新宋体"/>
          <w:sz w:val="24"/>
          <w:szCs w:val="24"/>
        </w:rPr>
      </w:pPr>
      <w:r>
        <w:rPr>
          <w:rFonts w:hint="eastAsia" w:ascii="新宋体" w:hAnsi="新宋体" w:eastAsia="新宋体" w:cs="新宋体"/>
          <w:sz w:val="24"/>
          <w:szCs w:val="24"/>
          <w:lang w:val="en-US" w:eastAsia="zh-CN"/>
        </w:rPr>
        <w:t>5</w:t>
      </w:r>
      <w:r>
        <w:rPr>
          <w:rFonts w:hint="eastAsia" w:ascii="新宋体" w:hAnsi="新宋体" w:eastAsia="新宋体" w:cs="新宋体"/>
          <w:sz w:val="24"/>
          <w:szCs w:val="24"/>
        </w:rPr>
        <w:t>）磋商响应文件是否符合磋商文件要求的数量；</w:t>
      </w:r>
    </w:p>
    <w:p>
      <w:pPr>
        <w:autoSpaceDE w:val="0"/>
        <w:autoSpaceDN w:val="0"/>
        <w:adjustRightInd w:val="0"/>
        <w:snapToGrid w:val="0"/>
        <w:spacing w:line="360" w:lineRule="auto"/>
        <w:ind w:firstLine="360" w:firstLineChars="150"/>
        <w:rPr>
          <w:rFonts w:ascii="新宋体" w:hAnsi="新宋体" w:eastAsia="新宋体" w:cs="新宋体"/>
          <w:sz w:val="24"/>
          <w:szCs w:val="24"/>
        </w:rPr>
      </w:pPr>
      <w:r>
        <w:rPr>
          <w:rFonts w:hint="eastAsia" w:ascii="新宋体" w:hAnsi="新宋体" w:eastAsia="新宋体" w:cs="新宋体"/>
          <w:sz w:val="24"/>
          <w:szCs w:val="24"/>
          <w:lang w:val="en-US" w:eastAsia="zh-CN"/>
        </w:rPr>
        <w:t>6</w:t>
      </w:r>
      <w:r>
        <w:rPr>
          <w:rFonts w:hint="eastAsia" w:ascii="新宋体" w:hAnsi="新宋体" w:eastAsia="新宋体" w:cs="新宋体"/>
          <w:sz w:val="24"/>
          <w:szCs w:val="24"/>
        </w:rPr>
        <w:t>）磋商报价是否超过采购预算；</w:t>
      </w:r>
    </w:p>
    <w:p>
      <w:pPr>
        <w:autoSpaceDE w:val="0"/>
        <w:autoSpaceDN w:val="0"/>
        <w:adjustRightInd w:val="0"/>
        <w:snapToGrid w:val="0"/>
        <w:spacing w:line="360" w:lineRule="auto"/>
        <w:ind w:firstLine="360" w:firstLineChars="150"/>
        <w:rPr>
          <w:rFonts w:ascii="新宋体" w:hAnsi="新宋体" w:eastAsia="新宋体" w:cs="新宋体"/>
          <w:sz w:val="24"/>
          <w:szCs w:val="24"/>
        </w:rPr>
      </w:pPr>
      <w:r>
        <w:rPr>
          <w:rFonts w:hint="eastAsia" w:ascii="新宋体" w:hAnsi="新宋体" w:eastAsia="新宋体" w:cs="新宋体"/>
          <w:sz w:val="24"/>
          <w:szCs w:val="24"/>
          <w:lang w:val="en-US" w:eastAsia="zh-CN"/>
        </w:rPr>
        <w:t>7</w:t>
      </w:r>
      <w:r>
        <w:rPr>
          <w:rFonts w:hint="eastAsia" w:ascii="新宋体" w:hAnsi="新宋体" w:eastAsia="新宋体" w:cs="新宋体"/>
          <w:sz w:val="24"/>
          <w:szCs w:val="24"/>
        </w:rPr>
        <w:t>）磋商有效期是否符合磋商文件的要求；</w:t>
      </w:r>
    </w:p>
    <w:p>
      <w:pPr>
        <w:autoSpaceDE w:val="0"/>
        <w:autoSpaceDN w:val="0"/>
        <w:adjustRightInd w:val="0"/>
        <w:snapToGrid w:val="0"/>
        <w:spacing w:line="360" w:lineRule="auto"/>
        <w:ind w:firstLine="360" w:firstLineChars="150"/>
        <w:rPr>
          <w:rFonts w:ascii="新宋体" w:hAnsi="新宋体" w:eastAsia="新宋体" w:cs="新宋体"/>
          <w:sz w:val="24"/>
          <w:szCs w:val="24"/>
        </w:rPr>
      </w:pPr>
      <w:r>
        <w:rPr>
          <w:rFonts w:hint="eastAsia" w:ascii="新宋体" w:hAnsi="新宋体" w:eastAsia="新宋体" w:cs="新宋体"/>
          <w:sz w:val="24"/>
          <w:szCs w:val="24"/>
          <w:lang w:val="en-US" w:eastAsia="zh-CN"/>
        </w:rPr>
        <w:t>8</w:t>
      </w:r>
      <w:r>
        <w:rPr>
          <w:rFonts w:hint="eastAsia" w:ascii="新宋体" w:hAnsi="新宋体" w:eastAsia="新宋体" w:cs="新宋体"/>
          <w:sz w:val="24"/>
          <w:szCs w:val="24"/>
        </w:rPr>
        <w:t>）</w:t>
      </w:r>
      <w:r>
        <w:rPr>
          <w:rFonts w:hint="eastAsia" w:ascii="新宋体" w:hAnsi="新宋体" w:eastAsia="新宋体" w:cs="新宋体"/>
          <w:bCs/>
          <w:sz w:val="24"/>
          <w:szCs w:val="24"/>
          <w:lang w:val="zh-CN"/>
        </w:rPr>
        <w:t>供应商是否按照磋商文件要求提交磋商保证金缴纳凭证</w:t>
      </w:r>
      <w:r>
        <w:rPr>
          <w:rFonts w:hint="eastAsia" w:ascii="新宋体" w:hAnsi="新宋体" w:eastAsia="新宋体" w:cs="新宋体"/>
          <w:sz w:val="24"/>
          <w:szCs w:val="24"/>
          <w:lang w:val="zh-CN"/>
        </w:rPr>
        <w:t>；</w:t>
      </w:r>
    </w:p>
    <w:p>
      <w:pPr>
        <w:autoSpaceDE w:val="0"/>
        <w:autoSpaceDN w:val="0"/>
        <w:adjustRightInd w:val="0"/>
        <w:snapToGrid w:val="0"/>
        <w:spacing w:line="360" w:lineRule="auto"/>
        <w:ind w:firstLine="360" w:firstLineChars="150"/>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9</w:t>
      </w:r>
      <w:r>
        <w:rPr>
          <w:rFonts w:hint="eastAsia" w:ascii="新宋体" w:hAnsi="新宋体" w:eastAsia="新宋体" w:cs="新宋体"/>
          <w:sz w:val="24"/>
          <w:szCs w:val="24"/>
        </w:rPr>
        <w:t>）是否符合法律、法规和磋商文件规定的其他无效磋商情形。</w:t>
      </w:r>
    </w:p>
    <w:p>
      <w:pPr>
        <w:autoSpaceDE w:val="0"/>
        <w:autoSpaceDN w:val="0"/>
        <w:adjustRightInd w:val="0"/>
        <w:snapToGrid w:val="0"/>
        <w:spacing w:line="360" w:lineRule="auto"/>
        <w:ind w:firstLine="360" w:firstLineChars="150"/>
        <w:rPr>
          <w:rFonts w:ascii="新宋体" w:hAnsi="新宋体" w:eastAsia="新宋体" w:cs="新宋体"/>
          <w:sz w:val="24"/>
          <w:szCs w:val="24"/>
        </w:rPr>
      </w:pPr>
      <w:r>
        <w:rPr>
          <w:rFonts w:hint="eastAsia" w:ascii="新宋体" w:hAnsi="新宋体" w:eastAsia="新宋体" w:cs="新宋体"/>
          <w:sz w:val="24"/>
          <w:szCs w:val="24"/>
        </w:rPr>
        <w:t xml:space="preserve"> 2-6-2、磋商响应文件的澄清：</w:t>
      </w:r>
    </w:p>
    <w:p>
      <w:pPr>
        <w:autoSpaceDE w:val="0"/>
        <w:autoSpaceDN w:val="0"/>
        <w:adjustRightInd w:val="0"/>
        <w:snapToGrid w:val="0"/>
        <w:spacing w:line="360" w:lineRule="auto"/>
        <w:ind w:firstLine="480" w:firstLineChars="200"/>
        <w:rPr>
          <w:rFonts w:ascii="新宋体" w:hAnsi="新宋体" w:eastAsia="新宋体" w:cs="新宋体"/>
          <w:sz w:val="24"/>
          <w:szCs w:val="24"/>
        </w:rPr>
      </w:pPr>
      <w:r>
        <w:rPr>
          <w:rFonts w:hint="eastAsia" w:ascii="新宋体" w:hAnsi="新宋体" w:eastAsia="新宋体" w:cs="新宋体"/>
          <w:sz w:val="24"/>
          <w:szCs w:val="24"/>
        </w:rPr>
        <w:t>在评审期间,对于磋商响应文件中含义不明确、同类问题表述不一致或者有明显文字和计算错误的内容，磋商小组应当以书面形式要求供应商作出必要的澄清、说明或者补正。供应商的澄清、说明或者补正应当采用书面形式，并加盖公章，或者由法定代表人或被授权人签字。供应商的澄清、说明或者补正不得超出磋商响应文件的范围或者改变磋商响应文件的实质性内容。</w:t>
      </w:r>
    </w:p>
    <w:p>
      <w:pPr>
        <w:pStyle w:val="5"/>
        <w:overflowPunct w:val="0"/>
        <w:adjustRightInd w:val="0"/>
        <w:snapToGrid w:val="0"/>
        <w:spacing w:before="0" w:after="0" w:line="360" w:lineRule="auto"/>
        <w:ind w:firstLine="240" w:firstLineChars="100"/>
        <w:rPr>
          <w:rFonts w:hint="eastAsia" w:ascii="新宋体" w:hAnsi="新宋体" w:eastAsia="新宋体" w:cs="新宋体"/>
          <w:b w:val="0"/>
          <w:bCs w:val="0"/>
          <w:kern w:val="2"/>
          <w:sz w:val="24"/>
          <w:szCs w:val="24"/>
          <w:lang w:val="en-US" w:eastAsia="zh-CN" w:bidi="ar-SA"/>
        </w:rPr>
      </w:pPr>
      <w:r>
        <w:rPr>
          <w:rFonts w:hint="eastAsia" w:ascii="新宋体" w:hAnsi="新宋体" w:eastAsia="新宋体" w:cs="新宋体"/>
          <w:b w:val="0"/>
          <w:bCs w:val="0"/>
          <w:kern w:val="2"/>
          <w:sz w:val="24"/>
          <w:szCs w:val="24"/>
          <w:lang w:val="en-US" w:eastAsia="zh-CN" w:bidi="ar-SA"/>
        </w:rPr>
        <w:t>2-6-3、磋商响应文件的比较和评价</w:t>
      </w:r>
    </w:p>
    <w:p>
      <w:pPr>
        <w:autoSpaceDE w:val="0"/>
        <w:autoSpaceDN w:val="0"/>
        <w:adjustRightInd w:val="0"/>
        <w:snapToGrid w:val="0"/>
        <w:spacing w:line="360" w:lineRule="auto"/>
        <w:ind w:firstLine="480" w:firstLineChars="200"/>
        <w:rPr>
          <w:rFonts w:ascii="新宋体" w:hAnsi="新宋体" w:eastAsia="新宋体" w:cs="新宋体"/>
          <w:sz w:val="24"/>
          <w:szCs w:val="24"/>
        </w:rPr>
      </w:pPr>
      <w:r>
        <w:rPr>
          <w:rFonts w:hint="eastAsia" w:ascii="新宋体" w:hAnsi="新宋体" w:eastAsia="新宋体" w:cs="新宋体"/>
          <w:sz w:val="24"/>
          <w:szCs w:val="24"/>
        </w:rPr>
        <w:t>磋商小组在评审过程中，发现磋商响应文件出现下列情况之一者，按以下原则修正：</w:t>
      </w:r>
    </w:p>
    <w:p>
      <w:pPr>
        <w:autoSpaceDE w:val="0"/>
        <w:autoSpaceDN w:val="0"/>
        <w:adjustRightInd w:val="0"/>
        <w:snapToGrid w:val="0"/>
        <w:spacing w:line="360" w:lineRule="auto"/>
        <w:ind w:firstLine="360" w:firstLineChars="150"/>
        <w:rPr>
          <w:rFonts w:ascii="新宋体" w:hAnsi="新宋体" w:eastAsia="新宋体" w:cs="新宋体"/>
          <w:sz w:val="24"/>
          <w:szCs w:val="24"/>
        </w:rPr>
      </w:pPr>
      <w:r>
        <w:rPr>
          <w:rFonts w:hint="eastAsia" w:ascii="新宋体" w:hAnsi="新宋体" w:eastAsia="新宋体" w:cs="新宋体"/>
          <w:sz w:val="24"/>
          <w:szCs w:val="24"/>
        </w:rPr>
        <w:t>a、磋商响应文件有关内容与“报价一览表”不一致的，以“报价一览表”为准；</w:t>
      </w:r>
    </w:p>
    <w:p>
      <w:pPr>
        <w:autoSpaceDE w:val="0"/>
        <w:autoSpaceDN w:val="0"/>
        <w:adjustRightInd w:val="0"/>
        <w:snapToGrid w:val="0"/>
        <w:spacing w:line="360" w:lineRule="auto"/>
        <w:ind w:firstLine="360" w:firstLineChars="150"/>
        <w:rPr>
          <w:rFonts w:ascii="新宋体" w:hAnsi="新宋体" w:eastAsia="新宋体" w:cs="新宋体"/>
          <w:sz w:val="24"/>
          <w:szCs w:val="24"/>
        </w:rPr>
      </w:pPr>
      <w:r>
        <w:rPr>
          <w:rFonts w:hint="eastAsia" w:ascii="新宋体" w:hAnsi="新宋体" w:eastAsia="新宋体" w:cs="新宋体"/>
          <w:sz w:val="24"/>
          <w:szCs w:val="24"/>
        </w:rPr>
        <w:t>b、大写金额与小写金额不一致的，以大写金额为准；</w:t>
      </w:r>
    </w:p>
    <w:p>
      <w:pPr>
        <w:autoSpaceDE w:val="0"/>
        <w:autoSpaceDN w:val="0"/>
        <w:adjustRightInd w:val="0"/>
        <w:snapToGrid w:val="0"/>
        <w:spacing w:line="360" w:lineRule="auto"/>
        <w:ind w:firstLine="360" w:firstLineChars="150"/>
        <w:rPr>
          <w:rFonts w:ascii="新宋体" w:hAnsi="新宋体" w:eastAsia="新宋体" w:cs="新宋体"/>
          <w:sz w:val="24"/>
          <w:szCs w:val="24"/>
        </w:rPr>
      </w:pPr>
      <w:r>
        <w:rPr>
          <w:rFonts w:hint="eastAsia" w:ascii="新宋体" w:hAnsi="新宋体" w:eastAsia="新宋体" w:cs="新宋体"/>
          <w:sz w:val="24"/>
          <w:szCs w:val="24"/>
        </w:rPr>
        <w:t>c、单价金额小数点或者百分比有明显错位的，以“磋商一览表”的总价为准，并修改单价；</w:t>
      </w:r>
    </w:p>
    <w:p>
      <w:pPr>
        <w:autoSpaceDE w:val="0"/>
        <w:autoSpaceDN w:val="0"/>
        <w:adjustRightInd w:val="0"/>
        <w:snapToGrid w:val="0"/>
        <w:spacing w:line="360" w:lineRule="auto"/>
        <w:ind w:firstLine="360" w:firstLineChars="150"/>
        <w:rPr>
          <w:rFonts w:ascii="新宋体" w:hAnsi="新宋体" w:eastAsia="新宋体" w:cs="新宋体"/>
          <w:sz w:val="24"/>
          <w:szCs w:val="24"/>
        </w:rPr>
      </w:pPr>
      <w:r>
        <w:rPr>
          <w:rFonts w:hint="eastAsia" w:ascii="新宋体" w:hAnsi="新宋体" w:eastAsia="新宋体" w:cs="新宋体"/>
          <w:sz w:val="24"/>
          <w:szCs w:val="24"/>
        </w:rPr>
        <w:t>d、总价金额与按单价汇总金额不一致的，以单价乘以数量的计算结果为准；</w:t>
      </w:r>
    </w:p>
    <w:p>
      <w:pPr>
        <w:autoSpaceDE w:val="0"/>
        <w:autoSpaceDN w:val="0"/>
        <w:adjustRightInd w:val="0"/>
        <w:snapToGrid w:val="0"/>
        <w:spacing w:line="360" w:lineRule="auto"/>
        <w:ind w:firstLine="360" w:firstLineChars="150"/>
        <w:rPr>
          <w:rFonts w:ascii="新宋体" w:hAnsi="新宋体" w:eastAsia="新宋体" w:cs="新宋体"/>
          <w:sz w:val="24"/>
          <w:szCs w:val="24"/>
        </w:rPr>
      </w:pPr>
      <w:r>
        <w:rPr>
          <w:rFonts w:hint="eastAsia" w:ascii="新宋体" w:hAnsi="新宋体" w:eastAsia="新宋体" w:cs="新宋体"/>
          <w:sz w:val="24"/>
          <w:szCs w:val="24"/>
        </w:rPr>
        <w:t>e、磋商响应文件图表与文字不符时，以文字为准；</w:t>
      </w:r>
    </w:p>
    <w:p>
      <w:pPr>
        <w:autoSpaceDE w:val="0"/>
        <w:autoSpaceDN w:val="0"/>
        <w:adjustRightInd w:val="0"/>
        <w:snapToGrid w:val="0"/>
        <w:spacing w:line="360" w:lineRule="auto"/>
        <w:ind w:firstLine="360" w:firstLineChars="150"/>
        <w:rPr>
          <w:rFonts w:ascii="新宋体" w:hAnsi="新宋体" w:eastAsia="新宋体" w:cs="新宋体"/>
          <w:sz w:val="24"/>
          <w:szCs w:val="24"/>
        </w:rPr>
      </w:pPr>
      <w:r>
        <w:rPr>
          <w:rFonts w:hint="eastAsia" w:ascii="新宋体" w:hAnsi="新宋体" w:eastAsia="新宋体" w:cs="新宋体"/>
          <w:sz w:val="24"/>
          <w:szCs w:val="24"/>
        </w:rPr>
        <w:t>f、磋商响应文件正本与副本不符时，以正本为准；</w:t>
      </w:r>
    </w:p>
    <w:p>
      <w:pPr>
        <w:autoSpaceDE w:val="0"/>
        <w:autoSpaceDN w:val="0"/>
        <w:adjustRightInd w:val="0"/>
        <w:snapToGrid w:val="0"/>
        <w:spacing w:line="360" w:lineRule="auto"/>
        <w:ind w:firstLine="360" w:firstLineChars="150"/>
        <w:rPr>
          <w:rFonts w:ascii="新宋体" w:hAnsi="新宋体" w:eastAsia="新宋体" w:cs="新宋体"/>
          <w:sz w:val="24"/>
          <w:szCs w:val="24"/>
        </w:rPr>
      </w:pPr>
      <w:r>
        <w:rPr>
          <w:rFonts w:hint="eastAsia" w:ascii="新宋体" w:hAnsi="新宋体" w:eastAsia="新宋体" w:cs="新宋体"/>
          <w:sz w:val="24"/>
          <w:szCs w:val="24"/>
        </w:rPr>
        <w:t>g、对不同文字文本磋商响应文件的解释发生异议的，以中文文本为准；</w:t>
      </w:r>
    </w:p>
    <w:p>
      <w:pPr>
        <w:autoSpaceDE w:val="0"/>
        <w:autoSpaceDN w:val="0"/>
        <w:adjustRightInd w:val="0"/>
        <w:snapToGrid w:val="0"/>
        <w:spacing w:line="360" w:lineRule="auto"/>
        <w:ind w:firstLine="360" w:firstLineChars="150"/>
        <w:rPr>
          <w:rFonts w:ascii="新宋体" w:hAnsi="新宋体" w:eastAsia="新宋体" w:cs="新宋体"/>
          <w:sz w:val="24"/>
          <w:szCs w:val="24"/>
        </w:rPr>
      </w:pPr>
      <w:r>
        <w:rPr>
          <w:rFonts w:hint="eastAsia" w:ascii="新宋体" w:hAnsi="新宋体" w:eastAsia="新宋体" w:cs="新宋体"/>
          <w:sz w:val="24"/>
          <w:szCs w:val="24"/>
        </w:rPr>
        <w:t>h、多处内容交叉不符时，以磋商小组评审结果为准。</w:t>
      </w:r>
    </w:p>
    <w:p>
      <w:pPr>
        <w:autoSpaceDE w:val="0"/>
        <w:autoSpaceDN w:val="0"/>
        <w:adjustRightInd w:val="0"/>
        <w:snapToGrid w:val="0"/>
        <w:spacing w:line="360" w:lineRule="auto"/>
        <w:ind w:firstLine="360" w:firstLineChars="150"/>
        <w:rPr>
          <w:rFonts w:ascii="新宋体" w:hAnsi="新宋体" w:eastAsia="新宋体" w:cs="新宋体"/>
          <w:sz w:val="24"/>
          <w:szCs w:val="24"/>
        </w:rPr>
      </w:pPr>
      <w:r>
        <w:rPr>
          <w:rFonts w:hint="eastAsia" w:ascii="新宋体" w:hAnsi="新宋体" w:eastAsia="新宋体" w:cs="新宋体"/>
          <w:sz w:val="24"/>
          <w:szCs w:val="24"/>
        </w:rPr>
        <w:t>注：按上述方法修正的内容（其中，同时出现上述a至d两种以上不一致的，按上述规定的顺序修正），经供应商确认后产生约束力，供应商不确认的，其磋商无效。</w:t>
      </w:r>
    </w:p>
    <w:p>
      <w:pPr>
        <w:autoSpaceDE w:val="0"/>
        <w:autoSpaceDN w:val="0"/>
        <w:adjustRightInd w:val="0"/>
        <w:snapToGrid w:val="0"/>
        <w:spacing w:line="360" w:lineRule="auto"/>
        <w:ind w:firstLine="360" w:firstLineChars="150"/>
        <w:rPr>
          <w:rFonts w:hint="eastAsia" w:ascii="新宋体" w:hAnsi="新宋体" w:eastAsia="新宋体" w:cs="新宋体"/>
          <w:sz w:val="24"/>
          <w:szCs w:val="24"/>
        </w:rPr>
      </w:pPr>
      <w:r>
        <w:rPr>
          <w:rFonts w:hint="eastAsia" w:ascii="新宋体" w:hAnsi="新宋体" w:eastAsia="新宋体" w:cs="新宋体"/>
          <w:b w:val="0"/>
          <w:bCs w:val="0"/>
          <w:kern w:val="2"/>
          <w:sz w:val="24"/>
          <w:szCs w:val="24"/>
          <w:lang w:val="en-US" w:eastAsia="zh-CN" w:bidi="ar-SA"/>
        </w:rPr>
        <w:t>2-6-4、</w:t>
      </w:r>
      <w:r>
        <w:rPr>
          <w:rFonts w:hint="eastAsia" w:ascii="新宋体" w:hAnsi="新宋体" w:eastAsia="新宋体" w:cs="新宋体"/>
          <w:sz w:val="24"/>
          <w:szCs w:val="24"/>
        </w:rPr>
        <w:t>推荐成交候选人：</w:t>
      </w:r>
    </w:p>
    <w:p>
      <w:pPr>
        <w:autoSpaceDE w:val="0"/>
        <w:autoSpaceDN w:val="0"/>
        <w:adjustRightInd w:val="0"/>
        <w:snapToGrid w:val="0"/>
        <w:spacing w:line="360" w:lineRule="auto"/>
        <w:ind w:firstLine="480" w:firstLineChars="200"/>
        <w:rPr>
          <w:rFonts w:hint="eastAsia" w:ascii="新宋体" w:hAnsi="新宋体" w:eastAsia="新宋体" w:cs="新宋体"/>
          <w:sz w:val="24"/>
          <w:szCs w:val="24"/>
        </w:rPr>
      </w:pPr>
      <w:r>
        <w:rPr>
          <w:rFonts w:hint="eastAsia" w:ascii="新宋体" w:hAnsi="新宋体" w:eastAsia="新宋体" w:cs="新宋体"/>
          <w:sz w:val="24"/>
          <w:szCs w:val="24"/>
          <w:lang w:eastAsia="zh-CN"/>
        </w:rPr>
        <w:t>（</w:t>
      </w:r>
      <w:r>
        <w:rPr>
          <w:rFonts w:hint="eastAsia" w:ascii="新宋体" w:hAnsi="新宋体" w:eastAsia="新宋体" w:cs="新宋体"/>
          <w:sz w:val="24"/>
          <w:szCs w:val="24"/>
          <w:lang w:val="en-US" w:eastAsia="zh-CN"/>
        </w:rPr>
        <w:t>1）</w:t>
      </w:r>
      <w:r>
        <w:rPr>
          <w:rFonts w:hint="eastAsia" w:ascii="新宋体" w:hAnsi="新宋体" w:eastAsia="新宋体" w:cs="新宋体"/>
          <w:sz w:val="24"/>
          <w:szCs w:val="24"/>
        </w:rPr>
        <w:t>采取逐项分步评审方式，每一步评审不符合者，不进入下一步评审，先进行资格性审查，再进行符合性审查。</w:t>
      </w:r>
    </w:p>
    <w:p>
      <w:pPr>
        <w:autoSpaceDE w:val="0"/>
        <w:autoSpaceDN w:val="0"/>
        <w:adjustRightInd w:val="0"/>
        <w:snapToGrid w:val="0"/>
        <w:spacing w:line="360" w:lineRule="auto"/>
        <w:ind w:firstLine="480" w:firstLineChars="200"/>
        <w:rPr>
          <w:rFonts w:hint="eastAsia" w:ascii="新宋体" w:hAnsi="新宋体" w:eastAsia="新宋体" w:cs="新宋体"/>
          <w:sz w:val="24"/>
          <w:szCs w:val="24"/>
        </w:rPr>
      </w:pPr>
      <w:r>
        <w:rPr>
          <w:rFonts w:hint="eastAsia" w:ascii="新宋体" w:hAnsi="新宋体" w:eastAsia="新宋体" w:cs="新宋体"/>
          <w:sz w:val="24"/>
          <w:szCs w:val="24"/>
          <w:lang w:eastAsia="zh-CN"/>
        </w:rPr>
        <w:t>（</w:t>
      </w:r>
      <w:r>
        <w:rPr>
          <w:rFonts w:hint="eastAsia" w:ascii="新宋体" w:hAnsi="新宋体" w:eastAsia="新宋体" w:cs="新宋体"/>
          <w:sz w:val="24"/>
          <w:szCs w:val="24"/>
          <w:lang w:val="en-US" w:eastAsia="zh-CN"/>
        </w:rPr>
        <w:t>2)</w:t>
      </w:r>
      <w:r>
        <w:rPr>
          <w:rFonts w:hint="eastAsia" w:ascii="新宋体" w:hAnsi="新宋体" w:eastAsia="新宋体" w:cs="新宋体"/>
          <w:sz w:val="24"/>
          <w:szCs w:val="24"/>
        </w:rPr>
        <w:t>磋商小组所有成员应当集中与单一供应商分别进行磋商，并给予所有参加磋商的供应商平等的磋商机会。磋商过程中所有磋商报价现场不对供应商公开宣读。</w:t>
      </w:r>
    </w:p>
    <w:p>
      <w:pPr>
        <w:autoSpaceDE w:val="0"/>
        <w:autoSpaceDN w:val="0"/>
        <w:adjustRightInd w:val="0"/>
        <w:snapToGrid w:val="0"/>
        <w:spacing w:line="360" w:lineRule="auto"/>
        <w:ind w:firstLine="480" w:firstLineChars="200"/>
        <w:rPr>
          <w:rFonts w:hint="eastAsia" w:ascii="新宋体" w:hAnsi="新宋体" w:eastAsia="新宋体" w:cs="新宋体"/>
          <w:sz w:val="24"/>
          <w:szCs w:val="24"/>
        </w:rPr>
      </w:pPr>
      <w:r>
        <w:rPr>
          <w:rFonts w:hint="eastAsia" w:ascii="新宋体" w:hAnsi="新宋体" w:eastAsia="新宋体" w:cs="新宋体"/>
          <w:sz w:val="24"/>
          <w:szCs w:val="24"/>
          <w:lang w:eastAsia="zh-CN"/>
        </w:rPr>
        <w:t>（</w:t>
      </w:r>
      <w:r>
        <w:rPr>
          <w:rFonts w:hint="eastAsia" w:ascii="新宋体" w:hAnsi="新宋体" w:eastAsia="新宋体" w:cs="新宋体"/>
          <w:sz w:val="24"/>
          <w:szCs w:val="24"/>
          <w:lang w:val="en-US" w:eastAsia="zh-CN"/>
        </w:rPr>
        <w:t>3）</w:t>
      </w:r>
      <w:r>
        <w:rPr>
          <w:rFonts w:hint="eastAsia" w:ascii="新宋体" w:hAnsi="新宋体" w:eastAsia="新宋体" w:cs="新宋体"/>
          <w:sz w:val="24"/>
          <w:szCs w:val="24"/>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供应商应当按照磋商文件的变动情况和磋商小组的要求重新提交响应文件，并由其法定代表人或授权代表签字或者加盖公章。</w:t>
      </w:r>
    </w:p>
    <w:p>
      <w:pPr>
        <w:autoSpaceDE w:val="0"/>
        <w:autoSpaceDN w:val="0"/>
        <w:adjustRightInd w:val="0"/>
        <w:snapToGrid w:val="0"/>
        <w:spacing w:line="360" w:lineRule="auto"/>
        <w:ind w:firstLine="480" w:firstLineChars="200"/>
        <w:rPr>
          <w:rFonts w:hint="eastAsia" w:ascii="新宋体" w:hAnsi="新宋体" w:eastAsia="新宋体" w:cs="新宋体"/>
          <w:sz w:val="24"/>
          <w:szCs w:val="24"/>
        </w:rPr>
      </w:pPr>
      <w:r>
        <w:rPr>
          <w:rFonts w:hint="eastAsia" w:ascii="新宋体" w:hAnsi="新宋体" w:eastAsia="新宋体" w:cs="新宋体"/>
          <w:sz w:val="24"/>
          <w:szCs w:val="24"/>
          <w:lang w:eastAsia="zh-CN"/>
        </w:rPr>
        <w:t>（</w:t>
      </w:r>
      <w:r>
        <w:rPr>
          <w:rFonts w:hint="eastAsia" w:ascii="新宋体" w:hAnsi="新宋体" w:eastAsia="新宋体" w:cs="新宋体"/>
          <w:sz w:val="24"/>
          <w:szCs w:val="24"/>
          <w:lang w:val="en-US" w:eastAsia="zh-CN"/>
        </w:rPr>
        <w:t>4）</w:t>
      </w:r>
      <w:r>
        <w:rPr>
          <w:rFonts w:hint="eastAsia" w:ascii="新宋体" w:hAnsi="新宋体" w:eastAsia="新宋体" w:cs="新宋体"/>
          <w:sz w:val="24"/>
          <w:szCs w:val="24"/>
        </w:rPr>
        <w:t>磋商文件能够详细列明采购标的的技术、服务要求的，磋商结束后，磋商小组应当要求所有实质性响应的供应商在规定时间内提交最后报价。</w:t>
      </w:r>
    </w:p>
    <w:p>
      <w:pPr>
        <w:autoSpaceDE w:val="0"/>
        <w:autoSpaceDN w:val="0"/>
        <w:adjustRightInd w:val="0"/>
        <w:snapToGrid w:val="0"/>
        <w:spacing w:line="360" w:lineRule="auto"/>
        <w:ind w:firstLine="480" w:firstLineChars="200"/>
        <w:rPr>
          <w:rFonts w:hint="eastAsia" w:ascii="新宋体" w:hAnsi="新宋体" w:eastAsia="新宋体" w:cs="新宋体"/>
          <w:sz w:val="24"/>
          <w:szCs w:val="24"/>
        </w:rPr>
      </w:pPr>
      <w:r>
        <w:rPr>
          <w:rFonts w:hint="eastAsia" w:ascii="新宋体" w:hAnsi="新宋体" w:eastAsia="新宋体" w:cs="新宋体"/>
          <w:sz w:val="24"/>
          <w:szCs w:val="24"/>
          <w:lang w:eastAsia="zh-CN"/>
        </w:rPr>
        <w:t>（</w:t>
      </w:r>
      <w:r>
        <w:rPr>
          <w:rFonts w:hint="eastAsia" w:ascii="新宋体" w:hAnsi="新宋体" w:eastAsia="新宋体" w:cs="新宋体"/>
          <w:sz w:val="24"/>
          <w:szCs w:val="24"/>
          <w:lang w:val="en-US" w:eastAsia="zh-CN"/>
        </w:rPr>
        <w:t>5）</w:t>
      </w:r>
      <w:r>
        <w:rPr>
          <w:rFonts w:hint="eastAsia" w:ascii="新宋体" w:hAnsi="新宋体" w:eastAsia="新宋体" w:cs="新宋体"/>
          <w:sz w:val="24"/>
          <w:szCs w:val="24"/>
        </w:rPr>
        <w:t>磋商小组认为供应商的最后报价或者某些分项报价明显不合理或者低于成本，有可能影响产品质量和不能诚信履约的，要求其在磋商小组规定的期限内提供书面文件予以解释说明，并提交相关证明材料；如果其不能在磋商小组规定时间内提供相关材料证明其报价的合理性，其最后报价为无效报价。</w:t>
      </w:r>
    </w:p>
    <w:p>
      <w:pPr>
        <w:autoSpaceDE w:val="0"/>
        <w:autoSpaceDN w:val="0"/>
        <w:adjustRightInd w:val="0"/>
        <w:snapToGrid w:val="0"/>
        <w:spacing w:line="360" w:lineRule="auto"/>
        <w:ind w:firstLine="480" w:firstLineChars="200"/>
        <w:rPr>
          <w:rFonts w:hint="eastAsia" w:ascii="新宋体" w:hAnsi="新宋体" w:eastAsia="新宋体" w:cs="新宋体"/>
          <w:sz w:val="24"/>
          <w:szCs w:val="24"/>
        </w:rPr>
      </w:pPr>
      <w:r>
        <w:rPr>
          <w:rFonts w:hint="eastAsia" w:ascii="新宋体" w:hAnsi="新宋体" w:eastAsia="新宋体" w:cs="新宋体"/>
          <w:sz w:val="24"/>
          <w:szCs w:val="24"/>
          <w:lang w:eastAsia="zh-CN"/>
        </w:rPr>
        <w:t>（</w:t>
      </w:r>
      <w:r>
        <w:rPr>
          <w:rFonts w:hint="eastAsia" w:ascii="新宋体" w:hAnsi="新宋体" w:eastAsia="新宋体" w:cs="新宋体"/>
          <w:sz w:val="24"/>
          <w:szCs w:val="24"/>
          <w:lang w:val="en-US" w:eastAsia="zh-CN"/>
        </w:rPr>
        <w:t>6）</w:t>
      </w:r>
      <w:r>
        <w:rPr>
          <w:rFonts w:hint="eastAsia" w:ascii="新宋体" w:hAnsi="新宋体" w:eastAsia="新宋体" w:cs="新宋体"/>
          <w:sz w:val="24"/>
          <w:szCs w:val="24"/>
        </w:rPr>
        <w:t>经磋商确定最终采购需求和提交最后报价的供应商后，由磋商小组采用综合评分法对提交最后报价的供应商的响应文件和最后报价进行综合评分。按最后得分由高向低排序，推荐成交候选人。</w:t>
      </w:r>
    </w:p>
    <w:p>
      <w:pPr>
        <w:autoSpaceDE w:val="0"/>
        <w:autoSpaceDN w:val="0"/>
        <w:adjustRightInd w:val="0"/>
        <w:snapToGrid w:val="0"/>
        <w:spacing w:line="360" w:lineRule="auto"/>
        <w:ind w:firstLine="360" w:firstLineChars="150"/>
        <w:rPr>
          <w:rFonts w:ascii="新宋体" w:hAnsi="新宋体" w:eastAsia="新宋体" w:cs="新宋体"/>
          <w:sz w:val="24"/>
          <w:szCs w:val="24"/>
        </w:rPr>
      </w:pPr>
      <w:r>
        <w:rPr>
          <w:rFonts w:hint="eastAsia" w:ascii="新宋体" w:hAnsi="新宋体" w:eastAsia="新宋体" w:cs="新宋体"/>
          <w:sz w:val="24"/>
          <w:szCs w:val="24"/>
        </w:rPr>
        <w:t>（</w:t>
      </w:r>
      <w:r>
        <w:rPr>
          <w:rFonts w:hint="eastAsia" w:ascii="新宋体" w:hAnsi="新宋体" w:eastAsia="新宋体" w:cs="新宋体"/>
          <w:sz w:val="24"/>
          <w:szCs w:val="24"/>
          <w:lang w:val="en-US" w:eastAsia="zh-CN"/>
        </w:rPr>
        <w:t>7</w:t>
      </w:r>
      <w:r>
        <w:rPr>
          <w:rFonts w:hint="eastAsia" w:ascii="新宋体" w:hAnsi="新宋体" w:eastAsia="新宋体" w:cs="新宋体"/>
          <w:sz w:val="24"/>
          <w:szCs w:val="24"/>
        </w:rPr>
        <w:t>）其他需说明的情况：</w:t>
      </w:r>
    </w:p>
    <w:p>
      <w:pPr>
        <w:autoSpaceDE w:val="0"/>
        <w:autoSpaceDN w:val="0"/>
        <w:adjustRightInd w:val="0"/>
        <w:snapToGrid w:val="0"/>
        <w:spacing w:line="360" w:lineRule="auto"/>
        <w:ind w:firstLine="360" w:firstLineChars="150"/>
        <w:rPr>
          <w:rFonts w:ascii="新宋体" w:hAnsi="新宋体" w:eastAsia="新宋体" w:cs="新宋体"/>
          <w:sz w:val="24"/>
          <w:szCs w:val="24"/>
        </w:rPr>
      </w:pPr>
      <w:r>
        <w:rPr>
          <w:rFonts w:hint="eastAsia" w:ascii="新宋体" w:hAnsi="新宋体" w:eastAsia="新宋体" w:cs="新宋体"/>
          <w:sz w:val="24"/>
          <w:szCs w:val="24"/>
        </w:rPr>
        <w:t>a、对于磋商响应文件中不构成实质性偏差的小的不正规、不一致或不规则，采购人可以接受，但这种接受不能损害或影响任何供应商的相对排序；</w:t>
      </w:r>
    </w:p>
    <w:p>
      <w:pPr>
        <w:autoSpaceDE w:val="0"/>
        <w:autoSpaceDN w:val="0"/>
        <w:adjustRightInd w:val="0"/>
        <w:snapToGrid w:val="0"/>
        <w:spacing w:line="360" w:lineRule="auto"/>
        <w:ind w:firstLine="360" w:firstLineChars="150"/>
        <w:rPr>
          <w:rFonts w:ascii="新宋体" w:hAnsi="新宋体" w:eastAsia="新宋体" w:cs="新宋体"/>
          <w:sz w:val="24"/>
          <w:szCs w:val="24"/>
        </w:rPr>
      </w:pPr>
      <w:r>
        <w:rPr>
          <w:rFonts w:hint="eastAsia" w:ascii="新宋体" w:hAnsi="新宋体" w:eastAsia="新宋体" w:cs="新宋体"/>
          <w:sz w:val="24"/>
          <w:szCs w:val="24"/>
        </w:rPr>
        <w:t>b、在磋商过程中采取二次报价的形式，即各供应商磋商响应文件中的报价即为第一次报价。如采购需求没有实质性变化，各供应商报价应逐次降低，本次报价超过上次报价为无效报价。</w:t>
      </w:r>
    </w:p>
    <w:p>
      <w:pPr>
        <w:autoSpaceDE w:val="0"/>
        <w:autoSpaceDN w:val="0"/>
        <w:adjustRightInd w:val="0"/>
        <w:snapToGrid w:val="0"/>
        <w:spacing w:line="360" w:lineRule="auto"/>
        <w:ind w:firstLine="482" w:firstLineChars="200"/>
        <w:rPr>
          <w:rFonts w:ascii="新宋体" w:hAnsi="新宋体" w:eastAsia="新宋体" w:cs="新宋体"/>
          <w:b/>
          <w:bCs/>
          <w:sz w:val="24"/>
          <w:szCs w:val="24"/>
        </w:rPr>
      </w:pPr>
      <w:r>
        <w:rPr>
          <w:rFonts w:hint="eastAsia" w:ascii="新宋体" w:hAnsi="新宋体" w:eastAsia="新宋体" w:cs="新宋体"/>
          <w:b/>
          <w:bCs/>
          <w:sz w:val="24"/>
          <w:szCs w:val="24"/>
        </w:rPr>
        <w:t>最低报价不是成交的唯一条件；</w:t>
      </w:r>
    </w:p>
    <w:p>
      <w:pPr>
        <w:autoSpaceDE w:val="0"/>
        <w:autoSpaceDN w:val="0"/>
        <w:adjustRightInd w:val="0"/>
        <w:snapToGrid w:val="0"/>
        <w:spacing w:line="360" w:lineRule="auto"/>
        <w:ind w:firstLine="360" w:firstLineChars="150"/>
        <w:rPr>
          <w:rFonts w:ascii="新宋体" w:hAnsi="新宋体" w:eastAsia="新宋体" w:cs="新宋体"/>
          <w:sz w:val="24"/>
          <w:szCs w:val="24"/>
        </w:rPr>
      </w:pPr>
      <w:r>
        <w:rPr>
          <w:rFonts w:hint="eastAsia" w:ascii="新宋体" w:hAnsi="新宋体" w:eastAsia="新宋体" w:cs="新宋体"/>
          <w:sz w:val="24"/>
          <w:szCs w:val="24"/>
        </w:rPr>
        <w:t>c、如果磋商实质上没有响应磋商文件的要求，其磋商将被拒绝，供应商不得通过修正或撤消不合要求的偏离或保留从而使其磋商成为实质上响应的磋商。</w:t>
      </w:r>
    </w:p>
    <w:p>
      <w:pPr>
        <w:autoSpaceDE w:val="0"/>
        <w:autoSpaceDN w:val="0"/>
        <w:adjustRightInd w:val="0"/>
        <w:snapToGrid w:val="0"/>
        <w:spacing w:line="360" w:lineRule="auto"/>
        <w:ind w:firstLine="360" w:firstLineChars="150"/>
        <w:rPr>
          <w:rFonts w:ascii="新宋体" w:hAnsi="新宋体" w:eastAsia="新宋体" w:cs="新宋体"/>
          <w:sz w:val="24"/>
          <w:szCs w:val="24"/>
        </w:rPr>
      </w:pPr>
      <w:r>
        <w:rPr>
          <w:rFonts w:hint="eastAsia" w:ascii="新宋体" w:hAnsi="新宋体" w:eastAsia="新宋体" w:cs="新宋体"/>
          <w:sz w:val="24"/>
          <w:szCs w:val="24"/>
        </w:rPr>
        <w:t>d、无论磋商的结果如何，磋商期间一切费用自理。</w:t>
      </w:r>
    </w:p>
    <w:p>
      <w:pPr>
        <w:autoSpaceDE w:val="0"/>
        <w:autoSpaceDN w:val="0"/>
        <w:adjustRightInd w:val="0"/>
        <w:snapToGrid w:val="0"/>
        <w:spacing w:line="360" w:lineRule="auto"/>
        <w:rPr>
          <w:rFonts w:hint="eastAsia" w:ascii="宋体" w:hAnsi="宋体" w:eastAsia="宋体" w:cs="宋体"/>
          <w:sz w:val="24"/>
          <w:szCs w:val="24"/>
        </w:rPr>
      </w:pPr>
      <w:r>
        <w:rPr>
          <w:rFonts w:hint="eastAsia" w:ascii="新宋体" w:hAnsi="新宋体" w:eastAsia="新宋体" w:cs="新宋体"/>
          <w:b/>
          <w:bCs/>
          <w:sz w:val="24"/>
          <w:szCs w:val="24"/>
        </w:rPr>
        <w:t>3、</w:t>
      </w:r>
      <w:r>
        <w:rPr>
          <w:rFonts w:hint="eastAsia" w:ascii="宋体" w:hAnsi="宋体" w:eastAsia="宋体" w:cs="宋体"/>
          <w:b/>
          <w:bCs/>
          <w:sz w:val="24"/>
          <w:szCs w:val="24"/>
        </w:rPr>
        <w:t>依据《中华人民共和国政府采购法》和《中华人民共和国政府采购实施条例》的有关规定，落实政府采购“优先购买节能环保产品、扶持小微企业、监狱企业、福利企业”等相关政策。</w:t>
      </w:r>
      <w:r>
        <w:rPr>
          <w:rFonts w:hint="eastAsia" w:ascii="宋体" w:hAnsi="宋体" w:eastAsia="宋体" w:cs="宋体"/>
          <w:b/>
          <w:bCs/>
          <w:sz w:val="24"/>
          <w:szCs w:val="24"/>
        </w:rPr>
        <w:br w:type="textWrapping"/>
      </w:r>
      <w:r>
        <w:rPr>
          <w:rFonts w:hint="eastAsia" w:ascii="宋体" w:hAnsi="宋体" w:eastAsia="宋体" w:cs="宋体"/>
          <w:sz w:val="24"/>
          <w:szCs w:val="24"/>
        </w:rPr>
        <w:t>1、</w:t>
      </w:r>
      <w:r>
        <w:rPr>
          <w:rFonts w:hint="eastAsia" w:ascii="宋体" w:hAnsi="宋体" w:eastAsia="宋体" w:cs="宋体"/>
          <w:sz w:val="24"/>
          <w:szCs w:val="24"/>
          <w:lang w:eastAsia="zh-CN"/>
        </w:rPr>
        <w:t>投标</w:t>
      </w:r>
      <w:r>
        <w:rPr>
          <w:rFonts w:hint="eastAsia" w:ascii="宋体" w:hAnsi="宋体" w:eastAsia="宋体" w:cs="宋体"/>
          <w:sz w:val="24"/>
          <w:szCs w:val="24"/>
        </w:rPr>
        <w:t>企业政府采购政策</w:t>
      </w:r>
      <w:r>
        <w:rPr>
          <w:rFonts w:hint="eastAsia" w:ascii="宋体" w:hAnsi="宋体" w:eastAsia="宋体" w:cs="宋体"/>
          <w:sz w:val="24"/>
          <w:szCs w:val="24"/>
        </w:rPr>
        <w:br w:type="textWrapping"/>
      </w:r>
      <w:r>
        <w:rPr>
          <w:rFonts w:hint="eastAsia" w:ascii="宋体" w:hAnsi="宋体" w:eastAsia="宋体" w:cs="宋体"/>
          <w:sz w:val="24"/>
          <w:szCs w:val="24"/>
        </w:rPr>
        <w:t>1-1、小微企业落实政府采购政策</w:t>
      </w:r>
      <w:r>
        <w:rPr>
          <w:rFonts w:hint="eastAsia" w:ascii="宋体" w:hAnsi="宋体" w:eastAsia="宋体" w:cs="宋体"/>
          <w:sz w:val="24"/>
          <w:szCs w:val="24"/>
        </w:rPr>
        <w:br w:type="textWrapping"/>
      </w:r>
      <w:r>
        <w:rPr>
          <w:rFonts w:hint="eastAsia" w:ascii="宋体" w:hAnsi="宋体" w:eastAsia="宋体" w:cs="宋体"/>
          <w:sz w:val="24"/>
          <w:szCs w:val="24"/>
        </w:rPr>
        <w:t>（1）小微企业应符合工信部联企业[2011]300号文件规定，采购活动执行《政府采购促进中小企业发展暂行办法》（财库[2020]46号）的规定。</w:t>
      </w:r>
      <w:r>
        <w:rPr>
          <w:rFonts w:hint="eastAsia" w:ascii="宋体" w:hAnsi="宋体" w:eastAsia="宋体" w:cs="宋体"/>
          <w:sz w:val="24"/>
          <w:szCs w:val="24"/>
        </w:rPr>
        <w:br w:type="textWrapping"/>
      </w:r>
      <w:r>
        <w:rPr>
          <w:rFonts w:hint="eastAsia" w:ascii="宋体" w:hAnsi="宋体" w:eastAsia="宋体" w:cs="宋体"/>
          <w:sz w:val="24"/>
          <w:szCs w:val="24"/>
        </w:rPr>
        <w:t>（2）联合体共同参加非专门面向中小企业的政府采购活动，联合协议中约定，小型和微型企业的协议合同金额占到联合体协议合同金额的30%以上的，可给予联合体2%的价格扣除，用扣除后的价格参与评审，其评审价=</w:t>
      </w:r>
      <w:r>
        <w:rPr>
          <w:rFonts w:hint="eastAsia" w:ascii="宋体" w:hAnsi="宋体" w:eastAsia="宋体" w:cs="宋体"/>
          <w:sz w:val="24"/>
          <w:szCs w:val="24"/>
          <w:lang w:eastAsia="zh-CN"/>
        </w:rPr>
        <w:t>投标</w:t>
      </w:r>
      <w:r>
        <w:rPr>
          <w:rFonts w:hint="eastAsia" w:ascii="宋体" w:hAnsi="宋体" w:eastAsia="宋体" w:cs="宋体"/>
          <w:sz w:val="24"/>
          <w:szCs w:val="24"/>
        </w:rPr>
        <w:t>报价*（1-2%）。</w:t>
      </w:r>
    </w:p>
    <w:p>
      <w:pPr>
        <w:autoSpaceDE w:val="0"/>
        <w:autoSpaceDN w:val="0"/>
        <w:adjustRightInd w:val="0"/>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（3）中小企业参加政府采购活动，须提供《中小企业声明函》（附件一），否则不得享受相关中小企业扶持政策。</w:t>
      </w:r>
    </w:p>
    <w:p>
      <w:pPr>
        <w:autoSpaceDE w:val="0"/>
        <w:autoSpaceDN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（4）对小型、微型企业产品的价格给予</w:t>
      </w:r>
      <w:r>
        <w:rPr>
          <w:rFonts w:hint="eastAsia" w:ascii="宋体" w:hAnsi="宋体" w:cs="宋体"/>
          <w:sz w:val="24"/>
          <w:szCs w:val="24"/>
          <w:lang w:val="en-US" w:eastAsia="zh-CN"/>
        </w:rPr>
        <w:t>3</w:t>
      </w:r>
      <w:r>
        <w:rPr>
          <w:rFonts w:hint="eastAsia" w:ascii="宋体" w:hAnsi="宋体" w:eastAsia="宋体" w:cs="宋体"/>
          <w:sz w:val="24"/>
          <w:szCs w:val="24"/>
        </w:rPr>
        <w:t>%的扣除，用扣除后的价格参与评审，其评审价=</w:t>
      </w:r>
      <w:r>
        <w:rPr>
          <w:rFonts w:hint="eastAsia" w:ascii="宋体" w:hAnsi="宋体" w:eastAsia="宋体" w:cs="宋体"/>
          <w:sz w:val="24"/>
          <w:szCs w:val="24"/>
          <w:lang w:eastAsia="zh-CN"/>
        </w:rPr>
        <w:t>投标</w:t>
      </w:r>
      <w:r>
        <w:rPr>
          <w:rFonts w:hint="eastAsia" w:ascii="宋体" w:hAnsi="宋体" w:eastAsia="宋体" w:cs="宋体"/>
          <w:sz w:val="24"/>
          <w:szCs w:val="24"/>
        </w:rPr>
        <w:t>报价*（1-</w:t>
      </w:r>
      <w:r>
        <w:rPr>
          <w:rFonts w:hint="eastAsia" w:ascii="宋体" w:hAnsi="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1-2、监狱和戒毒企业应符合《财政部司法部关于政府采购支持监狱企业发展有关问题的通知》--财库〔2014〕68号，并提供由省级以上监狱管理局、戒毒管理局(含新疆生产建设兵团)出具的属于监狱企业的证明。</w:t>
      </w:r>
    </w:p>
    <w:p>
      <w:pPr>
        <w:autoSpaceDE w:val="0"/>
        <w:autoSpaceDN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在政府采购活动中，监狱企业视同小型、微型企业，享受预留份额、评审中价格扣除等政府采购促进中小企业发展的政府采购政策。对监狱企业产品的价格给予</w:t>
      </w:r>
      <w:r>
        <w:rPr>
          <w:rFonts w:hint="eastAsia" w:ascii="宋体" w:hAnsi="宋体" w:cs="宋体"/>
          <w:sz w:val="24"/>
          <w:szCs w:val="24"/>
          <w:lang w:val="en-US" w:eastAsia="zh-CN"/>
        </w:rPr>
        <w:t>3</w:t>
      </w:r>
      <w:r>
        <w:rPr>
          <w:rFonts w:hint="eastAsia" w:ascii="宋体" w:hAnsi="宋体" w:eastAsia="宋体" w:cs="宋体"/>
          <w:sz w:val="24"/>
          <w:szCs w:val="24"/>
        </w:rPr>
        <w:t>%的扣除，用扣除后的价格参与评审，其评审价=</w:t>
      </w:r>
      <w:r>
        <w:rPr>
          <w:rFonts w:hint="eastAsia" w:ascii="宋体" w:hAnsi="宋体" w:eastAsia="宋体" w:cs="宋体"/>
          <w:sz w:val="24"/>
          <w:szCs w:val="24"/>
          <w:lang w:eastAsia="zh-CN"/>
        </w:rPr>
        <w:t>投标</w:t>
      </w:r>
      <w:r>
        <w:rPr>
          <w:rFonts w:hint="eastAsia" w:ascii="宋体" w:hAnsi="宋体" w:eastAsia="宋体" w:cs="宋体"/>
          <w:sz w:val="24"/>
          <w:szCs w:val="24"/>
        </w:rPr>
        <w:t>报价*（1-</w:t>
      </w:r>
      <w:r>
        <w:rPr>
          <w:rFonts w:hint="eastAsia" w:ascii="宋体" w:hAnsi="宋体" w:cs="宋体"/>
          <w:sz w:val="24"/>
          <w:szCs w:val="24"/>
          <w:lang w:val="en-US" w:eastAsia="zh-CN"/>
        </w:rPr>
        <w:t>3</w:t>
      </w:r>
      <w:r>
        <w:rPr>
          <w:rFonts w:hint="eastAsia" w:ascii="宋体" w:hAnsi="宋体" w:eastAsia="宋体" w:cs="宋体"/>
          <w:sz w:val="24"/>
          <w:szCs w:val="24"/>
        </w:rPr>
        <w:t>%）。</w:t>
      </w:r>
    </w:p>
    <w:p>
      <w:pPr>
        <w:autoSpaceDE w:val="0"/>
        <w:autoSpaceDN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监狱企业属于小型、微型企业的，不重复享受政策。</w:t>
      </w:r>
    </w:p>
    <w:p>
      <w:pPr>
        <w:autoSpaceDE w:val="0"/>
        <w:autoSpaceDN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1-3、《国务院办公厅关于建立政府强制采购节能产品制度的通知》（国办发〔2007〕51号）。 </w:t>
      </w:r>
    </w:p>
    <w:p>
      <w:pPr>
        <w:autoSpaceDE w:val="0"/>
        <w:autoSpaceDN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1-4、《节能产品政府采购实施意见》（财库[2004]185号）。 </w:t>
      </w:r>
    </w:p>
    <w:p>
      <w:pPr>
        <w:autoSpaceDE w:val="0"/>
        <w:autoSpaceDN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1-5、《环境标志产品政府采购实施的意见》（财库[2006]90号）。</w:t>
      </w:r>
    </w:p>
    <w:p>
      <w:pPr>
        <w:autoSpaceDE w:val="0"/>
        <w:autoSpaceDN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1-6、 残疾人福利性单位的价格评分标准</w:t>
      </w:r>
    </w:p>
    <w:p>
      <w:pPr>
        <w:autoSpaceDE w:val="0"/>
        <w:autoSpaceDN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（1）在政府采购活动中，残疾人福利性单位视同小型、微型企业，享受预留份额、评审中价格扣除等政府采购促进中小企业发展的政府采购政策。对残疾人福利性单位产品的价格给予</w:t>
      </w:r>
      <w:r>
        <w:rPr>
          <w:rFonts w:hint="eastAsia" w:ascii="宋体" w:hAnsi="宋体" w:cs="宋体"/>
          <w:sz w:val="24"/>
          <w:szCs w:val="24"/>
          <w:lang w:val="en-US" w:eastAsia="zh-CN"/>
        </w:rPr>
        <w:t>3</w:t>
      </w:r>
      <w:r>
        <w:rPr>
          <w:rFonts w:hint="eastAsia" w:ascii="宋体" w:hAnsi="宋体" w:eastAsia="宋体" w:cs="宋体"/>
          <w:sz w:val="24"/>
          <w:szCs w:val="24"/>
        </w:rPr>
        <w:t>%的扣除，用扣除后的价格参与评审，其评审价=</w:t>
      </w:r>
      <w:r>
        <w:rPr>
          <w:rFonts w:hint="eastAsia" w:ascii="宋体" w:hAnsi="宋体" w:eastAsia="宋体" w:cs="宋体"/>
          <w:sz w:val="24"/>
          <w:szCs w:val="24"/>
          <w:lang w:eastAsia="zh-CN"/>
        </w:rPr>
        <w:t>投标</w:t>
      </w:r>
      <w:r>
        <w:rPr>
          <w:rFonts w:hint="eastAsia" w:ascii="宋体" w:hAnsi="宋体" w:eastAsia="宋体" w:cs="宋体"/>
          <w:sz w:val="24"/>
          <w:szCs w:val="24"/>
        </w:rPr>
        <w:t>报价*（1-</w:t>
      </w:r>
      <w:r>
        <w:rPr>
          <w:rFonts w:hint="eastAsia" w:ascii="宋体" w:hAnsi="宋体" w:cs="宋体"/>
          <w:sz w:val="24"/>
          <w:szCs w:val="24"/>
          <w:lang w:val="en-US" w:eastAsia="zh-CN"/>
        </w:rPr>
        <w:t>3</w:t>
      </w:r>
      <w:r>
        <w:rPr>
          <w:rFonts w:hint="eastAsia" w:ascii="宋体" w:hAnsi="宋体" w:eastAsia="宋体" w:cs="宋体"/>
          <w:sz w:val="24"/>
          <w:szCs w:val="24"/>
        </w:rPr>
        <w:t>%）。</w:t>
      </w:r>
    </w:p>
    <w:p>
      <w:pPr>
        <w:autoSpaceDE w:val="0"/>
        <w:autoSpaceDN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（2）残疾人福利性单位属于小型、微型企业的，不重复享受政策。</w:t>
      </w:r>
    </w:p>
    <w:p>
      <w:pPr>
        <w:autoSpaceDE w:val="0"/>
        <w:autoSpaceDN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（3）符合条件的残疾人福利性单位在参加政府采购活动时，应当提供本通知规定的《残疾人福利性单位声明函》（附件二），并对声明的真实性负责，未提供的不适为残疾人福利性单位。</w:t>
      </w:r>
    </w:p>
    <w:p>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sz w:val="24"/>
          <w:szCs w:val="24"/>
        </w:rPr>
        <w:t>1-7、</w:t>
      </w:r>
      <w:r>
        <w:rPr>
          <w:rFonts w:hint="eastAsia" w:ascii="宋体" w:hAnsi="宋体" w:eastAsia="宋体" w:cs="宋体"/>
          <w:sz w:val="24"/>
          <w:szCs w:val="24"/>
          <w:lang w:eastAsia="zh-CN"/>
        </w:rPr>
        <w:t>投标</w:t>
      </w:r>
      <w:r>
        <w:rPr>
          <w:rFonts w:hint="eastAsia" w:ascii="宋体" w:hAnsi="宋体" w:eastAsia="宋体" w:cs="宋体"/>
          <w:sz w:val="24"/>
          <w:szCs w:val="24"/>
        </w:rPr>
        <w:t>供应商应如实提供以上证明文件，如存在虚假应标，将取消其</w:t>
      </w:r>
      <w:r>
        <w:rPr>
          <w:rFonts w:hint="eastAsia" w:ascii="宋体" w:hAnsi="宋体" w:eastAsia="宋体" w:cs="宋体"/>
          <w:sz w:val="24"/>
          <w:szCs w:val="24"/>
          <w:lang w:eastAsia="zh-CN"/>
        </w:rPr>
        <w:t>投标</w:t>
      </w:r>
      <w:r>
        <w:rPr>
          <w:rFonts w:hint="eastAsia" w:ascii="宋体" w:hAnsi="宋体" w:eastAsia="宋体" w:cs="宋体"/>
          <w:sz w:val="24"/>
          <w:szCs w:val="24"/>
        </w:rPr>
        <w:t>资格。</w:t>
      </w:r>
    </w:p>
    <w:p>
      <w:pPr>
        <w:autoSpaceDE w:val="0"/>
        <w:autoSpaceDN w:val="0"/>
        <w:adjustRightInd w:val="0"/>
        <w:snapToGrid w:val="0"/>
        <w:spacing w:line="360" w:lineRule="auto"/>
        <w:ind w:firstLine="280" w:firstLineChars="100"/>
        <w:rPr>
          <w:rFonts w:ascii="新宋体" w:hAnsi="新宋体" w:eastAsia="新宋体" w:cs="新宋体"/>
          <w:sz w:val="28"/>
          <w:szCs w:val="28"/>
        </w:rPr>
      </w:pPr>
    </w:p>
    <w:p>
      <w:pPr>
        <w:autoSpaceDE w:val="0"/>
        <w:autoSpaceDN w:val="0"/>
        <w:adjustRightInd w:val="0"/>
        <w:snapToGrid w:val="0"/>
        <w:spacing w:line="360" w:lineRule="auto"/>
        <w:ind w:firstLine="280" w:firstLineChars="100"/>
        <w:outlineLvl w:val="9"/>
        <w:rPr>
          <w:rFonts w:ascii="宋体" w:hAnsi="宋体" w:cs="宋体"/>
          <w:color w:val="000000" w:themeColor="text1"/>
          <w:sz w:val="28"/>
          <w:szCs w:val="28"/>
          <w14:textFill>
            <w14:solidFill>
              <w14:schemeClr w14:val="tx1"/>
            </w14:solidFill>
          </w14:textFill>
        </w:rPr>
      </w:pPr>
    </w:p>
    <w:p>
      <w:pPr>
        <w:autoSpaceDE w:val="0"/>
        <w:autoSpaceDN w:val="0"/>
        <w:adjustRightInd w:val="0"/>
        <w:snapToGrid w:val="0"/>
        <w:spacing w:line="360" w:lineRule="auto"/>
        <w:ind w:firstLine="140" w:firstLineChars="50"/>
        <w:jc w:val="left"/>
        <w:outlineLvl w:val="9"/>
        <w:rPr>
          <w:color w:val="000000" w:themeColor="text1"/>
          <w:sz w:val="24"/>
          <w:szCs w:val="24"/>
          <w:highlight w:val="none"/>
          <w:lang w:val="zh-CN"/>
          <w14:textFill>
            <w14:solidFill>
              <w14:schemeClr w14:val="tx1"/>
            </w14:solidFill>
          </w14:textFill>
        </w:rPr>
      </w:pPr>
      <w:r>
        <w:rPr>
          <w:rFonts w:ascii="宋体" w:hAnsi="宋体" w:cs="宋体"/>
          <w:color w:val="000000" w:themeColor="text1"/>
          <w:sz w:val="28"/>
          <w:szCs w:val="28"/>
          <w14:textFill>
            <w14:solidFill>
              <w14:schemeClr w14:val="tx1"/>
            </w14:solidFill>
          </w14:textFill>
        </w:rPr>
        <w:br w:type="page"/>
      </w:r>
      <w:r>
        <w:rPr>
          <w:rFonts w:hint="eastAsia" w:ascii="宋体" w:hAnsi="宋体" w:cs="宋体"/>
          <w:color w:val="000000" w:themeColor="text1"/>
          <w:sz w:val="24"/>
          <w:szCs w:val="24"/>
          <w:highlight w:val="none"/>
          <w14:textFill>
            <w14:solidFill>
              <w14:schemeClr w14:val="tx1"/>
            </w14:solidFill>
          </w14:textFill>
        </w:rPr>
        <w:t>附件一</w:t>
      </w:r>
    </w:p>
    <w:p>
      <w:pPr>
        <w:pStyle w:val="3"/>
        <w:ind w:left="0" w:leftChars="0" w:firstLine="0" w:firstLineChars="0"/>
        <w:jc w:val="center"/>
        <w:rPr>
          <w:b w:val="0"/>
          <w:bCs w:val="0"/>
          <w:sz w:val="24"/>
          <w:szCs w:val="24"/>
          <w:highlight w:val="none"/>
        </w:rPr>
      </w:pPr>
      <w:r>
        <w:rPr>
          <w:b w:val="0"/>
          <w:bCs w:val="0"/>
          <w:sz w:val="24"/>
          <w:szCs w:val="24"/>
          <w:highlight w:val="none"/>
        </w:rPr>
        <w:t>中小企业声明函</w:t>
      </w:r>
    </w:p>
    <w:p>
      <w:pPr>
        <w:pStyle w:val="9"/>
        <w:spacing w:before="5" w:line="480" w:lineRule="auto"/>
        <w:ind w:left="0"/>
        <w:rPr>
          <w:rFonts w:ascii="宋体"/>
          <w:b/>
          <w:sz w:val="48"/>
          <w:highlight w:val="none"/>
        </w:rPr>
      </w:pPr>
    </w:p>
    <w:p>
      <w:pPr>
        <w:pStyle w:val="9"/>
        <w:spacing w:line="480" w:lineRule="auto"/>
        <w:ind w:right="415" w:firstLine="640"/>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本公司（联合体）郑重声明，根据《政府采购促进中小企业发展管理办法》（财库﹝2020﹞46 号）的规定，本公司</w:t>
      </w:r>
      <w:r>
        <w:rPr>
          <w:rFonts w:hint="eastAsia" w:ascii="宋体" w:hAnsi="宋体" w:eastAsia="宋体" w:cs="宋体"/>
          <w:color w:val="000000" w:themeColor="text1"/>
          <w:kern w:val="2"/>
          <w:sz w:val="24"/>
          <w:szCs w:val="24"/>
          <w:highlight w:val="none"/>
          <w:u w:val="single"/>
          <w:lang w:val="zh-CN" w:eastAsia="zh-CN" w:bidi="ar-SA"/>
          <w14:textFill>
            <w14:solidFill>
              <w14:schemeClr w14:val="tx1"/>
            </w14:solidFill>
          </w14:textFill>
        </w:rPr>
        <w:t>（联合体）</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参加</w:t>
      </w:r>
      <w:r>
        <w:rPr>
          <w:rFonts w:hint="eastAsia" w:ascii="宋体" w:hAnsi="宋体" w:eastAsia="宋体" w:cs="宋体"/>
          <w:color w:val="000000" w:themeColor="text1"/>
          <w:kern w:val="2"/>
          <w:sz w:val="24"/>
          <w:szCs w:val="24"/>
          <w:highlight w:val="none"/>
          <w:u w:val="single"/>
          <w:lang w:val="zh-CN" w:eastAsia="zh-CN" w:bidi="ar-SA"/>
          <w14:textFill>
            <w14:solidFill>
              <w14:schemeClr w14:val="tx1"/>
            </w14:solidFill>
          </w14:textFill>
        </w:rPr>
        <w:t>（单位名称）</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的</w:t>
      </w:r>
      <w:r>
        <w:rPr>
          <w:rFonts w:hint="eastAsia" w:ascii="宋体" w:hAnsi="宋体" w:eastAsia="宋体" w:cs="宋体"/>
          <w:color w:val="000000" w:themeColor="text1"/>
          <w:kern w:val="2"/>
          <w:sz w:val="24"/>
          <w:szCs w:val="24"/>
          <w:highlight w:val="none"/>
          <w:u w:val="single"/>
          <w:lang w:val="zh-CN" w:eastAsia="zh-CN" w:bidi="ar-SA"/>
          <w14:textFill>
            <w14:solidFill>
              <w14:schemeClr w14:val="tx1"/>
            </w14:solidFill>
          </w14:textFill>
        </w:rPr>
        <w:t>（项目名称）</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采购活动，工程的施工单位全部为符合政策要求的中小企业（或者：服务全部由符合政策要求的中小企业承接）。相关企业（含联合 体中的中小企业、签订分包意向协议的中小企业）的具体情况如下：</w:t>
      </w:r>
    </w:p>
    <w:p>
      <w:pPr>
        <w:pStyle w:val="57"/>
        <w:numPr>
          <w:ilvl w:val="0"/>
          <w:numId w:val="1"/>
        </w:numPr>
        <w:tabs>
          <w:tab w:val="left" w:pos="1243"/>
        </w:tabs>
        <w:spacing w:before="0" w:after="0" w:line="480" w:lineRule="auto"/>
        <w:ind w:leftChars="200" w:right="0" w:rightChars="0" w:firstLine="480" w:firstLineChars="200"/>
        <w:jc w:val="left"/>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r>
        <w:rPr>
          <w:rFonts w:hint="eastAsia" w:ascii="宋体" w:hAnsi="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（标的名称），属于</w:t>
      </w:r>
      <w:r>
        <w:rPr>
          <w:rFonts w:hint="eastAsia" w:ascii="宋体" w:hAnsi="宋体" w:eastAsia="宋体" w:cs="宋体"/>
          <w:color w:val="000000" w:themeColor="text1"/>
          <w:kern w:val="2"/>
          <w:sz w:val="24"/>
          <w:szCs w:val="24"/>
          <w:highlight w:val="none"/>
          <w:u w:val="single"/>
          <w:lang w:val="zh-CN" w:eastAsia="zh-CN" w:bidi="ar-SA"/>
          <w14:textFill>
            <w14:solidFill>
              <w14:schemeClr w14:val="tx1"/>
            </w14:solidFill>
          </w14:textFill>
        </w:rPr>
        <w:t>（采购文件中明确的所属行业）</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承建（承接）企业为</w:t>
      </w:r>
      <w:r>
        <w:rPr>
          <w:rFonts w:hint="eastAsia" w:ascii="宋体" w:hAnsi="宋体" w:eastAsia="宋体" w:cs="宋体"/>
          <w:color w:val="000000" w:themeColor="text1"/>
          <w:kern w:val="2"/>
          <w:sz w:val="24"/>
          <w:szCs w:val="24"/>
          <w:highlight w:val="none"/>
          <w:u w:val="single"/>
          <w:lang w:val="zh-CN" w:eastAsia="zh-CN" w:bidi="ar-SA"/>
          <w14:textFill>
            <w14:solidFill>
              <w14:schemeClr w14:val="tx1"/>
            </w14:solidFill>
          </w14:textFill>
        </w:rPr>
        <w:t>（企业名称）</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，从业人员</w:t>
      </w:r>
      <w:r>
        <w:rPr>
          <w:rFonts w:hint="eastAsia" w:ascii="宋体" w:hAnsi="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人，营业收入为</w:t>
      </w:r>
      <w:r>
        <w:rPr>
          <w:rFonts w:hint="eastAsia" w:ascii="宋体" w:hAnsi="宋体" w:eastAsia="宋体" w:cs="宋体"/>
          <w:color w:val="000000" w:themeColor="text1"/>
          <w:kern w:val="2"/>
          <w:sz w:val="24"/>
          <w:szCs w:val="24"/>
          <w:highlight w:val="none"/>
          <w:u w:val="single"/>
          <w:lang w:val="zh-CN"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u w:val="single"/>
          <w:lang w:val="zh-CN" w:eastAsia="zh-CN" w:bidi="ar-SA"/>
          <w14:textFill>
            <w14:solidFill>
              <w14:schemeClr w14:val="tx1"/>
            </w14:solidFill>
          </w14:textFill>
        </w:rPr>
        <w:tab/>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万元，资产总额为</w:t>
      </w:r>
      <w:r>
        <w:rPr>
          <w:rFonts w:hint="eastAsia" w:ascii="宋体" w:hAnsi="宋体" w:eastAsia="宋体" w:cs="宋体"/>
          <w:color w:val="000000" w:themeColor="text1"/>
          <w:kern w:val="2"/>
          <w:sz w:val="24"/>
          <w:szCs w:val="24"/>
          <w:highlight w:val="none"/>
          <w:u w:val="single"/>
          <w:lang w:val="zh-CN"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u w:val="single"/>
          <w:lang w:val="zh-CN" w:eastAsia="zh-CN" w:bidi="ar-SA"/>
          <w14:textFill>
            <w14:solidFill>
              <w14:schemeClr w14:val="tx1"/>
            </w14:solidFill>
          </w14:textFill>
        </w:rPr>
        <w:tab/>
      </w:r>
      <w:r>
        <w:rPr>
          <w:rFonts w:hint="eastAsia" w:ascii="宋体" w:hAnsi="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万元，属于</w:t>
      </w:r>
      <w:r>
        <w:rPr>
          <w:rFonts w:hint="eastAsia" w:ascii="宋体" w:hAnsi="宋体" w:eastAsia="宋体" w:cs="宋体"/>
          <w:color w:val="000000" w:themeColor="text1"/>
          <w:kern w:val="2"/>
          <w:sz w:val="24"/>
          <w:szCs w:val="24"/>
          <w:highlight w:val="none"/>
          <w:u w:val="single"/>
          <w:lang w:val="zh-CN" w:eastAsia="zh-CN" w:bidi="ar-SA"/>
          <w14:textFill>
            <w14:solidFill>
              <w14:schemeClr w14:val="tx1"/>
            </w14:solidFill>
          </w14:textFill>
        </w:rPr>
        <w:t>（中型企业、小型企业、微型企业）</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w:t>
      </w:r>
    </w:p>
    <w:p>
      <w:pPr>
        <w:pStyle w:val="57"/>
        <w:numPr>
          <w:ilvl w:val="0"/>
          <w:numId w:val="1"/>
        </w:numPr>
        <w:tabs>
          <w:tab w:val="left" w:pos="1243"/>
          <w:tab w:val="left" w:pos="1806"/>
          <w:tab w:val="left" w:pos="5005"/>
          <w:tab w:val="left" w:pos="7213"/>
        </w:tabs>
        <w:spacing w:before="0" w:after="0" w:line="480" w:lineRule="auto"/>
        <w:ind w:left="420" w:leftChars="200" w:right="258" w:rightChars="0" w:firstLine="480" w:firstLineChars="200"/>
        <w:jc w:val="left"/>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r>
        <w:rPr>
          <w:rFonts w:hint="eastAsia" w:ascii="宋体" w:hAnsi="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（标的名称），属于</w:t>
      </w:r>
      <w:r>
        <w:rPr>
          <w:rFonts w:hint="eastAsia" w:ascii="宋体" w:hAnsi="宋体" w:eastAsia="宋体" w:cs="宋体"/>
          <w:color w:val="000000" w:themeColor="text1"/>
          <w:kern w:val="2"/>
          <w:sz w:val="24"/>
          <w:szCs w:val="24"/>
          <w:highlight w:val="none"/>
          <w:u w:val="single"/>
          <w:lang w:val="zh-CN" w:eastAsia="zh-CN" w:bidi="ar-SA"/>
          <w14:textFill>
            <w14:solidFill>
              <w14:schemeClr w14:val="tx1"/>
            </w14:solidFill>
          </w14:textFill>
        </w:rPr>
        <w:t>（采购文件中明确的所属行业）</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承建（承接）企业为</w:t>
      </w:r>
      <w:r>
        <w:rPr>
          <w:rFonts w:hint="eastAsia" w:ascii="宋体" w:hAnsi="宋体" w:eastAsia="宋体" w:cs="宋体"/>
          <w:color w:val="000000" w:themeColor="text1"/>
          <w:kern w:val="2"/>
          <w:sz w:val="24"/>
          <w:szCs w:val="24"/>
          <w:highlight w:val="none"/>
          <w:u w:val="single"/>
          <w:lang w:val="zh-CN" w:eastAsia="zh-CN" w:bidi="ar-SA"/>
          <w14:textFill>
            <w14:solidFill>
              <w14:schemeClr w14:val="tx1"/>
            </w14:solidFill>
          </w14:textFill>
        </w:rPr>
        <w:t>（企业名称）</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，从业人员</w:t>
      </w:r>
      <w:r>
        <w:rPr>
          <w:rFonts w:hint="eastAsia" w:ascii="宋体" w:hAnsi="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人，营业收入为</w:t>
      </w:r>
      <w:r>
        <w:rPr>
          <w:rFonts w:hint="eastAsia" w:ascii="宋体" w:hAnsi="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万元，资产总额为</w:t>
      </w:r>
      <w:r>
        <w:rPr>
          <w:rFonts w:hint="eastAsia" w:ascii="宋体" w:hAnsi="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万元，属于</w:t>
      </w:r>
      <w:r>
        <w:rPr>
          <w:rFonts w:hint="eastAsia" w:ascii="宋体" w:hAnsi="宋体" w:eastAsia="宋体" w:cs="宋体"/>
          <w:color w:val="000000" w:themeColor="text1"/>
          <w:kern w:val="2"/>
          <w:sz w:val="24"/>
          <w:szCs w:val="24"/>
          <w:highlight w:val="none"/>
          <w:u w:val="single"/>
          <w:lang w:val="zh-CN" w:eastAsia="zh-CN" w:bidi="ar-SA"/>
          <w14:textFill>
            <w14:solidFill>
              <w14:schemeClr w14:val="tx1"/>
            </w14:solidFill>
          </w14:textFill>
        </w:rPr>
        <w:t>（中型企业、小型企业、微型企业）</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w:t>
      </w:r>
    </w:p>
    <w:p>
      <w:pPr>
        <w:pStyle w:val="9"/>
        <w:spacing w:before="11" w:line="480" w:lineRule="auto"/>
        <w:ind w:left="860"/>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w:t>
      </w:r>
    </w:p>
    <w:p>
      <w:pPr>
        <w:pStyle w:val="9"/>
        <w:spacing w:before="108" w:line="480" w:lineRule="auto"/>
        <w:ind w:right="417" w:firstLine="645"/>
        <w:jc w:val="both"/>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以上企业，不属于大企业的分支机构，不存在控股股东为大企业的情形，也不存在与大企业的负责人为同一人的情形。</w:t>
      </w:r>
    </w:p>
    <w:p>
      <w:pPr>
        <w:pStyle w:val="9"/>
        <w:spacing w:line="480" w:lineRule="auto"/>
        <w:ind w:right="375" w:firstLine="640"/>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本企业对上述声明内容的真实性负责。如有虚假，将依法承担相应责任。</w:t>
      </w:r>
    </w:p>
    <w:p>
      <w:pPr>
        <w:pStyle w:val="2"/>
        <w:spacing w:line="480" w:lineRule="auto"/>
        <w:ind w:firstLineChars="0"/>
        <w:jc w:val="right"/>
        <w:outlineLvl w:val="9"/>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p>
    <w:p>
      <w:pPr>
        <w:pStyle w:val="2"/>
        <w:spacing w:line="480" w:lineRule="auto"/>
        <w:ind w:firstLineChars="0"/>
        <w:jc w:val="right"/>
        <w:outlineLvl w:val="9"/>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企业名称（盖章）：</w:t>
      </w:r>
    </w:p>
    <w:p>
      <w:pPr>
        <w:pStyle w:val="2"/>
        <w:spacing w:line="480" w:lineRule="auto"/>
        <w:ind w:firstLineChars="0"/>
        <w:jc w:val="center"/>
        <w:outlineLvl w:val="9"/>
        <w:rPr>
          <w:rFonts w:hint="eastAsia" w:ascii="宋体" w:hAnsi="宋体" w:eastAsia="宋体" w:cs="宋体"/>
          <w:color w:val="000000" w:themeColor="text1"/>
          <w:kern w:val="2"/>
          <w:sz w:val="24"/>
          <w:szCs w:val="24"/>
          <w:lang w:val="zh-CN" w:eastAsia="zh-CN" w:bidi="ar-SA"/>
          <w14:textFill>
            <w14:solidFill>
              <w14:schemeClr w14:val="tx1"/>
            </w14:solidFill>
          </w14:textFill>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日期：</w:t>
      </w:r>
    </w:p>
    <w:p>
      <w:pPr>
        <w:pStyle w:val="18"/>
        <w:snapToGrid w:val="0"/>
        <w:spacing w:line="600" w:lineRule="exact"/>
        <w:jc w:val="both"/>
        <w:outlineLvl w:val="9"/>
        <w:rPr>
          <w:rFonts w:cs="宋体"/>
          <w:color w:val="000000" w:themeColor="text1"/>
          <w:kern w:val="2"/>
          <w:sz w:val="28"/>
          <w:szCs w:val="28"/>
          <w:lang w:val="zh-CN"/>
          <w14:textFill>
            <w14:solidFill>
              <w14:schemeClr w14:val="tx1"/>
            </w14:solidFill>
          </w14:textFill>
        </w:rPr>
      </w:pPr>
    </w:p>
    <w:p>
      <w:pPr>
        <w:pStyle w:val="18"/>
        <w:snapToGrid w:val="0"/>
        <w:spacing w:line="600" w:lineRule="exact"/>
        <w:jc w:val="both"/>
        <w:outlineLvl w:val="9"/>
        <w:rPr>
          <w:rFonts w:cs="宋体"/>
          <w:color w:val="000000" w:themeColor="text1"/>
          <w:kern w:val="2"/>
          <w:sz w:val="24"/>
          <w:szCs w:val="24"/>
          <w:lang w:val="zh-CN"/>
          <w14:textFill>
            <w14:solidFill>
              <w14:schemeClr w14:val="tx1"/>
            </w14:solidFill>
          </w14:textFill>
        </w:rPr>
      </w:pPr>
      <w:r>
        <w:rPr>
          <w:rFonts w:hint="eastAsia" w:cs="宋体"/>
          <w:color w:val="000000" w:themeColor="text1"/>
          <w:kern w:val="2"/>
          <w:sz w:val="24"/>
          <w:szCs w:val="24"/>
          <w:lang w:val="zh-CN"/>
          <w14:textFill>
            <w14:solidFill>
              <w14:schemeClr w14:val="tx1"/>
            </w14:solidFill>
          </w14:textFill>
        </w:rPr>
        <w:t>附件二</w:t>
      </w:r>
    </w:p>
    <w:p>
      <w:pPr>
        <w:pStyle w:val="2"/>
        <w:spacing w:line="480" w:lineRule="auto"/>
        <w:ind w:firstLine="480"/>
        <w:jc w:val="center"/>
        <w:outlineLvl w:val="9"/>
        <w:rPr>
          <w:color w:val="000000" w:themeColor="text1"/>
          <w:sz w:val="24"/>
          <w:szCs w:val="24"/>
          <w:lang w:val="zh-CN"/>
          <w14:textFill>
            <w14:solidFill>
              <w14:schemeClr w14:val="tx1"/>
            </w14:solidFill>
          </w14:textFill>
        </w:rPr>
      </w:pPr>
      <w:r>
        <w:rPr>
          <w:rFonts w:hint="eastAsia"/>
          <w:color w:val="000000" w:themeColor="text1"/>
          <w:sz w:val="24"/>
          <w:szCs w:val="24"/>
          <w:lang w:val="zh-CN"/>
          <w14:textFill>
            <w14:solidFill>
              <w14:schemeClr w14:val="tx1"/>
            </w14:solidFill>
          </w14:textFill>
        </w:rPr>
        <w:t>残疾人福利性单位声明函</w:t>
      </w:r>
    </w:p>
    <w:p>
      <w:pPr>
        <w:pStyle w:val="2"/>
        <w:spacing w:line="480" w:lineRule="auto"/>
        <w:ind w:firstLine="480"/>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本单位郑重声明，根据</w:t>
      </w:r>
      <w:r>
        <w:rPr>
          <w:rFonts w:hint="eastAsia" w:ascii="宋体" w:hAnsi="宋体" w:cs="宋体"/>
          <w:color w:val="000000" w:themeColor="text1"/>
          <w:sz w:val="24"/>
          <w:szCs w:val="24"/>
          <w14:textFill>
            <w14:solidFill>
              <w14:schemeClr w14:val="tx1"/>
            </w14:solidFill>
          </w14:textFill>
        </w:rPr>
        <w:t>《财政部  民政部  中国残疾人联合会关于促进残疾人就业政府采购政策的通知》（财库[2017]141号）的规定，本单位为符合条件的残疾人福利性单位，且本单位参加     单位的     项目采购活动提供本单位制造的货物（由本单位承担工程/提供服务），或者提供其他残疾人福利性单位知道的货物（不包括使用非残疾人福利性单位注册商标的货物）。</w:t>
      </w:r>
    </w:p>
    <w:p>
      <w:pPr>
        <w:pStyle w:val="2"/>
        <w:spacing w:line="480" w:lineRule="auto"/>
        <w:ind w:firstLine="480"/>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本单位对上述声明的真实性负责。如有虚假，将依法承担相应责任。</w:t>
      </w:r>
    </w:p>
    <w:p>
      <w:pPr>
        <w:pStyle w:val="2"/>
        <w:spacing w:line="480" w:lineRule="auto"/>
        <w:ind w:firstLine="480"/>
        <w:outlineLvl w:val="9"/>
        <w:rPr>
          <w:rFonts w:ascii="宋体" w:hAnsi="宋体" w:cs="宋体"/>
          <w:color w:val="000000" w:themeColor="text1"/>
          <w:sz w:val="24"/>
          <w:szCs w:val="24"/>
          <w14:textFill>
            <w14:solidFill>
              <w14:schemeClr w14:val="tx1"/>
            </w14:solidFill>
          </w14:textFill>
        </w:rPr>
      </w:pPr>
    </w:p>
    <w:p>
      <w:pPr>
        <w:pStyle w:val="2"/>
        <w:spacing w:line="480" w:lineRule="auto"/>
        <w:ind w:firstLine="480"/>
        <w:outlineLvl w:val="9"/>
        <w:rPr>
          <w:rFonts w:ascii="宋体" w:hAnsi="宋体" w:cs="宋体"/>
          <w:color w:val="000000" w:themeColor="text1"/>
          <w:sz w:val="24"/>
          <w:szCs w:val="24"/>
          <w14:textFill>
            <w14:solidFill>
              <w14:schemeClr w14:val="tx1"/>
            </w14:solidFill>
          </w14:textFill>
        </w:rPr>
      </w:pPr>
    </w:p>
    <w:p>
      <w:pPr>
        <w:pStyle w:val="2"/>
        <w:spacing w:line="480" w:lineRule="auto"/>
        <w:ind w:firstLine="480"/>
        <w:outlineLvl w:val="9"/>
        <w:rPr>
          <w:rFonts w:ascii="宋体" w:hAnsi="宋体" w:cs="宋体"/>
          <w:color w:val="000000" w:themeColor="text1"/>
          <w:sz w:val="24"/>
          <w:szCs w:val="24"/>
          <w14:textFill>
            <w14:solidFill>
              <w14:schemeClr w14:val="tx1"/>
            </w14:solidFill>
          </w14:textFill>
        </w:rPr>
      </w:pPr>
    </w:p>
    <w:p>
      <w:pPr>
        <w:pStyle w:val="2"/>
        <w:spacing w:line="480" w:lineRule="auto"/>
        <w:ind w:firstLineChars="0"/>
        <w:jc w:val="right"/>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名称（公章）：</w:t>
      </w:r>
    </w:p>
    <w:p>
      <w:pPr>
        <w:pStyle w:val="2"/>
        <w:spacing w:line="480" w:lineRule="auto"/>
        <w:ind w:firstLine="480"/>
        <w:jc w:val="right"/>
        <w:outlineLvl w:val="9"/>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            期：</w:t>
      </w:r>
    </w:p>
    <w:p>
      <w:pPr>
        <w:autoSpaceDE w:val="0"/>
        <w:autoSpaceDN w:val="0"/>
        <w:adjustRightInd w:val="0"/>
        <w:snapToGrid w:val="0"/>
        <w:spacing w:line="360" w:lineRule="auto"/>
        <w:outlineLvl w:val="9"/>
        <w:rPr>
          <w:rFonts w:ascii="宋体" w:hAnsi="宋体" w:cs="宋体"/>
          <w:b/>
          <w:bCs/>
          <w:color w:val="000000"/>
          <w:sz w:val="24"/>
          <w:szCs w:val="24"/>
          <w:lang w:val="zh-CN"/>
        </w:rPr>
      </w:pPr>
      <w:r>
        <w:rPr>
          <w:rFonts w:ascii="宋体" w:hAnsi="宋体" w:cs="宋体"/>
          <w:color w:val="000000" w:themeColor="text1"/>
          <w:sz w:val="28"/>
          <w:szCs w:val="28"/>
          <w14:textFill>
            <w14:solidFill>
              <w14:schemeClr w14:val="tx1"/>
            </w14:solidFill>
          </w14:textFill>
        </w:rPr>
        <w:br w:type="page"/>
      </w:r>
      <w:r>
        <w:rPr>
          <w:rFonts w:hint="eastAsia" w:ascii="宋体" w:hAnsi="宋体" w:cs="宋体"/>
          <w:b/>
          <w:bCs/>
          <w:color w:val="000000" w:themeColor="text1"/>
          <w:sz w:val="24"/>
          <w:szCs w:val="24"/>
          <w14:textFill>
            <w14:solidFill>
              <w14:schemeClr w14:val="tx1"/>
            </w14:solidFill>
          </w14:textFill>
        </w:rPr>
        <w:t xml:space="preserve"> 4</w:t>
      </w:r>
      <w:r>
        <w:rPr>
          <w:rFonts w:hint="eastAsia" w:ascii="宋体" w:hAnsi="宋体" w:cs="宋体"/>
          <w:b/>
          <w:bCs/>
          <w:color w:val="000000" w:themeColor="text1"/>
          <w:sz w:val="24"/>
          <w:szCs w:val="24"/>
          <w:lang w:val="zh-CN"/>
          <w14:textFill>
            <w14:solidFill>
              <w14:schemeClr w14:val="tx1"/>
            </w14:solidFill>
          </w14:textFill>
        </w:rPr>
        <w:t>、</w:t>
      </w:r>
      <w:r>
        <w:rPr>
          <w:rFonts w:hint="eastAsia" w:ascii="宋体" w:hAnsi="宋体" w:cs="宋体"/>
          <w:b/>
          <w:bCs/>
          <w:color w:val="000000"/>
          <w:sz w:val="24"/>
          <w:szCs w:val="24"/>
          <w:lang w:val="zh-CN"/>
        </w:rPr>
        <w:t>评审办法：综合评分法（总计100分）</w:t>
      </w:r>
    </w:p>
    <w:p>
      <w:pPr>
        <w:pStyle w:val="2"/>
        <w:ind w:left="0" w:leftChars="0" w:firstLine="0" w:firstLineChars="0"/>
        <w:jc w:val="center"/>
        <w:rPr>
          <w:rFonts w:hint="eastAsia" w:ascii="宋体" w:hAnsi="宋体" w:eastAsia="宋体" w:cs="宋体"/>
          <w:b/>
          <w:kern w:val="2"/>
          <w:sz w:val="24"/>
          <w:szCs w:val="24"/>
          <w:lang w:val="en-US" w:eastAsia="zh-CN" w:bidi="ar-SA"/>
        </w:rPr>
      </w:pPr>
      <w:r>
        <w:rPr>
          <w:rFonts w:hint="eastAsia" w:ascii="宋体" w:hAnsi="宋体" w:cs="宋体"/>
          <w:b/>
          <w:kern w:val="2"/>
          <w:sz w:val="24"/>
          <w:szCs w:val="24"/>
          <w:lang w:val="en-US" w:eastAsia="zh-CN" w:bidi="ar-SA"/>
        </w:rPr>
        <w:t>评审</w:t>
      </w:r>
      <w:r>
        <w:rPr>
          <w:rFonts w:hint="eastAsia" w:ascii="宋体" w:hAnsi="宋体" w:eastAsia="宋体" w:cs="宋体"/>
          <w:b/>
          <w:kern w:val="2"/>
          <w:sz w:val="24"/>
          <w:szCs w:val="24"/>
          <w:lang w:val="en-US" w:eastAsia="zh-CN" w:bidi="ar-SA"/>
        </w:rPr>
        <w:t>要素一览表</w:t>
      </w:r>
    </w:p>
    <w:tbl>
      <w:tblPr>
        <w:tblStyle w:val="20"/>
        <w:tblpPr w:leftFromText="180" w:rightFromText="180" w:vertAnchor="text" w:horzAnchor="page" w:tblpXSpec="center" w:tblpY="117"/>
        <w:tblOverlap w:val="never"/>
        <w:tblW w:w="10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825"/>
        <w:gridCol w:w="8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exact"/>
          <w:jc w:val="center"/>
        </w:trPr>
        <w:tc>
          <w:tcPr>
            <w:tcW w:w="901" w:type="dxa"/>
            <w:vAlign w:val="center"/>
          </w:tcPr>
          <w:p>
            <w:pPr>
              <w:spacing w:line="360" w:lineRule="auto"/>
              <w:jc w:val="center"/>
              <w:outlineLvl w:val="9"/>
              <w:rPr>
                <w:rFonts w:hint="eastAsia" w:ascii="宋体" w:hAnsi="宋体" w:eastAsia="宋体" w:cs="仿宋_GB2312"/>
                <w:sz w:val="24"/>
                <w:szCs w:val="24"/>
              </w:rPr>
            </w:pPr>
            <w:r>
              <w:rPr>
                <w:rFonts w:hint="eastAsia" w:ascii="宋体" w:hAnsi="宋体" w:eastAsia="宋体" w:cs="仿宋_GB2312"/>
                <w:sz w:val="24"/>
                <w:szCs w:val="24"/>
              </w:rPr>
              <w:t>评审</w:t>
            </w:r>
          </w:p>
          <w:p>
            <w:pPr>
              <w:spacing w:line="360" w:lineRule="auto"/>
              <w:jc w:val="center"/>
              <w:outlineLvl w:val="9"/>
              <w:rPr>
                <w:rFonts w:hint="eastAsia" w:ascii="宋体" w:hAnsi="宋体" w:eastAsia="宋体" w:cs="仿宋_GB2312"/>
                <w:sz w:val="24"/>
                <w:szCs w:val="24"/>
              </w:rPr>
            </w:pPr>
            <w:r>
              <w:rPr>
                <w:rFonts w:hint="eastAsia" w:ascii="宋体" w:hAnsi="宋体" w:eastAsia="宋体" w:cs="仿宋_GB2312"/>
                <w:sz w:val="24"/>
                <w:szCs w:val="24"/>
              </w:rPr>
              <w:t>分项</w:t>
            </w:r>
          </w:p>
        </w:tc>
        <w:tc>
          <w:tcPr>
            <w:tcW w:w="825" w:type="dxa"/>
            <w:vAlign w:val="center"/>
          </w:tcPr>
          <w:p>
            <w:pPr>
              <w:spacing w:line="360" w:lineRule="auto"/>
              <w:jc w:val="center"/>
              <w:outlineLvl w:val="9"/>
              <w:rPr>
                <w:rFonts w:hint="eastAsia" w:ascii="宋体" w:hAnsi="宋体" w:eastAsia="宋体" w:cs="仿宋_GB2312"/>
                <w:sz w:val="24"/>
                <w:szCs w:val="24"/>
              </w:rPr>
            </w:pPr>
            <w:r>
              <w:rPr>
                <w:rFonts w:hint="eastAsia" w:ascii="宋体" w:hAnsi="宋体" w:eastAsia="宋体" w:cs="仿宋_GB2312"/>
                <w:sz w:val="24"/>
                <w:szCs w:val="24"/>
              </w:rPr>
              <w:t>分项</w:t>
            </w:r>
          </w:p>
          <w:p>
            <w:pPr>
              <w:spacing w:line="360" w:lineRule="auto"/>
              <w:jc w:val="center"/>
              <w:outlineLvl w:val="9"/>
              <w:rPr>
                <w:rFonts w:hint="eastAsia" w:ascii="宋体" w:hAnsi="宋体" w:eastAsia="宋体" w:cs="仿宋_GB2312"/>
                <w:sz w:val="24"/>
                <w:szCs w:val="24"/>
              </w:rPr>
            </w:pPr>
            <w:r>
              <w:rPr>
                <w:rFonts w:hint="eastAsia" w:ascii="宋体" w:hAnsi="宋体" w:eastAsia="宋体" w:cs="仿宋_GB2312"/>
                <w:sz w:val="24"/>
                <w:szCs w:val="24"/>
              </w:rPr>
              <w:t>分值</w:t>
            </w:r>
          </w:p>
        </w:tc>
        <w:tc>
          <w:tcPr>
            <w:tcW w:w="8445" w:type="dxa"/>
            <w:vAlign w:val="center"/>
          </w:tcPr>
          <w:p>
            <w:pPr>
              <w:spacing w:line="360" w:lineRule="auto"/>
              <w:ind w:firstLine="240" w:firstLineChars="100"/>
              <w:jc w:val="center"/>
              <w:outlineLvl w:val="9"/>
              <w:rPr>
                <w:rFonts w:hint="eastAsia" w:ascii="宋体" w:hAnsi="宋体" w:eastAsia="宋体" w:cs="仿宋_GB2312"/>
                <w:sz w:val="24"/>
                <w:szCs w:val="24"/>
              </w:rPr>
            </w:pPr>
            <w:r>
              <w:rPr>
                <w:rFonts w:hint="eastAsia" w:ascii="宋体" w:hAnsi="宋体" w:eastAsia="宋体" w:cs="仿宋_GB2312"/>
                <w:sz w:val="24"/>
                <w:szCs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3" w:hRule="exact"/>
          <w:jc w:val="center"/>
        </w:trPr>
        <w:tc>
          <w:tcPr>
            <w:tcW w:w="901" w:type="dxa"/>
            <w:vAlign w:val="center"/>
          </w:tcPr>
          <w:p>
            <w:pPr>
              <w:spacing w:line="360" w:lineRule="auto"/>
              <w:jc w:val="center"/>
              <w:outlineLvl w:val="9"/>
              <w:rPr>
                <w:rFonts w:hint="eastAsia" w:ascii="宋体" w:hAnsi="宋体" w:eastAsia="宋体" w:cs="仿宋_GB2312"/>
                <w:sz w:val="24"/>
                <w:szCs w:val="24"/>
                <w:lang w:val="zh-CN"/>
              </w:rPr>
            </w:pPr>
            <w:r>
              <w:rPr>
                <w:rFonts w:hint="eastAsia" w:ascii="宋体" w:hAnsi="宋体" w:eastAsia="宋体" w:cs="仿宋_GB2312"/>
                <w:sz w:val="24"/>
                <w:szCs w:val="24"/>
                <w:lang w:val="zh-CN"/>
              </w:rPr>
              <w:t>磋商</w:t>
            </w:r>
          </w:p>
          <w:p>
            <w:pPr>
              <w:spacing w:line="360" w:lineRule="auto"/>
              <w:jc w:val="center"/>
              <w:outlineLvl w:val="9"/>
              <w:rPr>
                <w:rFonts w:hint="eastAsia" w:ascii="宋体" w:hAnsi="宋体" w:eastAsia="宋体" w:cs="仿宋_GB2312"/>
                <w:sz w:val="24"/>
                <w:szCs w:val="24"/>
              </w:rPr>
            </w:pPr>
            <w:r>
              <w:rPr>
                <w:rFonts w:hint="eastAsia" w:ascii="宋体" w:hAnsi="宋体" w:eastAsia="宋体" w:cs="仿宋_GB2312"/>
                <w:sz w:val="24"/>
                <w:szCs w:val="24"/>
                <w:lang w:val="zh-CN"/>
              </w:rPr>
              <w:t>报价</w:t>
            </w:r>
          </w:p>
        </w:tc>
        <w:tc>
          <w:tcPr>
            <w:tcW w:w="825" w:type="dxa"/>
            <w:vAlign w:val="center"/>
          </w:tcPr>
          <w:p>
            <w:pPr>
              <w:spacing w:line="360" w:lineRule="auto"/>
              <w:jc w:val="center"/>
              <w:outlineLvl w:val="9"/>
              <w:rPr>
                <w:rFonts w:hint="eastAsia" w:ascii="宋体" w:hAnsi="宋体" w:eastAsia="宋体" w:cs="仿宋_GB2312"/>
                <w:sz w:val="24"/>
                <w:szCs w:val="24"/>
              </w:rPr>
            </w:pPr>
            <w:r>
              <w:rPr>
                <w:rFonts w:hint="eastAsia" w:ascii="宋体" w:hAnsi="宋体" w:eastAsia="宋体" w:cs="仿宋_GB2312"/>
                <w:sz w:val="24"/>
                <w:szCs w:val="24"/>
                <w:lang w:val="en-US" w:eastAsia="zh-CN"/>
              </w:rPr>
              <w:t>75</w:t>
            </w:r>
            <w:r>
              <w:rPr>
                <w:rFonts w:hint="eastAsia" w:ascii="宋体" w:hAnsi="宋体" w:eastAsia="宋体" w:cs="仿宋_GB2312"/>
                <w:sz w:val="24"/>
                <w:szCs w:val="24"/>
              </w:rPr>
              <w:t>分</w:t>
            </w:r>
          </w:p>
        </w:tc>
        <w:tc>
          <w:tcPr>
            <w:tcW w:w="8445" w:type="dxa"/>
            <w:vAlign w:val="center"/>
          </w:tcPr>
          <w:p>
            <w:pPr>
              <w:spacing w:line="360" w:lineRule="auto"/>
              <w:ind w:firstLine="240" w:firstLineChars="100"/>
              <w:outlineLvl w:val="9"/>
              <w:rPr>
                <w:rFonts w:hint="eastAsia" w:ascii="宋体" w:hAnsi="宋体" w:eastAsia="宋体" w:cs="仿宋_GB2312"/>
                <w:sz w:val="24"/>
                <w:szCs w:val="24"/>
              </w:rPr>
            </w:pPr>
            <w:r>
              <w:rPr>
                <w:rFonts w:hint="eastAsia" w:ascii="宋体" w:hAnsi="宋体" w:eastAsia="宋体" w:cs="仿宋_GB2312"/>
                <w:sz w:val="24"/>
                <w:szCs w:val="24"/>
              </w:rPr>
              <w:t>价格分采用低价优先法计算，即满足磋商文件要求且</w:t>
            </w:r>
            <w:r>
              <w:rPr>
                <w:rFonts w:hint="eastAsia" w:ascii="宋体" w:hAnsi="宋体" w:eastAsia="宋体" w:cs="仿宋_GB2312"/>
                <w:sz w:val="24"/>
                <w:szCs w:val="24"/>
                <w:lang w:eastAsia="zh-CN"/>
              </w:rPr>
              <w:t>磋商报价</w:t>
            </w:r>
            <w:r>
              <w:rPr>
                <w:rFonts w:hint="eastAsia" w:ascii="宋体" w:hAnsi="宋体" w:eastAsia="宋体" w:cs="仿宋_GB2312"/>
                <w:sz w:val="24"/>
                <w:szCs w:val="24"/>
              </w:rPr>
              <w:t>最低的</w:t>
            </w:r>
            <w:r>
              <w:rPr>
                <w:rFonts w:hint="eastAsia" w:ascii="宋体" w:hAnsi="宋体" w:eastAsia="宋体" w:cs="仿宋_GB2312"/>
                <w:sz w:val="24"/>
                <w:szCs w:val="24"/>
                <w:lang w:eastAsia="zh-CN"/>
              </w:rPr>
              <w:t>磋商报价</w:t>
            </w:r>
            <w:r>
              <w:rPr>
                <w:rFonts w:hint="eastAsia" w:ascii="宋体" w:hAnsi="宋体" w:eastAsia="宋体" w:cs="仿宋_GB2312"/>
                <w:sz w:val="24"/>
                <w:szCs w:val="24"/>
              </w:rPr>
              <w:t>为</w:t>
            </w:r>
            <w:r>
              <w:rPr>
                <w:rFonts w:hint="eastAsia" w:ascii="宋体" w:hAnsi="宋体" w:eastAsia="宋体" w:cs="仿宋_GB2312"/>
                <w:sz w:val="24"/>
                <w:szCs w:val="24"/>
                <w:lang w:eastAsia="zh-CN"/>
              </w:rPr>
              <w:t>评审</w:t>
            </w:r>
            <w:r>
              <w:rPr>
                <w:rFonts w:hint="eastAsia" w:ascii="宋体" w:hAnsi="宋体" w:eastAsia="宋体" w:cs="仿宋_GB2312"/>
                <w:sz w:val="24"/>
                <w:szCs w:val="24"/>
              </w:rPr>
              <w:t>基准价，其价格分为满分，共计</w:t>
            </w:r>
            <w:r>
              <w:rPr>
                <w:rFonts w:hint="eastAsia" w:ascii="宋体" w:hAnsi="宋体" w:eastAsia="宋体" w:cs="仿宋_GB2312"/>
                <w:sz w:val="24"/>
                <w:szCs w:val="24"/>
                <w:lang w:val="en-US" w:eastAsia="zh-CN"/>
              </w:rPr>
              <w:t>75</w:t>
            </w:r>
            <w:r>
              <w:rPr>
                <w:rFonts w:hint="eastAsia" w:ascii="宋体" w:hAnsi="宋体" w:eastAsia="宋体" w:cs="仿宋_GB2312"/>
                <w:sz w:val="24"/>
                <w:szCs w:val="24"/>
              </w:rPr>
              <w:t>分；其他各</w:t>
            </w:r>
            <w:r>
              <w:rPr>
                <w:rFonts w:hint="eastAsia" w:ascii="宋体" w:hAnsi="宋体" w:eastAsia="宋体" w:cs="仿宋_GB2312"/>
                <w:sz w:val="24"/>
                <w:szCs w:val="24"/>
                <w:lang w:eastAsia="zh-CN"/>
              </w:rPr>
              <w:t>供应商</w:t>
            </w:r>
            <w:r>
              <w:rPr>
                <w:rFonts w:hint="eastAsia" w:ascii="宋体" w:hAnsi="宋体" w:eastAsia="宋体" w:cs="仿宋_GB2312"/>
                <w:sz w:val="24"/>
                <w:szCs w:val="24"/>
              </w:rPr>
              <w:t>的报价按下列公式计算：（基准价/</w:t>
            </w:r>
            <w:r>
              <w:rPr>
                <w:rFonts w:hint="eastAsia" w:ascii="宋体" w:hAnsi="宋体" w:eastAsia="宋体" w:cs="仿宋_GB2312"/>
                <w:sz w:val="24"/>
                <w:szCs w:val="24"/>
                <w:lang w:eastAsia="zh-CN"/>
              </w:rPr>
              <w:t>供应商</w:t>
            </w:r>
            <w:r>
              <w:rPr>
                <w:rFonts w:hint="eastAsia" w:ascii="宋体" w:hAnsi="宋体" w:eastAsia="宋体" w:cs="仿宋_GB2312"/>
                <w:sz w:val="24"/>
                <w:szCs w:val="24"/>
              </w:rPr>
              <w:t>的</w:t>
            </w:r>
            <w:r>
              <w:rPr>
                <w:rFonts w:hint="eastAsia" w:ascii="宋体" w:hAnsi="宋体" w:eastAsia="宋体" w:cs="仿宋_GB2312"/>
                <w:sz w:val="24"/>
                <w:szCs w:val="24"/>
                <w:lang w:eastAsia="zh-CN"/>
              </w:rPr>
              <w:t>磋商报价</w:t>
            </w:r>
            <w:r>
              <w:rPr>
                <w:rFonts w:hint="eastAsia" w:ascii="宋体" w:hAnsi="宋体" w:eastAsia="宋体" w:cs="仿宋_GB2312"/>
                <w:sz w:val="24"/>
                <w:szCs w:val="24"/>
              </w:rPr>
              <w:t>）*</w:t>
            </w:r>
            <w:r>
              <w:rPr>
                <w:rFonts w:hint="eastAsia" w:ascii="宋体" w:hAnsi="宋体" w:eastAsia="宋体" w:cs="仿宋_GB2312"/>
                <w:sz w:val="24"/>
                <w:szCs w:val="24"/>
                <w:lang w:val="en-US" w:eastAsia="zh-CN"/>
              </w:rPr>
              <w:t>75</w:t>
            </w:r>
            <w:r>
              <w:rPr>
                <w:rFonts w:hint="eastAsia" w:ascii="宋体" w:hAnsi="宋体" w:eastAsia="宋体" w:cs="仿宋_GB2312"/>
                <w:sz w:val="24"/>
                <w:szCs w:val="24"/>
              </w:rPr>
              <w:t>=报价得分。</w:t>
            </w:r>
          </w:p>
          <w:p>
            <w:pPr>
              <w:spacing w:line="360" w:lineRule="auto"/>
              <w:ind w:firstLine="240" w:firstLineChars="100"/>
              <w:outlineLvl w:val="9"/>
              <w:rPr>
                <w:rFonts w:hint="eastAsia" w:ascii="宋体" w:hAnsi="宋体" w:eastAsia="宋体" w:cs="仿宋_GB2312"/>
                <w:sz w:val="24"/>
                <w:szCs w:val="24"/>
                <w:lang w:val="zh-CN"/>
              </w:rPr>
            </w:pPr>
            <w:r>
              <w:rPr>
                <w:rFonts w:hint="eastAsia" w:ascii="宋体" w:hAnsi="宋体" w:eastAsia="宋体" w:cs="仿宋_GB2312"/>
                <w:sz w:val="24"/>
                <w:szCs w:val="24"/>
              </w:rPr>
              <w:t>符合磋商文件规定的小微企业、监狱企业、残疾人福利性单位优惠条件的</w:t>
            </w:r>
            <w:r>
              <w:rPr>
                <w:rFonts w:hint="eastAsia" w:ascii="宋体" w:hAnsi="宋体" w:eastAsia="宋体" w:cs="仿宋_GB2312"/>
                <w:sz w:val="24"/>
                <w:szCs w:val="24"/>
                <w:lang w:eastAsia="zh-CN"/>
              </w:rPr>
              <w:t>供应商</w:t>
            </w:r>
            <w:r>
              <w:rPr>
                <w:rFonts w:hint="eastAsia" w:ascii="宋体" w:hAnsi="宋体" w:eastAsia="宋体" w:cs="仿宋_GB2312"/>
                <w:sz w:val="24"/>
                <w:szCs w:val="24"/>
              </w:rPr>
              <w:t>，价格给予</w:t>
            </w:r>
            <w:r>
              <w:rPr>
                <w:rFonts w:hint="eastAsia" w:ascii="宋体" w:hAnsi="宋体" w:cs="仿宋_GB2312"/>
                <w:sz w:val="24"/>
                <w:szCs w:val="24"/>
                <w:lang w:val="en-US" w:eastAsia="zh-CN"/>
              </w:rPr>
              <w:t>3</w:t>
            </w:r>
            <w:r>
              <w:rPr>
                <w:rFonts w:hint="eastAsia" w:ascii="宋体" w:hAnsi="宋体" w:eastAsia="宋体" w:cs="仿宋_GB2312"/>
                <w:sz w:val="24"/>
                <w:szCs w:val="24"/>
              </w:rPr>
              <w:t>%的扣除，用扣除后的价格参与评审。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3" w:hRule="exact"/>
          <w:jc w:val="center"/>
        </w:trPr>
        <w:tc>
          <w:tcPr>
            <w:tcW w:w="901" w:type="dxa"/>
            <w:vAlign w:val="center"/>
          </w:tcPr>
          <w:p>
            <w:pPr>
              <w:spacing w:line="360" w:lineRule="auto"/>
              <w:jc w:val="center"/>
              <w:outlineLvl w:val="9"/>
              <w:rPr>
                <w:rFonts w:hint="eastAsia" w:ascii="宋体" w:hAnsi="宋体" w:eastAsia="宋体" w:cs="仿宋_GB2312"/>
                <w:sz w:val="24"/>
                <w:szCs w:val="24"/>
                <w:lang w:eastAsia="zh-CN"/>
              </w:rPr>
            </w:pPr>
            <w:r>
              <w:rPr>
                <w:rFonts w:hint="eastAsia" w:ascii="宋体" w:hAnsi="宋体" w:eastAsia="宋体" w:cs="仿宋_GB2312"/>
                <w:sz w:val="24"/>
                <w:szCs w:val="24"/>
                <w:lang w:eastAsia="zh-CN"/>
              </w:rPr>
              <w:t>技术</w:t>
            </w:r>
          </w:p>
          <w:p>
            <w:pPr>
              <w:spacing w:line="360" w:lineRule="auto"/>
              <w:jc w:val="center"/>
              <w:outlineLvl w:val="9"/>
              <w:rPr>
                <w:rFonts w:hint="eastAsia" w:ascii="宋体" w:hAnsi="宋体" w:eastAsia="宋体" w:cs="仿宋_GB2312"/>
                <w:sz w:val="24"/>
                <w:szCs w:val="24"/>
                <w:lang w:val="zh-CN" w:eastAsia="zh-CN"/>
              </w:rPr>
            </w:pPr>
            <w:r>
              <w:rPr>
                <w:rFonts w:hint="eastAsia" w:ascii="宋体" w:hAnsi="宋体" w:eastAsia="宋体" w:cs="仿宋_GB2312"/>
                <w:sz w:val="24"/>
                <w:szCs w:val="24"/>
                <w:lang w:eastAsia="zh-CN"/>
              </w:rPr>
              <w:t>方案</w:t>
            </w:r>
          </w:p>
        </w:tc>
        <w:tc>
          <w:tcPr>
            <w:tcW w:w="825" w:type="dxa"/>
            <w:vAlign w:val="center"/>
          </w:tcPr>
          <w:p>
            <w:pPr>
              <w:spacing w:line="360" w:lineRule="auto"/>
              <w:jc w:val="center"/>
              <w:outlineLvl w:val="9"/>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1</w:t>
            </w:r>
            <w:r>
              <w:rPr>
                <w:rFonts w:hint="eastAsia" w:ascii="宋体" w:hAnsi="宋体" w:cs="仿宋_GB2312"/>
                <w:sz w:val="24"/>
                <w:szCs w:val="24"/>
                <w:lang w:val="en-US" w:eastAsia="zh-CN"/>
              </w:rPr>
              <w:t>5</w:t>
            </w:r>
            <w:r>
              <w:rPr>
                <w:rFonts w:hint="eastAsia" w:ascii="宋体" w:hAnsi="宋体" w:eastAsia="宋体" w:cs="仿宋_GB2312"/>
                <w:sz w:val="24"/>
                <w:szCs w:val="24"/>
                <w:lang w:val="en-US" w:eastAsia="zh-CN"/>
              </w:rPr>
              <w:t>分</w:t>
            </w:r>
          </w:p>
        </w:tc>
        <w:tc>
          <w:tcPr>
            <w:tcW w:w="8445" w:type="dxa"/>
            <w:vAlign w:val="center"/>
          </w:tcPr>
          <w:p>
            <w:pPr>
              <w:spacing w:line="360" w:lineRule="auto"/>
              <w:ind w:firstLine="240" w:firstLineChars="100"/>
              <w:outlineLvl w:val="9"/>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 xml:space="preserve">1.项目经理和主要技术、管理人员的配备 （0-2分）  </w:t>
            </w:r>
          </w:p>
          <w:p>
            <w:pPr>
              <w:spacing w:line="360" w:lineRule="auto"/>
              <w:ind w:firstLine="240" w:firstLineChars="100"/>
              <w:outlineLvl w:val="9"/>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 xml:space="preserve">2.施工方案和方法（0-3分） </w:t>
            </w:r>
          </w:p>
          <w:p>
            <w:pPr>
              <w:spacing w:line="360" w:lineRule="auto"/>
              <w:ind w:firstLine="240" w:firstLineChars="100"/>
              <w:outlineLvl w:val="9"/>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 xml:space="preserve">3.工期和进度计划（0-2分） </w:t>
            </w:r>
          </w:p>
          <w:p>
            <w:pPr>
              <w:spacing w:line="360" w:lineRule="auto"/>
              <w:ind w:firstLine="240" w:firstLineChars="100"/>
              <w:outlineLvl w:val="9"/>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 xml:space="preserve">4.质量保证体系与措施（0-2分） </w:t>
            </w:r>
          </w:p>
          <w:p>
            <w:pPr>
              <w:spacing w:line="360" w:lineRule="auto"/>
              <w:ind w:firstLine="240" w:firstLineChars="100"/>
              <w:outlineLvl w:val="9"/>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 xml:space="preserve">5.主要机具、设备和劳动力的配置（0-2分） </w:t>
            </w:r>
          </w:p>
          <w:p>
            <w:pPr>
              <w:spacing w:line="360" w:lineRule="auto"/>
              <w:ind w:firstLine="240" w:firstLineChars="100"/>
              <w:outlineLvl w:val="9"/>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 xml:space="preserve">6.安全文明施工措施的合理性、科学性（0-2分） </w:t>
            </w:r>
          </w:p>
          <w:p>
            <w:pPr>
              <w:spacing w:line="360" w:lineRule="auto"/>
              <w:ind w:firstLine="240" w:firstLineChars="100"/>
              <w:outlineLvl w:val="9"/>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 xml:space="preserve">7.施工部署和现场平面布置（0-2分）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jc w:val="center"/>
        </w:trPr>
        <w:tc>
          <w:tcPr>
            <w:tcW w:w="901" w:type="dxa"/>
            <w:vAlign w:val="center"/>
          </w:tcPr>
          <w:p>
            <w:pPr>
              <w:spacing w:line="360" w:lineRule="auto"/>
              <w:jc w:val="center"/>
              <w:outlineLvl w:val="9"/>
              <w:rPr>
                <w:rFonts w:hint="eastAsia" w:ascii="宋体" w:hAnsi="宋体" w:eastAsia="宋体" w:cs="仿宋_GB2312"/>
                <w:sz w:val="24"/>
                <w:szCs w:val="24"/>
                <w:lang w:val="zh-CN"/>
              </w:rPr>
            </w:pPr>
            <w:r>
              <w:rPr>
                <w:rFonts w:hint="eastAsia" w:ascii="宋体" w:hAnsi="宋体" w:eastAsia="宋体" w:cs="仿宋_GB2312"/>
                <w:sz w:val="24"/>
                <w:szCs w:val="24"/>
              </w:rPr>
              <w:t>业绩</w:t>
            </w:r>
          </w:p>
        </w:tc>
        <w:tc>
          <w:tcPr>
            <w:tcW w:w="825" w:type="dxa"/>
            <w:vAlign w:val="center"/>
          </w:tcPr>
          <w:p>
            <w:pPr>
              <w:spacing w:line="360" w:lineRule="auto"/>
              <w:jc w:val="center"/>
              <w:outlineLvl w:val="9"/>
              <w:rPr>
                <w:rFonts w:hint="eastAsia" w:ascii="宋体" w:hAnsi="宋体" w:eastAsia="宋体" w:cs="仿宋_GB2312"/>
                <w:sz w:val="24"/>
                <w:szCs w:val="24"/>
              </w:rPr>
            </w:pPr>
            <w:r>
              <w:rPr>
                <w:rFonts w:hint="eastAsia" w:ascii="宋体" w:hAnsi="宋体" w:eastAsia="宋体" w:cs="仿宋_GB2312"/>
                <w:sz w:val="24"/>
                <w:szCs w:val="24"/>
                <w:lang w:val="en-US" w:eastAsia="zh-CN"/>
              </w:rPr>
              <w:t>5</w:t>
            </w:r>
            <w:r>
              <w:rPr>
                <w:rFonts w:hint="eastAsia" w:ascii="宋体" w:hAnsi="宋体" w:eastAsia="宋体" w:cs="仿宋_GB2312"/>
                <w:sz w:val="24"/>
                <w:szCs w:val="24"/>
              </w:rPr>
              <w:t>分</w:t>
            </w:r>
          </w:p>
        </w:tc>
        <w:tc>
          <w:tcPr>
            <w:tcW w:w="8445" w:type="dxa"/>
            <w:vAlign w:val="center"/>
          </w:tcPr>
          <w:p>
            <w:pPr>
              <w:spacing w:line="360" w:lineRule="auto"/>
              <w:outlineLvl w:val="9"/>
              <w:rPr>
                <w:rFonts w:hint="eastAsia" w:ascii="宋体" w:hAnsi="宋体" w:eastAsia="宋体" w:cs="仿宋_GB2312"/>
                <w:sz w:val="24"/>
                <w:szCs w:val="24"/>
                <w:lang w:eastAsia="zh-CN"/>
              </w:rPr>
            </w:pPr>
            <w:r>
              <w:rPr>
                <w:rFonts w:hint="eastAsia" w:ascii="宋体" w:hAnsi="宋体" w:eastAsia="宋体" w:cs="仿宋_GB2312"/>
                <w:sz w:val="24"/>
                <w:szCs w:val="24"/>
                <w:highlight w:val="none"/>
              </w:rPr>
              <w:t>提供201</w:t>
            </w:r>
            <w:r>
              <w:rPr>
                <w:rFonts w:hint="eastAsia" w:ascii="宋体" w:hAnsi="宋体" w:cs="仿宋_GB2312"/>
                <w:sz w:val="24"/>
                <w:szCs w:val="24"/>
                <w:highlight w:val="none"/>
                <w:lang w:val="en-US" w:eastAsia="zh-CN"/>
              </w:rPr>
              <w:t>9</w:t>
            </w:r>
            <w:r>
              <w:rPr>
                <w:rFonts w:hint="eastAsia" w:ascii="宋体" w:hAnsi="宋体" w:eastAsia="宋体" w:cs="仿宋_GB2312"/>
                <w:sz w:val="24"/>
                <w:szCs w:val="24"/>
                <w:highlight w:val="none"/>
              </w:rPr>
              <w:t>年</w:t>
            </w:r>
            <w:r>
              <w:rPr>
                <w:rFonts w:hint="eastAsia" w:ascii="宋体" w:hAnsi="宋体" w:cs="仿宋_GB2312"/>
                <w:sz w:val="24"/>
                <w:szCs w:val="24"/>
                <w:highlight w:val="none"/>
                <w:lang w:val="en-US" w:eastAsia="zh-CN"/>
              </w:rPr>
              <w:t>3</w:t>
            </w:r>
            <w:r>
              <w:rPr>
                <w:rFonts w:hint="eastAsia" w:ascii="宋体" w:hAnsi="宋体" w:eastAsia="宋体" w:cs="仿宋_GB2312"/>
                <w:sz w:val="24"/>
                <w:szCs w:val="24"/>
                <w:highlight w:val="none"/>
              </w:rPr>
              <w:t>月</w:t>
            </w:r>
            <w:r>
              <w:rPr>
                <w:rFonts w:hint="eastAsia" w:ascii="宋体" w:hAnsi="宋体" w:eastAsia="宋体" w:cs="仿宋_GB2312"/>
                <w:sz w:val="24"/>
                <w:szCs w:val="24"/>
                <w:highlight w:val="none"/>
                <w:lang w:val="zh-CN"/>
              </w:rPr>
              <w:t>至今类似项目业绩（以合同原件为准）。每提供一个业绩得</w:t>
            </w:r>
            <w:r>
              <w:rPr>
                <w:rFonts w:hint="eastAsia" w:ascii="宋体" w:hAnsi="宋体" w:eastAsia="宋体" w:cs="仿宋_GB2312"/>
                <w:sz w:val="24"/>
                <w:szCs w:val="24"/>
                <w:highlight w:val="none"/>
                <w:lang w:val="en-US" w:eastAsia="zh-CN"/>
              </w:rPr>
              <w:t>1</w:t>
            </w:r>
            <w:r>
              <w:rPr>
                <w:rFonts w:hint="eastAsia" w:ascii="宋体" w:hAnsi="宋体" w:eastAsia="宋体" w:cs="仿宋_GB2312"/>
                <w:sz w:val="24"/>
                <w:szCs w:val="24"/>
                <w:highlight w:val="none"/>
                <w:lang w:val="zh-CN"/>
              </w:rPr>
              <w:t>分，</w:t>
            </w:r>
            <w:r>
              <w:rPr>
                <w:rFonts w:hint="eastAsia" w:ascii="宋体" w:hAnsi="宋体" w:eastAsia="宋体" w:cs="仿宋_GB2312"/>
                <w:sz w:val="24"/>
                <w:szCs w:val="24"/>
                <w:highlight w:val="none"/>
              </w:rPr>
              <w:t>最高不超过</w:t>
            </w:r>
            <w:r>
              <w:rPr>
                <w:rFonts w:hint="eastAsia" w:ascii="宋体" w:hAnsi="宋体" w:eastAsia="宋体" w:cs="仿宋_GB2312"/>
                <w:sz w:val="24"/>
                <w:szCs w:val="24"/>
                <w:highlight w:val="none"/>
                <w:lang w:val="en-US" w:eastAsia="zh-CN"/>
              </w:rPr>
              <w:t>5</w:t>
            </w:r>
            <w:r>
              <w:rPr>
                <w:rFonts w:hint="eastAsia" w:ascii="宋体" w:hAnsi="宋体" w:eastAsia="宋体" w:cs="仿宋_GB2312"/>
                <w:sz w:val="24"/>
                <w:szCs w:val="24"/>
                <w:highlight w:val="none"/>
              </w:rPr>
              <w:t>分。</w:t>
            </w:r>
            <w:r>
              <w:rPr>
                <w:rFonts w:hint="eastAsia" w:ascii="宋体" w:hAnsi="宋体" w:cs="仿宋_GB2312"/>
                <w:sz w:val="24"/>
                <w:szCs w:val="24"/>
                <w:highlight w:val="none"/>
                <w:lang w:eastAsia="zh-CN"/>
              </w:rPr>
              <w:t>（磋商响应文件中所附业绩复印件须与合同原件保持一致。）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jc w:val="center"/>
        </w:trPr>
        <w:tc>
          <w:tcPr>
            <w:tcW w:w="901" w:type="dxa"/>
            <w:vAlign w:val="center"/>
          </w:tcPr>
          <w:p>
            <w:pPr>
              <w:spacing w:line="360" w:lineRule="auto"/>
              <w:jc w:val="center"/>
              <w:outlineLvl w:val="9"/>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保修</w:t>
            </w:r>
          </w:p>
          <w:p>
            <w:pPr>
              <w:spacing w:line="360" w:lineRule="auto"/>
              <w:jc w:val="center"/>
              <w:outlineLvl w:val="9"/>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服务</w:t>
            </w:r>
          </w:p>
        </w:tc>
        <w:tc>
          <w:tcPr>
            <w:tcW w:w="825" w:type="dxa"/>
            <w:vAlign w:val="center"/>
          </w:tcPr>
          <w:p>
            <w:pPr>
              <w:spacing w:line="360" w:lineRule="auto"/>
              <w:jc w:val="center"/>
              <w:outlineLvl w:val="9"/>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5分</w:t>
            </w:r>
          </w:p>
        </w:tc>
        <w:tc>
          <w:tcPr>
            <w:tcW w:w="8445" w:type="dxa"/>
            <w:vAlign w:val="center"/>
          </w:tcPr>
          <w:p>
            <w:pPr>
              <w:spacing w:line="360" w:lineRule="auto"/>
              <w:ind w:firstLine="240" w:firstLineChars="100"/>
              <w:outlineLvl w:val="9"/>
              <w:rPr>
                <w:rFonts w:hint="default"/>
                <w:lang w:val="en-US" w:eastAsia="zh-CN"/>
              </w:rPr>
            </w:pPr>
            <w:r>
              <w:rPr>
                <w:rFonts w:hint="eastAsia" w:ascii="宋体" w:hAnsi="宋体" w:eastAsia="宋体" w:cs="仿宋_GB2312"/>
                <w:sz w:val="24"/>
                <w:szCs w:val="24"/>
                <w:lang w:val="en-US" w:eastAsia="zh-CN"/>
              </w:rPr>
              <w:t>工程竣工验收合格后，发生质量问题有补救措施、质保期有承诺、方案切实可行，根据其</w:t>
            </w:r>
            <w:r>
              <w:rPr>
                <w:rFonts w:hint="eastAsia" w:ascii="宋体" w:hAnsi="宋体" w:eastAsia="宋体" w:cs="仿宋_GB2312"/>
                <w:sz w:val="24"/>
                <w:szCs w:val="24"/>
                <w:lang w:val="zh-CN" w:eastAsia="zh-CN"/>
              </w:rPr>
              <w:t>方案的针对性、科学性、合理性和完善性</w:t>
            </w:r>
            <w:r>
              <w:rPr>
                <w:rFonts w:hint="eastAsia" w:ascii="宋体" w:hAnsi="宋体" w:eastAsia="宋体" w:cs="仿宋_GB2312"/>
                <w:sz w:val="24"/>
                <w:szCs w:val="24"/>
                <w:lang w:val="en-US" w:eastAsia="zh-CN"/>
              </w:rPr>
              <w:t>横向对比，进行赋分1</w:t>
            </w:r>
            <w:r>
              <w:rPr>
                <w:rFonts w:hint="eastAsia" w:ascii="宋体" w:hAnsi="宋体" w:eastAsia="宋体" w:cs="仿宋_GB2312"/>
                <w:sz w:val="24"/>
                <w:szCs w:val="24"/>
                <w:lang w:val="zh-CN" w:eastAsia="zh-CN"/>
              </w:rPr>
              <w:t>～</w:t>
            </w:r>
            <w:r>
              <w:rPr>
                <w:rFonts w:hint="eastAsia" w:ascii="宋体" w:hAnsi="宋体" w:eastAsia="宋体" w:cs="仿宋_GB2312"/>
                <w:sz w:val="24"/>
                <w:szCs w:val="24"/>
                <w:lang w:val="en-US" w:eastAsia="zh-CN"/>
              </w:rPr>
              <w:t>5分，缺项不得分。</w:t>
            </w:r>
          </w:p>
        </w:tc>
      </w:tr>
    </w:tbl>
    <w:p>
      <w:pPr>
        <w:spacing w:line="360" w:lineRule="auto"/>
        <w:ind w:firstLine="240" w:firstLineChars="100"/>
        <w:outlineLvl w:val="9"/>
        <w:rPr>
          <w:rFonts w:hint="eastAsia" w:ascii="宋体" w:hAnsi="宋体" w:eastAsia="宋体" w:cs="仿宋_GB2312"/>
          <w:sz w:val="24"/>
          <w:szCs w:val="24"/>
        </w:rPr>
      </w:pPr>
      <w:r>
        <w:rPr>
          <w:rFonts w:hint="eastAsia" w:ascii="宋体" w:hAnsi="宋体" w:cs="宋体"/>
          <w:color w:val="000000"/>
          <w:sz w:val="24"/>
          <w:szCs w:val="24"/>
          <w:lang w:eastAsia="zh-CN"/>
        </w:rPr>
        <w:t>注：</w:t>
      </w:r>
      <w:r>
        <w:rPr>
          <w:rFonts w:hint="eastAsia" w:ascii="宋体" w:hAnsi="宋体" w:eastAsia="宋体" w:cs="仿宋_GB2312"/>
          <w:sz w:val="24"/>
          <w:szCs w:val="24"/>
        </w:rPr>
        <w:t>1、以上得分，按四舍五入法取小数点后二位。</w:t>
      </w:r>
    </w:p>
    <w:p>
      <w:pPr>
        <w:spacing w:line="360" w:lineRule="auto"/>
        <w:ind w:firstLine="720" w:firstLineChars="300"/>
        <w:outlineLvl w:val="9"/>
        <w:rPr>
          <w:rFonts w:hint="eastAsia" w:ascii="宋体" w:hAnsi="宋体" w:eastAsia="宋体" w:cs="仿宋_GB2312"/>
          <w:sz w:val="24"/>
          <w:szCs w:val="24"/>
        </w:rPr>
      </w:pPr>
      <w:r>
        <w:rPr>
          <w:rFonts w:hint="eastAsia" w:ascii="宋体" w:hAnsi="宋体" w:eastAsia="宋体" w:cs="仿宋_GB2312"/>
          <w:sz w:val="24"/>
          <w:szCs w:val="24"/>
        </w:rPr>
        <w:t>2、</w:t>
      </w:r>
      <w:r>
        <w:rPr>
          <w:rFonts w:hint="eastAsia" w:ascii="宋体" w:hAnsi="宋体" w:eastAsia="宋体" w:cs="仿宋_GB2312"/>
          <w:sz w:val="24"/>
          <w:szCs w:val="24"/>
          <w:lang w:eastAsia="zh-CN"/>
        </w:rPr>
        <w:t>评审</w:t>
      </w:r>
      <w:r>
        <w:rPr>
          <w:rFonts w:hint="eastAsia" w:ascii="宋体" w:hAnsi="宋体" w:eastAsia="宋体" w:cs="仿宋_GB2312"/>
          <w:sz w:val="24"/>
          <w:szCs w:val="24"/>
        </w:rPr>
        <w:t>过程中，若出现特殊情况时，将暂停</w:t>
      </w:r>
      <w:r>
        <w:rPr>
          <w:rFonts w:hint="eastAsia" w:ascii="宋体" w:hAnsi="宋体" w:eastAsia="宋体" w:cs="仿宋_GB2312"/>
          <w:sz w:val="24"/>
          <w:szCs w:val="24"/>
          <w:lang w:eastAsia="zh-CN"/>
        </w:rPr>
        <w:t>评审</w:t>
      </w:r>
      <w:r>
        <w:rPr>
          <w:rFonts w:hint="eastAsia" w:ascii="宋体" w:hAnsi="宋体" w:eastAsia="宋体" w:cs="仿宋_GB2312"/>
          <w:sz w:val="24"/>
          <w:szCs w:val="24"/>
        </w:rPr>
        <w:t>，有关情况的处理待磋商小组确认后，再行评定。</w:t>
      </w:r>
    </w:p>
    <w:p>
      <w:pPr>
        <w:spacing w:line="360" w:lineRule="auto"/>
        <w:ind w:firstLine="720" w:firstLineChars="300"/>
        <w:outlineLvl w:val="9"/>
        <w:rPr>
          <w:rFonts w:hint="eastAsia" w:ascii="宋体" w:hAnsi="宋体" w:eastAsia="宋体" w:cs="仿宋_GB2312"/>
          <w:sz w:val="24"/>
          <w:szCs w:val="24"/>
        </w:rPr>
      </w:pPr>
      <w:r>
        <w:rPr>
          <w:rFonts w:hint="eastAsia" w:ascii="宋体" w:hAnsi="宋体" w:eastAsia="宋体" w:cs="仿宋_GB2312"/>
          <w:sz w:val="24"/>
          <w:szCs w:val="24"/>
        </w:rPr>
        <w:t>3、评委打分超过得分界限或未按本方法赋分时，该评委的打分按</w:t>
      </w:r>
      <w:r>
        <w:rPr>
          <w:rFonts w:hint="eastAsia" w:ascii="宋体" w:hAnsi="宋体" w:cs="仿宋_GB2312"/>
          <w:sz w:val="24"/>
          <w:szCs w:val="24"/>
          <w:lang w:eastAsia="zh-CN"/>
        </w:rPr>
        <w:t>无效</w:t>
      </w:r>
      <w:r>
        <w:rPr>
          <w:rFonts w:hint="eastAsia" w:ascii="宋体" w:hAnsi="宋体" w:eastAsia="宋体" w:cs="仿宋_GB2312"/>
          <w:sz w:val="24"/>
          <w:szCs w:val="24"/>
        </w:rPr>
        <w:t>处理。</w:t>
      </w:r>
    </w:p>
    <w:p>
      <w:pPr>
        <w:spacing w:line="360" w:lineRule="auto"/>
        <w:ind w:firstLine="720" w:firstLineChars="300"/>
        <w:outlineLvl w:val="9"/>
        <w:rPr>
          <w:rFonts w:hint="eastAsia" w:ascii="宋体" w:hAnsi="宋体" w:eastAsia="宋体" w:cs="仿宋_GB2312"/>
          <w:sz w:val="24"/>
          <w:szCs w:val="24"/>
        </w:rPr>
      </w:pPr>
      <w:r>
        <w:rPr>
          <w:rFonts w:hint="eastAsia" w:ascii="宋体" w:hAnsi="宋体" w:eastAsia="宋体" w:cs="仿宋_GB2312"/>
          <w:sz w:val="24"/>
          <w:szCs w:val="24"/>
        </w:rPr>
        <w:t>4. 对于各</w:t>
      </w:r>
      <w:r>
        <w:rPr>
          <w:rFonts w:hint="eastAsia" w:ascii="宋体" w:hAnsi="宋体" w:eastAsia="宋体" w:cs="仿宋_GB2312"/>
          <w:sz w:val="24"/>
          <w:szCs w:val="24"/>
          <w:lang w:eastAsia="zh-CN"/>
        </w:rPr>
        <w:t>磋商</w:t>
      </w:r>
      <w:r>
        <w:rPr>
          <w:rFonts w:hint="eastAsia" w:ascii="宋体" w:hAnsi="宋体" w:eastAsia="宋体" w:cs="仿宋_GB2312"/>
          <w:sz w:val="24"/>
          <w:szCs w:val="24"/>
        </w:rPr>
        <w:t>单位的报价，若超过三分之二的专家一致认为此次报价明显低于市场价的</w:t>
      </w:r>
      <w:r>
        <w:rPr>
          <w:rFonts w:hint="eastAsia" w:ascii="宋体" w:hAnsi="宋体" w:eastAsia="宋体" w:cs="仿宋_GB2312"/>
          <w:sz w:val="24"/>
          <w:szCs w:val="24"/>
          <w:lang w:eastAsia="zh-CN"/>
        </w:rPr>
        <w:t>磋商报价</w:t>
      </w:r>
      <w:r>
        <w:rPr>
          <w:rFonts w:hint="eastAsia" w:ascii="宋体" w:hAnsi="宋体" w:eastAsia="宋体" w:cs="仿宋_GB2312"/>
          <w:sz w:val="24"/>
          <w:szCs w:val="24"/>
        </w:rPr>
        <w:t>，视为无效报价。</w:t>
      </w:r>
    </w:p>
    <w:p>
      <w:pPr>
        <w:spacing w:line="360" w:lineRule="auto"/>
        <w:ind w:firstLine="720" w:firstLineChars="300"/>
        <w:outlineLvl w:val="9"/>
        <w:rPr>
          <w:rFonts w:hint="eastAsia" w:ascii="宋体" w:hAnsi="宋体" w:eastAsia="宋体" w:cs="仿宋_GB2312"/>
          <w:sz w:val="24"/>
          <w:szCs w:val="24"/>
        </w:rPr>
      </w:pPr>
      <w:r>
        <w:rPr>
          <w:rFonts w:hint="eastAsia" w:ascii="宋体" w:hAnsi="宋体" w:eastAsia="宋体" w:cs="仿宋_GB2312"/>
          <w:sz w:val="24"/>
          <w:szCs w:val="24"/>
        </w:rPr>
        <w:t>5.磋商小组对进入详细评审的</w:t>
      </w:r>
      <w:r>
        <w:rPr>
          <w:rFonts w:hint="eastAsia" w:ascii="宋体" w:hAnsi="宋体" w:eastAsia="宋体" w:cs="仿宋_GB2312"/>
          <w:sz w:val="24"/>
          <w:szCs w:val="24"/>
          <w:lang w:eastAsia="zh-CN"/>
        </w:rPr>
        <w:t>供应商</w:t>
      </w:r>
      <w:r>
        <w:rPr>
          <w:rFonts w:hint="eastAsia" w:ascii="宋体" w:hAnsi="宋体" w:eastAsia="宋体" w:cs="仿宋_GB2312"/>
          <w:sz w:val="24"/>
          <w:szCs w:val="24"/>
        </w:rPr>
        <w:t>进行综合评分，根据得分由高到低进行排序。如果综合评分出现二个</w:t>
      </w:r>
      <w:r>
        <w:rPr>
          <w:rFonts w:hint="eastAsia" w:ascii="宋体" w:hAnsi="宋体" w:eastAsia="宋体" w:cs="仿宋_GB2312"/>
          <w:sz w:val="24"/>
          <w:szCs w:val="24"/>
          <w:lang w:eastAsia="zh-CN"/>
        </w:rPr>
        <w:t>供应商</w:t>
      </w:r>
      <w:r>
        <w:rPr>
          <w:rFonts w:hint="eastAsia" w:ascii="宋体" w:hAnsi="宋体" w:eastAsia="宋体" w:cs="仿宋_GB2312"/>
          <w:sz w:val="24"/>
          <w:szCs w:val="24"/>
        </w:rPr>
        <w:t>得分相同的情况，按下列顺序排列：</w:t>
      </w:r>
    </w:p>
    <w:p>
      <w:pPr>
        <w:spacing w:line="360" w:lineRule="auto"/>
        <w:ind w:firstLine="480" w:firstLineChars="200"/>
        <w:outlineLvl w:val="9"/>
        <w:rPr>
          <w:rFonts w:hint="eastAsia" w:ascii="宋体" w:hAnsi="宋体" w:eastAsia="宋体" w:cs="仿宋_GB2312"/>
          <w:sz w:val="24"/>
          <w:szCs w:val="24"/>
        </w:rPr>
      </w:pPr>
      <w:r>
        <w:rPr>
          <w:rFonts w:hint="eastAsia" w:ascii="宋体" w:hAnsi="宋体" w:eastAsia="宋体" w:cs="仿宋_GB2312"/>
          <w:sz w:val="24"/>
          <w:szCs w:val="24"/>
        </w:rPr>
        <w:t>（1）</w:t>
      </w:r>
      <w:r>
        <w:rPr>
          <w:rFonts w:hint="eastAsia" w:ascii="宋体" w:hAnsi="宋体" w:eastAsia="宋体" w:cs="仿宋_GB2312"/>
          <w:sz w:val="24"/>
          <w:szCs w:val="24"/>
          <w:lang w:eastAsia="zh-CN"/>
        </w:rPr>
        <w:t>磋商</w:t>
      </w:r>
      <w:r>
        <w:rPr>
          <w:rFonts w:hint="eastAsia" w:ascii="宋体" w:hAnsi="宋体" w:eastAsia="宋体" w:cs="仿宋_GB2312"/>
          <w:sz w:val="24"/>
          <w:szCs w:val="24"/>
        </w:rPr>
        <w:t>价格低的</w:t>
      </w:r>
    </w:p>
    <w:p>
      <w:pPr>
        <w:spacing w:line="460" w:lineRule="exact"/>
        <w:ind w:firstLine="480" w:firstLineChars="200"/>
        <w:outlineLvl w:val="9"/>
        <w:rPr>
          <w:rFonts w:hint="eastAsia" w:ascii="宋体" w:hAnsi="宋体" w:cs="宋体"/>
          <w:color w:val="000000"/>
          <w:sz w:val="24"/>
          <w:szCs w:val="24"/>
        </w:rPr>
      </w:pPr>
      <w:r>
        <w:rPr>
          <w:rFonts w:hint="eastAsia" w:ascii="宋体" w:hAnsi="宋体" w:eastAsia="宋体" w:cs="仿宋_GB2312"/>
          <w:sz w:val="24"/>
          <w:szCs w:val="24"/>
        </w:rPr>
        <w:t>（2）技术部分得分高的</w:t>
      </w:r>
    </w:p>
    <w:p>
      <w:pPr>
        <w:spacing w:line="460" w:lineRule="exact"/>
        <w:outlineLvl w:val="9"/>
        <w:rPr>
          <w:rFonts w:ascii="宋体" w:hAnsi="宋体" w:cs="仿宋_GB2312"/>
          <w:sz w:val="24"/>
          <w:szCs w:val="24"/>
          <w:lang w:val="zh-CN"/>
        </w:rPr>
      </w:pPr>
      <w:r>
        <w:rPr>
          <w:rFonts w:hint="eastAsia" w:ascii="宋体" w:hAnsi="宋体" w:cs="宋体"/>
          <w:color w:val="000000"/>
          <w:sz w:val="24"/>
          <w:szCs w:val="24"/>
        </w:rPr>
        <w:t>5、</w:t>
      </w:r>
      <w:r>
        <w:rPr>
          <w:rFonts w:hint="eastAsia" w:ascii="宋体" w:hAnsi="宋体" w:cs="宋体"/>
          <w:color w:val="000000"/>
          <w:sz w:val="24"/>
          <w:szCs w:val="24"/>
          <w:lang w:val="zh-CN"/>
        </w:rPr>
        <w:t>推荐成交候选人名单：磋商小组根据以上内容进行综合比较，自主打分，按最终得分由高到低进行汇总排序，推荐</w:t>
      </w:r>
      <w:r>
        <w:rPr>
          <w:rFonts w:hint="eastAsia" w:ascii="宋体" w:hAnsi="宋体" w:cs="宋体"/>
          <w:color w:val="000000"/>
          <w:sz w:val="24"/>
          <w:szCs w:val="24"/>
        </w:rPr>
        <w:t>3名</w:t>
      </w:r>
      <w:r>
        <w:rPr>
          <w:rFonts w:hint="eastAsia" w:ascii="宋体" w:hAnsi="宋体" w:cs="宋体"/>
          <w:color w:val="000000"/>
          <w:sz w:val="24"/>
          <w:szCs w:val="24"/>
          <w:lang w:val="zh-CN"/>
        </w:rPr>
        <w:t>成交候选单位。</w:t>
      </w:r>
      <w:r>
        <w:rPr>
          <w:rFonts w:hint="eastAsia" w:ascii="宋体" w:hAnsi="宋体" w:cs="仿宋_GB2312"/>
          <w:sz w:val="24"/>
          <w:szCs w:val="24"/>
          <w:lang w:val="zh-CN"/>
        </w:rPr>
        <w:t>磋商小组依据评审过程和结果写出评审报告。</w:t>
      </w:r>
    </w:p>
    <w:p>
      <w:pPr>
        <w:spacing w:line="360" w:lineRule="auto"/>
        <w:outlineLvl w:val="9"/>
        <w:rPr>
          <w:rFonts w:hint="eastAsia" w:ascii="宋体" w:hAnsi="宋体" w:eastAsia="宋体" w:cs="仿宋_GB2312"/>
          <w:b/>
          <w:bCs/>
          <w:sz w:val="24"/>
          <w:szCs w:val="24"/>
          <w:lang w:val="zh-CN" w:eastAsia="zh-CN"/>
        </w:rPr>
      </w:pPr>
      <w:r>
        <w:rPr>
          <w:rFonts w:hint="eastAsia" w:ascii="宋体" w:hAnsi="宋体" w:cs="仿宋_GB2312"/>
          <w:b/>
          <w:bCs/>
          <w:sz w:val="24"/>
          <w:szCs w:val="24"/>
          <w:lang w:val="zh-CN"/>
        </w:rPr>
        <w:t>八、</w:t>
      </w:r>
      <w:r>
        <w:rPr>
          <w:rFonts w:hint="eastAsia" w:ascii="宋体" w:hAnsi="宋体" w:cs="仿宋_GB2312"/>
          <w:b/>
          <w:bCs/>
          <w:sz w:val="24"/>
          <w:szCs w:val="24"/>
          <w:lang w:val="en-US" w:eastAsia="zh-CN"/>
        </w:rPr>
        <w:t>成交</w:t>
      </w:r>
    </w:p>
    <w:p>
      <w:pPr>
        <w:spacing w:line="360" w:lineRule="auto"/>
        <w:ind w:firstLine="480" w:firstLineChars="200"/>
        <w:outlineLvl w:val="9"/>
        <w:rPr>
          <w:rFonts w:ascii="宋体" w:hAnsi="宋体" w:cs="仿宋_GB2312"/>
          <w:sz w:val="24"/>
          <w:szCs w:val="24"/>
          <w:lang w:val="zh-CN"/>
        </w:rPr>
      </w:pPr>
      <w:r>
        <w:rPr>
          <w:rFonts w:hint="eastAsia" w:ascii="宋体" w:hAnsi="宋体" w:cs="仿宋_GB2312"/>
          <w:sz w:val="24"/>
          <w:szCs w:val="24"/>
          <w:lang w:val="zh-CN"/>
        </w:rPr>
        <w:t>1、成交程序</w:t>
      </w:r>
    </w:p>
    <w:p>
      <w:pPr>
        <w:spacing w:line="360" w:lineRule="auto"/>
        <w:ind w:firstLine="480" w:firstLineChars="200"/>
        <w:outlineLvl w:val="9"/>
        <w:rPr>
          <w:rFonts w:ascii="宋体" w:cs="仿宋_GB2312"/>
          <w:sz w:val="24"/>
          <w:szCs w:val="24"/>
        </w:rPr>
      </w:pPr>
      <w:r>
        <w:rPr>
          <w:rFonts w:hint="eastAsia" w:ascii="宋体" w:hAnsi="宋体" w:cs="仿宋_GB2312"/>
          <w:sz w:val="24"/>
          <w:szCs w:val="24"/>
        </w:rPr>
        <w:t>磋商小组依据</w:t>
      </w:r>
      <w:r>
        <w:rPr>
          <w:rFonts w:hint="eastAsia" w:ascii="宋体" w:hAnsi="宋体" w:cs="仿宋_GB2312"/>
          <w:sz w:val="24"/>
          <w:szCs w:val="24"/>
          <w:lang w:eastAsia="zh-CN"/>
        </w:rPr>
        <w:t>评审</w:t>
      </w:r>
      <w:r>
        <w:rPr>
          <w:rFonts w:hint="eastAsia" w:ascii="宋体" w:hAnsi="宋体" w:cs="仿宋_GB2312"/>
          <w:sz w:val="24"/>
          <w:szCs w:val="24"/>
        </w:rPr>
        <w:t>办法，经过初审、澄清、比较与评价等程序后，在最大限度满足磋商文件实质性要求前提下进行综合评审，以</w:t>
      </w:r>
      <w:r>
        <w:rPr>
          <w:rFonts w:hint="eastAsia" w:ascii="宋体" w:hAnsi="宋体" w:cs="仿宋_GB2312"/>
          <w:sz w:val="24"/>
          <w:szCs w:val="24"/>
          <w:lang w:eastAsia="zh-CN"/>
        </w:rPr>
        <w:t>评审</w:t>
      </w:r>
      <w:r>
        <w:rPr>
          <w:rFonts w:hint="eastAsia" w:ascii="宋体" w:hAnsi="宋体" w:cs="仿宋_GB2312"/>
          <w:sz w:val="24"/>
          <w:szCs w:val="24"/>
        </w:rPr>
        <w:t>总得分由高到低的顺序推荐</w:t>
      </w:r>
      <w:r>
        <w:rPr>
          <w:rFonts w:ascii="宋体" w:hAnsi="宋体" w:cs="仿宋_GB2312"/>
          <w:sz w:val="24"/>
          <w:szCs w:val="24"/>
        </w:rPr>
        <w:t>3</w:t>
      </w:r>
      <w:r>
        <w:rPr>
          <w:rFonts w:hint="eastAsia" w:ascii="宋体" w:hAnsi="宋体" w:cs="仿宋_GB2312"/>
          <w:sz w:val="24"/>
          <w:szCs w:val="24"/>
        </w:rPr>
        <w:t>名</w:t>
      </w:r>
      <w:r>
        <w:rPr>
          <w:rFonts w:hint="eastAsia" w:ascii="宋体" w:hAnsi="宋体" w:cs="仿宋_GB2312"/>
          <w:sz w:val="24"/>
          <w:szCs w:val="24"/>
          <w:lang w:eastAsia="zh-CN"/>
        </w:rPr>
        <w:t>成交</w:t>
      </w:r>
      <w:r>
        <w:rPr>
          <w:rFonts w:hint="eastAsia" w:ascii="宋体" w:hAnsi="宋体" w:cs="仿宋_GB2312"/>
          <w:sz w:val="24"/>
          <w:szCs w:val="24"/>
        </w:rPr>
        <w:t>候选人，并编写</w:t>
      </w:r>
      <w:r>
        <w:rPr>
          <w:rFonts w:hint="eastAsia" w:ascii="宋体" w:hAnsi="宋体" w:cs="仿宋_GB2312"/>
          <w:sz w:val="24"/>
          <w:szCs w:val="24"/>
          <w:lang w:eastAsia="zh-CN"/>
        </w:rPr>
        <w:t>评审</w:t>
      </w:r>
      <w:r>
        <w:rPr>
          <w:rFonts w:hint="eastAsia" w:ascii="宋体" w:hAnsi="宋体" w:cs="仿宋_GB2312"/>
          <w:sz w:val="24"/>
          <w:szCs w:val="24"/>
        </w:rPr>
        <w:t>报告。　</w:t>
      </w:r>
    </w:p>
    <w:p>
      <w:pPr>
        <w:spacing w:line="360" w:lineRule="auto"/>
        <w:ind w:firstLine="240" w:firstLineChars="100"/>
        <w:outlineLvl w:val="9"/>
        <w:rPr>
          <w:rFonts w:ascii="宋体" w:cs="仿宋_GB2312"/>
          <w:sz w:val="24"/>
          <w:szCs w:val="24"/>
        </w:rPr>
      </w:pPr>
      <w:bookmarkStart w:id="27" w:name="OLE_LINK18"/>
      <w:r>
        <w:rPr>
          <w:rFonts w:hint="eastAsia" w:ascii="宋体" w:hAnsi="宋体" w:cs="仿宋_GB2312"/>
          <w:sz w:val="24"/>
          <w:szCs w:val="24"/>
        </w:rPr>
        <w:t>（1）磋商小组成员应当在</w:t>
      </w:r>
      <w:r>
        <w:rPr>
          <w:rFonts w:hint="eastAsia" w:ascii="宋体" w:hAnsi="宋体" w:cs="仿宋_GB2312"/>
          <w:sz w:val="24"/>
          <w:szCs w:val="24"/>
          <w:lang w:eastAsia="zh-CN"/>
        </w:rPr>
        <w:t>评审</w:t>
      </w:r>
      <w:r>
        <w:rPr>
          <w:rFonts w:hint="eastAsia" w:ascii="宋体" w:hAnsi="宋体" w:cs="仿宋_GB2312"/>
          <w:sz w:val="24"/>
          <w:szCs w:val="24"/>
        </w:rPr>
        <w:t>报告上签字，对自己的评审意见承担法律责任。磋商小组成员对</w:t>
      </w:r>
      <w:r>
        <w:rPr>
          <w:rFonts w:hint="eastAsia" w:ascii="宋体" w:hAnsi="宋体" w:cs="仿宋_GB2312"/>
          <w:sz w:val="24"/>
          <w:szCs w:val="24"/>
          <w:lang w:eastAsia="zh-CN"/>
        </w:rPr>
        <w:t>评审</w:t>
      </w:r>
      <w:r>
        <w:rPr>
          <w:rFonts w:hint="eastAsia" w:ascii="宋体" w:hAnsi="宋体" w:cs="仿宋_GB2312"/>
          <w:sz w:val="24"/>
          <w:szCs w:val="24"/>
        </w:rPr>
        <w:t>报告有异议的，磋商小组按照少数服从多数的原则推荐</w:t>
      </w:r>
      <w:r>
        <w:rPr>
          <w:rFonts w:hint="eastAsia" w:ascii="宋体" w:hAnsi="宋体" w:cs="仿宋_GB2312"/>
          <w:sz w:val="24"/>
          <w:szCs w:val="24"/>
          <w:lang w:eastAsia="zh-CN"/>
        </w:rPr>
        <w:t>成交</w:t>
      </w:r>
      <w:r>
        <w:rPr>
          <w:rFonts w:hint="eastAsia" w:ascii="宋体" w:hAnsi="宋体" w:cs="仿宋_GB2312"/>
          <w:sz w:val="24"/>
          <w:szCs w:val="24"/>
        </w:rPr>
        <w:t>候选人。对</w:t>
      </w:r>
      <w:r>
        <w:rPr>
          <w:rFonts w:hint="eastAsia" w:ascii="宋体" w:hAnsi="宋体" w:cs="仿宋_GB2312"/>
          <w:sz w:val="24"/>
          <w:szCs w:val="24"/>
          <w:lang w:eastAsia="zh-CN"/>
        </w:rPr>
        <w:t>评审</w:t>
      </w:r>
      <w:r>
        <w:rPr>
          <w:rFonts w:hint="eastAsia" w:ascii="宋体" w:hAnsi="宋体" w:cs="仿宋_GB2312"/>
          <w:sz w:val="24"/>
          <w:szCs w:val="24"/>
        </w:rPr>
        <w:t>报告有异议的，应当在</w:t>
      </w:r>
      <w:r>
        <w:rPr>
          <w:rFonts w:hint="eastAsia" w:ascii="宋体" w:hAnsi="宋体" w:cs="仿宋_GB2312"/>
          <w:sz w:val="24"/>
          <w:szCs w:val="24"/>
          <w:lang w:eastAsia="zh-CN"/>
        </w:rPr>
        <w:t>评审</w:t>
      </w:r>
      <w:r>
        <w:rPr>
          <w:rFonts w:hint="eastAsia" w:ascii="宋体" w:hAnsi="宋体" w:cs="仿宋_GB2312"/>
          <w:sz w:val="24"/>
          <w:szCs w:val="24"/>
        </w:rPr>
        <w:t>报告上签署不同意见并说明理由，否则视为同意</w:t>
      </w:r>
      <w:r>
        <w:rPr>
          <w:rFonts w:hint="eastAsia" w:ascii="宋体" w:hAnsi="宋体" w:cs="仿宋_GB2312"/>
          <w:sz w:val="24"/>
          <w:szCs w:val="24"/>
          <w:lang w:eastAsia="zh-CN"/>
        </w:rPr>
        <w:t>评审</w:t>
      </w:r>
      <w:r>
        <w:rPr>
          <w:rFonts w:hint="eastAsia" w:ascii="宋体" w:hAnsi="宋体" w:cs="仿宋_GB2312"/>
          <w:sz w:val="24"/>
          <w:szCs w:val="24"/>
        </w:rPr>
        <w:t>报告。</w:t>
      </w:r>
    </w:p>
    <w:p>
      <w:pPr>
        <w:spacing w:line="360" w:lineRule="auto"/>
        <w:ind w:firstLine="240" w:firstLineChars="100"/>
        <w:outlineLvl w:val="9"/>
        <w:rPr>
          <w:rFonts w:ascii="宋体" w:cs="仿宋_GB2312"/>
          <w:sz w:val="24"/>
          <w:szCs w:val="24"/>
        </w:rPr>
      </w:pPr>
      <w:r>
        <w:rPr>
          <w:rFonts w:hint="eastAsia" w:ascii="宋体" w:hAnsi="宋体" w:cs="仿宋_GB2312"/>
          <w:sz w:val="24"/>
          <w:szCs w:val="24"/>
        </w:rPr>
        <w:t>（2）</w:t>
      </w:r>
      <w:bookmarkEnd w:id="27"/>
      <w:r>
        <w:rPr>
          <w:rFonts w:hint="eastAsia" w:ascii="宋体" w:hAnsi="宋体" w:cs="仿宋_GB2312"/>
          <w:sz w:val="24"/>
          <w:szCs w:val="24"/>
        </w:rPr>
        <w:t>采购代理机构应当自评审结束之日起</w:t>
      </w:r>
      <w:r>
        <w:rPr>
          <w:rFonts w:ascii="宋体" w:hAnsi="宋体" w:cs="仿宋_GB2312"/>
          <w:sz w:val="24"/>
          <w:szCs w:val="24"/>
        </w:rPr>
        <w:t>2</w:t>
      </w:r>
      <w:r>
        <w:rPr>
          <w:rFonts w:hint="eastAsia" w:ascii="宋体" w:hAnsi="宋体" w:cs="仿宋_GB2312"/>
          <w:sz w:val="24"/>
          <w:szCs w:val="24"/>
        </w:rPr>
        <w:t>个工作日内将评审报告送交采购人。采购人在收到评审报告</w:t>
      </w:r>
      <w:r>
        <w:rPr>
          <w:rFonts w:ascii="宋体" w:hAnsi="宋体" w:cs="仿宋_GB2312"/>
          <w:sz w:val="24"/>
          <w:szCs w:val="24"/>
        </w:rPr>
        <w:t>5</w:t>
      </w:r>
      <w:r>
        <w:rPr>
          <w:rFonts w:hint="eastAsia" w:ascii="宋体" w:hAnsi="宋体" w:cs="仿宋_GB2312"/>
          <w:sz w:val="24"/>
          <w:szCs w:val="24"/>
        </w:rPr>
        <w:t>个工作日内，从评审报告推荐的</w:t>
      </w:r>
      <w:r>
        <w:rPr>
          <w:rFonts w:hint="eastAsia" w:ascii="宋体" w:hAnsi="宋体" w:cs="仿宋_GB2312"/>
          <w:sz w:val="24"/>
          <w:szCs w:val="24"/>
          <w:lang w:eastAsia="zh-CN"/>
        </w:rPr>
        <w:t>成交</w:t>
      </w:r>
      <w:r>
        <w:rPr>
          <w:rFonts w:hint="eastAsia" w:ascii="宋体" w:hAnsi="宋体" w:cs="仿宋_GB2312"/>
          <w:sz w:val="24"/>
          <w:szCs w:val="24"/>
        </w:rPr>
        <w:t>候选人中，以</w:t>
      </w:r>
      <w:r>
        <w:rPr>
          <w:rFonts w:hint="eastAsia" w:ascii="宋体" w:hAnsi="宋体" w:cs="仿宋_GB2312"/>
          <w:sz w:val="24"/>
          <w:szCs w:val="24"/>
          <w:lang w:eastAsia="zh-CN"/>
        </w:rPr>
        <w:t>评审</w:t>
      </w:r>
      <w:r>
        <w:rPr>
          <w:rFonts w:hint="eastAsia" w:ascii="宋体" w:hAnsi="宋体" w:cs="仿宋_GB2312"/>
          <w:sz w:val="24"/>
          <w:szCs w:val="24"/>
        </w:rPr>
        <w:t>总分最高的</w:t>
      </w:r>
      <w:r>
        <w:rPr>
          <w:rFonts w:hint="eastAsia" w:ascii="宋体" w:hAnsi="宋体" w:cs="仿宋_GB2312"/>
          <w:sz w:val="24"/>
          <w:szCs w:val="24"/>
          <w:lang w:eastAsia="zh-CN"/>
        </w:rPr>
        <w:t>供应商</w:t>
      </w:r>
      <w:r>
        <w:rPr>
          <w:rFonts w:hint="eastAsia" w:ascii="宋体" w:hAnsi="宋体" w:cs="仿宋_GB2312"/>
          <w:sz w:val="24"/>
          <w:szCs w:val="24"/>
        </w:rPr>
        <w:t>作为</w:t>
      </w:r>
      <w:r>
        <w:rPr>
          <w:rFonts w:hint="eastAsia" w:ascii="宋体" w:hAnsi="宋体" w:cs="仿宋_GB2312"/>
          <w:sz w:val="24"/>
          <w:szCs w:val="24"/>
          <w:lang w:eastAsia="zh-CN"/>
        </w:rPr>
        <w:t>成交供应商</w:t>
      </w:r>
      <w:r>
        <w:rPr>
          <w:rFonts w:hint="eastAsia" w:ascii="宋体" w:hAnsi="宋体" w:cs="仿宋_GB2312"/>
          <w:sz w:val="24"/>
          <w:szCs w:val="24"/>
        </w:rPr>
        <w:t>，向采购代理机构出具《</w:t>
      </w:r>
      <w:r>
        <w:rPr>
          <w:rFonts w:hint="eastAsia" w:ascii="宋体" w:hAnsi="宋体" w:cs="仿宋_GB2312"/>
          <w:sz w:val="24"/>
          <w:szCs w:val="24"/>
          <w:lang w:eastAsia="zh-CN"/>
        </w:rPr>
        <w:t>成交</w:t>
      </w:r>
      <w:r>
        <w:rPr>
          <w:rFonts w:hint="eastAsia" w:ascii="宋体" w:hAnsi="宋体" w:cs="仿宋_GB2312"/>
          <w:sz w:val="24"/>
          <w:szCs w:val="24"/>
        </w:rPr>
        <w:t>复函》；逾期未确定</w:t>
      </w:r>
      <w:r>
        <w:rPr>
          <w:rFonts w:hint="eastAsia" w:ascii="宋体" w:hAnsi="宋体" w:cs="仿宋_GB2312"/>
          <w:sz w:val="24"/>
          <w:szCs w:val="24"/>
          <w:lang w:eastAsia="zh-CN"/>
        </w:rPr>
        <w:t>成交</w:t>
      </w:r>
      <w:r>
        <w:rPr>
          <w:rFonts w:hint="eastAsia" w:ascii="宋体" w:hAnsi="宋体" w:cs="仿宋_GB2312"/>
          <w:sz w:val="24"/>
          <w:szCs w:val="24"/>
        </w:rPr>
        <w:t>单位且不提出异议的，视为确定</w:t>
      </w:r>
      <w:r>
        <w:rPr>
          <w:rFonts w:hint="eastAsia" w:ascii="宋体" w:hAnsi="宋体" w:cs="仿宋_GB2312"/>
          <w:sz w:val="24"/>
          <w:szCs w:val="24"/>
          <w:lang w:eastAsia="zh-CN"/>
        </w:rPr>
        <w:t>评审</w:t>
      </w:r>
      <w:r>
        <w:rPr>
          <w:rFonts w:hint="eastAsia" w:ascii="宋体" w:hAnsi="宋体" w:cs="仿宋_GB2312"/>
          <w:sz w:val="24"/>
          <w:szCs w:val="24"/>
        </w:rPr>
        <w:t>报告推荐的</w:t>
      </w:r>
      <w:r>
        <w:rPr>
          <w:rFonts w:hint="eastAsia" w:ascii="宋体" w:hAnsi="宋体" w:cs="仿宋_GB2312"/>
          <w:sz w:val="24"/>
          <w:szCs w:val="24"/>
          <w:lang w:eastAsia="zh-CN"/>
        </w:rPr>
        <w:t>评审</w:t>
      </w:r>
      <w:r>
        <w:rPr>
          <w:rFonts w:hint="eastAsia" w:ascii="宋体" w:hAnsi="宋体" w:cs="仿宋_GB2312"/>
          <w:sz w:val="24"/>
          <w:szCs w:val="24"/>
        </w:rPr>
        <w:t>得分最高的</w:t>
      </w:r>
      <w:r>
        <w:rPr>
          <w:rFonts w:hint="eastAsia" w:ascii="宋体" w:hAnsi="宋体" w:cs="仿宋_GB2312"/>
          <w:sz w:val="24"/>
          <w:szCs w:val="24"/>
          <w:lang w:eastAsia="zh-CN"/>
        </w:rPr>
        <w:t>供应商</w:t>
      </w:r>
      <w:r>
        <w:rPr>
          <w:rFonts w:hint="eastAsia" w:ascii="宋体" w:hAnsi="宋体" w:cs="仿宋_GB2312"/>
          <w:sz w:val="24"/>
          <w:szCs w:val="24"/>
        </w:rPr>
        <w:t>为</w:t>
      </w:r>
      <w:r>
        <w:rPr>
          <w:rFonts w:hint="eastAsia" w:ascii="宋体" w:hAnsi="宋体" w:cs="仿宋_GB2312"/>
          <w:sz w:val="24"/>
          <w:szCs w:val="24"/>
          <w:lang w:eastAsia="zh-CN"/>
        </w:rPr>
        <w:t>成交供应商</w:t>
      </w:r>
      <w:r>
        <w:rPr>
          <w:rFonts w:hint="eastAsia" w:ascii="宋体" w:hAnsi="宋体" w:cs="仿宋_GB2312"/>
          <w:sz w:val="24"/>
          <w:szCs w:val="24"/>
        </w:rPr>
        <w:t>。</w:t>
      </w:r>
    </w:p>
    <w:p>
      <w:pPr>
        <w:spacing w:line="360" w:lineRule="auto"/>
        <w:ind w:firstLine="240" w:firstLineChars="100"/>
        <w:outlineLvl w:val="9"/>
        <w:rPr>
          <w:rFonts w:ascii="宋体" w:cs="仿宋_GB2312"/>
          <w:sz w:val="24"/>
          <w:szCs w:val="24"/>
        </w:rPr>
      </w:pPr>
      <w:r>
        <w:rPr>
          <w:rFonts w:hint="eastAsia" w:ascii="宋体" w:hAnsi="宋体" w:cs="仿宋_GB2312"/>
          <w:sz w:val="24"/>
          <w:szCs w:val="24"/>
        </w:rPr>
        <w:t>（3）采购代理机构接到的《</w:t>
      </w:r>
      <w:r>
        <w:rPr>
          <w:rFonts w:hint="eastAsia" w:ascii="宋体" w:hAnsi="宋体" w:cs="仿宋_GB2312"/>
          <w:sz w:val="24"/>
          <w:szCs w:val="24"/>
          <w:lang w:eastAsia="zh-CN"/>
        </w:rPr>
        <w:t>成交</w:t>
      </w:r>
      <w:r>
        <w:rPr>
          <w:rFonts w:hint="eastAsia" w:ascii="宋体" w:hAnsi="宋体" w:cs="仿宋_GB2312"/>
          <w:sz w:val="24"/>
          <w:szCs w:val="24"/>
        </w:rPr>
        <w:t>复函》后，在</w:t>
      </w:r>
      <w:r>
        <w:rPr>
          <w:rFonts w:ascii="宋体" w:hAnsi="宋体" w:cs="仿宋_GB2312"/>
          <w:sz w:val="24"/>
          <w:szCs w:val="24"/>
        </w:rPr>
        <w:t>2</w:t>
      </w:r>
      <w:r>
        <w:rPr>
          <w:rFonts w:hint="eastAsia" w:ascii="宋体" w:hAnsi="宋体" w:cs="仿宋_GB2312"/>
          <w:sz w:val="24"/>
          <w:szCs w:val="24"/>
        </w:rPr>
        <w:t>个工作日内，将</w:t>
      </w:r>
      <w:r>
        <w:rPr>
          <w:rFonts w:hint="eastAsia" w:ascii="宋体" w:hAnsi="宋体" w:cs="仿宋_GB2312"/>
          <w:sz w:val="24"/>
          <w:szCs w:val="24"/>
          <w:lang w:eastAsia="zh-CN"/>
        </w:rPr>
        <w:t>成交</w:t>
      </w:r>
      <w:r>
        <w:rPr>
          <w:rFonts w:hint="eastAsia" w:ascii="宋体" w:hAnsi="宋体" w:cs="仿宋_GB2312"/>
          <w:sz w:val="24"/>
          <w:szCs w:val="24"/>
        </w:rPr>
        <w:t>结果在陕西省政府采购网上进行公告。公告发布</w:t>
      </w:r>
      <w:r>
        <w:rPr>
          <w:rFonts w:ascii="宋体" w:hAnsi="宋体" w:cs="仿宋_GB2312"/>
          <w:sz w:val="24"/>
          <w:szCs w:val="24"/>
        </w:rPr>
        <w:t>1</w:t>
      </w:r>
      <w:r>
        <w:rPr>
          <w:rFonts w:hint="eastAsia" w:ascii="宋体" w:hAnsi="宋体" w:cs="仿宋_GB2312"/>
          <w:sz w:val="24"/>
          <w:szCs w:val="24"/>
        </w:rPr>
        <w:t>个工作日，其他</w:t>
      </w:r>
      <w:r>
        <w:rPr>
          <w:rFonts w:hint="eastAsia" w:ascii="宋体" w:hAnsi="宋体" w:cs="仿宋_GB2312"/>
          <w:sz w:val="24"/>
          <w:szCs w:val="24"/>
          <w:lang w:eastAsia="zh-CN"/>
        </w:rPr>
        <w:t>供应商</w:t>
      </w:r>
      <w:r>
        <w:rPr>
          <w:rFonts w:hint="eastAsia" w:ascii="宋体" w:hAnsi="宋体" w:cs="仿宋_GB2312"/>
          <w:sz w:val="24"/>
          <w:szCs w:val="24"/>
        </w:rPr>
        <w:t>若有异议，按《政府采购法》第</w:t>
      </w:r>
      <w:r>
        <w:rPr>
          <w:rFonts w:ascii="宋体" w:hAnsi="宋体" w:cs="仿宋_GB2312"/>
          <w:sz w:val="24"/>
          <w:szCs w:val="24"/>
        </w:rPr>
        <w:t>52</w:t>
      </w:r>
      <w:r>
        <w:rPr>
          <w:rFonts w:hint="eastAsia" w:ascii="宋体" w:hAnsi="宋体" w:cs="仿宋_GB2312"/>
          <w:sz w:val="24"/>
          <w:szCs w:val="24"/>
        </w:rPr>
        <w:t>条执行。</w:t>
      </w:r>
    </w:p>
    <w:p>
      <w:pPr>
        <w:spacing w:line="360" w:lineRule="auto"/>
        <w:ind w:firstLine="480" w:firstLineChars="200"/>
        <w:outlineLvl w:val="9"/>
        <w:rPr>
          <w:rFonts w:ascii="宋体" w:cs="仿宋_GB2312"/>
          <w:sz w:val="24"/>
          <w:szCs w:val="24"/>
        </w:rPr>
      </w:pPr>
      <w:r>
        <w:rPr>
          <w:rFonts w:ascii="宋体" w:hAnsi="宋体" w:cs="仿宋_GB2312"/>
          <w:sz w:val="24"/>
          <w:szCs w:val="24"/>
        </w:rPr>
        <w:t>2</w:t>
      </w:r>
      <w:r>
        <w:rPr>
          <w:rFonts w:hint="eastAsia" w:ascii="宋体" w:hAnsi="宋体" w:cs="仿宋_GB2312"/>
          <w:sz w:val="24"/>
          <w:szCs w:val="24"/>
        </w:rPr>
        <w:t>、</w:t>
      </w:r>
      <w:r>
        <w:rPr>
          <w:rFonts w:hint="eastAsia" w:ascii="宋体" w:hAnsi="宋体" w:cs="仿宋_GB2312"/>
          <w:sz w:val="24"/>
          <w:szCs w:val="24"/>
          <w:lang w:eastAsia="zh-CN"/>
        </w:rPr>
        <w:t>成交供应商</w:t>
      </w:r>
      <w:r>
        <w:rPr>
          <w:rFonts w:hint="eastAsia" w:ascii="宋体" w:hAnsi="宋体" w:cs="仿宋_GB2312"/>
          <w:sz w:val="24"/>
          <w:szCs w:val="24"/>
        </w:rPr>
        <w:t>确定后，采购人和采购代理机构对未</w:t>
      </w:r>
      <w:r>
        <w:rPr>
          <w:rFonts w:hint="eastAsia" w:ascii="宋体" w:hAnsi="宋体" w:cs="仿宋_GB2312"/>
          <w:sz w:val="24"/>
          <w:szCs w:val="24"/>
          <w:lang w:eastAsia="zh-CN"/>
        </w:rPr>
        <w:t>成交</w:t>
      </w:r>
      <w:r>
        <w:rPr>
          <w:rFonts w:hint="eastAsia" w:ascii="宋体" w:hAnsi="宋体" w:cs="仿宋_GB2312"/>
          <w:sz w:val="24"/>
          <w:szCs w:val="24"/>
        </w:rPr>
        <w:t>原因不作任何解释，磋商响应文件不予退还（含纸质及电子版文件）。</w:t>
      </w:r>
    </w:p>
    <w:p>
      <w:pPr>
        <w:spacing w:line="360" w:lineRule="auto"/>
        <w:ind w:firstLine="482" w:firstLineChars="200"/>
        <w:outlineLvl w:val="9"/>
        <w:rPr>
          <w:rFonts w:ascii="宋体" w:cs="仿宋_GB2312"/>
          <w:b/>
          <w:sz w:val="24"/>
          <w:szCs w:val="24"/>
        </w:rPr>
      </w:pPr>
      <w:bookmarkStart w:id="28" w:name="_Toc458617461"/>
      <w:bookmarkStart w:id="29" w:name="_Toc458617738"/>
      <w:bookmarkStart w:id="30" w:name="_Toc458617789"/>
      <w:r>
        <w:rPr>
          <w:rFonts w:hint="eastAsia" w:ascii="宋体" w:hAnsi="宋体" w:cs="仿宋_GB2312"/>
          <w:b/>
          <w:sz w:val="24"/>
          <w:szCs w:val="24"/>
        </w:rPr>
        <w:t>3、</w:t>
      </w:r>
      <w:r>
        <w:rPr>
          <w:rFonts w:hint="eastAsia" w:ascii="宋体" w:hAnsi="宋体" w:cs="仿宋_GB2312"/>
          <w:b/>
          <w:sz w:val="24"/>
          <w:szCs w:val="24"/>
          <w:lang w:eastAsia="zh-CN"/>
        </w:rPr>
        <w:t>成交</w:t>
      </w:r>
      <w:r>
        <w:rPr>
          <w:rFonts w:hint="eastAsia" w:ascii="宋体" w:hAnsi="宋体" w:cs="仿宋_GB2312"/>
          <w:b/>
          <w:sz w:val="24"/>
          <w:szCs w:val="24"/>
        </w:rPr>
        <w:t>通知</w:t>
      </w:r>
      <w:bookmarkEnd w:id="28"/>
      <w:bookmarkEnd w:id="29"/>
      <w:bookmarkEnd w:id="30"/>
      <w:r>
        <w:rPr>
          <w:rFonts w:hint="eastAsia" w:ascii="宋体" w:hAnsi="宋体" w:cs="仿宋_GB2312"/>
          <w:b/>
          <w:sz w:val="24"/>
          <w:szCs w:val="24"/>
        </w:rPr>
        <w:t>书</w:t>
      </w:r>
    </w:p>
    <w:p>
      <w:pPr>
        <w:spacing w:line="360" w:lineRule="auto"/>
        <w:ind w:firstLine="480" w:firstLineChars="200"/>
        <w:outlineLvl w:val="9"/>
        <w:rPr>
          <w:rFonts w:ascii="宋体" w:cs="仿宋_GB2312"/>
          <w:sz w:val="24"/>
          <w:szCs w:val="24"/>
        </w:rPr>
      </w:pPr>
      <w:bookmarkStart w:id="31" w:name="_Toc458617790"/>
      <w:bookmarkStart w:id="32" w:name="_Toc458617739"/>
      <w:bookmarkStart w:id="33" w:name="_Toc458617462"/>
      <w:r>
        <w:rPr>
          <w:rFonts w:hint="eastAsia" w:ascii="宋体" w:hAnsi="宋体" w:cs="仿宋_GB2312"/>
          <w:sz w:val="24"/>
          <w:szCs w:val="24"/>
        </w:rPr>
        <w:t>3</w:t>
      </w:r>
      <w:r>
        <w:rPr>
          <w:rFonts w:ascii="宋体" w:hAnsi="宋体" w:cs="仿宋_GB2312"/>
          <w:sz w:val="24"/>
          <w:szCs w:val="24"/>
        </w:rPr>
        <w:t>-1</w:t>
      </w:r>
      <w:r>
        <w:rPr>
          <w:rFonts w:hint="eastAsia" w:ascii="宋体" w:hAnsi="宋体" w:cs="仿宋_GB2312"/>
          <w:sz w:val="24"/>
          <w:szCs w:val="24"/>
        </w:rPr>
        <w:t>、</w:t>
      </w:r>
      <w:r>
        <w:rPr>
          <w:rFonts w:hint="eastAsia" w:ascii="宋体" w:hAnsi="宋体" w:cs="仿宋_GB2312"/>
          <w:sz w:val="24"/>
          <w:szCs w:val="24"/>
          <w:lang w:eastAsia="zh-CN"/>
        </w:rPr>
        <w:t>成交</w:t>
      </w:r>
      <w:r>
        <w:rPr>
          <w:rFonts w:hint="eastAsia" w:ascii="宋体" w:hAnsi="宋体" w:cs="仿宋_GB2312"/>
          <w:sz w:val="24"/>
          <w:szCs w:val="24"/>
        </w:rPr>
        <w:t>通知书将在</w:t>
      </w:r>
      <w:r>
        <w:rPr>
          <w:rFonts w:hint="eastAsia" w:ascii="宋体" w:hAnsi="宋体" w:cs="仿宋_GB2312"/>
          <w:sz w:val="24"/>
          <w:szCs w:val="24"/>
          <w:lang w:eastAsia="zh-CN"/>
        </w:rPr>
        <w:t>成交</w:t>
      </w:r>
      <w:r>
        <w:rPr>
          <w:rFonts w:hint="eastAsia" w:ascii="宋体" w:hAnsi="宋体" w:cs="仿宋_GB2312"/>
          <w:sz w:val="24"/>
          <w:szCs w:val="24"/>
        </w:rPr>
        <w:t>公告发布的同时由采购代理机构发出。</w:t>
      </w:r>
    </w:p>
    <w:p>
      <w:pPr>
        <w:spacing w:line="360" w:lineRule="auto"/>
        <w:ind w:firstLine="480" w:firstLineChars="200"/>
        <w:outlineLvl w:val="9"/>
        <w:rPr>
          <w:rFonts w:ascii="宋体" w:cs="仿宋_GB2312"/>
          <w:sz w:val="24"/>
          <w:szCs w:val="24"/>
        </w:rPr>
      </w:pPr>
      <w:r>
        <w:rPr>
          <w:rFonts w:hint="eastAsia" w:ascii="宋体" w:hAnsi="宋体" w:cs="仿宋_GB2312"/>
          <w:sz w:val="24"/>
          <w:szCs w:val="24"/>
        </w:rPr>
        <w:t>3</w:t>
      </w:r>
      <w:r>
        <w:rPr>
          <w:rFonts w:ascii="宋体" w:hAnsi="宋体" w:cs="仿宋_GB2312"/>
          <w:sz w:val="24"/>
          <w:szCs w:val="24"/>
        </w:rPr>
        <w:t>-2</w:t>
      </w:r>
      <w:r>
        <w:rPr>
          <w:rFonts w:hint="eastAsia" w:ascii="宋体" w:hAnsi="宋体" w:cs="仿宋_GB2312"/>
          <w:sz w:val="24"/>
          <w:szCs w:val="24"/>
        </w:rPr>
        <w:t>、</w:t>
      </w:r>
      <w:r>
        <w:rPr>
          <w:rFonts w:hint="eastAsia" w:ascii="宋体" w:hAnsi="宋体" w:cs="仿宋_GB2312"/>
          <w:sz w:val="24"/>
          <w:szCs w:val="24"/>
          <w:lang w:eastAsia="zh-CN"/>
        </w:rPr>
        <w:t>成交供应商</w:t>
      </w:r>
      <w:r>
        <w:rPr>
          <w:rFonts w:hint="eastAsia" w:ascii="宋体" w:hAnsi="宋体" w:cs="仿宋_GB2312"/>
          <w:sz w:val="24"/>
          <w:szCs w:val="24"/>
        </w:rPr>
        <w:t>应在接到采购代理机构通知之日起七日内领取</w:t>
      </w:r>
      <w:r>
        <w:rPr>
          <w:rFonts w:hint="eastAsia" w:ascii="宋体" w:hAnsi="宋体" w:cs="仿宋_GB2312"/>
          <w:sz w:val="24"/>
          <w:szCs w:val="24"/>
          <w:lang w:eastAsia="zh-CN"/>
        </w:rPr>
        <w:t>成交</w:t>
      </w:r>
      <w:r>
        <w:rPr>
          <w:rFonts w:hint="eastAsia" w:ascii="宋体" w:hAnsi="宋体" w:cs="仿宋_GB2312"/>
          <w:sz w:val="24"/>
          <w:szCs w:val="24"/>
        </w:rPr>
        <w:t>通知书。未在规定时间内领取</w:t>
      </w:r>
      <w:r>
        <w:rPr>
          <w:rFonts w:hint="eastAsia" w:ascii="宋体" w:hAnsi="宋体" w:cs="仿宋_GB2312"/>
          <w:sz w:val="24"/>
          <w:szCs w:val="24"/>
          <w:lang w:eastAsia="zh-CN"/>
        </w:rPr>
        <w:t>成交</w:t>
      </w:r>
      <w:r>
        <w:rPr>
          <w:rFonts w:hint="eastAsia" w:ascii="宋体" w:hAnsi="宋体" w:cs="仿宋_GB2312"/>
          <w:sz w:val="24"/>
          <w:szCs w:val="24"/>
        </w:rPr>
        <w:t>通知书的，</w:t>
      </w:r>
      <w:r>
        <w:rPr>
          <w:rFonts w:hint="eastAsia" w:ascii="宋体" w:hAnsi="宋体" w:cs="仿宋_GB2312"/>
          <w:sz w:val="24"/>
          <w:szCs w:val="24"/>
          <w:lang w:eastAsia="zh-CN"/>
        </w:rPr>
        <w:t>磋商</w:t>
      </w:r>
      <w:r>
        <w:rPr>
          <w:rFonts w:hint="eastAsia" w:ascii="宋体" w:hAnsi="宋体" w:cs="仿宋_GB2312"/>
          <w:sz w:val="24"/>
          <w:szCs w:val="24"/>
        </w:rPr>
        <w:t>保证金不予退还。</w:t>
      </w:r>
    </w:p>
    <w:p>
      <w:pPr>
        <w:spacing w:line="360" w:lineRule="auto"/>
        <w:ind w:firstLine="480" w:firstLineChars="200"/>
        <w:outlineLvl w:val="9"/>
        <w:rPr>
          <w:rFonts w:ascii="宋体" w:cs="仿宋_GB2312"/>
          <w:sz w:val="24"/>
          <w:szCs w:val="24"/>
        </w:rPr>
      </w:pPr>
      <w:r>
        <w:rPr>
          <w:rFonts w:hint="eastAsia" w:ascii="宋体" w:hAnsi="宋体" w:cs="仿宋_GB2312"/>
          <w:sz w:val="24"/>
          <w:szCs w:val="24"/>
        </w:rPr>
        <w:t>3</w:t>
      </w:r>
      <w:r>
        <w:rPr>
          <w:rFonts w:ascii="宋体" w:hAnsi="宋体" w:cs="仿宋_GB2312"/>
          <w:sz w:val="24"/>
          <w:szCs w:val="24"/>
        </w:rPr>
        <w:t>-3</w:t>
      </w:r>
      <w:r>
        <w:rPr>
          <w:rFonts w:hint="eastAsia" w:ascii="宋体" w:hAnsi="宋体" w:cs="仿宋_GB2312"/>
          <w:sz w:val="24"/>
          <w:szCs w:val="24"/>
        </w:rPr>
        <w:t>、</w:t>
      </w:r>
      <w:r>
        <w:rPr>
          <w:rFonts w:hint="eastAsia" w:ascii="宋体" w:hAnsi="宋体" w:cs="仿宋_GB2312"/>
          <w:sz w:val="24"/>
          <w:szCs w:val="24"/>
          <w:lang w:eastAsia="zh-CN"/>
        </w:rPr>
        <w:t>成交</w:t>
      </w:r>
      <w:r>
        <w:rPr>
          <w:rFonts w:hint="eastAsia" w:ascii="宋体" w:hAnsi="宋体" w:cs="仿宋_GB2312"/>
          <w:sz w:val="24"/>
          <w:szCs w:val="24"/>
        </w:rPr>
        <w:t>通知书发出后，采购人不得违法改变</w:t>
      </w:r>
      <w:r>
        <w:rPr>
          <w:rFonts w:hint="eastAsia" w:ascii="宋体" w:hAnsi="宋体" w:cs="仿宋_GB2312"/>
          <w:sz w:val="24"/>
          <w:szCs w:val="24"/>
          <w:lang w:eastAsia="zh-CN"/>
        </w:rPr>
        <w:t>成交</w:t>
      </w:r>
      <w:r>
        <w:rPr>
          <w:rFonts w:hint="eastAsia" w:ascii="宋体" w:hAnsi="宋体" w:cs="仿宋_GB2312"/>
          <w:sz w:val="24"/>
          <w:szCs w:val="24"/>
        </w:rPr>
        <w:t>结果，</w:t>
      </w:r>
      <w:r>
        <w:rPr>
          <w:rFonts w:hint="eastAsia" w:ascii="宋体" w:hAnsi="宋体" w:cs="仿宋_GB2312"/>
          <w:sz w:val="24"/>
          <w:szCs w:val="24"/>
          <w:lang w:eastAsia="zh-CN"/>
        </w:rPr>
        <w:t>成交供应商</w:t>
      </w:r>
      <w:r>
        <w:rPr>
          <w:rFonts w:hint="eastAsia" w:ascii="宋体" w:hAnsi="宋体" w:cs="仿宋_GB2312"/>
          <w:sz w:val="24"/>
          <w:szCs w:val="24"/>
        </w:rPr>
        <w:t>无正当理由不得弃</w:t>
      </w:r>
      <w:r>
        <w:rPr>
          <w:rFonts w:hint="eastAsia" w:ascii="宋体" w:hAnsi="宋体" w:cs="仿宋_GB2312"/>
          <w:sz w:val="24"/>
          <w:szCs w:val="24"/>
          <w:lang w:eastAsia="zh-CN"/>
        </w:rPr>
        <w:t>成交</w:t>
      </w:r>
      <w:r>
        <w:rPr>
          <w:rFonts w:hint="eastAsia" w:ascii="宋体" w:hAnsi="宋体" w:cs="仿宋_GB2312"/>
          <w:sz w:val="24"/>
          <w:szCs w:val="24"/>
        </w:rPr>
        <w:t>。</w:t>
      </w:r>
    </w:p>
    <w:p>
      <w:pPr>
        <w:spacing w:line="360" w:lineRule="auto"/>
        <w:outlineLvl w:val="9"/>
        <w:rPr>
          <w:rFonts w:ascii="宋体" w:cs="仿宋_GB2312"/>
          <w:b/>
          <w:bCs/>
          <w:sz w:val="24"/>
          <w:szCs w:val="24"/>
        </w:rPr>
      </w:pPr>
      <w:bookmarkStart w:id="34" w:name="_Toc9217"/>
      <w:r>
        <w:rPr>
          <w:rFonts w:hint="eastAsia" w:ascii="宋体" w:hAnsi="宋体" w:cs="仿宋_GB2312"/>
          <w:b/>
          <w:bCs/>
          <w:sz w:val="24"/>
          <w:szCs w:val="24"/>
        </w:rPr>
        <w:t>九、合同</w:t>
      </w:r>
      <w:bookmarkEnd w:id="31"/>
      <w:bookmarkEnd w:id="32"/>
      <w:bookmarkEnd w:id="33"/>
      <w:bookmarkEnd w:id="34"/>
    </w:p>
    <w:p>
      <w:pPr>
        <w:spacing w:line="360" w:lineRule="auto"/>
        <w:ind w:firstLine="480" w:firstLineChars="200"/>
        <w:outlineLvl w:val="9"/>
        <w:rPr>
          <w:rFonts w:ascii="宋体" w:cs="仿宋_GB2312"/>
          <w:sz w:val="24"/>
          <w:szCs w:val="24"/>
        </w:rPr>
      </w:pPr>
      <w:r>
        <w:rPr>
          <w:rFonts w:ascii="宋体" w:hAnsi="宋体" w:cs="仿宋_GB2312"/>
          <w:sz w:val="24"/>
          <w:szCs w:val="24"/>
        </w:rPr>
        <w:t>1</w:t>
      </w:r>
      <w:r>
        <w:rPr>
          <w:rFonts w:hint="eastAsia" w:ascii="宋体" w:hAnsi="宋体" w:cs="仿宋_GB2312"/>
          <w:sz w:val="24"/>
          <w:szCs w:val="24"/>
        </w:rPr>
        <w:t>、</w:t>
      </w:r>
      <w:r>
        <w:rPr>
          <w:rFonts w:hint="eastAsia" w:ascii="宋体" w:hAnsi="宋体" w:cs="仿宋_GB2312"/>
          <w:sz w:val="24"/>
          <w:szCs w:val="24"/>
          <w:lang w:eastAsia="zh-CN"/>
        </w:rPr>
        <w:t>成交供应商</w:t>
      </w:r>
      <w:r>
        <w:rPr>
          <w:rFonts w:hint="eastAsia" w:ascii="宋体" w:hAnsi="宋体" w:cs="仿宋_GB2312"/>
          <w:sz w:val="24"/>
          <w:szCs w:val="24"/>
        </w:rPr>
        <w:t>在</w:t>
      </w:r>
      <w:r>
        <w:rPr>
          <w:rFonts w:hint="eastAsia" w:ascii="宋体" w:hAnsi="宋体" w:cs="仿宋_GB2312"/>
          <w:sz w:val="24"/>
          <w:szCs w:val="24"/>
          <w:lang w:eastAsia="zh-CN"/>
        </w:rPr>
        <w:t>成交</w:t>
      </w:r>
      <w:r>
        <w:rPr>
          <w:rFonts w:hint="eastAsia" w:ascii="宋体" w:hAnsi="宋体" w:cs="仿宋_GB2312"/>
          <w:sz w:val="24"/>
          <w:szCs w:val="24"/>
        </w:rPr>
        <w:t>通知书</w:t>
      </w:r>
      <w:r>
        <w:rPr>
          <w:rFonts w:hint="eastAsia" w:ascii="宋体" w:hAnsi="宋体" w:cs="仿宋_GB2312"/>
          <w:sz w:val="24"/>
          <w:szCs w:val="24"/>
          <w:lang w:val="en-US" w:eastAsia="zh-CN"/>
        </w:rPr>
        <w:t>发出</w:t>
      </w:r>
      <w:r>
        <w:rPr>
          <w:rFonts w:hint="eastAsia" w:ascii="宋体" w:hAnsi="宋体" w:cs="仿宋_GB2312"/>
          <w:sz w:val="24"/>
          <w:szCs w:val="24"/>
        </w:rPr>
        <w:t>后三十</w:t>
      </w:r>
      <w:r>
        <w:rPr>
          <w:rFonts w:hint="eastAsia" w:ascii="宋体" w:hAnsi="宋体" w:cs="仿宋_GB2312"/>
          <w:sz w:val="24"/>
          <w:szCs w:val="24"/>
          <w:lang w:val="en-US" w:eastAsia="zh-CN"/>
        </w:rPr>
        <w:t>天</w:t>
      </w:r>
      <w:r>
        <w:rPr>
          <w:rFonts w:hint="eastAsia" w:ascii="宋体" w:hAnsi="宋体" w:cs="仿宋_GB2312"/>
          <w:sz w:val="24"/>
          <w:szCs w:val="24"/>
        </w:rPr>
        <w:t>内，应按磋商文件的要求与采购人签订合同。</w:t>
      </w:r>
    </w:p>
    <w:p>
      <w:pPr>
        <w:spacing w:line="360" w:lineRule="auto"/>
        <w:ind w:firstLine="480" w:firstLineChars="200"/>
        <w:outlineLvl w:val="9"/>
        <w:rPr>
          <w:rFonts w:ascii="宋体" w:cs="仿宋_GB2312"/>
          <w:sz w:val="24"/>
          <w:szCs w:val="24"/>
        </w:rPr>
      </w:pPr>
      <w:r>
        <w:rPr>
          <w:rFonts w:ascii="宋体" w:hAnsi="宋体" w:cs="仿宋_GB2312"/>
          <w:sz w:val="24"/>
          <w:szCs w:val="24"/>
        </w:rPr>
        <w:t>2</w:t>
      </w:r>
      <w:r>
        <w:rPr>
          <w:rFonts w:hint="eastAsia" w:ascii="宋体" w:hAnsi="宋体" w:cs="仿宋_GB2312"/>
          <w:sz w:val="24"/>
          <w:szCs w:val="24"/>
        </w:rPr>
        <w:t>、</w:t>
      </w:r>
      <w:r>
        <w:rPr>
          <w:rFonts w:hint="eastAsia" w:ascii="宋体" w:hAnsi="宋体" w:cs="仿宋_GB2312"/>
          <w:sz w:val="24"/>
          <w:szCs w:val="24"/>
          <w:lang w:eastAsia="zh-CN"/>
        </w:rPr>
        <w:t>成交供应商</w:t>
      </w:r>
      <w:r>
        <w:rPr>
          <w:rFonts w:hint="eastAsia" w:ascii="宋体" w:hAnsi="宋体" w:cs="仿宋_GB2312"/>
          <w:sz w:val="24"/>
          <w:szCs w:val="24"/>
        </w:rPr>
        <w:t>因自身原因不按规定与采购人签订供货合同或者拒绝与采购人签订合同的，则采购人将废除</w:t>
      </w:r>
      <w:r>
        <w:rPr>
          <w:rFonts w:hint="eastAsia" w:ascii="宋体" w:hAnsi="宋体" w:cs="仿宋_GB2312"/>
          <w:sz w:val="24"/>
          <w:szCs w:val="24"/>
          <w:lang w:val="en-US" w:eastAsia="zh-CN"/>
        </w:rPr>
        <w:t>成交</w:t>
      </w:r>
      <w:r>
        <w:rPr>
          <w:rFonts w:hint="eastAsia" w:ascii="宋体" w:hAnsi="宋体" w:cs="仿宋_GB2312"/>
          <w:sz w:val="24"/>
          <w:szCs w:val="24"/>
        </w:rPr>
        <w:t>，</w:t>
      </w:r>
      <w:r>
        <w:rPr>
          <w:rFonts w:hint="eastAsia" w:ascii="宋体" w:hAnsi="宋体" w:cs="仿宋_GB2312"/>
          <w:sz w:val="24"/>
          <w:szCs w:val="24"/>
          <w:lang w:eastAsia="zh-CN"/>
        </w:rPr>
        <w:t>磋商</w:t>
      </w:r>
      <w:r>
        <w:rPr>
          <w:rFonts w:hint="eastAsia" w:ascii="宋体" w:hAnsi="宋体" w:cs="仿宋_GB2312"/>
          <w:sz w:val="24"/>
          <w:szCs w:val="24"/>
        </w:rPr>
        <w:t>保证金不予退还。给采购人造成损失超过</w:t>
      </w:r>
      <w:r>
        <w:rPr>
          <w:rFonts w:hint="eastAsia" w:ascii="宋体" w:hAnsi="宋体" w:cs="仿宋_GB2312"/>
          <w:sz w:val="24"/>
          <w:szCs w:val="24"/>
          <w:lang w:eastAsia="zh-CN"/>
        </w:rPr>
        <w:t>磋商</w:t>
      </w:r>
      <w:r>
        <w:rPr>
          <w:rFonts w:hint="eastAsia" w:ascii="宋体" w:hAnsi="宋体" w:cs="仿宋_GB2312"/>
          <w:sz w:val="24"/>
          <w:szCs w:val="24"/>
        </w:rPr>
        <w:t>保证金额的，还应当对超过部分予以赔偿，并依法承担相应法律责任。同时，采购人可以按照评审报告推荐的</w:t>
      </w:r>
      <w:r>
        <w:rPr>
          <w:rFonts w:hint="eastAsia" w:ascii="宋体" w:hAnsi="宋体" w:cs="仿宋_GB2312"/>
          <w:sz w:val="24"/>
          <w:szCs w:val="24"/>
          <w:lang w:eastAsia="zh-CN"/>
        </w:rPr>
        <w:t>成交</w:t>
      </w:r>
      <w:r>
        <w:rPr>
          <w:rFonts w:hint="eastAsia" w:ascii="宋体" w:hAnsi="宋体" w:cs="仿宋_GB2312"/>
          <w:sz w:val="24"/>
          <w:szCs w:val="24"/>
        </w:rPr>
        <w:t>候选人名单排序，确定下一候选人为</w:t>
      </w:r>
      <w:r>
        <w:rPr>
          <w:rFonts w:hint="eastAsia" w:ascii="宋体" w:hAnsi="宋体" w:cs="仿宋_GB2312"/>
          <w:sz w:val="24"/>
          <w:szCs w:val="24"/>
          <w:lang w:eastAsia="zh-CN"/>
        </w:rPr>
        <w:t>成交供应商</w:t>
      </w:r>
      <w:r>
        <w:rPr>
          <w:rFonts w:hint="eastAsia" w:ascii="宋体" w:hAnsi="宋体" w:cs="仿宋_GB2312"/>
          <w:sz w:val="24"/>
          <w:szCs w:val="24"/>
        </w:rPr>
        <w:t>，以此类推，也可以重新开展政府采购活动。因自身原因拒绝签订政府采购合同的或者未按合同约定进行履约的，</w:t>
      </w:r>
      <w:r>
        <w:rPr>
          <w:rFonts w:hint="eastAsia" w:ascii="宋体" w:hAnsi="宋体" w:cs="仿宋_GB2312"/>
          <w:sz w:val="24"/>
          <w:szCs w:val="24"/>
          <w:lang w:eastAsia="zh-CN"/>
        </w:rPr>
        <w:t>成交供应商</w:t>
      </w:r>
      <w:r>
        <w:rPr>
          <w:rFonts w:hint="eastAsia" w:ascii="宋体" w:hAnsi="宋体" w:cs="仿宋_GB2312"/>
          <w:sz w:val="24"/>
          <w:szCs w:val="24"/>
        </w:rPr>
        <w:t>不得参加对该项目重新开展的招标活动。</w:t>
      </w:r>
    </w:p>
    <w:p>
      <w:pPr>
        <w:spacing w:line="360" w:lineRule="auto"/>
        <w:ind w:firstLine="480" w:firstLineChars="200"/>
        <w:outlineLvl w:val="9"/>
        <w:rPr>
          <w:rFonts w:ascii="宋体" w:cs="仿宋_GB2312"/>
          <w:sz w:val="24"/>
          <w:szCs w:val="24"/>
        </w:rPr>
      </w:pPr>
      <w:r>
        <w:rPr>
          <w:rFonts w:ascii="宋体" w:hAnsi="宋体" w:cs="仿宋_GB2312"/>
          <w:sz w:val="24"/>
          <w:szCs w:val="24"/>
        </w:rPr>
        <w:t>3</w:t>
      </w:r>
      <w:r>
        <w:rPr>
          <w:rFonts w:hint="eastAsia" w:ascii="宋体" w:hAnsi="宋体" w:cs="仿宋_GB2312"/>
          <w:sz w:val="24"/>
          <w:szCs w:val="24"/>
        </w:rPr>
        <w:t>、</w:t>
      </w:r>
      <w:r>
        <w:rPr>
          <w:rFonts w:hint="eastAsia" w:ascii="宋体" w:hAnsi="宋体" w:cs="仿宋_GB2312"/>
          <w:sz w:val="24"/>
          <w:szCs w:val="24"/>
          <w:lang w:eastAsia="zh-CN"/>
        </w:rPr>
        <w:t>成交</w:t>
      </w:r>
      <w:r>
        <w:rPr>
          <w:rFonts w:hint="eastAsia" w:ascii="宋体" w:hAnsi="宋体" w:cs="仿宋_GB2312"/>
          <w:sz w:val="24"/>
          <w:szCs w:val="24"/>
        </w:rPr>
        <w:t>通知书将是合同的重要组成部分。磋商文件、</w:t>
      </w:r>
      <w:r>
        <w:rPr>
          <w:rFonts w:hint="eastAsia" w:ascii="宋体" w:hAnsi="宋体" w:cs="仿宋_GB2312"/>
          <w:sz w:val="24"/>
          <w:szCs w:val="24"/>
          <w:lang w:eastAsia="zh-CN"/>
        </w:rPr>
        <w:t>成交供应商</w:t>
      </w:r>
      <w:r>
        <w:rPr>
          <w:rFonts w:hint="eastAsia" w:ascii="宋体" w:hAnsi="宋体" w:cs="仿宋_GB2312"/>
          <w:sz w:val="24"/>
          <w:szCs w:val="24"/>
        </w:rPr>
        <w:t>的磋商响应文件及评议过程中有关的澄清文件均作为合同附件。</w:t>
      </w:r>
    </w:p>
    <w:p>
      <w:pPr>
        <w:spacing w:line="360" w:lineRule="auto"/>
        <w:ind w:firstLine="480" w:firstLineChars="200"/>
        <w:outlineLvl w:val="9"/>
        <w:rPr>
          <w:rFonts w:hint="eastAsia" w:ascii="宋体" w:hAnsi="宋体" w:cs="仿宋_GB2312"/>
          <w:sz w:val="24"/>
          <w:szCs w:val="24"/>
        </w:rPr>
      </w:pPr>
      <w:r>
        <w:rPr>
          <w:rFonts w:ascii="宋体" w:hAnsi="宋体" w:cs="仿宋_GB2312"/>
          <w:sz w:val="24"/>
          <w:szCs w:val="24"/>
        </w:rPr>
        <w:t>4</w:t>
      </w:r>
      <w:r>
        <w:rPr>
          <w:rFonts w:hint="eastAsia" w:ascii="宋体" w:hAnsi="宋体" w:cs="仿宋_GB2312"/>
          <w:sz w:val="24"/>
          <w:szCs w:val="24"/>
        </w:rPr>
        <w:t>、</w:t>
      </w:r>
      <w:r>
        <w:rPr>
          <w:rFonts w:hint="eastAsia" w:ascii="宋体" w:hAnsi="宋体" w:cs="仿宋_GB2312"/>
          <w:sz w:val="24"/>
          <w:szCs w:val="24"/>
          <w:lang w:eastAsia="zh-CN"/>
        </w:rPr>
        <w:t>成交</w:t>
      </w:r>
      <w:r>
        <w:rPr>
          <w:rFonts w:hint="eastAsia" w:ascii="宋体" w:hAnsi="宋体" w:cs="仿宋_GB2312"/>
          <w:sz w:val="24"/>
          <w:szCs w:val="24"/>
        </w:rPr>
        <w:t>后，</w:t>
      </w:r>
      <w:r>
        <w:rPr>
          <w:rFonts w:hint="eastAsia" w:ascii="宋体" w:hAnsi="宋体" w:cs="仿宋_GB2312"/>
          <w:sz w:val="24"/>
          <w:szCs w:val="24"/>
          <w:lang w:eastAsia="zh-CN"/>
        </w:rPr>
        <w:t>成交供应商</w:t>
      </w:r>
      <w:r>
        <w:rPr>
          <w:rFonts w:hint="eastAsia" w:ascii="宋体" w:hAnsi="宋体" w:cs="仿宋_GB2312"/>
          <w:sz w:val="24"/>
          <w:szCs w:val="24"/>
        </w:rPr>
        <w:t>应按照合同约定履行义务，完成</w:t>
      </w:r>
      <w:r>
        <w:rPr>
          <w:rFonts w:hint="eastAsia" w:ascii="宋体" w:hAnsi="宋体" w:cs="仿宋_GB2312"/>
          <w:sz w:val="24"/>
          <w:szCs w:val="24"/>
          <w:lang w:val="en-US" w:eastAsia="zh-CN"/>
        </w:rPr>
        <w:t>磋商</w:t>
      </w:r>
      <w:r>
        <w:rPr>
          <w:rFonts w:hint="eastAsia" w:ascii="宋体" w:hAnsi="宋体" w:cs="仿宋_GB2312"/>
          <w:sz w:val="24"/>
          <w:szCs w:val="24"/>
        </w:rPr>
        <w:t>项目的供货。</w:t>
      </w:r>
    </w:p>
    <w:p>
      <w:pPr>
        <w:spacing w:line="360" w:lineRule="auto"/>
        <w:ind w:firstLine="480" w:firstLineChars="200"/>
        <w:outlineLvl w:val="9"/>
        <w:rPr>
          <w:rFonts w:ascii="宋体" w:cs="仿宋_GB2312"/>
          <w:sz w:val="24"/>
          <w:szCs w:val="24"/>
        </w:rPr>
      </w:pPr>
      <w:r>
        <w:rPr>
          <w:rFonts w:ascii="宋体" w:hAnsi="宋体" w:cs="仿宋_GB2312"/>
          <w:sz w:val="24"/>
          <w:szCs w:val="24"/>
        </w:rPr>
        <w:t>5</w:t>
      </w:r>
      <w:r>
        <w:rPr>
          <w:rFonts w:hint="eastAsia" w:ascii="宋体" w:hAnsi="宋体" w:cs="仿宋_GB2312"/>
          <w:sz w:val="24"/>
          <w:szCs w:val="24"/>
        </w:rPr>
        <w:t>、所签订的合同不得对磋商文件确定的事项和</w:t>
      </w:r>
      <w:r>
        <w:rPr>
          <w:rFonts w:hint="eastAsia" w:ascii="宋体" w:hAnsi="宋体" w:cs="仿宋_GB2312"/>
          <w:sz w:val="24"/>
          <w:szCs w:val="24"/>
          <w:lang w:eastAsia="zh-CN"/>
        </w:rPr>
        <w:t>成交供应商</w:t>
      </w:r>
      <w:r>
        <w:rPr>
          <w:rFonts w:hint="eastAsia" w:ascii="宋体" w:hAnsi="宋体" w:cs="仿宋_GB2312"/>
          <w:sz w:val="24"/>
          <w:szCs w:val="24"/>
        </w:rPr>
        <w:t>磋商响应文件作实质性修改。</w:t>
      </w:r>
    </w:p>
    <w:p>
      <w:pPr>
        <w:spacing w:line="360" w:lineRule="auto"/>
        <w:ind w:firstLine="480" w:firstLineChars="200"/>
        <w:outlineLvl w:val="9"/>
        <w:rPr>
          <w:rFonts w:ascii="宋体" w:hAnsi="宋体" w:cs="仿宋_GB2312"/>
          <w:sz w:val="24"/>
          <w:szCs w:val="24"/>
        </w:rPr>
      </w:pPr>
      <w:r>
        <w:rPr>
          <w:rFonts w:ascii="宋体" w:hAnsi="宋体" w:cs="仿宋_GB2312"/>
          <w:sz w:val="24"/>
          <w:szCs w:val="24"/>
        </w:rPr>
        <w:t>6</w:t>
      </w:r>
      <w:r>
        <w:rPr>
          <w:rFonts w:hint="eastAsia" w:ascii="宋体" w:hAnsi="宋体" w:cs="仿宋_GB2312"/>
          <w:sz w:val="24"/>
          <w:szCs w:val="24"/>
        </w:rPr>
        <w:t>、采购人需追加与合同标的相同的货物、工程或服务的，在不改变合同其他条款的前提下，可以与</w:t>
      </w:r>
      <w:r>
        <w:rPr>
          <w:rFonts w:hint="eastAsia" w:ascii="宋体" w:hAnsi="宋体" w:cs="仿宋_GB2312"/>
          <w:sz w:val="24"/>
          <w:szCs w:val="24"/>
          <w:lang w:eastAsia="zh-CN"/>
        </w:rPr>
        <w:t>成交供应商</w:t>
      </w:r>
      <w:r>
        <w:rPr>
          <w:rFonts w:hint="eastAsia" w:ascii="宋体" w:hAnsi="宋体" w:cs="仿宋_GB2312"/>
          <w:sz w:val="24"/>
          <w:szCs w:val="24"/>
        </w:rPr>
        <w:t>协商签订补充合同，但所有补充合同的采购金额不得超过原合同采购金额的百分之十。</w:t>
      </w:r>
    </w:p>
    <w:p>
      <w:pPr>
        <w:spacing w:line="360" w:lineRule="auto"/>
        <w:outlineLvl w:val="9"/>
        <w:rPr>
          <w:rFonts w:ascii="宋体" w:cs="仿宋_GB2312"/>
          <w:sz w:val="24"/>
          <w:szCs w:val="24"/>
        </w:rPr>
      </w:pPr>
      <w:r>
        <w:rPr>
          <w:rFonts w:hint="eastAsia" w:ascii="宋体" w:hAnsi="宋体" w:cs="仿宋_GB2312"/>
          <w:b/>
          <w:bCs/>
          <w:sz w:val="24"/>
          <w:szCs w:val="24"/>
        </w:rPr>
        <w:t>十、合同的履约验收</w:t>
      </w:r>
    </w:p>
    <w:p>
      <w:pPr>
        <w:spacing w:line="360" w:lineRule="auto"/>
        <w:ind w:firstLine="480" w:firstLineChars="200"/>
        <w:outlineLvl w:val="9"/>
        <w:rPr>
          <w:rFonts w:ascii="宋体" w:cs="仿宋_GB2312"/>
          <w:sz w:val="24"/>
          <w:szCs w:val="24"/>
        </w:rPr>
      </w:pPr>
      <w:r>
        <w:rPr>
          <w:rFonts w:hint="eastAsia" w:ascii="宋体" w:hAnsi="宋体" w:cs="仿宋_GB2312"/>
          <w:bCs/>
          <w:sz w:val="24"/>
          <w:szCs w:val="24"/>
        </w:rPr>
        <w:t>采购人应按照政府采购合同约定的技术、服务、安全标准组织对</w:t>
      </w:r>
      <w:r>
        <w:rPr>
          <w:rFonts w:hint="eastAsia" w:ascii="宋体" w:hAnsi="宋体" w:cs="仿宋_GB2312"/>
          <w:bCs/>
          <w:sz w:val="24"/>
          <w:szCs w:val="24"/>
          <w:lang w:eastAsia="zh-CN"/>
        </w:rPr>
        <w:t>供应商</w:t>
      </w:r>
      <w:r>
        <w:rPr>
          <w:rFonts w:hint="eastAsia" w:ascii="宋体" w:hAnsi="宋体" w:cs="仿宋_GB2312"/>
          <w:bCs/>
          <w:sz w:val="24"/>
          <w:szCs w:val="24"/>
        </w:rPr>
        <w:t>每一项技术、服务、安全标准的履约情况进行验收，并出具验收书。</w:t>
      </w:r>
    </w:p>
    <w:p>
      <w:pPr>
        <w:autoSpaceDE w:val="0"/>
        <w:autoSpaceDN w:val="0"/>
        <w:adjustRightInd w:val="0"/>
        <w:snapToGrid w:val="0"/>
        <w:spacing w:line="360" w:lineRule="auto"/>
        <w:outlineLvl w:val="9"/>
        <w:rPr>
          <w:rFonts w:ascii="宋体" w:hAnsi="宋体" w:cs="宋体"/>
          <w:b/>
          <w:bCs/>
          <w:color w:val="000000"/>
          <w:sz w:val="24"/>
          <w:szCs w:val="24"/>
          <w:lang w:val="zh-CN"/>
        </w:rPr>
      </w:pPr>
      <w:r>
        <w:rPr>
          <w:rFonts w:hint="eastAsia" w:ascii="宋体" w:hAnsi="宋体" w:cs="宋体"/>
          <w:b/>
          <w:bCs/>
          <w:color w:val="000000"/>
          <w:sz w:val="24"/>
          <w:szCs w:val="24"/>
          <w:lang w:val="zh-CN"/>
        </w:rPr>
        <w:t>十一、成交服务费</w:t>
      </w:r>
    </w:p>
    <w:p>
      <w:pPr>
        <w:autoSpaceDE w:val="0"/>
        <w:autoSpaceDN w:val="0"/>
        <w:adjustRightInd w:val="0"/>
        <w:snapToGrid w:val="0"/>
        <w:spacing w:line="360" w:lineRule="auto"/>
        <w:ind w:firstLine="472" w:firstLineChars="196"/>
        <w:outlineLvl w:val="9"/>
        <w:rPr>
          <w:rFonts w:ascii="宋体" w:hAnsi="宋体" w:cs="宋体"/>
          <w:b/>
          <w:bCs/>
          <w:color w:val="000000"/>
          <w:sz w:val="24"/>
          <w:szCs w:val="24"/>
        </w:rPr>
      </w:pPr>
      <w:r>
        <w:rPr>
          <w:rFonts w:hint="eastAsia" w:ascii="宋体" w:hAnsi="宋体" w:cs="宋体"/>
          <w:b/>
          <w:bCs/>
          <w:color w:val="000000"/>
          <w:kern w:val="0"/>
          <w:sz w:val="24"/>
          <w:szCs w:val="24"/>
          <w:lang w:val="zh-CN"/>
        </w:rPr>
        <w:t>成交服务费由成交供应商</w:t>
      </w:r>
      <w:r>
        <w:rPr>
          <w:rFonts w:hint="eastAsia" w:ascii="宋体" w:hAnsi="宋体" w:cs="宋体"/>
          <w:b/>
          <w:bCs/>
          <w:color w:val="000000" w:themeColor="text1"/>
          <w:kern w:val="0"/>
          <w:sz w:val="24"/>
          <w:szCs w:val="24"/>
          <w:lang w:val="zh-CN"/>
          <w14:textFill>
            <w14:solidFill>
              <w14:schemeClr w14:val="tx1"/>
            </w14:solidFill>
          </w14:textFill>
        </w:rPr>
        <w:t>一次性</w:t>
      </w:r>
      <w:r>
        <w:rPr>
          <w:rFonts w:hint="eastAsia" w:ascii="宋体" w:hAnsi="宋体" w:cs="宋体"/>
          <w:b/>
          <w:bCs/>
          <w:color w:val="000000"/>
          <w:kern w:val="0"/>
          <w:sz w:val="24"/>
          <w:szCs w:val="24"/>
          <w:lang w:val="zh-CN"/>
        </w:rPr>
        <w:t>向</w:t>
      </w:r>
      <w:r>
        <w:rPr>
          <w:rFonts w:hint="eastAsia" w:ascii="宋体" w:hAnsi="宋体" w:cs="宋体"/>
          <w:b/>
          <w:bCs/>
          <w:color w:val="000000"/>
          <w:kern w:val="0"/>
          <w:sz w:val="24"/>
          <w:szCs w:val="24"/>
          <w:lang w:val="en-US" w:eastAsia="zh-CN"/>
        </w:rPr>
        <w:t>采购</w:t>
      </w:r>
      <w:r>
        <w:rPr>
          <w:rFonts w:hint="eastAsia" w:ascii="宋体" w:hAnsi="宋体" w:cs="宋体"/>
          <w:b/>
          <w:bCs/>
          <w:color w:val="000000"/>
          <w:kern w:val="0"/>
          <w:sz w:val="24"/>
          <w:szCs w:val="24"/>
          <w:lang w:val="zh-CN"/>
        </w:rPr>
        <w:t>代理机构支付。</w:t>
      </w:r>
    </w:p>
    <w:p>
      <w:pPr>
        <w:spacing w:line="360" w:lineRule="auto"/>
        <w:rPr>
          <w:rFonts w:hint="eastAsia" w:ascii="宋体" w:hAnsi="宋体"/>
          <w:b/>
          <w:bCs/>
          <w:sz w:val="24"/>
          <w:szCs w:val="24"/>
        </w:rPr>
      </w:pPr>
      <w:r>
        <w:rPr>
          <w:rFonts w:hint="eastAsia" w:ascii="宋体" w:hAnsi="宋体" w:cs="仿宋_GB2312"/>
          <w:b/>
          <w:bCs/>
          <w:sz w:val="24"/>
          <w:szCs w:val="24"/>
        </w:rPr>
        <w:t>十二、</w:t>
      </w:r>
      <w:bookmarkStart w:id="35" w:name="_Toc458617742"/>
      <w:bookmarkStart w:id="36" w:name="_Toc458617465"/>
      <w:bookmarkStart w:id="37" w:name="_Toc458617793"/>
      <w:r>
        <w:rPr>
          <w:rFonts w:hint="eastAsia" w:ascii="宋体" w:hAnsi="宋体"/>
          <w:b/>
          <w:bCs/>
          <w:sz w:val="24"/>
          <w:szCs w:val="24"/>
        </w:rPr>
        <w:t>废标及变更采购方式</w:t>
      </w:r>
    </w:p>
    <w:p>
      <w:pPr>
        <w:spacing w:line="360" w:lineRule="auto"/>
        <w:ind w:firstLine="480" w:firstLineChars="200"/>
        <w:rPr>
          <w:rFonts w:hint="eastAsia" w:ascii="宋体" w:hAnsi="宋体"/>
          <w:sz w:val="24"/>
          <w:szCs w:val="24"/>
        </w:rPr>
      </w:pPr>
      <w:r>
        <w:rPr>
          <w:rFonts w:hint="eastAsia" w:ascii="宋体" w:hAnsi="宋体"/>
          <w:sz w:val="24"/>
          <w:szCs w:val="24"/>
        </w:rPr>
        <w:t>1、如果发生下列情况之一，采购人和采购代理机构将按《政府采购法》等有关规定重新组织采购：</w:t>
      </w:r>
    </w:p>
    <w:p>
      <w:pPr>
        <w:spacing w:line="360" w:lineRule="auto"/>
        <w:ind w:firstLine="480" w:firstLineChars="200"/>
        <w:rPr>
          <w:rFonts w:hint="eastAsia" w:ascii="宋体" w:hAnsi="宋体"/>
          <w:sz w:val="24"/>
          <w:szCs w:val="24"/>
        </w:rPr>
      </w:pPr>
      <w:r>
        <w:rPr>
          <w:rFonts w:hint="eastAsia" w:ascii="宋体" w:hAnsi="宋体"/>
          <w:sz w:val="24"/>
          <w:szCs w:val="24"/>
        </w:rPr>
        <w:t>（1）因重大变故，采购任务取消的；</w:t>
      </w:r>
    </w:p>
    <w:p>
      <w:pPr>
        <w:spacing w:line="360" w:lineRule="auto"/>
        <w:ind w:firstLine="480" w:firstLineChars="200"/>
        <w:rPr>
          <w:rFonts w:hint="eastAsia" w:ascii="宋体" w:hAnsi="宋体"/>
          <w:sz w:val="24"/>
          <w:szCs w:val="24"/>
        </w:rPr>
      </w:pPr>
      <w:r>
        <w:rPr>
          <w:rFonts w:hint="eastAsia" w:ascii="宋体" w:hAnsi="宋体"/>
          <w:sz w:val="24"/>
          <w:szCs w:val="24"/>
        </w:rPr>
        <w:t>（2）出现影响采购公正的违法、违规行为的；</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（3）符合专业条件的投标人或者对磋商文件实质响应的投标人不满足政府采购法相关规定的；</w:t>
      </w:r>
    </w:p>
    <w:p>
      <w:pPr>
        <w:spacing w:line="360" w:lineRule="auto"/>
        <w:ind w:firstLine="480" w:firstLineChars="200"/>
        <w:rPr>
          <w:rFonts w:hint="eastAsia" w:ascii="宋体" w:hAnsi="宋体"/>
          <w:sz w:val="24"/>
          <w:szCs w:val="24"/>
        </w:rPr>
      </w:pPr>
      <w:r>
        <w:rPr>
          <w:rFonts w:hint="eastAsia" w:ascii="宋体" w:hAnsi="宋体"/>
          <w:sz w:val="24"/>
          <w:szCs w:val="24"/>
        </w:rPr>
        <w:t>（4）所有投标人的报价均超出采购预算，采购人不能支付的。</w:t>
      </w:r>
    </w:p>
    <w:p>
      <w:pPr>
        <w:spacing w:line="360" w:lineRule="auto"/>
        <w:ind w:firstLine="480" w:firstLineChars="200"/>
        <w:rPr>
          <w:rFonts w:hint="eastAsia" w:ascii="宋体" w:hAnsi="宋体"/>
          <w:sz w:val="24"/>
          <w:szCs w:val="24"/>
        </w:rPr>
      </w:pPr>
      <w:r>
        <w:rPr>
          <w:rFonts w:hint="eastAsia" w:ascii="宋体" w:hAnsi="宋体"/>
          <w:sz w:val="24"/>
          <w:szCs w:val="24"/>
        </w:rPr>
        <w:t>2、若出现投标截止时间后提交磋商响应文件的投标人或通过资格审查或符合性审查的投标人</w:t>
      </w:r>
      <w:r>
        <w:rPr>
          <w:rFonts w:hint="eastAsia" w:ascii="宋体" w:hAnsi="宋体"/>
          <w:sz w:val="24"/>
          <w:szCs w:val="24"/>
          <w:lang w:eastAsia="zh-CN"/>
        </w:rPr>
        <w:t>不符合相关规定的</w:t>
      </w:r>
      <w:r>
        <w:rPr>
          <w:rFonts w:hint="eastAsia" w:ascii="宋体" w:hAnsi="宋体"/>
          <w:sz w:val="24"/>
          <w:szCs w:val="24"/>
        </w:rPr>
        <w:t>，按照《政府采购货物和服务招标投标管理办法》（财政部令第87号）的规定，经报财政部门批准后可变更为其他采购方式。</w:t>
      </w:r>
    </w:p>
    <w:p>
      <w:pPr>
        <w:spacing w:line="360" w:lineRule="auto"/>
        <w:ind w:firstLine="480" w:firstLineChars="200"/>
        <w:rPr>
          <w:rFonts w:hint="eastAsia" w:ascii="宋体" w:hAnsi="宋体"/>
          <w:sz w:val="24"/>
          <w:szCs w:val="24"/>
        </w:rPr>
      </w:pPr>
      <w:r>
        <w:rPr>
          <w:rFonts w:hint="eastAsia" w:ascii="宋体" w:hAnsi="宋体"/>
          <w:sz w:val="24"/>
          <w:szCs w:val="24"/>
        </w:rPr>
        <w:t>（1）评标委员会及磋商文件仍继续沿用，若有重大变动，以书面形式通知参加竞争的全体投标人；</w:t>
      </w:r>
    </w:p>
    <w:p>
      <w:pPr>
        <w:spacing w:line="360" w:lineRule="auto"/>
        <w:ind w:firstLine="480" w:firstLineChars="200"/>
        <w:rPr>
          <w:rFonts w:hint="eastAsia" w:ascii="宋体" w:hAnsi="宋体"/>
          <w:sz w:val="24"/>
          <w:szCs w:val="24"/>
        </w:rPr>
      </w:pPr>
      <w:r>
        <w:rPr>
          <w:rFonts w:hint="eastAsia" w:ascii="宋体" w:hAnsi="宋体"/>
          <w:sz w:val="24"/>
          <w:szCs w:val="24"/>
        </w:rPr>
        <w:t>（2）在磋商过程中采取二次报价的形式，即各投标人磋商响应文件中的报价即为第一次报价。如采购需求没有实质性变化，各投标人报价应逐次降低，本次报价超过上次报价为无效报价。</w:t>
      </w:r>
    </w:p>
    <w:p>
      <w:pPr>
        <w:spacing w:line="360" w:lineRule="auto"/>
        <w:ind w:firstLine="480" w:firstLineChars="200"/>
        <w:rPr>
          <w:rFonts w:hint="eastAsia" w:ascii="宋体" w:hAnsi="宋体"/>
          <w:sz w:val="24"/>
          <w:szCs w:val="24"/>
        </w:rPr>
      </w:pPr>
      <w:r>
        <w:rPr>
          <w:rFonts w:hint="eastAsia" w:ascii="宋体" w:hAnsi="宋体"/>
          <w:sz w:val="24"/>
          <w:szCs w:val="24"/>
        </w:rPr>
        <w:t>（3）定标原则按照有关法律法规执行。</w:t>
      </w:r>
    </w:p>
    <w:p>
      <w:pPr>
        <w:spacing w:line="360" w:lineRule="auto"/>
        <w:ind w:firstLine="480" w:firstLineChars="200"/>
        <w:outlineLvl w:val="9"/>
        <w:rPr>
          <w:rFonts w:ascii="宋体" w:cs="仿宋_GB2312"/>
          <w:sz w:val="24"/>
          <w:szCs w:val="24"/>
        </w:rPr>
      </w:pPr>
      <w:r>
        <w:rPr>
          <w:rFonts w:hint="eastAsia" w:ascii="宋体" w:hAnsi="宋体"/>
          <w:sz w:val="24"/>
          <w:szCs w:val="24"/>
        </w:rPr>
        <w:t>3、若出现提交磋商响应文件或经评审实质性响应磋商文件要求的投标人</w:t>
      </w:r>
      <w:r>
        <w:rPr>
          <w:rFonts w:hint="eastAsia" w:ascii="宋体" w:hAnsi="宋体"/>
          <w:sz w:val="24"/>
          <w:szCs w:val="24"/>
          <w:lang w:eastAsia="zh-CN"/>
        </w:rPr>
        <w:t>不符合相关规定的</w:t>
      </w:r>
      <w:r>
        <w:rPr>
          <w:rFonts w:hint="eastAsia" w:ascii="宋体" w:hAnsi="宋体"/>
          <w:sz w:val="24"/>
          <w:szCs w:val="24"/>
        </w:rPr>
        <w:t>，依据</w:t>
      </w:r>
      <w:r>
        <w:rPr>
          <w:rFonts w:hint="eastAsia" w:ascii="宋体" w:hAnsi="宋体"/>
          <w:bCs/>
          <w:kern w:val="0"/>
          <w:sz w:val="24"/>
          <w:szCs w:val="24"/>
          <w:lang w:bidi="ar"/>
        </w:rPr>
        <w:t>政府采购相关规定处理，</w:t>
      </w:r>
      <w:r>
        <w:rPr>
          <w:rFonts w:hint="eastAsia" w:ascii="宋体" w:hAnsi="宋体"/>
          <w:sz w:val="24"/>
          <w:szCs w:val="24"/>
        </w:rPr>
        <w:t>提交磋商响应文件或经评审实质性响应磋商文件要求的投标人只有1家时</w:t>
      </w:r>
      <w:r>
        <w:rPr>
          <w:rFonts w:hint="eastAsia" w:ascii="宋体" w:hAnsi="宋体"/>
          <w:szCs w:val="21"/>
        </w:rPr>
        <w:t>，</w:t>
      </w:r>
      <w:r>
        <w:rPr>
          <w:rFonts w:hint="eastAsia" w:ascii="宋体" w:hAnsi="宋体"/>
          <w:sz w:val="24"/>
          <w:szCs w:val="24"/>
        </w:rPr>
        <w:t>采购人（项目实施机构）或者采购代理机构应当终止竞争性磋商采购活动，发布项目终止公告并说明原因，重新开展采购活动</w:t>
      </w:r>
      <w:r>
        <w:rPr>
          <w:rFonts w:hint="eastAsia" w:ascii="宋体" w:hAnsi="宋体" w:cs="仿宋_GB2312"/>
          <w:sz w:val="24"/>
          <w:szCs w:val="24"/>
        </w:rPr>
        <w:t>。</w:t>
      </w:r>
    </w:p>
    <w:bookmarkEnd w:id="35"/>
    <w:bookmarkEnd w:id="36"/>
    <w:bookmarkEnd w:id="37"/>
    <w:p>
      <w:pPr>
        <w:spacing w:line="360" w:lineRule="auto"/>
        <w:outlineLvl w:val="9"/>
        <w:rPr>
          <w:rFonts w:ascii="宋体" w:cs="仿宋_GB2312"/>
          <w:b/>
          <w:sz w:val="24"/>
          <w:szCs w:val="24"/>
        </w:rPr>
      </w:pPr>
      <w:bookmarkStart w:id="38" w:name="_Toc458617466"/>
      <w:bookmarkStart w:id="39" w:name="_Toc458617794"/>
      <w:bookmarkStart w:id="40" w:name="_Toc458617743"/>
      <w:r>
        <w:rPr>
          <w:rFonts w:hint="eastAsia" w:ascii="宋体" w:hAnsi="宋体" w:cs="仿宋_GB2312"/>
          <w:b/>
          <w:sz w:val="24"/>
          <w:szCs w:val="24"/>
        </w:rPr>
        <w:t>十三、询问、质疑与投诉</w:t>
      </w:r>
    </w:p>
    <w:p>
      <w:pPr>
        <w:spacing w:line="360" w:lineRule="auto"/>
        <w:ind w:firstLine="480" w:firstLineChars="200"/>
        <w:outlineLvl w:val="9"/>
        <w:rPr>
          <w:rFonts w:ascii="宋体" w:cs="仿宋_GB2312"/>
          <w:bCs/>
          <w:sz w:val="24"/>
          <w:szCs w:val="24"/>
        </w:rPr>
      </w:pPr>
      <w:r>
        <w:rPr>
          <w:rFonts w:ascii="宋体" w:hAnsi="宋体" w:cs="仿宋_GB2312"/>
          <w:bCs/>
          <w:sz w:val="24"/>
          <w:szCs w:val="24"/>
        </w:rPr>
        <w:t>1</w:t>
      </w:r>
      <w:r>
        <w:rPr>
          <w:rFonts w:hint="eastAsia" w:ascii="宋体" w:hAnsi="宋体" w:cs="仿宋_GB2312"/>
          <w:bCs/>
          <w:sz w:val="24"/>
          <w:szCs w:val="24"/>
        </w:rPr>
        <w:t>、询问</w:t>
      </w:r>
    </w:p>
    <w:p>
      <w:pPr>
        <w:spacing w:line="360" w:lineRule="auto"/>
        <w:ind w:firstLine="480" w:firstLineChars="200"/>
        <w:outlineLvl w:val="9"/>
        <w:rPr>
          <w:rFonts w:ascii="宋体" w:cs="仿宋_GB2312"/>
          <w:bCs/>
          <w:sz w:val="24"/>
          <w:szCs w:val="24"/>
        </w:rPr>
      </w:pPr>
      <w:r>
        <w:rPr>
          <w:rFonts w:hint="eastAsia" w:ascii="宋体" w:hAnsi="宋体" w:cs="仿宋_GB2312"/>
          <w:bCs/>
          <w:sz w:val="24"/>
          <w:szCs w:val="24"/>
          <w:lang w:eastAsia="zh-CN"/>
        </w:rPr>
        <w:t>供应商</w:t>
      </w:r>
      <w:r>
        <w:rPr>
          <w:rFonts w:hint="eastAsia" w:ascii="宋体" w:hAnsi="宋体" w:cs="仿宋_GB2312"/>
          <w:bCs/>
          <w:sz w:val="24"/>
          <w:szCs w:val="24"/>
        </w:rPr>
        <w:t>对政府采购活动事项有疑问的，可以向采购人、采购代理机构提出询问。</w:t>
      </w:r>
    </w:p>
    <w:p>
      <w:pPr>
        <w:spacing w:line="360" w:lineRule="auto"/>
        <w:ind w:firstLine="480" w:firstLineChars="200"/>
        <w:outlineLvl w:val="9"/>
        <w:rPr>
          <w:rFonts w:ascii="宋体" w:cs="仿宋_GB2312"/>
          <w:bCs/>
          <w:sz w:val="24"/>
          <w:szCs w:val="24"/>
        </w:rPr>
      </w:pPr>
      <w:r>
        <w:rPr>
          <w:rFonts w:ascii="宋体" w:hAnsi="宋体" w:cs="仿宋_GB2312"/>
          <w:bCs/>
          <w:sz w:val="24"/>
          <w:szCs w:val="24"/>
        </w:rPr>
        <w:t>2</w:t>
      </w:r>
      <w:r>
        <w:rPr>
          <w:rFonts w:hint="eastAsia" w:ascii="宋体" w:hAnsi="宋体" w:cs="仿宋_GB2312"/>
          <w:bCs/>
          <w:sz w:val="24"/>
          <w:szCs w:val="24"/>
        </w:rPr>
        <w:t>、质疑</w:t>
      </w:r>
    </w:p>
    <w:p>
      <w:pPr>
        <w:spacing w:line="360" w:lineRule="auto"/>
        <w:ind w:firstLine="480" w:firstLineChars="200"/>
        <w:outlineLvl w:val="9"/>
        <w:rPr>
          <w:rFonts w:ascii="宋体" w:cs="仿宋_GB2312"/>
          <w:bCs/>
          <w:sz w:val="24"/>
          <w:szCs w:val="24"/>
        </w:rPr>
      </w:pPr>
      <w:r>
        <w:rPr>
          <w:rFonts w:ascii="宋体" w:hAnsi="宋体" w:cs="仿宋_GB2312"/>
          <w:bCs/>
          <w:sz w:val="24"/>
          <w:szCs w:val="24"/>
        </w:rPr>
        <w:t>2-1</w:t>
      </w:r>
      <w:r>
        <w:rPr>
          <w:rFonts w:hint="eastAsia" w:ascii="宋体" w:hAnsi="宋体" w:cs="仿宋_GB2312"/>
          <w:bCs/>
          <w:sz w:val="24"/>
          <w:szCs w:val="24"/>
        </w:rPr>
        <w:t>、</w:t>
      </w:r>
      <w:r>
        <w:rPr>
          <w:rFonts w:hint="eastAsia" w:ascii="宋体" w:hAnsi="宋体" w:cs="仿宋_GB2312"/>
          <w:bCs/>
          <w:sz w:val="24"/>
          <w:szCs w:val="24"/>
          <w:lang w:eastAsia="zh-CN"/>
        </w:rPr>
        <w:t>供应商</w:t>
      </w:r>
      <w:r>
        <w:rPr>
          <w:rFonts w:hint="eastAsia" w:ascii="宋体" w:hAnsi="宋体" w:cs="仿宋_GB2312"/>
          <w:bCs/>
          <w:sz w:val="24"/>
          <w:szCs w:val="24"/>
        </w:rPr>
        <w:t>认为磋商文件、招标过程和</w:t>
      </w:r>
      <w:r>
        <w:rPr>
          <w:rFonts w:hint="eastAsia" w:ascii="宋体" w:hAnsi="宋体" w:cs="仿宋_GB2312"/>
          <w:bCs/>
          <w:sz w:val="24"/>
          <w:szCs w:val="24"/>
          <w:lang w:eastAsia="zh-CN"/>
        </w:rPr>
        <w:t>成交</w:t>
      </w:r>
      <w:r>
        <w:rPr>
          <w:rFonts w:hint="eastAsia" w:ascii="宋体" w:hAnsi="宋体" w:cs="仿宋_GB2312"/>
          <w:bCs/>
          <w:sz w:val="24"/>
          <w:szCs w:val="24"/>
        </w:rPr>
        <w:t>结果使自己的权益受到损害的，可以向采购人、采购代理机构提出质疑，具体时限为：</w:t>
      </w:r>
    </w:p>
    <w:p>
      <w:pPr>
        <w:spacing w:line="360" w:lineRule="auto"/>
        <w:ind w:firstLine="480" w:firstLineChars="200"/>
        <w:outlineLvl w:val="9"/>
        <w:rPr>
          <w:rFonts w:ascii="宋体" w:cs="仿宋_GB2312"/>
          <w:bCs/>
          <w:sz w:val="24"/>
          <w:szCs w:val="24"/>
        </w:rPr>
      </w:pPr>
      <w:r>
        <w:rPr>
          <w:rFonts w:hint="eastAsia" w:ascii="宋体" w:hAnsi="宋体" w:cs="仿宋_GB2312"/>
          <w:bCs/>
          <w:sz w:val="24"/>
          <w:szCs w:val="24"/>
        </w:rPr>
        <w:t>（一）对可以质疑的采购文件提出质疑的，为收到采购文件之日起七个工作日内；</w:t>
      </w:r>
      <w:r>
        <w:rPr>
          <w:rFonts w:ascii="宋体" w:cs="仿宋_GB2312"/>
          <w:bCs/>
          <w:sz w:val="24"/>
          <w:szCs w:val="24"/>
        </w:rPr>
        <w:br w:type="textWrapping"/>
      </w:r>
      <w:r>
        <w:rPr>
          <w:rFonts w:hint="eastAsia" w:ascii="宋体" w:hAnsi="宋体" w:cs="仿宋_GB2312"/>
          <w:bCs/>
          <w:sz w:val="24"/>
          <w:szCs w:val="24"/>
        </w:rPr>
        <w:t>　　（二）对采购过程提出质疑的，为各采购程序环节结束之日起七个工作日内；</w:t>
      </w:r>
      <w:r>
        <w:rPr>
          <w:rFonts w:ascii="宋体" w:cs="仿宋_GB2312"/>
          <w:bCs/>
          <w:sz w:val="24"/>
          <w:szCs w:val="24"/>
        </w:rPr>
        <w:br w:type="textWrapping"/>
      </w:r>
      <w:r>
        <w:rPr>
          <w:rFonts w:hint="eastAsia" w:ascii="宋体" w:hAnsi="宋体" w:cs="仿宋_GB2312"/>
          <w:bCs/>
          <w:sz w:val="24"/>
          <w:szCs w:val="24"/>
        </w:rPr>
        <w:t>　　（三）对</w:t>
      </w:r>
      <w:r>
        <w:rPr>
          <w:rFonts w:hint="eastAsia" w:ascii="宋体" w:hAnsi="宋体" w:cs="仿宋_GB2312"/>
          <w:bCs/>
          <w:sz w:val="24"/>
          <w:szCs w:val="24"/>
          <w:lang w:eastAsia="zh-CN"/>
        </w:rPr>
        <w:t>成交</w:t>
      </w:r>
      <w:r>
        <w:rPr>
          <w:rFonts w:hint="eastAsia" w:ascii="宋体" w:hAnsi="宋体" w:cs="仿宋_GB2312"/>
          <w:bCs/>
          <w:sz w:val="24"/>
          <w:szCs w:val="24"/>
        </w:rPr>
        <w:t>结果提出质疑的，为</w:t>
      </w:r>
      <w:r>
        <w:rPr>
          <w:rFonts w:hint="eastAsia" w:ascii="宋体" w:hAnsi="宋体" w:cs="仿宋_GB2312"/>
          <w:bCs/>
          <w:sz w:val="24"/>
          <w:szCs w:val="24"/>
          <w:lang w:eastAsia="zh-CN"/>
        </w:rPr>
        <w:t>成交</w:t>
      </w:r>
      <w:r>
        <w:rPr>
          <w:rFonts w:hint="eastAsia" w:ascii="宋体" w:hAnsi="宋体" w:cs="仿宋_GB2312"/>
          <w:bCs/>
          <w:sz w:val="24"/>
          <w:szCs w:val="24"/>
        </w:rPr>
        <w:t>结果公告期限届满之日起七个工作日内。</w:t>
      </w:r>
      <w:r>
        <w:rPr>
          <w:rFonts w:ascii="宋体" w:cs="仿宋_GB2312"/>
          <w:bCs/>
          <w:sz w:val="24"/>
          <w:szCs w:val="24"/>
        </w:rPr>
        <w:br w:type="textWrapping"/>
      </w:r>
      <w:r>
        <w:rPr>
          <w:rFonts w:ascii="宋体" w:hAnsi="宋体" w:cs="仿宋_GB2312"/>
          <w:bCs/>
          <w:sz w:val="24"/>
          <w:szCs w:val="24"/>
        </w:rPr>
        <w:t xml:space="preserve">    2-2</w:t>
      </w:r>
      <w:r>
        <w:rPr>
          <w:rFonts w:hint="eastAsia" w:ascii="宋体" w:hAnsi="宋体" w:cs="仿宋_GB2312"/>
          <w:bCs/>
          <w:sz w:val="24"/>
          <w:szCs w:val="24"/>
        </w:rPr>
        <w:t>、质疑须提供法定代表人授权书、质疑函、相关证明材料。</w:t>
      </w:r>
    </w:p>
    <w:p>
      <w:pPr>
        <w:spacing w:line="360" w:lineRule="auto"/>
        <w:ind w:firstLine="480" w:firstLineChars="200"/>
        <w:outlineLvl w:val="9"/>
        <w:rPr>
          <w:rFonts w:ascii="宋体" w:cs="仿宋_GB2312"/>
          <w:bCs/>
          <w:sz w:val="24"/>
          <w:szCs w:val="24"/>
        </w:rPr>
      </w:pPr>
      <w:r>
        <w:rPr>
          <w:rFonts w:ascii="宋体" w:hAnsi="宋体" w:cs="仿宋_GB2312"/>
          <w:bCs/>
          <w:sz w:val="24"/>
          <w:szCs w:val="24"/>
        </w:rPr>
        <w:t>3</w:t>
      </w:r>
      <w:r>
        <w:rPr>
          <w:rFonts w:hint="eastAsia" w:ascii="宋体" w:hAnsi="宋体" w:cs="仿宋_GB2312"/>
          <w:bCs/>
          <w:sz w:val="24"/>
          <w:szCs w:val="24"/>
        </w:rPr>
        <w:t>、投诉</w:t>
      </w:r>
    </w:p>
    <w:p>
      <w:pPr>
        <w:pStyle w:val="2"/>
        <w:outlineLvl w:val="9"/>
        <w:rPr>
          <w:rFonts w:hint="eastAsia" w:ascii="宋体" w:hAnsi="宋体" w:cs="仿宋_GB2312"/>
          <w:bCs/>
          <w:sz w:val="24"/>
          <w:szCs w:val="24"/>
        </w:rPr>
      </w:pPr>
      <w:r>
        <w:rPr>
          <w:rFonts w:hint="eastAsia" w:ascii="宋体" w:hAnsi="宋体" w:cs="仿宋_GB2312"/>
          <w:bCs/>
          <w:sz w:val="24"/>
          <w:szCs w:val="24"/>
        </w:rPr>
        <w:t>质疑</w:t>
      </w:r>
      <w:r>
        <w:rPr>
          <w:rFonts w:hint="eastAsia" w:ascii="宋体" w:hAnsi="宋体" w:cs="仿宋_GB2312"/>
          <w:bCs/>
          <w:sz w:val="24"/>
          <w:szCs w:val="24"/>
          <w:lang w:eastAsia="zh-CN"/>
        </w:rPr>
        <w:t>供应商</w:t>
      </w:r>
      <w:r>
        <w:rPr>
          <w:rFonts w:hint="eastAsia" w:ascii="宋体" w:hAnsi="宋体" w:cs="仿宋_GB2312"/>
          <w:bCs/>
          <w:sz w:val="24"/>
          <w:szCs w:val="24"/>
        </w:rPr>
        <w:t>对采购人、采购代理机构的答复不满意或者采购人、采购代理机构未在规定的时间内作出答复的，可按《政府采购法》第</w:t>
      </w:r>
      <w:r>
        <w:rPr>
          <w:rFonts w:ascii="宋体" w:hAnsi="宋体" w:cs="仿宋_GB2312"/>
          <w:bCs/>
          <w:sz w:val="24"/>
          <w:szCs w:val="24"/>
        </w:rPr>
        <w:t>55</w:t>
      </w:r>
      <w:r>
        <w:rPr>
          <w:rFonts w:hint="eastAsia" w:ascii="宋体" w:hAnsi="宋体" w:cs="仿宋_GB2312"/>
          <w:bCs/>
          <w:sz w:val="24"/>
          <w:szCs w:val="24"/>
        </w:rPr>
        <w:t>条等有关规定执行。</w:t>
      </w:r>
      <w:bookmarkEnd w:id="38"/>
      <w:bookmarkEnd w:id="39"/>
      <w:bookmarkEnd w:id="40"/>
    </w:p>
    <w:p>
      <w:pPr>
        <w:spacing w:line="360" w:lineRule="auto"/>
        <w:rPr>
          <w:rFonts w:ascii="宋体" w:cs="仿宋_GB2312"/>
          <w:b/>
          <w:bCs/>
          <w:sz w:val="24"/>
          <w:szCs w:val="24"/>
        </w:rPr>
      </w:pPr>
      <w:bookmarkStart w:id="41" w:name="_Toc25630"/>
      <w:r>
        <w:rPr>
          <w:rFonts w:hint="eastAsia" w:ascii="宋体" w:hAnsi="宋体" w:cs="仿宋_GB2312"/>
          <w:b/>
          <w:bCs/>
          <w:sz w:val="24"/>
          <w:szCs w:val="24"/>
        </w:rPr>
        <w:t>十</w:t>
      </w:r>
      <w:r>
        <w:rPr>
          <w:rFonts w:hint="eastAsia" w:ascii="宋体" w:hAnsi="宋体" w:cs="仿宋_GB2312"/>
          <w:b/>
          <w:bCs/>
          <w:sz w:val="24"/>
          <w:szCs w:val="24"/>
          <w:lang w:eastAsia="zh-CN"/>
        </w:rPr>
        <w:t>四</w:t>
      </w:r>
      <w:r>
        <w:rPr>
          <w:rFonts w:hint="eastAsia" w:ascii="宋体" w:hAnsi="宋体" w:cs="仿宋_GB2312"/>
          <w:b/>
          <w:bCs/>
          <w:sz w:val="24"/>
          <w:szCs w:val="24"/>
        </w:rPr>
        <w:t>、拒绝商业贿赂</w:t>
      </w:r>
      <w:bookmarkEnd w:id="41"/>
    </w:p>
    <w:p>
      <w:pPr>
        <w:spacing w:line="360" w:lineRule="auto"/>
        <w:ind w:firstLine="480" w:firstLineChars="200"/>
        <w:rPr>
          <w:rFonts w:ascii="宋体" w:cs="仿宋_GB2312"/>
          <w:sz w:val="24"/>
          <w:szCs w:val="24"/>
        </w:rPr>
      </w:pPr>
      <w:r>
        <w:rPr>
          <w:rFonts w:ascii="宋体" w:hAnsi="宋体" w:cs="仿宋_GB2312"/>
          <w:sz w:val="24"/>
          <w:szCs w:val="24"/>
        </w:rPr>
        <w:t>1</w:t>
      </w:r>
      <w:r>
        <w:rPr>
          <w:rFonts w:hint="eastAsia" w:ascii="宋体" w:hAnsi="宋体" w:cs="仿宋_GB2312"/>
          <w:sz w:val="24"/>
          <w:szCs w:val="24"/>
        </w:rPr>
        <w:t>、遵照陕西省财政厅的规定，采购代理机构、</w:t>
      </w:r>
      <w:r>
        <w:rPr>
          <w:rFonts w:hint="eastAsia" w:ascii="宋体" w:hAnsi="宋体" w:cs="仿宋_GB2312"/>
          <w:sz w:val="24"/>
          <w:szCs w:val="24"/>
          <w:lang w:eastAsia="zh-CN"/>
        </w:rPr>
        <w:t>供应商</w:t>
      </w:r>
      <w:r>
        <w:rPr>
          <w:rFonts w:hint="eastAsia" w:ascii="宋体" w:hAnsi="宋体" w:cs="仿宋_GB2312"/>
          <w:sz w:val="24"/>
          <w:szCs w:val="24"/>
        </w:rPr>
        <w:t>和评审专家在</w:t>
      </w:r>
      <w:r>
        <w:rPr>
          <w:rFonts w:hint="eastAsia" w:ascii="宋体" w:hAnsi="宋体" w:cs="仿宋_GB2312"/>
          <w:sz w:val="24"/>
          <w:szCs w:val="24"/>
          <w:lang w:eastAsia="zh-CN"/>
        </w:rPr>
        <w:t>磋商</w:t>
      </w:r>
      <w:r>
        <w:rPr>
          <w:rFonts w:hint="eastAsia" w:ascii="宋体" w:hAnsi="宋体" w:cs="仿宋_GB2312"/>
          <w:sz w:val="24"/>
          <w:szCs w:val="24"/>
        </w:rPr>
        <w:t>活动中，都要签订相应的《拒绝政府采购领域商业贿赂承诺书》，并对违反承诺的行为承担全部责任。</w:t>
      </w:r>
    </w:p>
    <w:p>
      <w:pPr>
        <w:spacing w:line="360" w:lineRule="auto"/>
        <w:ind w:firstLine="480" w:firstLineChars="200"/>
        <w:rPr>
          <w:rFonts w:ascii="宋体" w:cs="仿宋_GB2312"/>
          <w:sz w:val="24"/>
          <w:szCs w:val="24"/>
        </w:rPr>
      </w:pPr>
      <w:r>
        <w:rPr>
          <w:rFonts w:ascii="宋体" w:hAnsi="宋体" w:cs="仿宋_GB2312"/>
          <w:sz w:val="24"/>
          <w:szCs w:val="24"/>
        </w:rPr>
        <w:t>2</w:t>
      </w:r>
      <w:r>
        <w:rPr>
          <w:rFonts w:hint="eastAsia" w:ascii="宋体" w:hAnsi="宋体" w:cs="仿宋_GB2312"/>
          <w:sz w:val="24"/>
          <w:szCs w:val="24"/>
        </w:rPr>
        <w:t>、</w:t>
      </w:r>
      <w:r>
        <w:rPr>
          <w:rFonts w:hint="eastAsia" w:ascii="宋体" w:hAnsi="宋体" w:cs="仿宋_GB2312"/>
          <w:sz w:val="24"/>
          <w:szCs w:val="24"/>
          <w:lang w:eastAsia="zh-CN"/>
        </w:rPr>
        <w:t>供应商</w:t>
      </w:r>
      <w:r>
        <w:rPr>
          <w:rFonts w:hint="eastAsia" w:ascii="宋体" w:hAnsi="宋体" w:cs="仿宋_GB2312"/>
          <w:sz w:val="24"/>
          <w:szCs w:val="24"/>
        </w:rPr>
        <w:t>必须填写一份《拒绝政府采购领域商业贿赂承诺书》（附件），与</w:t>
      </w:r>
      <w:r>
        <w:rPr>
          <w:rFonts w:hint="eastAsia" w:ascii="宋体" w:hAnsi="宋体" w:cs="仿宋_GB2312"/>
          <w:sz w:val="24"/>
          <w:szCs w:val="24"/>
          <w:lang w:eastAsia="zh-CN"/>
        </w:rPr>
        <w:t>磋商</w:t>
      </w:r>
      <w:r>
        <w:rPr>
          <w:rFonts w:hint="eastAsia" w:ascii="宋体" w:hAnsi="宋体" w:cs="仿宋_GB2312"/>
          <w:sz w:val="24"/>
          <w:szCs w:val="24"/>
        </w:rPr>
        <w:t>文件一同提交给</w:t>
      </w:r>
      <w:r>
        <w:rPr>
          <w:rFonts w:hint="eastAsia" w:ascii="宋体" w:hAnsi="宋体" w:cs="仿宋_GB2312"/>
          <w:sz w:val="24"/>
          <w:szCs w:val="24"/>
          <w:highlight w:val="none"/>
          <w:lang w:eastAsia="zh-CN"/>
        </w:rPr>
        <w:t>中科标禾工程项目管理有限公司</w:t>
      </w:r>
      <w:r>
        <w:rPr>
          <w:rFonts w:hint="eastAsia" w:ascii="宋体" w:hAnsi="宋体" w:cs="仿宋_GB2312"/>
          <w:sz w:val="24"/>
          <w:szCs w:val="24"/>
        </w:rPr>
        <w:t>，同时应保证</w:t>
      </w:r>
      <w:r>
        <w:rPr>
          <w:rFonts w:hint="eastAsia" w:ascii="宋体" w:hAnsi="宋体" w:cs="仿宋_GB2312"/>
          <w:sz w:val="24"/>
          <w:szCs w:val="24"/>
          <w:lang w:eastAsia="zh-CN"/>
        </w:rPr>
        <w:t>磋商</w:t>
      </w:r>
      <w:r>
        <w:rPr>
          <w:rFonts w:hint="eastAsia" w:ascii="宋体" w:hAnsi="宋体" w:cs="仿宋_GB2312"/>
          <w:sz w:val="24"/>
          <w:szCs w:val="24"/>
        </w:rPr>
        <w:t>文件正、副本中仍有且一致。</w:t>
      </w:r>
    </w:p>
    <w:p>
      <w:pPr>
        <w:pStyle w:val="2"/>
        <w:outlineLvl w:val="9"/>
        <w:rPr>
          <w:rFonts w:hint="eastAsia" w:ascii="宋体" w:hAnsi="宋体" w:cs="仿宋_GB2312"/>
          <w:bCs/>
          <w:sz w:val="24"/>
          <w:szCs w:val="24"/>
        </w:rPr>
      </w:pPr>
    </w:p>
    <w:p>
      <w:pPr>
        <w:pStyle w:val="2"/>
        <w:outlineLvl w:val="9"/>
        <w:rPr>
          <w:rFonts w:hint="eastAsia" w:ascii="宋体" w:hAnsi="宋体" w:cs="仿宋_GB2312"/>
          <w:bCs/>
          <w:sz w:val="24"/>
          <w:szCs w:val="24"/>
        </w:rPr>
      </w:pPr>
    </w:p>
    <w:p>
      <w:pPr>
        <w:pStyle w:val="2"/>
        <w:outlineLvl w:val="9"/>
        <w:rPr>
          <w:rFonts w:hint="eastAsia" w:ascii="宋体" w:hAnsi="宋体" w:cs="仿宋_GB2312"/>
          <w:bCs/>
          <w:sz w:val="24"/>
          <w:szCs w:val="24"/>
        </w:rPr>
      </w:pPr>
    </w:p>
    <w:p>
      <w:pPr>
        <w:pStyle w:val="2"/>
        <w:outlineLvl w:val="9"/>
        <w:rPr>
          <w:rFonts w:hint="eastAsia" w:ascii="宋体" w:hAnsi="宋体" w:cs="仿宋_GB2312"/>
          <w:bCs/>
          <w:sz w:val="24"/>
          <w:szCs w:val="24"/>
        </w:rPr>
      </w:pPr>
    </w:p>
    <w:p>
      <w:pPr>
        <w:spacing w:line="360" w:lineRule="auto"/>
        <w:jc w:val="center"/>
        <w:outlineLvl w:val="0"/>
        <w:rPr>
          <w:rFonts w:hint="eastAsia" w:ascii="宋体" w:hAnsi="宋体" w:eastAsia="宋体" w:cs="Times New Roman"/>
          <w:b/>
          <w:bCs/>
          <w:kern w:val="44"/>
          <w:sz w:val="36"/>
          <w:szCs w:val="36"/>
          <w:lang w:val="en-US" w:eastAsia="zh-CN" w:bidi="ar-SA"/>
        </w:rPr>
      </w:pPr>
      <w:bookmarkStart w:id="42" w:name="_Toc3207"/>
      <w:bookmarkStart w:id="43" w:name="_Toc21557"/>
      <w:r>
        <w:rPr>
          <w:rFonts w:hint="eastAsia" w:ascii="宋体" w:hAnsi="宋体"/>
          <w:b/>
          <w:bCs/>
          <w:sz w:val="36"/>
          <w:szCs w:val="36"/>
          <w:lang w:eastAsia="zh-CN"/>
        </w:rPr>
        <w:t>第三部分</w:t>
      </w:r>
      <w:r>
        <w:rPr>
          <w:rFonts w:hint="eastAsia" w:ascii="宋体" w:hAnsi="宋体"/>
          <w:b/>
          <w:bCs/>
          <w:sz w:val="36"/>
          <w:szCs w:val="36"/>
          <w:lang w:val="en-US" w:eastAsia="zh-CN"/>
        </w:rPr>
        <w:t xml:space="preserve"> </w:t>
      </w:r>
      <w:r>
        <w:rPr>
          <w:rFonts w:hint="eastAsia" w:ascii="宋体" w:hAnsi="宋体" w:eastAsia="宋体" w:cs="Times New Roman"/>
          <w:b/>
          <w:bCs/>
          <w:kern w:val="44"/>
          <w:sz w:val="36"/>
          <w:szCs w:val="36"/>
          <w:lang w:val="en-US" w:eastAsia="zh-CN" w:bidi="ar-SA"/>
        </w:rPr>
        <w:t xml:space="preserve"> </w:t>
      </w:r>
      <w:bookmarkEnd w:id="42"/>
      <w:bookmarkStart w:id="44" w:name="_Toc11570"/>
      <w:r>
        <w:rPr>
          <w:rFonts w:hint="eastAsia" w:ascii="宋体" w:hAnsi="宋体" w:eastAsia="宋体" w:cs="Times New Roman"/>
          <w:b/>
          <w:bCs/>
          <w:kern w:val="44"/>
          <w:sz w:val="36"/>
          <w:szCs w:val="36"/>
          <w:lang w:val="en-US" w:eastAsia="zh-CN" w:bidi="ar-SA"/>
        </w:rPr>
        <w:t>采购内容及技术要求</w:t>
      </w:r>
      <w:bookmarkEnd w:id="43"/>
    </w:p>
    <w:p>
      <w:pPr>
        <w:pStyle w:val="57"/>
        <w:numPr>
          <w:ilvl w:val="0"/>
          <w:numId w:val="0"/>
        </w:numPr>
        <w:spacing w:line="360" w:lineRule="auto"/>
        <w:ind w:leftChars="0" w:firstLine="482" w:firstLineChars="200"/>
        <w:jc w:val="left"/>
        <w:rPr>
          <w:rFonts w:hint="eastAsia" w:ascii="新宋体" w:hAnsi="新宋体" w:eastAsia="新宋体" w:cs="新宋体"/>
          <w:b/>
          <w:sz w:val="24"/>
          <w:szCs w:val="24"/>
        </w:rPr>
      </w:pPr>
      <w:r>
        <w:rPr>
          <w:rFonts w:hint="eastAsia" w:ascii="新宋体" w:hAnsi="新宋体" w:eastAsia="新宋体" w:cs="新宋体"/>
          <w:b/>
          <w:sz w:val="24"/>
          <w:szCs w:val="24"/>
          <w:lang w:eastAsia="zh-CN"/>
        </w:rPr>
        <w:t>一、</w:t>
      </w:r>
      <w:r>
        <w:rPr>
          <w:rFonts w:hint="eastAsia" w:ascii="新宋体" w:hAnsi="新宋体" w:eastAsia="新宋体" w:cs="新宋体"/>
          <w:b/>
          <w:sz w:val="24"/>
          <w:szCs w:val="24"/>
        </w:rPr>
        <w:t>采购项目名称：</w:t>
      </w:r>
    </w:p>
    <w:p>
      <w:pPr>
        <w:pStyle w:val="57"/>
        <w:numPr>
          <w:ilvl w:val="0"/>
          <w:numId w:val="0"/>
        </w:numPr>
        <w:spacing w:line="360" w:lineRule="auto"/>
        <w:ind w:leftChars="0" w:firstLine="960" w:firstLineChars="400"/>
        <w:rPr>
          <w:rFonts w:hint="eastAsia" w:ascii="新宋体" w:hAnsi="新宋体" w:eastAsia="新宋体" w:cs="新宋体"/>
          <w:b/>
          <w:sz w:val="24"/>
          <w:szCs w:val="24"/>
        </w:rPr>
      </w:pPr>
      <w:r>
        <w:rPr>
          <w:rFonts w:hint="eastAsia" w:ascii="新宋体" w:hAnsi="新宋体" w:eastAsia="新宋体" w:cs="新宋体"/>
          <w:sz w:val="24"/>
          <w:szCs w:val="24"/>
          <w:lang w:val="zh-CN" w:eastAsia="zh-CN"/>
        </w:rPr>
        <w:t>眉县汤峪镇钟吕坪村2022年壮大村级集体经济艾草加工厂建设项目</w:t>
      </w:r>
    </w:p>
    <w:p>
      <w:pPr>
        <w:pStyle w:val="57"/>
        <w:numPr>
          <w:ilvl w:val="0"/>
          <w:numId w:val="0"/>
        </w:numPr>
        <w:spacing w:line="360" w:lineRule="auto"/>
        <w:ind w:leftChars="0" w:firstLine="482" w:firstLineChars="200"/>
        <w:rPr>
          <w:rFonts w:hint="eastAsia" w:ascii="新宋体" w:hAnsi="新宋体" w:eastAsia="新宋体" w:cs="新宋体"/>
          <w:b/>
          <w:sz w:val="24"/>
          <w:szCs w:val="24"/>
        </w:rPr>
      </w:pPr>
      <w:r>
        <w:rPr>
          <w:rFonts w:hint="eastAsia" w:ascii="新宋体" w:hAnsi="新宋体" w:eastAsia="新宋体" w:cs="新宋体"/>
          <w:b/>
          <w:sz w:val="24"/>
          <w:szCs w:val="24"/>
          <w:lang w:eastAsia="zh-CN"/>
        </w:rPr>
        <w:t>二、</w:t>
      </w:r>
      <w:r>
        <w:rPr>
          <w:rFonts w:hint="eastAsia" w:ascii="新宋体" w:hAnsi="新宋体" w:eastAsia="新宋体" w:cs="新宋体"/>
          <w:b/>
          <w:sz w:val="24"/>
          <w:szCs w:val="24"/>
        </w:rPr>
        <w:t>实施地点：</w:t>
      </w:r>
    </w:p>
    <w:p>
      <w:pPr>
        <w:pStyle w:val="57"/>
        <w:numPr>
          <w:ilvl w:val="0"/>
          <w:numId w:val="0"/>
        </w:numPr>
        <w:spacing w:line="360" w:lineRule="auto"/>
        <w:ind w:firstLine="960" w:firstLineChars="400"/>
        <w:rPr>
          <w:rFonts w:hint="eastAsia" w:ascii="新宋体" w:hAnsi="新宋体" w:eastAsia="新宋体" w:cs="新宋体"/>
          <w:b w:val="0"/>
          <w:bCs/>
          <w:sz w:val="24"/>
          <w:szCs w:val="24"/>
          <w:highlight w:val="none"/>
          <w:lang w:eastAsia="zh-CN"/>
        </w:rPr>
      </w:pPr>
      <w:r>
        <w:rPr>
          <w:rFonts w:hint="eastAsia" w:ascii="新宋体" w:hAnsi="新宋体" w:eastAsia="新宋体" w:cs="新宋体"/>
          <w:b w:val="0"/>
          <w:bCs/>
          <w:sz w:val="24"/>
          <w:szCs w:val="24"/>
          <w:highlight w:val="none"/>
          <w:lang w:eastAsia="zh-CN"/>
        </w:rPr>
        <w:t>宝鸡市眉县</w:t>
      </w:r>
    </w:p>
    <w:p>
      <w:pPr>
        <w:pStyle w:val="57"/>
        <w:numPr>
          <w:ilvl w:val="0"/>
          <w:numId w:val="0"/>
        </w:numPr>
        <w:spacing w:line="360" w:lineRule="auto"/>
        <w:ind w:leftChars="0" w:firstLine="482" w:firstLineChars="200"/>
        <w:rPr>
          <w:rFonts w:hint="eastAsia" w:ascii="新宋体" w:hAnsi="新宋体" w:eastAsia="新宋体" w:cs="新宋体"/>
          <w:sz w:val="24"/>
          <w:szCs w:val="24"/>
          <w:highlight w:val="none"/>
        </w:rPr>
      </w:pPr>
      <w:r>
        <w:rPr>
          <w:rFonts w:hint="eastAsia" w:ascii="新宋体" w:hAnsi="新宋体" w:eastAsia="新宋体" w:cs="新宋体"/>
          <w:b/>
          <w:sz w:val="24"/>
          <w:szCs w:val="24"/>
          <w:highlight w:val="none"/>
          <w:lang w:eastAsia="zh-CN"/>
        </w:rPr>
        <w:t>三、</w:t>
      </w:r>
      <w:r>
        <w:rPr>
          <w:rFonts w:hint="eastAsia" w:ascii="新宋体" w:hAnsi="新宋体" w:eastAsia="新宋体" w:cs="新宋体"/>
          <w:b/>
          <w:sz w:val="24"/>
          <w:szCs w:val="24"/>
          <w:highlight w:val="none"/>
        </w:rPr>
        <w:t>采购</w:t>
      </w:r>
      <w:r>
        <w:rPr>
          <w:rFonts w:hint="eastAsia" w:ascii="新宋体" w:hAnsi="新宋体" w:eastAsia="新宋体" w:cs="新宋体"/>
          <w:b/>
          <w:sz w:val="24"/>
          <w:szCs w:val="24"/>
          <w:highlight w:val="none"/>
          <w:lang w:eastAsia="zh-CN"/>
        </w:rPr>
        <w:t>内容及</w:t>
      </w:r>
      <w:r>
        <w:rPr>
          <w:rFonts w:hint="eastAsia" w:ascii="新宋体" w:hAnsi="新宋体" w:eastAsia="新宋体" w:cs="新宋体"/>
          <w:b/>
          <w:sz w:val="24"/>
          <w:szCs w:val="24"/>
          <w:highlight w:val="none"/>
        </w:rPr>
        <w:t>要求：</w:t>
      </w:r>
    </w:p>
    <w:p>
      <w:pPr>
        <w:spacing w:line="360" w:lineRule="auto"/>
        <w:ind w:left="479" w:leftChars="228" w:firstLine="480" w:firstLineChars="200"/>
        <w:jc w:val="left"/>
        <w:outlineLvl w:val="0"/>
        <w:rPr>
          <w:rFonts w:hint="eastAsia" w:ascii="宋体" w:hAnsi="宋体" w:cs="Times New Roman"/>
          <w:b/>
          <w:bCs/>
          <w:color w:val="auto"/>
          <w:kern w:val="44"/>
          <w:sz w:val="36"/>
          <w:szCs w:val="36"/>
          <w:highlight w:val="none"/>
          <w:lang w:val="en-US" w:eastAsia="zh-CN" w:bidi="ar-SA"/>
        </w:rPr>
      </w:pPr>
      <w:r>
        <w:rPr>
          <w:rFonts w:hint="eastAsia" w:ascii="宋体" w:hAnsi="宋体" w:cs="Times New Roman"/>
          <w:b w:val="0"/>
          <w:bCs w:val="0"/>
          <w:color w:val="auto"/>
          <w:kern w:val="44"/>
          <w:sz w:val="24"/>
          <w:szCs w:val="24"/>
          <w:highlight w:val="none"/>
          <w:lang w:val="en-US" w:eastAsia="zh-CN" w:bidi="ar-SA"/>
        </w:rPr>
        <w:t>1.新建艾草加工厂房764.9平方米，安装吊车梁及轨道1部，购置粉碎机、破捆机、输送机、除尘器、提料机等设备设施27台套</w:t>
      </w:r>
      <w:r>
        <w:rPr>
          <w:rFonts w:hint="eastAsia" w:ascii="新宋体" w:hAnsi="新宋体" w:eastAsia="新宋体" w:cs="新宋体"/>
          <w:color w:val="auto"/>
          <w:kern w:val="0"/>
          <w:sz w:val="24"/>
          <w:szCs w:val="24"/>
          <w:highlight w:val="none"/>
          <w:lang w:val="en-US" w:eastAsia="zh-CN"/>
        </w:rPr>
        <w:t>。</w:t>
      </w:r>
    </w:p>
    <w:p>
      <w:pPr>
        <w:spacing w:line="360" w:lineRule="auto"/>
        <w:ind w:firstLine="960" w:firstLineChars="400"/>
        <w:jc w:val="left"/>
        <w:outlineLvl w:val="0"/>
        <w:rPr>
          <w:rFonts w:hint="default" w:ascii="宋体" w:hAnsi="宋体" w:eastAsia="宋体" w:cs="Times New Roman"/>
          <w:b w:val="0"/>
          <w:bCs w:val="0"/>
          <w:color w:val="auto"/>
          <w:kern w:val="44"/>
          <w:sz w:val="24"/>
          <w:szCs w:val="24"/>
          <w:highlight w:val="none"/>
          <w:lang w:val="en-US" w:eastAsia="zh-CN" w:bidi="ar-SA"/>
        </w:rPr>
      </w:pPr>
      <w:r>
        <w:rPr>
          <w:rFonts w:hint="eastAsia" w:ascii="宋体" w:hAnsi="宋体" w:cs="Times New Roman"/>
          <w:b w:val="0"/>
          <w:bCs w:val="0"/>
          <w:color w:val="auto"/>
          <w:kern w:val="44"/>
          <w:sz w:val="24"/>
          <w:szCs w:val="24"/>
          <w:highlight w:val="none"/>
          <w:lang w:val="en-US" w:eastAsia="zh-CN" w:bidi="ar-SA"/>
        </w:rPr>
        <w:t>2.</w:t>
      </w:r>
      <w:r>
        <w:rPr>
          <w:rFonts w:hint="eastAsia" w:ascii="宋体" w:hAnsi="宋体" w:eastAsia="宋体" w:cs="Times New Roman"/>
          <w:b w:val="0"/>
          <w:bCs w:val="0"/>
          <w:color w:val="auto"/>
          <w:kern w:val="44"/>
          <w:sz w:val="24"/>
          <w:szCs w:val="24"/>
          <w:highlight w:val="none"/>
          <w:lang w:val="en-US" w:eastAsia="zh-CN" w:bidi="ar-SA"/>
        </w:rPr>
        <w:t>工期要求：</w:t>
      </w:r>
      <w:r>
        <w:rPr>
          <w:rFonts w:hint="eastAsia" w:ascii="宋体" w:hAnsi="宋体" w:cs="Times New Roman"/>
          <w:b w:val="0"/>
          <w:bCs w:val="0"/>
          <w:color w:val="auto"/>
          <w:kern w:val="44"/>
          <w:sz w:val="24"/>
          <w:szCs w:val="24"/>
          <w:highlight w:val="none"/>
          <w:lang w:val="en-US" w:eastAsia="zh-CN" w:bidi="ar-SA"/>
        </w:rPr>
        <w:t>90日历天</w:t>
      </w:r>
    </w:p>
    <w:p>
      <w:pPr>
        <w:spacing w:line="360" w:lineRule="auto"/>
        <w:ind w:firstLine="960" w:firstLineChars="400"/>
        <w:jc w:val="left"/>
        <w:outlineLvl w:val="0"/>
        <w:rPr>
          <w:rFonts w:hint="eastAsia" w:ascii="宋体" w:hAnsi="宋体" w:eastAsia="宋体" w:cs="Times New Roman"/>
          <w:b w:val="0"/>
          <w:bCs w:val="0"/>
          <w:color w:val="auto"/>
          <w:kern w:val="44"/>
          <w:sz w:val="24"/>
          <w:szCs w:val="24"/>
          <w:highlight w:val="none"/>
          <w:lang w:val="en-US" w:eastAsia="zh-CN" w:bidi="ar-SA"/>
        </w:rPr>
      </w:pPr>
      <w:r>
        <w:rPr>
          <w:rFonts w:hint="eastAsia" w:ascii="宋体" w:hAnsi="宋体" w:eastAsia="宋体" w:cs="Times New Roman"/>
          <w:b w:val="0"/>
          <w:bCs w:val="0"/>
          <w:color w:val="auto"/>
          <w:kern w:val="44"/>
          <w:sz w:val="24"/>
          <w:szCs w:val="24"/>
          <w:highlight w:val="none"/>
          <w:lang w:val="en-US" w:eastAsia="zh-CN" w:bidi="ar-SA"/>
        </w:rPr>
        <w:t>3.工程质量：合格</w:t>
      </w:r>
    </w:p>
    <w:p>
      <w:pPr>
        <w:pStyle w:val="57"/>
        <w:numPr>
          <w:ilvl w:val="0"/>
          <w:numId w:val="0"/>
        </w:numPr>
        <w:spacing w:line="360" w:lineRule="auto"/>
        <w:ind w:leftChars="0" w:firstLine="482" w:firstLineChars="200"/>
        <w:rPr>
          <w:rFonts w:hint="default" w:ascii="新宋体" w:hAnsi="新宋体" w:eastAsia="新宋体" w:cs="新宋体"/>
          <w:b/>
          <w:color w:val="auto"/>
          <w:sz w:val="24"/>
          <w:szCs w:val="24"/>
          <w:highlight w:val="none"/>
          <w:lang w:val="en-US" w:eastAsia="zh-CN"/>
        </w:rPr>
      </w:pPr>
      <w:r>
        <w:rPr>
          <w:rFonts w:hint="eastAsia" w:ascii="新宋体" w:hAnsi="新宋体" w:eastAsia="新宋体" w:cs="新宋体"/>
          <w:b/>
          <w:color w:val="auto"/>
          <w:sz w:val="24"/>
          <w:szCs w:val="24"/>
          <w:highlight w:val="none"/>
          <w:lang w:val="en-US" w:eastAsia="zh-CN"/>
        </w:rPr>
        <w:t>四、付款方式：</w:t>
      </w:r>
      <w:r>
        <w:rPr>
          <w:rFonts w:hint="eastAsia" w:ascii="宋体" w:hAnsi="宋体" w:eastAsia="宋体" w:cs="宋体"/>
          <w:color w:val="auto"/>
          <w:kern w:val="0"/>
          <w:sz w:val="24"/>
          <w:highlight w:val="none"/>
        </w:rPr>
        <w:t xml:space="preserve"> </w:t>
      </w:r>
      <w:r>
        <w:rPr>
          <w:rFonts w:hint="eastAsia" w:ascii="宋体" w:hAnsi="宋体" w:eastAsia="宋体" w:cs="宋体"/>
          <w:color w:val="000000"/>
          <w:kern w:val="0"/>
          <w:sz w:val="24"/>
          <w:highlight w:val="none"/>
          <w:lang w:eastAsia="zh-CN"/>
        </w:rPr>
        <w:t>项目基础已完工付合同价款的40%，待设备安装调试完毕付合同价款的45%，竣工验收合格后付合同价款的</w:t>
      </w:r>
      <w:r>
        <w:rPr>
          <w:rFonts w:hint="eastAsia" w:ascii="宋体" w:hAnsi="宋体" w:eastAsia="宋体" w:cs="宋体"/>
          <w:color w:val="000000"/>
          <w:kern w:val="0"/>
          <w:sz w:val="24"/>
          <w:highlight w:val="none"/>
          <w:lang w:val="en-US" w:eastAsia="zh-CN"/>
        </w:rPr>
        <w:t>1</w:t>
      </w:r>
      <w:r>
        <w:rPr>
          <w:rFonts w:hint="eastAsia" w:ascii="宋体" w:hAnsi="宋体" w:cs="宋体"/>
          <w:color w:val="000000"/>
          <w:kern w:val="0"/>
          <w:sz w:val="24"/>
          <w:highlight w:val="none"/>
          <w:lang w:val="en-US" w:eastAsia="zh-CN"/>
        </w:rPr>
        <w:t>5</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lang w:val="en-US" w:eastAsia="zh-CN"/>
        </w:rPr>
        <w:t>。</w:t>
      </w:r>
    </w:p>
    <w:p>
      <w:pPr>
        <w:pStyle w:val="57"/>
        <w:numPr>
          <w:ilvl w:val="0"/>
          <w:numId w:val="0"/>
        </w:numPr>
        <w:spacing w:line="360" w:lineRule="auto"/>
        <w:ind w:leftChars="0" w:firstLine="482" w:firstLineChars="200"/>
        <w:rPr>
          <w:rFonts w:hint="default" w:ascii="新宋体" w:hAnsi="新宋体" w:eastAsia="新宋体" w:cs="新宋体"/>
          <w:b/>
          <w:color w:val="FF0000"/>
          <w:sz w:val="24"/>
          <w:szCs w:val="24"/>
          <w:lang w:val="en-US" w:eastAsia="zh-CN"/>
        </w:rPr>
      </w:pPr>
      <w:r>
        <w:rPr>
          <w:rFonts w:hint="eastAsia" w:ascii="新宋体" w:hAnsi="新宋体" w:eastAsia="新宋体" w:cs="新宋体"/>
          <w:b/>
          <w:color w:val="FF0000"/>
          <w:sz w:val="24"/>
          <w:szCs w:val="24"/>
          <w:lang w:val="en-US" w:eastAsia="zh-CN"/>
        </w:rPr>
        <w:t xml:space="preserve">   </w:t>
      </w:r>
    </w:p>
    <w:p>
      <w:pPr>
        <w:spacing w:line="360" w:lineRule="auto"/>
        <w:jc w:val="center"/>
        <w:outlineLvl w:val="0"/>
        <w:rPr>
          <w:rFonts w:hint="eastAsia" w:ascii="宋体" w:hAnsi="宋体" w:eastAsia="宋体" w:cs="Times New Roman"/>
          <w:b/>
          <w:bCs/>
          <w:kern w:val="44"/>
          <w:sz w:val="36"/>
          <w:szCs w:val="36"/>
          <w:lang w:val="en-US" w:eastAsia="zh-CN" w:bidi="ar-SA"/>
        </w:rPr>
      </w:pPr>
    </w:p>
    <w:p>
      <w:pPr>
        <w:spacing w:line="360" w:lineRule="auto"/>
        <w:jc w:val="center"/>
        <w:outlineLvl w:val="0"/>
        <w:rPr>
          <w:rFonts w:hint="eastAsia" w:ascii="宋体" w:hAnsi="宋体" w:eastAsia="宋体" w:cs="Times New Roman"/>
          <w:b/>
          <w:bCs/>
          <w:kern w:val="44"/>
          <w:sz w:val="36"/>
          <w:szCs w:val="36"/>
          <w:lang w:val="en-US" w:eastAsia="zh-CN" w:bidi="ar-SA"/>
        </w:rPr>
      </w:pPr>
    </w:p>
    <w:p>
      <w:pPr>
        <w:spacing w:line="360" w:lineRule="auto"/>
        <w:jc w:val="center"/>
        <w:outlineLvl w:val="0"/>
        <w:rPr>
          <w:rFonts w:hint="eastAsia" w:ascii="宋体" w:hAnsi="宋体" w:eastAsia="宋体" w:cs="Times New Roman"/>
          <w:b/>
          <w:bCs/>
          <w:kern w:val="44"/>
          <w:sz w:val="36"/>
          <w:szCs w:val="36"/>
          <w:lang w:val="en-US" w:eastAsia="zh-CN" w:bidi="ar-SA"/>
        </w:rPr>
      </w:pPr>
    </w:p>
    <w:p>
      <w:pPr>
        <w:spacing w:line="360" w:lineRule="auto"/>
        <w:jc w:val="center"/>
        <w:outlineLvl w:val="0"/>
        <w:rPr>
          <w:rFonts w:hint="eastAsia" w:ascii="宋体" w:hAnsi="宋体" w:eastAsia="宋体" w:cs="Times New Roman"/>
          <w:b/>
          <w:bCs/>
          <w:kern w:val="44"/>
          <w:sz w:val="36"/>
          <w:szCs w:val="36"/>
          <w:lang w:val="en-US" w:eastAsia="zh-CN" w:bidi="ar-SA"/>
        </w:rPr>
      </w:pPr>
    </w:p>
    <w:p>
      <w:pPr>
        <w:spacing w:line="360" w:lineRule="auto"/>
        <w:jc w:val="center"/>
        <w:outlineLvl w:val="0"/>
        <w:rPr>
          <w:rFonts w:hint="eastAsia" w:ascii="宋体" w:hAnsi="宋体" w:eastAsia="宋体" w:cs="Times New Roman"/>
          <w:b/>
          <w:bCs/>
          <w:kern w:val="44"/>
          <w:sz w:val="36"/>
          <w:szCs w:val="36"/>
          <w:lang w:val="en-US" w:eastAsia="zh-CN" w:bidi="ar-SA"/>
        </w:rPr>
      </w:pPr>
    </w:p>
    <w:p>
      <w:pPr>
        <w:spacing w:line="360" w:lineRule="auto"/>
        <w:jc w:val="center"/>
        <w:outlineLvl w:val="0"/>
        <w:rPr>
          <w:rFonts w:hint="eastAsia" w:ascii="宋体" w:hAnsi="宋体" w:eastAsia="宋体" w:cs="Times New Roman"/>
          <w:b/>
          <w:bCs/>
          <w:kern w:val="44"/>
          <w:sz w:val="36"/>
          <w:szCs w:val="36"/>
          <w:lang w:val="en-US" w:eastAsia="zh-CN" w:bidi="ar-SA"/>
        </w:rPr>
      </w:pPr>
    </w:p>
    <w:p>
      <w:pPr>
        <w:spacing w:line="360" w:lineRule="auto"/>
        <w:jc w:val="center"/>
        <w:outlineLvl w:val="0"/>
        <w:rPr>
          <w:rFonts w:hint="eastAsia" w:ascii="宋体" w:hAnsi="宋体" w:eastAsia="宋体" w:cs="Times New Roman"/>
          <w:b/>
          <w:bCs/>
          <w:kern w:val="44"/>
          <w:sz w:val="36"/>
          <w:szCs w:val="36"/>
          <w:lang w:val="en-US" w:eastAsia="zh-CN" w:bidi="ar-SA"/>
        </w:rPr>
      </w:pPr>
    </w:p>
    <w:p>
      <w:pPr>
        <w:spacing w:line="360" w:lineRule="auto"/>
        <w:jc w:val="center"/>
        <w:outlineLvl w:val="0"/>
        <w:rPr>
          <w:rFonts w:hint="eastAsia" w:ascii="宋体" w:hAnsi="宋体" w:eastAsia="宋体" w:cs="Times New Roman"/>
          <w:b/>
          <w:bCs/>
          <w:kern w:val="44"/>
          <w:sz w:val="36"/>
          <w:szCs w:val="36"/>
          <w:lang w:val="en-US" w:eastAsia="zh-CN" w:bidi="ar-SA"/>
        </w:rPr>
      </w:pPr>
    </w:p>
    <w:p>
      <w:pPr>
        <w:spacing w:line="360" w:lineRule="auto"/>
        <w:jc w:val="center"/>
        <w:outlineLvl w:val="0"/>
        <w:rPr>
          <w:rFonts w:hint="eastAsia" w:ascii="宋体" w:hAnsi="宋体" w:eastAsia="宋体" w:cs="Times New Roman"/>
          <w:b/>
          <w:bCs/>
          <w:kern w:val="44"/>
          <w:sz w:val="36"/>
          <w:szCs w:val="36"/>
          <w:lang w:val="en-US" w:eastAsia="zh-CN" w:bidi="ar-SA"/>
        </w:rPr>
      </w:pPr>
    </w:p>
    <w:p>
      <w:pPr>
        <w:spacing w:line="360" w:lineRule="auto"/>
        <w:jc w:val="center"/>
        <w:outlineLvl w:val="0"/>
        <w:rPr>
          <w:rFonts w:hint="eastAsia" w:ascii="宋体" w:hAnsi="宋体" w:eastAsia="宋体" w:cs="Times New Roman"/>
          <w:b/>
          <w:bCs/>
          <w:kern w:val="44"/>
          <w:sz w:val="36"/>
          <w:szCs w:val="36"/>
          <w:lang w:val="en-US" w:eastAsia="zh-CN" w:bidi="ar-SA"/>
        </w:rPr>
      </w:pPr>
    </w:p>
    <w:p>
      <w:pPr>
        <w:spacing w:line="360" w:lineRule="auto"/>
        <w:jc w:val="center"/>
        <w:outlineLvl w:val="0"/>
        <w:rPr>
          <w:rFonts w:hint="eastAsia" w:ascii="宋体" w:hAnsi="宋体" w:eastAsia="宋体" w:cs="Times New Roman"/>
          <w:b/>
          <w:bCs/>
          <w:kern w:val="44"/>
          <w:sz w:val="36"/>
          <w:szCs w:val="36"/>
          <w:lang w:val="en-US" w:eastAsia="zh-CN" w:bidi="ar-SA"/>
        </w:rPr>
      </w:pPr>
    </w:p>
    <w:p>
      <w:pPr>
        <w:spacing w:line="360" w:lineRule="auto"/>
        <w:jc w:val="center"/>
        <w:outlineLvl w:val="0"/>
        <w:rPr>
          <w:rFonts w:hint="eastAsia" w:ascii="宋体" w:hAnsi="宋体" w:eastAsia="宋体" w:cs="Times New Roman"/>
          <w:b/>
          <w:bCs/>
          <w:kern w:val="44"/>
          <w:sz w:val="36"/>
          <w:szCs w:val="36"/>
          <w:lang w:val="en-US" w:eastAsia="zh-CN" w:bidi="ar-SA"/>
        </w:rPr>
      </w:pPr>
    </w:p>
    <w:p>
      <w:pPr>
        <w:spacing w:line="360" w:lineRule="auto"/>
        <w:jc w:val="center"/>
        <w:outlineLvl w:val="0"/>
        <w:rPr>
          <w:rFonts w:hint="eastAsia" w:ascii="宋体" w:hAnsi="宋体" w:eastAsia="宋体" w:cs="Times New Roman"/>
          <w:b/>
          <w:bCs/>
          <w:kern w:val="44"/>
          <w:sz w:val="36"/>
          <w:szCs w:val="36"/>
          <w:lang w:val="en-US" w:eastAsia="zh-CN" w:bidi="ar-SA"/>
        </w:rPr>
      </w:pPr>
    </w:p>
    <w:p>
      <w:pPr>
        <w:spacing w:line="360" w:lineRule="auto"/>
        <w:jc w:val="center"/>
        <w:outlineLvl w:val="0"/>
        <w:rPr>
          <w:rFonts w:hint="eastAsia" w:ascii="宋体" w:hAnsi="宋体" w:eastAsia="宋体" w:cs="Times New Roman"/>
          <w:b/>
          <w:bCs/>
          <w:kern w:val="44"/>
          <w:sz w:val="36"/>
          <w:szCs w:val="36"/>
          <w:lang w:val="en-US" w:eastAsia="zh-CN" w:bidi="ar-SA"/>
        </w:rPr>
      </w:pPr>
      <w:bookmarkStart w:id="45" w:name="_Toc14639"/>
      <w:r>
        <w:rPr>
          <w:rFonts w:hint="eastAsia" w:ascii="宋体" w:hAnsi="宋体" w:eastAsia="宋体" w:cs="Times New Roman"/>
          <w:b/>
          <w:bCs/>
          <w:kern w:val="44"/>
          <w:sz w:val="36"/>
          <w:szCs w:val="36"/>
          <w:lang w:val="en-US" w:eastAsia="zh-CN" w:bidi="ar-SA"/>
        </w:rPr>
        <w:t>第</w:t>
      </w:r>
      <w:r>
        <w:rPr>
          <w:rFonts w:hint="eastAsia" w:ascii="宋体" w:hAnsi="宋体" w:cs="Times New Roman"/>
          <w:b/>
          <w:bCs/>
          <w:kern w:val="44"/>
          <w:sz w:val="36"/>
          <w:szCs w:val="36"/>
          <w:lang w:val="en-US" w:eastAsia="zh-CN" w:bidi="ar-SA"/>
        </w:rPr>
        <w:t>四</w:t>
      </w:r>
      <w:r>
        <w:rPr>
          <w:rFonts w:hint="eastAsia" w:ascii="宋体" w:hAnsi="宋体" w:eastAsia="宋体" w:cs="Times New Roman"/>
          <w:b/>
          <w:bCs/>
          <w:kern w:val="44"/>
          <w:sz w:val="36"/>
          <w:szCs w:val="36"/>
          <w:lang w:val="en-US" w:eastAsia="zh-CN" w:bidi="ar-SA"/>
        </w:rPr>
        <w:t>部分  合同</w:t>
      </w:r>
      <w:r>
        <w:rPr>
          <w:rFonts w:hint="eastAsia" w:ascii="宋体" w:hAnsi="宋体" w:cs="Times New Roman"/>
          <w:b/>
          <w:bCs/>
          <w:kern w:val="44"/>
          <w:sz w:val="36"/>
          <w:szCs w:val="36"/>
          <w:lang w:val="en-US" w:eastAsia="zh-CN" w:bidi="ar-SA"/>
        </w:rPr>
        <w:t>主要条款</w:t>
      </w:r>
      <w:r>
        <w:rPr>
          <w:rFonts w:hint="eastAsia" w:ascii="宋体" w:hAnsi="宋体" w:eastAsia="宋体" w:cs="Times New Roman"/>
          <w:b/>
          <w:bCs/>
          <w:kern w:val="44"/>
          <w:sz w:val="36"/>
          <w:szCs w:val="36"/>
          <w:lang w:val="en-US" w:eastAsia="zh-CN" w:bidi="ar-SA"/>
        </w:rPr>
        <w:t>及格式</w:t>
      </w:r>
      <w:bookmarkEnd w:id="44"/>
      <w:bookmarkEnd w:id="45"/>
    </w:p>
    <w:p>
      <w:pPr>
        <w:spacing w:line="360" w:lineRule="auto"/>
        <w:jc w:val="center"/>
        <w:rPr>
          <w:rFonts w:hint="eastAsia" w:ascii="宋体" w:hAnsi="宋体" w:eastAsia="宋体" w:cs="宋体"/>
          <w:sz w:val="24"/>
          <w:szCs w:val="24"/>
        </w:rPr>
      </w:pPr>
      <w:bookmarkStart w:id="46" w:name="_Hlt16619369"/>
      <w:bookmarkEnd w:id="46"/>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使用陕西省建设厅、陕西省工商商行政管理局2008年8月印发的</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《陕西省建设工程施工合同（示范文本）》</w:t>
      </w:r>
    </w:p>
    <w:p>
      <w:pPr>
        <w:widowControl/>
        <w:spacing w:line="360" w:lineRule="auto"/>
        <w:rPr>
          <w:rFonts w:hint="eastAsia" w:ascii="宋体" w:hAnsi="宋体" w:eastAsia="宋体" w:cs="宋体"/>
          <w:kern w:val="0"/>
          <w:sz w:val="24"/>
          <w:szCs w:val="24"/>
        </w:rPr>
      </w:pPr>
    </w:p>
    <w:p>
      <w:pPr>
        <w:widowControl/>
        <w:spacing w:line="36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第一部分    协议书</w:t>
      </w:r>
    </w:p>
    <w:p>
      <w:pPr>
        <w:spacing w:line="480" w:lineRule="auto"/>
        <w:rPr>
          <w:rFonts w:hint="eastAsia" w:ascii="宋体" w:hAnsi="宋体" w:eastAsia="宋体" w:cs="宋体"/>
          <w:sz w:val="24"/>
          <w:szCs w:val="24"/>
          <w:u w:val="dotted"/>
        </w:rPr>
      </w:pPr>
      <w:r>
        <w:rPr>
          <w:rFonts w:hint="eastAsia" w:ascii="宋体" w:hAnsi="宋体" w:eastAsia="宋体" w:cs="宋体"/>
          <w:sz w:val="24"/>
          <w:szCs w:val="24"/>
        </w:rPr>
        <w:t>发包人（全称）：</w:t>
      </w:r>
      <w:r>
        <w:rPr>
          <w:rFonts w:hint="eastAsia" w:ascii="宋体" w:hAnsi="宋体" w:eastAsia="宋体" w:cs="宋体"/>
          <w:sz w:val="24"/>
          <w:szCs w:val="24"/>
          <w:u w:val="dotted"/>
        </w:rPr>
        <w:t xml:space="preserve">                                          </w:t>
      </w:r>
    </w:p>
    <w:p>
      <w:pPr>
        <w:spacing w:line="480" w:lineRule="auto"/>
        <w:rPr>
          <w:rFonts w:hint="eastAsia" w:ascii="宋体" w:hAnsi="宋体" w:eastAsia="宋体" w:cs="宋体"/>
          <w:sz w:val="24"/>
          <w:szCs w:val="24"/>
          <w:u w:val="dotted"/>
        </w:rPr>
      </w:pPr>
      <w:r>
        <w:rPr>
          <w:rFonts w:hint="eastAsia" w:ascii="宋体" w:hAnsi="宋体" w:eastAsia="宋体" w:cs="宋体"/>
          <w:sz w:val="24"/>
          <w:szCs w:val="24"/>
        </w:rPr>
        <w:t>承包人（全称）：</w:t>
      </w:r>
      <w:r>
        <w:rPr>
          <w:rFonts w:hint="eastAsia" w:ascii="宋体" w:hAnsi="宋体" w:eastAsia="宋体" w:cs="宋体"/>
          <w:sz w:val="24"/>
          <w:szCs w:val="24"/>
          <w:u w:val="dotted"/>
        </w:rPr>
        <w:t xml:space="preserve">                                          </w:t>
      </w:r>
    </w:p>
    <w:p>
      <w:pPr>
        <w:spacing w:line="480" w:lineRule="auto"/>
        <w:ind w:left="561" w:leftChars="267"/>
        <w:rPr>
          <w:rFonts w:hint="eastAsia" w:ascii="宋体" w:hAnsi="宋体" w:eastAsia="宋体" w:cs="宋体"/>
          <w:sz w:val="24"/>
          <w:szCs w:val="24"/>
        </w:rPr>
      </w:pPr>
      <w:r>
        <w:rPr>
          <w:rFonts w:hint="eastAsia" w:ascii="宋体" w:hAnsi="宋体" w:eastAsia="宋体" w:cs="宋体"/>
          <w:sz w:val="24"/>
          <w:szCs w:val="24"/>
        </w:rPr>
        <w:t>依照</w:t>
      </w:r>
      <w:r>
        <w:rPr>
          <w:rFonts w:hint="eastAsia" w:ascii="宋体" w:hAnsi="宋体" w:cs="宋体"/>
          <w:sz w:val="24"/>
          <w:szCs w:val="24"/>
          <w:lang w:eastAsia="zh-CN"/>
        </w:rPr>
        <w:t>《民法典》</w:t>
      </w:r>
      <w:r>
        <w:rPr>
          <w:rFonts w:hint="eastAsia" w:ascii="宋体" w:hAnsi="宋体" w:eastAsia="宋体" w:cs="宋体"/>
          <w:sz w:val="24"/>
          <w:szCs w:val="24"/>
        </w:rPr>
        <w:t>、《中华人民共和国建筑法》及其他有关法律、行政法规，遵循平等、平等、自愿、公平和诚实信用的原则，双方就本建设工程施工协商一致，订立本合同。</w:t>
      </w:r>
    </w:p>
    <w:p>
      <w:pPr>
        <w:spacing w:line="480" w:lineRule="auto"/>
        <w:rPr>
          <w:rFonts w:hint="eastAsia" w:ascii="宋体" w:hAnsi="宋体" w:eastAsia="宋体" w:cs="宋体"/>
          <w:sz w:val="24"/>
          <w:szCs w:val="24"/>
        </w:rPr>
      </w:pPr>
      <w:r>
        <w:rPr>
          <w:rFonts w:hint="eastAsia" w:ascii="宋体" w:hAnsi="宋体" w:eastAsia="宋体" w:cs="宋体"/>
          <w:sz w:val="24"/>
          <w:szCs w:val="24"/>
        </w:rPr>
        <w:t>一、工程概况</w:t>
      </w:r>
    </w:p>
    <w:p>
      <w:pPr>
        <w:spacing w:line="480" w:lineRule="auto"/>
        <w:rPr>
          <w:rFonts w:hint="eastAsia" w:ascii="宋体" w:hAnsi="宋体" w:eastAsia="宋体" w:cs="宋体"/>
          <w:sz w:val="24"/>
          <w:szCs w:val="24"/>
          <w:u w:val="dotted"/>
        </w:rPr>
      </w:pPr>
      <w:r>
        <w:rPr>
          <w:rFonts w:hint="eastAsia" w:ascii="宋体" w:hAnsi="宋体" w:eastAsia="宋体" w:cs="宋体"/>
          <w:sz w:val="24"/>
          <w:szCs w:val="24"/>
        </w:rPr>
        <w:t>工程名称：</w:t>
      </w:r>
      <w:r>
        <w:rPr>
          <w:rFonts w:hint="eastAsia" w:ascii="宋体" w:hAnsi="宋体" w:eastAsia="宋体" w:cs="宋体"/>
          <w:sz w:val="24"/>
          <w:szCs w:val="24"/>
          <w:u w:val="dotted"/>
        </w:rPr>
        <w:t xml:space="preserve">                                              </w:t>
      </w:r>
    </w:p>
    <w:p>
      <w:pPr>
        <w:spacing w:line="480" w:lineRule="auto"/>
        <w:rPr>
          <w:rFonts w:hint="eastAsia" w:ascii="宋体" w:hAnsi="宋体" w:eastAsia="宋体" w:cs="宋体"/>
          <w:sz w:val="24"/>
          <w:szCs w:val="24"/>
          <w:u w:val="dotted"/>
        </w:rPr>
      </w:pPr>
      <w:r>
        <w:rPr>
          <w:rFonts w:hint="eastAsia" w:ascii="宋体" w:hAnsi="宋体" w:eastAsia="宋体" w:cs="宋体"/>
          <w:sz w:val="24"/>
          <w:szCs w:val="24"/>
        </w:rPr>
        <w:t xml:space="preserve">工程地点: </w:t>
      </w:r>
      <w:r>
        <w:rPr>
          <w:rFonts w:hint="eastAsia" w:ascii="宋体" w:hAnsi="宋体" w:eastAsia="宋体" w:cs="宋体"/>
          <w:sz w:val="24"/>
          <w:szCs w:val="24"/>
          <w:u w:val="dotted"/>
        </w:rPr>
        <w:t xml:space="preserve">                                              </w:t>
      </w:r>
    </w:p>
    <w:p>
      <w:pPr>
        <w:spacing w:line="480" w:lineRule="auto"/>
        <w:rPr>
          <w:rFonts w:hint="eastAsia" w:ascii="宋体" w:hAnsi="宋体" w:eastAsia="宋体" w:cs="宋体"/>
          <w:sz w:val="24"/>
          <w:szCs w:val="24"/>
        </w:rPr>
      </w:pPr>
      <w:r>
        <w:rPr>
          <w:rFonts w:hint="eastAsia" w:ascii="宋体" w:hAnsi="宋体" w:eastAsia="宋体" w:cs="宋体"/>
          <w:sz w:val="24"/>
          <w:szCs w:val="24"/>
        </w:rPr>
        <w:t xml:space="preserve">工程应附承包人承揽工程项目一览表（附件1）     </w:t>
      </w:r>
    </w:p>
    <w:p>
      <w:pPr>
        <w:spacing w:line="480" w:lineRule="auto"/>
        <w:rPr>
          <w:rFonts w:hint="eastAsia" w:ascii="宋体" w:hAnsi="宋体" w:eastAsia="宋体" w:cs="宋体"/>
          <w:sz w:val="24"/>
          <w:szCs w:val="24"/>
          <w:u w:val="dotted"/>
        </w:rPr>
      </w:pPr>
      <w:r>
        <w:rPr>
          <w:rFonts w:hint="eastAsia" w:ascii="宋体" w:hAnsi="宋体" w:eastAsia="宋体" w:cs="宋体"/>
          <w:sz w:val="24"/>
          <w:szCs w:val="24"/>
        </w:rPr>
        <w:t>工程立项文号：</w:t>
      </w:r>
      <w:r>
        <w:rPr>
          <w:rFonts w:hint="eastAsia" w:ascii="宋体" w:hAnsi="宋体" w:eastAsia="宋体" w:cs="宋体"/>
          <w:sz w:val="24"/>
          <w:szCs w:val="24"/>
          <w:u w:val="dotted"/>
        </w:rPr>
        <w:t xml:space="preserve">                                                </w:t>
      </w:r>
    </w:p>
    <w:p>
      <w:pPr>
        <w:spacing w:line="480" w:lineRule="auto"/>
        <w:rPr>
          <w:rFonts w:hint="eastAsia" w:ascii="宋体" w:hAnsi="宋体" w:eastAsia="宋体" w:cs="宋体"/>
          <w:sz w:val="24"/>
          <w:szCs w:val="24"/>
          <w:u w:val="dotted"/>
        </w:rPr>
      </w:pPr>
      <w:r>
        <w:rPr>
          <w:rFonts w:hint="eastAsia" w:ascii="宋体" w:hAnsi="宋体" w:eastAsia="宋体" w:cs="宋体"/>
          <w:sz w:val="24"/>
          <w:szCs w:val="24"/>
        </w:rPr>
        <w:t>资金来源：</w:t>
      </w:r>
      <w:r>
        <w:rPr>
          <w:rFonts w:hint="eastAsia" w:ascii="宋体" w:hAnsi="宋体" w:eastAsia="宋体" w:cs="宋体"/>
          <w:sz w:val="24"/>
          <w:szCs w:val="24"/>
          <w:u w:val="dotted"/>
        </w:rPr>
        <w:t xml:space="preserve">                                                    </w:t>
      </w:r>
      <w:r>
        <w:rPr>
          <w:rFonts w:hint="eastAsia" w:ascii="宋体" w:hAnsi="宋体" w:eastAsia="宋体" w:cs="宋体"/>
          <w:sz w:val="24"/>
          <w:szCs w:val="24"/>
        </w:rPr>
        <w:t xml:space="preserve">               </w:t>
      </w:r>
    </w:p>
    <w:p>
      <w:pPr>
        <w:spacing w:line="480" w:lineRule="auto"/>
        <w:rPr>
          <w:rFonts w:hint="eastAsia" w:ascii="宋体" w:hAnsi="宋体" w:eastAsia="宋体" w:cs="宋体"/>
          <w:sz w:val="24"/>
          <w:szCs w:val="24"/>
        </w:rPr>
      </w:pPr>
      <w:r>
        <w:rPr>
          <w:rFonts w:hint="eastAsia" w:ascii="宋体" w:hAnsi="宋体" w:eastAsia="宋体" w:cs="宋体"/>
          <w:sz w:val="24"/>
          <w:szCs w:val="24"/>
        </w:rPr>
        <w:t>二、工程承包范围</w:t>
      </w:r>
    </w:p>
    <w:p>
      <w:pPr>
        <w:spacing w:line="480" w:lineRule="auto"/>
        <w:rPr>
          <w:rFonts w:hint="eastAsia" w:ascii="宋体" w:hAnsi="宋体" w:eastAsia="宋体" w:cs="宋体"/>
          <w:sz w:val="24"/>
          <w:szCs w:val="24"/>
          <w:u w:val="dotted"/>
        </w:rPr>
      </w:pPr>
      <w:r>
        <w:rPr>
          <w:rFonts w:hint="eastAsia" w:ascii="宋体" w:hAnsi="宋体" w:eastAsia="宋体" w:cs="宋体"/>
          <w:sz w:val="24"/>
          <w:szCs w:val="24"/>
        </w:rPr>
        <w:t>承包范围：</w:t>
      </w:r>
      <w:r>
        <w:rPr>
          <w:rFonts w:hint="eastAsia" w:ascii="宋体" w:hAnsi="宋体" w:eastAsia="宋体" w:cs="宋体"/>
          <w:sz w:val="24"/>
          <w:szCs w:val="24"/>
          <w:u w:val="dotted"/>
        </w:rPr>
        <w:t xml:space="preserve">                                                    </w:t>
      </w:r>
    </w:p>
    <w:p>
      <w:pPr>
        <w:spacing w:line="480" w:lineRule="auto"/>
        <w:rPr>
          <w:rFonts w:hint="eastAsia" w:ascii="宋体" w:hAnsi="宋体" w:eastAsia="宋体" w:cs="宋体"/>
          <w:sz w:val="24"/>
          <w:szCs w:val="24"/>
          <w:u w:val="dotted"/>
        </w:rPr>
      </w:pPr>
      <w:r>
        <w:rPr>
          <w:rFonts w:hint="eastAsia" w:ascii="宋体" w:hAnsi="宋体" w:eastAsia="宋体" w:cs="宋体"/>
          <w:sz w:val="24"/>
          <w:szCs w:val="24"/>
        </w:rPr>
        <w:t>不包括的工程范围：</w:t>
      </w:r>
      <w:r>
        <w:rPr>
          <w:rFonts w:hint="eastAsia" w:ascii="宋体" w:hAnsi="宋体" w:eastAsia="宋体" w:cs="宋体"/>
          <w:sz w:val="24"/>
          <w:szCs w:val="24"/>
          <w:u w:val="dotted"/>
        </w:rPr>
        <w:t xml:space="preserve">                                            </w:t>
      </w:r>
    </w:p>
    <w:p>
      <w:pPr>
        <w:spacing w:line="480" w:lineRule="auto"/>
        <w:rPr>
          <w:rFonts w:hint="eastAsia" w:ascii="宋体" w:hAnsi="宋体" w:eastAsia="宋体" w:cs="宋体"/>
          <w:sz w:val="24"/>
          <w:szCs w:val="24"/>
        </w:rPr>
      </w:pPr>
      <w:r>
        <w:rPr>
          <w:rFonts w:hint="eastAsia" w:ascii="宋体" w:hAnsi="宋体" w:eastAsia="宋体" w:cs="宋体"/>
          <w:sz w:val="24"/>
          <w:szCs w:val="24"/>
        </w:rPr>
        <w:t>三、合同工期：</w:t>
      </w:r>
    </w:p>
    <w:p>
      <w:pPr>
        <w:spacing w:line="480" w:lineRule="auto"/>
        <w:rPr>
          <w:rFonts w:hint="eastAsia" w:ascii="宋体" w:hAnsi="宋体" w:eastAsia="宋体" w:cs="宋体"/>
          <w:sz w:val="24"/>
          <w:szCs w:val="24"/>
        </w:rPr>
      </w:pPr>
      <w:r>
        <w:rPr>
          <w:rFonts w:hint="eastAsia" w:ascii="宋体" w:hAnsi="宋体" w:eastAsia="宋体" w:cs="宋体"/>
          <w:sz w:val="24"/>
          <w:szCs w:val="24"/>
        </w:rPr>
        <w:t>总日历天数</w:t>
      </w:r>
      <w:r>
        <w:rPr>
          <w:rFonts w:hint="eastAsia" w:ascii="宋体" w:hAnsi="宋体" w:eastAsia="宋体" w:cs="宋体"/>
          <w:sz w:val="24"/>
          <w:szCs w:val="24"/>
          <w:u w:val="dotted"/>
        </w:rPr>
        <w:t xml:space="preserve">                   </w:t>
      </w:r>
      <w:r>
        <w:rPr>
          <w:rFonts w:hint="eastAsia" w:ascii="宋体" w:hAnsi="宋体" w:eastAsia="宋体" w:cs="宋体"/>
          <w:sz w:val="24"/>
          <w:szCs w:val="24"/>
        </w:rPr>
        <w:t>天</w:t>
      </w:r>
    </w:p>
    <w:p>
      <w:pPr>
        <w:spacing w:line="480" w:lineRule="auto"/>
        <w:rPr>
          <w:rFonts w:hint="eastAsia" w:ascii="宋体" w:hAnsi="宋体" w:eastAsia="宋体" w:cs="宋体"/>
          <w:sz w:val="24"/>
          <w:szCs w:val="24"/>
          <w:u w:val="dotted"/>
        </w:rPr>
      </w:pPr>
      <w:r>
        <w:rPr>
          <w:rFonts w:hint="eastAsia" w:ascii="宋体" w:hAnsi="宋体" w:eastAsia="宋体" w:cs="宋体"/>
          <w:sz w:val="24"/>
          <w:szCs w:val="24"/>
        </w:rPr>
        <w:t>开工日期：</w:t>
      </w:r>
      <w:r>
        <w:rPr>
          <w:rFonts w:hint="eastAsia" w:ascii="宋体" w:hAnsi="宋体" w:eastAsia="宋体" w:cs="宋体"/>
          <w:sz w:val="24"/>
          <w:szCs w:val="24"/>
          <w:u w:val="dotted"/>
        </w:rPr>
        <w:t xml:space="preserve">                                             </w:t>
      </w:r>
    </w:p>
    <w:p>
      <w:pPr>
        <w:spacing w:line="480" w:lineRule="auto"/>
        <w:rPr>
          <w:rFonts w:hint="eastAsia" w:ascii="宋体" w:hAnsi="宋体" w:eastAsia="宋体" w:cs="宋体"/>
          <w:sz w:val="24"/>
          <w:szCs w:val="24"/>
          <w:u w:val="dotted"/>
        </w:rPr>
      </w:pPr>
      <w:r>
        <w:rPr>
          <w:rFonts w:hint="eastAsia" w:ascii="宋体" w:hAnsi="宋体" w:eastAsia="宋体" w:cs="宋体"/>
          <w:sz w:val="24"/>
          <w:szCs w:val="24"/>
        </w:rPr>
        <w:t>竣工日期：</w:t>
      </w:r>
      <w:r>
        <w:rPr>
          <w:rFonts w:hint="eastAsia" w:ascii="宋体" w:hAnsi="宋体" w:eastAsia="宋体" w:cs="宋体"/>
          <w:sz w:val="24"/>
          <w:szCs w:val="24"/>
          <w:u w:val="dotted"/>
        </w:rPr>
        <w:t xml:space="preserve">                                             </w:t>
      </w:r>
    </w:p>
    <w:p>
      <w:pPr>
        <w:spacing w:line="480" w:lineRule="auto"/>
        <w:rPr>
          <w:rFonts w:hint="eastAsia" w:ascii="宋体" w:hAnsi="宋体" w:eastAsia="宋体" w:cs="宋体"/>
          <w:sz w:val="24"/>
          <w:szCs w:val="24"/>
        </w:rPr>
      </w:pPr>
      <w:r>
        <w:rPr>
          <w:rFonts w:hint="eastAsia" w:ascii="宋体" w:hAnsi="宋体" w:eastAsia="宋体" w:cs="宋体"/>
          <w:sz w:val="24"/>
          <w:szCs w:val="24"/>
        </w:rPr>
        <w:t>四、质量标准</w:t>
      </w:r>
    </w:p>
    <w:p>
      <w:pPr>
        <w:spacing w:line="480" w:lineRule="auto"/>
        <w:rPr>
          <w:rFonts w:hint="eastAsia" w:ascii="宋体" w:hAnsi="宋体" w:eastAsia="宋体" w:cs="宋体"/>
          <w:sz w:val="24"/>
          <w:szCs w:val="24"/>
          <w:u w:val="dotted"/>
        </w:rPr>
      </w:pPr>
      <w:r>
        <w:rPr>
          <w:rFonts w:hint="eastAsia" w:ascii="宋体" w:hAnsi="宋体" w:eastAsia="宋体" w:cs="宋体"/>
          <w:sz w:val="24"/>
          <w:szCs w:val="24"/>
        </w:rPr>
        <w:t>工程质量标准：</w:t>
      </w:r>
      <w:r>
        <w:rPr>
          <w:rFonts w:hint="eastAsia" w:ascii="宋体" w:hAnsi="宋体" w:eastAsia="宋体" w:cs="宋体"/>
          <w:sz w:val="24"/>
          <w:szCs w:val="24"/>
          <w:u w:val="dotted"/>
        </w:rPr>
        <w:t xml:space="preserve">                                        </w:t>
      </w:r>
    </w:p>
    <w:p>
      <w:pPr>
        <w:spacing w:line="480" w:lineRule="auto"/>
        <w:rPr>
          <w:rFonts w:hint="eastAsia" w:ascii="宋体" w:hAnsi="宋体" w:eastAsia="宋体" w:cs="宋体"/>
          <w:sz w:val="24"/>
          <w:szCs w:val="24"/>
        </w:rPr>
      </w:pPr>
      <w:r>
        <w:rPr>
          <w:rFonts w:hint="eastAsia" w:ascii="宋体" w:hAnsi="宋体" w:eastAsia="宋体" w:cs="宋体"/>
          <w:sz w:val="24"/>
          <w:szCs w:val="24"/>
        </w:rPr>
        <w:t>五、合同价款</w:t>
      </w:r>
    </w:p>
    <w:p>
      <w:pPr>
        <w:spacing w:line="480" w:lineRule="auto"/>
        <w:ind w:firstLine="360" w:firstLineChars="150"/>
        <w:rPr>
          <w:rFonts w:hint="eastAsia" w:ascii="宋体" w:hAnsi="宋体" w:eastAsia="宋体" w:cs="宋体"/>
          <w:color w:val="000000"/>
          <w:sz w:val="24"/>
          <w:szCs w:val="24"/>
        </w:rPr>
      </w:pPr>
      <w:r>
        <w:rPr>
          <w:rFonts w:hint="eastAsia" w:ascii="宋体" w:hAnsi="宋体" w:eastAsia="宋体" w:cs="宋体"/>
          <w:color w:val="000000"/>
          <w:sz w:val="24"/>
          <w:szCs w:val="24"/>
        </w:rPr>
        <w:t>1、合同总价（大写）：</w:t>
      </w:r>
      <w:r>
        <w:rPr>
          <w:rFonts w:hint="eastAsia" w:ascii="宋体" w:hAnsi="宋体" w:eastAsia="宋体" w:cs="宋体"/>
          <w:color w:val="000000"/>
          <w:sz w:val="24"/>
          <w:szCs w:val="24"/>
          <w:u w:val="dotted"/>
        </w:rPr>
        <w:t xml:space="preserve">                            </w:t>
      </w:r>
      <w:r>
        <w:rPr>
          <w:rFonts w:hint="eastAsia" w:ascii="宋体" w:hAnsi="宋体" w:eastAsia="宋体" w:cs="宋体"/>
          <w:color w:val="000000"/>
          <w:sz w:val="24"/>
          <w:szCs w:val="24"/>
        </w:rPr>
        <w:t>（人民币）元</w:t>
      </w:r>
    </w:p>
    <w:p>
      <w:pPr>
        <w:spacing w:line="480" w:lineRule="auto"/>
        <w:ind w:left="14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（小写）￥：</w:t>
      </w:r>
      <w:r>
        <w:rPr>
          <w:rFonts w:hint="eastAsia" w:ascii="宋体" w:hAnsi="宋体" w:eastAsia="宋体" w:cs="宋体"/>
          <w:color w:val="000000"/>
          <w:sz w:val="24"/>
          <w:szCs w:val="24"/>
          <w:u w:val="dotted"/>
        </w:rPr>
        <w:t xml:space="preserve">                                   </w:t>
      </w:r>
      <w:r>
        <w:rPr>
          <w:rFonts w:hint="eastAsia" w:ascii="宋体" w:hAnsi="宋体" w:eastAsia="宋体" w:cs="宋体"/>
          <w:color w:val="000000"/>
          <w:sz w:val="24"/>
          <w:szCs w:val="24"/>
        </w:rPr>
        <w:t>元</w:t>
      </w:r>
    </w:p>
    <w:p>
      <w:pPr>
        <w:spacing w:line="480" w:lineRule="auto"/>
        <w:ind w:firstLine="120" w:firstLineChars="50"/>
        <w:rPr>
          <w:rFonts w:hint="eastAsia" w:ascii="宋体" w:hAnsi="宋体" w:eastAsia="宋体" w:cs="宋体"/>
          <w:color w:val="000000"/>
          <w:sz w:val="24"/>
          <w:szCs w:val="24"/>
        </w:rPr>
      </w:pPr>
      <w:r>
        <w:rPr>
          <w:rFonts w:hint="eastAsia" w:ascii="宋体" w:hAnsi="宋体" w:eastAsia="宋体" w:cs="宋体"/>
          <w:color w:val="000000"/>
          <w:sz w:val="24"/>
          <w:szCs w:val="24"/>
        </w:rPr>
        <w:t>（其中：</w:t>
      </w:r>
      <w:r>
        <w:rPr>
          <w:rFonts w:ascii="宋体" w:hAnsi="宋体" w:cs="宋体"/>
          <w:sz w:val="24"/>
          <w:szCs w:val="24"/>
        </w:rPr>
        <w:t>合同总价为总承包价</w:t>
      </w:r>
      <w:r>
        <w:rPr>
          <w:rFonts w:hint="eastAsia" w:ascii="宋体" w:hAnsi="宋体" w:cs="宋体"/>
          <w:sz w:val="24"/>
          <w:szCs w:val="24"/>
          <w:lang w:eastAsia="zh-CN"/>
        </w:rPr>
        <w:t>，</w:t>
      </w:r>
      <w:r>
        <w:rPr>
          <w:rFonts w:hint="eastAsia" w:ascii="宋体" w:hAnsi="宋体" w:cs="宋体"/>
          <w:sz w:val="24"/>
          <w:szCs w:val="24"/>
          <w:lang w:val="en-US" w:eastAsia="zh-CN"/>
        </w:rPr>
        <w:t>合同总价一次包死</w:t>
      </w:r>
      <w:r>
        <w:rPr>
          <w:rFonts w:ascii="宋体" w:hAnsi="宋体" w:cs="宋体"/>
          <w:sz w:val="24"/>
          <w:szCs w:val="24"/>
        </w:rPr>
        <w:t>，不受市场价格变化的影响。</w:t>
      </w:r>
      <w:r>
        <w:rPr>
          <w:rFonts w:hint="eastAsia" w:ascii="宋体" w:hAnsi="宋体" w:eastAsia="宋体" w:cs="宋体"/>
          <w:color w:val="000000"/>
          <w:spacing w:val="-20"/>
          <w:sz w:val="24"/>
          <w:szCs w:val="24"/>
        </w:rPr>
        <w:t>）。</w:t>
      </w:r>
    </w:p>
    <w:p>
      <w:pPr>
        <w:spacing w:line="48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2、综合单价：详见承包人的报价书。</w:t>
      </w:r>
    </w:p>
    <w:p>
      <w:pPr>
        <w:spacing w:line="480" w:lineRule="auto"/>
        <w:rPr>
          <w:rFonts w:hint="eastAsia" w:ascii="宋体" w:hAnsi="宋体" w:eastAsia="宋体" w:cs="宋体"/>
          <w:sz w:val="24"/>
          <w:szCs w:val="24"/>
        </w:rPr>
      </w:pPr>
      <w:r>
        <w:rPr>
          <w:rFonts w:hint="eastAsia" w:ascii="宋体" w:hAnsi="宋体" w:eastAsia="宋体" w:cs="宋体"/>
          <w:sz w:val="24"/>
          <w:szCs w:val="24"/>
        </w:rPr>
        <w:t>六、组成合同的文件</w:t>
      </w:r>
    </w:p>
    <w:p>
      <w:pPr>
        <w:spacing w:line="480" w:lineRule="auto"/>
        <w:rPr>
          <w:rFonts w:hint="eastAsia" w:ascii="宋体" w:hAnsi="宋体" w:eastAsia="宋体" w:cs="宋体"/>
          <w:sz w:val="24"/>
          <w:szCs w:val="24"/>
        </w:rPr>
      </w:pPr>
      <w:r>
        <w:rPr>
          <w:rFonts w:hint="eastAsia" w:ascii="宋体" w:hAnsi="宋体" w:eastAsia="宋体" w:cs="宋体"/>
          <w:sz w:val="24"/>
          <w:szCs w:val="24"/>
        </w:rPr>
        <w:t>组成本合同的文件包括：</w:t>
      </w:r>
    </w:p>
    <w:p>
      <w:pPr>
        <w:spacing w:line="48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1、本合同协议书</w:t>
      </w:r>
    </w:p>
    <w:p>
      <w:pPr>
        <w:spacing w:line="48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2、本合同专用条款</w:t>
      </w:r>
    </w:p>
    <w:p>
      <w:pPr>
        <w:spacing w:line="48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3、本合同通用条款</w:t>
      </w:r>
    </w:p>
    <w:p>
      <w:pPr>
        <w:spacing w:line="48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eastAsia="zh-CN"/>
        </w:rPr>
        <w:t>成交</w:t>
      </w:r>
      <w:r>
        <w:rPr>
          <w:rFonts w:hint="eastAsia" w:ascii="宋体" w:hAnsi="宋体" w:eastAsia="宋体" w:cs="宋体"/>
          <w:sz w:val="24"/>
          <w:szCs w:val="24"/>
        </w:rPr>
        <w:t>通知书</w:t>
      </w:r>
    </w:p>
    <w:p>
      <w:pPr>
        <w:spacing w:line="48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eastAsia="zh-CN"/>
        </w:rPr>
        <w:t>磋商</w:t>
      </w:r>
      <w:r>
        <w:rPr>
          <w:rFonts w:hint="eastAsia" w:ascii="宋体" w:hAnsi="宋体" w:eastAsia="宋体" w:cs="宋体"/>
          <w:sz w:val="24"/>
          <w:szCs w:val="24"/>
        </w:rPr>
        <w:t>书、工程报价单或预算书及其附件</w:t>
      </w:r>
    </w:p>
    <w:p>
      <w:pPr>
        <w:spacing w:line="48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cs="宋体"/>
          <w:sz w:val="24"/>
          <w:szCs w:val="24"/>
          <w:lang w:eastAsia="zh-CN"/>
        </w:rPr>
        <w:t>磋商</w:t>
      </w:r>
      <w:r>
        <w:rPr>
          <w:rFonts w:hint="eastAsia" w:ascii="宋体" w:hAnsi="宋体" w:eastAsia="宋体" w:cs="宋体"/>
          <w:sz w:val="24"/>
          <w:szCs w:val="24"/>
        </w:rPr>
        <w:t>文件、答疑纪要及工程量清单</w:t>
      </w:r>
    </w:p>
    <w:p>
      <w:pPr>
        <w:spacing w:line="48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7、图纸</w:t>
      </w:r>
    </w:p>
    <w:p>
      <w:pPr>
        <w:spacing w:line="48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8、标准、规范及有关技术文件</w:t>
      </w:r>
    </w:p>
    <w:p>
      <w:pPr>
        <w:spacing w:line="480" w:lineRule="auto"/>
        <w:rPr>
          <w:rFonts w:hint="eastAsia" w:ascii="宋体" w:hAnsi="宋体" w:eastAsia="宋体" w:cs="宋体"/>
          <w:sz w:val="24"/>
          <w:szCs w:val="24"/>
        </w:rPr>
      </w:pPr>
      <w:r>
        <w:rPr>
          <w:rFonts w:hint="eastAsia" w:ascii="宋体" w:hAnsi="宋体" w:eastAsia="宋体" w:cs="宋体"/>
          <w:sz w:val="24"/>
          <w:szCs w:val="24"/>
        </w:rPr>
        <w:t>双方为履行本合同的有关洽商、变更等书面协议、文件，视为本合同的组成部分。</w:t>
      </w:r>
    </w:p>
    <w:p>
      <w:pPr>
        <w:spacing w:line="480" w:lineRule="auto"/>
        <w:ind w:left="101" w:hanging="86" w:hangingChars="36"/>
        <w:rPr>
          <w:rFonts w:hint="eastAsia" w:ascii="宋体" w:hAnsi="宋体" w:eastAsia="宋体" w:cs="宋体"/>
          <w:sz w:val="24"/>
          <w:szCs w:val="24"/>
        </w:rPr>
      </w:pPr>
      <w:r>
        <w:rPr>
          <w:rFonts w:hint="eastAsia" w:ascii="宋体" w:hAnsi="宋体" w:eastAsia="宋体" w:cs="宋体"/>
          <w:sz w:val="24"/>
          <w:szCs w:val="24"/>
        </w:rPr>
        <w:t>七、本协议书中有关词语含义与本合同第二部分《通用条款》中赋予的定义相同。</w:t>
      </w:r>
    </w:p>
    <w:p>
      <w:pPr>
        <w:spacing w:line="480" w:lineRule="auto"/>
        <w:ind w:left="56" w:hanging="48" w:hangingChars="20"/>
        <w:rPr>
          <w:rFonts w:hint="eastAsia" w:ascii="宋体" w:hAnsi="宋体" w:eastAsia="宋体" w:cs="宋体"/>
          <w:sz w:val="24"/>
          <w:szCs w:val="24"/>
        </w:rPr>
      </w:pPr>
      <w:r>
        <w:rPr>
          <w:rFonts w:hint="eastAsia" w:ascii="宋体" w:hAnsi="宋体" w:eastAsia="宋体" w:cs="宋体"/>
          <w:sz w:val="24"/>
          <w:szCs w:val="24"/>
        </w:rPr>
        <w:t>八、承包人按照合同约定进行施工、竣工并在质量保修期内承担工程质量保修责任。</w:t>
      </w:r>
    </w:p>
    <w:p>
      <w:pPr>
        <w:spacing w:line="480" w:lineRule="auto"/>
        <w:rPr>
          <w:rFonts w:hint="eastAsia" w:ascii="宋体" w:hAnsi="宋体" w:eastAsia="宋体" w:cs="宋体"/>
          <w:spacing w:val="-20"/>
          <w:sz w:val="24"/>
          <w:szCs w:val="24"/>
        </w:rPr>
      </w:pPr>
      <w:r>
        <w:rPr>
          <w:rFonts w:hint="eastAsia" w:ascii="宋体" w:hAnsi="宋体" w:eastAsia="宋体" w:cs="宋体"/>
          <w:sz w:val="24"/>
          <w:szCs w:val="24"/>
        </w:rPr>
        <w:t>九、发包人按照合同约定的期限和方式支付合同价款及其他应当支</w:t>
      </w:r>
      <w:r>
        <w:rPr>
          <w:rFonts w:hint="eastAsia" w:ascii="宋体" w:hAnsi="宋体" w:eastAsia="宋体" w:cs="宋体"/>
          <w:spacing w:val="-20"/>
          <w:sz w:val="24"/>
          <w:szCs w:val="24"/>
        </w:rPr>
        <w:t>付的款项。</w:t>
      </w:r>
    </w:p>
    <w:p>
      <w:pPr>
        <w:spacing w:line="480" w:lineRule="auto"/>
        <w:rPr>
          <w:rFonts w:hint="eastAsia" w:ascii="宋体" w:hAnsi="宋体" w:eastAsia="宋体" w:cs="宋体"/>
          <w:sz w:val="24"/>
          <w:szCs w:val="24"/>
        </w:rPr>
      </w:pPr>
      <w:r>
        <w:rPr>
          <w:rFonts w:hint="eastAsia" w:ascii="宋体" w:hAnsi="宋体" w:eastAsia="宋体" w:cs="宋体"/>
          <w:sz w:val="24"/>
          <w:szCs w:val="24"/>
        </w:rPr>
        <w:t>十、合同生效</w:t>
      </w:r>
    </w:p>
    <w:p>
      <w:pPr>
        <w:spacing w:line="480" w:lineRule="auto"/>
        <w:rPr>
          <w:rFonts w:hint="eastAsia" w:ascii="宋体" w:hAnsi="宋体" w:eastAsia="宋体" w:cs="宋体"/>
          <w:sz w:val="24"/>
          <w:szCs w:val="24"/>
          <w:u w:val="dotted"/>
        </w:rPr>
      </w:pPr>
      <w:r>
        <w:rPr>
          <w:rFonts w:hint="eastAsia" w:ascii="宋体" w:hAnsi="宋体" w:eastAsia="宋体" w:cs="宋体"/>
          <w:sz w:val="24"/>
          <w:szCs w:val="24"/>
        </w:rPr>
        <w:t>同订立时间：</w:t>
      </w:r>
      <w:r>
        <w:rPr>
          <w:rFonts w:hint="eastAsia" w:ascii="宋体" w:hAnsi="宋体" w:eastAsia="宋体" w:cs="宋体"/>
          <w:sz w:val="24"/>
          <w:szCs w:val="24"/>
          <w:u w:val="dotted"/>
        </w:rPr>
        <w:t xml:space="preserve">        </w:t>
      </w:r>
      <w:r>
        <w:rPr>
          <w:rFonts w:hint="eastAsia" w:ascii="宋体" w:hAnsi="宋体" w:eastAsia="宋体" w:cs="宋体"/>
          <w:sz w:val="24"/>
          <w:szCs w:val="24"/>
        </w:rPr>
        <w:t>年</w:t>
      </w:r>
      <w:r>
        <w:rPr>
          <w:rFonts w:hint="eastAsia" w:ascii="宋体" w:hAnsi="宋体" w:eastAsia="宋体" w:cs="宋体"/>
          <w:sz w:val="24"/>
          <w:szCs w:val="24"/>
          <w:u w:val="dotted"/>
        </w:rPr>
        <w:t xml:space="preserve">      </w:t>
      </w:r>
      <w:r>
        <w:rPr>
          <w:rFonts w:hint="eastAsia" w:ascii="宋体" w:hAnsi="宋体" w:eastAsia="宋体" w:cs="宋体"/>
          <w:sz w:val="24"/>
          <w:szCs w:val="24"/>
        </w:rPr>
        <w:t>月</w:t>
      </w:r>
      <w:r>
        <w:rPr>
          <w:rFonts w:hint="eastAsia" w:ascii="宋体" w:hAnsi="宋体" w:eastAsia="宋体" w:cs="宋体"/>
          <w:sz w:val="24"/>
          <w:szCs w:val="24"/>
          <w:u w:val="dotted"/>
        </w:rPr>
        <w:t xml:space="preserve">     日</w:t>
      </w:r>
    </w:p>
    <w:p>
      <w:pPr>
        <w:spacing w:line="480" w:lineRule="auto"/>
        <w:rPr>
          <w:rFonts w:hint="eastAsia" w:ascii="宋体" w:hAnsi="宋体" w:eastAsia="宋体" w:cs="宋体"/>
          <w:sz w:val="24"/>
          <w:szCs w:val="24"/>
        </w:rPr>
      </w:pPr>
      <w:r>
        <w:rPr>
          <w:rFonts w:hint="eastAsia" w:ascii="宋体" w:hAnsi="宋体" w:eastAsia="宋体" w:cs="宋体"/>
          <w:sz w:val="24"/>
          <w:szCs w:val="24"/>
        </w:rPr>
        <w:t>合同订立地点：</w:t>
      </w:r>
      <w:r>
        <w:rPr>
          <w:rFonts w:hint="eastAsia" w:ascii="宋体" w:hAnsi="宋体" w:eastAsia="宋体" w:cs="宋体"/>
          <w:sz w:val="24"/>
          <w:szCs w:val="24"/>
          <w:u w:val="dotted"/>
        </w:rPr>
        <w:t xml:space="preserve">                       </w:t>
      </w:r>
    </w:p>
    <w:p>
      <w:pPr>
        <w:spacing w:line="480" w:lineRule="auto"/>
        <w:rPr>
          <w:rFonts w:hint="eastAsia" w:ascii="宋体" w:hAnsi="宋体" w:eastAsia="宋体" w:cs="宋体"/>
          <w:sz w:val="24"/>
          <w:szCs w:val="24"/>
          <w:u w:val="dotted"/>
        </w:rPr>
      </w:pPr>
      <w:r>
        <w:rPr>
          <w:rFonts w:hint="eastAsia" w:ascii="宋体" w:hAnsi="宋体" w:eastAsia="宋体" w:cs="宋体"/>
          <w:sz w:val="24"/>
          <w:szCs w:val="24"/>
        </w:rPr>
        <w:t>本合同双方约定</w:t>
      </w:r>
      <w:r>
        <w:rPr>
          <w:rFonts w:hint="eastAsia" w:ascii="宋体" w:hAnsi="宋体" w:eastAsia="宋体" w:cs="宋体"/>
          <w:sz w:val="24"/>
          <w:szCs w:val="24"/>
          <w:u w:val="dotted"/>
        </w:rPr>
        <w:t xml:space="preserve">  签字盖章  </w:t>
      </w:r>
      <w:r>
        <w:rPr>
          <w:rFonts w:hint="eastAsia" w:ascii="宋体" w:hAnsi="宋体" w:eastAsia="宋体" w:cs="宋体"/>
          <w:sz w:val="24"/>
          <w:szCs w:val="24"/>
        </w:rPr>
        <w:t>后生效。</w:t>
      </w:r>
    </w:p>
    <w:p>
      <w:pPr>
        <w:spacing w:before="312" w:beforeLines="100" w:line="480" w:lineRule="auto"/>
        <w:rPr>
          <w:rFonts w:hint="eastAsia" w:ascii="宋体" w:hAnsi="宋体" w:eastAsia="宋体" w:cs="宋体"/>
          <w:sz w:val="24"/>
          <w:szCs w:val="24"/>
          <w:u w:val="dotted"/>
        </w:rPr>
      </w:pPr>
      <w:r>
        <w:rPr>
          <w:rFonts w:hint="eastAsia" w:ascii="宋体" w:hAnsi="宋体" w:eastAsia="宋体" w:cs="宋体"/>
          <w:sz w:val="24"/>
          <w:szCs w:val="24"/>
        </w:rPr>
        <w:t>发包人：（公章）</w:t>
      </w:r>
      <w:r>
        <w:rPr>
          <w:rFonts w:hint="eastAsia" w:ascii="宋体" w:hAnsi="宋体" w:eastAsia="宋体" w:cs="宋体"/>
          <w:sz w:val="24"/>
          <w:szCs w:val="24"/>
          <w:u w:val="dotted"/>
        </w:rPr>
        <w:t xml:space="preserve">             </w:t>
      </w:r>
      <w:r>
        <w:rPr>
          <w:rFonts w:hint="eastAsia" w:ascii="宋体" w:hAnsi="宋体" w:eastAsia="宋体" w:cs="宋体"/>
          <w:sz w:val="24"/>
          <w:szCs w:val="24"/>
        </w:rPr>
        <w:t xml:space="preserve">        承包人：（公章）</w:t>
      </w:r>
      <w:r>
        <w:rPr>
          <w:rFonts w:hint="eastAsia" w:ascii="宋体" w:hAnsi="宋体" w:eastAsia="宋体" w:cs="宋体"/>
          <w:sz w:val="24"/>
          <w:szCs w:val="24"/>
          <w:u w:val="dotted"/>
        </w:rPr>
        <w:t xml:space="preserve">              </w:t>
      </w:r>
    </w:p>
    <w:p>
      <w:pPr>
        <w:spacing w:line="480" w:lineRule="auto"/>
        <w:rPr>
          <w:rFonts w:hint="eastAsia" w:ascii="宋体" w:hAnsi="宋体" w:eastAsia="宋体" w:cs="宋体"/>
          <w:sz w:val="24"/>
          <w:szCs w:val="24"/>
          <w:u w:val="dotted"/>
        </w:rPr>
      </w:pPr>
      <w:r>
        <w:rPr>
          <w:rFonts w:hint="eastAsia" w:ascii="宋体" w:hAnsi="宋体" w:eastAsia="宋体" w:cs="宋体"/>
          <w:sz w:val="24"/>
          <w:szCs w:val="24"/>
        </w:rPr>
        <w:t>地址：</w:t>
      </w:r>
      <w:r>
        <w:rPr>
          <w:rFonts w:hint="eastAsia" w:ascii="宋体" w:hAnsi="宋体" w:eastAsia="宋体" w:cs="宋体"/>
          <w:sz w:val="24"/>
          <w:szCs w:val="24"/>
          <w:u w:val="dotted"/>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dotted"/>
        </w:rPr>
        <w:t xml:space="preserve">                       </w:t>
      </w:r>
    </w:p>
    <w:p>
      <w:pPr>
        <w:spacing w:line="480" w:lineRule="auto"/>
        <w:rPr>
          <w:rFonts w:hint="eastAsia" w:ascii="宋体" w:hAnsi="宋体" w:eastAsia="宋体" w:cs="宋体"/>
          <w:sz w:val="24"/>
          <w:szCs w:val="24"/>
          <w:u w:val="dotted"/>
        </w:rPr>
      </w:pPr>
      <w:r>
        <w:rPr>
          <w:rFonts w:hint="eastAsia" w:ascii="宋体" w:hAnsi="宋体" w:eastAsia="宋体" w:cs="宋体"/>
          <w:sz w:val="24"/>
          <w:szCs w:val="24"/>
        </w:rPr>
        <w:t>邮政编码：</w:t>
      </w:r>
      <w:r>
        <w:rPr>
          <w:rFonts w:hint="eastAsia" w:ascii="宋体" w:hAnsi="宋体" w:eastAsia="宋体" w:cs="宋体"/>
          <w:sz w:val="24"/>
          <w:szCs w:val="24"/>
          <w:u w:val="dotted"/>
        </w:rPr>
        <w:t xml:space="preserve">                  </w:t>
      </w:r>
      <w:r>
        <w:rPr>
          <w:rFonts w:hint="eastAsia" w:ascii="宋体" w:hAnsi="宋体" w:eastAsia="宋体" w:cs="宋体"/>
          <w:sz w:val="24"/>
          <w:szCs w:val="24"/>
        </w:rPr>
        <w:t xml:space="preserve">        邮政编码：</w:t>
      </w:r>
      <w:r>
        <w:rPr>
          <w:rFonts w:hint="eastAsia" w:ascii="宋体" w:hAnsi="宋体" w:eastAsia="宋体" w:cs="宋体"/>
          <w:sz w:val="24"/>
          <w:szCs w:val="24"/>
          <w:u w:val="dotted"/>
        </w:rPr>
        <w:t xml:space="preserve">                   </w:t>
      </w:r>
    </w:p>
    <w:p>
      <w:pPr>
        <w:spacing w:line="480" w:lineRule="auto"/>
        <w:rPr>
          <w:rFonts w:hint="eastAsia" w:ascii="宋体" w:hAnsi="宋体" w:eastAsia="宋体" w:cs="宋体"/>
          <w:sz w:val="24"/>
          <w:szCs w:val="24"/>
          <w:u w:val="dotted"/>
        </w:rPr>
      </w:pPr>
      <w:r>
        <w:rPr>
          <w:rFonts w:hint="eastAsia" w:ascii="宋体" w:hAnsi="宋体" w:eastAsia="宋体" w:cs="宋体"/>
          <w:sz w:val="24"/>
          <w:szCs w:val="24"/>
        </w:rPr>
        <w:t>法定代表人：</w:t>
      </w:r>
      <w:r>
        <w:rPr>
          <w:rFonts w:hint="eastAsia" w:ascii="宋体" w:hAnsi="宋体" w:eastAsia="宋体" w:cs="宋体"/>
          <w:sz w:val="24"/>
          <w:szCs w:val="24"/>
          <w:u w:val="dotted"/>
        </w:rPr>
        <w:t xml:space="preserve">                </w:t>
      </w:r>
      <w:r>
        <w:rPr>
          <w:rFonts w:hint="eastAsia" w:ascii="宋体" w:hAnsi="宋体" w:eastAsia="宋体" w:cs="宋体"/>
          <w:sz w:val="24"/>
          <w:szCs w:val="24"/>
        </w:rPr>
        <w:t xml:space="preserve">        法定代表人：</w:t>
      </w:r>
      <w:r>
        <w:rPr>
          <w:rFonts w:hint="eastAsia" w:ascii="宋体" w:hAnsi="宋体" w:eastAsia="宋体" w:cs="宋体"/>
          <w:sz w:val="24"/>
          <w:szCs w:val="24"/>
          <w:u w:val="dotted"/>
        </w:rPr>
        <w:t xml:space="preserve">                 </w:t>
      </w:r>
    </w:p>
    <w:p>
      <w:pPr>
        <w:spacing w:line="480" w:lineRule="auto"/>
        <w:rPr>
          <w:rFonts w:hint="eastAsia" w:ascii="宋体" w:hAnsi="宋体" w:eastAsia="宋体" w:cs="宋体"/>
          <w:sz w:val="24"/>
          <w:szCs w:val="24"/>
          <w:u w:val="dotted"/>
        </w:rPr>
      </w:pPr>
      <w:r>
        <w:rPr>
          <w:rFonts w:hint="eastAsia" w:ascii="宋体" w:hAnsi="宋体" w:eastAsia="宋体" w:cs="宋体"/>
          <w:sz w:val="24"/>
          <w:szCs w:val="24"/>
        </w:rPr>
        <w:t>委托代理人：</w:t>
      </w:r>
      <w:r>
        <w:rPr>
          <w:rFonts w:hint="eastAsia" w:ascii="宋体" w:hAnsi="宋体" w:eastAsia="宋体" w:cs="宋体"/>
          <w:sz w:val="24"/>
          <w:szCs w:val="24"/>
          <w:u w:val="dotted"/>
        </w:rPr>
        <w:t xml:space="preserve">                </w:t>
      </w:r>
      <w:r>
        <w:rPr>
          <w:rFonts w:hint="eastAsia" w:ascii="宋体" w:hAnsi="宋体" w:eastAsia="宋体" w:cs="宋体"/>
          <w:sz w:val="24"/>
          <w:szCs w:val="24"/>
        </w:rPr>
        <w:t xml:space="preserve">        委托代理人：</w:t>
      </w:r>
      <w:r>
        <w:rPr>
          <w:rFonts w:hint="eastAsia" w:ascii="宋体" w:hAnsi="宋体" w:eastAsia="宋体" w:cs="宋体"/>
          <w:sz w:val="24"/>
          <w:szCs w:val="24"/>
          <w:u w:val="dotted"/>
        </w:rPr>
        <w:t xml:space="preserve">                 </w:t>
      </w:r>
    </w:p>
    <w:p>
      <w:pPr>
        <w:spacing w:line="480" w:lineRule="auto"/>
        <w:rPr>
          <w:rFonts w:hint="eastAsia" w:ascii="宋体" w:hAnsi="宋体" w:eastAsia="宋体" w:cs="宋体"/>
          <w:sz w:val="24"/>
          <w:szCs w:val="24"/>
          <w:u w:val="dotted"/>
        </w:rPr>
      </w:pPr>
      <w:r>
        <w:rPr>
          <w:rFonts w:hint="eastAsia" w:ascii="宋体" w:hAnsi="宋体" w:eastAsia="宋体" w:cs="宋体"/>
          <w:sz w:val="24"/>
          <w:szCs w:val="24"/>
        </w:rPr>
        <w:t>电话：</w:t>
      </w:r>
      <w:r>
        <w:rPr>
          <w:rFonts w:hint="eastAsia" w:ascii="宋体" w:hAnsi="宋体" w:eastAsia="宋体" w:cs="宋体"/>
          <w:sz w:val="24"/>
          <w:szCs w:val="24"/>
          <w:u w:val="dotted"/>
        </w:rPr>
        <w:t xml:space="preserve">                      </w:t>
      </w:r>
      <w:r>
        <w:rPr>
          <w:rFonts w:hint="eastAsia" w:ascii="宋体" w:hAnsi="宋体" w:eastAsia="宋体" w:cs="宋体"/>
          <w:sz w:val="24"/>
          <w:szCs w:val="24"/>
        </w:rPr>
        <w:t xml:space="preserve">        电话：</w:t>
      </w:r>
      <w:r>
        <w:rPr>
          <w:rFonts w:hint="eastAsia" w:ascii="宋体" w:hAnsi="宋体" w:eastAsia="宋体" w:cs="宋体"/>
          <w:sz w:val="24"/>
          <w:szCs w:val="24"/>
          <w:u w:val="dotted"/>
        </w:rPr>
        <w:t xml:space="preserve">                       </w:t>
      </w:r>
    </w:p>
    <w:p>
      <w:pPr>
        <w:spacing w:line="480" w:lineRule="auto"/>
        <w:rPr>
          <w:rFonts w:hint="eastAsia" w:ascii="宋体" w:hAnsi="宋体" w:eastAsia="宋体" w:cs="宋体"/>
          <w:sz w:val="24"/>
          <w:szCs w:val="24"/>
          <w:u w:val="dotted"/>
        </w:rPr>
      </w:pPr>
      <w:r>
        <w:rPr>
          <w:rFonts w:hint="eastAsia" w:ascii="宋体" w:hAnsi="宋体" w:eastAsia="宋体" w:cs="宋体"/>
          <w:sz w:val="24"/>
          <w:szCs w:val="24"/>
        </w:rPr>
        <w:t>传真：</w:t>
      </w:r>
      <w:r>
        <w:rPr>
          <w:rFonts w:hint="eastAsia" w:ascii="宋体" w:hAnsi="宋体" w:eastAsia="宋体" w:cs="宋体"/>
          <w:sz w:val="24"/>
          <w:szCs w:val="24"/>
          <w:u w:val="dotted"/>
        </w:rPr>
        <w:t xml:space="preserve">                      </w:t>
      </w:r>
      <w:r>
        <w:rPr>
          <w:rFonts w:hint="eastAsia" w:ascii="宋体" w:hAnsi="宋体" w:eastAsia="宋体" w:cs="宋体"/>
          <w:sz w:val="24"/>
          <w:szCs w:val="24"/>
        </w:rPr>
        <w:t xml:space="preserve">        传真：</w:t>
      </w:r>
      <w:r>
        <w:rPr>
          <w:rFonts w:hint="eastAsia" w:ascii="宋体" w:hAnsi="宋体" w:eastAsia="宋体" w:cs="宋体"/>
          <w:sz w:val="24"/>
          <w:szCs w:val="24"/>
          <w:u w:val="dotted"/>
        </w:rPr>
        <w:t xml:space="preserve">                       </w:t>
      </w:r>
    </w:p>
    <w:p>
      <w:pPr>
        <w:spacing w:line="480" w:lineRule="auto"/>
        <w:rPr>
          <w:rFonts w:hint="eastAsia" w:ascii="宋体" w:hAnsi="宋体" w:eastAsia="宋体" w:cs="宋体"/>
          <w:sz w:val="24"/>
          <w:szCs w:val="24"/>
          <w:u w:val="dotted"/>
        </w:rPr>
      </w:pPr>
      <w:r>
        <w:rPr>
          <w:rFonts w:hint="eastAsia" w:ascii="宋体" w:hAnsi="宋体" w:eastAsia="宋体" w:cs="宋体"/>
          <w:sz w:val="24"/>
          <w:szCs w:val="24"/>
        </w:rPr>
        <w:t>开户银行：</w:t>
      </w:r>
      <w:r>
        <w:rPr>
          <w:rFonts w:hint="eastAsia" w:ascii="宋体" w:hAnsi="宋体" w:eastAsia="宋体" w:cs="宋体"/>
          <w:sz w:val="24"/>
          <w:szCs w:val="24"/>
          <w:u w:val="dotted"/>
        </w:rPr>
        <w:t xml:space="preserve">                  </w:t>
      </w:r>
      <w:r>
        <w:rPr>
          <w:rFonts w:hint="eastAsia" w:ascii="宋体" w:hAnsi="宋体" w:eastAsia="宋体" w:cs="宋体"/>
          <w:sz w:val="24"/>
          <w:szCs w:val="24"/>
        </w:rPr>
        <w:t xml:space="preserve">        开户银行：</w:t>
      </w:r>
      <w:r>
        <w:rPr>
          <w:rFonts w:hint="eastAsia" w:ascii="宋体" w:hAnsi="宋体" w:eastAsia="宋体" w:cs="宋体"/>
          <w:sz w:val="24"/>
          <w:szCs w:val="24"/>
          <w:u w:val="dotted"/>
        </w:rPr>
        <w:t xml:space="preserve">                   </w:t>
      </w:r>
    </w:p>
    <w:p>
      <w:pPr>
        <w:spacing w:line="480" w:lineRule="auto"/>
        <w:rPr>
          <w:rFonts w:hint="eastAsia" w:ascii="宋体" w:hAnsi="宋体" w:eastAsia="宋体" w:cs="宋体"/>
          <w:b/>
          <w:kern w:val="0"/>
          <w:sz w:val="24"/>
          <w:szCs w:val="24"/>
        </w:rPr>
      </w:pPr>
      <w:r>
        <w:rPr>
          <w:rFonts w:hint="eastAsia" w:ascii="宋体" w:hAnsi="宋体" w:eastAsia="宋体" w:cs="宋体"/>
          <w:sz w:val="24"/>
          <w:szCs w:val="24"/>
        </w:rPr>
        <w:t>账号：</w:t>
      </w:r>
      <w:r>
        <w:rPr>
          <w:rFonts w:hint="eastAsia" w:ascii="宋体" w:hAnsi="宋体" w:eastAsia="宋体" w:cs="宋体"/>
          <w:sz w:val="24"/>
          <w:szCs w:val="24"/>
          <w:u w:val="dotted"/>
        </w:rPr>
        <w:t xml:space="preserve">                      </w:t>
      </w:r>
      <w:r>
        <w:rPr>
          <w:rFonts w:hint="eastAsia" w:ascii="宋体" w:hAnsi="宋体" w:eastAsia="宋体" w:cs="宋体"/>
          <w:sz w:val="24"/>
          <w:szCs w:val="24"/>
        </w:rPr>
        <w:t xml:space="preserve">        账号：</w:t>
      </w:r>
      <w:r>
        <w:rPr>
          <w:rFonts w:hint="eastAsia" w:ascii="宋体" w:hAnsi="宋体" w:eastAsia="宋体" w:cs="宋体"/>
          <w:sz w:val="24"/>
          <w:szCs w:val="24"/>
          <w:u w:val="dotted"/>
        </w:rPr>
        <w:t xml:space="preserve">                     </w:t>
      </w:r>
    </w:p>
    <w:p>
      <w:pPr>
        <w:widowControl/>
        <w:spacing w:line="36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br w:type="page"/>
      </w:r>
      <w:r>
        <w:rPr>
          <w:rFonts w:hint="eastAsia" w:ascii="宋体" w:hAnsi="宋体" w:eastAsia="宋体" w:cs="宋体"/>
          <w:b/>
          <w:kern w:val="0"/>
          <w:sz w:val="24"/>
          <w:szCs w:val="24"/>
        </w:rPr>
        <w:t>第二部分  通用条款</w:t>
      </w:r>
    </w:p>
    <w:p>
      <w:pPr>
        <w:widowControl/>
        <w:spacing w:line="360" w:lineRule="auto"/>
        <w:jc w:val="center"/>
        <w:rPr>
          <w:rFonts w:hint="eastAsia" w:ascii="宋体" w:hAnsi="宋体" w:eastAsia="宋体" w:cs="宋体"/>
          <w:kern w:val="0"/>
          <w:sz w:val="24"/>
          <w:szCs w:val="24"/>
        </w:rPr>
      </w:pPr>
    </w:p>
    <w:p>
      <w:pPr>
        <w:widowControl/>
        <w:spacing w:line="360" w:lineRule="auto"/>
        <w:jc w:val="center"/>
        <w:rPr>
          <w:rFonts w:hint="eastAsia" w:ascii="宋体" w:hAnsi="宋体" w:eastAsia="宋体" w:cs="宋体"/>
          <w:b/>
          <w:kern w:val="0"/>
          <w:sz w:val="24"/>
          <w:szCs w:val="24"/>
        </w:rPr>
      </w:pPr>
      <w:r>
        <w:rPr>
          <w:rFonts w:hint="eastAsia" w:ascii="宋体" w:hAnsi="宋体" w:eastAsia="宋体" w:cs="宋体"/>
          <w:kern w:val="0"/>
          <w:sz w:val="24"/>
          <w:szCs w:val="24"/>
        </w:rPr>
        <w:t>（见陕西建设网）</w:t>
      </w:r>
    </w:p>
    <w:p>
      <w:pPr>
        <w:widowControl/>
        <w:spacing w:line="360" w:lineRule="auto"/>
        <w:jc w:val="center"/>
        <w:rPr>
          <w:rFonts w:hint="eastAsia" w:ascii="宋体" w:hAnsi="宋体" w:eastAsia="宋体" w:cs="宋体"/>
          <w:b/>
          <w:kern w:val="0"/>
          <w:sz w:val="24"/>
          <w:szCs w:val="24"/>
        </w:rPr>
      </w:pPr>
    </w:p>
    <w:p>
      <w:pPr>
        <w:widowControl/>
        <w:spacing w:line="36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第三部分  专用条款</w:t>
      </w:r>
    </w:p>
    <w:p>
      <w:pPr>
        <w:widowControl/>
        <w:spacing w:before="312" w:beforeLines="100" w:line="48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一、词语定义及合同文件</w:t>
      </w:r>
    </w:p>
    <w:p>
      <w:pPr>
        <w:widowControl/>
        <w:spacing w:before="312" w:beforeLines="100" w:line="480" w:lineRule="auto"/>
        <w:rPr>
          <w:rFonts w:hint="eastAsia" w:ascii="宋体" w:hAnsi="宋体" w:eastAsia="宋体" w:cs="宋体"/>
          <w:b/>
          <w:kern w:val="0"/>
          <w:sz w:val="24"/>
          <w:szCs w:val="24"/>
        </w:rPr>
      </w:pPr>
      <w:r>
        <w:rPr>
          <w:rFonts w:hint="eastAsia" w:ascii="宋体" w:hAnsi="宋体" w:eastAsia="宋体" w:cs="宋体"/>
          <w:kern w:val="0"/>
          <w:sz w:val="24"/>
          <w:szCs w:val="24"/>
        </w:rPr>
        <w:t>1、合同文件及解释顺序</w:t>
      </w:r>
    </w:p>
    <w:p>
      <w:pPr>
        <w:widowControl/>
        <w:spacing w:line="480" w:lineRule="auto"/>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rPr>
        <w:t>合同文件组成及解释顺序：</w:t>
      </w:r>
      <w:r>
        <w:rPr>
          <w:rFonts w:hint="eastAsia" w:ascii="宋体" w:hAnsi="宋体" w:eastAsia="宋体" w:cs="宋体"/>
          <w:kern w:val="0"/>
          <w:sz w:val="24"/>
          <w:szCs w:val="24"/>
          <w:u w:val="single"/>
        </w:rPr>
        <w:t>1.本合同协议书；2.本合同专用条款；3.本合同通用条款；4.</w:t>
      </w:r>
      <w:r>
        <w:rPr>
          <w:rFonts w:hint="eastAsia" w:ascii="宋体" w:hAnsi="宋体" w:cs="宋体"/>
          <w:kern w:val="0"/>
          <w:sz w:val="24"/>
          <w:szCs w:val="24"/>
          <w:u w:val="single"/>
          <w:lang w:eastAsia="zh-CN"/>
        </w:rPr>
        <w:t>成交</w:t>
      </w:r>
      <w:r>
        <w:rPr>
          <w:rFonts w:hint="eastAsia" w:ascii="宋体" w:hAnsi="宋体" w:eastAsia="宋体" w:cs="宋体"/>
          <w:kern w:val="0"/>
          <w:sz w:val="24"/>
          <w:szCs w:val="24"/>
          <w:u w:val="single"/>
        </w:rPr>
        <w:t>通知书；5.</w:t>
      </w:r>
      <w:r>
        <w:rPr>
          <w:rFonts w:hint="eastAsia" w:ascii="宋体" w:hAnsi="宋体" w:cs="宋体"/>
          <w:kern w:val="0"/>
          <w:sz w:val="24"/>
          <w:szCs w:val="24"/>
          <w:u w:val="single"/>
          <w:lang w:eastAsia="zh-CN"/>
        </w:rPr>
        <w:t>磋商</w:t>
      </w:r>
      <w:r>
        <w:rPr>
          <w:rFonts w:hint="eastAsia" w:ascii="宋体" w:hAnsi="宋体" w:eastAsia="宋体" w:cs="宋体"/>
          <w:kern w:val="0"/>
          <w:sz w:val="24"/>
          <w:szCs w:val="24"/>
          <w:u w:val="single"/>
        </w:rPr>
        <w:t>书、工程报价单或预算书及其附件；6.</w:t>
      </w:r>
      <w:r>
        <w:rPr>
          <w:rFonts w:hint="eastAsia" w:ascii="宋体" w:hAnsi="宋体" w:cs="宋体"/>
          <w:kern w:val="0"/>
          <w:sz w:val="24"/>
          <w:szCs w:val="24"/>
          <w:u w:val="single"/>
          <w:lang w:eastAsia="zh-CN"/>
        </w:rPr>
        <w:t>磋商</w:t>
      </w:r>
      <w:r>
        <w:rPr>
          <w:rFonts w:hint="eastAsia" w:ascii="宋体" w:hAnsi="宋体" w:eastAsia="宋体" w:cs="宋体"/>
          <w:kern w:val="0"/>
          <w:sz w:val="24"/>
          <w:szCs w:val="24"/>
          <w:u w:val="single"/>
        </w:rPr>
        <w:t>文件；7.标准、规范及有关技术文件。</w:t>
      </w:r>
    </w:p>
    <w:p>
      <w:pPr>
        <w:widowControl/>
        <w:spacing w:line="480" w:lineRule="auto"/>
        <w:rPr>
          <w:rFonts w:hint="eastAsia" w:ascii="宋体" w:hAnsi="宋体" w:eastAsia="宋体" w:cs="宋体"/>
          <w:kern w:val="0"/>
          <w:sz w:val="24"/>
          <w:szCs w:val="24"/>
        </w:rPr>
      </w:pPr>
      <w:r>
        <w:rPr>
          <w:rFonts w:hint="eastAsia" w:ascii="宋体" w:hAnsi="宋体" w:eastAsia="宋体" w:cs="宋体"/>
          <w:kern w:val="0"/>
          <w:sz w:val="24"/>
          <w:szCs w:val="24"/>
        </w:rPr>
        <w:t>2、语言文字和适用法律、标准及规范</w:t>
      </w:r>
    </w:p>
    <w:p>
      <w:pPr>
        <w:widowControl/>
        <w:spacing w:line="480" w:lineRule="auto"/>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2.1 本合同除使用汉语外，还使用</w:t>
      </w:r>
      <w:r>
        <w:rPr>
          <w:rFonts w:hint="eastAsia" w:ascii="宋体" w:hAnsi="宋体" w:eastAsia="宋体" w:cs="宋体"/>
          <w:kern w:val="0"/>
          <w:sz w:val="24"/>
          <w:szCs w:val="24"/>
          <w:u w:val="single"/>
        </w:rPr>
        <w:t xml:space="preserve"> 无 </w:t>
      </w:r>
      <w:r>
        <w:rPr>
          <w:rFonts w:hint="eastAsia" w:ascii="宋体" w:hAnsi="宋体" w:eastAsia="宋体" w:cs="宋体"/>
          <w:kern w:val="0"/>
          <w:sz w:val="24"/>
          <w:szCs w:val="24"/>
        </w:rPr>
        <w:t>语言文字。</w:t>
      </w:r>
    </w:p>
    <w:p>
      <w:pPr>
        <w:widowControl/>
        <w:spacing w:line="480" w:lineRule="auto"/>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2.2 适用法律和法规</w:t>
      </w:r>
    </w:p>
    <w:p>
      <w:pPr>
        <w:widowControl/>
        <w:spacing w:line="480" w:lineRule="auto"/>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rPr>
        <w:t>需要明示的法律、行政法规：</w:t>
      </w:r>
      <w:r>
        <w:rPr>
          <w:rFonts w:hint="eastAsia" w:ascii="宋体" w:hAnsi="宋体" w:cs="宋体"/>
          <w:kern w:val="0"/>
          <w:sz w:val="24"/>
          <w:szCs w:val="24"/>
          <w:u w:val="single"/>
          <w:lang w:eastAsia="zh-CN"/>
        </w:rPr>
        <w:t>《民法典》</w:t>
      </w:r>
      <w:r>
        <w:rPr>
          <w:rFonts w:hint="eastAsia" w:ascii="宋体" w:hAnsi="宋体" w:eastAsia="宋体" w:cs="宋体"/>
          <w:kern w:val="0"/>
          <w:sz w:val="24"/>
          <w:szCs w:val="24"/>
          <w:u w:val="single"/>
        </w:rPr>
        <w:t>、《中华人民共和国建筑法》、《中华人民共和国招标</w:t>
      </w:r>
      <w:r>
        <w:rPr>
          <w:rFonts w:hint="eastAsia" w:ascii="宋体" w:hAnsi="宋体" w:cs="宋体"/>
          <w:kern w:val="0"/>
          <w:sz w:val="24"/>
          <w:szCs w:val="24"/>
          <w:u w:val="single"/>
          <w:lang w:eastAsia="zh-CN"/>
        </w:rPr>
        <w:t>投标</w:t>
      </w:r>
      <w:r>
        <w:rPr>
          <w:rFonts w:hint="eastAsia" w:ascii="宋体" w:hAnsi="宋体" w:eastAsia="宋体" w:cs="宋体"/>
          <w:kern w:val="0"/>
          <w:sz w:val="24"/>
          <w:szCs w:val="24"/>
          <w:u w:val="single"/>
        </w:rPr>
        <w:t>法》。</w:t>
      </w:r>
    </w:p>
    <w:p>
      <w:pPr>
        <w:widowControl/>
        <w:spacing w:line="480" w:lineRule="auto"/>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2.3 适用标准、规范</w:t>
      </w:r>
    </w:p>
    <w:p>
      <w:pPr>
        <w:widowControl/>
        <w:spacing w:line="480" w:lineRule="auto"/>
        <w:rPr>
          <w:rFonts w:hint="eastAsia" w:ascii="宋体" w:hAnsi="宋体" w:eastAsia="宋体" w:cs="宋体"/>
          <w:kern w:val="0"/>
          <w:sz w:val="24"/>
          <w:szCs w:val="24"/>
          <w:u w:val="single"/>
        </w:rPr>
      </w:pPr>
      <w:r>
        <w:rPr>
          <w:rFonts w:hint="eastAsia" w:ascii="宋体" w:hAnsi="宋体" w:eastAsia="宋体" w:cs="宋体"/>
          <w:kern w:val="0"/>
          <w:sz w:val="24"/>
          <w:szCs w:val="24"/>
        </w:rPr>
        <w:t>适用标准、规范的名称：</w:t>
      </w:r>
      <w:r>
        <w:rPr>
          <w:rFonts w:hint="eastAsia" w:ascii="宋体" w:hAnsi="宋体" w:eastAsia="宋体" w:cs="宋体"/>
          <w:kern w:val="0"/>
          <w:sz w:val="24"/>
          <w:szCs w:val="24"/>
          <w:u w:val="single"/>
        </w:rPr>
        <w:t xml:space="preserve">按现行建筑工程施工质量验收统一标准   </w:t>
      </w:r>
    </w:p>
    <w:p>
      <w:pPr>
        <w:widowControl/>
        <w:spacing w:line="480" w:lineRule="auto"/>
        <w:rPr>
          <w:rFonts w:hint="eastAsia" w:ascii="宋体" w:hAnsi="宋体" w:eastAsia="宋体" w:cs="宋体"/>
          <w:kern w:val="0"/>
          <w:sz w:val="24"/>
          <w:szCs w:val="24"/>
        </w:rPr>
      </w:pPr>
      <w:r>
        <w:rPr>
          <w:rFonts w:hint="eastAsia" w:ascii="宋体" w:hAnsi="宋体" w:eastAsia="宋体" w:cs="宋体"/>
          <w:kern w:val="0"/>
          <w:sz w:val="24"/>
          <w:szCs w:val="24"/>
        </w:rPr>
        <w:t>发包人提供标准、规范的时间：</w:t>
      </w:r>
      <w:r>
        <w:rPr>
          <w:rFonts w:hint="eastAsia" w:ascii="宋体" w:hAnsi="宋体" w:eastAsia="宋体" w:cs="宋体"/>
          <w:kern w:val="0"/>
          <w:sz w:val="24"/>
          <w:szCs w:val="24"/>
          <w:u w:val="single"/>
        </w:rPr>
        <w:t>无 。</w:t>
      </w:r>
    </w:p>
    <w:p>
      <w:pPr>
        <w:widowControl/>
        <w:spacing w:line="480" w:lineRule="auto"/>
        <w:rPr>
          <w:rFonts w:hint="eastAsia" w:ascii="宋体" w:hAnsi="宋体" w:eastAsia="宋体" w:cs="宋体"/>
          <w:kern w:val="0"/>
          <w:sz w:val="24"/>
          <w:szCs w:val="24"/>
          <w:u w:val="single"/>
        </w:rPr>
      </w:pPr>
      <w:r>
        <w:rPr>
          <w:rFonts w:hint="eastAsia" w:ascii="宋体" w:hAnsi="宋体" w:eastAsia="宋体" w:cs="宋体"/>
          <w:kern w:val="0"/>
          <w:sz w:val="24"/>
          <w:szCs w:val="24"/>
        </w:rPr>
        <w:t>国内没有相应标准、规范时的约定：</w:t>
      </w:r>
      <w:r>
        <w:rPr>
          <w:rFonts w:hint="eastAsia" w:ascii="宋体" w:hAnsi="宋体" w:eastAsia="宋体" w:cs="宋体"/>
          <w:kern w:val="0"/>
          <w:sz w:val="24"/>
          <w:szCs w:val="24"/>
          <w:u w:val="single"/>
        </w:rPr>
        <w:t xml:space="preserve"> 执行通用条款及相关规定。</w:t>
      </w:r>
    </w:p>
    <w:p>
      <w:pPr>
        <w:widowControl/>
        <w:spacing w:line="480" w:lineRule="auto"/>
        <w:rPr>
          <w:rFonts w:hint="eastAsia" w:ascii="宋体" w:hAnsi="宋体" w:eastAsia="宋体" w:cs="宋体"/>
          <w:kern w:val="0"/>
          <w:sz w:val="24"/>
          <w:szCs w:val="24"/>
        </w:rPr>
      </w:pPr>
      <w:r>
        <w:rPr>
          <w:rFonts w:hint="eastAsia" w:ascii="宋体" w:hAnsi="宋体" w:eastAsia="宋体" w:cs="宋体"/>
          <w:kern w:val="0"/>
          <w:sz w:val="24"/>
          <w:szCs w:val="24"/>
        </w:rPr>
        <w:t>3、图纸</w:t>
      </w:r>
    </w:p>
    <w:p>
      <w:pPr>
        <w:widowControl/>
        <w:spacing w:line="480" w:lineRule="auto"/>
        <w:ind w:firstLine="240" w:firstLineChars="100"/>
        <w:rPr>
          <w:rFonts w:hint="eastAsia" w:ascii="宋体" w:hAnsi="宋体" w:eastAsia="宋体" w:cs="宋体"/>
          <w:spacing w:val="-20"/>
          <w:kern w:val="0"/>
          <w:sz w:val="24"/>
          <w:szCs w:val="24"/>
        </w:rPr>
      </w:pPr>
      <w:r>
        <w:rPr>
          <w:rFonts w:hint="eastAsia" w:ascii="宋体" w:hAnsi="宋体" w:eastAsia="宋体" w:cs="宋体"/>
          <w:kern w:val="0"/>
          <w:sz w:val="24"/>
          <w:szCs w:val="24"/>
        </w:rPr>
        <w:t>3.1发包人向承包人提供图纸日期和套数：</w:t>
      </w:r>
      <w:r>
        <w:rPr>
          <w:rFonts w:hint="eastAsia" w:ascii="宋体" w:hAnsi="宋体" w:eastAsia="宋体" w:cs="宋体"/>
          <w:kern w:val="0"/>
          <w:sz w:val="24"/>
          <w:szCs w:val="24"/>
          <w:u w:val="single"/>
        </w:rPr>
        <w:t>具体双方协商</w:t>
      </w:r>
      <w:r>
        <w:rPr>
          <w:rFonts w:hint="eastAsia" w:ascii="宋体" w:hAnsi="宋体" w:eastAsia="宋体" w:cs="宋体"/>
          <w:spacing w:val="-20"/>
          <w:kern w:val="0"/>
          <w:sz w:val="24"/>
          <w:szCs w:val="24"/>
        </w:rPr>
        <w:t xml:space="preserve"> 。</w:t>
      </w:r>
    </w:p>
    <w:p>
      <w:pPr>
        <w:widowControl/>
        <w:spacing w:line="480" w:lineRule="auto"/>
        <w:rPr>
          <w:rFonts w:hint="eastAsia" w:ascii="宋体" w:hAnsi="宋体" w:eastAsia="宋体" w:cs="宋体"/>
          <w:kern w:val="0"/>
          <w:sz w:val="24"/>
          <w:szCs w:val="24"/>
        </w:rPr>
      </w:pPr>
      <w:r>
        <w:rPr>
          <w:rFonts w:hint="eastAsia" w:ascii="宋体" w:hAnsi="宋体" w:eastAsia="宋体" w:cs="宋体"/>
          <w:kern w:val="0"/>
          <w:sz w:val="24"/>
          <w:szCs w:val="24"/>
        </w:rPr>
        <w:t>发包人对图纸的保密要求：</w:t>
      </w:r>
      <w:r>
        <w:rPr>
          <w:rFonts w:hint="eastAsia" w:ascii="宋体" w:hAnsi="宋体" w:eastAsia="宋体" w:cs="宋体"/>
          <w:kern w:val="0"/>
          <w:sz w:val="24"/>
          <w:szCs w:val="24"/>
          <w:u w:val="single"/>
        </w:rPr>
        <w:t xml:space="preserve"> 无。</w:t>
      </w:r>
    </w:p>
    <w:p>
      <w:pPr>
        <w:widowControl/>
        <w:spacing w:line="480" w:lineRule="auto"/>
        <w:rPr>
          <w:rFonts w:hint="eastAsia" w:ascii="宋体" w:hAnsi="宋体" w:eastAsia="宋体" w:cs="宋体"/>
          <w:kern w:val="0"/>
          <w:sz w:val="24"/>
          <w:szCs w:val="24"/>
          <w:u w:val="single"/>
        </w:rPr>
      </w:pPr>
      <w:r>
        <w:rPr>
          <w:rFonts w:hint="eastAsia" w:ascii="宋体" w:hAnsi="宋体" w:eastAsia="宋体" w:cs="宋体"/>
          <w:kern w:val="0"/>
          <w:sz w:val="24"/>
          <w:szCs w:val="24"/>
        </w:rPr>
        <w:t>使用国外图纸的要求及费用承担：</w:t>
      </w:r>
      <w:r>
        <w:rPr>
          <w:rFonts w:hint="eastAsia" w:ascii="宋体" w:hAnsi="宋体" w:eastAsia="宋体" w:cs="宋体"/>
          <w:kern w:val="0"/>
          <w:sz w:val="24"/>
          <w:szCs w:val="24"/>
          <w:u w:val="single"/>
        </w:rPr>
        <w:t xml:space="preserve"> 无。</w:t>
      </w:r>
    </w:p>
    <w:p>
      <w:pPr>
        <w:widowControl/>
        <w:spacing w:before="312" w:beforeLines="100" w:line="480" w:lineRule="auto"/>
        <w:ind w:firstLine="2518" w:firstLineChars="1045"/>
        <w:rPr>
          <w:rFonts w:hint="eastAsia" w:ascii="宋体" w:hAnsi="宋体" w:eastAsia="宋体" w:cs="宋体"/>
          <w:b/>
          <w:kern w:val="0"/>
          <w:sz w:val="24"/>
          <w:szCs w:val="24"/>
        </w:rPr>
      </w:pPr>
      <w:r>
        <w:rPr>
          <w:rFonts w:hint="eastAsia" w:ascii="宋体" w:hAnsi="宋体" w:eastAsia="宋体" w:cs="宋体"/>
          <w:b/>
          <w:kern w:val="0"/>
          <w:sz w:val="24"/>
          <w:szCs w:val="24"/>
        </w:rPr>
        <w:t>二、双方一般权利和义务</w:t>
      </w:r>
    </w:p>
    <w:p>
      <w:pPr>
        <w:widowControl/>
        <w:spacing w:line="480" w:lineRule="auto"/>
        <w:rPr>
          <w:rFonts w:hint="eastAsia" w:ascii="宋体" w:hAnsi="宋体" w:eastAsia="宋体" w:cs="宋体"/>
          <w:kern w:val="0"/>
          <w:sz w:val="24"/>
          <w:szCs w:val="24"/>
        </w:rPr>
      </w:pPr>
      <w:r>
        <w:rPr>
          <w:rFonts w:hint="eastAsia" w:ascii="宋体" w:hAnsi="宋体" w:eastAsia="宋体" w:cs="宋体"/>
          <w:kern w:val="0"/>
          <w:sz w:val="24"/>
          <w:szCs w:val="24"/>
        </w:rPr>
        <w:t>4、工程师</w:t>
      </w:r>
    </w:p>
    <w:p>
      <w:pPr>
        <w:widowControl/>
        <w:spacing w:line="480" w:lineRule="auto"/>
        <w:ind w:firstLine="120" w:firstLineChars="50"/>
        <w:rPr>
          <w:rFonts w:hint="eastAsia" w:ascii="宋体" w:hAnsi="宋体" w:eastAsia="宋体" w:cs="宋体"/>
          <w:kern w:val="0"/>
          <w:sz w:val="24"/>
          <w:szCs w:val="24"/>
        </w:rPr>
      </w:pPr>
      <w:r>
        <w:rPr>
          <w:rFonts w:hint="eastAsia" w:ascii="宋体" w:hAnsi="宋体" w:eastAsia="宋体" w:cs="宋体"/>
          <w:kern w:val="0"/>
          <w:sz w:val="24"/>
          <w:szCs w:val="24"/>
        </w:rPr>
        <w:t xml:space="preserve"> 4.1监理单位委派的工程师</w:t>
      </w:r>
    </w:p>
    <w:p>
      <w:pPr>
        <w:widowControl/>
        <w:spacing w:line="480" w:lineRule="auto"/>
        <w:rPr>
          <w:rFonts w:hint="eastAsia" w:ascii="宋体" w:hAnsi="宋体" w:eastAsia="宋体" w:cs="宋体"/>
          <w:kern w:val="0"/>
          <w:sz w:val="24"/>
          <w:szCs w:val="24"/>
        </w:rPr>
      </w:pPr>
      <w:r>
        <w:rPr>
          <w:rFonts w:hint="eastAsia" w:ascii="宋体" w:hAnsi="宋体" w:eastAsia="宋体" w:cs="宋体"/>
          <w:kern w:val="0"/>
          <w:sz w:val="24"/>
          <w:szCs w:val="24"/>
        </w:rPr>
        <w:t>姓名：</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职务：</w:t>
      </w:r>
      <w:r>
        <w:rPr>
          <w:rFonts w:hint="eastAsia" w:ascii="宋体" w:hAnsi="宋体" w:eastAsia="宋体" w:cs="宋体"/>
          <w:kern w:val="0"/>
          <w:sz w:val="24"/>
          <w:szCs w:val="24"/>
          <w:u w:val="single"/>
        </w:rPr>
        <w:t>总监理工程师</w:t>
      </w:r>
    </w:p>
    <w:p>
      <w:pPr>
        <w:widowControl/>
        <w:spacing w:line="480" w:lineRule="auto"/>
        <w:rPr>
          <w:rFonts w:hint="eastAsia" w:ascii="宋体" w:hAnsi="宋体" w:eastAsia="宋体" w:cs="宋体"/>
          <w:kern w:val="0"/>
          <w:sz w:val="24"/>
          <w:szCs w:val="24"/>
          <w:u w:val="single"/>
        </w:rPr>
      </w:pPr>
      <w:r>
        <w:rPr>
          <w:rFonts w:hint="eastAsia" w:ascii="宋体" w:hAnsi="宋体" w:eastAsia="宋体" w:cs="宋体"/>
          <w:kern w:val="0"/>
          <w:sz w:val="24"/>
          <w:szCs w:val="24"/>
        </w:rPr>
        <w:t>发包人委托的职权：</w:t>
      </w:r>
      <w:r>
        <w:rPr>
          <w:rFonts w:hint="eastAsia" w:ascii="宋体" w:hAnsi="宋体" w:eastAsia="宋体" w:cs="宋体"/>
          <w:kern w:val="0"/>
          <w:sz w:val="24"/>
          <w:szCs w:val="24"/>
          <w:u w:val="single"/>
        </w:rPr>
        <w:t>工程质量、进度、造价三控制。</w:t>
      </w:r>
    </w:p>
    <w:p>
      <w:pPr>
        <w:widowControl/>
        <w:spacing w:line="480" w:lineRule="auto"/>
        <w:rPr>
          <w:rFonts w:hint="eastAsia" w:ascii="宋体" w:hAnsi="宋体" w:eastAsia="宋体" w:cs="宋体"/>
          <w:kern w:val="0"/>
          <w:sz w:val="24"/>
          <w:szCs w:val="24"/>
        </w:rPr>
      </w:pPr>
      <w:r>
        <w:rPr>
          <w:rFonts w:hint="eastAsia" w:ascii="宋体" w:hAnsi="宋体" w:eastAsia="宋体" w:cs="宋体"/>
          <w:kern w:val="0"/>
          <w:sz w:val="24"/>
          <w:szCs w:val="24"/>
        </w:rPr>
        <w:t>5、项目经理</w:t>
      </w:r>
    </w:p>
    <w:p>
      <w:pPr>
        <w:widowControl/>
        <w:spacing w:line="480" w:lineRule="auto"/>
        <w:rPr>
          <w:rFonts w:hint="eastAsia" w:ascii="宋体" w:hAnsi="宋体" w:eastAsia="宋体" w:cs="宋体"/>
          <w:kern w:val="0"/>
          <w:sz w:val="24"/>
          <w:szCs w:val="24"/>
          <w:u w:val="single"/>
        </w:rPr>
      </w:pPr>
      <w:r>
        <w:rPr>
          <w:rFonts w:hint="eastAsia" w:ascii="宋体" w:hAnsi="宋体" w:eastAsia="宋体" w:cs="宋体"/>
          <w:kern w:val="0"/>
          <w:sz w:val="24"/>
          <w:szCs w:val="24"/>
        </w:rPr>
        <w:t>姓名：</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职务：</w:t>
      </w:r>
      <w:r>
        <w:rPr>
          <w:rFonts w:hint="eastAsia" w:ascii="宋体" w:hAnsi="宋体" w:eastAsia="宋体" w:cs="宋体"/>
          <w:kern w:val="0"/>
          <w:sz w:val="24"/>
          <w:szCs w:val="24"/>
          <w:u w:val="single"/>
        </w:rPr>
        <w:t xml:space="preserve">                         </w:t>
      </w:r>
    </w:p>
    <w:p>
      <w:pPr>
        <w:widowControl/>
        <w:spacing w:line="480" w:lineRule="auto"/>
        <w:rPr>
          <w:rFonts w:hint="eastAsia" w:ascii="宋体" w:hAnsi="宋体" w:eastAsia="宋体" w:cs="宋体"/>
          <w:kern w:val="0"/>
          <w:sz w:val="24"/>
          <w:szCs w:val="24"/>
        </w:rPr>
      </w:pPr>
      <w:r>
        <w:rPr>
          <w:rFonts w:hint="eastAsia" w:ascii="宋体" w:hAnsi="宋体" w:eastAsia="宋体" w:cs="宋体"/>
          <w:kern w:val="0"/>
          <w:sz w:val="24"/>
          <w:szCs w:val="24"/>
        </w:rPr>
        <w:t>6、发包人工作</w:t>
      </w:r>
    </w:p>
    <w:p>
      <w:pPr>
        <w:widowControl/>
        <w:spacing w:line="480" w:lineRule="auto"/>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6.1发包人应按约定的时间和要求完成以下工作：</w:t>
      </w:r>
    </w:p>
    <w:p>
      <w:pPr>
        <w:widowControl/>
        <w:spacing w:line="480" w:lineRule="auto"/>
        <w:ind w:firstLine="120" w:firstLineChars="50"/>
        <w:rPr>
          <w:rFonts w:hint="eastAsia" w:ascii="宋体" w:hAnsi="宋体" w:eastAsia="宋体" w:cs="宋体"/>
          <w:kern w:val="0"/>
          <w:sz w:val="24"/>
          <w:szCs w:val="24"/>
          <w:u w:val="single"/>
        </w:rPr>
      </w:pPr>
      <w:r>
        <w:rPr>
          <w:rFonts w:hint="eastAsia" w:ascii="宋体" w:hAnsi="宋体" w:eastAsia="宋体" w:cs="宋体"/>
          <w:kern w:val="0"/>
          <w:sz w:val="24"/>
          <w:szCs w:val="24"/>
        </w:rPr>
        <w:t>（1）施工场地具备施工条件的要求及完成的时间：</w:t>
      </w:r>
      <w:r>
        <w:rPr>
          <w:rFonts w:hint="eastAsia" w:ascii="宋体" w:hAnsi="宋体" w:eastAsia="宋体" w:cs="宋体"/>
          <w:kern w:val="0"/>
          <w:sz w:val="24"/>
          <w:szCs w:val="24"/>
          <w:u w:val="single"/>
        </w:rPr>
        <w:t xml:space="preserve">   年  月  日前。</w:t>
      </w:r>
    </w:p>
    <w:p>
      <w:pPr>
        <w:widowControl/>
        <w:spacing w:line="480" w:lineRule="auto"/>
        <w:ind w:firstLine="120" w:firstLineChars="50"/>
        <w:rPr>
          <w:rFonts w:hint="eastAsia" w:ascii="宋体" w:hAnsi="宋体" w:eastAsia="宋体" w:cs="宋体"/>
          <w:kern w:val="0"/>
          <w:sz w:val="24"/>
          <w:szCs w:val="24"/>
        </w:rPr>
      </w:pPr>
      <w:r>
        <w:rPr>
          <w:rFonts w:hint="eastAsia" w:ascii="宋体" w:hAnsi="宋体" w:eastAsia="宋体" w:cs="宋体"/>
          <w:kern w:val="0"/>
          <w:sz w:val="24"/>
          <w:szCs w:val="24"/>
        </w:rPr>
        <w:t>（2）将施工所需的水、电、电讯线路接至施工场地的时间、地点和供应要求：</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年   月   日前。</w:t>
      </w:r>
      <w:r>
        <w:rPr>
          <w:rFonts w:hint="eastAsia" w:ascii="宋体" w:hAnsi="宋体" w:eastAsia="宋体" w:cs="宋体"/>
          <w:kern w:val="0"/>
          <w:sz w:val="24"/>
          <w:szCs w:val="24"/>
        </w:rPr>
        <w:t>其计量和计价方法为：</w:t>
      </w:r>
      <w:r>
        <w:rPr>
          <w:rFonts w:hint="eastAsia" w:ascii="宋体" w:hAnsi="宋体" w:eastAsia="宋体" w:cs="宋体"/>
          <w:kern w:val="0"/>
          <w:sz w:val="24"/>
          <w:szCs w:val="24"/>
          <w:u w:val="single"/>
        </w:rPr>
        <w:t>双方协商。</w:t>
      </w:r>
    </w:p>
    <w:p>
      <w:pPr>
        <w:widowControl/>
        <w:spacing w:line="480" w:lineRule="auto"/>
        <w:ind w:firstLine="120" w:firstLineChars="50"/>
        <w:rPr>
          <w:rFonts w:hint="eastAsia" w:ascii="宋体" w:hAnsi="宋体" w:eastAsia="宋体" w:cs="宋体"/>
          <w:kern w:val="0"/>
          <w:sz w:val="24"/>
          <w:szCs w:val="24"/>
        </w:rPr>
      </w:pPr>
      <w:r>
        <w:rPr>
          <w:rFonts w:hint="eastAsia" w:ascii="宋体" w:hAnsi="宋体" w:eastAsia="宋体" w:cs="宋体"/>
          <w:kern w:val="0"/>
          <w:sz w:val="24"/>
          <w:szCs w:val="24"/>
        </w:rPr>
        <w:t>（3）工程地质和地下管线资料的提供时间 ：</w:t>
      </w:r>
      <w:r>
        <w:rPr>
          <w:rFonts w:hint="eastAsia" w:ascii="宋体" w:hAnsi="宋体" w:eastAsia="宋体" w:cs="宋体"/>
          <w:kern w:val="0"/>
          <w:sz w:val="24"/>
          <w:szCs w:val="24"/>
          <w:u w:val="single"/>
        </w:rPr>
        <w:t xml:space="preserve">   年   月   日前。</w:t>
      </w:r>
    </w:p>
    <w:p>
      <w:pPr>
        <w:widowControl/>
        <w:spacing w:line="480" w:lineRule="auto"/>
        <w:ind w:firstLine="120" w:firstLineChars="50"/>
        <w:rPr>
          <w:rFonts w:hint="eastAsia" w:ascii="宋体" w:hAnsi="宋体" w:eastAsia="宋体" w:cs="宋体"/>
          <w:kern w:val="0"/>
          <w:sz w:val="24"/>
          <w:szCs w:val="24"/>
        </w:rPr>
      </w:pPr>
      <w:r>
        <w:rPr>
          <w:rFonts w:hint="eastAsia" w:ascii="宋体" w:hAnsi="宋体" w:eastAsia="宋体" w:cs="宋体"/>
          <w:kern w:val="0"/>
          <w:sz w:val="24"/>
          <w:szCs w:val="24"/>
        </w:rPr>
        <w:t>（4）由发包人办理的施工所需证件、批件的名称和完成时间：</w:t>
      </w:r>
      <w:r>
        <w:rPr>
          <w:rFonts w:hint="eastAsia" w:ascii="宋体" w:hAnsi="宋体" w:eastAsia="宋体" w:cs="宋体"/>
          <w:kern w:val="0"/>
          <w:sz w:val="24"/>
          <w:szCs w:val="24"/>
          <w:u w:val="single"/>
        </w:rPr>
        <w:t xml:space="preserve">    年 月  日前。</w:t>
      </w:r>
    </w:p>
    <w:p>
      <w:pPr>
        <w:widowControl/>
        <w:spacing w:line="480" w:lineRule="auto"/>
        <w:ind w:firstLine="120" w:firstLineChars="50"/>
        <w:rPr>
          <w:rFonts w:hint="eastAsia" w:ascii="宋体" w:hAnsi="宋体" w:eastAsia="宋体" w:cs="宋体"/>
          <w:kern w:val="0"/>
          <w:sz w:val="24"/>
          <w:szCs w:val="24"/>
          <w:u w:val="single"/>
        </w:rPr>
      </w:pPr>
      <w:r>
        <w:rPr>
          <w:rFonts w:hint="eastAsia" w:ascii="宋体" w:hAnsi="宋体" w:eastAsia="宋体" w:cs="宋体"/>
          <w:kern w:val="0"/>
          <w:sz w:val="24"/>
          <w:szCs w:val="24"/>
        </w:rPr>
        <w:t>（5）水准点与座标控制点交验要求：</w:t>
      </w:r>
      <w:r>
        <w:rPr>
          <w:rFonts w:hint="eastAsia" w:ascii="宋体" w:hAnsi="宋体" w:eastAsia="宋体" w:cs="宋体"/>
          <w:kern w:val="0"/>
          <w:sz w:val="24"/>
          <w:szCs w:val="24"/>
          <w:u w:val="single"/>
        </w:rPr>
        <w:t>符合施工条件，方便施工。</w:t>
      </w:r>
    </w:p>
    <w:p>
      <w:pPr>
        <w:widowControl/>
        <w:spacing w:line="480" w:lineRule="auto"/>
        <w:ind w:firstLine="120" w:firstLineChars="50"/>
        <w:rPr>
          <w:rFonts w:hint="eastAsia" w:ascii="宋体" w:hAnsi="宋体" w:eastAsia="宋体" w:cs="宋体"/>
          <w:kern w:val="0"/>
          <w:sz w:val="24"/>
          <w:szCs w:val="24"/>
        </w:rPr>
      </w:pPr>
      <w:r>
        <w:rPr>
          <w:rFonts w:hint="eastAsia" w:ascii="宋体" w:hAnsi="宋体" w:eastAsia="宋体" w:cs="宋体"/>
          <w:kern w:val="0"/>
          <w:sz w:val="24"/>
          <w:szCs w:val="24"/>
        </w:rPr>
        <w:t>（6）图纸会审和设计交底时间：</w:t>
      </w:r>
      <w:r>
        <w:rPr>
          <w:rFonts w:hint="eastAsia" w:ascii="宋体" w:hAnsi="宋体" w:eastAsia="宋体" w:cs="宋体"/>
          <w:kern w:val="0"/>
          <w:sz w:val="24"/>
          <w:szCs w:val="24"/>
          <w:u w:val="single"/>
        </w:rPr>
        <w:t xml:space="preserve">    年   月   日前。</w:t>
      </w:r>
    </w:p>
    <w:p>
      <w:pPr>
        <w:widowControl/>
        <w:spacing w:line="480" w:lineRule="auto"/>
        <w:ind w:firstLine="120" w:firstLineChars="50"/>
        <w:rPr>
          <w:rFonts w:hint="eastAsia" w:ascii="宋体" w:hAnsi="宋体" w:eastAsia="宋体" w:cs="宋体"/>
          <w:kern w:val="0"/>
          <w:sz w:val="24"/>
          <w:szCs w:val="24"/>
        </w:rPr>
      </w:pPr>
      <w:r>
        <w:rPr>
          <w:rFonts w:hint="eastAsia" w:ascii="宋体" w:hAnsi="宋体" w:eastAsia="宋体" w:cs="宋体"/>
          <w:kern w:val="0"/>
          <w:sz w:val="24"/>
          <w:szCs w:val="24"/>
        </w:rPr>
        <w:t>（7）协调处理施工场地周围地下管线和邻近建筑物、构筑物（含文物保</w:t>
      </w:r>
    </w:p>
    <w:p>
      <w:pPr>
        <w:widowControl/>
        <w:spacing w:line="480" w:lineRule="auto"/>
        <w:ind w:firstLine="120" w:firstLineChars="50"/>
        <w:rPr>
          <w:rFonts w:hint="eastAsia" w:ascii="宋体" w:hAnsi="宋体" w:eastAsia="宋体" w:cs="宋体"/>
          <w:kern w:val="0"/>
          <w:sz w:val="24"/>
          <w:szCs w:val="24"/>
          <w:u w:val="single"/>
        </w:rPr>
      </w:pPr>
      <w:r>
        <w:rPr>
          <w:rFonts w:hint="eastAsia" w:ascii="宋体" w:hAnsi="宋体" w:eastAsia="宋体" w:cs="宋体"/>
          <w:kern w:val="0"/>
          <w:sz w:val="24"/>
          <w:szCs w:val="24"/>
        </w:rPr>
        <w:t>护建筑）、古树名木的保护工作：</w:t>
      </w:r>
      <w:r>
        <w:rPr>
          <w:rFonts w:hint="eastAsia" w:ascii="宋体" w:hAnsi="宋体" w:eastAsia="宋体" w:cs="宋体"/>
          <w:kern w:val="0"/>
          <w:sz w:val="24"/>
          <w:szCs w:val="24"/>
          <w:u w:val="single"/>
        </w:rPr>
        <w:t>_发包人提供相关资料，由承包人实施</w:t>
      </w:r>
    </w:p>
    <w:p>
      <w:pPr>
        <w:widowControl/>
        <w:spacing w:line="480" w:lineRule="auto"/>
        <w:ind w:firstLine="120" w:firstLineChars="5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保护，费用发包人承担；由承包人人为原因造成的损失由承包人负责费用。</w:t>
      </w:r>
    </w:p>
    <w:p>
      <w:pPr>
        <w:widowControl/>
        <w:spacing w:line="480" w:lineRule="auto"/>
        <w:ind w:firstLine="120" w:firstLineChars="50"/>
        <w:rPr>
          <w:rFonts w:hint="eastAsia" w:ascii="宋体" w:hAnsi="宋体" w:eastAsia="宋体" w:cs="宋体"/>
          <w:kern w:val="0"/>
          <w:sz w:val="24"/>
          <w:szCs w:val="24"/>
          <w:u w:val="single"/>
        </w:rPr>
      </w:pPr>
      <w:r>
        <w:rPr>
          <w:rFonts w:hint="eastAsia" w:ascii="宋体" w:hAnsi="宋体" w:eastAsia="宋体" w:cs="宋体"/>
          <w:kern w:val="0"/>
          <w:sz w:val="24"/>
          <w:szCs w:val="24"/>
        </w:rPr>
        <w:t>（8）双方约定发包人应做的其他工作：</w:t>
      </w:r>
      <w:r>
        <w:rPr>
          <w:rFonts w:hint="eastAsia" w:ascii="宋体" w:hAnsi="宋体" w:eastAsia="宋体" w:cs="宋体"/>
          <w:kern w:val="0"/>
          <w:sz w:val="24"/>
          <w:szCs w:val="24"/>
          <w:u w:val="single"/>
        </w:rPr>
        <w:t xml:space="preserve"> 无。</w:t>
      </w:r>
    </w:p>
    <w:p>
      <w:pPr>
        <w:widowControl/>
        <w:spacing w:line="480" w:lineRule="auto"/>
        <w:ind w:firstLine="120" w:firstLineChars="50"/>
        <w:rPr>
          <w:rFonts w:hint="eastAsia" w:ascii="宋体" w:hAnsi="宋体" w:eastAsia="宋体" w:cs="宋体"/>
          <w:kern w:val="0"/>
          <w:sz w:val="24"/>
          <w:szCs w:val="24"/>
        </w:rPr>
      </w:pPr>
      <w:r>
        <w:rPr>
          <w:rFonts w:hint="eastAsia" w:ascii="宋体" w:hAnsi="宋体" w:eastAsia="宋体" w:cs="宋体"/>
          <w:kern w:val="0"/>
          <w:sz w:val="24"/>
          <w:szCs w:val="24"/>
        </w:rPr>
        <w:t>（9）双方约定发包人应做的其他工作：</w:t>
      </w:r>
      <w:r>
        <w:rPr>
          <w:rFonts w:hint="eastAsia" w:ascii="宋体" w:hAnsi="宋体" w:eastAsia="宋体" w:cs="宋体"/>
          <w:kern w:val="0"/>
          <w:sz w:val="24"/>
          <w:szCs w:val="24"/>
          <w:u w:val="single"/>
        </w:rPr>
        <w:t xml:space="preserve"> 无。</w:t>
      </w:r>
    </w:p>
    <w:p>
      <w:pPr>
        <w:widowControl/>
        <w:spacing w:line="480" w:lineRule="auto"/>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6.2发包人委托承包人办理的工作：</w:t>
      </w:r>
      <w:r>
        <w:rPr>
          <w:rFonts w:hint="eastAsia" w:ascii="宋体" w:hAnsi="宋体" w:eastAsia="宋体" w:cs="宋体"/>
          <w:kern w:val="0"/>
          <w:sz w:val="24"/>
          <w:szCs w:val="24"/>
          <w:u w:val="single"/>
        </w:rPr>
        <w:t>双方协商。</w:t>
      </w:r>
    </w:p>
    <w:p>
      <w:pPr>
        <w:widowControl/>
        <w:spacing w:line="480" w:lineRule="auto"/>
        <w:rPr>
          <w:rFonts w:hint="eastAsia" w:ascii="宋体" w:hAnsi="宋体" w:eastAsia="宋体" w:cs="宋体"/>
          <w:kern w:val="0"/>
          <w:sz w:val="24"/>
          <w:szCs w:val="24"/>
        </w:rPr>
      </w:pPr>
      <w:r>
        <w:rPr>
          <w:rFonts w:hint="eastAsia" w:ascii="宋体" w:hAnsi="宋体" w:eastAsia="宋体" w:cs="宋体"/>
          <w:kern w:val="0"/>
          <w:sz w:val="24"/>
          <w:szCs w:val="24"/>
        </w:rPr>
        <w:t>7、承包人工作</w:t>
      </w:r>
    </w:p>
    <w:p>
      <w:pPr>
        <w:widowControl/>
        <w:spacing w:line="480" w:lineRule="auto"/>
        <w:ind w:firstLine="120" w:firstLineChars="50"/>
        <w:rPr>
          <w:rFonts w:hint="eastAsia" w:ascii="宋体" w:hAnsi="宋体" w:eastAsia="宋体" w:cs="宋体"/>
          <w:kern w:val="0"/>
          <w:sz w:val="24"/>
          <w:szCs w:val="24"/>
          <w:u w:val="single"/>
        </w:rPr>
      </w:pPr>
      <w:r>
        <w:rPr>
          <w:rFonts w:hint="eastAsia" w:ascii="宋体" w:hAnsi="宋体" w:eastAsia="宋体" w:cs="宋体"/>
          <w:kern w:val="0"/>
          <w:sz w:val="24"/>
          <w:szCs w:val="24"/>
        </w:rPr>
        <w:t xml:space="preserve"> 7.1承包人应按约定时间和要求，完成以下工作：</w:t>
      </w:r>
      <w:r>
        <w:rPr>
          <w:rFonts w:hint="eastAsia" w:ascii="宋体" w:hAnsi="宋体" w:eastAsia="宋体" w:cs="宋体"/>
          <w:kern w:val="0"/>
          <w:sz w:val="24"/>
          <w:szCs w:val="24"/>
          <w:u w:val="single"/>
        </w:rPr>
        <w:t>施工组织设计的实施、工程进度计划、材料供应计划等。</w:t>
      </w:r>
    </w:p>
    <w:p>
      <w:pPr>
        <w:widowControl/>
        <w:spacing w:line="480" w:lineRule="auto"/>
        <w:ind w:firstLine="240" w:firstLineChars="100"/>
        <w:rPr>
          <w:rFonts w:hint="eastAsia" w:ascii="宋体" w:hAnsi="宋体" w:eastAsia="宋体" w:cs="宋体"/>
          <w:kern w:val="0"/>
          <w:sz w:val="24"/>
          <w:szCs w:val="24"/>
          <w:u w:val="single"/>
        </w:rPr>
      </w:pPr>
      <w:r>
        <w:rPr>
          <w:rFonts w:hint="eastAsia" w:ascii="宋体" w:hAnsi="宋体" w:eastAsia="宋体" w:cs="宋体"/>
          <w:kern w:val="0"/>
          <w:sz w:val="24"/>
          <w:szCs w:val="24"/>
        </w:rPr>
        <w:t>（1）需由设计资质等级和业务范围允许的承包人完成的设计文件提交时间：</w:t>
      </w:r>
      <w:r>
        <w:rPr>
          <w:rFonts w:hint="eastAsia" w:ascii="宋体" w:hAnsi="宋体" w:eastAsia="宋体" w:cs="宋体"/>
          <w:kern w:val="0"/>
          <w:sz w:val="24"/>
          <w:szCs w:val="24"/>
          <w:u w:val="single"/>
        </w:rPr>
        <w:t xml:space="preserve"> 无。</w:t>
      </w:r>
    </w:p>
    <w:p>
      <w:pPr>
        <w:widowControl/>
        <w:spacing w:line="480" w:lineRule="auto"/>
        <w:ind w:firstLine="240" w:firstLineChars="100"/>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（2） 应提供计划、报表的名称及完成时间：</w:t>
      </w:r>
      <w:r>
        <w:rPr>
          <w:rFonts w:hint="eastAsia" w:ascii="宋体" w:hAnsi="宋体" w:eastAsia="宋体" w:cs="宋体"/>
          <w:color w:val="000000"/>
          <w:kern w:val="0"/>
          <w:sz w:val="24"/>
          <w:szCs w:val="24"/>
          <w:u w:val="single"/>
        </w:rPr>
        <w:t>每月25日前向甲方监理工程师提交本月完成工程量及下月工程进度计划、材料供应计划。</w:t>
      </w:r>
    </w:p>
    <w:p>
      <w:pPr>
        <w:widowControl/>
        <w:spacing w:line="480" w:lineRule="auto"/>
        <w:ind w:firstLine="240" w:firstLineChars="100"/>
        <w:rPr>
          <w:rFonts w:hint="eastAsia" w:ascii="宋体" w:hAnsi="宋体" w:eastAsia="宋体" w:cs="宋体"/>
          <w:kern w:val="0"/>
          <w:sz w:val="24"/>
          <w:szCs w:val="24"/>
          <w:u w:val="single"/>
        </w:rPr>
      </w:pPr>
      <w:r>
        <w:rPr>
          <w:rFonts w:hint="eastAsia" w:ascii="宋体" w:hAnsi="宋体" w:eastAsia="宋体" w:cs="宋体"/>
          <w:kern w:val="0"/>
          <w:sz w:val="24"/>
          <w:szCs w:val="24"/>
        </w:rPr>
        <w:t>（3）承担施工安全保卫工作及非夜间施工照明的责任和要求：</w:t>
      </w:r>
      <w:r>
        <w:rPr>
          <w:rFonts w:hint="eastAsia" w:ascii="宋体" w:hAnsi="宋体" w:eastAsia="宋体" w:cs="宋体"/>
          <w:kern w:val="0"/>
          <w:sz w:val="24"/>
          <w:szCs w:val="24"/>
          <w:u w:val="single"/>
        </w:rPr>
        <w:t>执行通用条件及相关规定，符合文明施工条件。</w:t>
      </w:r>
    </w:p>
    <w:p>
      <w:pPr>
        <w:widowControl/>
        <w:spacing w:line="480" w:lineRule="auto"/>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（4）向发包人提供的办公和生活房屋及设施的要求：</w:t>
      </w:r>
    </w:p>
    <w:p>
      <w:pPr>
        <w:widowControl/>
        <w:spacing w:line="480" w:lineRule="auto"/>
        <w:ind w:left="700" w:hanging="600" w:hangingChars="250"/>
        <w:rPr>
          <w:rFonts w:hint="eastAsia" w:ascii="宋体" w:hAnsi="宋体" w:eastAsia="宋体" w:cs="宋体"/>
          <w:kern w:val="0"/>
          <w:sz w:val="24"/>
          <w:szCs w:val="24"/>
          <w:u w:val="single"/>
        </w:rPr>
      </w:pPr>
      <w:r>
        <w:rPr>
          <w:rFonts w:hint="eastAsia" w:ascii="宋体" w:hAnsi="宋体" w:eastAsia="宋体" w:cs="宋体"/>
          <w:kern w:val="0"/>
          <w:sz w:val="24"/>
          <w:szCs w:val="24"/>
        </w:rPr>
        <w:t xml:space="preserve"> </w:t>
      </w:r>
      <w:r>
        <w:rPr>
          <w:rFonts w:hint="eastAsia" w:ascii="宋体" w:hAnsi="宋体" w:eastAsia="宋体" w:cs="宋体"/>
          <w:kern w:val="0"/>
          <w:sz w:val="24"/>
          <w:szCs w:val="24"/>
          <w:u w:val="single"/>
        </w:rPr>
        <w:t xml:space="preserve">                                                    。</w:t>
      </w:r>
    </w:p>
    <w:p>
      <w:pPr>
        <w:widowControl/>
        <w:spacing w:line="480" w:lineRule="auto"/>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（5）需承包人办理的有关施工场地交通、环卫和施工噪音管理等手续:</w:t>
      </w:r>
    </w:p>
    <w:p>
      <w:pPr>
        <w:widowControl/>
        <w:spacing w:line="480" w:lineRule="auto"/>
        <w:rPr>
          <w:rFonts w:hint="eastAsia" w:ascii="宋体" w:hAnsi="宋体" w:eastAsia="宋体" w:cs="宋体"/>
          <w:kern w:val="0"/>
          <w:sz w:val="24"/>
          <w:szCs w:val="24"/>
          <w:u w:val="single"/>
        </w:rPr>
      </w:pPr>
      <w:r>
        <w:rPr>
          <w:rFonts w:hint="eastAsia" w:ascii="宋体" w:hAnsi="宋体" w:eastAsia="宋体" w:cs="宋体"/>
          <w:kern w:val="0"/>
          <w:sz w:val="24"/>
          <w:szCs w:val="24"/>
          <w:u w:val="single"/>
        </w:rPr>
        <w:t xml:space="preserve">  执行通用条款规定，符合城管、环卫、环保部门规定，并办理相关手续。</w:t>
      </w:r>
    </w:p>
    <w:p>
      <w:pPr>
        <w:widowControl/>
        <w:spacing w:line="480" w:lineRule="auto"/>
        <w:ind w:firstLine="240" w:firstLineChars="100"/>
        <w:rPr>
          <w:rFonts w:hint="eastAsia" w:ascii="宋体" w:hAnsi="宋体" w:eastAsia="宋体" w:cs="宋体"/>
          <w:kern w:val="0"/>
          <w:sz w:val="24"/>
          <w:szCs w:val="24"/>
          <w:u w:val="single"/>
        </w:rPr>
      </w:pPr>
      <w:r>
        <w:rPr>
          <w:rFonts w:hint="eastAsia" w:ascii="宋体" w:hAnsi="宋体" w:eastAsia="宋体" w:cs="宋体"/>
          <w:kern w:val="0"/>
          <w:sz w:val="24"/>
          <w:szCs w:val="24"/>
        </w:rPr>
        <w:t>（6）已完工程成品保护的特殊要求及费用承担:</w:t>
      </w:r>
      <w:r>
        <w:rPr>
          <w:rFonts w:hint="eastAsia" w:ascii="宋体" w:hAnsi="宋体" w:eastAsia="宋体" w:cs="宋体"/>
          <w:kern w:val="0"/>
          <w:sz w:val="24"/>
          <w:szCs w:val="24"/>
          <w:u w:val="single"/>
        </w:rPr>
        <w:t xml:space="preserve"> 由承包人保护，费用承包人承担。</w:t>
      </w:r>
    </w:p>
    <w:p>
      <w:pPr>
        <w:widowControl/>
        <w:spacing w:line="480" w:lineRule="auto"/>
        <w:ind w:firstLine="240" w:firstLineChars="100"/>
        <w:rPr>
          <w:rFonts w:hint="eastAsia" w:ascii="宋体" w:hAnsi="宋体" w:eastAsia="宋体" w:cs="宋体"/>
          <w:color w:val="000000"/>
          <w:kern w:val="0"/>
          <w:sz w:val="24"/>
          <w:szCs w:val="24"/>
          <w:u w:val="single"/>
        </w:rPr>
      </w:pPr>
      <w:r>
        <w:rPr>
          <w:rFonts w:hint="eastAsia" w:ascii="宋体" w:hAnsi="宋体" w:eastAsia="宋体" w:cs="宋体"/>
          <w:kern w:val="0"/>
          <w:sz w:val="24"/>
          <w:szCs w:val="24"/>
        </w:rPr>
        <w:t>（7）施工场地周围邻近建筑物、构筑物（含文物保护建筑）、古树名木的保护要求及费用</w:t>
      </w:r>
      <w:r>
        <w:rPr>
          <w:rFonts w:hint="eastAsia" w:ascii="宋体" w:hAnsi="宋体" w:eastAsia="宋体" w:cs="宋体"/>
          <w:color w:val="000000"/>
          <w:kern w:val="0"/>
          <w:sz w:val="24"/>
          <w:szCs w:val="24"/>
        </w:rPr>
        <w:t>承担：</w:t>
      </w:r>
      <w:r>
        <w:rPr>
          <w:rFonts w:hint="eastAsia" w:ascii="宋体" w:hAnsi="宋体" w:eastAsia="宋体" w:cs="宋体"/>
          <w:color w:val="000000"/>
          <w:kern w:val="0"/>
          <w:sz w:val="24"/>
          <w:szCs w:val="24"/>
          <w:u w:val="single"/>
        </w:rPr>
        <w:t>发包人提供相关资料，由承包人实施保护，费用发包人承担；由承包人人为原因造成的损失由承包人负责费用。</w:t>
      </w:r>
    </w:p>
    <w:p>
      <w:pPr>
        <w:widowControl/>
        <w:spacing w:line="48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（8）施工场地清洁卫生的要求：</w:t>
      </w:r>
    </w:p>
    <w:p>
      <w:pPr>
        <w:widowControl/>
        <w:spacing w:line="480" w:lineRule="auto"/>
        <w:rPr>
          <w:rFonts w:hint="eastAsia" w:ascii="宋体" w:hAnsi="宋体" w:eastAsia="宋体" w:cs="宋体"/>
          <w:kern w:val="0"/>
          <w:sz w:val="24"/>
          <w:szCs w:val="24"/>
          <w:u w:val="single"/>
        </w:rPr>
      </w:pPr>
      <w:r>
        <w:rPr>
          <w:rFonts w:hint="eastAsia" w:ascii="宋体" w:hAnsi="宋体" w:eastAsia="宋体" w:cs="宋体"/>
          <w:kern w:val="0"/>
          <w:sz w:val="24"/>
          <w:szCs w:val="24"/>
        </w:rPr>
        <w:t xml:space="preserve"> </w:t>
      </w:r>
      <w:r>
        <w:rPr>
          <w:rFonts w:hint="eastAsia" w:ascii="宋体" w:hAnsi="宋体" w:eastAsia="宋体" w:cs="宋体"/>
          <w:kern w:val="0"/>
          <w:sz w:val="24"/>
          <w:szCs w:val="24"/>
          <w:u w:val="single"/>
        </w:rPr>
        <w:t xml:space="preserve"> 执行通用条款规定，符合环卫部门规定，文明施工，承包人负责。</w:t>
      </w:r>
    </w:p>
    <w:p>
      <w:pPr>
        <w:widowControl/>
        <w:spacing w:line="480" w:lineRule="auto"/>
        <w:rPr>
          <w:rFonts w:hint="eastAsia" w:ascii="宋体" w:hAnsi="宋体" w:eastAsia="宋体" w:cs="宋体"/>
          <w:kern w:val="0"/>
          <w:sz w:val="24"/>
          <w:szCs w:val="24"/>
          <w:u w:val="single"/>
        </w:rPr>
      </w:pPr>
      <w:r>
        <w:rPr>
          <w:rFonts w:hint="eastAsia" w:ascii="宋体" w:hAnsi="宋体" w:eastAsia="宋体" w:cs="宋体"/>
          <w:kern w:val="0"/>
          <w:sz w:val="24"/>
          <w:szCs w:val="24"/>
        </w:rPr>
        <w:t xml:space="preserve">  （9）双方约定承包人应做的其他工作：</w:t>
      </w:r>
      <w:r>
        <w:rPr>
          <w:rFonts w:hint="eastAsia" w:ascii="宋体" w:hAnsi="宋体" w:eastAsia="宋体" w:cs="宋体"/>
          <w:kern w:val="0"/>
          <w:sz w:val="24"/>
          <w:szCs w:val="24"/>
          <w:u w:val="single"/>
        </w:rPr>
        <w:t>协调并处理好施工现场周边及邻里关系、安全文明施工。</w:t>
      </w:r>
    </w:p>
    <w:p>
      <w:pPr>
        <w:widowControl/>
        <w:spacing w:before="312" w:beforeLines="100" w:line="48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三、施工组织设计和工期</w:t>
      </w:r>
    </w:p>
    <w:p>
      <w:pPr>
        <w:widowControl/>
        <w:spacing w:line="480" w:lineRule="auto"/>
        <w:rPr>
          <w:rFonts w:hint="eastAsia" w:ascii="宋体" w:hAnsi="宋体" w:eastAsia="宋体" w:cs="宋体"/>
          <w:b/>
          <w:kern w:val="0"/>
          <w:sz w:val="24"/>
          <w:szCs w:val="24"/>
        </w:rPr>
      </w:pPr>
      <w:r>
        <w:rPr>
          <w:rFonts w:hint="eastAsia" w:ascii="宋体" w:hAnsi="宋体" w:eastAsia="宋体" w:cs="宋体"/>
          <w:kern w:val="0"/>
          <w:sz w:val="24"/>
          <w:szCs w:val="24"/>
        </w:rPr>
        <w:t>8、进度计划</w:t>
      </w:r>
    </w:p>
    <w:p>
      <w:pPr>
        <w:widowControl/>
        <w:spacing w:line="480" w:lineRule="auto"/>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8.1承包人提供施工组织设计（施工方案）和进度计划的时间：</w:t>
      </w:r>
      <w:r>
        <w:rPr>
          <w:rFonts w:hint="eastAsia" w:ascii="宋体" w:hAnsi="宋体" w:eastAsia="宋体" w:cs="宋体"/>
          <w:kern w:val="0"/>
          <w:sz w:val="24"/>
          <w:szCs w:val="24"/>
          <w:u w:val="single"/>
        </w:rPr>
        <w:t xml:space="preserve">    年  月  日前。</w:t>
      </w:r>
    </w:p>
    <w:p>
      <w:pPr>
        <w:widowControl/>
        <w:spacing w:line="480" w:lineRule="auto"/>
        <w:rPr>
          <w:rFonts w:hint="eastAsia" w:ascii="宋体" w:hAnsi="宋体" w:eastAsia="宋体" w:cs="宋体"/>
          <w:kern w:val="0"/>
          <w:sz w:val="24"/>
          <w:szCs w:val="24"/>
          <w:u w:val="single"/>
        </w:rPr>
      </w:pPr>
      <w:r>
        <w:rPr>
          <w:rFonts w:hint="eastAsia" w:ascii="宋体" w:hAnsi="宋体" w:eastAsia="宋体" w:cs="宋体"/>
          <w:kern w:val="0"/>
          <w:sz w:val="24"/>
          <w:szCs w:val="24"/>
        </w:rPr>
        <w:t>工程师确认的时间：</w:t>
      </w:r>
      <w:r>
        <w:rPr>
          <w:rFonts w:hint="eastAsia" w:ascii="宋体" w:hAnsi="宋体" w:eastAsia="宋体" w:cs="宋体"/>
          <w:kern w:val="0"/>
          <w:sz w:val="24"/>
          <w:szCs w:val="24"/>
          <w:u w:val="single"/>
        </w:rPr>
        <w:t xml:space="preserve">    年  月  日前。</w:t>
      </w:r>
    </w:p>
    <w:p>
      <w:pPr>
        <w:widowControl/>
        <w:spacing w:line="480" w:lineRule="auto"/>
        <w:ind w:firstLine="240" w:firstLineChars="100"/>
        <w:rPr>
          <w:rFonts w:hint="eastAsia" w:ascii="宋体" w:hAnsi="宋体" w:eastAsia="宋体" w:cs="宋体"/>
          <w:spacing w:val="-20"/>
          <w:kern w:val="0"/>
          <w:sz w:val="24"/>
          <w:szCs w:val="24"/>
        </w:rPr>
      </w:pPr>
      <w:r>
        <w:rPr>
          <w:rFonts w:hint="eastAsia" w:ascii="宋体" w:hAnsi="宋体" w:eastAsia="宋体" w:cs="宋体"/>
          <w:kern w:val="0"/>
          <w:sz w:val="24"/>
          <w:szCs w:val="24"/>
        </w:rPr>
        <w:t>8.2群体工程中有关进度计划的要求：</w:t>
      </w:r>
      <w:r>
        <w:rPr>
          <w:rFonts w:hint="eastAsia" w:ascii="宋体" w:hAnsi="宋体" w:eastAsia="宋体" w:cs="宋体"/>
          <w:spacing w:val="-20"/>
          <w:kern w:val="0"/>
          <w:sz w:val="24"/>
          <w:szCs w:val="24"/>
          <w:u w:val="single"/>
        </w:rPr>
        <w:t>符合审定的施工组织设计规定。</w:t>
      </w:r>
    </w:p>
    <w:p>
      <w:pPr>
        <w:widowControl/>
        <w:spacing w:line="480" w:lineRule="auto"/>
        <w:rPr>
          <w:rFonts w:hint="eastAsia" w:ascii="宋体" w:hAnsi="宋体" w:eastAsia="宋体" w:cs="宋体"/>
          <w:kern w:val="0"/>
          <w:sz w:val="24"/>
          <w:szCs w:val="24"/>
        </w:rPr>
      </w:pPr>
      <w:r>
        <w:rPr>
          <w:rFonts w:hint="eastAsia" w:ascii="宋体" w:hAnsi="宋体" w:eastAsia="宋体" w:cs="宋体"/>
          <w:kern w:val="0"/>
          <w:sz w:val="24"/>
          <w:szCs w:val="24"/>
        </w:rPr>
        <w:t>9、工期延误</w:t>
      </w:r>
    </w:p>
    <w:p>
      <w:pPr>
        <w:widowControl/>
        <w:spacing w:line="480" w:lineRule="auto"/>
        <w:ind w:firstLine="240" w:firstLineChars="100"/>
        <w:rPr>
          <w:rFonts w:hint="eastAsia" w:ascii="宋体" w:hAnsi="宋体" w:cs="宋体"/>
          <w:kern w:val="0"/>
          <w:sz w:val="24"/>
          <w:szCs w:val="24"/>
          <w:highlight w:val="none"/>
          <w:lang w:eastAsia="zh-CN"/>
        </w:rPr>
      </w:pPr>
      <w:r>
        <w:rPr>
          <w:rFonts w:hint="eastAsia" w:ascii="宋体" w:hAnsi="宋体" w:eastAsia="宋体" w:cs="宋体"/>
          <w:kern w:val="0"/>
          <w:sz w:val="24"/>
          <w:szCs w:val="24"/>
          <w:highlight w:val="none"/>
        </w:rPr>
        <w:t>9.1</w:t>
      </w:r>
      <w:r>
        <w:rPr>
          <w:rFonts w:hint="eastAsia" w:ascii="宋体" w:hAnsi="宋体" w:cs="宋体"/>
          <w:color w:val="000000"/>
          <w:sz w:val="24"/>
          <w:highlight w:val="none"/>
        </w:rPr>
        <w:t>双方约定工期顺延的其他情况：</w:t>
      </w:r>
      <w:r>
        <w:rPr>
          <w:rFonts w:hint="eastAsia" w:ascii="宋体" w:hAnsi="宋体" w:cs="宋体"/>
          <w:color w:val="000000"/>
          <w:sz w:val="24"/>
          <w:highlight w:val="none"/>
          <w:u w:val="single"/>
        </w:rPr>
        <w:t xml:space="preserve"> 承包人没有正当理由未按约定工期交工，每逾期交付一天的，应承担合同金额的万分之五作为逾期违金；逾期满15天时，建设方有权暂停履行支付相关款项，并书面通知承包人，承包人承担建设方的相应损失。 </w:t>
      </w:r>
    </w:p>
    <w:p>
      <w:pPr>
        <w:widowControl/>
        <w:spacing w:before="312" w:beforeLines="100" w:line="480" w:lineRule="auto"/>
        <w:jc w:val="center"/>
        <w:rPr>
          <w:rFonts w:hint="eastAsia" w:ascii="宋体" w:hAnsi="宋体" w:eastAsia="宋体" w:cs="宋体"/>
          <w:kern w:val="0"/>
          <w:sz w:val="24"/>
          <w:szCs w:val="24"/>
        </w:rPr>
      </w:pPr>
      <w:r>
        <w:rPr>
          <w:rFonts w:hint="eastAsia" w:ascii="宋体" w:hAnsi="宋体" w:eastAsia="宋体" w:cs="宋体"/>
          <w:b/>
          <w:kern w:val="0"/>
          <w:sz w:val="24"/>
          <w:szCs w:val="24"/>
        </w:rPr>
        <w:t>四、质量与检验</w:t>
      </w:r>
    </w:p>
    <w:p>
      <w:pPr>
        <w:widowControl/>
        <w:spacing w:line="480" w:lineRule="auto"/>
        <w:rPr>
          <w:rFonts w:hint="eastAsia" w:ascii="宋体" w:hAnsi="宋体" w:eastAsia="宋体" w:cs="宋体"/>
          <w:kern w:val="0"/>
          <w:sz w:val="24"/>
          <w:szCs w:val="24"/>
        </w:rPr>
      </w:pPr>
      <w:r>
        <w:rPr>
          <w:rFonts w:hint="eastAsia" w:ascii="宋体" w:hAnsi="宋体" w:eastAsia="宋体" w:cs="宋体"/>
          <w:kern w:val="0"/>
          <w:sz w:val="24"/>
          <w:szCs w:val="24"/>
        </w:rPr>
        <w:t>10、隐蔽工程和中间验收</w:t>
      </w:r>
    </w:p>
    <w:p>
      <w:pPr>
        <w:widowControl/>
        <w:spacing w:line="480" w:lineRule="auto"/>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10.1双方约定中间验收部位：</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p>
    <w:p>
      <w:pPr>
        <w:widowControl/>
        <w:spacing w:before="312" w:beforeLines="100" w:line="48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五、安全防护、文明施工</w:t>
      </w:r>
    </w:p>
    <w:p>
      <w:pPr>
        <w:widowControl/>
        <w:spacing w:line="480" w:lineRule="auto"/>
        <w:rPr>
          <w:rFonts w:hint="eastAsia" w:ascii="宋体" w:hAnsi="宋体" w:eastAsia="宋体" w:cs="宋体"/>
          <w:kern w:val="0"/>
          <w:sz w:val="24"/>
          <w:szCs w:val="24"/>
        </w:rPr>
      </w:pPr>
      <w:r>
        <w:rPr>
          <w:rFonts w:hint="eastAsia" w:ascii="宋体" w:hAnsi="宋体" w:eastAsia="宋体" w:cs="宋体"/>
          <w:kern w:val="0"/>
          <w:sz w:val="24"/>
          <w:szCs w:val="24"/>
        </w:rPr>
        <w:t>执行《通用条款》全部和国家及省、市关于安全文明施工的相关规定。</w:t>
      </w:r>
    </w:p>
    <w:p>
      <w:pPr>
        <w:widowControl/>
        <w:spacing w:before="312" w:beforeLines="100" w:line="48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六、合同价款</w:t>
      </w:r>
    </w:p>
    <w:p>
      <w:pPr>
        <w:widowControl/>
        <w:spacing w:line="60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11、合同价款约定</w:t>
      </w:r>
    </w:p>
    <w:p>
      <w:pPr>
        <w:widowControl/>
        <w:spacing w:line="600" w:lineRule="exact"/>
        <w:ind w:firstLine="240" w:firstLineChars="1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11.1本合同价款采用 </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 xml:space="preserve"> 方式确定。</w:t>
      </w:r>
    </w:p>
    <w:p>
      <w:pPr>
        <w:widowControl/>
        <w:spacing w:line="480" w:lineRule="auto"/>
        <w:ind w:firstLine="360" w:firstLineChars="15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（1）采用固定总价合同</w:t>
      </w:r>
    </w:p>
    <w:p>
      <w:pPr>
        <w:widowControl/>
        <w:spacing w:line="480" w:lineRule="auto"/>
        <w:ind w:firstLine="240" w:firstLineChars="1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（2）采用固定综合单价合同，综合单价中包括的风险范围：</w:t>
      </w:r>
    </w:p>
    <w:p>
      <w:pPr>
        <w:widowControl/>
        <w:spacing w:line="480" w:lineRule="auto"/>
        <w:ind w:firstLine="240" w:firstLineChars="1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①主材价格风险范围调整方法：</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以</w:t>
      </w:r>
      <w:r>
        <w:rPr>
          <w:rFonts w:hint="eastAsia" w:ascii="宋体" w:hAnsi="宋体" w:cs="宋体"/>
          <w:color w:val="000000" w:themeColor="text1"/>
          <w:kern w:val="0"/>
          <w:sz w:val="24"/>
          <w:szCs w:val="24"/>
          <w:highlight w:val="none"/>
          <w:lang w:eastAsia="zh-CN"/>
          <w14:textFill>
            <w14:solidFill>
              <w14:schemeClr w14:val="tx1"/>
            </w14:solidFill>
          </w14:textFill>
        </w:rPr>
        <w:t>投标人投标报价中的</w:t>
      </w:r>
      <w:r>
        <w:rPr>
          <w:rFonts w:hint="eastAsia" w:ascii="宋体" w:hAnsi="宋体" w:eastAsia="宋体" w:cs="宋体"/>
          <w:color w:val="000000" w:themeColor="text1"/>
          <w:kern w:val="0"/>
          <w:sz w:val="24"/>
          <w:szCs w:val="24"/>
          <w:highlight w:val="none"/>
          <w14:textFill>
            <w14:solidFill>
              <w14:schemeClr w14:val="tx1"/>
            </w14:solidFill>
          </w14:textFill>
        </w:rPr>
        <w:t>主要材料价为合同约定价，主要材料、价格波动在合同约定价的±5%以内时不作调整，超过合同约定价的±5%以外时参考当期信息价予以调整。</w:t>
      </w:r>
    </w:p>
    <w:p>
      <w:pPr>
        <w:widowControl/>
        <w:spacing w:line="480" w:lineRule="auto"/>
        <w:ind w:firstLine="240" w:firstLineChars="1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②对于工程清单漏项或有误以及设计变更引起新的工程量清单项目：工程量清单漏项及设计变更按实调整。</w:t>
      </w:r>
    </w:p>
    <w:p>
      <w:pPr>
        <w:widowControl/>
        <w:spacing w:line="48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a清单或合同中已有使用于新工程量清单项目的价格，按已有价格变更合同价款；</w:t>
      </w:r>
    </w:p>
    <w:p>
      <w:pPr>
        <w:widowControl/>
        <w:spacing w:line="480" w:lineRule="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b清单或合同中只有类似于新工程量清单项目的价格，仍执行类似于新工程量清单项目的价格，只调整相应的主材料，其新工程量清单项目主材单价投标文件中已有的按已有的主材价计算，没有的按发包人、承包人共同确认的主材价格与类似于新工程量清单项目的价格中的主材价格之差额在</w:t>
      </w:r>
      <w:r>
        <w:rPr>
          <w:rFonts w:hint="eastAsia" w:ascii="宋体" w:hAnsi="宋体" w:cs="宋体"/>
          <w:color w:val="000000" w:themeColor="text1"/>
          <w:kern w:val="0"/>
          <w:sz w:val="24"/>
          <w:szCs w:val="24"/>
          <w:highlight w:val="none"/>
          <w:lang w:eastAsia="zh-CN"/>
          <w14:textFill>
            <w14:solidFill>
              <w14:schemeClr w14:val="tx1"/>
            </w14:solidFill>
          </w14:textFill>
        </w:rPr>
        <w:t>扣除</w:t>
      </w:r>
      <w:r>
        <w:rPr>
          <w:rFonts w:hint="eastAsia" w:ascii="宋体" w:hAnsi="宋体" w:eastAsia="宋体" w:cs="宋体"/>
          <w:color w:val="000000" w:themeColor="text1"/>
          <w:kern w:val="0"/>
          <w:sz w:val="24"/>
          <w:szCs w:val="24"/>
          <w:highlight w:val="none"/>
          <w14:textFill>
            <w14:solidFill>
              <w14:schemeClr w14:val="tx1"/>
            </w14:solidFill>
          </w14:textFill>
        </w:rPr>
        <w:t>税金后直接进入结算造价中</w:t>
      </w:r>
      <w:r>
        <w:rPr>
          <w:rFonts w:hint="eastAsia" w:ascii="宋体" w:hAnsi="宋体" w:cs="宋体"/>
          <w:color w:val="000000" w:themeColor="text1"/>
          <w:kern w:val="0"/>
          <w:sz w:val="24"/>
          <w:szCs w:val="24"/>
          <w:highlight w:val="none"/>
          <w:lang w:eastAsia="zh-CN"/>
          <w14:textFill>
            <w14:solidFill>
              <w14:schemeClr w14:val="tx1"/>
            </w14:solidFill>
          </w14:textFill>
        </w:rPr>
        <w:t>。</w:t>
      </w:r>
    </w:p>
    <w:p>
      <w:pPr>
        <w:widowControl/>
        <w:spacing w:line="48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c.工程量清单漏项或设计变更引起新的工程量清单项目，其相关综合单价由承包人提出，经发包人确认后作为依据，组价按照经确认的采购价执行。</w:t>
      </w:r>
    </w:p>
    <w:p>
      <w:pPr>
        <w:widowControl/>
        <w:spacing w:line="48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d其他未及事项，结算时由工程承、发包方依据合同规定办理。</w:t>
      </w:r>
    </w:p>
    <w:p>
      <w:pPr>
        <w:widowControl/>
        <w:spacing w:line="48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③承包人报价明显低于市场价的风险由承包人自行承担，不予调整。</w:t>
      </w:r>
    </w:p>
    <w:p>
      <w:pPr>
        <w:widowControl/>
        <w:spacing w:line="48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风险范围以外综合单价调整方法：工程变更，工程签证执行投标综合单价；无综合单价的按照2009年《陕西省建设工程量计价规则》、《陕西省建筑、装饰工程消耗量定额》及配套文件另行组价。</w:t>
      </w:r>
    </w:p>
    <w:p>
      <w:pPr>
        <w:widowControl/>
        <w:spacing w:line="480" w:lineRule="auto"/>
        <w:rPr>
          <w:rFonts w:hint="default" w:ascii="宋体" w:hAnsi="宋体" w:eastAsia="宋体" w:cs="宋体"/>
          <w:color w:val="000000" w:themeColor="text1"/>
          <w:kern w:val="0"/>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（3）采用可调价格合同，合同价款调整方法：</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 xml:space="preserve">  </w:t>
      </w:r>
    </w:p>
    <w:p>
      <w:pPr>
        <w:widowControl/>
        <w:spacing w:line="48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hint="eastAsia" w:ascii="宋体" w:hAnsi="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、合同价款调整</w:t>
      </w:r>
    </w:p>
    <w:p>
      <w:pPr>
        <w:widowControl/>
        <w:spacing w:line="48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hint="eastAsia" w:ascii="宋体" w:hAnsi="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.1双方约定合同价款的其他调整因素：设计变更、现场签证、工程量清单漏项、工程甩项、工程量调差按时调整。</w:t>
      </w:r>
    </w:p>
    <w:p>
      <w:pPr>
        <w:spacing w:line="520" w:lineRule="exact"/>
        <w:rPr>
          <w:rFonts w:hint="eastAsia" w:ascii="宋体" w:hAnsi="宋体" w:cs="宋体"/>
          <w:color w:val="000000"/>
          <w:sz w:val="24"/>
          <w:highlight w:val="none"/>
        </w:rPr>
      </w:pPr>
      <w:r>
        <w:rPr>
          <w:rFonts w:hint="eastAsia" w:ascii="宋体" w:hAnsi="宋体" w:cs="宋体"/>
          <w:color w:val="000000"/>
          <w:sz w:val="24"/>
          <w:highlight w:val="none"/>
        </w:rPr>
        <w:t>1</w:t>
      </w:r>
      <w:r>
        <w:rPr>
          <w:rFonts w:hint="eastAsia" w:ascii="宋体" w:hAnsi="宋体" w:cs="宋体"/>
          <w:color w:val="000000"/>
          <w:sz w:val="24"/>
          <w:highlight w:val="none"/>
          <w:lang w:val="en-US" w:eastAsia="zh-CN"/>
        </w:rPr>
        <w:t>2</w:t>
      </w:r>
      <w:r>
        <w:rPr>
          <w:rFonts w:hint="eastAsia" w:ascii="宋体" w:hAnsi="宋体" w:cs="宋体"/>
          <w:color w:val="000000"/>
          <w:sz w:val="24"/>
          <w:highlight w:val="none"/>
        </w:rPr>
        <w:t>.1.1.分部分项工程量清单综合单价：</w:t>
      </w:r>
    </w:p>
    <w:p>
      <w:pPr>
        <w:spacing w:line="520" w:lineRule="exact"/>
        <w:rPr>
          <w:rFonts w:hint="eastAsia" w:ascii="宋体" w:hAnsi="宋体" w:cs="宋体"/>
          <w:color w:val="000000"/>
          <w:sz w:val="24"/>
          <w:highlight w:val="none"/>
        </w:rPr>
      </w:pPr>
      <w:r>
        <w:rPr>
          <w:rFonts w:hint="eastAsia" w:ascii="宋体" w:hAnsi="宋体" w:cs="宋体"/>
          <w:color w:val="000000"/>
          <w:sz w:val="24"/>
          <w:highlight w:val="none"/>
        </w:rPr>
        <w:t>（1）合同中已有适用于变更工程的综合单价或价格，按合同已有的综合单价或价格变更合同价款：</w:t>
      </w:r>
    </w:p>
    <w:p>
      <w:pPr>
        <w:spacing w:line="520" w:lineRule="exact"/>
        <w:rPr>
          <w:rFonts w:hint="eastAsia" w:ascii="宋体" w:hAnsi="宋体" w:cs="宋体"/>
          <w:color w:val="000000"/>
          <w:sz w:val="24"/>
          <w:highlight w:val="none"/>
        </w:rPr>
      </w:pPr>
      <w:r>
        <w:rPr>
          <w:rFonts w:hint="eastAsia" w:ascii="宋体" w:hAnsi="宋体" w:cs="宋体"/>
          <w:color w:val="000000"/>
          <w:sz w:val="24"/>
          <w:highlight w:val="none"/>
        </w:rPr>
        <w:t>（2）合同中只有</w:t>
      </w:r>
      <w:r>
        <w:rPr>
          <w:rFonts w:hint="eastAsia" w:ascii="宋体" w:hAnsi="宋体" w:cs="宋体"/>
          <w:color w:val="000000"/>
          <w:sz w:val="24"/>
          <w:highlight w:val="none"/>
          <w:lang w:eastAsia="zh-CN"/>
        </w:rPr>
        <w:t>类</w:t>
      </w:r>
      <w:r>
        <w:rPr>
          <w:rFonts w:hint="eastAsia" w:ascii="宋体" w:hAnsi="宋体" w:cs="宋体"/>
          <w:color w:val="000000"/>
          <w:sz w:val="24"/>
          <w:highlight w:val="none"/>
        </w:rPr>
        <w:t>似与变更工程综合单价或价格，可以参照类似综合单价或价格变更合同价款；</w:t>
      </w:r>
    </w:p>
    <w:p>
      <w:pPr>
        <w:spacing w:line="520" w:lineRule="exact"/>
        <w:rPr>
          <w:rFonts w:hint="eastAsia" w:ascii="宋体" w:hAnsi="宋体" w:cs="宋体"/>
          <w:color w:val="000000"/>
          <w:sz w:val="24"/>
          <w:highlight w:val="none"/>
        </w:rPr>
      </w:pPr>
      <w:r>
        <w:rPr>
          <w:rFonts w:hint="eastAsia" w:ascii="宋体" w:hAnsi="宋体" w:cs="宋体"/>
          <w:color w:val="000000"/>
          <w:sz w:val="24"/>
          <w:highlight w:val="none"/>
        </w:rPr>
        <w:t>（3）合同中没有适用或类似于变更的综合单价或价格，由承包人报价发包人确认。</w:t>
      </w:r>
    </w:p>
    <w:p>
      <w:pPr>
        <w:widowControl/>
        <w:spacing w:line="520" w:lineRule="exact"/>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1</w:t>
      </w:r>
      <w:r>
        <w:rPr>
          <w:rFonts w:hint="eastAsia" w:ascii="宋体" w:hAnsi="宋体" w:cs="宋体"/>
          <w:color w:val="000000"/>
          <w:kern w:val="0"/>
          <w:sz w:val="24"/>
          <w:highlight w:val="none"/>
          <w:lang w:val="en-US" w:eastAsia="zh-CN"/>
        </w:rPr>
        <w:t>2</w:t>
      </w:r>
      <w:r>
        <w:rPr>
          <w:rFonts w:hint="eastAsia" w:ascii="宋体" w:hAnsi="宋体" w:cs="宋体"/>
          <w:color w:val="000000"/>
          <w:kern w:val="0"/>
          <w:sz w:val="24"/>
          <w:highlight w:val="none"/>
        </w:rPr>
        <w:t>.1.2因非承包人原因引起的工程量增减，发、承包双方在合同约定调整综合单价的工程量增减幅度在±15%以内的，应执行原有的综合单价；在合同约定幅度以外的，其综合单价由承包人提出、发包人确认。</w:t>
      </w:r>
    </w:p>
    <w:p>
      <w:pPr>
        <w:spacing w:line="520" w:lineRule="exact"/>
        <w:rPr>
          <w:rFonts w:hint="eastAsia" w:ascii="宋体" w:hAnsi="宋体" w:cs="宋体"/>
          <w:color w:val="000000"/>
          <w:sz w:val="24"/>
          <w:highlight w:val="none"/>
        </w:rPr>
      </w:pPr>
      <w:r>
        <w:rPr>
          <w:rFonts w:hint="eastAsia" w:ascii="宋体" w:hAnsi="宋体" w:cs="宋体"/>
          <w:color w:val="000000"/>
          <w:sz w:val="24"/>
          <w:highlight w:val="none"/>
        </w:rPr>
        <w:t>1</w:t>
      </w:r>
      <w:r>
        <w:rPr>
          <w:rFonts w:hint="eastAsia" w:ascii="宋体" w:hAnsi="宋体" w:cs="宋体"/>
          <w:color w:val="000000"/>
          <w:sz w:val="24"/>
          <w:highlight w:val="none"/>
          <w:lang w:val="en-US" w:eastAsia="zh-CN"/>
        </w:rPr>
        <w:t>2</w:t>
      </w:r>
      <w:r>
        <w:rPr>
          <w:rFonts w:hint="eastAsia" w:ascii="宋体" w:hAnsi="宋体" w:cs="宋体"/>
          <w:color w:val="000000"/>
          <w:sz w:val="24"/>
          <w:highlight w:val="none"/>
        </w:rPr>
        <w:t>.1.3措施项目费（含安全防护、文明施工措施费）出现下列情况是可做调整，除下列情况以外其他无论任何情况措施项目费均不予调整：</w:t>
      </w:r>
    </w:p>
    <w:p>
      <w:pPr>
        <w:spacing w:line="520" w:lineRule="exact"/>
        <w:rPr>
          <w:rFonts w:hint="eastAsia" w:ascii="宋体" w:hAnsi="宋体" w:cs="宋体"/>
          <w:color w:val="000000"/>
          <w:sz w:val="24"/>
          <w:highlight w:val="none"/>
        </w:rPr>
      </w:pPr>
      <w:r>
        <w:rPr>
          <w:rFonts w:hint="eastAsia" w:ascii="宋体" w:hAnsi="宋体" w:cs="宋体"/>
          <w:color w:val="000000"/>
          <w:sz w:val="24"/>
          <w:highlight w:val="none"/>
        </w:rPr>
        <w:t>（1）发包人更改以审定的实施方案（修正错误除外），引起措施项目费的</w:t>
      </w:r>
      <w:r>
        <w:rPr>
          <w:rFonts w:hint="eastAsia" w:ascii="宋体" w:hAnsi="宋体" w:cs="宋体"/>
          <w:color w:val="000000"/>
          <w:sz w:val="24"/>
          <w:highlight w:val="none"/>
          <w:lang w:eastAsia="zh-CN"/>
        </w:rPr>
        <w:t>变更，按措施项目费通用条款约定</w:t>
      </w:r>
      <w:r>
        <w:rPr>
          <w:rFonts w:hint="eastAsia" w:ascii="宋体" w:hAnsi="宋体" w:cs="宋体"/>
          <w:color w:val="000000"/>
          <w:sz w:val="24"/>
          <w:highlight w:val="none"/>
        </w:rPr>
        <w:t>。</w:t>
      </w:r>
    </w:p>
    <w:p>
      <w:pPr>
        <w:spacing w:line="520" w:lineRule="exact"/>
        <w:rPr>
          <w:rFonts w:hint="eastAsia" w:ascii="宋体" w:hAnsi="宋体" w:cs="宋体"/>
          <w:color w:val="000000"/>
          <w:sz w:val="24"/>
          <w:highlight w:val="none"/>
        </w:rPr>
      </w:pPr>
      <w:r>
        <w:rPr>
          <w:rFonts w:hint="eastAsia" w:ascii="宋体" w:hAnsi="宋体" w:cs="宋体"/>
          <w:color w:val="000000"/>
          <w:sz w:val="24"/>
          <w:highlight w:val="none"/>
        </w:rPr>
        <w:t>（2）施工过程中由于设计变更造成工程量变化引起相关措施项目费用的增加或减少。</w:t>
      </w:r>
    </w:p>
    <w:p>
      <w:pPr>
        <w:spacing w:line="520" w:lineRule="exact"/>
        <w:rPr>
          <w:rFonts w:hint="eastAsia"/>
          <w:highlight w:val="none"/>
        </w:rPr>
      </w:pPr>
      <w:r>
        <w:rPr>
          <w:rFonts w:hint="eastAsia" w:ascii="宋体" w:hAnsi="宋体" w:cs="宋体"/>
          <w:color w:val="000000"/>
          <w:sz w:val="24"/>
          <w:highlight w:val="none"/>
        </w:rPr>
        <w:t>（3）上诉两类情况发生时，承包人原中标价以综合单价计算的措施项目</w:t>
      </w:r>
      <w:r>
        <w:rPr>
          <w:rFonts w:hint="eastAsia" w:ascii="宋体" w:hAnsi="宋体" w:cs="宋体"/>
          <w:color w:val="000000"/>
          <w:sz w:val="24"/>
          <w:highlight w:val="none"/>
          <w:lang w:eastAsia="zh-CN"/>
        </w:rPr>
        <w:t>费</w:t>
      </w:r>
      <w:r>
        <w:rPr>
          <w:rFonts w:hint="eastAsia" w:ascii="宋体" w:hAnsi="宋体" w:cs="宋体"/>
          <w:color w:val="000000"/>
          <w:sz w:val="24"/>
          <w:highlight w:val="none"/>
        </w:rPr>
        <w:t>按《陕西省建设工程工程量清单计价规则》工程价款调整规定执行。</w:t>
      </w:r>
    </w:p>
    <w:p>
      <w:pPr>
        <w:widowControl/>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13、工程预付款</w:t>
      </w:r>
    </w:p>
    <w:p>
      <w:pPr>
        <w:widowControl/>
        <w:spacing w:line="480" w:lineRule="auto"/>
        <w:rPr>
          <w:rFonts w:hint="eastAsia" w:ascii="宋体" w:hAnsi="宋体" w:eastAsia="宋体" w:cs="宋体"/>
          <w:color w:val="000000" w:themeColor="text1"/>
          <w:kern w:val="0"/>
          <w:sz w:val="24"/>
          <w:szCs w:val="24"/>
          <w:u w:val="singl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发包人向承包人预付工程款的时间和金额或占合同价款总额的比例</w:t>
      </w:r>
      <w:r>
        <w:rPr>
          <w:rFonts w:hint="eastAsia" w:ascii="宋体" w:hAnsi="宋体" w:eastAsia="宋体" w:cs="宋体"/>
          <w:color w:val="000000" w:themeColor="text1"/>
          <w:kern w:val="0"/>
          <w:sz w:val="24"/>
          <w:szCs w:val="24"/>
          <w:u w:val="single"/>
          <w14:textFill>
            <w14:solidFill>
              <w14:schemeClr w14:val="tx1"/>
            </w14:solidFill>
          </w14:textFill>
        </w:rPr>
        <w:t>：</w:t>
      </w:r>
      <w:r>
        <w:rPr>
          <w:rFonts w:hint="eastAsia" w:ascii="宋体" w:hAnsi="宋体" w:cs="宋体"/>
          <w:color w:val="000000" w:themeColor="text1"/>
          <w:kern w:val="0"/>
          <w:sz w:val="24"/>
          <w:szCs w:val="24"/>
          <w:u w:val="single"/>
          <w:lang w:eastAsia="zh-CN"/>
          <w14:textFill>
            <w14:solidFill>
              <w14:schemeClr w14:val="tx1"/>
            </w14:solidFill>
          </w14:textFill>
        </w:rPr>
        <w:t>无</w:t>
      </w:r>
      <w:r>
        <w:rPr>
          <w:rFonts w:hint="eastAsia" w:ascii="宋体" w:hAnsi="宋体" w:eastAsia="宋体" w:cs="宋体"/>
          <w:color w:val="000000" w:themeColor="text1"/>
          <w:kern w:val="0"/>
          <w:sz w:val="24"/>
          <w:szCs w:val="24"/>
          <w:u w:val="single"/>
          <w14:textFill>
            <w14:solidFill>
              <w14:schemeClr w14:val="tx1"/>
            </w14:solidFill>
          </w14:textFill>
        </w:rPr>
        <w:t>。</w:t>
      </w:r>
    </w:p>
    <w:p>
      <w:pPr>
        <w:widowControl/>
        <w:spacing w:line="480" w:lineRule="auto"/>
        <w:rPr>
          <w:rFonts w:hint="eastAsia" w:ascii="宋体" w:hAnsi="宋体" w:eastAsia="宋体" w:cs="宋体"/>
          <w:color w:val="000000" w:themeColor="text1"/>
          <w:kern w:val="0"/>
          <w:sz w:val="24"/>
          <w:szCs w:val="24"/>
          <w:u w:val="singl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扣回工程款的时间、比例：</w:t>
      </w:r>
      <w:r>
        <w:rPr>
          <w:rFonts w:hint="eastAsia" w:ascii="宋体" w:hAnsi="宋体" w:eastAsia="宋体" w:cs="宋体"/>
          <w:color w:val="000000" w:themeColor="text1"/>
          <w:kern w:val="0"/>
          <w:sz w:val="24"/>
          <w:szCs w:val="24"/>
          <w:u w:val="single"/>
          <w14:textFill>
            <w14:solidFill>
              <w14:schemeClr w14:val="tx1"/>
            </w14:solidFill>
          </w14:textFill>
        </w:rPr>
        <w:t>双方协商。</w:t>
      </w:r>
    </w:p>
    <w:p>
      <w:pPr>
        <w:widowControl/>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14、工程量确认</w:t>
      </w:r>
    </w:p>
    <w:p>
      <w:pPr>
        <w:widowControl/>
        <w:spacing w:line="480" w:lineRule="auto"/>
        <w:ind w:firstLine="240" w:firstLineChars="1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14.1承包人向工程师提交已完工程量报告的时间：</w:t>
      </w:r>
    </w:p>
    <w:p>
      <w:pPr>
        <w:widowControl/>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u w:val="single"/>
          <w14:textFill>
            <w14:solidFill>
              <w14:schemeClr w14:val="tx1"/>
            </w14:solidFill>
          </w14:textFill>
        </w:rPr>
        <w:t xml:space="preserve"> 每月五日前提交上月完成工程报告        </w:t>
      </w:r>
    </w:p>
    <w:p>
      <w:pPr>
        <w:widowControl/>
        <w:numPr>
          <w:ilvl w:val="0"/>
          <w:numId w:val="2"/>
        </w:numPr>
        <w:spacing w:line="48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szCs w:val="24"/>
          <w:highlight w:val="none"/>
        </w:rPr>
        <w:t>工程进度款结算与支付</w:t>
      </w:r>
      <w:r>
        <w:rPr>
          <w:rFonts w:hint="eastAsia" w:ascii="宋体" w:hAnsi="宋体" w:cs="宋体"/>
          <w:color w:val="auto"/>
          <w:kern w:val="0"/>
          <w:sz w:val="24"/>
          <w:szCs w:val="24"/>
          <w:highlight w:val="none"/>
          <w:lang w:eastAsia="zh-CN"/>
        </w:rPr>
        <w:t>：</w:t>
      </w:r>
      <w:r>
        <w:rPr>
          <w:rFonts w:hint="eastAsia" w:ascii="宋体" w:hAnsi="宋体" w:eastAsia="宋体" w:cs="宋体"/>
          <w:color w:val="000000"/>
          <w:kern w:val="0"/>
          <w:sz w:val="24"/>
          <w:highlight w:val="none"/>
          <w:lang w:eastAsia="zh-CN"/>
        </w:rPr>
        <w:t>项目基础已完工付合同价款的40%，待设备安装调试完毕付合同价款的45%，竣工验收合格后付合同价款的</w:t>
      </w:r>
      <w:r>
        <w:rPr>
          <w:rFonts w:hint="eastAsia" w:ascii="宋体" w:hAnsi="宋体" w:eastAsia="宋体" w:cs="宋体"/>
          <w:color w:val="000000"/>
          <w:kern w:val="0"/>
          <w:sz w:val="24"/>
          <w:highlight w:val="none"/>
          <w:lang w:val="en-US" w:eastAsia="zh-CN"/>
        </w:rPr>
        <w:t>1</w:t>
      </w:r>
      <w:r>
        <w:rPr>
          <w:rFonts w:hint="eastAsia" w:ascii="宋体" w:hAnsi="宋体" w:cs="宋体"/>
          <w:color w:val="000000"/>
          <w:kern w:val="0"/>
          <w:sz w:val="24"/>
          <w:highlight w:val="none"/>
          <w:lang w:val="en-US" w:eastAsia="zh-CN"/>
        </w:rPr>
        <w:t>5</w:t>
      </w:r>
      <w:r>
        <w:rPr>
          <w:rFonts w:hint="eastAsia" w:ascii="宋体" w:hAnsi="宋体" w:eastAsia="宋体" w:cs="宋体"/>
          <w:color w:val="000000"/>
          <w:kern w:val="0"/>
          <w:sz w:val="24"/>
          <w:highlight w:val="none"/>
          <w:lang w:eastAsia="zh-CN"/>
        </w:rPr>
        <w:t>%</w:t>
      </w:r>
      <w:r>
        <w:rPr>
          <w:rFonts w:hint="eastAsia" w:ascii="宋体" w:hAnsi="宋体" w:eastAsia="宋体" w:cs="宋体"/>
          <w:color w:val="auto"/>
          <w:kern w:val="0"/>
          <w:sz w:val="24"/>
          <w:highlight w:val="none"/>
          <w:lang w:val="en-US" w:eastAsia="zh-CN"/>
        </w:rPr>
        <w:t>。</w:t>
      </w:r>
    </w:p>
    <w:p>
      <w:pPr>
        <w:widowControl/>
        <w:numPr>
          <w:ilvl w:val="0"/>
          <w:numId w:val="0"/>
        </w:numPr>
        <w:spacing w:line="480" w:lineRule="auto"/>
        <w:rPr>
          <w:rFonts w:hint="eastAsia" w:ascii="宋体" w:hAnsi="宋体" w:eastAsia="宋体" w:cs="宋体"/>
          <w:b/>
          <w:kern w:val="0"/>
          <w:sz w:val="24"/>
          <w:szCs w:val="24"/>
        </w:rPr>
      </w:pPr>
      <w:r>
        <w:rPr>
          <w:rFonts w:hint="eastAsia" w:ascii="宋体" w:hAnsi="宋体" w:eastAsia="宋体" w:cs="宋体"/>
          <w:b/>
          <w:kern w:val="0"/>
          <w:sz w:val="24"/>
          <w:szCs w:val="24"/>
        </w:rPr>
        <w:t>七、材料设备供应</w:t>
      </w:r>
    </w:p>
    <w:p>
      <w:pPr>
        <w:widowControl/>
        <w:spacing w:line="600" w:lineRule="exact"/>
        <w:rPr>
          <w:rFonts w:hint="eastAsia" w:ascii="宋体" w:hAnsi="宋体" w:eastAsia="宋体" w:cs="宋体"/>
          <w:kern w:val="0"/>
          <w:sz w:val="24"/>
          <w:szCs w:val="24"/>
        </w:rPr>
      </w:pPr>
      <w:r>
        <w:rPr>
          <w:rFonts w:hint="eastAsia" w:ascii="宋体" w:hAnsi="宋体" w:eastAsia="宋体" w:cs="宋体"/>
          <w:kern w:val="0"/>
          <w:sz w:val="24"/>
          <w:szCs w:val="24"/>
        </w:rPr>
        <w:t>16、发包人供应材料设备</w:t>
      </w:r>
    </w:p>
    <w:p>
      <w:pPr>
        <w:widowControl/>
        <w:spacing w:line="600" w:lineRule="exact"/>
        <w:ind w:firstLine="360" w:firstLineChars="150"/>
        <w:rPr>
          <w:rFonts w:hint="eastAsia" w:ascii="宋体" w:hAnsi="宋体" w:eastAsia="宋体" w:cs="宋体"/>
          <w:kern w:val="0"/>
          <w:sz w:val="24"/>
          <w:szCs w:val="24"/>
        </w:rPr>
      </w:pPr>
      <w:r>
        <w:rPr>
          <w:rFonts w:hint="eastAsia" w:ascii="宋体" w:hAnsi="宋体" w:eastAsia="宋体" w:cs="宋体"/>
          <w:kern w:val="0"/>
          <w:sz w:val="24"/>
          <w:szCs w:val="24"/>
        </w:rPr>
        <w:t>16.1发包人供应的材料设备与一览表不符时，双方约定发包人承担责任如下：</w:t>
      </w:r>
    </w:p>
    <w:p>
      <w:pPr>
        <w:widowControl/>
        <w:spacing w:line="600" w:lineRule="exact"/>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（1）材料设备单价与一览表不符：</w:t>
      </w:r>
      <w:r>
        <w:rPr>
          <w:rFonts w:hint="eastAsia" w:ascii="宋体" w:hAnsi="宋体" w:eastAsia="宋体" w:cs="宋体"/>
          <w:kern w:val="0"/>
          <w:sz w:val="24"/>
          <w:szCs w:val="24"/>
          <w:u w:val="single"/>
        </w:rPr>
        <w:t xml:space="preserve">                 无                 </w:t>
      </w:r>
    </w:p>
    <w:p>
      <w:pPr>
        <w:widowControl/>
        <w:spacing w:line="600" w:lineRule="exact"/>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（2）材料设备的品种、规格、型号、质量等级与一览表不符：</w:t>
      </w:r>
      <w:r>
        <w:rPr>
          <w:rFonts w:hint="eastAsia" w:ascii="宋体" w:hAnsi="宋体" w:eastAsia="宋体" w:cs="宋体"/>
          <w:kern w:val="0"/>
          <w:sz w:val="24"/>
          <w:szCs w:val="24"/>
          <w:u w:val="single"/>
        </w:rPr>
        <w:t xml:space="preserve">    无     </w:t>
      </w:r>
    </w:p>
    <w:p>
      <w:pPr>
        <w:widowControl/>
        <w:spacing w:line="600" w:lineRule="exact"/>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（3）承包人可代为调剂串换的材料：</w:t>
      </w:r>
      <w:r>
        <w:rPr>
          <w:rFonts w:hint="eastAsia" w:ascii="宋体" w:hAnsi="宋体" w:eastAsia="宋体" w:cs="宋体"/>
          <w:kern w:val="0"/>
          <w:sz w:val="24"/>
          <w:szCs w:val="24"/>
          <w:u w:val="single"/>
        </w:rPr>
        <w:t xml:space="preserve">                    无           </w:t>
      </w:r>
    </w:p>
    <w:p>
      <w:pPr>
        <w:widowControl/>
        <w:spacing w:line="600" w:lineRule="exact"/>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（4）到货地点与一览表不符：</w:t>
      </w:r>
      <w:r>
        <w:rPr>
          <w:rFonts w:hint="eastAsia" w:ascii="宋体" w:hAnsi="宋体" w:eastAsia="宋体" w:cs="宋体"/>
          <w:kern w:val="0"/>
          <w:sz w:val="24"/>
          <w:szCs w:val="24"/>
          <w:u w:val="single"/>
        </w:rPr>
        <w:t xml:space="preserve">                  无                   </w:t>
      </w:r>
    </w:p>
    <w:p>
      <w:pPr>
        <w:widowControl/>
        <w:spacing w:line="600" w:lineRule="exact"/>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（5）供应数量与一览表不符：</w:t>
      </w:r>
      <w:r>
        <w:rPr>
          <w:rFonts w:hint="eastAsia" w:ascii="宋体" w:hAnsi="宋体" w:eastAsia="宋体" w:cs="宋体"/>
          <w:kern w:val="0"/>
          <w:sz w:val="24"/>
          <w:szCs w:val="24"/>
          <w:u w:val="single"/>
        </w:rPr>
        <w:t xml:space="preserve">                  无                   </w:t>
      </w:r>
    </w:p>
    <w:p>
      <w:pPr>
        <w:widowControl/>
        <w:spacing w:line="600" w:lineRule="exact"/>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（6）到货时间与一览表不符：</w:t>
      </w:r>
      <w:r>
        <w:rPr>
          <w:rFonts w:hint="eastAsia" w:ascii="宋体" w:hAnsi="宋体" w:eastAsia="宋体" w:cs="宋体"/>
          <w:kern w:val="0"/>
          <w:sz w:val="24"/>
          <w:szCs w:val="24"/>
          <w:u w:val="single"/>
        </w:rPr>
        <w:t xml:space="preserve">                  无                  </w:t>
      </w:r>
    </w:p>
    <w:p>
      <w:pPr>
        <w:widowControl/>
        <w:spacing w:line="600" w:lineRule="exact"/>
        <w:ind w:firstLine="240" w:firstLineChars="100"/>
        <w:rPr>
          <w:rFonts w:hint="eastAsia" w:ascii="宋体" w:hAnsi="宋体" w:eastAsia="宋体" w:cs="宋体"/>
          <w:kern w:val="0"/>
          <w:sz w:val="24"/>
          <w:szCs w:val="24"/>
          <w:u w:val="single"/>
        </w:rPr>
      </w:pPr>
      <w:r>
        <w:rPr>
          <w:rFonts w:hint="eastAsia" w:ascii="宋体" w:hAnsi="宋体" w:eastAsia="宋体" w:cs="宋体"/>
          <w:kern w:val="0"/>
          <w:sz w:val="24"/>
          <w:szCs w:val="24"/>
        </w:rPr>
        <w:t>16.2发包人供应材料设备的结算方法：</w:t>
      </w:r>
      <w:r>
        <w:rPr>
          <w:rFonts w:hint="eastAsia" w:ascii="宋体" w:hAnsi="宋体" w:eastAsia="宋体" w:cs="宋体"/>
          <w:kern w:val="0"/>
          <w:sz w:val="24"/>
          <w:szCs w:val="24"/>
          <w:u w:val="single"/>
        </w:rPr>
        <w:t xml:space="preserve">             无                 </w:t>
      </w:r>
    </w:p>
    <w:p>
      <w:pPr>
        <w:widowControl/>
        <w:spacing w:line="60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17、承包人采购材料设备</w:t>
      </w:r>
    </w:p>
    <w:p>
      <w:pPr>
        <w:widowControl/>
        <w:spacing w:line="600" w:lineRule="exact"/>
        <w:ind w:firstLine="240" w:firstLineChars="1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17.1承包人采购材料设备的约定：</w:t>
      </w:r>
      <w:r>
        <w:rPr>
          <w:rFonts w:hint="eastAsia" w:ascii="宋体" w:hAnsi="宋体" w:eastAsia="宋体" w:cs="宋体"/>
          <w:color w:val="000000"/>
          <w:kern w:val="0"/>
          <w:sz w:val="24"/>
          <w:szCs w:val="24"/>
          <w:u w:val="single"/>
        </w:rPr>
        <w:t>承包人采购材料设备，必须在10日前向发包人提供材料设备样品、质量指标、技术参数，有发包人认质认价后采购，并做为工程结算的依据。</w:t>
      </w:r>
    </w:p>
    <w:p>
      <w:pPr>
        <w:widowControl/>
        <w:spacing w:before="312" w:beforeLines="100" w:line="480" w:lineRule="auto"/>
        <w:ind w:firstLine="2747" w:firstLineChars="1140"/>
        <w:rPr>
          <w:rFonts w:hint="eastAsia" w:ascii="宋体" w:hAnsi="宋体" w:eastAsia="宋体" w:cs="宋体"/>
          <w:b/>
          <w:kern w:val="0"/>
          <w:sz w:val="24"/>
          <w:szCs w:val="24"/>
        </w:rPr>
      </w:pPr>
      <w:r>
        <w:rPr>
          <w:rFonts w:hint="eastAsia" w:ascii="宋体" w:hAnsi="宋体" w:eastAsia="宋体" w:cs="宋体"/>
          <w:b/>
          <w:kern w:val="0"/>
          <w:sz w:val="24"/>
          <w:szCs w:val="24"/>
        </w:rPr>
        <w:t>八、工程变更</w:t>
      </w:r>
    </w:p>
    <w:p>
      <w:pPr>
        <w:widowControl/>
        <w:spacing w:line="480" w:lineRule="auto"/>
        <w:rPr>
          <w:rFonts w:hint="eastAsia" w:ascii="宋体" w:hAnsi="宋体" w:eastAsia="宋体" w:cs="宋体"/>
          <w:b/>
          <w:kern w:val="0"/>
          <w:sz w:val="24"/>
          <w:szCs w:val="24"/>
        </w:rPr>
      </w:pPr>
      <w:r>
        <w:rPr>
          <w:rFonts w:hint="eastAsia" w:ascii="宋体" w:hAnsi="宋体" w:eastAsia="宋体" w:cs="宋体"/>
          <w:kern w:val="0"/>
          <w:sz w:val="24"/>
          <w:szCs w:val="24"/>
          <w:u w:val="single"/>
        </w:rPr>
        <w:t>工程设计变更以设计方出具书面报告并由发包人认可为准。</w:t>
      </w:r>
    </w:p>
    <w:p>
      <w:pPr>
        <w:widowControl/>
        <w:spacing w:before="468" w:beforeLines="150" w:line="480" w:lineRule="auto"/>
        <w:ind w:firstLine="2650" w:firstLineChars="1100"/>
        <w:jc w:val="both"/>
        <w:rPr>
          <w:rFonts w:hint="eastAsia" w:ascii="宋体" w:hAnsi="宋体" w:eastAsia="宋体" w:cs="宋体"/>
          <w:b/>
          <w:kern w:val="0"/>
          <w:sz w:val="24"/>
          <w:szCs w:val="24"/>
        </w:rPr>
      </w:pPr>
      <w:r>
        <w:rPr>
          <w:rFonts w:hint="eastAsia" w:ascii="宋体" w:hAnsi="宋体" w:eastAsia="宋体" w:cs="宋体"/>
          <w:b/>
          <w:kern w:val="0"/>
          <w:sz w:val="24"/>
          <w:szCs w:val="24"/>
        </w:rPr>
        <w:t>九、竣工验收与结算</w:t>
      </w:r>
    </w:p>
    <w:p>
      <w:pPr>
        <w:widowControl/>
        <w:spacing w:line="480" w:lineRule="auto"/>
        <w:rPr>
          <w:rFonts w:hint="eastAsia" w:ascii="宋体" w:hAnsi="宋体" w:eastAsia="宋体" w:cs="宋体"/>
          <w:kern w:val="0"/>
          <w:sz w:val="24"/>
          <w:szCs w:val="24"/>
        </w:rPr>
      </w:pPr>
      <w:r>
        <w:rPr>
          <w:rFonts w:hint="eastAsia" w:ascii="宋体" w:hAnsi="宋体" w:eastAsia="宋体" w:cs="宋体"/>
          <w:kern w:val="0"/>
          <w:sz w:val="24"/>
          <w:szCs w:val="24"/>
        </w:rPr>
        <w:t>18、竣工验收</w:t>
      </w:r>
    </w:p>
    <w:p>
      <w:pPr>
        <w:widowControl/>
        <w:spacing w:line="480" w:lineRule="auto"/>
        <w:ind w:firstLine="360" w:firstLineChars="150"/>
        <w:rPr>
          <w:rFonts w:hint="eastAsia" w:ascii="宋体" w:hAnsi="宋体" w:eastAsia="宋体" w:cs="宋体"/>
          <w:spacing w:val="-20"/>
          <w:kern w:val="0"/>
          <w:sz w:val="24"/>
          <w:szCs w:val="24"/>
        </w:rPr>
      </w:pPr>
      <w:r>
        <w:rPr>
          <w:rFonts w:hint="eastAsia" w:ascii="宋体" w:hAnsi="宋体" w:eastAsia="宋体" w:cs="宋体"/>
          <w:kern w:val="0"/>
          <w:sz w:val="24"/>
          <w:szCs w:val="24"/>
        </w:rPr>
        <w:t>18.1承包人提供竣工图的约定：</w:t>
      </w:r>
      <w:r>
        <w:rPr>
          <w:rFonts w:hint="eastAsia" w:ascii="宋体" w:hAnsi="宋体" w:eastAsia="宋体" w:cs="宋体"/>
          <w:kern w:val="0"/>
          <w:sz w:val="24"/>
          <w:szCs w:val="24"/>
          <w:u w:val="single"/>
        </w:rPr>
        <w:t>提供工程竣工图及竣工资料叁</w:t>
      </w:r>
      <w:r>
        <w:rPr>
          <w:rFonts w:hint="eastAsia" w:ascii="宋体" w:hAnsi="宋体" w:eastAsia="宋体" w:cs="宋体"/>
          <w:spacing w:val="-20"/>
          <w:kern w:val="0"/>
          <w:sz w:val="24"/>
          <w:szCs w:val="24"/>
          <w:u w:val="single"/>
        </w:rPr>
        <w:t>套给发包人。</w:t>
      </w:r>
    </w:p>
    <w:p>
      <w:pPr>
        <w:widowControl/>
        <w:spacing w:line="480" w:lineRule="auto"/>
        <w:ind w:firstLine="360" w:firstLineChars="150"/>
        <w:rPr>
          <w:rFonts w:hint="eastAsia" w:ascii="宋体" w:hAnsi="宋体" w:eastAsia="宋体" w:cs="宋体"/>
          <w:kern w:val="0"/>
          <w:sz w:val="24"/>
          <w:szCs w:val="24"/>
          <w:u w:val="single"/>
        </w:rPr>
      </w:pPr>
      <w:r>
        <w:rPr>
          <w:rFonts w:hint="eastAsia" w:ascii="宋体" w:hAnsi="宋体" w:eastAsia="宋体" w:cs="宋体"/>
          <w:kern w:val="0"/>
          <w:sz w:val="24"/>
          <w:szCs w:val="24"/>
        </w:rPr>
        <w:t>18.2中间交工工程的范围和竣工时间：</w:t>
      </w:r>
      <w:r>
        <w:rPr>
          <w:rFonts w:hint="eastAsia" w:ascii="宋体" w:hAnsi="宋体" w:eastAsia="宋体" w:cs="宋体"/>
          <w:kern w:val="0"/>
          <w:sz w:val="24"/>
          <w:szCs w:val="24"/>
          <w:u w:val="single"/>
        </w:rPr>
        <w:t>执行合同条款规定。</w:t>
      </w:r>
    </w:p>
    <w:p>
      <w:pPr>
        <w:widowControl/>
        <w:spacing w:line="480" w:lineRule="auto"/>
        <w:rPr>
          <w:rFonts w:hint="eastAsia" w:ascii="宋体" w:hAnsi="宋体" w:eastAsia="宋体" w:cs="宋体"/>
          <w:kern w:val="0"/>
          <w:sz w:val="24"/>
          <w:szCs w:val="24"/>
        </w:rPr>
      </w:pPr>
      <w:r>
        <w:rPr>
          <w:rFonts w:hint="eastAsia" w:ascii="宋体" w:hAnsi="宋体" w:eastAsia="宋体" w:cs="宋体"/>
          <w:kern w:val="0"/>
          <w:sz w:val="24"/>
          <w:szCs w:val="24"/>
        </w:rPr>
        <w:t>19、竣工结算</w:t>
      </w:r>
    </w:p>
    <w:p>
      <w:pPr>
        <w:widowControl/>
        <w:spacing w:line="48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按实结算：</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p>
    <w:p>
      <w:pPr>
        <w:widowControl/>
        <w:spacing w:line="480" w:lineRule="auto"/>
        <w:rPr>
          <w:rFonts w:hint="eastAsia" w:ascii="宋体" w:hAnsi="宋体" w:eastAsia="宋体" w:cs="宋体"/>
          <w:kern w:val="0"/>
          <w:sz w:val="24"/>
          <w:szCs w:val="24"/>
        </w:rPr>
      </w:pPr>
      <w:r>
        <w:rPr>
          <w:rFonts w:hint="eastAsia" w:ascii="宋体" w:hAnsi="宋体" w:eastAsia="宋体" w:cs="宋体"/>
          <w:kern w:val="0"/>
          <w:sz w:val="24"/>
          <w:szCs w:val="24"/>
        </w:rPr>
        <w:t>结算审查期限：</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p>
    <w:p>
      <w:pPr>
        <w:widowControl/>
        <w:spacing w:before="312" w:beforeLines="100" w:line="48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十、违约、索赔和争议</w:t>
      </w:r>
    </w:p>
    <w:p>
      <w:pPr>
        <w:widowControl/>
        <w:spacing w:line="480" w:lineRule="auto"/>
        <w:rPr>
          <w:rFonts w:hint="eastAsia" w:ascii="宋体" w:hAnsi="宋体" w:eastAsia="宋体" w:cs="宋体"/>
          <w:kern w:val="0"/>
          <w:sz w:val="24"/>
          <w:szCs w:val="24"/>
        </w:rPr>
      </w:pPr>
      <w:r>
        <w:rPr>
          <w:rFonts w:hint="eastAsia" w:ascii="宋体" w:hAnsi="宋体" w:eastAsia="宋体" w:cs="宋体"/>
          <w:kern w:val="0"/>
          <w:sz w:val="24"/>
          <w:szCs w:val="24"/>
        </w:rPr>
        <w:t>20、违约</w:t>
      </w:r>
    </w:p>
    <w:p>
      <w:pPr>
        <w:widowControl/>
        <w:spacing w:line="48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   20.1本合同中关于发包人违约的具体责任如下：</w:t>
      </w:r>
    </w:p>
    <w:p>
      <w:pPr>
        <w:widowControl/>
        <w:spacing w:line="480" w:lineRule="auto"/>
        <w:rPr>
          <w:rFonts w:hint="eastAsia" w:ascii="宋体" w:hAnsi="宋体" w:eastAsia="宋体" w:cs="宋体"/>
          <w:kern w:val="0"/>
          <w:sz w:val="24"/>
          <w:szCs w:val="24"/>
          <w:u w:val="single"/>
        </w:rPr>
      </w:pPr>
      <w:r>
        <w:rPr>
          <w:rFonts w:hint="eastAsia" w:ascii="宋体" w:hAnsi="宋体" w:eastAsia="宋体" w:cs="宋体"/>
          <w:kern w:val="0"/>
          <w:sz w:val="24"/>
          <w:szCs w:val="24"/>
        </w:rPr>
        <w:t xml:space="preserve">   本合同通用条款第28.1条约定发包人违约应承担的违约责任：</w:t>
      </w:r>
      <w:r>
        <w:rPr>
          <w:rFonts w:hint="eastAsia" w:ascii="宋体" w:hAnsi="宋体" w:eastAsia="宋体" w:cs="宋体"/>
          <w:kern w:val="0"/>
          <w:sz w:val="24"/>
          <w:szCs w:val="24"/>
          <w:u w:val="single"/>
        </w:rPr>
        <w:t>执行合同通用条款。</w:t>
      </w:r>
    </w:p>
    <w:p>
      <w:pPr>
        <w:widowControl/>
        <w:spacing w:line="480" w:lineRule="auto"/>
        <w:rPr>
          <w:rFonts w:hint="eastAsia" w:ascii="宋体" w:hAnsi="宋体" w:eastAsia="宋体" w:cs="宋体"/>
          <w:kern w:val="0"/>
          <w:sz w:val="24"/>
          <w:szCs w:val="24"/>
          <w:u w:val="single"/>
        </w:rPr>
      </w:pPr>
      <w:r>
        <w:rPr>
          <w:rFonts w:hint="eastAsia" w:ascii="宋体" w:hAnsi="宋体" w:eastAsia="宋体" w:cs="宋体"/>
          <w:kern w:val="0"/>
          <w:sz w:val="24"/>
          <w:szCs w:val="24"/>
        </w:rPr>
        <w:t xml:space="preserve">    本合同通用条款第30.5款约定发包人违约应承担的违约责任：</w:t>
      </w:r>
      <w:r>
        <w:rPr>
          <w:rFonts w:hint="eastAsia" w:ascii="宋体" w:hAnsi="宋体" w:eastAsia="宋体" w:cs="宋体"/>
          <w:kern w:val="0"/>
          <w:sz w:val="24"/>
          <w:szCs w:val="24"/>
          <w:u w:val="single"/>
        </w:rPr>
        <w:t>执行合同通用条款。</w:t>
      </w:r>
    </w:p>
    <w:p>
      <w:pPr>
        <w:widowControl/>
        <w:spacing w:line="480" w:lineRule="auto"/>
        <w:rPr>
          <w:rFonts w:hint="eastAsia" w:ascii="宋体" w:hAnsi="宋体" w:eastAsia="宋体" w:cs="宋体"/>
          <w:kern w:val="0"/>
          <w:sz w:val="24"/>
          <w:szCs w:val="24"/>
          <w:u w:val="single"/>
        </w:rPr>
      </w:pPr>
      <w:r>
        <w:rPr>
          <w:rFonts w:hint="eastAsia" w:ascii="宋体" w:hAnsi="宋体" w:eastAsia="宋体" w:cs="宋体"/>
          <w:kern w:val="0"/>
          <w:sz w:val="24"/>
          <w:szCs w:val="24"/>
        </w:rPr>
        <w:t xml:space="preserve">    本合同通用条款第37.6款约定发包人违约应承担的违约责任：</w:t>
      </w:r>
      <w:r>
        <w:rPr>
          <w:rFonts w:hint="eastAsia" w:ascii="宋体" w:hAnsi="宋体" w:eastAsia="宋体" w:cs="宋体"/>
          <w:kern w:val="0"/>
          <w:sz w:val="24"/>
          <w:szCs w:val="24"/>
          <w:u w:val="single"/>
        </w:rPr>
        <w:t>双方协商解决。</w:t>
      </w:r>
    </w:p>
    <w:p>
      <w:pPr>
        <w:widowControl/>
        <w:spacing w:line="480" w:lineRule="auto"/>
        <w:rPr>
          <w:rFonts w:hint="eastAsia" w:ascii="宋体" w:hAnsi="宋体" w:eastAsia="宋体" w:cs="宋体"/>
          <w:kern w:val="0"/>
          <w:sz w:val="24"/>
          <w:szCs w:val="24"/>
          <w:u w:val="single"/>
        </w:rPr>
      </w:pPr>
      <w:r>
        <w:rPr>
          <w:rFonts w:hint="eastAsia" w:ascii="宋体" w:hAnsi="宋体" w:eastAsia="宋体" w:cs="宋体"/>
          <w:kern w:val="0"/>
          <w:sz w:val="24"/>
          <w:szCs w:val="24"/>
        </w:rPr>
        <w:t>双方约定的发包人其他违约责任：</w:t>
      </w:r>
      <w:r>
        <w:rPr>
          <w:rFonts w:hint="eastAsia" w:ascii="宋体" w:hAnsi="宋体" w:eastAsia="宋体" w:cs="宋体"/>
          <w:kern w:val="0"/>
          <w:sz w:val="24"/>
          <w:szCs w:val="24"/>
          <w:u w:val="single"/>
        </w:rPr>
        <w:t>双方协商解决。</w:t>
      </w:r>
    </w:p>
    <w:p>
      <w:pPr>
        <w:widowControl/>
        <w:spacing w:line="480" w:lineRule="auto"/>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20.2本合同中关于承包人违约的具体责任如下：</w:t>
      </w:r>
    </w:p>
    <w:p>
      <w:pPr>
        <w:widowControl/>
        <w:spacing w:line="480" w:lineRule="auto"/>
        <w:rPr>
          <w:rFonts w:hint="eastAsia" w:ascii="宋体" w:hAnsi="宋体" w:eastAsia="宋体" w:cs="宋体"/>
          <w:kern w:val="0"/>
          <w:sz w:val="24"/>
          <w:szCs w:val="24"/>
          <w:u w:val="single"/>
        </w:rPr>
      </w:pPr>
      <w:r>
        <w:rPr>
          <w:rFonts w:hint="eastAsia" w:ascii="宋体" w:hAnsi="宋体" w:eastAsia="宋体" w:cs="宋体"/>
          <w:kern w:val="0"/>
          <w:sz w:val="24"/>
          <w:szCs w:val="24"/>
        </w:rPr>
        <w:t>本合同通用条款约定承包人违约承担的违约责任：</w:t>
      </w:r>
      <w:r>
        <w:rPr>
          <w:rFonts w:hint="eastAsia" w:ascii="宋体" w:hAnsi="宋体" w:eastAsia="宋体" w:cs="宋体"/>
          <w:kern w:val="0"/>
          <w:sz w:val="24"/>
          <w:szCs w:val="24"/>
          <w:u w:val="single"/>
        </w:rPr>
        <w:t>双方协商解决。</w:t>
      </w:r>
    </w:p>
    <w:p>
      <w:pPr>
        <w:widowControl/>
        <w:spacing w:line="480" w:lineRule="auto"/>
        <w:rPr>
          <w:rFonts w:hint="eastAsia" w:ascii="宋体" w:hAnsi="宋体" w:eastAsia="宋体" w:cs="宋体"/>
          <w:kern w:val="0"/>
          <w:sz w:val="24"/>
          <w:szCs w:val="24"/>
          <w:u w:val="single"/>
        </w:rPr>
      </w:pPr>
      <w:r>
        <w:rPr>
          <w:rFonts w:hint="eastAsia" w:ascii="宋体" w:hAnsi="宋体" w:eastAsia="宋体" w:cs="宋体"/>
          <w:kern w:val="0"/>
          <w:sz w:val="24"/>
          <w:szCs w:val="24"/>
        </w:rPr>
        <w:t>双方约定的承包人其他违约责任：</w:t>
      </w:r>
      <w:r>
        <w:rPr>
          <w:rFonts w:hint="eastAsia" w:ascii="宋体" w:hAnsi="宋体" w:eastAsia="宋体" w:cs="宋体"/>
          <w:kern w:val="0"/>
          <w:sz w:val="24"/>
          <w:szCs w:val="24"/>
          <w:u w:val="single"/>
        </w:rPr>
        <w:t xml:space="preserve"> 执行合同通用条款。</w:t>
      </w:r>
    </w:p>
    <w:p>
      <w:pPr>
        <w:widowControl/>
        <w:spacing w:line="480" w:lineRule="auto"/>
        <w:rPr>
          <w:rFonts w:hint="eastAsia" w:ascii="宋体" w:hAnsi="宋体" w:eastAsia="宋体" w:cs="宋体"/>
          <w:kern w:val="0"/>
          <w:sz w:val="24"/>
          <w:szCs w:val="24"/>
        </w:rPr>
      </w:pPr>
      <w:r>
        <w:rPr>
          <w:rFonts w:hint="eastAsia" w:ascii="宋体" w:hAnsi="宋体" w:eastAsia="宋体" w:cs="宋体"/>
          <w:kern w:val="0"/>
          <w:sz w:val="24"/>
          <w:szCs w:val="24"/>
        </w:rPr>
        <w:t>21、争议</w:t>
      </w:r>
    </w:p>
    <w:p>
      <w:pPr>
        <w:widowControl/>
        <w:spacing w:line="480" w:lineRule="auto"/>
        <w:ind w:firstLine="360" w:firstLineChars="150"/>
        <w:rPr>
          <w:rFonts w:hint="eastAsia" w:ascii="宋体" w:hAnsi="宋体" w:eastAsia="宋体" w:cs="宋体"/>
          <w:kern w:val="0"/>
          <w:sz w:val="24"/>
          <w:szCs w:val="24"/>
        </w:rPr>
      </w:pPr>
      <w:r>
        <w:rPr>
          <w:rFonts w:hint="eastAsia" w:ascii="宋体" w:hAnsi="宋体" w:eastAsia="宋体" w:cs="宋体"/>
          <w:kern w:val="0"/>
          <w:sz w:val="24"/>
          <w:szCs w:val="24"/>
        </w:rPr>
        <w:t>21.1双方当事人约定，在履行合同过程中产生争议时：</w:t>
      </w:r>
    </w:p>
    <w:p>
      <w:pPr>
        <w:widowControl/>
        <w:spacing w:line="480" w:lineRule="auto"/>
        <w:ind w:firstLine="240" w:firstLineChars="1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（1）甲</w:t>
      </w:r>
      <w:r>
        <w:rPr>
          <w:rFonts w:hint="eastAsia" w:ascii="宋体" w:hAnsi="宋体" w:cs="宋体"/>
          <w:kern w:val="0"/>
          <w:sz w:val="24"/>
          <w:szCs w:val="24"/>
          <w:highlight w:val="none"/>
          <w:lang w:eastAsia="zh-CN"/>
        </w:rPr>
        <w:t>、乙双</w:t>
      </w:r>
      <w:r>
        <w:rPr>
          <w:rFonts w:hint="eastAsia" w:ascii="宋体" w:hAnsi="宋体" w:eastAsia="宋体" w:cs="宋体"/>
          <w:kern w:val="0"/>
          <w:sz w:val="24"/>
          <w:szCs w:val="24"/>
          <w:highlight w:val="none"/>
        </w:rPr>
        <w:t>方</w:t>
      </w:r>
      <w:r>
        <w:rPr>
          <w:rFonts w:hint="eastAsia" w:ascii="宋体" w:hAnsi="宋体" w:cs="宋体"/>
          <w:kern w:val="0"/>
          <w:sz w:val="24"/>
          <w:szCs w:val="24"/>
          <w:highlight w:val="none"/>
          <w:lang w:eastAsia="zh-CN"/>
        </w:rPr>
        <w:t>协商处理</w:t>
      </w:r>
      <w:r>
        <w:rPr>
          <w:rFonts w:hint="eastAsia" w:ascii="宋体" w:hAnsi="宋体" w:eastAsia="宋体" w:cs="宋体"/>
          <w:kern w:val="0"/>
          <w:sz w:val="24"/>
          <w:szCs w:val="24"/>
          <w:highlight w:val="none"/>
        </w:rPr>
        <w:t>；</w:t>
      </w:r>
    </w:p>
    <w:p>
      <w:pPr>
        <w:widowControl/>
        <w:spacing w:line="480" w:lineRule="auto"/>
        <w:ind w:firstLine="240" w:firstLineChars="1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cs="宋体"/>
          <w:kern w:val="0"/>
          <w:sz w:val="24"/>
          <w:szCs w:val="24"/>
          <w:highlight w:val="none"/>
          <w:lang w:eastAsia="zh-CN"/>
        </w:rPr>
        <w:t>协商争议</w:t>
      </w:r>
      <w:r>
        <w:rPr>
          <w:rFonts w:hint="eastAsia" w:ascii="宋体" w:hAnsi="宋体" w:eastAsia="宋体" w:cs="宋体"/>
          <w:kern w:val="0"/>
          <w:sz w:val="24"/>
          <w:szCs w:val="24"/>
          <w:highlight w:val="none"/>
        </w:rPr>
        <w:t>不能解决时，约定向</w:t>
      </w:r>
      <w:r>
        <w:rPr>
          <w:rFonts w:hint="eastAsia" w:ascii="宋体" w:hAnsi="宋体" w:eastAsia="宋体" w:cs="宋体"/>
          <w:kern w:val="0"/>
          <w:sz w:val="24"/>
          <w:szCs w:val="24"/>
          <w:highlight w:val="none"/>
          <w:u w:val="single"/>
        </w:rPr>
        <w:t>宝鸡仲裁委员会</w:t>
      </w:r>
      <w:r>
        <w:rPr>
          <w:rFonts w:hint="eastAsia" w:ascii="宋体" w:hAnsi="宋体" w:eastAsia="宋体" w:cs="宋体"/>
          <w:kern w:val="0"/>
          <w:sz w:val="24"/>
          <w:szCs w:val="24"/>
          <w:highlight w:val="none"/>
        </w:rPr>
        <w:t>提出仲裁。</w:t>
      </w:r>
    </w:p>
    <w:p>
      <w:pPr>
        <w:widowControl/>
        <w:spacing w:line="48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十一、其他</w:t>
      </w:r>
    </w:p>
    <w:p>
      <w:pPr>
        <w:widowControl/>
        <w:spacing w:line="480" w:lineRule="auto"/>
        <w:rPr>
          <w:rFonts w:hint="eastAsia" w:ascii="宋体" w:hAnsi="宋体" w:eastAsia="宋体" w:cs="宋体"/>
          <w:kern w:val="0"/>
          <w:sz w:val="24"/>
          <w:szCs w:val="24"/>
        </w:rPr>
      </w:pPr>
      <w:r>
        <w:rPr>
          <w:rFonts w:hint="eastAsia" w:ascii="宋体" w:hAnsi="宋体" w:eastAsia="宋体" w:cs="宋体"/>
          <w:kern w:val="0"/>
          <w:sz w:val="24"/>
          <w:szCs w:val="24"/>
        </w:rPr>
        <w:t>22、工程分包</w:t>
      </w:r>
    </w:p>
    <w:p>
      <w:pPr>
        <w:widowControl/>
        <w:spacing w:line="480" w:lineRule="auto"/>
        <w:ind w:firstLine="360" w:firstLineChars="150"/>
        <w:rPr>
          <w:rFonts w:hint="eastAsia" w:ascii="宋体" w:hAnsi="宋体" w:eastAsia="宋体" w:cs="宋体"/>
          <w:kern w:val="0"/>
          <w:sz w:val="24"/>
          <w:szCs w:val="24"/>
          <w:u w:val="single"/>
        </w:rPr>
      </w:pPr>
      <w:r>
        <w:rPr>
          <w:rFonts w:hint="eastAsia" w:ascii="宋体" w:hAnsi="宋体" w:eastAsia="宋体" w:cs="宋体"/>
          <w:kern w:val="0"/>
          <w:sz w:val="24"/>
          <w:szCs w:val="24"/>
        </w:rPr>
        <w:t>22.1本工程发包人同意承包人分包的专业工程：</w:t>
      </w:r>
      <w:r>
        <w:rPr>
          <w:rFonts w:hint="eastAsia" w:ascii="宋体" w:hAnsi="宋体" w:eastAsia="宋体" w:cs="宋体"/>
          <w:kern w:val="0"/>
          <w:sz w:val="24"/>
          <w:szCs w:val="24"/>
          <w:u w:val="single"/>
        </w:rPr>
        <w:t xml:space="preserve">  无。</w:t>
      </w:r>
    </w:p>
    <w:p>
      <w:pPr>
        <w:widowControl/>
        <w:spacing w:line="48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        分包施工单位为：</w:t>
      </w:r>
      <w:r>
        <w:rPr>
          <w:rFonts w:hint="eastAsia" w:ascii="宋体" w:hAnsi="宋体" w:eastAsia="宋体" w:cs="宋体"/>
          <w:kern w:val="0"/>
          <w:sz w:val="24"/>
          <w:szCs w:val="24"/>
          <w:u w:val="single"/>
        </w:rPr>
        <w:t xml:space="preserve">  无。</w:t>
      </w:r>
    </w:p>
    <w:p>
      <w:pPr>
        <w:widowControl/>
        <w:spacing w:line="480" w:lineRule="auto"/>
        <w:rPr>
          <w:rFonts w:hint="eastAsia" w:ascii="宋体" w:hAnsi="宋体" w:eastAsia="宋体" w:cs="宋体"/>
          <w:kern w:val="0"/>
          <w:sz w:val="24"/>
          <w:szCs w:val="24"/>
        </w:rPr>
      </w:pPr>
      <w:r>
        <w:rPr>
          <w:rFonts w:hint="eastAsia" w:ascii="宋体" w:hAnsi="宋体" w:eastAsia="宋体" w:cs="宋体"/>
          <w:kern w:val="0"/>
          <w:sz w:val="24"/>
          <w:szCs w:val="24"/>
        </w:rPr>
        <w:t>23、不可抗力</w:t>
      </w:r>
    </w:p>
    <w:p>
      <w:pPr>
        <w:widowControl/>
        <w:spacing w:line="480" w:lineRule="auto"/>
        <w:ind w:firstLine="360" w:firstLineChars="150"/>
        <w:rPr>
          <w:rFonts w:hint="eastAsia" w:ascii="宋体" w:hAnsi="宋体" w:eastAsia="宋体" w:cs="宋体"/>
          <w:kern w:val="0"/>
          <w:sz w:val="24"/>
          <w:szCs w:val="24"/>
          <w:u w:val="single"/>
        </w:rPr>
      </w:pPr>
      <w:r>
        <w:rPr>
          <w:rFonts w:hint="eastAsia" w:ascii="宋体" w:hAnsi="宋体" w:eastAsia="宋体" w:cs="宋体"/>
          <w:kern w:val="0"/>
          <w:sz w:val="24"/>
          <w:szCs w:val="24"/>
        </w:rPr>
        <w:t>23.1双方关于不可抗力的约定：</w:t>
      </w:r>
      <w:r>
        <w:rPr>
          <w:rFonts w:hint="eastAsia" w:ascii="宋体" w:hAnsi="宋体" w:eastAsia="宋体" w:cs="宋体"/>
          <w:kern w:val="0"/>
          <w:sz w:val="24"/>
          <w:szCs w:val="24"/>
          <w:u w:val="single"/>
        </w:rPr>
        <w:t>按国家相关规定执行。</w:t>
      </w:r>
    </w:p>
    <w:p>
      <w:pPr>
        <w:widowControl/>
        <w:spacing w:line="480" w:lineRule="auto"/>
        <w:rPr>
          <w:rFonts w:hint="eastAsia" w:ascii="宋体" w:hAnsi="宋体" w:eastAsia="宋体" w:cs="宋体"/>
          <w:kern w:val="0"/>
          <w:sz w:val="24"/>
          <w:szCs w:val="24"/>
        </w:rPr>
      </w:pPr>
      <w:r>
        <w:rPr>
          <w:rFonts w:hint="eastAsia" w:ascii="宋体" w:hAnsi="宋体" w:eastAsia="宋体" w:cs="宋体"/>
          <w:kern w:val="0"/>
          <w:sz w:val="24"/>
          <w:szCs w:val="24"/>
        </w:rPr>
        <w:t>24、保险</w:t>
      </w:r>
    </w:p>
    <w:p>
      <w:pPr>
        <w:widowControl/>
        <w:spacing w:line="480" w:lineRule="auto"/>
        <w:ind w:firstLine="360" w:firstLineChars="150"/>
        <w:rPr>
          <w:rFonts w:hint="eastAsia" w:ascii="宋体" w:hAnsi="宋体" w:eastAsia="宋体" w:cs="宋体"/>
          <w:kern w:val="0"/>
          <w:sz w:val="24"/>
          <w:szCs w:val="24"/>
        </w:rPr>
      </w:pPr>
      <w:r>
        <w:rPr>
          <w:rFonts w:hint="eastAsia" w:ascii="宋体" w:hAnsi="宋体" w:eastAsia="宋体" w:cs="宋体"/>
          <w:kern w:val="0"/>
          <w:sz w:val="24"/>
          <w:szCs w:val="24"/>
        </w:rPr>
        <w:t>24.1本工程双方约定投保内容如下：</w:t>
      </w:r>
    </w:p>
    <w:p>
      <w:pPr>
        <w:widowControl/>
        <w:spacing w:line="480" w:lineRule="auto"/>
        <w:ind w:firstLine="240" w:firstLineChars="100"/>
        <w:rPr>
          <w:rFonts w:hint="eastAsia" w:ascii="宋体" w:hAnsi="宋体" w:eastAsia="宋体" w:cs="宋体"/>
          <w:kern w:val="0"/>
          <w:sz w:val="24"/>
          <w:szCs w:val="24"/>
          <w:u w:val="single"/>
        </w:rPr>
      </w:pPr>
      <w:r>
        <w:rPr>
          <w:rFonts w:hint="eastAsia" w:ascii="宋体" w:hAnsi="宋体" w:eastAsia="宋体" w:cs="宋体"/>
          <w:kern w:val="0"/>
          <w:sz w:val="24"/>
          <w:szCs w:val="24"/>
        </w:rPr>
        <w:t>（1）发包人投保内容：</w:t>
      </w:r>
      <w:r>
        <w:rPr>
          <w:rFonts w:hint="eastAsia" w:ascii="宋体" w:hAnsi="宋体" w:eastAsia="宋体" w:cs="宋体"/>
          <w:kern w:val="0"/>
          <w:sz w:val="24"/>
          <w:szCs w:val="24"/>
          <w:u w:val="single"/>
        </w:rPr>
        <w:t xml:space="preserve">                   。</w:t>
      </w:r>
    </w:p>
    <w:p>
      <w:pPr>
        <w:widowControl/>
        <w:spacing w:line="480" w:lineRule="auto"/>
        <w:rPr>
          <w:rFonts w:hint="eastAsia" w:ascii="宋体" w:hAnsi="宋体" w:eastAsia="宋体" w:cs="宋体"/>
          <w:kern w:val="0"/>
          <w:sz w:val="24"/>
          <w:szCs w:val="24"/>
        </w:rPr>
      </w:pPr>
      <w:r>
        <w:rPr>
          <w:rFonts w:hint="eastAsia" w:ascii="宋体" w:hAnsi="宋体" w:eastAsia="宋体" w:cs="宋体"/>
          <w:kern w:val="0"/>
          <w:sz w:val="24"/>
          <w:szCs w:val="24"/>
        </w:rPr>
        <w:t>发包人委托承包人办理的保险事项：</w:t>
      </w:r>
      <w:r>
        <w:rPr>
          <w:rFonts w:hint="eastAsia" w:ascii="宋体" w:hAnsi="宋体" w:eastAsia="宋体" w:cs="宋体"/>
          <w:kern w:val="0"/>
          <w:sz w:val="24"/>
          <w:szCs w:val="24"/>
          <w:u w:val="single"/>
        </w:rPr>
        <w:t>无。</w:t>
      </w:r>
    </w:p>
    <w:p>
      <w:pPr>
        <w:widowControl/>
        <w:spacing w:line="48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kern w:val="0"/>
          <w:sz w:val="24"/>
          <w:szCs w:val="24"/>
          <w:highlight w:val="none"/>
        </w:rPr>
        <w:t xml:space="preserve"> （2）承包人投保内容：</w:t>
      </w:r>
      <w:r>
        <w:rPr>
          <w:rFonts w:hint="eastAsia" w:ascii="宋体" w:hAnsi="宋体" w:cs="宋体"/>
          <w:kern w:val="0"/>
          <w:sz w:val="24"/>
          <w:szCs w:val="24"/>
          <w:highlight w:val="none"/>
          <w:u w:val="single"/>
          <w:lang w:val="en-US" w:eastAsia="zh-CN"/>
        </w:rPr>
        <w:t xml:space="preserve"> 现场施工人员的意外伤害险、工伤保险及需承包人承担的与工程有关的其他保险 </w:t>
      </w:r>
      <w:r>
        <w:rPr>
          <w:rFonts w:hint="eastAsia" w:ascii="宋体" w:hAnsi="宋体" w:eastAsia="宋体" w:cs="宋体"/>
          <w:kern w:val="0"/>
          <w:sz w:val="24"/>
          <w:szCs w:val="24"/>
          <w:highlight w:val="none"/>
          <w:u w:val="single"/>
        </w:rPr>
        <w:t>。</w:t>
      </w:r>
    </w:p>
    <w:p>
      <w:pPr>
        <w:widowControl/>
        <w:spacing w:line="480" w:lineRule="auto"/>
        <w:rPr>
          <w:rFonts w:hint="eastAsia" w:ascii="宋体" w:hAnsi="宋体" w:eastAsia="宋体" w:cs="宋体"/>
          <w:kern w:val="0"/>
          <w:sz w:val="24"/>
          <w:szCs w:val="24"/>
        </w:rPr>
      </w:pPr>
      <w:r>
        <w:rPr>
          <w:rFonts w:hint="eastAsia" w:ascii="宋体" w:hAnsi="宋体" w:eastAsia="宋体" w:cs="宋体"/>
          <w:kern w:val="0"/>
          <w:sz w:val="24"/>
          <w:szCs w:val="24"/>
        </w:rPr>
        <w:t>25、担保</w:t>
      </w:r>
    </w:p>
    <w:p>
      <w:pPr>
        <w:widowControl/>
        <w:spacing w:line="48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   25.1本工程双方约定担保事项如下：</w:t>
      </w:r>
    </w:p>
    <w:p>
      <w:pPr>
        <w:widowControl/>
        <w:spacing w:line="48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  （1）发包人向承包人提供支付担保，担保方式为：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担保合同作为本合同附件。担保有效期：</w:t>
      </w:r>
      <w:r>
        <w:rPr>
          <w:rFonts w:hint="eastAsia" w:ascii="宋体" w:hAnsi="宋体" w:eastAsia="宋体" w:cs="宋体"/>
          <w:kern w:val="0"/>
          <w:sz w:val="24"/>
          <w:szCs w:val="24"/>
          <w:u w:val="single"/>
        </w:rPr>
        <w:t xml:space="preserve">       天</w:t>
      </w:r>
      <w:r>
        <w:rPr>
          <w:rFonts w:hint="eastAsia" w:ascii="宋体" w:hAnsi="宋体" w:eastAsia="宋体" w:cs="宋体"/>
          <w:kern w:val="0"/>
          <w:sz w:val="24"/>
          <w:szCs w:val="24"/>
        </w:rPr>
        <w:t>。</w:t>
      </w:r>
    </w:p>
    <w:p>
      <w:pPr>
        <w:widowControl/>
        <w:spacing w:line="48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  （2）承包人向发包人提供履约担保，担保方式为：承包人向发包人提供履约担保，担保方式为：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担保合同作为本合同附件。担保金额：</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，担保有效期：</w:t>
      </w:r>
      <w:r>
        <w:rPr>
          <w:rFonts w:hint="eastAsia" w:ascii="宋体" w:hAnsi="宋体" w:eastAsia="宋体" w:cs="宋体"/>
          <w:kern w:val="0"/>
          <w:sz w:val="24"/>
          <w:szCs w:val="24"/>
          <w:u w:val="single"/>
        </w:rPr>
        <w:t xml:space="preserve">    天。</w:t>
      </w:r>
    </w:p>
    <w:p>
      <w:pPr>
        <w:widowControl/>
        <w:spacing w:line="480" w:lineRule="auto"/>
        <w:ind w:firstLine="240" w:firstLineChars="100"/>
        <w:rPr>
          <w:rFonts w:hint="eastAsia" w:ascii="宋体" w:hAnsi="宋体" w:eastAsia="宋体" w:cs="宋体"/>
          <w:kern w:val="0"/>
          <w:sz w:val="24"/>
          <w:szCs w:val="24"/>
          <w:u w:val="single"/>
        </w:rPr>
      </w:pPr>
      <w:r>
        <w:rPr>
          <w:rFonts w:hint="eastAsia" w:ascii="宋体" w:hAnsi="宋体" w:eastAsia="宋体" w:cs="宋体"/>
          <w:kern w:val="0"/>
          <w:sz w:val="24"/>
          <w:szCs w:val="24"/>
        </w:rPr>
        <w:t>（3）双方约定的其他担保事项：</w:t>
      </w:r>
      <w:r>
        <w:rPr>
          <w:rFonts w:hint="eastAsia" w:ascii="宋体" w:hAnsi="宋体" w:eastAsia="宋体" w:cs="宋体"/>
          <w:kern w:val="0"/>
          <w:sz w:val="24"/>
          <w:szCs w:val="24"/>
          <w:u w:val="single"/>
        </w:rPr>
        <w:t>无。</w:t>
      </w:r>
    </w:p>
    <w:p>
      <w:pPr>
        <w:widowControl/>
        <w:spacing w:line="480" w:lineRule="auto"/>
        <w:rPr>
          <w:rFonts w:hint="eastAsia" w:ascii="宋体" w:hAnsi="宋体" w:eastAsia="宋体" w:cs="宋体"/>
          <w:kern w:val="0"/>
          <w:sz w:val="24"/>
          <w:szCs w:val="24"/>
        </w:rPr>
      </w:pPr>
      <w:r>
        <w:rPr>
          <w:rFonts w:hint="eastAsia" w:ascii="宋体" w:hAnsi="宋体" w:eastAsia="宋体" w:cs="宋体"/>
          <w:kern w:val="0"/>
          <w:sz w:val="24"/>
          <w:szCs w:val="24"/>
        </w:rPr>
        <w:t>26、合同份数</w:t>
      </w:r>
    </w:p>
    <w:p>
      <w:pPr>
        <w:widowControl/>
        <w:spacing w:line="480" w:lineRule="auto"/>
        <w:ind w:firstLine="120" w:firstLineChars="50"/>
        <w:rPr>
          <w:rFonts w:hint="eastAsia" w:ascii="宋体" w:hAnsi="宋体" w:eastAsia="宋体" w:cs="宋体"/>
          <w:kern w:val="0"/>
          <w:sz w:val="24"/>
          <w:szCs w:val="24"/>
          <w:u w:val="single"/>
        </w:rPr>
      </w:pPr>
      <w:r>
        <w:rPr>
          <w:rFonts w:hint="eastAsia" w:ascii="宋体" w:hAnsi="宋体" w:eastAsia="宋体" w:cs="宋体"/>
          <w:kern w:val="0"/>
          <w:sz w:val="24"/>
          <w:szCs w:val="24"/>
        </w:rPr>
        <w:t xml:space="preserve"> 26.1双方约定合同副本份数：</w:t>
      </w:r>
      <w:r>
        <w:rPr>
          <w:rFonts w:hint="eastAsia" w:ascii="宋体" w:hAnsi="宋体" w:eastAsia="宋体" w:cs="宋体"/>
          <w:kern w:val="0"/>
          <w:sz w:val="24"/>
          <w:szCs w:val="24"/>
          <w:u w:val="single"/>
        </w:rPr>
        <w:t>正本  份，副本  份。</w:t>
      </w:r>
    </w:p>
    <w:p>
      <w:pPr>
        <w:widowControl/>
        <w:spacing w:line="480" w:lineRule="auto"/>
        <w:rPr>
          <w:rFonts w:hint="eastAsia" w:ascii="宋体" w:hAnsi="宋体" w:eastAsia="宋体" w:cs="宋体"/>
          <w:kern w:val="0"/>
          <w:sz w:val="24"/>
          <w:szCs w:val="24"/>
        </w:rPr>
      </w:pPr>
      <w:r>
        <w:rPr>
          <w:rFonts w:hint="eastAsia" w:ascii="宋体" w:hAnsi="宋体" w:eastAsia="宋体" w:cs="宋体"/>
          <w:kern w:val="0"/>
          <w:sz w:val="24"/>
          <w:szCs w:val="24"/>
        </w:rPr>
        <w:t>27、 补充条款</w:t>
      </w:r>
    </w:p>
    <w:p>
      <w:pPr>
        <w:widowControl/>
        <w:spacing w:line="48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27.1本工程现场地形地貌与施工图不符时工程量不作任何调整。</w:t>
      </w:r>
    </w:p>
    <w:p>
      <w:pPr>
        <w:spacing w:line="60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27.2</w:t>
      </w:r>
      <w:r>
        <w:rPr>
          <w:rFonts w:hint="eastAsia" w:ascii="宋体" w:hAnsi="宋体" w:cs="宋体"/>
          <w:sz w:val="24"/>
          <w:szCs w:val="24"/>
          <w:lang w:eastAsia="zh-CN"/>
        </w:rPr>
        <w:t>成交</w:t>
      </w:r>
      <w:r>
        <w:rPr>
          <w:rFonts w:hint="eastAsia" w:ascii="宋体" w:hAnsi="宋体" w:eastAsia="宋体" w:cs="宋体"/>
          <w:sz w:val="24"/>
          <w:szCs w:val="24"/>
        </w:rPr>
        <w:t>价即为签订的施工合同价。</w:t>
      </w:r>
    </w:p>
    <w:p>
      <w:pPr>
        <w:widowControl/>
        <w:spacing w:line="480" w:lineRule="auto"/>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27.3本工程竣工后，承包人应将建筑物、现场周围及承包人生活区范围内施工现场清除干净；无建筑材料、无建筑设备、无临时垃圾、无坑池渠沟、无掩埋的硬化道路和垃圾，场地整洁，达到合同规定工程标准。否则发包人不予支付工程款。</w:t>
      </w:r>
    </w:p>
    <w:p>
      <w:pPr>
        <w:widowControl/>
        <w:spacing w:line="480" w:lineRule="auto"/>
        <w:rPr>
          <w:rFonts w:hint="eastAsia" w:ascii="宋体" w:hAnsi="宋体" w:eastAsia="宋体" w:cs="宋体"/>
          <w:kern w:val="0"/>
          <w:sz w:val="24"/>
          <w:szCs w:val="24"/>
          <w:highlight w:val="yellow"/>
        </w:rPr>
      </w:pPr>
      <w:r>
        <w:rPr>
          <w:rFonts w:hint="eastAsia" w:ascii="宋体" w:hAnsi="宋体" w:eastAsia="宋体" w:cs="宋体"/>
          <w:kern w:val="0"/>
          <w:sz w:val="24"/>
          <w:szCs w:val="24"/>
        </w:rPr>
        <w:t xml:space="preserve"> </w:t>
      </w:r>
      <w:r>
        <w:rPr>
          <w:rFonts w:hint="eastAsia" w:ascii="宋体" w:hAnsi="宋体" w:eastAsia="宋体" w:cs="宋体"/>
          <w:kern w:val="0"/>
          <w:sz w:val="24"/>
          <w:szCs w:val="24"/>
          <w:highlight w:val="none"/>
        </w:rPr>
        <w:t xml:space="preserve"> 27.4对于</w:t>
      </w:r>
      <w:r>
        <w:rPr>
          <w:rFonts w:hint="eastAsia" w:ascii="宋体" w:hAnsi="宋体" w:cs="宋体"/>
          <w:kern w:val="0"/>
          <w:sz w:val="24"/>
          <w:szCs w:val="24"/>
          <w:highlight w:val="none"/>
          <w:lang w:eastAsia="zh-CN"/>
        </w:rPr>
        <w:t>农</w:t>
      </w:r>
      <w:r>
        <w:rPr>
          <w:rFonts w:hint="eastAsia" w:ascii="宋体" w:hAnsi="宋体" w:eastAsia="宋体" w:cs="宋体"/>
          <w:kern w:val="0"/>
          <w:sz w:val="24"/>
          <w:szCs w:val="24"/>
          <w:highlight w:val="none"/>
        </w:rPr>
        <w:t>民工工资的支付，承包人在申请工程进度款的同时还应提供</w:t>
      </w:r>
      <w:r>
        <w:rPr>
          <w:rFonts w:hint="eastAsia" w:ascii="宋体" w:hAnsi="宋体" w:cs="宋体"/>
          <w:kern w:val="0"/>
          <w:sz w:val="24"/>
          <w:szCs w:val="24"/>
          <w:highlight w:val="none"/>
          <w:lang w:eastAsia="zh-CN"/>
        </w:rPr>
        <w:t>农</w:t>
      </w:r>
      <w:r>
        <w:rPr>
          <w:rFonts w:hint="eastAsia" w:ascii="宋体" w:hAnsi="宋体" w:eastAsia="宋体" w:cs="宋体"/>
          <w:kern w:val="0"/>
          <w:sz w:val="24"/>
          <w:szCs w:val="24"/>
          <w:highlight w:val="none"/>
        </w:rPr>
        <w:t>民工工资的发放清单证明，若无</w:t>
      </w:r>
      <w:r>
        <w:rPr>
          <w:rFonts w:hint="eastAsia" w:ascii="宋体" w:hAnsi="宋体" w:cs="宋体"/>
          <w:kern w:val="0"/>
          <w:sz w:val="24"/>
          <w:szCs w:val="24"/>
          <w:highlight w:val="none"/>
          <w:lang w:eastAsia="zh-CN"/>
        </w:rPr>
        <w:t>农</w:t>
      </w:r>
      <w:r>
        <w:rPr>
          <w:rFonts w:hint="eastAsia" w:ascii="宋体" w:hAnsi="宋体" w:eastAsia="宋体" w:cs="宋体"/>
          <w:kern w:val="0"/>
          <w:sz w:val="24"/>
          <w:szCs w:val="24"/>
          <w:highlight w:val="none"/>
        </w:rPr>
        <w:t>民工工资的发放清单证明，发包人将在支付工程进度款时扣除部分款项，直至</w:t>
      </w:r>
      <w:r>
        <w:rPr>
          <w:rFonts w:hint="eastAsia" w:ascii="宋体" w:hAnsi="宋体" w:cs="宋体"/>
          <w:kern w:val="0"/>
          <w:sz w:val="24"/>
          <w:szCs w:val="24"/>
          <w:highlight w:val="none"/>
          <w:lang w:eastAsia="zh-CN"/>
        </w:rPr>
        <w:t>农</w:t>
      </w:r>
      <w:r>
        <w:rPr>
          <w:rFonts w:hint="eastAsia" w:ascii="宋体" w:hAnsi="宋体" w:eastAsia="宋体" w:cs="宋体"/>
          <w:kern w:val="0"/>
          <w:sz w:val="24"/>
          <w:szCs w:val="24"/>
          <w:highlight w:val="none"/>
        </w:rPr>
        <w:t>民工工资发放落到实处。</w:t>
      </w:r>
    </w:p>
    <w:p>
      <w:pPr>
        <w:widowControl/>
        <w:spacing w:line="480" w:lineRule="auto"/>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27.5施工过程中，承包人应将工程的资料和进度同时进行，每月由发包人管理人员对施工进度和资料进行检查，出现问题限期整改。在工程竣工验收前，承包人应按规定将竣工资料交监理工程师验收，由监理工程师出具相应证明后，发包人方可组织工程竣工验收。</w:t>
      </w:r>
    </w:p>
    <w:p>
      <w:pPr>
        <w:widowControl/>
        <w:spacing w:line="48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  27.6工程安全管理人员必须持证上岗，并负责检查现场和施工人员安全情况，出现不安全事故，承包人负责。</w:t>
      </w:r>
    </w:p>
    <w:p>
      <w:pPr>
        <w:widowControl/>
        <w:spacing w:line="48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  27.7承包人未经发包人同意，不得擅自更换发包人在招标时认定的本工程施工负责人（项目经理）及施工队伍。</w:t>
      </w:r>
    </w:p>
    <w:p>
      <w:pPr>
        <w:widowControl/>
        <w:spacing w:line="48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  27.8承包人必须自行施工，不得将工程转包。工程项目确需分包时需征得发包人同意，并报建设行政主管部门备案。</w:t>
      </w:r>
    </w:p>
    <w:p>
      <w:pPr>
        <w:widowControl/>
        <w:spacing w:line="48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  27.9承包人</w:t>
      </w:r>
      <w:r>
        <w:rPr>
          <w:rFonts w:hint="eastAsia" w:ascii="宋体" w:hAnsi="宋体" w:cs="宋体"/>
          <w:kern w:val="0"/>
          <w:sz w:val="24"/>
          <w:szCs w:val="24"/>
          <w:lang w:eastAsia="zh-CN"/>
        </w:rPr>
        <w:t>磋商</w:t>
      </w:r>
      <w:r>
        <w:rPr>
          <w:rFonts w:hint="eastAsia" w:ascii="宋体" w:hAnsi="宋体" w:eastAsia="宋体" w:cs="宋体"/>
          <w:kern w:val="0"/>
          <w:sz w:val="24"/>
          <w:szCs w:val="24"/>
        </w:rPr>
        <w:t>书中关于</w:t>
      </w:r>
      <w:r>
        <w:rPr>
          <w:rFonts w:hint="eastAsia" w:ascii="宋体" w:hAnsi="宋体" w:cs="宋体"/>
          <w:kern w:val="0"/>
          <w:sz w:val="24"/>
          <w:szCs w:val="24"/>
          <w:lang w:eastAsia="zh-CN"/>
        </w:rPr>
        <w:t>磋商报价</w:t>
      </w:r>
      <w:r>
        <w:rPr>
          <w:rFonts w:hint="eastAsia" w:ascii="宋体" w:hAnsi="宋体" w:eastAsia="宋体" w:cs="宋体"/>
          <w:kern w:val="0"/>
          <w:sz w:val="24"/>
          <w:szCs w:val="24"/>
        </w:rPr>
        <w:t>（包括材料用量及其差价）、</w:t>
      </w:r>
      <w:r>
        <w:rPr>
          <w:rFonts w:hint="eastAsia" w:ascii="宋体" w:hAnsi="宋体" w:cs="宋体"/>
          <w:kern w:val="0"/>
          <w:sz w:val="24"/>
          <w:szCs w:val="24"/>
          <w:lang w:eastAsia="zh-CN"/>
        </w:rPr>
        <w:t>磋商</w:t>
      </w:r>
      <w:r>
        <w:rPr>
          <w:rFonts w:hint="eastAsia" w:ascii="宋体" w:hAnsi="宋体" w:eastAsia="宋体" w:cs="宋体"/>
          <w:kern w:val="0"/>
          <w:sz w:val="24"/>
          <w:szCs w:val="24"/>
        </w:rPr>
        <w:t>工期，</w:t>
      </w:r>
      <w:r>
        <w:rPr>
          <w:rFonts w:hint="eastAsia" w:ascii="宋体" w:hAnsi="宋体" w:cs="宋体"/>
          <w:kern w:val="0"/>
          <w:sz w:val="24"/>
          <w:szCs w:val="24"/>
          <w:lang w:eastAsia="zh-CN"/>
        </w:rPr>
        <w:t>磋商</w:t>
      </w:r>
      <w:r>
        <w:rPr>
          <w:rFonts w:hint="eastAsia" w:ascii="宋体" w:hAnsi="宋体" w:eastAsia="宋体" w:cs="宋体"/>
          <w:kern w:val="0"/>
          <w:sz w:val="24"/>
          <w:szCs w:val="24"/>
        </w:rPr>
        <w:t>工程质量标准，对</w:t>
      </w:r>
      <w:r>
        <w:rPr>
          <w:rFonts w:hint="eastAsia" w:ascii="宋体" w:hAnsi="宋体" w:cs="宋体"/>
          <w:kern w:val="0"/>
          <w:sz w:val="24"/>
          <w:szCs w:val="24"/>
          <w:lang w:eastAsia="zh-CN"/>
        </w:rPr>
        <w:t>磋商</w:t>
      </w:r>
      <w:r>
        <w:rPr>
          <w:rFonts w:hint="eastAsia" w:ascii="宋体" w:hAnsi="宋体" w:eastAsia="宋体" w:cs="宋体"/>
          <w:kern w:val="0"/>
          <w:sz w:val="24"/>
          <w:szCs w:val="24"/>
        </w:rPr>
        <w:t>文件和合同主要条款的承诺及补充意见等</w:t>
      </w:r>
    </w:p>
    <w:p>
      <w:pPr>
        <w:widowControl/>
        <w:spacing w:line="480" w:lineRule="auto"/>
        <w:rPr>
          <w:rFonts w:hint="eastAsia" w:ascii="宋体" w:hAnsi="宋体" w:eastAsia="宋体" w:cs="宋体"/>
          <w:kern w:val="0"/>
          <w:sz w:val="24"/>
          <w:szCs w:val="24"/>
        </w:rPr>
      </w:pPr>
      <w:r>
        <w:rPr>
          <w:rFonts w:hint="eastAsia" w:ascii="宋体" w:hAnsi="宋体" w:eastAsia="宋体" w:cs="宋体"/>
          <w:kern w:val="0"/>
          <w:sz w:val="24"/>
          <w:szCs w:val="24"/>
        </w:rPr>
        <w:t>内容，将作为承包条件列入合同。</w:t>
      </w:r>
      <w:r>
        <w:rPr>
          <w:rFonts w:hint="eastAsia" w:ascii="宋体" w:hAnsi="宋体" w:cs="宋体"/>
          <w:sz w:val="24"/>
          <w:szCs w:val="24"/>
          <w:lang w:eastAsia="zh-CN"/>
        </w:rPr>
        <w:t>磋商</w:t>
      </w:r>
      <w:r>
        <w:rPr>
          <w:rFonts w:hint="eastAsia" w:ascii="宋体" w:hAnsi="宋体" w:eastAsia="宋体" w:cs="宋体"/>
          <w:sz w:val="24"/>
          <w:szCs w:val="24"/>
        </w:rPr>
        <w:t>文件和承包方承诺书作为合同附件。</w:t>
      </w:r>
    </w:p>
    <w:p>
      <w:pPr>
        <w:spacing w:line="600" w:lineRule="exact"/>
        <w:ind w:firstLine="240" w:firstLineChars="100"/>
        <w:rPr>
          <w:rFonts w:hint="eastAsia" w:ascii="宋体" w:hAnsi="宋体" w:eastAsia="宋体" w:cs="宋体"/>
          <w:spacing w:val="-20"/>
          <w:sz w:val="24"/>
          <w:szCs w:val="24"/>
        </w:rPr>
      </w:pPr>
      <w:r>
        <w:rPr>
          <w:rFonts w:hint="eastAsia" w:ascii="宋体" w:hAnsi="宋体" w:eastAsia="宋体" w:cs="宋体"/>
          <w:sz w:val="24"/>
          <w:szCs w:val="24"/>
        </w:rPr>
        <w:t>27.10必须严格遵守现行施工及验收规范，文明施工。工程</w:t>
      </w:r>
      <w:r>
        <w:rPr>
          <w:rFonts w:hint="eastAsia" w:ascii="宋体" w:hAnsi="宋体" w:eastAsia="宋体" w:cs="宋体"/>
          <w:spacing w:val="-20"/>
          <w:sz w:val="24"/>
          <w:szCs w:val="24"/>
        </w:rPr>
        <w:t>质量为合格标准。</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附件1：承包人承揽工程项目一览表</w:t>
      </w:r>
    </w:p>
    <w:p>
      <w:pPr>
        <w:widowControl/>
        <w:spacing w:line="480" w:lineRule="auto"/>
        <w:ind w:firstLine="480" w:firstLineChars="200"/>
        <w:rPr>
          <w:rFonts w:hint="eastAsia" w:ascii="宋体" w:hAnsi="宋体" w:eastAsia="宋体" w:cs="宋体"/>
          <w:sz w:val="24"/>
          <w:szCs w:val="24"/>
        </w:rPr>
      </w:pPr>
      <w:r>
        <w:rPr>
          <w:rFonts w:hint="eastAsia" w:ascii="宋体" w:hAnsi="宋体" w:eastAsia="宋体" w:cs="宋体"/>
          <w:kern w:val="0"/>
          <w:sz w:val="24"/>
          <w:szCs w:val="24"/>
        </w:rPr>
        <w:t>附件2：</w:t>
      </w:r>
      <w:r>
        <w:rPr>
          <w:rFonts w:hint="eastAsia" w:ascii="宋体" w:hAnsi="宋体" w:eastAsia="宋体" w:cs="宋体"/>
          <w:sz w:val="24"/>
          <w:szCs w:val="24"/>
        </w:rPr>
        <w:t>工程质量保修书</w:t>
      </w:r>
    </w:p>
    <w:p>
      <w:pPr>
        <w:spacing w:line="480" w:lineRule="auto"/>
        <w:rPr>
          <w:rFonts w:hint="eastAsia" w:ascii="宋体" w:hAnsi="宋体" w:eastAsia="宋体" w:cs="宋体"/>
          <w:b/>
          <w:sz w:val="24"/>
          <w:szCs w:val="24"/>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spacing w:line="480" w:lineRule="auto"/>
        <w:rPr>
          <w:rFonts w:hint="eastAsia" w:ascii="宋体" w:hAnsi="宋体" w:eastAsia="宋体" w:cs="宋体"/>
          <w:b/>
          <w:sz w:val="24"/>
          <w:szCs w:val="24"/>
        </w:rPr>
      </w:pPr>
      <w:r>
        <w:rPr>
          <w:rFonts w:hint="eastAsia" w:ascii="宋体" w:hAnsi="宋体" w:eastAsia="宋体" w:cs="宋体"/>
          <w:b/>
          <w:sz w:val="24"/>
          <w:szCs w:val="24"/>
        </w:rPr>
        <w:t>附件1</w:t>
      </w:r>
    </w:p>
    <w:p>
      <w:pPr>
        <w:spacing w:line="600" w:lineRule="exact"/>
        <w:jc w:val="center"/>
        <w:rPr>
          <w:rFonts w:hint="eastAsia" w:ascii="宋体" w:hAnsi="宋体" w:eastAsia="宋体" w:cs="宋体"/>
          <w:kern w:val="0"/>
          <w:sz w:val="24"/>
          <w:szCs w:val="24"/>
        </w:rPr>
      </w:pPr>
      <w:r>
        <w:rPr>
          <w:rFonts w:hint="eastAsia" w:ascii="宋体" w:hAnsi="宋体" w:eastAsia="宋体" w:cs="宋体"/>
          <w:b/>
          <w:bCs/>
          <w:sz w:val="24"/>
          <w:szCs w:val="24"/>
        </w:rPr>
        <w:t>承包人承揽工程项目一览表</w:t>
      </w:r>
    </w:p>
    <w:tbl>
      <w:tblPr>
        <w:tblStyle w:val="20"/>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5"/>
        <w:gridCol w:w="1470"/>
        <w:gridCol w:w="1995"/>
        <w:gridCol w:w="1499"/>
        <w:gridCol w:w="1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415" w:type="dxa"/>
            <w:vAlign w:val="center"/>
          </w:tcPr>
          <w:p>
            <w:pPr>
              <w:pStyle w:val="18"/>
              <w:spacing w:before="0" w:beforeAutospacing="0" w:after="0" w:afterAutospacing="0"/>
              <w:jc w:val="center"/>
              <w:rPr>
                <w:rFonts w:hint="eastAsia" w:ascii="宋体" w:hAnsi="宋体" w:eastAsia="宋体" w:cs="宋体"/>
                <w:sz w:val="24"/>
                <w:szCs w:val="24"/>
              </w:rPr>
            </w:pPr>
            <w:r>
              <w:rPr>
                <w:rFonts w:hint="eastAsia" w:ascii="宋体" w:hAnsi="宋体" w:eastAsia="宋体" w:cs="宋体"/>
                <w:sz w:val="24"/>
                <w:szCs w:val="24"/>
              </w:rPr>
              <w:t>单位工程名称</w:t>
            </w:r>
          </w:p>
        </w:tc>
        <w:tc>
          <w:tcPr>
            <w:tcW w:w="1470" w:type="dxa"/>
            <w:vAlign w:val="center"/>
          </w:tcPr>
          <w:p>
            <w:pPr>
              <w:pStyle w:val="18"/>
              <w:spacing w:before="0" w:beforeAutospacing="0" w:after="0" w:afterAutospacing="0"/>
              <w:jc w:val="center"/>
              <w:rPr>
                <w:rFonts w:hint="eastAsia" w:ascii="宋体" w:hAnsi="宋体" w:eastAsia="宋体" w:cs="宋体"/>
                <w:sz w:val="24"/>
                <w:szCs w:val="24"/>
              </w:rPr>
            </w:pPr>
            <w:r>
              <w:rPr>
                <w:rFonts w:hint="eastAsia" w:ascii="宋体" w:hAnsi="宋体" w:eastAsia="宋体" w:cs="宋体"/>
                <w:sz w:val="24"/>
                <w:szCs w:val="24"/>
              </w:rPr>
              <w:t>建设规模</w:t>
            </w:r>
          </w:p>
        </w:tc>
        <w:tc>
          <w:tcPr>
            <w:tcW w:w="1995" w:type="dxa"/>
            <w:vAlign w:val="center"/>
          </w:tcPr>
          <w:p>
            <w:pPr>
              <w:pStyle w:val="18"/>
              <w:spacing w:before="0" w:beforeAutospacing="0" w:after="0" w:afterAutospacing="0"/>
              <w:jc w:val="center"/>
              <w:rPr>
                <w:rFonts w:hint="eastAsia" w:ascii="宋体" w:hAnsi="宋体" w:eastAsia="宋体" w:cs="宋体"/>
                <w:sz w:val="24"/>
                <w:szCs w:val="24"/>
              </w:rPr>
            </w:pPr>
            <w:r>
              <w:rPr>
                <w:rFonts w:hint="eastAsia" w:ascii="宋体" w:hAnsi="宋体" w:eastAsia="宋体" w:cs="宋体"/>
                <w:sz w:val="24"/>
                <w:szCs w:val="24"/>
              </w:rPr>
              <w:t>工程造价（元）</w:t>
            </w:r>
          </w:p>
        </w:tc>
        <w:tc>
          <w:tcPr>
            <w:tcW w:w="1499" w:type="dxa"/>
            <w:vAlign w:val="center"/>
          </w:tcPr>
          <w:p>
            <w:pPr>
              <w:pStyle w:val="18"/>
              <w:spacing w:before="0" w:beforeAutospacing="0" w:after="0" w:afterAutospacing="0"/>
              <w:jc w:val="center"/>
              <w:rPr>
                <w:rFonts w:hint="eastAsia" w:ascii="宋体" w:hAnsi="宋体" w:eastAsia="宋体" w:cs="宋体"/>
                <w:sz w:val="24"/>
                <w:szCs w:val="24"/>
              </w:rPr>
            </w:pPr>
            <w:r>
              <w:rPr>
                <w:rFonts w:hint="eastAsia" w:ascii="宋体" w:hAnsi="宋体" w:eastAsia="宋体" w:cs="宋体"/>
                <w:sz w:val="24"/>
                <w:szCs w:val="24"/>
              </w:rPr>
              <w:t>开工日期</w:t>
            </w:r>
          </w:p>
        </w:tc>
        <w:tc>
          <w:tcPr>
            <w:tcW w:w="1651" w:type="dxa"/>
            <w:vAlign w:val="center"/>
          </w:tcPr>
          <w:p>
            <w:pPr>
              <w:pStyle w:val="18"/>
              <w:spacing w:before="0" w:beforeAutospacing="0" w:after="0" w:afterAutospacing="0"/>
              <w:jc w:val="center"/>
              <w:rPr>
                <w:rFonts w:hint="eastAsia" w:ascii="宋体" w:hAnsi="宋体" w:eastAsia="宋体" w:cs="宋体"/>
                <w:sz w:val="24"/>
                <w:szCs w:val="24"/>
              </w:rPr>
            </w:pPr>
            <w:r>
              <w:rPr>
                <w:rFonts w:hint="eastAsia" w:ascii="宋体" w:hAnsi="宋体" w:eastAsia="宋体" w:cs="宋体"/>
                <w:sz w:val="24"/>
                <w:szCs w:val="24"/>
              </w:rPr>
              <w:t>竣工日期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2415" w:type="dxa"/>
            <w:vAlign w:val="center"/>
          </w:tcPr>
          <w:p>
            <w:pPr>
              <w:pStyle w:val="18"/>
              <w:spacing w:before="0" w:beforeAutospacing="0" w:after="0" w:afterAutospacing="0"/>
              <w:jc w:val="center"/>
              <w:rPr>
                <w:rFonts w:hint="eastAsia" w:ascii="宋体" w:hAnsi="宋体" w:eastAsia="宋体" w:cs="宋体"/>
                <w:sz w:val="24"/>
                <w:szCs w:val="24"/>
              </w:rPr>
            </w:pPr>
          </w:p>
        </w:tc>
        <w:tc>
          <w:tcPr>
            <w:tcW w:w="1470" w:type="dxa"/>
            <w:vAlign w:val="center"/>
          </w:tcPr>
          <w:p>
            <w:pPr>
              <w:pStyle w:val="18"/>
              <w:spacing w:before="0" w:beforeAutospacing="0" w:after="0" w:afterAutospacing="0"/>
              <w:jc w:val="center"/>
              <w:rPr>
                <w:rFonts w:hint="eastAsia" w:ascii="宋体" w:hAnsi="宋体" w:eastAsia="宋体" w:cs="宋体"/>
                <w:sz w:val="24"/>
                <w:szCs w:val="24"/>
              </w:rPr>
            </w:pPr>
          </w:p>
        </w:tc>
        <w:tc>
          <w:tcPr>
            <w:tcW w:w="1995" w:type="dxa"/>
            <w:vAlign w:val="center"/>
          </w:tcPr>
          <w:p>
            <w:pPr>
              <w:pStyle w:val="18"/>
              <w:spacing w:before="0" w:beforeAutospacing="0" w:after="0" w:afterAutospacing="0"/>
              <w:jc w:val="center"/>
              <w:rPr>
                <w:rFonts w:hint="eastAsia" w:ascii="宋体" w:hAnsi="宋体" w:eastAsia="宋体" w:cs="宋体"/>
                <w:sz w:val="24"/>
                <w:szCs w:val="24"/>
              </w:rPr>
            </w:pPr>
          </w:p>
        </w:tc>
        <w:tc>
          <w:tcPr>
            <w:tcW w:w="1499" w:type="dxa"/>
            <w:vAlign w:val="center"/>
          </w:tcPr>
          <w:p>
            <w:pPr>
              <w:pStyle w:val="18"/>
              <w:spacing w:before="0" w:beforeAutospacing="0" w:after="0" w:afterAutospacing="0"/>
              <w:jc w:val="center"/>
              <w:rPr>
                <w:rFonts w:hint="eastAsia" w:ascii="宋体" w:hAnsi="宋体" w:eastAsia="宋体" w:cs="宋体"/>
                <w:sz w:val="24"/>
                <w:szCs w:val="24"/>
              </w:rPr>
            </w:pPr>
          </w:p>
        </w:tc>
        <w:tc>
          <w:tcPr>
            <w:tcW w:w="1651" w:type="dxa"/>
            <w:vAlign w:val="center"/>
          </w:tcPr>
          <w:p>
            <w:pPr>
              <w:pStyle w:val="18"/>
              <w:spacing w:before="0" w:beforeAutospacing="0" w:after="0" w:afterAutospacing="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2415" w:type="dxa"/>
            <w:vAlign w:val="center"/>
          </w:tcPr>
          <w:p>
            <w:pPr>
              <w:pStyle w:val="18"/>
              <w:spacing w:before="0" w:beforeAutospacing="0" w:after="0" w:afterAutospacing="0"/>
              <w:jc w:val="center"/>
              <w:rPr>
                <w:rFonts w:hint="eastAsia" w:ascii="宋体" w:hAnsi="宋体" w:eastAsia="宋体" w:cs="宋体"/>
                <w:sz w:val="24"/>
                <w:szCs w:val="24"/>
              </w:rPr>
            </w:pPr>
          </w:p>
        </w:tc>
        <w:tc>
          <w:tcPr>
            <w:tcW w:w="1470" w:type="dxa"/>
            <w:vAlign w:val="center"/>
          </w:tcPr>
          <w:p>
            <w:pPr>
              <w:pStyle w:val="18"/>
              <w:spacing w:before="0" w:beforeAutospacing="0" w:after="0" w:afterAutospacing="0"/>
              <w:jc w:val="center"/>
              <w:rPr>
                <w:rFonts w:hint="eastAsia" w:ascii="宋体" w:hAnsi="宋体" w:eastAsia="宋体" w:cs="宋体"/>
                <w:sz w:val="24"/>
                <w:szCs w:val="24"/>
              </w:rPr>
            </w:pPr>
          </w:p>
        </w:tc>
        <w:tc>
          <w:tcPr>
            <w:tcW w:w="1995" w:type="dxa"/>
            <w:vAlign w:val="center"/>
          </w:tcPr>
          <w:p>
            <w:pPr>
              <w:pStyle w:val="18"/>
              <w:spacing w:before="0" w:beforeAutospacing="0" w:after="0" w:afterAutospacing="0"/>
              <w:jc w:val="center"/>
              <w:rPr>
                <w:rFonts w:hint="eastAsia" w:ascii="宋体" w:hAnsi="宋体" w:eastAsia="宋体" w:cs="宋体"/>
                <w:sz w:val="24"/>
                <w:szCs w:val="24"/>
              </w:rPr>
            </w:pPr>
          </w:p>
        </w:tc>
        <w:tc>
          <w:tcPr>
            <w:tcW w:w="1499" w:type="dxa"/>
            <w:vAlign w:val="center"/>
          </w:tcPr>
          <w:p>
            <w:pPr>
              <w:pStyle w:val="18"/>
              <w:spacing w:before="0" w:beforeAutospacing="0" w:after="0" w:afterAutospacing="0"/>
              <w:jc w:val="center"/>
              <w:rPr>
                <w:rFonts w:hint="eastAsia" w:ascii="宋体" w:hAnsi="宋体" w:eastAsia="宋体" w:cs="宋体"/>
                <w:sz w:val="24"/>
                <w:szCs w:val="24"/>
              </w:rPr>
            </w:pPr>
          </w:p>
        </w:tc>
        <w:tc>
          <w:tcPr>
            <w:tcW w:w="1651" w:type="dxa"/>
            <w:vAlign w:val="center"/>
          </w:tcPr>
          <w:p>
            <w:pPr>
              <w:pStyle w:val="18"/>
              <w:spacing w:before="0" w:beforeAutospacing="0" w:after="0" w:afterAutospacing="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2415" w:type="dxa"/>
            <w:vAlign w:val="center"/>
          </w:tcPr>
          <w:p>
            <w:pPr>
              <w:pStyle w:val="18"/>
              <w:spacing w:before="0" w:beforeAutospacing="0" w:after="0" w:afterAutospacing="0"/>
              <w:jc w:val="center"/>
              <w:rPr>
                <w:rFonts w:hint="eastAsia" w:ascii="宋体" w:hAnsi="宋体" w:eastAsia="宋体" w:cs="宋体"/>
                <w:sz w:val="24"/>
                <w:szCs w:val="24"/>
              </w:rPr>
            </w:pPr>
          </w:p>
        </w:tc>
        <w:tc>
          <w:tcPr>
            <w:tcW w:w="1470" w:type="dxa"/>
            <w:vAlign w:val="center"/>
          </w:tcPr>
          <w:p>
            <w:pPr>
              <w:pStyle w:val="18"/>
              <w:spacing w:before="0" w:beforeAutospacing="0" w:after="0" w:afterAutospacing="0"/>
              <w:jc w:val="center"/>
              <w:rPr>
                <w:rFonts w:hint="eastAsia" w:ascii="宋体" w:hAnsi="宋体" w:eastAsia="宋体" w:cs="宋体"/>
                <w:sz w:val="24"/>
                <w:szCs w:val="24"/>
              </w:rPr>
            </w:pPr>
          </w:p>
        </w:tc>
        <w:tc>
          <w:tcPr>
            <w:tcW w:w="1995" w:type="dxa"/>
            <w:vAlign w:val="center"/>
          </w:tcPr>
          <w:p>
            <w:pPr>
              <w:pStyle w:val="18"/>
              <w:spacing w:before="0" w:beforeAutospacing="0" w:after="0" w:afterAutospacing="0"/>
              <w:jc w:val="center"/>
              <w:rPr>
                <w:rFonts w:hint="eastAsia" w:ascii="宋体" w:hAnsi="宋体" w:eastAsia="宋体" w:cs="宋体"/>
                <w:sz w:val="24"/>
                <w:szCs w:val="24"/>
              </w:rPr>
            </w:pPr>
          </w:p>
        </w:tc>
        <w:tc>
          <w:tcPr>
            <w:tcW w:w="1499" w:type="dxa"/>
            <w:vAlign w:val="center"/>
          </w:tcPr>
          <w:p>
            <w:pPr>
              <w:pStyle w:val="18"/>
              <w:spacing w:before="0" w:beforeAutospacing="0" w:after="0" w:afterAutospacing="0"/>
              <w:jc w:val="center"/>
              <w:rPr>
                <w:rFonts w:hint="eastAsia" w:ascii="宋体" w:hAnsi="宋体" w:eastAsia="宋体" w:cs="宋体"/>
                <w:sz w:val="24"/>
                <w:szCs w:val="24"/>
              </w:rPr>
            </w:pPr>
          </w:p>
        </w:tc>
        <w:tc>
          <w:tcPr>
            <w:tcW w:w="1651" w:type="dxa"/>
            <w:vAlign w:val="center"/>
          </w:tcPr>
          <w:p>
            <w:pPr>
              <w:pStyle w:val="18"/>
              <w:spacing w:before="0" w:beforeAutospacing="0" w:after="0" w:afterAutospacing="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2415" w:type="dxa"/>
            <w:vAlign w:val="center"/>
          </w:tcPr>
          <w:p>
            <w:pPr>
              <w:pStyle w:val="18"/>
              <w:spacing w:before="0" w:beforeAutospacing="0" w:after="0" w:afterAutospacing="0"/>
              <w:jc w:val="center"/>
              <w:rPr>
                <w:rFonts w:hint="eastAsia" w:ascii="宋体" w:hAnsi="宋体" w:eastAsia="宋体" w:cs="宋体"/>
                <w:sz w:val="24"/>
                <w:szCs w:val="24"/>
              </w:rPr>
            </w:pPr>
          </w:p>
        </w:tc>
        <w:tc>
          <w:tcPr>
            <w:tcW w:w="1470" w:type="dxa"/>
            <w:vAlign w:val="center"/>
          </w:tcPr>
          <w:p>
            <w:pPr>
              <w:pStyle w:val="18"/>
              <w:spacing w:before="0" w:beforeAutospacing="0" w:after="0" w:afterAutospacing="0"/>
              <w:jc w:val="center"/>
              <w:rPr>
                <w:rFonts w:hint="eastAsia" w:ascii="宋体" w:hAnsi="宋体" w:eastAsia="宋体" w:cs="宋体"/>
                <w:sz w:val="24"/>
                <w:szCs w:val="24"/>
              </w:rPr>
            </w:pPr>
          </w:p>
        </w:tc>
        <w:tc>
          <w:tcPr>
            <w:tcW w:w="1995" w:type="dxa"/>
            <w:vAlign w:val="center"/>
          </w:tcPr>
          <w:p>
            <w:pPr>
              <w:pStyle w:val="18"/>
              <w:spacing w:before="0" w:beforeAutospacing="0" w:after="0" w:afterAutospacing="0"/>
              <w:jc w:val="center"/>
              <w:rPr>
                <w:rFonts w:hint="eastAsia" w:ascii="宋体" w:hAnsi="宋体" w:eastAsia="宋体" w:cs="宋体"/>
                <w:sz w:val="24"/>
                <w:szCs w:val="24"/>
              </w:rPr>
            </w:pPr>
          </w:p>
        </w:tc>
        <w:tc>
          <w:tcPr>
            <w:tcW w:w="1499" w:type="dxa"/>
            <w:vAlign w:val="center"/>
          </w:tcPr>
          <w:p>
            <w:pPr>
              <w:pStyle w:val="18"/>
              <w:spacing w:before="0" w:beforeAutospacing="0" w:after="0" w:afterAutospacing="0"/>
              <w:jc w:val="center"/>
              <w:rPr>
                <w:rFonts w:hint="eastAsia" w:ascii="宋体" w:hAnsi="宋体" w:eastAsia="宋体" w:cs="宋体"/>
                <w:sz w:val="24"/>
                <w:szCs w:val="24"/>
              </w:rPr>
            </w:pPr>
          </w:p>
        </w:tc>
        <w:tc>
          <w:tcPr>
            <w:tcW w:w="1651" w:type="dxa"/>
            <w:vAlign w:val="center"/>
          </w:tcPr>
          <w:p>
            <w:pPr>
              <w:pStyle w:val="18"/>
              <w:spacing w:before="0" w:beforeAutospacing="0" w:after="0" w:afterAutospacing="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2415" w:type="dxa"/>
            <w:vAlign w:val="center"/>
          </w:tcPr>
          <w:p>
            <w:pPr>
              <w:pStyle w:val="18"/>
              <w:spacing w:before="0" w:beforeAutospacing="0" w:after="0" w:afterAutospacing="0"/>
              <w:jc w:val="center"/>
              <w:rPr>
                <w:rFonts w:hint="eastAsia" w:ascii="宋体" w:hAnsi="宋体" w:eastAsia="宋体" w:cs="宋体"/>
                <w:sz w:val="24"/>
                <w:szCs w:val="24"/>
              </w:rPr>
            </w:pPr>
          </w:p>
        </w:tc>
        <w:tc>
          <w:tcPr>
            <w:tcW w:w="1470" w:type="dxa"/>
            <w:vAlign w:val="center"/>
          </w:tcPr>
          <w:p>
            <w:pPr>
              <w:pStyle w:val="18"/>
              <w:spacing w:before="0" w:beforeAutospacing="0" w:after="0" w:afterAutospacing="0"/>
              <w:jc w:val="center"/>
              <w:rPr>
                <w:rFonts w:hint="eastAsia" w:ascii="宋体" w:hAnsi="宋体" w:eastAsia="宋体" w:cs="宋体"/>
                <w:sz w:val="24"/>
                <w:szCs w:val="24"/>
              </w:rPr>
            </w:pPr>
          </w:p>
        </w:tc>
        <w:tc>
          <w:tcPr>
            <w:tcW w:w="1995" w:type="dxa"/>
            <w:vAlign w:val="center"/>
          </w:tcPr>
          <w:p>
            <w:pPr>
              <w:pStyle w:val="18"/>
              <w:spacing w:before="0" w:beforeAutospacing="0" w:after="0" w:afterAutospacing="0"/>
              <w:jc w:val="center"/>
              <w:rPr>
                <w:rFonts w:hint="eastAsia" w:ascii="宋体" w:hAnsi="宋体" w:eastAsia="宋体" w:cs="宋体"/>
                <w:sz w:val="24"/>
                <w:szCs w:val="24"/>
              </w:rPr>
            </w:pPr>
          </w:p>
        </w:tc>
        <w:tc>
          <w:tcPr>
            <w:tcW w:w="1499" w:type="dxa"/>
            <w:vAlign w:val="center"/>
          </w:tcPr>
          <w:p>
            <w:pPr>
              <w:pStyle w:val="18"/>
              <w:spacing w:before="0" w:beforeAutospacing="0" w:after="0" w:afterAutospacing="0"/>
              <w:jc w:val="center"/>
              <w:rPr>
                <w:rFonts w:hint="eastAsia" w:ascii="宋体" w:hAnsi="宋体" w:eastAsia="宋体" w:cs="宋体"/>
                <w:sz w:val="24"/>
                <w:szCs w:val="24"/>
              </w:rPr>
            </w:pPr>
          </w:p>
        </w:tc>
        <w:tc>
          <w:tcPr>
            <w:tcW w:w="1651" w:type="dxa"/>
            <w:vAlign w:val="center"/>
          </w:tcPr>
          <w:p>
            <w:pPr>
              <w:pStyle w:val="18"/>
              <w:spacing w:before="0" w:beforeAutospacing="0" w:after="0" w:afterAutospacing="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2415" w:type="dxa"/>
            <w:vAlign w:val="center"/>
          </w:tcPr>
          <w:p>
            <w:pPr>
              <w:pStyle w:val="18"/>
              <w:spacing w:before="0" w:beforeAutospacing="0" w:after="0" w:afterAutospacing="0"/>
              <w:jc w:val="center"/>
              <w:rPr>
                <w:rFonts w:hint="eastAsia" w:ascii="宋体" w:hAnsi="宋体" w:eastAsia="宋体" w:cs="宋体"/>
                <w:sz w:val="24"/>
                <w:szCs w:val="24"/>
              </w:rPr>
            </w:pPr>
          </w:p>
        </w:tc>
        <w:tc>
          <w:tcPr>
            <w:tcW w:w="1470" w:type="dxa"/>
            <w:vAlign w:val="center"/>
          </w:tcPr>
          <w:p>
            <w:pPr>
              <w:pStyle w:val="18"/>
              <w:spacing w:before="0" w:beforeAutospacing="0" w:after="0" w:afterAutospacing="0"/>
              <w:jc w:val="center"/>
              <w:rPr>
                <w:rFonts w:hint="eastAsia" w:ascii="宋体" w:hAnsi="宋体" w:eastAsia="宋体" w:cs="宋体"/>
                <w:sz w:val="24"/>
                <w:szCs w:val="24"/>
              </w:rPr>
            </w:pPr>
          </w:p>
        </w:tc>
        <w:tc>
          <w:tcPr>
            <w:tcW w:w="1995" w:type="dxa"/>
            <w:vAlign w:val="center"/>
          </w:tcPr>
          <w:p>
            <w:pPr>
              <w:pStyle w:val="18"/>
              <w:spacing w:before="0" w:beforeAutospacing="0" w:after="0" w:afterAutospacing="0"/>
              <w:jc w:val="center"/>
              <w:rPr>
                <w:rFonts w:hint="eastAsia" w:ascii="宋体" w:hAnsi="宋体" w:eastAsia="宋体" w:cs="宋体"/>
                <w:sz w:val="24"/>
                <w:szCs w:val="24"/>
              </w:rPr>
            </w:pPr>
          </w:p>
        </w:tc>
        <w:tc>
          <w:tcPr>
            <w:tcW w:w="1499" w:type="dxa"/>
            <w:vAlign w:val="center"/>
          </w:tcPr>
          <w:p>
            <w:pPr>
              <w:pStyle w:val="18"/>
              <w:spacing w:before="0" w:beforeAutospacing="0" w:after="0" w:afterAutospacing="0"/>
              <w:jc w:val="center"/>
              <w:rPr>
                <w:rFonts w:hint="eastAsia" w:ascii="宋体" w:hAnsi="宋体" w:eastAsia="宋体" w:cs="宋体"/>
                <w:sz w:val="24"/>
                <w:szCs w:val="24"/>
              </w:rPr>
            </w:pPr>
          </w:p>
        </w:tc>
        <w:tc>
          <w:tcPr>
            <w:tcW w:w="1651" w:type="dxa"/>
            <w:vAlign w:val="center"/>
          </w:tcPr>
          <w:p>
            <w:pPr>
              <w:pStyle w:val="18"/>
              <w:spacing w:before="0" w:beforeAutospacing="0" w:after="0" w:afterAutospacing="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2415" w:type="dxa"/>
            <w:vAlign w:val="center"/>
          </w:tcPr>
          <w:p>
            <w:pPr>
              <w:pStyle w:val="18"/>
              <w:spacing w:before="0" w:beforeAutospacing="0" w:after="0" w:afterAutospacing="0"/>
              <w:jc w:val="center"/>
              <w:rPr>
                <w:rFonts w:hint="eastAsia" w:ascii="宋体" w:hAnsi="宋体" w:eastAsia="宋体" w:cs="宋体"/>
                <w:sz w:val="24"/>
                <w:szCs w:val="24"/>
              </w:rPr>
            </w:pPr>
          </w:p>
        </w:tc>
        <w:tc>
          <w:tcPr>
            <w:tcW w:w="1470" w:type="dxa"/>
            <w:vAlign w:val="center"/>
          </w:tcPr>
          <w:p>
            <w:pPr>
              <w:pStyle w:val="18"/>
              <w:spacing w:before="0" w:beforeAutospacing="0" w:after="0" w:afterAutospacing="0"/>
              <w:jc w:val="center"/>
              <w:rPr>
                <w:rFonts w:hint="eastAsia" w:ascii="宋体" w:hAnsi="宋体" w:eastAsia="宋体" w:cs="宋体"/>
                <w:sz w:val="24"/>
                <w:szCs w:val="24"/>
              </w:rPr>
            </w:pPr>
          </w:p>
        </w:tc>
        <w:tc>
          <w:tcPr>
            <w:tcW w:w="1995" w:type="dxa"/>
            <w:vAlign w:val="center"/>
          </w:tcPr>
          <w:p>
            <w:pPr>
              <w:pStyle w:val="18"/>
              <w:spacing w:before="0" w:beforeAutospacing="0" w:after="0" w:afterAutospacing="0"/>
              <w:jc w:val="center"/>
              <w:rPr>
                <w:rFonts w:hint="eastAsia" w:ascii="宋体" w:hAnsi="宋体" w:eastAsia="宋体" w:cs="宋体"/>
                <w:sz w:val="24"/>
                <w:szCs w:val="24"/>
              </w:rPr>
            </w:pPr>
          </w:p>
        </w:tc>
        <w:tc>
          <w:tcPr>
            <w:tcW w:w="1499" w:type="dxa"/>
            <w:vAlign w:val="center"/>
          </w:tcPr>
          <w:p>
            <w:pPr>
              <w:pStyle w:val="18"/>
              <w:spacing w:before="0" w:beforeAutospacing="0" w:after="0" w:afterAutospacing="0"/>
              <w:jc w:val="center"/>
              <w:rPr>
                <w:rFonts w:hint="eastAsia" w:ascii="宋体" w:hAnsi="宋体" w:eastAsia="宋体" w:cs="宋体"/>
                <w:sz w:val="24"/>
                <w:szCs w:val="24"/>
              </w:rPr>
            </w:pPr>
          </w:p>
        </w:tc>
        <w:tc>
          <w:tcPr>
            <w:tcW w:w="1651" w:type="dxa"/>
            <w:vAlign w:val="center"/>
          </w:tcPr>
          <w:p>
            <w:pPr>
              <w:pStyle w:val="18"/>
              <w:spacing w:before="0" w:beforeAutospacing="0" w:after="0" w:afterAutospacing="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2415" w:type="dxa"/>
            <w:vAlign w:val="center"/>
          </w:tcPr>
          <w:p>
            <w:pPr>
              <w:pStyle w:val="18"/>
              <w:spacing w:before="0" w:beforeAutospacing="0" w:after="0" w:afterAutospacing="0"/>
              <w:jc w:val="center"/>
              <w:rPr>
                <w:rFonts w:hint="eastAsia" w:ascii="宋体" w:hAnsi="宋体" w:eastAsia="宋体" w:cs="宋体"/>
                <w:sz w:val="24"/>
                <w:szCs w:val="24"/>
              </w:rPr>
            </w:pPr>
          </w:p>
        </w:tc>
        <w:tc>
          <w:tcPr>
            <w:tcW w:w="1470" w:type="dxa"/>
            <w:vAlign w:val="center"/>
          </w:tcPr>
          <w:p>
            <w:pPr>
              <w:pStyle w:val="18"/>
              <w:spacing w:before="0" w:beforeAutospacing="0" w:after="0" w:afterAutospacing="0"/>
              <w:jc w:val="center"/>
              <w:rPr>
                <w:rFonts w:hint="eastAsia" w:ascii="宋体" w:hAnsi="宋体" w:eastAsia="宋体" w:cs="宋体"/>
                <w:sz w:val="24"/>
                <w:szCs w:val="24"/>
              </w:rPr>
            </w:pPr>
          </w:p>
        </w:tc>
        <w:tc>
          <w:tcPr>
            <w:tcW w:w="1995" w:type="dxa"/>
            <w:vAlign w:val="center"/>
          </w:tcPr>
          <w:p>
            <w:pPr>
              <w:pStyle w:val="18"/>
              <w:spacing w:before="0" w:beforeAutospacing="0" w:after="0" w:afterAutospacing="0"/>
              <w:jc w:val="center"/>
              <w:rPr>
                <w:rFonts w:hint="eastAsia" w:ascii="宋体" w:hAnsi="宋体" w:eastAsia="宋体" w:cs="宋体"/>
                <w:sz w:val="24"/>
                <w:szCs w:val="24"/>
              </w:rPr>
            </w:pPr>
          </w:p>
        </w:tc>
        <w:tc>
          <w:tcPr>
            <w:tcW w:w="1499" w:type="dxa"/>
            <w:vAlign w:val="center"/>
          </w:tcPr>
          <w:p>
            <w:pPr>
              <w:pStyle w:val="18"/>
              <w:spacing w:before="0" w:beforeAutospacing="0" w:after="0" w:afterAutospacing="0"/>
              <w:jc w:val="center"/>
              <w:rPr>
                <w:rFonts w:hint="eastAsia" w:ascii="宋体" w:hAnsi="宋体" w:eastAsia="宋体" w:cs="宋体"/>
                <w:sz w:val="24"/>
                <w:szCs w:val="24"/>
              </w:rPr>
            </w:pPr>
          </w:p>
        </w:tc>
        <w:tc>
          <w:tcPr>
            <w:tcW w:w="1651" w:type="dxa"/>
            <w:vAlign w:val="center"/>
          </w:tcPr>
          <w:p>
            <w:pPr>
              <w:pStyle w:val="18"/>
              <w:spacing w:before="0" w:beforeAutospacing="0" w:after="0" w:afterAutospacing="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2415" w:type="dxa"/>
            <w:vAlign w:val="center"/>
          </w:tcPr>
          <w:p>
            <w:pPr>
              <w:pStyle w:val="18"/>
              <w:spacing w:before="0" w:beforeAutospacing="0" w:after="0" w:afterAutospacing="0"/>
              <w:jc w:val="center"/>
              <w:rPr>
                <w:rFonts w:hint="eastAsia" w:ascii="宋体" w:hAnsi="宋体" w:eastAsia="宋体" w:cs="宋体"/>
                <w:sz w:val="24"/>
                <w:szCs w:val="24"/>
              </w:rPr>
            </w:pPr>
          </w:p>
        </w:tc>
        <w:tc>
          <w:tcPr>
            <w:tcW w:w="1470" w:type="dxa"/>
            <w:vAlign w:val="center"/>
          </w:tcPr>
          <w:p>
            <w:pPr>
              <w:pStyle w:val="18"/>
              <w:spacing w:before="0" w:beforeAutospacing="0" w:after="0" w:afterAutospacing="0"/>
              <w:jc w:val="center"/>
              <w:rPr>
                <w:rFonts w:hint="eastAsia" w:ascii="宋体" w:hAnsi="宋体" w:eastAsia="宋体" w:cs="宋体"/>
                <w:sz w:val="24"/>
                <w:szCs w:val="24"/>
              </w:rPr>
            </w:pPr>
          </w:p>
        </w:tc>
        <w:tc>
          <w:tcPr>
            <w:tcW w:w="1995" w:type="dxa"/>
            <w:vAlign w:val="center"/>
          </w:tcPr>
          <w:p>
            <w:pPr>
              <w:pStyle w:val="18"/>
              <w:spacing w:before="0" w:beforeAutospacing="0" w:after="0" w:afterAutospacing="0"/>
              <w:jc w:val="center"/>
              <w:rPr>
                <w:rFonts w:hint="eastAsia" w:ascii="宋体" w:hAnsi="宋体" w:eastAsia="宋体" w:cs="宋体"/>
                <w:sz w:val="24"/>
                <w:szCs w:val="24"/>
              </w:rPr>
            </w:pPr>
          </w:p>
        </w:tc>
        <w:tc>
          <w:tcPr>
            <w:tcW w:w="1499" w:type="dxa"/>
            <w:vAlign w:val="center"/>
          </w:tcPr>
          <w:p>
            <w:pPr>
              <w:pStyle w:val="18"/>
              <w:spacing w:before="0" w:beforeAutospacing="0" w:after="0" w:afterAutospacing="0"/>
              <w:jc w:val="center"/>
              <w:rPr>
                <w:rFonts w:hint="eastAsia" w:ascii="宋体" w:hAnsi="宋体" w:eastAsia="宋体" w:cs="宋体"/>
                <w:sz w:val="24"/>
                <w:szCs w:val="24"/>
              </w:rPr>
            </w:pPr>
          </w:p>
        </w:tc>
        <w:tc>
          <w:tcPr>
            <w:tcW w:w="1651" w:type="dxa"/>
            <w:vAlign w:val="center"/>
          </w:tcPr>
          <w:p>
            <w:pPr>
              <w:pStyle w:val="18"/>
              <w:spacing w:before="0" w:beforeAutospacing="0" w:after="0" w:afterAutospacing="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2415" w:type="dxa"/>
            <w:vAlign w:val="center"/>
          </w:tcPr>
          <w:p>
            <w:pPr>
              <w:pStyle w:val="18"/>
              <w:spacing w:before="0" w:beforeAutospacing="0" w:after="0" w:afterAutospacing="0"/>
              <w:jc w:val="center"/>
              <w:rPr>
                <w:rFonts w:hint="eastAsia" w:ascii="宋体" w:hAnsi="宋体" w:eastAsia="宋体" w:cs="宋体"/>
                <w:sz w:val="24"/>
                <w:szCs w:val="24"/>
              </w:rPr>
            </w:pPr>
          </w:p>
        </w:tc>
        <w:tc>
          <w:tcPr>
            <w:tcW w:w="1470" w:type="dxa"/>
            <w:vAlign w:val="center"/>
          </w:tcPr>
          <w:p>
            <w:pPr>
              <w:pStyle w:val="18"/>
              <w:spacing w:before="0" w:beforeAutospacing="0" w:after="0" w:afterAutospacing="0"/>
              <w:jc w:val="center"/>
              <w:rPr>
                <w:rFonts w:hint="eastAsia" w:ascii="宋体" w:hAnsi="宋体" w:eastAsia="宋体" w:cs="宋体"/>
                <w:sz w:val="24"/>
                <w:szCs w:val="24"/>
              </w:rPr>
            </w:pPr>
          </w:p>
        </w:tc>
        <w:tc>
          <w:tcPr>
            <w:tcW w:w="1995" w:type="dxa"/>
            <w:vAlign w:val="center"/>
          </w:tcPr>
          <w:p>
            <w:pPr>
              <w:pStyle w:val="18"/>
              <w:spacing w:before="0" w:beforeAutospacing="0" w:after="0" w:afterAutospacing="0"/>
              <w:jc w:val="center"/>
              <w:rPr>
                <w:rFonts w:hint="eastAsia" w:ascii="宋体" w:hAnsi="宋体" w:eastAsia="宋体" w:cs="宋体"/>
                <w:sz w:val="24"/>
                <w:szCs w:val="24"/>
              </w:rPr>
            </w:pPr>
          </w:p>
        </w:tc>
        <w:tc>
          <w:tcPr>
            <w:tcW w:w="1499" w:type="dxa"/>
            <w:vAlign w:val="center"/>
          </w:tcPr>
          <w:p>
            <w:pPr>
              <w:pStyle w:val="18"/>
              <w:spacing w:before="0" w:beforeAutospacing="0" w:after="0" w:afterAutospacing="0"/>
              <w:jc w:val="center"/>
              <w:rPr>
                <w:rFonts w:hint="eastAsia" w:ascii="宋体" w:hAnsi="宋体" w:eastAsia="宋体" w:cs="宋体"/>
                <w:sz w:val="24"/>
                <w:szCs w:val="24"/>
              </w:rPr>
            </w:pPr>
          </w:p>
        </w:tc>
        <w:tc>
          <w:tcPr>
            <w:tcW w:w="1651" w:type="dxa"/>
            <w:vAlign w:val="center"/>
          </w:tcPr>
          <w:p>
            <w:pPr>
              <w:pStyle w:val="18"/>
              <w:spacing w:before="0" w:beforeAutospacing="0" w:after="0" w:afterAutospacing="0"/>
              <w:jc w:val="center"/>
              <w:rPr>
                <w:rFonts w:hint="eastAsia" w:ascii="宋体" w:hAnsi="宋体" w:eastAsia="宋体" w:cs="宋体"/>
                <w:sz w:val="24"/>
                <w:szCs w:val="24"/>
              </w:rPr>
            </w:pPr>
          </w:p>
        </w:tc>
      </w:tr>
    </w:tbl>
    <w:p>
      <w:pPr>
        <w:spacing w:line="480" w:lineRule="auto"/>
        <w:rPr>
          <w:rFonts w:hint="eastAsia" w:ascii="宋体" w:hAnsi="宋体" w:eastAsia="宋体" w:cs="宋体"/>
          <w:sz w:val="24"/>
          <w:szCs w:val="24"/>
        </w:rPr>
      </w:pPr>
    </w:p>
    <w:p>
      <w:pPr>
        <w:pStyle w:val="18"/>
        <w:spacing w:before="0" w:beforeAutospacing="0" w:after="0" w:afterAutospacing="0" w:line="480" w:lineRule="auto"/>
        <w:jc w:val="both"/>
        <w:rPr>
          <w:rFonts w:hint="eastAsia" w:ascii="宋体" w:hAnsi="宋体" w:eastAsia="宋体" w:cs="宋体"/>
          <w:b/>
          <w:sz w:val="24"/>
          <w:szCs w:val="24"/>
        </w:rPr>
      </w:pPr>
    </w:p>
    <w:p>
      <w:pPr>
        <w:pStyle w:val="18"/>
        <w:spacing w:before="0" w:beforeAutospacing="0" w:after="0" w:afterAutospacing="0" w:line="480" w:lineRule="auto"/>
        <w:jc w:val="both"/>
        <w:rPr>
          <w:rFonts w:hint="eastAsia" w:ascii="宋体" w:hAnsi="宋体" w:eastAsia="宋体" w:cs="宋体"/>
          <w:b/>
          <w:sz w:val="24"/>
          <w:szCs w:val="24"/>
        </w:rPr>
      </w:pPr>
    </w:p>
    <w:p>
      <w:pPr>
        <w:pStyle w:val="18"/>
        <w:spacing w:before="0" w:beforeAutospacing="0" w:after="0" w:afterAutospacing="0" w:line="480" w:lineRule="auto"/>
        <w:jc w:val="both"/>
        <w:rPr>
          <w:rFonts w:hint="eastAsia" w:ascii="宋体" w:hAnsi="宋体" w:eastAsia="宋体" w:cs="宋体"/>
          <w:b/>
          <w:sz w:val="24"/>
          <w:szCs w:val="24"/>
        </w:rPr>
      </w:pPr>
    </w:p>
    <w:p>
      <w:pPr>
        <w:pStyle w:val="18"/>
        <w:spacing w:before="0" w:beforeAutospacing="0" w:after="0" w:afterAutospacing="0" w:line="480" w:lineRule="auto"/>
        <w:jc w:val="both"/>
        <w:rPr>
          <w:rFonts w:hint="eastAsia" w:ascii="宋体" w:hAnsi="宋体" w:eastAsia="宋体" w:cs="宋体"/>
          <w:b/>
          <w:sz w:val="24"/>
          <w:szCs w:val="24"/>
        </w:rPr>
      </w:pPr>
    </w:p>
    <w:p>
      <w:pPr>
        <w:pStyle w:val="18"/>
        <w:spacing w:before="0" w:beforeAutospacing="0" w:after="0" w:afterAutospacing="0" w:line="480" w:lineRule="auto"/>
        <w:jc w:val="both"/>
        <w:rPr>
          <w:rFonts w:hint="eastAsia" w:ascii="宋体" w:hAnsi="宋体" w:eastAsia="宋体" w:cs="宋体"/>
          <w:b/>
          <w:sz w:val="24"/>
          <w:szCs w:val="24"/>
        </w:rPr>
      </w:pPr>
      <w:r>
        <w:rPr>
          <w:rFonts w:hint="eastAsia" w:ascii="宋体" w:hAnsi="宋体" w:eastAsia="宋体" w:cs="宋体"/>
          <w:b/>
          <w:sz w:val="24"/>
          <w:szCs w:val="24"/>
        </w:rPr>
        <w:t>附件2</w:t>
      </w:r>
    </w:p>
    <w:p>
      <w:pPr>
        <w:pStyle w:val="18"/>
        <w:spacing w:before="0" w:beforeAutospacing="0" w:after="0" w:afterAutospacing="0" w:line="480" w:lineRule="auto"/>
        <w:jc w:val="center"/>
        <w:rPr>
          <w:rFonts w:hint="eastAsia" w:ascii="宋体" w:hAnsi="宋体" w:eastAsia="宋体" w:cs="宋体"/>
          <w:b/>
          <w:sz w:val="24"/>
          <w:szCs w:val="24"/>
        </w:rPr>
      </w:pPr>
      <w:r>
        <w:rPr>
          <w:rFonts w:hint="eastAsia" w:ascii="宋体" w:hAnsi="宋体" w:eastAsia="宋体" w:cs="宋体"/>
          <w:b/>
          <w:sz w:val="24"/>
          <w:szCs w:val="24"/>
        </w:rPr>
        <w:t>工程质量保修书</w:t>
      </w:r>
    </w:p>
    <w:p>
      <w:pPr>
        <w:pStyle w:val="18"/>
        <w:spacing w:before="0" w:beforeAutospacing="0" w:after="0" w:afterAutospacing="0" w:line="480" w:lineRule="auto"/>
        <w:jc w:val="both"/>
        <w:rPr>
          <w:rFonts w:hint="eastAsia" w:ascii="宋体" w:hAnsi="宋体" w:eastAsia="宋体" w:cs="宋体"/>
          <w:sz w:val="24"/>
          <w:szCs w:val="24"/>
          <w:u w:val="dotted"/>
        </w:rPr>
      </w:pPr>
      <w:r>
        <w:rPr>
          <w:rFonts w:hint="eastAsia" w:ascii="宋体" w:hAnsi="宋体" w:eastAsia="宋体" w:cs="宋体"/>
          <w:sz w:val="24"/>
          <w:szCs w:val="24"/>
        </w:rPr>
        <w:t>发包人（全称）：</w:t>
      </w:r>
      <w:r>
        <w:rPr>
          <w:rFonts w:hint="eastAsia" w:ascii="宋体" w:hAnsi="宋体" w:eastAsia="宋体" w:cs="宋体"/>
          <w:sz w:val="24"/>
          <w:szCs w:val="24"/>
          <w:u w:val="dotted"/>
        </w:rPr>
        <w:t xml:space="preserve">                                 </w:t>
      </w:r>
    </w:p>
    <w:p>
      <w:pPr>
        <w:pStyle w:val="18"/>
        <w:spacing w:before="0" w:beforeAutospacing="0" w:after="0" w:afterAutospacing="0" w:line="480" w:lineRule="auto"/>
        <w:jc w:val="both"/>
        <w:rPr>
          <w:rFonts w:hint="eastAsia" w:ascii="宋体" w:hAnsi="宋体" w:eastAsia="宋体" w:cs="宋体"/>
          <w:sz w:val="24"/>
          <w:szCs w:val="24"/>
          <w:u w:val="dotted"/>
        </w:rPr>
      </w:pPr>
      <w:r>
        <w:rPr>
          <w:rFonts w:hint="eastAsia" w:ascii="宋体" w:hAnsi="宋体" w:eastAsia="宋体" w:cs="宋体"/>
          <w:sz w:val="24"/>
          <w:szCs w:val="24"/>
        </w:rPr>
        <w:t>承包人（全称）：</w:t>
      </w:r>
      <w:r>
        <w:rPr>
          <w:rFonts w:hint="eastAsia" w:ascii="宋体" w:hAnsi="宋体" w:eastAsia="宋体" w:cs="宋体"/>
          <w:sz w:val="24"/>
          <w:szCs w:val="24"/>
          <w:u w:val="dotted"/>
        </w:rPr>
        <w:t xml:space="preserve">                                 </w:t>
      </w:r>
    </w:p>
    <w:p>
      <w:pPr>
        <w:pStyle w:val="18"/>
        <w:spacing w:before="0" w:beforeAutospacing="0" w:after="0" w:afterAutospacing="0" w:line="480" w:lineRule="auto"/>
        <w:jc w:val="both"/>
        <w:rPr>
          <w:rFonts w:hint="eastAsia" w:ascii="宋体" w:hAnsi="宋体" w:eastAsia="宋体" w:cs="宋体"/>
          <w:sz w:val="24"/>
          <w:szCs w:val="24"/>
        </w:rPr>
      </w:pPr>
      <w:r>
        <w:rPr>
          <w:rFonts w:hint="eastAsia" w:ascii="宋体" w:hAnsi="宋体" w:eastAsia="宋体" w:cs="宋体"/>
          <w:sz w:val="24"/>
          <w:szCs w:val="24"/>
        </w:rPr>
        <w:t>为保证</w:t>
      </w:r>
      <w:r>
        <w:rPr>
          <w:rFonts w:hint="eastAsia" w:ascii="宋体" w:hAnsi="宋体" w:eastAsia="宋体" w:cs="宋体"/>
          <w:sz w:val="24"/>
          <w:szCs w:val="24"/>
          <w:u w:val="dotted"/>
        </w:rPr>
        <w:t xml:space="preserve">                     </w:t>
      </w:r>
      <w:r>
        <w:rPr>
          <w:rFonts w:hint="eastAsia" w:ascii="宋体" w:hAnsi="宋体" w:eastAsia="宋体" w:cs="宋体"/>
          <w:sz w:val="24"/>
          <w:szCs w:val="24"/>
        </w:rPr>
        <w:t>（工程名称）在合理使用期限内正常使用，发包人、承包人协商一致签订工程质量保修书。承包人在质量保修期内按照有关管理规定及双方约定承担工程质量保修责任。</w:t>
      </w:r>
    </w:p>
    <w:p>
      <w:pPr>
        <w:pStyle w:val="18"/>
        <w:spacing w:before="0" w:beforeAutospacing="0" w:after="0" w:afterAutospacing="0" w:line="480" w:lineRule="auto"/>
        <w:jc w:val="both"/>
        <w:rPr>
          <w:rFonts w:hint="eastAsia" w:ascii="宋体" w:hAnsi="宋体" w:eastAsia="宋体" w:cs="宋体"/>
          <w:sz w:val="24"/>
          <w:szCs w:val="24"/>
        </w:rPr>
      </w:pPr>
      <w:r>
        <w:rPr>
          <w:rFonts w:hint="eastAsia" w:ascii="宋体" w:hAnsi="宋体" w:eastAsia="宋体" w:cs="宋体"/>
          <w:sz w:val="24"/>
          <w:szCs w:val="24"/>
        </w:rPr>
        <w:t>一、工程质量保修范围和内容</w:t>
      </w:r>
    </w:p>
    <w:p>
      <w:pPr>
        <w:pStyle w:val="18"/>
        <w:spacing w:before="0" w:beforeAutospacing="0" w:after="0" w:afterAutospacing="0" w:line="480" w:lineRule="auto"/>
        <w:jc w:val="both"/>
        <w:rPr>
          <w:rFonts w:hint="eastAsia" w:ascii="宋体" w:hAnsi="宋体" w:eastAsia="宋体" w:cs="宋体"/>
          <w:sz w:val="24"/>
          <w:szCs w:val="24"/>
        </w:rPr>
      </w:pPr>
      <w:r>
        <w:rPr>
          <w:rFonts w:hint="eastAsia" w:ascii="宋体" w:hAnsi="宋体" w:eastAsia="宋体" w:cs="宋体"/>
          <w:sz w:val="24"/>
          <w:szCs w:val="24"/>
        </w:rPr>
        <w:t>质量保修范围包括</w:t>
      </w:r>
      <w:r>
        <w:rPr>
          <w:rFonts w:hint="eastAsia" w:ascii="宋体" w:hAnsi="宋体" w:eastAsia="宋体" w:cs="宋体"/>
          <w:sz w:val="24"/>
          <w:szCs w:val="24"/>
          <w:u w:val="dotted"/>
        </w:rPr>
        <w:t xml:space="preserve">              </w:t>
      </w:r>
      <w:r>
        <w:rPr>
          <w:rFonts w:hint="eastAsia" w:ascii="宋体" w:hAnsi="宋体" w:eastAsia="宋体" w:cs="宋体"/>
          <w:sz w:val="24"/>
          <w:szCs w:val="24"/>
        </w:rPr>
        <w:t xml:space="preserve">工程。 </w:t>
      </w:r>
    </w:p>
    <w:p>
      <w:pPr>
        <w:pStyle w:val="18"/>
        <w:spacing w:before="0" w:beforeAutospacing="0" w:after="0" w:afterAutospacing="0" w:line="480" w:lineRule="auto"/>
        <w:jc w:val="both"/>
        <w:rPr>
          <w:rFonts w:hint="eastAsia" w:ascii="宋体" w:hAnsi="宋体" w:eastAsia="宋体" w:cs="宋体"/>
          <w:sz w:val="24"/>
          <w:szCs w:val="24"/>
          <w:u w:val="dotted"/>
        </w:rPr>
      </w:pPr>
      <w:r>
        <w:rPr>
          <w:rFonts w:hint="eastAsia" w:ascii="宋体" w:hAnsi="宋体" w:eastAsia="宋体" w:cs="宋体"/>
          <w:sz w:val="24"/>
          <w:szCs w:val="24"/>
        </w:rPr>
        <w:t>具体质量保修内容双方约定如下：</w:t>
      </w:r>
      <w:r>
        <w:rPr>
          <w:rFonts w:hint="eastAsia" w:ascii="宋体" w:hAnsi="宋体" w:eastAsia="宋体" w:cs="宋体"/>
          <w:sz w:val="24"/>
          <w:szCs w:val="24"/>
          <w:u w:val="dotted"/>
        </w:rPr>
        <w:t xml:space="preserve">                                    </w:t>
      </w:r>
    </w:p>
    <w:p>
      <w:pPr>
        <w:pStyle w:val="18"/>
        <w:spacing w:before="0" w:beforeAutospacing="0" w:after="0" w:afterAutospacing="0" w:line="480" w:lineRule="auto"/>
        <w:jc w:val="both"/>
        <w:rPr>
          <w:rFonts w:hint="eastAsia" w:ascii="宋体" w:hAnsi="宋体" w:eastAsia="宋体" w:cs="宋体"/>
          <w:sz w:val="24"/>
          <w:szCs w:val="24"/>
        </w:rPr>
      </w:pPr>
      <w:r>
        <w:rPr>
          <w:rFonts w:hint="eastAsia" w:ascii="宋体" w:hAnsi="宋体" w:eastAsia="宋体" w:cs="宋体"/>
          <w:sz w:val="24"/>
          <w:szCs w:val="24"/>
        </w:rPr>
        <w:t>二、质量保修期</w:t>
      </w:r>
    </w:p>
    <w:p>
      <w:pPr>
        <w:pStyle w:val="18"/>
        <w:spacing w:before="0" w:beforeAutospacing="0" w:after="0" w:afterAutospacing="0" w:line="48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质量保修期自竣工验收合格之日起计算。分单项竣工验收的工程，按单项工程分别计算质量保修期。</w:t>
      </w:r>
    </w:p>
    <w:p>
      <w:pPr>
        <w:pStyle w:val="18"/>
        <w:spacing w:before="0" w:beforeAutospacing="0" w:after="0" w:afterAutospacing="0" w:line="48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双方根据《建设工程质量管理条例》及国家有关规定，结合具体工程约定质量保修期。</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270" w:afterAutospacing="0" w:line="420" w:lineRule="atLeast"/>
        <w:ind w:left="0" w:right="0" w:firstLine="480" w:firstLineChars="200"/>
        <w:jc w:val="both"/>
        <w:rPr>
          <w:rFonts w:hint="default" w:ascii="Arial" w:hAnsi="Arial" w:cs="Arial"/>
          <w:i w:val="0"/>
          <w:iCs w:val="0"/>
          <w:caps w:val="0"/>
          <w:color w:val="333333"/>
          <w:spacing w:val="0"/>
          <w:sz w:val="24"/>
          <w:szCs w:val="24"/>
          <w:highlight w:val="none"/>
          <w:shd w:val="clear" w:fill="FFFFFF"/>
        </w:rPr>
      </w:pPr>
      <w:r>
        <w:rPr>
          <w:rFonts w:hint="eastAsia" w:ascii="Arial" w:hAnsi="Arial" w:cs="Arial"/>
          <w:i w:val="0"/>
          <w:iCs w:val="0"/>
          <w:caps w:val="0"/>
          <w:color w:val="333333"/>
          <w:spacing w:val="0"/>
          <w:sz w:val="24"/>
          <w:szCs w:val="24"/>
          <w:highlight w:val="none"/>
          <w:shd w:val="clear" w:fill="FFFFFF"/>
          <w:lang w:val="en-US" w:eastAsia="zh-CN"/>
        </w:rPr>
        <w:t>1、</w:t>
      </w:r>
      <w:r>
        <w:rPr>
          <w:rFonts w:hint="default" w:ascii="Arial" w:hAnsi="Arial" w:cs="Arial"/>
          <w:i w:val="0"/>
          <w:iCs w:val="0"/>
          <w:caps w:val="0"/>
          <w:color w:val="333333"/>
          <w:spacing w:val="0"/>
          <w:sz w:val="24"/>
          <w:szCs w:val="24"/>
          <w:highlight w:val="none"/>
          <w:shd w:val="clear" w:fill="FFFFFF"/>
        </w:rPr>
        <w:t xml:space="preserve"> 基础设施工程、房屋建筑的地基基础工程和</w:t>
      </w:r>
      <w:r>
        <w:rPr>
          <w:rFonts w:hint="default" w:ascii="Arial" w:hAnsi="Arial" w:cs="Arial"/>
          <w:i w:val="0"/>
          <w:iCs w:val="0"/>
          <w:caps w:val="0"/>
          <w:color w:val="333333"/>
          <w:spacing w:val="0"/>
          <w:sz w:val="24"/>
          <w:szCs w:val="24"/>
          <w:highlight w:val="none"/>
          <w:u w:val="none"/>
          <w:shd w:val="clear" w:fill="FFFFFF"/>
        </w:rPr>
        <w:fldChar w:fldCharType="begin"/>
      </w:r>
      <w:r>
        <w:rPr>
          <w:rFonts w:hint="default" w:ascii="Arial" w:hAnsi="Arial" w:cs="Arial"/>
          <w:i w:val="0"/>
          <w:iCs w:val="0"/>
          <w:caps w:val="0"/>
          <w:color w:val="333333"/>
          <w:spacing w:val="0"/>
          <w:sz w:val="24"/>
          <w:szCs w:val="24"/>
          <w:highlight w:val="none"/>
          <w:u w:val="none"/>
          <w:shd w:val="clear" w:fill="FFFFFF"/>
        </w:rPr>
        <w:instrText xml:space="preserve"> HYPERLINK "https://wenwen.sogou.com/s/?w=%E4%B8%BB%E4%BD%93%E7%BB%93%E6%9E%84%E5%B7%A5%E7%A8%8B&amp;ch=ww.xqy.chain" \t "https://wenwen.sogou.com/z/_blank" </w:instrText>
      </w:r>
      <w:r>
        <w:rPr>
          <w:rFonts w:hint="default" w:ascii="Arial" w:hAnsi="Arial" w:cs="Arial"/>
          <w:i w:val="0"/>
          <w:iCs w:val="0"/>
          <w:caps w:val="0"/>
          <w:color w:val="333333"/>
          <w:spacing w:val="0"/>
          <w:sz w:val="24"/>
          <w:szCs w:val="24"/>
          <w:highlight w:val="none"/>
          <w:u w:val="none"/>
          <w:shd w:val="clear" w:fill="FFFFFF"/>
        </w:rPr>
        <w:fldChar w:fldCharType="separate"/>
      </w:r>
      <w:r>
        <w:rPr>
          <w:rStyle w:val="30"/>
          <w:rFonts w:hint="default" w:ascii="Arial" w:hAnsi="Arial" w:cs="Arial"/>
          <w:i w:val="0"/>
          <w:iCs w:val="0"/>
          <w:caps w:val="0"/>
          <w:color w:val="333333"/>
          <w:spacing w:val="0"/>
          <w:sz w:val="24"/>
          <w:szCs w:val="24"/>
          <w:highlight w:val="none"/>
          <w:u w:val="none"/>
          <w:shd w:val="clear" w:fill="FFFFFF"/>
        </w:rPr>
        <w:t>主体结构工程</w:t>
      </w:r>
      <w:r>
        <w:rPr>
          <w:rFonts w:hint="default" w:ascii="Arial" w:hAnsi="Arial" w:cs="Arial"/>
          <w:i w:val="0"/>
          <w:iCs w:val="0"/>
          <w:caps w:val="0"/>
          <w:color w:val="333333"/>
          <w:spacing w:val="0"/>
          <w:sz w:val="24"/>
          <w:szCs w:val="24"/>
          <w:highlight w:val="none"/>
          <w:u w:val="none"/>
          <w:shd w:val="clear" w:fill="FFFFFF"/>
        </w:rPr>
        <w:fldChar w:fldCharType="end"/>
      </w:r>
      <w:r>
        <w:rPr>
          <w:rFonts w:hint="default" w:ascii="Arial" w:hAnsi="Arial" w:cs="Arial"/>
          <w:i w:val="0"/>
          <w:iCs w:val="0"/>
          <w:caps w:val="0"/>
          <w:color w:val="333333"/>
          <w:spacing w:val="0"/>
          <w:sz w:val="24"/>
          <w:szCs w:val="24"/>
          <w:highlight w:val="none"/>
          <w:shd w:val="clear" w:fill="FFFFFF"/>
        </w:rPr>
        <w:t>，为</w:t>
      </w:r>
      <w:r>
        <w:rPr>
          <w:rFonts w:hint="default" w:ascii="Arial" w:hAnsi="Arial" w:cs="Arial"/>
          <w:i w:val="0"/>
          <w:iCs w:val="0"/>
          <w:caps w:val="0"/>
          <w:color w:val="333333"/>
          <w:spacing w:val="0"/>
          <w:sz w:val="24"/>
          <w:szCs w:val="24"/>
          <w:highlight w:val="none"/>
          <w:u w:val="none"/>
          <w:shd w:val="clear" w:fill="FFFFFF"/>
        </w:rPr>
        <w:fldChar w:fldCharType="begin"/>
      </w:r>
      <w:r>
        <w:rPr>
          <w:rFonts w:hint="default" w:ascii="Arial" w:hAnsi="Arial" w:cs="Arial"/>
          <w:i w:val="0"/>
          <w:iCs w:val="0"/>
          <w:caps w:val="0"/>
          <w:color w:val="333333"/>
          <w:spacing w:val="0"/>
          <w:sz w:val="24"/>
          <w:szCs w:val="24"/>
          <w:highlight w:val="none"/>
          <w:u w:val="none"/>
          <w:shd w:val="clear" w:fill="FFFFFF"/>
        </w:rPr>
        <w:instrText xml:space="preserve"> HYPERLINK "https://wenwen.sogou.com/s/?w=%E8%AE%BE%E8%AE%A1%E6%96%87%E4%BB%B6&amp;ch=ww.xqy.chain" \t "https://wenwen.sogou.com/z/_blank" </w:instrText>
      </w:r>
      <w:r>
        <w:rPr>
          <w:rFonts w:hint="default" w:ascii="Arial" w:hAnsi="Arial" w:cs="Arial"/>
          <w:i w:val="0"/>
          <w:iCs w:val="0"/>
          <w:caps w:val="0"/>
          <w:color w:val="333333"/>
          <w:spacing w:val="0"/>
          <w:sz w:val="24"/>
          <w:szCs w:val="24"/>
          <w:highlight w:val="none"/>
          <w:u w:val="none"/>
          <w:shd w:val="clear" w:fill="FFFFFF"/>
        </w:rPr>
        <w:fldChar w:fldCharType="separate"/>
      </w:r>
      <w:r>
        <w:rPr>
          <w:rStyle w:val="30"/>
          <w:rFonts w:hint="default" w:ascii="Arial" w:hAnsi="Arial" w:cs="Arial"/>
          <w:i w:val="0"/>
          <w:iCs w:val="0"/>
          <w:caps w:val="0"/>
          <w:color w:val="333333"/>
          <w:spacing w:val="0"/>
          <w:sz w:val="24"/>
          <w:szCs w:val="24"/>
          <w:highlight w:val="none"/>
          <w:u w:val="none"/>
          <w:shd w:val="clear" w:fill="FFFFFF"/>
        </w:rPr>
        <w:t>设计文件</w:t>
      </w:r>
      <w:r>
        <w:rPr>
          <w:rFonts w:hint="default" w:ascii="Arial" w:hAnsi="Arial" w:cs="Arial"/>
          <w:i w:val="0"/>
          <w:iCs w:val="0"/>
          <w:caps w:val="0"/>
          <w:color w:val="333333"/>
          <w:spacing w:val="0"/>
          <w:sz w:val="24"/>
          <w:szCs w:val="24"/>
          <w:highlight w:val="none"/>
          <w:u w:val="none"/>
          <w:shd w:val="clear" w:fill="FFFFFF"/>
        </w:rPr>
        <w:fldChar w:fldCharType="end"/>
      </w:r>
      <w:r>
        <w:rPr>
          <w:rFonts w:hint="default" w:ascii="Arial" w:hAnsi="Arial" w:cs="Arial"/>
          <w:i w:val="0"/>
          <w:iCs w:val="0"/>
          <w:caps w:val="0"/>
          <w:color w:val="333333"/>
          <w:spacing w:val="0"/>
          <w:sz w:val="24"/>
          <w:szCs w:val="24"/>
          <w:highlight w:val="none"/>
          <w:shd w:val="clear" w:fill="FFFFFF"/>
        </w:rPr>
        <w:t xml:space="preserve">规定的该工程的合理使用年限； </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270" w:afterAutospacing="0" w:line="420" w:lineRule="atLeast"/>
        <w:ind w:left="0" w:right="0" w:firstLine="480" w:firstLineChars="200"/>
        <w:jc w:val="both"/>
        <w:rPr>
          <w:rFonts w:hint="default" w:ascii="Arial" w:hAnsi="Arial" w:cs="Arial"/>
          <w:i w:val="0"/>
          <w:iCs w:val="0"/>
          <w:caps w:val="0"/>
          <w:color w:val="333333"/>
          <w:spacing w:val="0"/>
          <w:sz w:val="24"/>
          <w:szCs w:val="24"/>
          <w:highlight w:val="none"/>
          <w:shd w:val="clear" w:fill="FFFFFF"/>
        </w:rPr>
      </w:pPr>
      <w:r>
        <w:rPr>
          <w:rFonts w:hint="eastAsia" w:ascii="Arial" w:hAnsi="Arial" w:cs="Arial"/>
          <w:i w:val="0"/>
          <w:iCs w:val="0"/>
          <w:caps w:val="0"/>
          <w:color w:val="333333"/>
          <w:spacing w:val="0"/>
          <w:sz w:val="24"/>
          <w:szCs w:val="24"/>
          <w:highlight w:val="none"/>
          <w:shd w:val="clear" w:fill="FFFFFF"/>
          <w:lang w:val="en-US" w:eastAsia="zh-CN"/>
        </w:rPr>
        <w:t>2、</w:t>
      </w:r>
      <w:r>
        <w:rPr>
          <w:rFonts w:hint="default" w:ascii="Arial" w:hAnsi="Arial" w:cs="Arial"/>
          <w:i w:val="0"/>
          <w:iCs w:val="0"/>
          <w:caps w:val="0"/>
          <w:color w:val="333333"/>
          <w:spacing w:val="0"/>
          <w:sz w:val="24"/>
          <w:szCs w:val="24"/>
          <w:highlight w:val="none"/>
          <w:u w:val="none"/>
          <w:shd w:val="clear" w:fill="FFFFFF"/>
        </w:rPr>
        <w:fldChar w:fldCharType="begin"/>
      </w:r>
      <w:r>
        <w:rPr>
          <w:rFonts w:hint="default" w:ascii="Arial" w:hAnsi="Arial" w:cs="Arial"/>
          <w:i w:val="0"/>
          <w:iCs w:val="0"/>
          <w:caps w:val="0"/>
          <w:color w:val="333333"/>
          <w:spacing w:val="0"/>
          <w:sz w:val="24"/>
          <w:szCs w:val="24"/>
          <w:highlight w:val="none"/>
          <w:u w:val="none"/>
          <w:shd w:val="clear" w:fill="FFFFFF"/>
        </w:rPr>
        <w:instrText xml:space="preserve"> HYPERLINK "https://wenwen.sogou.com/s/?w=%E5%B1%8B%E9%9D%A2%E9%98%B2%E6%B0%B4%E5%B7%A5%E7%A8%8B&amp;ch=ww.xqy.chain" \t "https://wenwen.sogou.com/z/_blank" </w:instrText>
      </w:r>
      <w:r>
        <w:rPr>
          <w:rFonts w:hint="default" w:ascii="Arial" w:hAnsi="Arial" w:cs="Arial"/>
          <w:i w:val="0"/>
          <w:iCs w:val="0"/>
          <w:caps w:val="0"/>
          <w:color w:val="333333"/>
          <w:spacing w:val="0"/>
          <w:sz w:val="24"/>
          <w:szCs w:val="24"/>
          <w:highlight w:val="none"/>
          <w:u w:val="none"/>
          <w:shd w:val="clear" w:fill="FFFFFF"/>
        </w:rPr>
        <w:fldChar w:fldCharType="separate"/>
      </w:r>
      <w:r>
        <w:rPr>
          <w:rStyle w:val="30"/>
          <w:rFonts w:hint="default" w:ascii="Arial" w:hAnsi="Arial" w:cs="Arial"/>
          <w:i w:val="0"/>
          <w:iCs w:val="0"/>
          <w:caps w:val="0"/>
          <w:color w:val="333333"/>
          <w:spacing w:val="0"/>
          <w:sz w:val="24"/>
          <w:szCs w:val="24"/>
          <w:highlight w:val="none"/>
          <w:u w:val="none"/>
          <w:shd w:val="clear" w:fill="FFFFFF"/>
        </w:rPr>
        <w:t>屋面防水工程</w:t>
      </w:r>
      <w:r>
        <w:rPr>
          <w:rFonts w:hint="default" w:ascii="Arial" w:hAnsi="Arial" w:cs="Arial"/>
          <w:i w:val="0"/>
          <w:iCs w:val="0"/>
          <w:caps w:val="0"/>
          <w:color w:val="333333"/>
          <w:spacing w:val="0"/>
          <w:sz w:val="24"/>
          <w:szCs w:val="24"/>
          <w:highlight w:val="none"/>
          <w:u w:val="none"/>
          <w:shd w:val="clear" w:fill="FFFFFF"/>
        </w:rPr>
        <w:fldChar w:fldCharType="end"/>
      </w:r>
      <w:r>
        <w:rPr>
          <w:rFonts w:hint="default" w:ascii="Arial" w:hAnsi="Arial" w:cs="Arial"/>
          <w:i w:val="0"/>
          <w:iCs w:val="0"/>
          <w:caps w:val="0"/>
          <w:color w:val="333333"/>
          <w:spacing w:val="0"/>
          <w:sz w:val="24"/>
          <w:szCs w:val="24"/>
          <w:highlight w:val="none"/>
          <w:shd w:val="clear" w:fill="FFFFFF"/>
        </w:rPr>
        <w:t>、有防水要求的卫生间、房间和外墙面的防渗漏，为</w:t>
      </w:r>
      <w:r>
        <w:rPr>
          <w:rFonts w:hint="eastAsia" w:ascii="Arial" w:hAnsi="Arial" w:cs="Arial"/>
          <w:i w:val="0"/>
          <w:iCs w:val="0"/>
          <w:caps w:val="0"/>
          <w:color w:val="333333"/>
          <w:spacing w:val="0"/>
          <w:sz w:val="24"/>
          <w:szCs w:val="24"/>
          <w:highlight w:val="none"/>
          <w:u w:val="single"/>
          <w:shd w:val="clear" w:fill="FFFFFF"/>
          <w:lang w:val="en-US" w:eastAsia="zh-CN"/>
        </w:rPr>
        <w:t xml:space="preserve"> /  </w:t>
      </w:r>
      <w:r>
        <w:rPr>
          <w:rFonts w:hint="default" w:ascii="Arial" w:hAnsi="Arial" w:cs="Arial"/>
          <w:i w:val="0"/>
          <w:iCs w:val="0"/>
          <w:caps w:val="0"/>
          <w:color w:val="333333"/>
          <w:spacing w:val="0"/>
          <w:sz w:val="24"/>
          <w:szCs w:val="24"/>
          <w:highlight w:val="none"/>
          <w:shd w:val="clear" w:fill="FFFFFF"/>
        </w:rPr>
        <w:t xml:space="preserve">年； </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270" w:afterAutospacing="0" w:line="420" w:lineRule="atLeast"/>
        <w:ind w:left="0" w:right="0" w:firstLine="480" w:firstLineChars="200"/>
        <w:jc w:val="both"/>
        <w:rPr>
          <w:rFonts w:ascii="Arial" w:hAnsi="Arial" w:cs="Arial"/>
          <w:i w:val="0"/>
          <w:iCs w:val="0"/>
          <w:caps w:val="0"/>
          <w:color w:val="333333"/>
          <w:spacing w:val="0"/>
          <w:sz w:val="24"/>
          <w:szCs w:val="24"/>
          <w:highlight w:val="none"/>
        </w:rPr>
      </w:pPr>
      <w:r>
        <w:rPr>
          <w:rFonts w:hint="eastAsia" w:ascii="Arial" w:hAnsi="Arial" w:cs="Arial"/>
          <w:i w:val="0"/>
          <w:iCs w:val="0"/>
          <w:caps w:val="0"/>
          <w:color w:val="333333"/>
          <w:spacing w:val="0"/>
          <w:sz w:val="24"/>
          <w:szCs w:val="24"/>
          <w:highlight w:val="none"/>
          <w:shd w:val="clear" w:fill="FFFFFF"/>
          <w:lang w:val="en-US" w:eastAsia="zh-CN"/>
        </w:rPr>
        <w:t>3、</w:t>
      </w:r>
      <w:r>
        <w:rPr>
          <w:rFonts w:hint="default" w:ascii="Arial" w:hAnsi="Arial" w:cs="Arial"/>
          <w:i w:val="0"/>
          <w:iCs w:val="0"/>
          <w:caps w:val="0"/>
          <w:color w:val="333333"/>
          <w:spacing w:val="0"/>
          <w:sz w:val="24"/>
          <w:szCs w:val="24"/>
          <w:highlight w:val="none"/>
          <w:shd w:val="clear" w:fill="FFFFFF"/>
        </w:rPr>
        <w:t>电气管线、给</w:t>
      </w:r>
      <w:r>
        <w:rPr>
          <w:rFonts w:hint="default" w:ascii="Arial" w:hAnsi="Arial" w:cs="Arial"/>
          <w:i w:val="0"/>
          <w:iCs w:val="0"/>
          <w:caps w:val="0"/>
          <w:color w:val="333333"/>
          <w:spacing w:val="0"/>
          <w:sz w:val="24"/>
          <w:szCs w:val="24"/>
          <w:highlight w:val="none"/>
          <w:u w:val="none"/>
          <w:shd w:val="clear" w:fill="FFFFFF"/>
        </w:rPr>
        <w:fldChar w:fldCharType="begin"/>
      </w:r>
      <w:r>
        <w:rPr>
          <w:rFonts w:hint="default" w:ascii="Arial" w:hAnsi="Arial" w:cs="Arial"/>
          <w:i w:val="0"/>
          <w:iCs w:val="0"/>
          <w:caps w:val="0"/>
          <w:color w:val="333333"/>
          <w:spacing w:val="0"/>
          <w:sz w:val="24"/>
          <w:szCs w:val="24"/>
          <w:highlight w:val="none"/>
          <w:u w:val="none"/>
          <w:shd w:val="clear" w:fill="FFFFFF"/>
        </w:rPr>
        <w:instrText xml:space="preserve"> HYPERLINK "https://wenwen.sogou.com/s/?w=%E6%8E%92%E6%B0%B4%E7%AE%A1%E9%81%93&amp;ch=ww.xqy.chain" \t "https://wenwen.sogou.com/z/_blank" </w:instrText>
      </w:r>
      <w:r>
        <w:rPr>
          <w:rFonts w:hint="default" w:ascii="Arial" w:hAnsi="Arial" w:cs="Arial"/>
          <w:i w:val="0"/>
          <w:iCs w:val="0"/>
          <w:caps w:val="0"/>
          <w:color w:val="333333"/>
          <w:spacing w:val="0"/>
          <w:sz w:val="24"/>
          <w:szCs w:val="24"/>
          <w:highlight w:val="none"/>
          <w:u w:val="none"/>
          <w:shd w:val="clear" w:fill="FFFFFF"/>
        </w:rPr>
        <w:fldChar w:fldCharType="separate"/>
      </w:r>
      <w:r>
        <w:rPr>
          <w:rStyle w:val="30"/>
          <w:rFonts w:hint="default" w:ascii="Arial" w:hAnsi="Arial" w:cs="Arial"/>
          <w:i w:val="0"/>
          <w:iCs w:val="0"/>
          <w:caps w:val="0"/>
          <w:color w:val="333333"/>
          <w:spacing w:val="0"/>
          <w:sz w:val="24"/>
          <w:szCs w:val="24"/>
          <w:highlight w:val="none"/>
          <w:u w:val="none"/>
          <w:shd w:val="clear" w:fill="FFFFFF"/>
        </w:rPr>
        <w:t>排水管道</w:t>
      </w:r>
      <w:r>
        <w:rPr>
          <w:rFonts w:hint="default" w:ascii="Arial" w:hAnsi="Arial" w:cs="Arial"/>
          <w:i w:val="0"/>
          <w:iCs w:val="0"/>
          <w:caps w:val="0"/>
          <w:color w:val="333333"/>
          <w:spacing w:val="0"/>
          <w:sz w:val="24"/>
          <w:szCs w:val="24"/>
          <w:highlight w:val="none"/>
          <w:u w:val="none"/>
          <w:shd w:val="clear" w:fill="FFFFFF"/>
        </w:rPr>
        <w:fldChar w:fldCharType="end"/>
      </w:r>
      <w:r>
        <w:rPr>
          <w:rFonts w:hint="default" w:ascii="Arial" w:hAnsi="Arial" w:cs="Arial"/>
          <w:i w:val="0"/>
          <w:iCs w:val="0"/>
          <w:caps w:val="0"/>
          <w:color w:val="333333"/>
          <w:spacing w:val="0"/>
          <w:sz w:val="24"/>
          <w:szCs w:val="24"/>
          <w:highlight w:val="none"/>
          <w:shd w:val="clear" w:fill="FFFFFF"/>
        </w:rPr>
        <w:t>、设备安装和装修工程，为</w:t>
      </w:r>
      <w:r>
        <w:rPr>
          <w:rFonts w:hint="eastAsia" w:ascii="Arial" w:hAnsi="Arial" w:cs="Arial"/>
          <w:i w:val="0"/>
          <w:iCs w:val="0"/>
          <w:caps w:val="0"/>
          <w:color w:val="333333"/>
          <w:spacing w:val="0"/>
          <w:sz w:val="24"/>
          <w:szCs w:val="24"/>
          <w:highlight w:val="none"/>
          <w:u w:val="single"/>
          <w:shd w:val="clear" w:fill="FFFFFF"/>
          <w:lang w:val="en-US" w:eastAsia="zh-CN"/>
        </w:rPr>
        <w:t xml:space="preserve">  / </w:t>
      </w:r>
      <w:r>
        <w:rPr>
          <w:rFonts w:hint="default" w:ascii="Arial" w:hAnsi="Arial" w:cs="Arial"/>
          <w:i w:val="0"/>
          <w:iCs w:val="0"/>
          <w:caps w:val="0"/>
          <w:color w:val="333333"/>
          <w:spacing w:val="0"/>
          <w:sz w:val="24"/>
          <w:szCs w:val="24"/>
          <w:highlight w:val="none"/>
          <w:shd w:val="clear" w:fill="FFFFFF"/>
        </w:rPr>
        <w:t>年</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270" w:afterAutospacing="0" w:line="420" w:lineRule="atLeast"/>
        <w:ind w:left="0" w:right="0" w:firstLine="480" w:firstLineChars="200"/>
        <w:jc w:val="both"/>
        <w:rPr>
          <w:rFonts w:hint="eastAsia" w:ascii="Arial" w:hAnsi="Arial" w:eastAsia="宋体" w:cs="Arial"/>
          <w:i w:val="0"/>
          <w:iCs w:val="0"/>
          <w:caps w:val="0"/>
          <w:color w:val="333333"/>
          <w:spacing w:val="0"/>
          <w:sz w:val="24"/>
          <w:szCs w:val="24"/>
          <w:highlight w:val="none"/>
          <w:shd w:val="clear" w:fill="FFFFFF"/>
        </w:rPr>
      </w:pPr>
      <w:r>
        <w:rPr>
          <w:rFonts w:hint="eastAsia" w:ascii="Arial" w:hAnsi="Arial" w:cs="Arial"/>
          <w:i w:val="0"/>
          <w:iCs w:val="0"/>
          <w:caps w:val="0"/>
          <w:color w:val="333333"/>
          <w:spacing w:val="0"/>
          <w:sz w:val="24"/>
          <w:szCs w:val="24"/>
          <w:highlight w:val="none"/>
          <w:shd w:val="clear" w:fill="FFFFFF"/>
          <w:lang w:val="en-US" w:eastAsia="zh-CN"/>
        </w:rPr>
        <w:t>4</w:t>
      </w:r>
      <w:r>
        <w:rPr>
          <w:rFonts w:hint="eastAsia" w:ascii="Arial" w:hAnsi="Arial" w:eastAsia="宋体" w:cs="Arial"/>
          <w:i w:val="0"/>
          <w:iCs w:val="0"/>
          <w:caps w:val="0"/>
          <w:color w:val="333333"/>
          <w:spacing w:val="0"/>
          <w:sz w:val="24"/>
          <w:szCs w:val="24"/>
          <w:highlight w:val="none"/>
          <w:shd w:val="clear" w:fill="FFFFFF"/>
          <w:lang w:val="en-US" w:eastAsia="zh-CN"/>
        </w:rPr>
        <w:t>、</w:t>
      </w:r>
      <w:r>
        <w:rPr>
          <w:rFonts w:hint="eastAsia" w:ascii="Arial" w:hAnsi="Arial" w:eastAsia="宋体" w:cs="Arial"/>
          <w:i w:val="0"/>
          <w:iCs w:val="0"/>
          <w:caps w:val="0"/>
          <w:color w:val="333333"/>
          <w:spacing w:val="0"/>
          <w:sz w:val="24"/>
          <w:szCs w:val="24"/>
          <w:highlight w:val="none"/>
          <w:shd w:val="clear" w:fill="FFFFFF"/>
        </w:rPr>
        <w:t>其他约定：</w:t>
      </w:r>
      <w:r>
        <w:rPr>
          <w:rFonts w:hint="eastAsia" w:ascii="Arial" w:hAnsi="Arial" w:eastAsia="宋体" w:cs="Arial"/>
          <w:i w:val="0"/>
          <w:iCs w:val="0"/>
          <w:caps w:val="0"/>
          <w:color w:val="333333"/>
          <w:spacing w:val="0"/>
          <w:sz w:val="24"/>
          <w:szCs w:val="24"/>
          <w:highlight w:val="none"/>
          <w:u w:val="single"/>
          <w:shd w:val="clear" w:fill="FFFFFF"/>
        </w:rPr>
        <w:t xml:space="preserve">   </w:t>
      </w:r>
      <w:r>
        <w:rPr>
          <w:rFonts w:hint="eastAsia" w:ascii="Arial" w:hAnsi="Arial" w:cs="Arial"/>
          <w:i w:val="0"/>
          <w:iCs w:val="0"/>
          <w:caps w:val="0"/>
          <w:color w:val="333333"/>
          <w:spacing w:val="0"/>
          <w:sz w:val="24"/>
          <w:szCs w:val="24"/>
          <w:highlight w:val="none"/>
          <w:u w:val="single"/>
          <w:shd w:val="clear" w:fill="FFFFFF"/>
          <w:lang w:eastAsia="zh-CN"/>
        </w:rPr>
        <w:t>本工程质量保修期为</w:t>
      </w:r>
      <w:r>
        <w:rPr>
          <w:rFonts w:hint="eastAsia" w:ascii="Arial" w:hAnsi="Arial" w:cs="Arial"/>
          <w:i w:val="0"/>
          <w:iCs w:val="0"/>
          <w:caps w:val="0"/>
          <w:color w:val="333333"/>
          <w:spacing w:val="0"/>
          <w:sz w:val="24"/>
          <w:szCs w:val="24"/>
          <w:highlight w:val="none"/>
          <w:u w:val="single"/>
          <w:shd w:val="clear" w:fill="FFFFFF"/>
          <w:lang w:val="en-US" w:eastAsia="zh-CN"/>
        </w:rPr>
        <w:t>2年</w:t>
      </w:r>
      <w:r>
        <w:rPr>
          <w:rFonts w:hint="eastAsia" w:ascii="Arial" w:hAnsi="Arial" w:eastAsia="宋体" w:cs="Arial"/>
          <w:i w:val="0"/>
          <w:iCs w:val="0"/>
          <w:caps w:val="0"/>
          <w:color w:val="333333"/>
          <w:spacing w:val="0"/>
          <w:sz w:val="24"/>
          <w:szCs w:val="24"/>
          <w:highlight w:val="none"/>
          <w:u w:val="single"/>
          <w:shd w:val="clear" w:fill="FFFFFF"/>
        </w:rPr>
        <w:t xml:space="preserve">    </w:t>
      </w:r>
      <w:r>
        <w:rPr>
          <w:rFonts w:hint="eastAsia" w:ascii="Arial" w:hAnsi="Arial" w:eastAsia="宋体" w:cs="Arial"/>
          <w:i w:val="0"/>
          <w:iCs w:val="0"/>
          <w:caps w:val="0"/>
          <w:color w:val="333333"/>
          <w:spacing w:val="0"/>
          <w:sz w:val="24"/>
          <w:szCs w:val="24"/>
          <w:highlight w:val="none"/>
          <w:shd w:val="clear" w:fill="FFFFFF"/>
        </w:rPr>
        <w:t xml:space="preserve"> </w:t>
      </w:r>
    </w:p>
    <w:p>
      <w:pPr>
        <w:pStyle w:val="18"/>
        <w:spacing w:before="0" w:beforeAutospacing="0" w:after="0" w:afterAutospacing="0" w:line="480" w:lineRule="auto"/>
        <w:jc w:val="both"/>
        <w:rPr>
          <w:rFonts w:hint="eastAsia" w:ascii="宋体" w:hAnsi="宋体" w:eastAsia="宋体" w:cs="宋体"/>
          <w:sz w:val="24"/>
          <w:szCs w:val="24"/>
        </w:rPr>
      </w:pPr>
      <w:r>
        <w:rPr>
          <w:rFonts w:hint="eastAsia" w:ascii="宋体" w:hAnsi="宋体" w:eastAsia="宋体" w:cs="宋体"/>
          <w:sz w:val="24"/>
          <w:szCs w:val="24"/>
        </w:rPr>
        <w:t xml:space="preserve">三、质量保修责任 </w:t>
      </w:r>
    </w:p>
    <w:p>
      <w:pPr>
        <w:pStyle w:val="18"/>
        <w:spacing w:before="0" w:beforeAutospacing="0" w:after="0" w:afterAutospacing="0" w:line="480" w:lineRule="auto"/>
        <w:ind w:firstLine="240" w:firstLineChars="100"/>
        <w:jc w:val="both"/>
        <w:rPr>
          <w:rFonts w:hint="eastAsia" w:ascii="宋体" w:hAnsi="宋体" w:eastAsia="宋体" w:cs="宋体"/>
          <w:sz w:val="24"/>
          <w:szCs w:val="24"/>
        </w:rPr>
      </w:pPr>
      <w:r>
        <w:rPr>
          <w:rFonts w:hint="eastAsia" w:ascii="宋体" w:hAnsi="宋体" w:eastAsia="宋体" w:cs="宋体"/>
          <w:sz w:val="24"/>
          <w:szCs w:val="24"/>
        </w:rPr>
        <w:t>1、属于保修范围和内容的项目，承包人应在接到修理通知之日后7天内派人修理。承包人不在约定期限内派人修理，发包人可委托其他人员修理，保修费用从质量保修金内扣除。</w:t>
      </w:r>
    </w:p>
    <w:p>
      <w:pPr>
        <w:pStyle w:val="18"/>
        <w:spacing w:before="0" w:beforeAutospacing="0" w:after="0" w:afterAutospacing="0" w:line="480" w:lineRule="auto"/>
        <w:ind w:firstLine="240" w:firstLineChars="100"/>
        <w:jc w:val="both"/>
        <w:rPr>
          <w:rFonts w:hint="eastAsia" w:ascii="宋体" w:hAnsi="宋体" w:eastAsia="宋体" w:cs="宋体"/>
          <w:sz w:val="24"/>
          <w:szCs w:val="24"/>
        </w:rPr>
      </w:pPr>
      <w:r>
        <w:rPr>
          <w:rFonts w:hint="eastAsia" w:ascii="宋体" w:hAnsi="宋体" w:eastAsia="宋体" w:cs="宋体"/>
          <w:sz w:val="24"/>
          <w:szCs w:val="24"/>
        </w:rPr>
        <w:t>2、发生须紧急抢修事故，承包人接到事故通知书，应立即到达事故现场抢修。非承包人施工质量引起的事故，抢修费用由发包人承担。</w:t>
      </w:r>
    </w:p>
    <w:p>
      <w:pPr>
        <w:pStyle w:val="18"/>
        <w:spacing w:before="0" w:beforeAutospacing="0" w:after="0" w:afterAutospacing="0" w:line="480" w:lineRule="auto"/>
        <w:ind w:firstLine="240" w:firstLineChars="100"/>
        <w:jc w:val="both"/>
        <w:rPr>
          <w:rFonts w:hint="eastAsia" w:ascii="宋体" w:hAnsi="宋体" w:eastAsia="宋体" w:cs="宋体"/>
          <w:sz w:val="24"/>
          <w:szCs w:val="24"/>
        </w:rPr>
      </w:pPr>
      <w:r>
        <w:rPr>
          <w:rFonts w:hint="eastAsia" w:ascii="宋体" w:hAnsi="宋体" w:eastAsia="宋体" w:cs="宋体"/>
          <w:sz w:val="24"/>
          <w:szCs w:val="24"/>
        </w:rPr>
        <w:t>3、在国家规定的工程合理使用期限内，承包人确保地基基础工程和主体结构的质量。因承包人原因致使工程在合理使用期限内造成人身和财产损害的，承包人应承担损害赔偿责任。</w:t>
      </w:r>
    </w:p>
    <w:p>
      <w:pPr>
        <w:pStyle w:val="18"/>
        <w:spacing w:before="0" w:beforeAutospacing="0" w:after="0" w:afterAutospacing="0" w:line="48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四、质量保险金的支付</w:t>
      </w:r>
    </w:p>
    <w:p>
      <w:pPr>
        <w:pStyle w:val="18"/>
        <w:spacing w:before="0" w:beforeAutospacing="0" w:after="0" w:afterAutospacing="0" w:line="48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highlight w:val="none"/>
        </w:rPr>
        <w:t>工程质量保险金一般不超过施工合同价款的</w:t>
      </w:r>
      <w:r>
        <w:rPr>
          <w:rFonts w:hint="eastAsia"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sz w:val="24"/>
          <w:szCs w:val="24"/>
        </w:rPr>
        <w:t>本工程约定的工程质量保险金为施工合同价款的</w:t>
      </w:r>
      <w:r>
        <w:rPr>
          <w:rFonts w:hint="eastAsia" w:cs="宋体"/>
          <w:sz w:val="24"/>
          <w:szCs w:val="24"/>
          <w:lang w:val="en-US" w:eastAsia="zh-CN"/>
        </w:rPr>
        <w:t>3</w:t>
      </w:r>
      <w:r>
        <w:rPr>
          <w:rFonts w:hint="eastAsia" w:ascii="宋体" w:hAnsi="宋体" w:eastAsia="宋体" w:cs="宋体"/>
          <w:sz w:val="24"/>
          <w:szCs w:val="24"/>
        </w:rPr>
        <w:t>%。本工程双方约定承包人向发包人支付工程质量保险金金额为</w:t>
      </w:r>
      <w:r>
        <w:rPr>
          <w:rFonts w:hint="eastAsia" w:ascii="宋体" w:hAnsi="宋体" w:eastAsia="宋体" w:cs="宋体"/>
          <w:sz w:val="24"/>
          <w:szCs w:val="24"/>
          <w:u w:val="single"/>
        </w:rPr>
        <w:t xml:space="preserve">               </w:t>
      </w:r>
      <w:r>
        <w:rPr>
          <w:rFonts w:hint="eastAsia" w:ascii="宋体" w:hAnsi="宋体" w:eastAsia="宋体" w:cs="宋体"/>
          <w:sz w:val="24"/>
          <w:szCs w:val="24"/>
        </w:rPr>
        <w:t>（大写）。质量保险金银行利率为零。</w:t>
      </w:r>
    </w:p>
    <w:p>
      <w:pPr>
        <w:pStyle w:val="18"/>
        <w:spacing w:before="0" w:beforeAutospacing="0" w:after="0" w:afterAutospacing="0" w:line="480" w:lineRule="auto"/>
        <w:jc w:val="both"/>
        <w:rPr>
          <w:rFonts w:hint="eastAsia" w:ascii="宋体" w:hAnsi="宋体" w:eastAsia="宋体" w:cs="宋体"/>
          <w:sz w:val="24"/>
          <w:szCs w:val="24"/>
        </w:rPr>
      </w:pPr>
      <w:r>
        <w:rPr>
          <w:rFonts w:hint="eastAsia" w:ascii="宋体" w:hAnsi="宋体" w:eastAsia="宋体" w:cs="宋体"/>
          <w:sz w:val="24"/>
          <w:szCs w:val="24"/>
        </w:rPr>
        <w:t>五、质量保修金的返还</w:t>
      </w:r>
    </w:p>
    <w:p>
      <w:pPr>
        <w:pStyle w:val="18"/>
        <w:spacing w:before="0" w:beforeAutospacing="0" w:after="0" w:afterAutospacing="0" w:line="480" w:lineRule="auto"/>
        <w:ind w:firstLine="360" w:firstLineChars="150"/>
        <w:jc w:val="both"/>
        <w:rPr>
          <w:rFonts w:hint="eastAsia" w:ascii="宋体" w:hAnsi="宋体" w:eastAsia="宋体" w:cs="宋体"/>
          <w:sz w:val="24"/>
          <w:szCs w:val="24"/>
        </w:rPr>
      </w:pPr>
      <w:r>
        <w:rPr>
          <w:rFonts w:hint="eastAsia" w:ascii="宋体" w:hAnsi="宋体" w:eastAsia="宋体" w:cs="宋体"/>
          <w:sz w:val="24"/>
          <w:szCs w:val="24"/>
        </w:rPr>
        <w:t>发包人在质量保修期满后一月内，将剩余保修金返还承包人。</w:t>
      </w:r>
    </w:p>
    <w:p>
      <w:pPr>
        <w:pStyle w:val="18"/>
        <w:spacing w:before="0" w:beforeAutospacing="0" w:after="0" w:afterAutospacing="0" w:line="480" w:lineRule="auto"/>
        <w:jc w:val="both"/>
        <w:rPr>
          <w:rFonts w:hint="eastAsia" w:ascii="宋体" w:hAnsi="宋体" w:eastAsia="宋体" w:cs="宋体"/>
          <w:sz w:val="24"/>
          <w:szCs w:val="24"/>
          <w:u w:val="dotted"/>
        </w:rPr>
      </w:pPr>
      <w:r>
        <w:rPr>
          <w:rFonts w:hint="eastAsia" w:ascii="宋体" w:hAnsi="宋体" w:eastAsia="宋体" w:cs="宋体"/>
          <w:sz w:val="24"/>
          <w:szCs w:val="24"/>
        </w:rPr>
        <w:t>六、其他：双方约定的其他工程质量保修事项：</w:t>
      </w:r>
      <w:r>
        <w:rPr>
          <w:rFonts w:hint="eastAsia" w:ascii="宋体" w:hAnsi="宋体" w:eastAsia="宋体" w:cs="宋体"/>
          <w:sz w:val="24"/>
          <w:szCs w:val="24"/>
          <w:u w:val="dotted"/>
        </w:rPr>
        <w:t xml:space="preserve">                       </w:t>
      </w:r>
    </w:p>
    <w:p>
      <w:pPr>
        <w:pStyle w:val="18"/>
        <w:spacing w:before="0" w:beforeAutospacing="0" w:after="0" w:afterAutospacing="0" w:line="480" w:lineRule="auto"/>
        <w:jc w:val="both"/>
        <w:rPr>
          <w:rFonts w:hint="eastAsia" w:ascii="宋体" w:hAnsi="宋体" w:eastAsia="宋体" w:cs="宋体"/>
          <w:sz w:val="24"/>
          <w:szCs w:val="24"/>
        </w:rPr>
      </w:pPr>
      <w:r>
        <w:rPr>
          <w:rFonts w:hint="eastAsia" w:ascii="宋体" w:hAnsi="宋体" w:eastAsia="宋体" w:cs="宋体"/>
          <w:sz w:val="24"/>
          <w:szCs w:val="24"/>
        </w:rPr>
        <w:t xml:space="preserve">   本工程质量保修</w:t>
      </w:r>
      <w:r>
        <w:rPr>
          <w:rFonts w:hint="eastAsia" w:cs="宋体"/>
          <w:sz w:val="24"/>
          <w:szCs w:val="24"/>
          <w:lang w:eastAsia="zh-CN"/>
        </w:rPr>
        <w:t>书</w:t>
      </w:r>
      <w:r>
        <w:rPr>
          <w:rFonts w:hint="eastAsia" w:ascii="宋体" w:hAnsi="宋体" w:eastAsia="宋体" w:cs="宋体"/>
          <w:sz w:val="24"/>
          <w:szCs w:val="24"/>
        </w:rPr>
        <w:t>作为施工合同的附件，由施工合同发包人、承包人双方共同签订。</w:t>
      </w:r>
    </w:p>
    <w:p>
      <w:pPr>
        <w:pStyle w:val="18"/>
        <w:spacing w:before="0" w:beforeAutospacing="0" w:after="0" w:afterAutospacing="0" w:line="480" w:lineRule="auto"/>
        <w:jc w:val="both"/>
        <w:rPr>
          <w:rFonts w:hint="eastAsia" w:ascii="宋体" w:hAnsi="宋体" w:eastAsia="宋体" w:cs="宋体"/>
          <w:sz w:val="24"/>
          <w:szCs w:val="24"/>
        </w:rPr>
      </w:pPr>
    </w:p>
    <w:p>
      <w:pPr>
        <w:pStyle w:val="18"/>
        <w:spacing w:before="0" w:beforeAutospacing="0" w:after="0" w:afterAutospacing="0" w:line="480" w:lineRule="auto"/>
        <w:jc w:val="both"/>
        <w:rPr>
          <w:rFonts w:hint="eastAsia" w:ascii="宋体" w:hAnsi="宋体" w:eastAsia="宋体" w:cs="宋体"/>
          <w:sz w:val="24"/>
          <w:szCs w:val="24"/>
          <w:u w:val="dotted"/>
        </w:rPr>
      </w:pPr>
      <w:r>
        <w:rPr>
          <w:rFonts w:hint="eastAsia" w:ascii="宋体" w:hAnsi="宋体" w:eastAsia="宋体" w:cs="宋体"/>
          <w:sz w:val="24"/>
          <w:szCs w:val="24"/>
        </w:rPr>
        <w:t>发 包 人（公章）：</w:t>
      </w:r>
      <w:r>
        <w:rPr>
          <w:rFonts w:hint="eastAsia" w:ascii="宋体" w:hAnsi="宋体" w:eastAsia="宋体" w:cs="宋体"/>
          <w:sz w:val="24"/>
          <w:szCs w:val="24"/>
          <w:u w:val="dotted"/>
        </w:rPr>
        <w:t xml:space="preserve">                   </w:t>
      </w:r>
      <w:r>
        <w:rPr>
          <w:rFonts w:hint="eastAsia" w:ascii="宋体" w:hAnsi="宋体" w:eastAsia="宋体" w:cs="宋体"/>
          <w:sz w:val="24"/>
          <w:szCs w:val="24"/>
        </w:rPr>
        <w:t xml:space="preserve"> 承 包 人（公章）：</w:t>
      </w:r>
      <w:r>
        <w:rPr>
          <w:rFonts w:hint="eastAsia" w:ascii="宋体" w:hAnsi="宋体" w:eastAsia="宋体" w:cs="宋体"/>
          <w:sz w:val="24"/>
          <w:szCs w:val="24"/>
          <w:u w:val="dotted"/>
        </w:rPr>
        <w:t xml:space="preserve">                </w:t>
      </w:r>
    </w:p>
    <w:p>
      <w:pPr>
        <w:pStyle w:val="18"/>
        <w:spacing w:before="0" w:beforeAutospacing="0" w:after="0" w:afterAutospacing="0" w:line="480" w:lineRule="auto"/>
        <w:jc w:val="both"/>
        <w:rPr>
          <w:rFonts w:hint="eastAsia" w:ascii="宋体" w:hAnsi="宋体" w:eastAsia="宋体" w:cs="宋体"/>
          <w:sz w:val="24"/>
          <w:szCs w:val="24"/>
          <w:u w:val="dotted"/>
        </w:rPr>
      </w:pPr>
      <w:r>
        <w:rPr>
          <w:rFonts w:hint="eastAsia" w:ascii="宋体" w:hAnsi="宋体" w:eastAsia="宋体" w:cs="宋体"/>
          <w:sz w:val="24"/>
          <w:szCs w:val="24"/>
        </w:rPr>
        <w:t>法定代表人（签字）：</w:t>
      </w:r>
      <w:r>
        <w:rPr>
          <w:rFonts w:hint="eastAsia" w:ascii="宋体" w:hAnsi="宋体" w:eastAsia="宋体" w:cs="宋体"/>
          <w:sz w:val="24"/>
          <w:szCs w:val="24"/>
          <w:u w:val="dotted"/>
        </w:rPr>
        <w:t xml:space="preserve">               </w:t>
      </w:r>
      <w:r>
        <w:rPr>
          <w:rFonts w:hint="eastAsia" w:ascii="宋体" w:hAnsi="宋体" w:eastAsia="宋体" w:cs="宋体"/>
          <w:sz w:val="24"/>
          <w:szCs w:val="24"/>
        </w:rPr>
        <w:t xml:space="preserve">   法定代表人（签字）：</w:t>
      </w:r>
      <w:r>
        <w:rPr>
          <w:rFonts w:hint="eastAsia" w:ascii="宋体" w:hAnsi="宋体" w:eastAsia="宋体" w:cs="宋体"/>
          <w:sz w:val="24"/>
          <w:szCs w:val="24"/>
          <w:u w:val="dotted"/>
        </w:rPr>
        <w:t xml:space="preserve">              </w:t>
      </w:r>
    </w:p>
    <w:p>
      <w:pPr>
        <w:pStyle w:val="18"/>
        <w:spacing w:before="0" w:beforeAutospacing="0" w:after="0" w:afterAutospacing="0" w:line="480" w:lineRule="auto"/>
        <w:jc w:val="both"/>
        <w:rPr>
          <w:rFonts w:hint="eastAsia" w:ascii="宋体" w:hAnsi="宋体" w:eastAsia="宋体" w:cs="宋体"/>
          <w:b/>
          <w:sz w:val="24"/>
          <w:szCs w:val="24"/>
        </w:rPr>
      </w:pPr>
      <w:r>
        <w:rPr>
          <w:rFonts w:hint="eastAsia" w:ascii="宋体" w:hAnsi="宋体" w:eastAsia="宋体" w:cs="宋体"/>
          <w:sz w:val="24"/>
          <w:szCs w:val="24"/>
          <w:u w:val="dotted"/>
        </w:rPr>
        <w:t xml:space="preserve">        </w:t>
      </w:r>
      <w:r>
        <w:rPr>
          <w:rFonts w:hint="eastAsia" w:ascii="宋体" w:hAnsi="宋体" w:eastAsia="宋体" w:cs="宋体"/>
          <w:sz w:val="24"/>
          <w:szCs w:val="24"/>
        </w:rPr>
        <w:t>年</w:t>
      </w:r>
      <w:r>
        <w:rPr>
          <w:rFonts w:hint="eastAsia" w:ascii="宋体" w:hAnsi="宋体" w:eastAsia="宋体" w:cs="宋体"/>
          <w:sz w:val="24"/>
          <w:szCs w:val="24"/>
          <w:u w:val="dotted"/>
        </w:rPr>
        <w:t xml:space="preserve">      </w:t>
      </w:r>
      <w:r>
        <w:rPr>
          <w:rFonts w:hint="eastAsia" w:ascii="宋体" w:hAnsi="宋体" w:eastAsia="宋体" w:cs="宋体"/>
          <w:sz w:val="24"/>
          <w:szCs w:val="24"/>
        </w:rPr>
        <w:t>月</w:t>
      </w:r>
      <w:r>
        <w:rPr>
          <w:rFonts w:hint="eastAsia" w:ascii="宋体" w:hAnsi="宋体" w:eastAsia="宋体" w:cs="宋体"/>
          <w:sz w:val="24"/>
          <w:szCs w:val="24"/>
          <w:u w:val="dotted"/>
        </w:rPr>
        <w:t xml:space="preserve">     </w:t>
      </w:r>
      <w:r>
        <w:rPr>
          <w:rFonts w:hint="eastAsia" w:ascii="宋体" w:hAnsi="宋体" w:eastAsia="宋体" w:cs="宋体"/>
          <w:sz w:val="24"/>
          <w:szCs w:val="24"/>
        </w:rPr>
        <w:t xml:space="preserve">日             </w:t>
      </w:r>
      <w:r>
        <w:rPr>
          <w:rFonts w:hint="eastAsia" w:ascii="宋体" w:hAnsi="宋体" w:eastAsia="宋体" w:cs="宋体"/>
          <w:sz w:val="24"/>
          <w:szCs w:val="24"/>
          <w:u w:val="dotted"/>
        </w:rPr>
        <w:t xml:space="preserve">        </w:t>
      </w:r>
      <w:r>
        <w:rPr>
          <w:rFonts w:hint="eastAsia" w:ascii="宋体" w:hAnsi="宋体" w:eastAsia="宋体" w:cs="宋体"/>
          <w:sz w:val="24"/>
          <w:szCs w:val="24"/>
        </w:rPr>
        <w:t>年</w:t>
      </w:r>
      <w:r>
        <w:rPr>
          <w:rFonts w:hint="eastAsia" w:ascii="宋体" w:hAnsi="宋体" w:eastAsia="宋体" w:cs="宋体"/>
          <w:sz w:val="24"/>
          <w:szCs w:val="24"/>
          <w:u w:val="dotted"/>
        </w:rPr>
        <w:t xml:space="preserve">    </w:t>
      </w:r>
      <w:r>
        <w:rPr>
          <w:rFonts w:hint="eastAsia" w:ascii="宋体" w:hAnsi="宋体" w:eastAsia="宋体" w:cs="宋体"/>
          <w:sz w:val="24"/>
          <w:szCs w:val="24"/>
        </w:rPr>
        <w:t>月</w:t>
      </w:r>
      <w:r>
        <w:rPr>
          <w:rFonts w:hint="eastAsia" w:ascii="宋体" w:hAnsi="宋体" w:eastAsia="宋体" w:cs="宋体"/>
          <w:sz w:val="24"/>
          <w:szCs w:val="24"/>
          <w:u w:val="dotted"/>
        </w:rPr>
        <w:t xml:space="preserve">    </w:t>
      </w:r>
      <w:r>
        <w:rPr>
          <w:rFonts w:hint="eastAsia" w:ascii="宋体" w:hAnsi="宋体" w:eastAsia="宋体" w:cs="宋体"/>
          <w:sz w:val="24"/>
          <w:szCs w:val="24"/>
        </w:rPr>
        <w:t>日</w:t>
      </w:r>
    </w:p>
    <w:p>
      <w:pPr>
        <w:pStyle w:val="2"/>
        <w:ind w:firstLine="6720" w:firstLineChars="2800"/>
        <w:outlineLvl w:val="9"/>
        <w:rPr>
          <w:rFonts w:hint="eastAsia" w:ascii="宋体" w:hAnsi="宋体" w:eastAsia="宋体" w:cs="宋体"/>
          <w:sz w:val="24"/>
          <w:szCs w:val="24"/>
        </w:rPr>
      </w:pPr>
    </w:p>
    <w:p>
      <w:pPr>
        <w:pStyle w:val="2"/>
        <w:ind w:firstLine="6720" w:firstLineChars="2800"/>
        <w:outlineLvl w:val="9"/>
        <w:rPr>
          <w:rFonts w:hint="eastAsia" w:ascii="宋体" w:hAnsi="宋体" w:eastAsia="宋体" w:cs="宋体"/>
          <w:sz w:val="24"/>
          <w:szCs w:val="24"/>
        </w:rPr>
      </w:pPr>
    </w:p>
    <w:p>
      <w:pPr>
        <w:pStyle w:val="2"/>
        <w:ind w:firstLine="6720" w:firstLineChars="2800"/>
        <w:outlineLvl w:val="9"/>
        <w:rPr>
          <w:rFonts w:hint="eastAsia" w:ascii="宋体" w:hAnsi="宋体" w:eastAsia="宋体" w:cs="宋体"/>
          <w:sz w:val="24"/>
          <w:szCs w:val="24"/>
        </w:rPr>
      </w:pPr>
    </w:p>
    <w:p>
      <w:pPr>
        <w:pStyle w:val="2"/>
        <w:ind w:firstLine="6720" w:firstLineChars="2800"/>
        <w:outlineLvl w:val="9"/>
        <w:rPr>
          <w:rFonts w:hint="eastAsia" w:ascii="宋体" w:hAnsi="宋体" w:eastAsia="宋体" w:cs="宋体"/>
          <w:sz w:val="24"/>
          <w:szCs w:val="24"/>
        </w:rPr>
      </w:pPr>
    </w:p>
    <w:p>
      <w:pPr>
        <w:spacing w:line="360" w:lineRule="auto"/>
        <w:jc w:val="center"/>
        <w:outlineLvl w:val="0"/>
        <w:rPr>
          <w:rFonts w:hint="eastAsia" w:ascii="宋体" w:hAnsi="宋体"/>
          <w:b/>
          <w:bCs/>
          <w:kern w:val="44"/>
          <w:sz w:val="36"/>
          <w:szCs w:val="36"/>
        </w:rPr>
      </w:pPr>
      <w:bookmarkStart w:id="47" w:name="_Toc29421"/>
    </w:p>
    <w:p>
      <w:pPr>
        <w:spacing w:line="360" w:lineRule="auto"/>
        <w:jc w:val="center"/>
        <w:outlineLvl w:val="0"/>
        <w:rPr>
          <w:rFonts w:hint="eastAsia" w:ascii="宋体" w:hAnsi="宋体"/>
          <w:b/>
          <w:bCs/>
          <w:kern w:val="44"/>
          <w:sz w:val="36"/>
          <w:szCs w:val="36"/>
        </w:rPr>
      </w:pPr>
    </w:p>
    <w:p>
      <w:pPr>
        <w:spacing w:line="360" w:lineRule="auto"/>
        <w:jc w:val="center"/>
        <w:outlineLvl w:val="0"/>
        <w:rPr>
          <w:rFonts w:hint="eastAsia" w:ascii="宋体" w:hAnsi="宋体"/>
          <w:b/>
          <w:bCs/>
          <w:kern w:val="44"/>
          <w:sz w:val="36"/>
          <w:szCs w:val="36"/>
        </w:rPr>
      </w:pPr>
    </w:p>
    <w:p>
      <w:pPr>
        <w:spacing w:line="360" w:lineRule="auto"/>
        <w:jc w:val="center"/>
        <w:outlineLvl w:val="0"/>
        <w:rPr>
          <w:rFonts w:hint="eastAsia" w:ascii="宋体" w:hAnsi="宋体"/>
          <w:b/>
          <w:bCs/>
          <w:kern w:val="44"/>
          <w:sz w:val="36"/>
          <w:szCs w:val="36"/>
        </w:rPr>
      </w:pPr>
    </w:p>
    <w:p>
      <w:pPr>
        <w:pStyle w:val="2"/>
        <w:rPr>
          <w:rFonts w:hint="eastAsia" w:ascii="宋体" w:hAnsi="宋体"/>
          <w:b/>
          <w:bCs/>
          <w:kern w:val="44"/>
          <w:sz w:val="36"/>
          <w:szCs w:val="36"/>
        </w:rPr>
      </w:pPr>
    </w:p>
    <w:p>
      <w:pPr>
        <w:pStyle w:val="2"/>
        <w:rPr>
          <w:rFonts w:hint="eastAsia" w:ascii="宋体" w:hAnsi="宋体"/>
          <w:b/>
          <w:bCs/>
          <w:kern w:val="44"/>
          <w:sz w:val="36"/>
          <w:szCs w:val="36"/>
        </w:rPr>
      </w:pPr>
    </w:p>
    <w:p>
      <w:pPr>
        <w:spacing w:line="360" w:lineRule="auto"/>
        <w:jc w:val="center"/>
        <w:outlineLvl w:val="0"/>
        <w:rPr>
          <w:rFonts w:hint="eastAsia" w:ascii="宋体" w:hAnsi="宋体"/>
          <w:b/>
          <w:bCs/>
          <w:kern w:val="44"/>
          <w:sz w:val="36"/>
          <w:szCs w:val="36"/>
        </w:rPr>
      </w:pPr>
      <w:bookmarkStart w:id="48" w:name="_Toc17805"/>
    </w:p>
    <w:p>
      <w:pPr>
        <w:spacing w:line="360" w:lineRule="auto"/>
        <w:jc w:val="center"/>
        <w:outlineLvl w:val="0"/>
        <w:rPr>
          <w:rFonts w:ascii="宋体" w:hAnsi="宋体"/>
          <w:b/>
          <w:bCs/>
          <w:kern w:val="44"/>
          <w:sz w:val="36"/>
          <w:szCs w:val="36"/>
        </w:rPr>
      </w:pPr>
      <w:r>
        <w:rPr>
          <w:rFonts w:hint="eastAsia" w:ascii="宋体" w:hAnsi="宋体"/>
          <w:b/>
          <w:bCs/>
          <w:kern w:val="44"/>
          <w:sz w:val="36"/>
          <w:szCs w:val="36"/>
        </w:rPr>
        <w:t>第五部分  磋商响应文件格式</w:t>
      </w:r>
      <w:bookmarkEnd w:id="47"/>
      <w:bookmarkEnd w:id="48"/>
    </w:p>
    <w:p>
      <w:pPr>
        <w:spacing w:line="460" w:lineRule="exact"/>
        <w:jc w:val="center"/>
        <w:outlineLvl w:val="9"/>
        <w:rPr>
          <w:rFonts w:ascii="宋体" w:cs="仿宋_GB2312"/>
          <w:sz w:val="24"/>
          <w:szCs w:val="24"/>
        </w:rPr>
      </w:pPr>
      <w:r>
        <w:rPr>
          <w:rFonts w:hint="eastAsia" w:ascii="宋体" w:hAnsi="宋体" w:cs="仿宋_GB2312"/>
          <w:sz w:val="24"/>
          <w:szCs w:val="24"/>
        </w:rPr>
        <w:t>磋商响应文件编制说明</w:t>
      </w:r>
    </w:p>
    <w:p>
      <w:pPr>
        <w:widowControl/>
        <w:spacing w:line="460" w:lineRule="exact"/>
        <w:ind w:firstLine="480" w:firstLineChars="200"/>
        <w:jc w:val="left"/>
        <w:outlineLvl w:val="9"/>
        <w:rPr>
          <w:rFonts w:ascii="宋体" w:cs="仿宋_GB2312"/>
          <w:sz w:val="24"/>
          <w:szCs w:val="24"/>
        </w:rPr>
      </w:pPr>
      <w:r>
        <w:rPr>
          <w:rFonts w:ascii="宋体" w:hAnsi="宋体" w:cs="仿宋_GB2312"/>
          <w:sz w:val="24"/>
          <w:szCs w:val="24"/>
        </w:rPr>
        <w:t>1</w:t>
      </w:r>
      <w:r>
        <w:rPr>
          <w:rFonts w:hint="eastAsia" w:ascii="宋体" w:hAnsi="宋体" w:cs="仿宋_GB2312"/>
          <w:sz w:val="24"/>
          <w:szCs w:val="24"/>
        </w:rPr>
        <w:t>、磋商响应文件应当使用磋商文件规定的全部格式（表格可以按同样格式扩展）编写，除明确允许</w:t>
      </w:r>
      <w:r>
        <w:rPr>
          <w:rFonts w:hint="eastAsia" w:ascii="宋体" w:hAnsi="宋体" w:cs="仿宋_GB2312"/>
          <w:sz w:val="24"/>
          <w:szCs w:val="24"/>
          <w:lang w:eastAsia="zh-CN"/>
        </w:rPr>
        <w:t>供应商</w:t>
      </w:r>
      <w:r>
        <w:rPr>
          <w:rFonts w:hint="eastAsia" w:ascii="宋体" w:hAnsi="宋体" w:cs="仿宋_GB2312"/>
          <w:sz w:val="24"/>
          <w:szCs w:val="24"/>
        </w:rPr>
        <w:t>可以自行编写的外，</w:t>
      </w:r>
      <w:r>
        <w:rPr>
          <w:rFonts w:hint="eastAsia" w:ascii="宋体" w:hAnsi="宋体" w:cs="仿宋_GB2312"/>
          <w:sz w:val="24"/>
          <w:szCs w:val="24"/>
          <w:lang w:eastAsia="zh-CN"/>
        </w:rPr>
        <w:t>供应商</w:t>
      </w:r>
      <w:r>
        <w:rPr>
          <w:rFonts w:hint="eastAsia" w:ascii="宋体" w:hAnsi="宋体" w:cs="仿宋_GB2312"/>
          <w:sz w:val="24"/>
          <w:szCs w:val="24"/>
        </w:rPr>
        <w:t>不得以“磋商响应文件格式”规定之外的方式填写相关内容。</w:t>
      </w:r>
    </w:p>
    <w:p>
      <w:pPr>
        <w:spacing w:line="460" w:lineRule="exact"/>
        <w:ind w:firstLine="480" w:firstLineChars="200"/>
        <w:outlineLvl w:val="9"/>
        <w:rPr>
          <w:rFonts w:ascii="宋体" w:cs="仿宋_GB2312"/>
          <w:sz w:val="24"/>
          <w:szCs w:val="24"/>
        </w:rPr>
      </w:pPr>
      <w:r>
        <w:rPr>
          <w:rFonts w:ascii="宋体" w:hAnsi="宋体" w:cs="仿宋_GB2312"/>
          <w:sz w:val="24"/>
          <w:szCs w:val="24"/>
        </w:rPr>
        <w:t>2</w:t>
      </w:r>
      <w:r>
        <w:rPr>
          <w:rFonts w:hint="eastAsia" w:ascii="宋体" w:hAnsi="宋体" w:cs="仿宋_GB2312"/>
          <w:sz w:val="24"/>
          <w:szCs w:val="24"/>
        </w:rPr>
        <w:t>、磋商响应文件的编制应按照样本格式提供的内容，做出逐一明确的答复；</w:t>
      </w:r>
      <w:r>
        <w:rPr>
          <w:rFonts w:hint="eastAsia" w:ascii="宋体" w:hAnsi="宋体" w:cs="仿宋_GB2312"/>
          <w:sz w:val="24"/>
          <w:szCs w:val="24"/>
          <w:lang w:eastAsia="zh-CN"/>
        </w:rPr>
        <w:t>供应商</w:t>
      </w:r>
      <w:r>
        <w:rPr>
          <w:rFonts w:hint="eastAsia" w:ascii="宋体" w:hAnsi="宋体" w:cs="仿宋_GB2312"/>
          <w:sz w:val="24"/>
          <w:szCs w:val="24"/>
        </w:rPr>
        <w:t>认为有必要，还可以做其它补充说明。</w:t>
      </w:r>
    </w:p>
    <w:p>
      <w:pPr>
        <w:spacing w:line="460" w:lineRule="exact"/>
        <w:ind w:firstLine="480" w:firstLineChars="200"/>
        <w:outlineLvl w:val="9"/>
        <w:rPr>
          <w:rFonts w:ascii="宋体" w:cs="仿宋_GB2312"/>
          <w:sz w:val="24"/>
          <w:szCs w:val="24"/>
        </w:rPr>
      </w:pPr>
      <w:r>
        <w:rPr>
          <w:rFonts w:ascii="宋体" w:hAnsi="宋体" w:cs="仿宋_GB2312"/>
          <w:sz w:val="24"/>
          <w:szCs w:val="24"/>
        </w:rPr>
        <w:t>3</w:t>
      </w:r>
      <w:r>
        <w:rPr>
          <w:rFonts w:hint="eastAsia" w:ascii="宋体" w:hAnsi="宋体" w:cs="仿宋_GB2312"/>
          <w:sz w:val="24"/>
          <w:szCs w:val="24"/>
        </w:rPr>
        <w:t>、</w:t>
      </w:r>
      <w:r>
        <w:rPr>
          <w:rFonts w:hint="eastAsia" w:ascii="宋体" w:hAnsi="宋体" w:cs="仿宋_GB2312"/>
          <w:sz w:val="24"/>
          <w:szCs w:val="24"/>
          <w:lang w:eastAsia="zh-CN"/>
        </w:rPr>
        <w:t>供应商</w:t>
      </w:r>
      <w:r>
        <w:rPr>
          <w:rFonts w:hint="eastAsia" w:ascii="宋体" w:hAnsi="宋体" w:cs="仿宋_GB2312"/>
          <w:sz w:val="24"/>
          <w:szCs w:val="24"/>
        </w:rPr>
        <w:t>必须按照磋商文件的规定和要求由法定代表人或被授权人签字（或盖章），并逐页加盖</w:t>
      </w:r>
      <w:r>
        <w:rPr>
          <w:rFonts w:hint="eastAsia" w:ascii="宋体" w:hAnsi="宋体" w:cs="仿宋_GB2312"/>
          <w:sz w:val="24"/>
          <w:szCs w:val="24"/>
          <w:lang w:eastAsia="zh-CN"/>
        </w:rPr>
        <w:t>供应商</w:t>
      </w:r>
      <w:r>
        <w:rPr>
          <w:rFonts w:hint="eastAsia" w:ascii="宋体" w:hAnsi="宋体" w:cs="仿宋_GB2312"/>
          <w:sz w:val="24"/>
          <w:szCs w:val="24"/>
        </w:rPr>
        <w:t>公章（正本为鲜章），副本可以是正本的复印件。纸质磋商响应文件均须</w:t>
      </w:r>
      <w:r>
        <w:rPr>
          <w:rFonts w:ascii="宋体" w:hAnsi="宋体" w:cs="仿宋_GB2312"/>
          <w:sz w:val="24"/>
          <w:szCs w:val="24"/>
        </w:rPr>
        <w:t>A4</w:t>
      </w:r>
      <w:r>
        <w:rPr>
          <w:rFonts w:hint="eastAsia" w:ascii="宋体" w:hAnsi="宋体" w:cs="仿宋_GB2312"/>
          <w:sz w:val="24"/>
          <w:szCs w:val="24"/>
        </w:rPr>
        <w:t>纸打印，分别各自装订成册并编制目录和页码。</w:t>
      </w:r>
    </w:p>
    <w:p>
      <w:pPr>
        <w:pStyle w:val="2"/>
        <w:ind w:firstLine="6720" w:firstLineChars="2800"/>
        <w:outlineLvl w:val="9"/>
        <w:rPr>
          <w:rFonts w:hint="eastAsia" w:ascii="宋体" w:hAnsi="宋体" w:eastAsia="宋体" w:cs="宋体"/>
          <w:sz w:val="24"/>
          <w:szCs w:val="24"/>
        </w:rPr>
      </w:pPr>
    </w:p>
    <w:p>
      <w:pPr>
        <w:pStyle w:val="2"/>
        <w:ind w:firstLine="6720" w:firstLineChars="2800"/>
        <w:outlineLvl w:val="9"/>
        <w:rPr>
          <w:rFonts w:hint="eastAsia" w:ascii="宋体" w:hAnsi="宋体" w:eastAsia="宋体" w:cs="宋体"/>
          <w:sz w:val="24"/>
          <w:szCs w:val="24"/>
        </w:rPr>
      </w:pPr>
    </w:p>
    <w:p>
      <w:pPr>
        <w:pStyle w:val="2"/>
        <w:ind w:firstLine="6720" w:firstLineChars="2800"/>
        <w:outlineLvl w:val="9"/>
        <w:rPr>
          <w:rFonts w:hint="eastAsia" w:ascii="宋体" w:hAnsi="宋体" w:eastAsia="宋体" w:cs="宋体"/>
          <w:sz w:val="24"/>
          <w:szCs w:val="24"/>
        </w:rPr>
      </w:pPr>
    </w:p>
    <w:p>
      <w:pPr>
        <w:pStyle w:val="2"/>
        <w:ind w:firstLine="6720" w:firstLineChars="2800"/>
        <w:outlineLvl w:val="9"/>
        <w:rPr>
          <w:rFonts w:hint="eastAsia" w:ascii="宋体" w:hAnsi="宋体" w:eastAsia="宋体" w:cs="宋体"/>
          <w:sz w:val="24"/>
          <w:szCs w:val="24"/>
        </w:rPr>
      </w:pPr>
    </w:p>
    <w:p>
      <w:pPr>
        <w:pStyle w:val="2"/>
        <w:ind w:firstLine="6720" w:firstLineChars="2800"/>
        <w:outlineLvl w:val="9"/>
        <w:rPr>
          <w:rFonts w:hint="eastAsia" w:ascii="宋体" w:hAnsi="宋体" w:eastAsia="宋体" w:cs="宋体"/>
          <w:sz w:val="24"/>
          <w:szCs w:val="24"/>
        </w:rPr>
      </w:pPr>
    </w:p>
    <w:p>
      <w:pPr>
        <w:pStyle w:val="2"/>
        <w:ind w:firstLine="6720" w:firstLineChars="2800"/>
        <w:outlineLvl w:val="9"/>
        <w:rPr>
          <w:rFonts w:hint="eastAsia" w:ascii="宋体" w:hAnsi="宋体" w:eastAsia="宋体" w:cs="宋体"/>
          <w:sz w:val="24"/>
          <w:szCs w:val="24"/>
        </w:rPr>
      </w:pPr>
    </w:p>
    <w:p>
      <w:pPr>
        <w:pStyle w:val="2"/>
        <w:ind w:firstLine="6720" w:firstLineChars="2800"/>
        <w:outlineLvl w:val="9"/>
        <w:rPr>
          <w:rFonts w:hint="eastAsia" w:ascii="宋体" w:hAnsi="宋体" w:eastAsia="宋体" w:cs="宋体"/>
          <w:sz w:val="24"/>
          <w:szCs w:val="24"/>
        </w:rPr>
      </w:pPr>
    </w:p>
    <w:p>
      <w:pPr>
        <w:pStyle w:val="2"/>
        <w:ind w:firstLine="6720" w:firstLineChars="2800"/>
        <w:outlineLvl w:val="9"/>
        <w:rPr>
          <w:rFonts w:hint="eastAsia" w:ascii="宋体" w:hAnsi="宋体" w:eastAsia="宋体" w:cs="宋体"/>
          <w:sz w:val="24"/>
          <w:szCs w:val="24"/>
        </w:rPr>
      </w:pPr>
    </w:p>
    <w:p>
      <w:pPr>
        <w:pStyle w:val="2"/>
        <w:ind w:firstLine="6720" w:firstLineChars="2800"/>
        <w:outlineLvl w:val="9"/>
        <w:rPr>
          <w:rFonts w:hint="eastAsia" w:ascii="宋体" w:hAnsi="宋体" w:eastAsia="宋体" w:cs="宋体"/>
          <w:sz w:val="24"/>
          <w:szCs w:val="24"/>
        </w:rPr>
      </w:pPr>
    </w:p>
    <w:p>
      <w:pPr>
        <w:pStyle w:val="2"/>
        <w:ind w:firstLine="6720" w:firstLineChars="2800"/>
        <w:outlineLvl w:val="9"/>
        <w:rPr>
          <w:rFonts w:hint="eastAsia" w:ascii="宋体" w:hAnsi="宋体" w:eastAsia="宋体" w:cs="宋体"/>
          <w:sz w:val="24"/>
          <w:szCs w:val="24"/>
        </w:rPr>
      </w:pPr>
    </w:p>
    <w:p>
      <w:pPr>
        <w:pStyle w:val="2"/>
        <w:ind w:firstLine="6720" w:firstLineChars="2800"/>
        <w:outlineLvl w:val="9"/>
        <w:rPr>
          <w:rFonts w:hint="eastAsia" w:ascii="宋体" w:hAnsi="宋体" w:eastAsia="宋体" w:cs="宋体"/>
          <w:sz w:val="24"/>
          <w:szCs w:val="24"/>
        </w:rPr>
      </w:pPr>
    </w:p>
    <w:p>
      <w:pPr>
        <w:pStyle w:val="2"/>
        <w:ind w:firstLine="6720" w:firstLineChars="2800"/>
        <w:outlineLvl w:val="9"/>
        <w:rPr>
          <w:rFonts w:hint="eastAsia" w:ascii="宋体" w:hAnsi="宋体" w:eastAsia="宋体" w:cs="宋体"/>
          <w:sz w:val="24"/>
          <w:szCs w:val="24"/>
        </w:rPr>
      </w:pPr>
    </w:p>
    <w:p>
      <w:pPr>
        <w:pStyle w:val="2"/>
        <w:ind w:firstLine="6720" w:firstLineChars="2800"/>
        <w:outlineLvl w:val="9"/>
        <w:rPr>
          <w:rFonts w:hint="eastAsia" w:ascii="宋体" w:hAnsi="宋体" w:eastAsia="宋体" w:cs="宋体"/>
          <w:sz w:val="24"/>
          <w:szCs w:val="24"/>
        </w:rPr>
      </w:pPr>
    </w:p>
    <w:p>
      <w:pPr>
        <w:pStyle w:val="2"/>
        <w:ind w:firstLine="6720" w:firstLineChars="2800"/>
        <w:outlineLvl w:val="9"/>
        <w:rPr>
          <w:rFonts w:hint="eastAsia" w:ascii="宋体" w:hAnsi="宋体" w:eastAsia="宋体" w:cs="宋体"/>
          <w:sz w:val="24"/>
          <w:szCs w:val="24"/>
        </w:rPr>
      </w:pPr>
    </w:p>
    <w:p>
      <w:pPr>
        <w:pStyle w:val="2"/>
        <w:ind w:firstLine="6720" w:firstLineChars="2800"/>
        <w:outlineLvl w:val="9"/>
        <w:rPr>
          <w:rFonts w:hint="eastAsia" w:ascii="宋体" w:hAnsi="宋体" w:eastAsia="宋体" w:cs="宋体"/>
          <w:sz w:val="24"/>
          <w:szCs w:val="24"/>
        </w:rPr>
      </w:pPr>
    </w:p>
    <w:p>
      <w:pPr>
        <w:pStyle w:val="2"/>
        <w:ind w:firstLine="6720" w:firstLineChars="2800"/>
        <w:outlineLvl w:val="9"/>
        <w:rPr>
          <w:rFonts w:hint="eastAsia" w:ascii="宋体" w:hAnsi="宋体" w:eastAsia="宋体" w:cs="宋体"/>
          <w:sz w:val="24"/>
          <w:szCs w:val="24"/>
        </w:rPr>
      </w:pPr>
    </w:p>
    <w:p>
      <w:pPr>
        <w:pStyle w:val="2"/>
        <w:ind w:firstLine="6720" w:firstLineChars="2800"/>
        <w:outlineLvl w:val="9"/>
        <w:rPr>
          <w:rFonts w:hint="eastAsia" w:ascii="宋体" w:hAnsi="宋体" w:eastAsia="宋体" w:cs="宋体"/>
          <w:sz w:val="24"/>
          <w:szCs w:val="24"/>
        </w:rPr>
      </w:pPr>
    </w:p>
    <w:p>
      <w:pPr>
        <w:pStyle w:val="2"/>
        <w:ind w:firstLine="6720" w:firstLineChars="2800"/>
        <w:outlineLvl w:val="9"/>
        <w:rPr>
          <w:rFonts w:hint="eastAsia" w:ascii="宋体" w:hAnsi="宋体" w:eastAsia="宋体" w:cs="宋体"/>
          <w:sz w:val="24"/>
          <w:szCs w:val="24"/>
        </w:rPr>
      </w:pPr>
    </w:p>
    <w:p>
      <w:pPr>
        <w:pStyle w:val="2"/>
        <w:ind w:firstLine="6720" w:firstLineChars="2800"/>
        <w:outlineLvl w:val="9"/>
        <w:rPr>
          <w:rFonts w:hint="eastAsia" w:ascii="宋体" w:hAnsi="宋体" w:eastAsia="宋体" w:cs="宋体"/>
          <w:sz w:val="24"/>
          <w:szCs w:val="24"/>
        </w:rPr>
      </w:pPr>
    </w:p>
    <w:p>
      <w:pPr>
        <w:pStyle w:val="2"/>
        <w:ind w:firstLine="6720" w:firstLineChars="2800"/>
        <w:outlineLvl w:val="9"/>
        <w:rPr>
          <w:rFonts w:hint="eastAsia" w:ascii="宋体" w:hAnsi="宋体" w:eastAsia="宋体" w:cs="宋体"/>
          <w:sz w:val="24"/>
          <w:szCs w:val="24"/>
        </w:rPr>
      </w:pPr>
    </w:p>
    <w:p>
      <w:pPr>
        <w:pStyle w:val="2"/>
        <w:ind w:firstLine="6720" w:firstLineChars="2800"/>
        <w:outlineLvl w:val="9"/>
        <w:rPr>
          <w:rFonts w:hint="eastAsia" w:ascii="宋体" w:hAnsi="宋体" w:eastAsia="宋体" w:cs="宋体"/>
          <w:sz w:val="24"/>
          <w:szCs w:val="24"/>
        </w:rPr>
      </w:pPr>
    </w:p>
    <w:p>
      <w:pPr>
        <w:pStyle w:val="2"/>
        <w:ind w:firstLine="6720" w:firstLineChars="2800"/>
        <w:outlineLvl w:val="9"/>
        <w:rPr>
          <w:rFonts w:hint="eastAsia" w:ascii="宋体" w:hAnsi="宋体" w:eastAsia="宋体" w:cs="宋体"/>
          <w:sz w:val="24"/>
          <w:szCs w:val="24"/>
        </w:rPr>
      </w:pPr>
    </w:p>
    <w:p>
      <w:pPr>
        <w:pStyle w:val="11"/>
        <w:spacing w:line="560" w:lineRule="exact"/>
        <w:rPr>
          <w:rFonts w:ascii="新宋体" w:hAnsi="新宋体" w:eastAsia="新宋体" w:cs="新宋体"/>
          <w:sz w:val="28"/>
          <w:szCs w:val="28"/>
        </w:rPr>
      </w:pPr>
      <w:r>
        <w:rPr>
          <w:rFonts w:hint="eastAsia" w:ascii="新宋体" w:hAnsi="新宋体" w:eastAsia="新宋体" w:cs="新宋体"/>
          <w:b/>
          <w:sz w:val="28"/>
          <w:szCs w:val="28"/>
        </w:rPr>
        <w:t>采购项目编号:</w:t>
      </w:r>
      <w:r>
        <w:rPr>
          <w:rFonts w:hint="eastAsia" w:ascii="新宋体" w:hAnsi="新宋体" w:eastAsia="新宋体" w:cs="新宋体"/>
          <w:b/>
          <w:sz w:val="28"/>
          <w:szCs w:val="28"/>
          <w:lang w:eastAsia="zh-CN"/>
        </w:rPr>
        <w:t>ZKBHBJ22-0411C</w:t>
      </w:r>
      <w:r>
        <w:rPr>
          <w:rFonts w:hint="eastAsia" w:ascii="新宋体" w:hAnsi="新宋体" w:eastAsia="新宋体" w:cs="新宋体"/>
          <w:b/>
          <w:sz w:val="28"/>
          <w:szCs w:val="28"/>
          <w:lang w:val="en-US" w:eastAsia="zh-CN"/>
        </w:rPr>
        <w:t xml:space="preserve">                            </w:t>
      </w:r>
      <w:r>
        <w:rPr>
          <w:rFonts w:hint="eastAsia" w:ascii="新宋体" w:hAnsi="新宋体" w:eastAsia="新宋体" w:cs="新宋体"/>
          <w:b/>
          <w:bCs/>
          <w:sz w:val="28"/>
          <w:szCs w:val="28"/>
        </w:rPr>
        <w:t>正/副本</w:t>
      </w:r>
    </w:p>
    <w:p>
      <w:pPr>
        <w:widowControl/>
        <w:spacing w:line="460" w:lineRule="exact"/>
        <w:rPr>
          <w:rFonts w:ascii="新宋体" w:hAnsi="新宋体" w:eastAsia="新宋体" w:cs="新宋体"/>
          <w:b/>
          <w:bCs/>
          <w:spacing w:val="20"/>
          <w:kern w:val="0"/>
          <w:sz w:val="28"/>
          <w:szCs w:val="28"/>
        </w:rPr>
      </w:pPr>
    </w:p>
    <w:p>
      <w:pPr>
        <w:widowControl/>
        <w:spacing w:line="460" w:lineRule="exact"/>
        <w:rPr>
          <w:rFonts w:ascii="新宋体" w:hAnsi="新宋体" w:eastAsia="新宋体" w:cs="新宋体"/>
          <w:b/>
          <w:bCs/>
          <w:spacing w:val="20"/>
          <w:kern w:val="0"/>
          <w:sz w:val="28"/>
          <w:szCs w:val="28"/>
        </w:rPr>
      </w:pPr>
    </w:p>
    <w:p>
      <w:pPr>
        <w:spacing w:beforeLines="50" w:line="460" w:lineRule="exact"/>
        <w:ind w:right="-874" w:rightChars="-416"/>
        <w:jc w:val="center"/>
        <w:outlineLvl w:val="9"/>
        <w:rPr>
          <w:rFonts w:hint="eastAsia" w:ascii="新宋体" w:hAnsi="新宋体" w:eastAsia="新宋体" w:cs="新宋体"/>
          <w:b/>
          <w:sz w:val="44"/>
          <w:szCs w:val="44"/>
          <w:shd w:val="clear" w:color="auto" w:fill="FFFFFF"/>
          <w:lang w:eastAsia="zh-CN"/>
        </w:rPr>
      </w:pPr>
    </w:p>
    <w:p>
      <w:pPr>
        <w:spacing w:beforeLines="50" w:line="460" w:lineRule="exact"/>
        <w:ind w:right="-874" w:rightChars="-416"/>
        <w:jc w:val="center"/>
        <w:outlineLvl w:val="9"/>
        <w:rPr>
          <w:rFonts w:hint="eastAsia" w:ascii="新宋体" w:hAnsi="新宋体" w:eastAsia="新宋体" w:cs="新宋体"/>
          <w:b/>
          <w:sz w:val="44"/>
          <w:szCs w:val="44"/>
          <w:shd w:val="clear" w:color="auto" w:fill="FFFFFF"/>
          <w:lang w:eastAsia="zh-CN"/>
        </w:rPr>
      </w:pPr>
      <w:r>
        <w:rPr>
          <w:rFonts w:hint="eastAsia" w:ascii="新宋体" w:hAnsi="新宋体" w:eastAsia="新宋体" w:cs="新宋体"/>
          <w:b/>
          <w:sz w:val="44"/>
          <w:szCs w:val="44"/>
          <w:shd w:val="clear" w:color="auto" w:fill="FFFFFF"/>
          <w:lang w:eastAsia="zh-CN"/>
        </w:rPr>
        <w:t>眉县汤峪镇钟吕坪村2022年壮大村级集体经济艾草</w:t>
      </w:r>
    </w:p>
    <w:p>
      <w:pPr>
        <w:spacing w:beforeLines="50" w:line="460" w:lineRule="exact"/>
        <w:ind w:right="-874" w:rightChars="-416"/>
        <w:jc w:val="center"/>
        <w:outlineLvl w:val="9"/>
        <w:rPr>
          <w:rFonts w:ascii="宋体" w:cs="仿宋_GB2312"/>
          <w:b/>
          <w:bCs/>
          <w:spacing w:val="20"/>
          <w:kern w:val="0"/>
          <w:sz w:val="72"/>
          <w:szCs w:val="72"/>
        </w:rPr>
      </w:pPr>
      <w:r>
        <w:rPr>
          <w:rFonts w:hint="eastAsia" w:ascii="新宋体" w:hAnsi="新宋体" w:eastAsia="新宋体" w:cs="新宋体"/>
          <w:b/>
          <w:sz w:val="44"/>
          <w:szCs w:val="44"/>
          <w:shd w:val="clear" w:color="auto" w:fill="FFFFFF"/>
          <w:lang w:eastAsia="zh-CN"/>
        </w:rPr>
        <w:t>加工厂建设项目</w:t>
      </w:r>
    </w:p>
    <w:p>
      <w:pPr>
        <w:spacing w:beforeLines="50" w:line="360" w:lineRule="auto"/>
        <w:ind w:right="-874" w:rightChars="-416"/>
        <w:jc w:val="center"/>
        <w:outlineLvl w:val="9"/>
        <w:rPr>
          <w:rFonts w:hint="eastAsia" w:ascii="宋体" w:hAnsi="宋体" w:cs="仿宋_GB2312"/>
          <w:b/>
          <w:bCs/>
          <w:spacing w:val="20"/>
          <w:kern w:val="0"/>
          <w:sz w:val="56"/>
          <w:szCs w:val="56"/>
        </w:rPr>
      </w:pPr>
    </w:p>
    <w:p>
      <w:pPr>
        <w:spacing w:beforeLines="50" w:line="360" w:lineRule="auto"/>
        <w:ind w:right="-874" w:rightChars="-416"/>
        <w:jc w:val="center"/>
        <w:outlineLvl w:val="9"/>
        <w:rPr>
          <w:rFonts w:hint="eastAsia" w:ascii="宋体" w:hAnsi="宋体" w:cs="仿宋_GB2312"/>
          <w:b/>
          <w:bCs/>
          <w:spacing w:val="20"/>
          <w:kern w:val="0"/>
          <w:sz w:val="56"/>
          <w:szCs w:val="56"/>
        </w:rPr>
      </w:pPr>
    </w:p>
    <w:p>
      <w:pPr>
        <w:spacing w:beforeLines="50" w:line="360" w:lineRule="auto"/>
        <w:ind w:right="-874" w:rightChars="-416"/>
        <w:jc w:val="center"/>
        <w:outlineLvl w:val="9"/>
        <w:rPr>
          <w:rFonts w:ascii="宋体" w:cs="仿宋_GB2312"/>
          <w:b/>
          <w:bCs/>
          <w:spacing w:val="20"/>
          <w:kern w:val="0"/>
          <w:sz w:val="56"/>
          <w:szCs w:val="56"/>
        </w:rPr>
      </w:pPr>
      <w:r>
        <w:rPr>
          <w:rFonts w:hint="eastAsia" w:ascii="宋体" w:hAnsi="宋体" w:cs="仿宋_GB2312"/>
          <w:b/>
          <w:bCs/>
          <w:spacing w:val="20"/>
          <w:kern w:val="0"/>
          <w:sz w:val="56"/>
          <w:szCs w:val="56"/>
        </w:rPr>
        <w:t>磋商响应文件</w:t>
      </w:r>
    </w:p>
    <w:p>
      <w:pPr>
        <w:spacing w:line="360" w:lineRule="auto"/>
        <w:outlineLvl w:val="9"/>
        <w:rPr>
          <w:rFonts w:ascii="宋体" w:cs="仿宋_GB2312"/>
          <w:sz w:val="32"/>
        </w:rPr>
      </w:pPr>
    </w:p>
    <w:p>
      <w:pPr>
        <w:spacing w:line="460" w:lineRule="exact"/>
        <w:outlineLvl w:val="9"/>
        <w:rPr>
          <w:rFonts w:ascii="宋体" w:cs="仿宋_GB2312"/>
          <w:sz w:val="32"/>
        </w:rPr>
      </w:pPr>
    </w:p>
    <w:p>
      <w:pPr>
        <w:spacing w:line="460" w:lineRule="exact"/>
        <w:outlineLvl w:val="9"/>
        <w:rPr>
          <w:rFonts w:ascii="宋体" w:cs="仿宋_GB2312"/>
          <w:sz w:val="32"/>
        </w:rPr>
      </w:pPr>
    </w:p>
    <w:p>
      <w:pPr>
        <w:pStyle w:val="2"/>
        <w:ind w:left="0" w:leftChars="0" w:firstLine="0" w:firstLineChars="0"/>
        <w:outlineLvl w:val="9"/>
        <w:rPr>
          <w:rFonts w:ascii="宋体" w:cs="仿宋_GB2312"/>
          <w:sz w:val="36"/>
        </w:rPr>
      </w:pPr>
    </w:p>
    <w:p>
      <w:pPr>
        <w:pStyle w:val="2"/>
        <w:ind w:firstLine="720"/>
        <w:outlineLvl w:val="9"/>
        <w:rPr>
          <w:rFonts w:ascii="宋体" w:cs="仿宋_GB2312"/>
          <w:sz w:val="36"/>
        </w:rPr>
      </w:pPr>
    </w:p>
    <w:p>
      <w:pPr>
        <w:pStyle w:val="2"/>
        <w:ind w:firstLine="720"/>
        <w:outlineLvl w:val="9"/>
        <w:rPr>
          <w:rFonts w:ascii="宋体" w:cs="仿宋_GB2312"/>
          <w:sz w:val="36"/>
        </w:rPr>
      </w:pPr>
    </w:p>
    <w:p>
      <w:pPr>
        <w:spacing w:line="480" w:lineRule="auto"/>
        <w:ind w:firstLine="1634" w:firstLineChars="550"/>
        <w:outlineLvl w:val="9"/>
        <w:rPr>
          <w:rFonts w:ascii="宋体" w:cs="仿宋_GB2312"/>
          <w:b/>
          <w:bCs/>
          <w:spacing w:val="8"/>
          <w:sz w:val="28"/>
          <w:szCs w:val="28"/>
          <w:u w:val="single"/>
        </w:rPr>
      </w:pPr>
      <w:r>
        <w:rPr>
          <w:rFonts w:hint="eastAsia" w:ascii="宋体" w:hAnsi="宋体" w:cs="仿宋_GB2312"/>
          <w:b/>
          <w:spacing w:val="8"/>
          <w:sz w:val="28"/>
          <w:szCs w:val="28"/>
          <w:lang w:eastAsia="zh-CN"/>
        </w:rPr>
        <w:t>供</w:t>
      </w:r>
      <w:r>
        <w:rPr>
          <w:rFonts w:hint="eastAsia" w:ascii="宋体" w:hAnsi="宋体" w:cs="仿宋_GB2312"/>
          <w:b/>
          <w:spacing w:val="8"/>
          <w:sz w:val="28"/>
          <w:szCs w:val="28"/>
          <w:lang w:val="en-US" w:eastAsia="zh-CN"/>
        </w:rPr>
        <w:t xml:space="preserve">  </w:t>
      </w:r>
      <w:r>
        <w:rPr>
          <w:rFonts w:hint="eastAsia" w:ascii="宋体" w:hAnsi="宋体" w:cs="仿宋_GB2312"/>
          <w:b/>
          <w:spacing w:val="8"/>
          <w:sz w:val="28"/>
          <w:szCs w:val="28"/>
          <w:lang w:eastAsia="zh-CN"/>
        </w:rPr>
        <w:t>应</w:t>
      </w:r>
      <w:r>
        <w:rPr>
          <w:rFonts w:hint="eastAsia" w:ascii="宋体" w:hAnsi="宋体" w:cs="仿宋_GB2312"/>
          <w:b/>
          <w:spacing w:val="8"/>
          <w:sz w:val="28"/>
          <w:szCs w:val="28"/>
          <w:lang w:val="en-US" w:eastAsia="zh-CN"/>
        </w:rPr>
        <w:t xml:space="preserve">  </w:t>
      </w:r>
      <w:r>
        <w:rPr>
          <w:rFonts w:hint="eastAsia" w:ascii="宋体" w:hAnsi="宋体" w:cs="仿宋_GB2312"/>
          <w:b/>
          <w:spacing w:val="8"/>
          <w:sz w:val="28"/>
          <w:szCs w:val="28"/>
          <w:lang w:eastAsia="zh-CN"/>
        </w:rPr>
        <w:t>商</w:t>
      </w:r>
      <w:r>
        <w:rPr>
          <w:rFonts w:hint="eastAsia" w:ascii="宋体" w:hAnsi="宋体" w:cs="仿宋_GB2312"/>
          <w:b/>
          <w:spacing w:val="8"/>
          <w:sz w:val="28"/>
          <w:szCs w:val="28"/>
        </w:rPr>
        <w:t>：</w:t>
      </w:r>
      <w:r>
        <w:rPr>
          <w:rFonts w:ascii="宋体" w:hAnsi="宋体" w:cs="仿宋_GB2312"/>
          <w:b/>
          <w:spacing w:val="8"/>
          <w:sz w:val="28"/>
          <w:szCs w:val="28"/>
          <w:u w:val="single"/>
        </w:rPr>
        <w:t xml:space="preserve">                            </w:t>
      </w:r>
    </w:p>
    <w:p>
      <w:pPr>
        <w:spacing w:line="480" w:lineRule="auto"/>
        <w:ind w:firstLine="1687" w:firstLineChars="600"/>
        <w:outlineLvl w:val="9"/>
        <w:rPr>
          <w:rFonts w:hint="eastAsia" w:ascii="宋体" w:hAnsi="宋体" w:cs="仿宋_GB2312"/>
          <w:b/>
          <w:sz w:val="28"/>
          <w:szCs w:val="28"/>
        </w:rPr>
      </w:pPr>
    </w:p>
    <w:p>
      <w:pPr>
        <w:spacing w:line="480" w:lineRule="auto"/>
        <w:ind w:firstLine="1687" w:firstLineChars="600"/>
        <w:outlineLvl w:val="9"/>
        <w:rPr>
          <w:rFonts w:ascii="宋体" w:cs="仿宋_GB2312"/>
          <w:b/>
          <w:sz w:val="36"/>
          <w:szCs w:val="36"/>
          <w:u w:val="single"/>
        </w:rPr>
      </w:pPr>
      <w:r>
        <w:rPr>
          <w:rFonts w:hint="eastAsia" w:ascii="宋体" w:hAnsi="宋体" w:cs="仿宋_GB2312"/>
          <w:b/>
          <w:sz w:val="28"/>
          <w:szCs w:val="28"/>
        </w:rPr>
        <w:t>时</w:t>
      </w:r>
      <w:r>
        <w:rPr>
          <w:rFonts w:ascii="宋体" w:hAnsi="宋体" w:cs="仿宋_GB2312"/>
          <w:b/>
          <w:sz w:val="28"/>
          <w:szCs w:val="28"/>
        </w:rPr>
        <w:t xml:space="preserve">       </w:t>
      </w:r>
      <w:r>
        <w:rPr>
          <w:rFonts w:hint="eastAsia" w:ascii="宋体" w:hAnsi="宋体" w:cs="仿宋_GB2312"/>
          <w:b/>
          <w:sz w:val="28"/>
          <w:szCs w:val="28"/>
        </w:rPr>
        <w:t>间：</w:t>
      </w:r>
      <w:r>
        <w:rPr>
          <w:rFonts w:ascii="宋体" w:hAnsi="宋体" w:cs="仿宋_GB2312"/>
          <w:b/>
          <w:sz w:val="28"/>
          <w:szCs w:val="28"/>
          <w:u w:val="single"/>
        </w:rPr>
        <w:t xml:space="preserve">                               </w:t>
      </w:r>
    </w:p>
    <w:p>
      <w:pPr>
        <w:pStyle w:val="2"/>
        <w:ind w:firstLine="6720" w:firstLineChars="2800"/>
        <w:outlineLvl w:val="9"/>
        <w:rPr>
          <w:rFonts w:hint="eastAsia" w:ascii="宋体" w:hAnsi="宋体" w:eastAsia="宋体" w:cs="宋体"/>
          <w:sz w:val="24"/>
          <w:szCs w:val="24"/>
        </w:rPr>
      </w:pPr>
    </w:p>
    <w:p>
      <w:pPr>
        <w:pStyle w:val="2"/>
        <w:ind w:firstLine="6720" w:firstLineChars="2800"/>
        <w:outlineLvl w:val="9"/>
        <w:rPr>
          <w:rFonts w:hint="eastAsia" w:ascii="宋体" w:hAnsi="宋体" w:eastAsia="宋体" w:cs="宋体"/>
          <w:sz w:val="24"/>
          <w:szCs w:val="24"/>
        </w:rPr>
      </w:pPr>
    </w:p>
    <w:p>
      <w:pPr>
        <w:pStyle w:val="2"/>
        <w:ind w:firstLine="6720" w:firstLineChars="2800"/>
        <w:outlineLvl w:val="9"/>
        <w:rPr>
          <w:rFonts w:hint="eastAsia" w:ascii="宋体" w:hAnsi="宋体" w:eastAsia="宋体" w:cs="宋体"/>
          <w:sz w:val="24"/>
          <w:szCs w:val="24"/>
        </w:rPr>
      </w:pPr>
    </w:p>
    <w:p>
      <w:pPr>
        <w:autoSpaceDE w:val="0"/>
        <w:autoSpaceDN w:val="0"/>
        <w:adjustRightInd w:val="0"/>
        <w:snapToGrid w:val="0"/>
        <w:spacing w:line="360" w:lineRule="auto"/>
        <w:jc w:val="center"/>
        <w:outlineLvl w:val="9"/>
        <w:rPr>
          <w:rFonts w:hint="eastAsia" w:ascii="宋体" w:hAnsi="宋体" w:cs="宋体"/>
          <w:b/>
          <w:bCs/>
          <w:sz w:val="32"/>
          <w:szCs w:val="32"/>
          <w:lang w:val="zh-CN"/>
        </w:rPr>
      </w:pPr>
    </w:p>
    <w:p>
      <w:pPr>
        <w:autoSpaceDE w:val="0"/>
        <w:autoSpaceDN w:val="0"/>
        <w:adjustRightInd w:val="0"/>
        <w:snapToGrid w:val="0"/>
        <w:spacing w:line="360" w:lineRule="auto"/>
        <w:jc w:val="center"/>
        <w:outlineLvl w:val="9"/>
        <w:rPr>
          <w:rFonts w:hint="eastAsia" w:ascii="宋体" w:hAnsi="宋体" w:cs="宋体"/>
          <w:b/>
          <w:bCs/>
          <w:sz w:val="32"/>
          <w:szCs w:val="32"/>
          <w:lang w:val="zh-CN"/>
        </w:rPr>
      </w:pPr>
    </w:p>
    <w:p>
      <w:pPr>
        <w:pStyle w:val="6"/>
        <w:rPr>
          <w:rFonts w:hint="eastAsia"/>
          <w:lang w:val="zh-CN"/>
        </w:rPr>
      </w:pPr>
    </w:p>
    <w:p>
      <w:pPr>
        <w:autoSpaceDE w:val="0"/>
        <w:autoSpaceDN w:val="0"/>
        <w:adjustRightInd w:val="0"/>
        <w:snapToGrid w:val="0"/>
        <w:spacing w:line="360" w:lineRule="auto"/>
        <w:jc w:val="center"/>
        <w:outlineLvl w:val="9"/>
        <w:rPr>
          <w:rFonts w:ascii="宋体" w:hAnsi="宋体" w:cs="宋体"/>
          <w:b/>
          <w:bCs/>
          <w:sz w:val="32"/>
          <w:szCs w:val="32"/>
        </w:rPr>
      </w:pPr>
      <w:r>
        <w:rPr>
          <w:rFonts w:hint="eastAsia" w:ascii="宋体" w:hAnsi="宋体" w:cs="宋体"/>
          <w:b/>
          <w:bCs/>
          <w:sz w:val="32"/>
          <w:szCs w:val="32"/>
          <w:lang w:val="zh-CN"/>
        </w:rPr>
        <w:t>目</w:t>
      </w:r>
      <w:r>
        <w:rPr>
          <w:rFonts w:hint="eastAsia" w:ascii="宋体" w:hAnsi="宋体" w:cs="宋体"/>
          <w:b/>
          <w:bCs/>
          <w:sz w:val="32"/>
          <w:szCs w:val="32"/>
          <w:lang w:val="en-US" w:eastAsia="zh-CN"/>
        </w:rPr>
        <w:t xml:space="preserve"> </w:t>
      </w:r>
      <w:r>
        <w:rPr>
          <w:rFonts w:hint="eastAsia" w:ascii="宋体" w:hAnsi="宋体" w:cs="宋体"/>
          <w:b/>
          <w:bCs/>
          <w:sz w:val="32"/>
          <w:szCs w:val="32"/>
          <w:lang w:val="zh-CN"/>
        </w:rPr>
        <w:t>录</w:t>
      </w:r>
    </w:p>
    <w:p>
      <w:pPr>
        <w:autoSpaceDE w:val="0"/>
        <w:autoSpaceDN w:val="0"/>
        <w:adjustRightInd w:val="0"/>
        <w:snapToGrid w:val="0"/>
        <w:spacing w:line="360" w:lineRule="auto"/>
        <w:ind w:firstLine="1506" w:firstLineChars="500"/>
        <w:outlineLvl w:val="9"/>
        <w:rPr>
          <w:rFonts w:ascii="宋体" w:hAnsi="宋体" w:cs="宋体"/>
          <w:b/>
          <w:bCs/>
          <w:sz w:val="30"/>
          <w:szCs w:val="30"/>
          <w:lang w:val="zh-CN"/>
        </w:rPr>
      </w:pPr>
    </w:p>
    <w:p>
      <w:pPr>
        <w:autoSpaceDE w:val="0"/>
        <w:autoSpaceDN w:val="0"/>
        <w:adjustRightInd w:val="0"/>
        <w:snapToGrid w:val="0"/>
        <w:spacing w:line="480" w:lineRule="auto"/>
        <w:ind w:firstLine="1205" w:firstLineChars="500"/>
        <w:outlineLvl w:val="9"/>
        <w:rPr>
          <w:rFonts w:ascii="宋体" w:hAnsi="宋体" w:cs="宋体"/>
          <w:b/>
          <w:bCs/>
          <w:sz w:val="24"/>
          <w:szCs w:val="24"/>
          <w:lang w:val="zh-CN"/>
        </w:rPr>
      </w:pPr>
      <w:r>
        <w:rPr>
          <w:rFonts w:hint="eastAsia" w:ascii="宋体" w:hAnsi="宋体" w:cs="宋体"/>
          <w:b/>
          <w:bCs/>
          <w:sz w:val="24"/>
          <w:szCs w:val="24"/>
          <w:lang w:val="zh-CN"/>
        </w:rPr>
        <w:t>第一部分</w:t>
      </w:r>
      <w:r>
        <w:rPr>
          <w:rFonts w:hint="eastAsia" w:ascii="宋体" w:hAnsi="宋体" w:cs="宋体"/>
          <w:b/>
          <w:bCs/>
          <w:sz w:val="24"/>
          <w:szCs w:val="24"/>
          <w:lang w:val="en-US" w:eastAsia="zh-CN"/>
        </w:rPr>
        <w:t xml:space="preserve">  </w:t>
      </w:r>
      <w:r>
        <w:rPr>
          <w:rFonts w:hint="eastAsia" w:ascii="宋体" w:hAnsi="宋体" w:cs="宋体"/>
          <w:b/>
          <w:bCs/>
          <w:sz w:val="24"/>
          <w:szCs w:val="24"/>
          <w:lang w:val="zh-CN"/>
        </w:rPr>
        <w:t>磋商函</w:t>
      </w:r>
    </w:p>
    <w:p>
      <w:pPr>
        <w:autoSpaceDE w:val="0"/>
        <w:autoSpaceDN w:val="0"/>
        <w:adjustRightInd w:val="0"/>
        <w:snapToGrid w:val="0"/>
        <w:spacing w:line="480" w:lineRule="auto"/>
        <w:ind w:firstLine="1205" w:firstLineChars="500"/>
        <w:outlineLvl w:val="9"/>
        <w:rPr>
          <w:rFonts w:ascii="宋体" w:hAnsi="宋体" w:cs="宋体"/>
          <w:b/>
          <w:bCs/>
          <w:sz w:val="24"/>
          <w:szCs w:val="24"/>
          <w:lang w:val="zh-CN"/>
        </w:rPr>
      </w:pPr>
      <w:r>
        <w:rPr>
          <w:rFonts w:hint="eastAsia" w:ascii="宋体" w:hAnsi="宋体" w:cs="宋体"/>
          <w:b/>
          <w:bCs/>
          <w:sz w:val="24"/>
          <w:szCs w:val="24"/>
          <w:lang w:val="zh-CN"/>
        </w:rPr>
        <w:t>第二部分</w:t>
      </w:r>
      <w:r>
        <w:rPr>
          <w:rFonts w:hint="eastAsia" w:ascii="宋体" w:hAnsi="宋体" w:cs="宋体"/>
          <w:b/>
          <w:bCs/>
          <w:sz w:val="24"/>
          <w:szCs w:val="24"/>
          <w:lang w:val="en-US" w:eastAsia="zh-CN"/>
        </w:rPr>
        <w:t xml:space="preserve">  </w:t>
      </w:r>
      <w:r>
        <w:rPr>
          <w:rFonts w:hint="eastAsia" w:ascii="宋体" w:hAnsi="宋体" w:cs="宋体"/>
          <w:b/>
          <w:bCs/>
          <w:sz w:val="24"/>
          <w:szCs w:val="24"/>
          <w:lang w:val="zh-CN"/>
        </w:rPr>
        <w:t>磋商一览表（报价表）</w:t>
      </w:r>
    </w:p>
    <w:p>
      <w:pPr>
        <w:autoSpaceDE w:val="0"/>
        <w:autoSpaceDN w:val="0"/>
        <w:adjustRightInd w:val="0"/>
        <w:snapToGrid w:val="0"/>
        <w:spacing w:line="480" w:lineRule="auto"/>
        <w:ind w:firstLine="1205" w:firstLineChars="500"/>
        <w:outlineLvl w:val="9"/>
        <w:rPr>
          <w:rFonts w:ascii="宋体" w:hAnsi="宋体" w:cs="宋体"/>
          <w:b/>
          <w:bCs/>
          <w:sz w:val="24"/>
          <w:szCs w:val="24"/>
          <w:lang w:val="zh-CN"/>
        </w:rPr>
      </w:pPr>
      <w:r>
        <w:rPr>
          <w:rFonts w:hint="eastAsia" w:ascii="宋体" w:hAnsi="宋体" w:cs="宋体"/>
          <w:b/>
          <w:bCs/>
          <w:sz w:val="24"/>
          <w:szCs w:val="24"/>
          <w:lang w:val="zh-CN"/>
        </w:rPr>
        <w:t>第三部分</w:t>
      </w:r>
      <w:r>
        <w:rPr>
          <w:rFonts w:hint="eastAsia" w:ascii="宋体" w:hAnsi="宋体" w:cs="宋体"/>
          <w:b/>
          <w:bCs/>
          <w:sz w:val="24"/>
          <w:szCs w:val="24"/>
          <w:lang w:val="en-US" w:eastAsia="zh-CN"/>
        </w:rPr>
        <w:t xml:space="preserve">  </w:t>
      </w:r>
      <w:r>
        <w:rPr>
          <w:rFonts w:hint="eastAsia" w:ascii="宋体" w:hAnsi="宋体" w:cs="宋体"/>
          <w:b/>
          <w:bCs/>
          <w:sz w:val="24"/>
          <w:szCs w:val="24"/>
          <w:lang w:val="zh-CN"/>
        </w:rPr>
        <w:t>供应商承诺书</w:t>
      </w:r>
    </w:p>
    <w:p>
      <w:pPr>
        <w:autoSpaceDE w:val="0"/>
        <w:autoSpaceDN w:val="0"/>
        <w:adjustRightInd w:val="0"/>
        <w:snapToGrid w:val="0"/>
        <w:spacing w:line="480" w:lineRule="auto"/>
        <w:ind w:firstLine="1205" w:firstLineChars="500"/>
        <w:outlineLvl w:val="9"/>
        <w:rPr>
          <w:rFonts w:ascii="宋体" w:hAnsi="宋体" w:cs="宋体"/>
          <w:b/>
          <w:bCs/>
          <w:sz w:val="24"/>
          <w:szCs w:val="24"/>
          <w:lang w:val="zh-CN"/>
        </w:rPr>
      </w:pPr>
      <w:r>
        <w:rPr>
          <w:rFonts w:hint="eastAsia" w:ascii="宋体" w:hAnsi="宋体" w:cs="宋体"/>
          <w:b/>
          <w:bCs/>
          <w:sz w:val="24"/>
          <w:szCs w:val="24"/>
          <w:lang w:val="zh-CN"/>
        </w:rPr>
        <w:t>第四部分</w:t>
      </w:r>
      <w:r>
        <w:rPr>
          <w:rFonts w:hint="eastAsia" w:ascii="宋体" w:hAnsi="宋体" w:cs="宋体"/>
          <w:b/>
          <w:bCs/>
          <w:sz w:val="24"/>
          <w:szCs w:val="24"/>
          <w:lang w:val="en-US" w:eastAsia="zh-CN"/>
        </w:rPr>
        <w:t xml:space="preserve">  </w:t>
      </w:r>
      <w:r>
        <w:rPr>
          <w:rFonts w:hint="eastAsia" w:ascii="宋体" w:hAnsi="宋体" w:cs="宋体"/>
          <w:b/>
          <w:bCs/>
          <w:sz w:val="24"/>
          <w:szCs w:val="24"/>
          <w:lang w:val="zh-CN"/>
        </w:rPr>
        <w:t>法定代表人身份证明书或法人授权委托书</w:t>
      </w:r>
    </w:p>
    <w:p>
      <w:pPr>
        <w:autoSpaceDE w:val="0"/>
        <w:autoSpaceDN w:val="0"/>
        <w:adjustRightInd w:val="0"/>
        <w:snapToGrid w:val="0"/>
        <w:spacing w:line="480" w:lineRule="auto"/>
        <w:ind w:firstLine="964" w:firstLineChars="400"/>
        <w:outlineLvl w:val="9"/>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 xml:space="preserve">  第五部分 </w:t>
      </w:r>
      <w:r>
        <w:rPr>
          <w:rFonts w:hint="eastAsia" w:ascii="宋体" w:hAnsi="宋体" w:cs="宋体"/>
          <w:b/>
          <w:bCs/>
          <w:color w:val="000000" w:themeColor="text1"/>
          <w:sz w:val="24"/>
          <w:szCs w:val="24"/>
          <w:lang w:val="en-US" w:eastAsia="zh-CN"/>
          <w14:textFill>
            <w14:solidFill>
              <w14:schemeClr w14:val="tx1"/>
            </w14:solidFill>
          </w14:textFill>
        </w:rPr>
        <w:t xml:space="preserve"> </w:t>
      </w:r>
      <w:r>
        <w:rPr>
          <w:rFonts w:hint="eastAsia" w:ascii="宋体" w:hAnsi="宋体" w:cs="宋体"/>
          <w:b/>
          <w:bCs/>
          <w:color w:val="000000" w:themeColor="text1"/>
          <w:sz w:val="24"/>
          <w:szCs w:val="24"/>
          <w14:textFill>
            <w14:solidFill>
              <w14:schemeClr w14:val="tx1"/>
            </w14:solidFill>
          </w14:textFill>
        </w:rPr>
        <w:t>资格审查资料</w:t>
      </w:r>
    </w:p>
    <w:p>
      <w:pPr>
        <w:autoSpaceDE w:val="0"/>
        <w:autoSpaceDN w:val="0"/>
        <w:adjustRightInd w:val="0"/>
        <w:snapToGrid w:val="0"/>
        <w:spacing w:line="480" w:lineRule="auto"/>
        <w:ind w:firstLine="1205" w:firstLineChars="500"/>
        <w:outlineLvl w:val="9"/>
        <w:rPr>
          <w:rFonts w:hint="eastAsia" w:ascii="宋体" w:hAnsi="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第</w:t>
      </w:r>
      <w:r>
        <w:rPr>
          <w:rFonts w:hint="eastAsia" w:ascii="宋体" w:hAnsi="宋体" w:cs="宋体"/>
          <w:b/>
          <w:bCs/>
          <w:color w:val="000000" w:themeColor="text1"/>
          <w:sz w:val="24"/>
          <w:szCs w:val="24"/>
          <w:lang w:eastAsia="zh-CN"/>
          <w14:textFill>
            <w14:solidFill>
              <w14:schemeClr w14:val="tx1"/>
            </w14:solidFill>
          </w14:textFill>
        </w:rPr>
        <w:t>六</w:t>
      </w:r>
      <w:r>
        <w:rPr>
          <w:rFonts w:hint="eastAsia" w:ascii="宋体" w:hAnsi="宋体" w:cs="宋体"/>
          <w:b/>
          <w:bCs/>
          <w:color w:val="000000" w:themeColor="text1"/>
          <w:sz w:val="24"/>
          <w:szCs w:val="24"/>
          <w14:textFill>
            <w14:solidFill>
              <w14:schemeClr w14:val="tx1"/>
            </w14:solidFill>
          </w14:textFill>
        </w:rPr>
        <w:t>部分</w:t>
      </w:r>
      <w:r>
        <w:rPr>
          <w:rFonts w:hint="eastAsia" w:ascii="宋体" w:hAnsi="宋体" w:cs="宋体"/>
          <w:b/>
          <w:bCs/>
          <w:color w:val="000000" w:themeColor="text1"/>
          <w:sz w:val="24"/>
          <w:szCs w:val="24"/>
          <w:lang w:val="en-US" w:eastAsia="zh-CN"/>
          <w14:textFill>
            <w14:solidFill>
              <w14:schemeClr w14:val="tx1"/>
            </w14:solidFill>
          </w14:textFill>
        </w:rPr>
        <w:t xml:space="preserve">  技术部分</w:t>
      </w:r>
    </w:p>
    <w:p>
      <w:pPr>
        <w:pStyle w:val="2"/>
        <w:ind w:firstLine="6720" w:firstLineChars="2800"/>
        <w:outlineLvl w:val="9"/>
        <w:rPr>
          <w:rFonts w:hint="eastAsia" w:ascii="宋体" w:hAnsi="宋体" w:eastAsia="宋体" w:cs="宋体"/>
          <w:sz w:val="24"/>
          <w:szCs w:val="24"/>
        </w:rPr>
      </w:pPr>
    </w:p>
    <w:p>
      <w:pPr>
        <w:pStyle w:val="2"/>
        <w:ind w:firstLine="6720" w:firstLineChars="2800"/>
        <w:outlineLvl w:val="9"/>
        <w:rPr>
          <w:rFonts w:hint="eastAsia" w:ascii="宋体" w:hAnsi="宋体" w:eastAsia="宋体" w:cs="宋体"/>
          <w:sz w:val="24"/>
          <w:szCs w:val="24"/>
        </w:rPr>
      </w:pPr>
    </w:p>
    <w:p>
      <w:pPr>
        <w:pStyle w:val="2"/>
        <w:ind w:firstLine="6720" w:firstLineChars="2800"/>
        <w:outlineLvl w:val="9"/>
        <w:rPr>
          <w:rFonts w:hint="eastAsia" w:ascii="宋体" w:hAnsi="宋体" w:eastAsia="宋体" w:cs="宋体"/>
          <w:sz w:val="24"/>
          <w:szCs w:val="24"/>
        </w:rPr>
      </w:pPr>
    </w:p>
    <w:p>
      <w:pPr>
        <w:pStyle w:val="2"/>
        <w:ind w:firstLine="6720" w:firstLineChars="2800"/>
        <w:outlineLvl w:val="9"/>
        <w:rPr>
          <w:rFonts w:hint="eastAsia" w:ascii="宋体" w:hAnsi="宋体" w:eastAsia="宋体" w:cs="宋体"/>
          <w:sz w:val="24"/>
          <w:szCs w:val="24"/>
        </w:rPr>
      </w:pPr>
    </w:p>
    <w:p>
      <w:pPr>
        <w:pStyle w:val="2"/>
        <w:ind w:firstLine="6720" w:firstLineChars="2800"/>
        <w:outlineLvl w:val="9"/>
        <w:rPr>
          <w:rFonts w:hint="eastAsia" w:ascii="宋体" w:hAnsi="宋体" w:eastAsia="宋体" w:cs="宋体"/>
          <w:sz w:val="24"/>
          <w:szCs w:val="24"/>
        </w:rPr>
      </w:pPr>
    </w:p>
    <w:p>
      <w:pPr>
        <w:pStyle w:val="2"/>
        <w:ind w:firstLine="6720" w:firstLineChars="2800"/>
        <w:outlineLvl w:val="9"/>
        <w:rPr>
          <w:rFonts w:hint="eastAsia" w:ascii="宋体" w:hAnsi="宋体" w:eastAsia="宋体" w:cs="宋体"/>
          <w:sz w:val="24"/>
          <w:szCs w:val="24"/>
        </w:rPr>
      </w:pPr>
    </w:p>
    <w:p>
      <w:pPr>
        <w:pStyle w:val="2"/>
        <w:ind w:firstLine="6720" w:firstLineChars="2800"/>
        <w:outlineLvl w:val="9"/>
        <w:rPr>
          <w:rFonts w:hint="eastAsia" w:ascii="宋体" w:hAnsi="宋体" w:eastAsia="宋体" w:cs="宋体"/>
          <w:sz w:val="24"/>
          <w:szCs w:val="24"/>
        </w:rPr>
      </w:pPr>
    </w:p>
    <w:p>
      <w:pPr>
        <w:pStyle w:val="2"/>
        <w:ind w:firstLine="6720" w:firstLineChars="2800"/>
        <w:outlineLvl w:val="9"/>
        <w:rPr>
          <w:rFonts w:hint="eastAsia" w:ascii="宋体" w:hAnsi="宋体" w:eastAsia="宋体" w:cs="宋体"/>
          <w:sz w:val="24"/>
          <w:szCs w:val="24"/>
        </w:rPr>
      </w:pPr>
    </w:p>
    <w:p>
      <w:pPr>
        <w:pStyle w:val="2"/>
        <w:ind w:firstLine="6720" w:firstLineChars="2800"/>
        <w:outlineLvl w:val="9"/>
        <w:rPr>
          <w:rFonts w:hint="eastAsia" w:ascii="宋体" w:hAnsi="宋体" w:eastAsia="宋体" w:cs="宋体"/>
          <w:sz w:val="24"/>
          <w:szCs w:val="24"/>
        </w:rPr>
      </w:pPr>
    </w:p>
    <w:p>
      <w:pPr>
        <w:pStyle w:val="2"/>
        <w:ind w:firstLine="6720" w:firstLineChars="2800"/>
        <w:outlineLvl w:val="9"/>
        <w:rPr>
          <w:rFonts w:hint="eastAsia" w:ascii="宋体" w:hAnsi="宋体" w:eastAsia="宋体" w:cs="宋体"/>
          <w:sz w:val="24"/>
          <w:szCs w:val="24"/>
        </w:rPr>
      </w:pPr>
    </w:p>
    <w:p>
      <w:pPr>
        <w:pStyle w:val="2"/>
        <w:ind w:firstLine="6720" w:firstLineChars="2800"/>
        <w:outlineLvl w:val="9"/>
        <w:rPr>
          <w:rFonts w:hint="eastAsia" w:ascii="宋体" w:hAnsi="宋体" w:eastAsia="宋体" w:cs="宋体"/>
          <w:sz w:val="24"/>
          <w:szCs w:val="24"/>
        </w:rPr>
      </w:pPr>
    </w:p>
    <w:p>
      <w:pPr>
        <w:pStyle w:val="2"/>
        <w:ind w:firstLine="6720" w:firstLineChars="2800"/>
        <w:outlineLvl w:val="9"/>
        <w:rPr>
          <w:rFonts w:hint="eastAsia" w:ascii="宋体" w:hAnsi="宋体" w:eastAsia="宋体" w:cs="宋体"/>
          <w:sz w:val="24"/>
          <w:szCs w:val="24"/>
        </w:rPr>
      </w:pPr>
    </w:p>
    <w:p>
      <w:pPr>
        <w:pStyle w:val="2"/>
        <w:ind w:firstLine="6720" w:firstLineChars="2800"/>
        <w:outlineLvl w:val="9"/>
        <w:rPr>
          <w:rFonts w:hint="eastAsia" w:ascii="宋体" w:hAnsi="宋体" w:eastAsia="宋体" w:cs="宋体"/>
          <w:sz w:val="24"/>
          <w:szCs w:val="24"/>
        </w:rPr>
      </w:pPr>
    </w:p>
    <w:p>
      <w:pPr>
        <w:pStyle w:val="2"/>
        <w:ind w:firstLine="6720" w:firstLineChars="2800"/>
        <w:outlineLvl w:val="9"/>
        <w:rPr>
          <w:rFonts w:hint="eastAsia" w:ascii="宋体" w:hAnsi="宋体" w:eastAsia="宋体" w:cs="宋体"/>
          <w:sz w:val="24"/>
          <w:szCs w:val="24"/>
        </w:rPr>
      </w:pPr>
    </w:p>
    <w:p>
      <w:pPr>
        <w:pStyle w:val="2"/>
        <w:ind w:firstLine="6720" w:firstLineChars="2800"/>
        <w:outlineLvl w:val="9"/>
        <w:rPr>
          <w:rFonts w:hint="eastAsia" w:ascii="宋体" w:hAnsi="宋体" w:eastAsia="宋体" w:cs="宋体"/>
          <w:sz w:val="24"/>
          <w:szCs w:val="24"/>
        </w:rPr>
      </w:pPr>
    </w:p>
    <w:p>
      <w:pPr>
        <w:pStyle w:val="2"/>
        <w:ind w:firstLine="6720" w:firstLineChars="2800"/>
        <w:outlineLvl w:val="9"/>
        <w:rPr>
          <w:rFonts w:hint="eastAsia" w:ascii="宋体" w:hAnsi="宋体" w:eastAsia="宋体" w:cs="宋体"/>
          <w:sz w:val="24"/>
          <w:szCs w:val="24"/>
        </w:rPr>
      </w:pPr>
    </w:p>
    <w:p>
      <w:pPr>
        <w:pStyle w:val="2"/>
        <w:ind w:firstLine="6720" w:firstLineChars="2800"/>
        <w:outlineLvl w:val="9"/>
        <w:rPr>
          <w:rFonts w:hint="eastAsia" w:ascii="宋体" w:hAnsi="宋体" w:eastAsia="宋体" w:cs="宋体"/>
          <w:sz w:val="24"/>
          <w:szCs w:val="24"/>
        </w:rPr>
      </w:pPr>
    </w:p>
    <w:p>
      <w:pPr>
        <w:spacing w:line="460" w:lineRule="exact"/>
        <w:jc w:val="center"/>
        <w:outlineLvl w:val="9"/>
        <w:rPr>
          <w:rFonts w:hint="eastAsia" w:ascii="宋体" w:hAnsi="宋体"/>
          <w:b/>
          <w:bCs/>
          <w:color w:val="000000" w:themeColor="text1"/>
          <w:sz w:val="32"/>
          <w:szCs w:val="32"/>
          <w14:textFill>
            <w14:solidFill>
              <w14:schemeClr w14:val="tx1"/>
            </w14:solidFill>
          </w14:textFill>
        </w:rPr>
      </w:pPr>
      <w:bookmarkStart w:id="49" w:name="_Toc458437943"/>
      <w:bookmarkStart w:id="50" w:name="_Toc496603222"/>
      <w:bookmarkStart w:id="51" w:name="_Toc2669"/>
    </w:p>
    <w:p>
      <w:pPr>
        <w:spacing w:line="460" w:lineRule="exact"/>
        <w:jc w:val="center"/>
        <w:outlineLvl w:val="9"/>
        <w:rPr>
          <w:rFonts w:hint="eastAsia" w:ascii="宋体" w:hAnsi="宋体"/>
          <w:b/>
          <w:bCs/>
          <w:color w:val="000000" w:themeColor="text1"/>
          <w:sz w:val="32"/>
          <w:szCs w:val="32"/>
          <w14:textFill>
            <w14:solidFill>
              <w14:schemeClr w14:val="tx1"/>
            </w14:solidFill>
          </w14:textFill>
        </w:rPr>
      </w:pPr>
    </w:p>
    <w:p>
      <w:pPr>
        <w:spacing w:line="460" w:lineRule="exact"/>
        <w:jc w:val="center"/>
        <w:outlineLvl w:val="9"/>
        <w:rPr>
          <w:rFonts w:ascii="宋体"/>
          <w:b/>
          <w:bCs/>
          <w:sz w:val="32"/>
          <w:szCs w:val="32"/>
        </w:rPr>
      </w:pPr>
      <w:r>
        <w:rPr>
          <w:rFonts w:hint="eastAsia" w:ascii="宋体" w:hAnsi="宋体"/>
          <w:b/>
          <w:bCs/>
          <w:color w:val="000000" w:themeColor="text1"/>
          <w:sz w:val="32"/>
          <w:szCs w:val="32"/>
          <w14:textFill>
            <w14:solidFill>
              <w14:schemeClr w14:val="tx1"/>
            </w14:solidFill>
          </w14:textFill>
        </w:rPr>
        <w:t>第一部分</w:t>
      </w:r>
      <w:r>
        <w:rPr>
          <w:rFonts w:hint="eastAsia" w:ascii="宋体" w:hAnsi="宋体"/>
          <w:b/>
          <w:bCs/>
          <w:color w:val="000000" w:themeColor="text1"/>
          <w:sz w:val="32"/>
          <w:szCs w:val="32"/>
          <w:lang w:val="en-US" w:eastAsia="zh-CN"/>
          <w14:textFill>
            <w14:solidFill>
              <w14:schemeClr w14:val="tx1"/>
            </w14:solidFill>
          </w14:textFill>
        </w:rPr>
        <w:t xml:space="preserve">  </w:t>
      </w:r>
      <w:r>
        <w:rPr>
          <w:rFonts w:hint="eastAsia" w:ascii="宋体" w:hAnsi="宋体"/>
          <w:b/>
          <w:bCs/>
          <w:sz w:val="32"/>
          <w:szCs w:val="32"/>
          <w:lang w:eastAsia="zh-CN"/>
        </w:rPr>
        <w:t>磋商</w:t>
      </w:r>
      <w:r>
        <w:rPr>
          <w:rFonts w:hint="eastAsia" w:ascii="宋体" w:hAnsi="宋体"/>
          <w:b/>
          <w:bCs/>
          <w:sz w:val="32"/>
          <w:szCs w:val="32"/>
        </w:rPr>
        <w:t>函（格式）</w:t>
      </w:r>
      <w:bookmarkEnd w:id="49"/>
      <w:bookmarkEnd w:id="50"/>
      <w:bookmarkEnd w:id="51"/>
    </w:p>
    <w:p>
      <w:pPr>
        <w:spacing w:line="460" w:lineRule="exact"/>
        <w:outlineLvl w:val="9"/>
        <w:rPr>
          <w:rFonts w:hint="eastAsia" w:ascii="宋体" w:hAnsi="宋体" w:cs="仿宋_GB2312"/>
          <w:b/>
          <w:sz w:val="24"/>
          <w:szCs w:val="24"/>
        </w:rPr>
      </w:pPr>
    </w:p>
    <w:p>
      <w:pPr>
        <w:spacing w:line="460" w:lineRule="exact"/>
        <w:outlineLvl w:val="9"/>
        <w:rPr>
          <w:rFonts w:ascii="宋体" w:cs="仿宋_GB2312"/>
          <w:b/>
          <w:sz w:val="24"/>
          <w:szCs w:val="24"/>
        </w:rPr>
      </w:pPr>
      <w:r>
        <w:rPr>
          <w:rFonts w:hint="eastAsia" w:ascii="宋体" w:hAnsi="宋体" w:cs="仿宋_GB2312"/>
          <w:b/>
          <w:sz w:val="24"/>
          <w:szCs w:val="24"/>
        </w:rPr>
        <w:t>致：中科标禾工程项目管理有限公司</w:t>
      </w:r>
    </w:p>
    <w:p>
      <w:pPr>
        <w:spacing w:line="460" w:lineRule="exact"/>
        <w:ind w:firstLine="470" w:firstLineChars="196"/>
        <w:outlineLvl w:val="9"/>
        <w:rPr>
          <w:rFonts w:ascii="宋体" w:cs="仿宋_GB2312"/>
          <w:b/>
          <w:sz w:val="24"/>
          <w:szCs w:val="24"/>
        </w:rPr>
      </w:pPr>
      <w:r>
        <w:rPr>
          <w:rFonts w:hint="eastAsia" w:ascii="宋体" w:hAnsi="宋体" w:cs="仿宋_GB2312"/>
          <w:sz w:val="24"/>
          <w:szCs w:val="24"/>
        </w:rPr>
        <w:t>根据贵单位</w:t>
      </w:r>
      <w:r>
        <w:rPr>
          <w:rFonts w:hint="eastAsia" w:ascii="宋体" w:hAnsi="宋体" w:cs="仿宋_GB2312"/>
          <w:sz w:val="24"/>
          <w:szCs w:val="24"/>
          <w:u w:val="single"/>
        </w:rPr>
        <w:t>（</w:t>
      </w:r>
      <w:r>
        <w:rPr>
          <w:rFonts w:hint="eastAsia" w:ascii="宋体" w:hAnsi="宋体" w:cs="仿宋_GB2312"/>
          <w:sz w:val="24"/>
          <w:szCs w:val="24"/>
          <w:u w:val="single"/>
          <w:lang w:eastAsia="zh-CN"/>
        </w:rPr>
        <w:t>采购</w:t>
      </w:r>
      <w:r>
        <w:rPr>
          <w:rFonts w:hint="eastAsia" w:ascii="宋体" w:hAnsi="宋体" w:cs="仿宋_GB2312"/>
          <w:sz w:val="24"/>
          <w:szCs w:val="24"/>
          <w:u w:val="single"/>
        </w:rPr>
        <w:t>项目名称）</w:t>
      </w:r>
      <w:r>
        <w:rPr>
          <w:rFonts w:hint="eastAsia" w:ascii="宋体" w:hAnsi="宋体" w:cs="仿宋_GB2312"/>
          <w:sz w:val="24"/>
          <w:szCs w:val="24"/>
        </w:rPr>
        <w:t>项目</w:t>
      </w:r>
      <w:r>
        <w:rPr>
          <w:rFonts w:hint="eastAsia" w:ascii="宋体" w:hAnsi="宋体" w:cs="仿宋_GB2312"/>
          <w:sz w:val="24"/>
          <w:szCs w:val="24"/>
          <w:u w:val="single"/>
        </w:rPr>
        <w:t>（采购项目编号）</w:t>
      </w:r>
      <w:r>
        <w:rPr>
          <w:rFonts w:hint="eastAsia" w:ascii="宋体" w:hAnsi="宋体" w:cs="仿宋_GB2312"/>
          <w:sz w:val="24"/>
          <w:szCs w:val="24"/>
        </w:rPr>
        <w:t>的招标公告，我方代表</w:t>
      </w:r>
      <w:r>
        <w:rPr>
          <w:rFonts w:hint="eastAsia" w:ascii="宋体" w:hAnsi="宋体" w:cs="仿宋_GB2312"/>
          <w:sz w:val="24"/>
          <w:szCs w:val="24"/>
          <w:u w:val="single"/>
        </w:rPr>
        <w:t>（姓名、职务）</w:t>
      </w:r>
      <w:r>
        <w:rPr>
          <w:rFonts w:hint="eastAsia" w:ascii="宋体" w:hAnsi="宋体" w:cs="仿宋_GB2312"/>
          <w:sz w:val="24"/>
          <w:szCs w:val="24"/>
        </w:rPr>
        <w:t>经正式授权并代表</w:t>
      </w:r>
      <w:r>
        <w:rPr>
          <w:rFonts w:hint="eastAsia" w:ascii="宋体" w:hAnsi="宋体" w:cs="仿宋_GB2312"/>
          <w:sz w:val="24"/>
          <w:szCs w:val="24"/>
          <w:u w:val="single"/>
        </w:rPr>
        <w:t>（</w:t>
      </w:r>
      <w:r>
        <w:rPr>
          <w:rFonts w:hint="eastAsia" w:ascii="宋体" w:hAnsi="宋体" w:cs="仿宋_GB2312"/>
          <w:sz w:val="24"/>
          <w:szCs w:val="24"/>
          <w:u w:val="single"/>
          <w:lang w:eastAsia="zh-CN"/>
        </w:rPr>
        <w:t>供应商</w:t>
      </w:r>
      <w:r>
        <w:rPr>
          <w:rFonts w:hint="eastAsia" w:ascii="宋体" w:hAnsi="宋体" w:cs="仿宋_GB2312"/>
          <w:sz w:val="24"/>
          <w:szCs w:val="24"/>
          <w:u w:val="single"/>
        </w:rPr>
        <w:t>名称）</w:t>
      </w:r>
      <w:r>
        <w:rPr>
          <w:rFonts w:hint="eastAsia" w:ascii="宋体" w:hAnsi="宋体" w:cs="仿宋_GB2312"/>
          <w:sz w:val="24"/>
          <w:szCs w:val="24"/>
        </w:rPr>
        <w:t>就该项目进行</w:t>
      </w:r>
      <w:r>
        <w:rPr>
          <w:rFonts w:hint="eastAsia" w:ascii="宋体" w:hAnsi="宋体" w:cs="仿宋_GB2312"/>
          <w:sz w:val="24"/>
          <w:szCs w:val="24"/>
          <w:lang w:eastAsia="zh-CN"/>
        </w:rPr>
        <w:t>磋商</w:t>
      </w:r>
      <w:r>
        <w:rPr>
          <w:rFonts w:hint="eastAsia" w:ascii="宋体" w:hAnsi="宋体" w:cs="仿宋_GB2312"/>
          <w:sz w:val="24"/>
          <w:szCs w:val="24"/>
        </w:rPr>
        <w:t>。</w:t>
      </w:r>
    </w:p>
    <w:p>
      <w:pPr>
        <w:spacing w:line="460" w:lineRule="exact"/>
        <w:ind w:firstLine="472" w:firstLineChars="196"/>
        <w:outlineLvl w:val="9"/>
        <w:rPr>
          <w:rFonts w:ascii="宋体" w:cs="仿宋_GB2312"/>
          <w:b/>
          <w:sz w:val="24"/>
          <w:szCs w:val="24"/>
        </w:rPr>
      </w:pPr>
      <w:r>
        <w:rPr>
          <w:rFonts w:hint="eastAsia" w:ascii="宋体" w:hAnsi="宋体" w:cs="仿宋_GB2312"/>
          <w:b/>
          <w:sz w:val="24"/>
          <w:szCs w:val="24"/>
        </w:rPr>
        <w:t>在此，我方郑重声明以下诸点，并负法律责任：</w:t>
      </w:r>
    </w:p>
    <w:p>
      <w:pPr>
        <w:spacing w:line="460" w:lineRule="exact"/>
        <w:ind w:firstLine="470" w:firstLineChars="196"/>
        <w:outlineLvl w:val="9"/>
        <w:rPr>
          <w:rFonts w:ascii="宋体" w:cs="仿宋_GB2312"/>
          <w:b/>
          <w:sz w:val="24"/>
          <w:szCs w:val="24"/>
        </w:rPr>
      </w:pPr>
      <w:r>
        <w:rPr>
          <w:rFonts w:ascii="宋体" w:hAnsi="宋体" w:cs="仿宋_GB2312"/>
          <w:sz w:val="24"/>
          <w:szCs w:val="24"/>
        </w:rPr>
        <w:t>1</w:t>
      </w:r>
      <w:r>
        <w:rPr>
          <w:rFonts w:hint="eastAsia" w:ascii="宋体" w:hAnsi="宋体" w:cs="仿宋_GB2312"/>
          <w:sz w:val="24"/>
          <w:szCs w:val="24"/>
        </w:rPr>
        <w:t>、我方提交的磋商响应文件一式四份，正本一份，副本二份，电子文件一份。</w:t>
      </w:r>
    </w:p>
    <w:p>
      <w:pPr>
        <w:spacing w:line="460" w:lineRule="exact"/>
        <w:ind w:firstLine="470" w:firstLineChars="196"/>
        <w:outlineLvl w:val="9"/>
        <w:rPr>
          <w:rFonts w:ascii="宋体" w:cs="仿宋_GB2312"/>
          <w:sz w:val="24"/>
          <w:szCs w:val="24"/>
        </w:rPr>
      </w:pPr>
      <w:r>
        <w:rPr>
          <w:rFonts w:ascii="宋体" w:hAnsi="宋体" w:cs="仿宋_GB2312"/>
          <w:sz w:val="24"/>
          <w:szCs w:val="24"/>
        </w:rPr>
        <w:t>2</w:t>
      </w:r>
      <w:r>
        <w:rPr>
          <w:rFonts w:hint="eastAsia" w:ascii="宋体" w:hAnsi="宋体" w:cs="仿宋_GB2312"/>
          <w:sz w:val="24"/>
          <w:szCs w:val="24"/>
        </w:rPr>
        <w:t>、我方所附</w:t>
      </w:r>
      <w:r>
        <w:rPr>
          <w:rFonts w:hint="eastAsia" w:ascii="宋体" w:hAnsi="宋体" w:cs="仿宋_GB2312"/>
          <w:sz w:val="24"/>
          <w:szCs w:val="24"/>
          <w:lang w:eastAsia="zh-CN"/>
        </w:rPr>
        <w:t>磋商报价</w:t>
      </w:r>
      <w:r>
        <w:rPr>
          <w:rFonts w:hint="eastAsia" w:ascii="宋体" w:hAnsi="宋体" w:cs="仿宋_GB2312"/>
          <w:sz w:val="24"/>
          <w:szCs w:val="24"/>
        </w:rPr>
        <w:t>表中应提交和交付的</w:t>
      </w:r>
      <w:r>
        <w:rPr>
          <w:rFonts w:hint="eastAsia" w:ascii="宋体" w:hAnsi="宋体" w:cs="仿宋_GB2312"/>
          <w:sz w:val="24"/>
          <w:szCs w:val="24"/>
          <w:lang w:val="en-US" w:eastAsia="zh-CN"/>
        </w:rPr>
        <w:t>工程</w:t>
      </w:r>
      <w:r>
        <w:rPr>
          <w:rFonts w:hint="eastAsia" w:ascii="宋体" w:hAnsi="宋体" w:cs="仿宋_GB2312"/>
          <w:sz w:val="24"/>
          <w:szCs w:val="24"/>
          <w:lang w:eastAsia="zh-CN"/>
        </w:rPr>
        <w:t>磋商</w:t>
      </w:r>
      <w:r>
        <w:rPr>
          <w:rFonts w:hint="eastAsia" w:ascii="宋体" w:hAnsi="宋体" w:cs="仿宋_GB2312"/>
          <w:sz w:val="24"/>
          <w:szCs w:val="24"/>
        </w:rPr>
        <w:t>总价为人民币：</w:t>
      </w:r>
      <w:r>
        <w:rPr>
          <w:rFonts w:hint="eastAsia" w:ascii="宋体" w:hAnsi="宋体" w:cs="仿宋_GB2312"/>
          <w:sz w:val="24"/>
          <w:szCs w:val="24"/>
          <w:u w:val="single"/>
        </w:rPr>
        <w:t>（同时用</w:t>
      </w:r>
      <w:r>
        <w:rPr>
          <w:rFonts w:hint="eastAsia" w:ascii="宋体" w:hAnsi="宋体" w:cs="仿宋_GB2312"/>
          <w:sz w:val="24"/>
          <w:szCs w:val="24"/>
          <w:u w:val="single"/>
          <w:lang w:eastAsia="zh-CN"/>
        </w:rPr>
        <w:t>人民币</w:t>
      </w:r>
      <w:r>
        <w:rPr>
          <w:rFonts w:hint="eastAsia" w:ascii="宋体" w:hAnsi="宋体" w:cs="仿宋_GB2312"/>
          <w:sz w:val="24"/>
          <w:szCs w:val="24"/>
          <w:u w:val="single"/>
        </w:rPr>
        <w:t>大写和</w:t>
      </w:r>
      <w:r>
        <w:rPr>
          <w:rFonts w:hint="eastAsia" w:ascii="宋体" w:hAnsi="宋体" w:cs="仿宋_GB2312"/>
          <w:sz w:val="24"/>
          <w:szCs w:val="24"/>
          <w:u w:val="single"/>
          <w:lang w:eastAsia="zh-CN"/>
        </w:rPr>
        <w:t>小写分别</w:t>
      </w:r>
      <w:r>
        <w:rPr>
          <w:rFonts w:hint="eastAsia" w:ascii="宋体" w:hAnsi="宋体" w:cs="仿宋_GB2312"/>
          <w:sz w:val="24"/>
          <w:szCs w:val="24"/>
          <w:u w:val="single"/>
        </w:rPr>
        <w:t>表示的</w:t>
      </w:r>
      <w:r>
        <w:rPr>
          <w:rFonts w:hint="eastAsia" w:ascii="宋体" w:hAnsi="宋体" w:cs="仿宋_GB2312"/>
          <w:sz w:val="24"/>
          <w:szCs w:val="24"/>
          <w:u w:val="single"/>
          <w:lang w:eastAsia="zh-CN"/>
        </w:rPr>
        <w:t>磋商</w:t>
      </w:r>
      <w:r>
        <w:rPr>
          <w:rFonts w:hint="eastAsia" w:ascii="宋体" w:hAnsi="宋体" w:cs="仿宋_GB2312"/>
          <w:sz w:val="24"/>
          <w:szCs w:val="24"/>
          <w:u w:val="single"/>
        </w:rPr>
        <w:t>总价）</w:t>
      </w:r>
      <w:r>
        <w:rPr>
          <w:rFonts w:hint="eastAsia" w:ascii="宋体" w:hAnsi="宋体" w:cs="仿宋_GB2312"/>
          <w:sz w:val="24"/>
          <w:szCs w:val="24"/>
        </w:rPr>
        <w:t>。该报价一次报死，不受市场因素的影响。</w:t>
      </w:r>
    </w:p>
    <w:p>
      <w:pPr>
        <w:spacing w:line="460" w:lineRule="exact"/>
        <w:ind w:firstLine="470" w:firstLineChars="196"/>
        <w:outlineLvl w:val="9"/>
        <w:rPr>
          <w:rFonts w:ascii="宋体" w:cs="仿宋_GB2312"/>
          <w:b/>
          <w:sz w:val="24"/>
          <w:szCs w:val="24"/>
        </w:rPr>
      </w:pPr>
      <w:r>
        <w:rPr>
          <w:rFonts w:ascii="宋体" w:hAnsi="宋体" w:cs="仿宋_GB2312"/>
          <w:sz w:val="24"/>
          <w:szCs w:val="24"/>
        </w:rPr>
        <w:t>3</w:t>
      </w:r>
      <w:r>
        <w:rPr>
          <w:rFonts w:hint="eastAsia" w:ascii="宋体" w:hAnsi="宋体" w:cs="仿宋_GB2312"/>
          <w:sz w:val="24"/>
          <w:szCs w:val="24"/>
        </w:rPr>
        <w:t>、我方已详细审查全部磋商文件，完全理解并同意放弃对这方面有不明及误解质疑的权力。</w:t>
      </w:r>
    </w:p>
    <w:p>
      <w:pPr>
        <w:spacing w:line="460" w:lineRule="exact"/>
        <w:ind w:firstLine="470" w:firstLineChars="196"/>
        <w:outlineLvl w:val="9"/>
        <w:rPr>
          <w:rFonts w:ascii="宋体" w:cs="仿宋_GB2312"/>
          <w:b/>
          <w:sz w:val="24"/>
          <w:szCs w:val="24"/>
        </w:rPr>
      </w:pPr>
      <w:r>
        <w:rPr>
          <w:rFonts w:ascii="宋体" w:hAnsi="宋体" w:cs="仿宋_GB2312"/>
          <w:sz w:val="24"/>
          <w:szCs w:val="24"/>
        </w:rPr>
        <w:t>4</w:t>
      </w:r>
      <w:r>
        <w:rPr>
          <w:rFonts w:hint="eastAsia" w:ascii="宋体" w:hAnsi="宋体" w:cs="仿宋_GB2312"/>
          <w:sz w:val="24"/>
          <w:szCs w:val="24"/>
        </w:rPr>
        <w:t>、我方完全理解并同意磋商文件中有关没收</w:t>
      </w:r>
      <w:r>
        <w:rPr>
          <w:rFonts w:hint="eastAsia" w:ascii="宋体" w:hAnsi="宋体" w:cs="仿宋_GB2312"/>
          <w:sz w:val="24"/>
          <w:szCs w:val="24"/>
          <w:lang w:eastAsia="zh-CN"/>
        </w:rPr>
        <w:t>磋商</w:t>
      </w:r>
      <w:r>
        <w:rPr>
          <w:rFonts w:hint="eastAsia" w:ascii="宋体" w:hAnsi="宋体" w:cs="仿宋_GB2312"/>
          <w:sz w:val="24"/>
          <w:szCs w:val="24"/>
        </w:rPr>
        <w:t>保证金、要求专业担保机构先行偿付和拒绝</w:t>
      </w:r>
      <w:r>
        <w:rPr>
          <w:rFonts w:hint="eastAsia" w:ascii="宋体" w:hAnsi="宋体" w:cs="仿宋_GB2312"/>
          <w:sz w:val="24"/>
          <w:szCs w:val="24"/>
          <w:lang w:eastAsia="zh-CN"/>
        </w:rPr>
        <w:t>磋商</w:t>
      </w:r>
      <w:r>
        <w:rPr>
          <w:rFonts w:hint="eastAsia" w:ascii="宋体" w:hAnsi="宋体" w:cs="仿宋_GB2312"/>
          <w:sz w:val="24"/>
          <w:szCs w:val="24"/>
        </w:rPr>
        <w:t>的条款。</w:t>
      </w:r>
    </w:p>
    <w:p>
      <w:pPr>
        <w:spacing w:line="460" w:lineRule="exact"/>
        <w:ind w:firstLine="470" w:firstLineChars="196"/>
        <w:outlineLvl w:val="9"/>
        <w:rPr>
          <w:rFonts w:ascii="宋体" w:cs="仿宋_GB2312"/>
          <w:b/>
          <w:sz w:val="24"/>
          <w:szCs w:val="24"/>
        </w:rPr>
      </w:pPr>
      <w:r>
        <w:rPr>
          <w:rFonts w:ascii="宋体" w:hAnsi="宋体" w:cs="仿宋_GB2312"/>
          <w:sz w:val="24"/>
          <w:szCs w:val="24"/>
        </w:rPr>
        <w:t>5</w:t>
      </w:r>
      <w:r>
        <w:rPr>
          <w:rFonts w:hint="eastAsia" w:ascii="宋体" w:hAnsi="宋体" w:cs="仿宋_GB2312"/>
          <w:sz w:val="24"/>
          <w:szCs w:val="24"/>
        </w:rPr>
        <w:t>、我方同意按照要求提供</w:t>
      </w:r>
      <w:r>
        <w:rPr>
          <w:rFonts w:hint="eastAsia" w:ascii="宋体" w:hAnsi="宋体" w:cs="仿宋_GB2312"/>
          <w:sz w:val="24"/>
          <w:szCs w:val="24"/>
          <w:lang w:eastAsia="zh-CN"/>
        </w:rPr>
        <w:t>磋商</w:t>
      </w:r>
      <w:r>
        <w:rPr>
          <w:rFonts w:hint="eastAsia" w:ascii="宋体" w:hAnsi="宋体" w:cs="仿宋_GB2312"/>
          <w:sz w:val="24"/>
          <w:szCs w:val="24"/>
        </w:rPr>
        <w:t>有关的一切数据或资料。</w:t>
      </w:r>
    </w:p>
    <w:p>
      <w:pPr>
        <w:spacing w:line="460" w:lineRule="exact"/>
        <w:ind w:firstLine="470" w:firstLineChars="196"/>
        <w:outlineLvl w:val="9"/>
        <w:rPr>
          <w:rFonts w:ascii="宋体" w:cs="仿宋_GB2312"/>
          <w:b/>
          <w:sz w:val="24"/>
          <w:szCs w:val="24"/>
        </w:rPr>
      </w:pPr>
      <w:r>
        <w:rPr>
          <w:rFonts w:ascii="宋体" w:hAnsi="宋体" w:cs="仿宋_GB2312"/>
          <w:sz w:val="24"/>
          <w:szCs w:val="24"/>
        </w:rPr>
        <w:t>6</w:t>
      </w:r>
      <w:r>
        <w:rPr>
          <w:rFonts w:hint="eastAsia" w:ascii="宋体" w:hAnsi="宋体" w:cs="仿宋_GB2312"/>
          <w:sz w:val="24"/>
          <w:szCs w:val="24"/>
        </w:rPr>
        <w:t>、我方将按磋商文件的规定履行合同责任和义务。</w:t>
      </w:r>
    </w:p>
    <w:p>
      <w:pPr>
        <w:spacing w:line="460" w:lineRule="exact"/>
        <w:ind w:firstLine="470" w:firstLineChars="196"/>
        <w:outlineLvl w:val="9"/>
        <w:rPr>
          <w:rFonts w:ascii="宋体" w:cs="仿宋_GB2312"/>
          <w:b/>
          <w:sz w:val="24"/>
          <w:szCs w:val="24"/>
        </w:rPr>
      </w:pPr>
      <w:r>
        <w:rPr>
          <w:rFonts w:ascii="宋体" w:hAnsi="宋体" w:cs="仿宋_GB2312"/>
          <w:sz w:val="24"/>
          <w:szCs w:val="24"/>
        </w:rPr>
        <w:t>7</w:t>
      </w:r>
      <w:r>
        <w:rPr>
          <w:rFonts w:hint="eastAsia" w:ascii="宋体" w:hAnsi="宋体" w:cs="仿宋_GB2312"/>
          <w:sz w:val="24"/>
          <w:szCs w:val="24"/>
        </w:rPr>
        <w:t>、我方完全理解最低报价不是</w:t>
      </w:r>
      <w:r>
        <w:rPr>
          <w:rFonts w:hint="eastAsia" w:ascii="宋体" w:hAnsi="宋体" w:cs="仿宋_GB2312"/>
          <w:sz w:val="24"/>
          <w:szCs w:val="24"/>
          <w:lang w:eastAsia="zh-CN"/>
        </w:rPr>
        <w:t>成交</w:t>
      </w:r>
      <w:r>
        <w:rPr>
          <w:rFonts w:hint="eastAsia" w:ascii="宋体" w:hAnsi="宋体" w:cs="仿宋_GB2312"/>
          <w:sz w:val="24"/>
          <w:szCs w:val="24"/>
        </w:rPr>
        <w:t>的唯一条件，采购人有权选择质优价廉的</w:t>
      </w:r>
      <w:r>
        <w:rPr>
          <w:rFonts w:hint="eastAsia" w:ascii="宋体" w:hAnsi="宋体" w:cs="仿宋_GB2312"/>
          <w:sz w:val="24"/>
          <w:szCs w:val="24"/>
          <w:lang w:eastAsia="zh-CN"/>
        </w:rPr>
        <w:t>工程</w:t>
      </w:r>
      <w:r>
        <w:rPr>
          <w:rFonts w:hint="eastAsia" w:ascii="宋体" w:hAnsi="宋体" w:cs="仿宋_GB2312"/>
          <w:sz w:val="24"/>
          <w:szCs w:val="24"/>
        </w:rPr>
        <w:t>。</w:t>
      </w:r>
    </w:p>
    <w:p>
      <w:pPr>
        <w:spacing w:line="460" w:lineRule="exact"/>
        <w:ind w:firstLine="470" w:firstLineChars="196"/>
        <w:outlineLvl w:val="9"/>
        <w:rPr>
          <w:rFonts w:ascii="宋体" w:cs="仿宋_GB2312"/>
          <w:b/>
          <w:sz w:val="24"/>
          <w:szCs w:val="24"/>
        </w:rPr>
      </w:pPr>
      <w:r>
        <w:rPr>
          <w:rFonts w:ascii="宋体" w:hAnsi="宋体" w:cs="仿宋_GB2312"/>
          <w:sz w:val="24"/>
          <w:szCs w:val="24"/>
        </w:rPr>
        <w:t>8</w:t>
      </w:r>
      <w:r>
        <w:rPr>
          <w:rFonts w:hint="eastAsia" w:ascii="宋体" w:hAnsi="宋体" w:cs="仿宋_GB2312"/>
          <w:sz w:val="24"/>
          <w:szCs w:val="24"/>
        </w:rPr>
        <w:t>、我方同意按磋商文件规定，遵守贵方有关招标的各项规定。</w:t>
      </w:r>
    </w:p>
    <w:p>
      <w:pPr>
        <w:spacing w:line="460" w:lineRule="exact"/>
        <w:ind w:firstLine="470" w:firstLineChars="196"/>
        <w:outlineLvl w:val="9"/>
        <w:rPr>
          <w:rFonts w:ascii="宋体" w:cs="仿宋_GB2312"/>
          <w:b/>
          <w:sz w:val="24"/>
          <w:szCs w:val="24"/>
        </w:rPr>
      </w:pPr>
      <w:r>
        <w:rPr>
          <w:rFonts w:ascii="宋体" w:hAnsi="宋体" w:cs="仿宋_GB2312"/>
          <w:sz w:val="24"/>
          <w:szCs w:val="24"/>
        </w:rPr>
        <w:t>9</w:t>
      </w:r>
      <w:r>
        <w:rPr>
          <w:rFonts w:hint="eastAsia" w:ascii="宋体" w:hAnsi="宋体" w:cs="仿宋_GB2312"/>
          <w:sz w:val="24"/>
          <w:szCs w:val="24"/>
        </w:rPr>
        <w:t>、若我方</w:t>
      </w:r>
      <w:r>
        <w:rPr>
          <w:rFonts w:hint="eastAsia" w:ascii="宋体" w:hAnsi="宋体" w:cs="仿宋_GB2312"/>
          <w:sz w:val="24"/>
          <w:szCs w:val="24"/>
          <w:lang w:eastAsia="zh-CN"/>
        </w:rPr>
        <w:t>成交</w:t>
      </w:r>
      <w:r>
        <w:rPr>
          <w:rFonts w:hint="eastAsia" w:ascii="宋体" w:hAnsi="宋体" w:cs="仿宋_GB2312"/>
          <w:sz w:val="24"/>
          <w:szCs w:val="24"/>
        </w:rPr>
        <w:t>，我方保证按有关规定向贵方支付招标服务费。</w:t>
      </w:r>
    </w:p>
    <w:p>
      <w:pPr>
        <w:spacing w:line="460" w:lineRule="exact"/>
        <w:ind w:firstLine="470" w:firstLineChars="196"/>
        <w:outlineLvl w:val="9"/>
        <w:rPr>
          <w:rFonts w:ascii="宋体" w:cs="仿宋_GB2312"/>
          <w:b/>
          <w:sz w:val="24"/>
          <w:szCs w:val="24"/>
        </w:rPr>
      </w:pPr>
      <w:r>
        <w:rPr>
          <w:rFonts w:ascii="宋体" w:hAnsi="宋体" w:cs="仿宋_GB2312"/>
          <w:sz w:val="24"/>
          <w:szCs w:val="24"/>
        </w:rPr>
        <w:t>10</w:t>
      </w:r>
      <w:r>
        <w:rPr>
          <w:rFonts w:hint="eastAsia" w:ascii="宋体" w:hAnsi="宋体" w:cs="仿宋_GB2312"/>
          <w:sz w:val="24"/>
          <w:szCs w:val="24"/>
        </w:rPr>
        <w:t>、</w:t>
      </w:r>
      <w:r>
        <w:rPr>
          <w:rFonts w:hint="eastAsia" w:ascii="宋体" w:hAnsi="宋体" w:cs="仿宋_GB2312"/>
          <w:sz w:val="24"/>
          <w:szCs w:val="24"/>
          <w:lang w:eastAsia="zh-CN"/>
        </w:rPr>
        <w:t>磋商</w:t>
      </w:r>
      <w:r>
        <w:rPr>
          <w:rFonts w:hint="eastAsia" w:ascii="宋体" w:hAnsi="宋体" w:cs="仿宋_GB2312"/>
          <w:sz w:val="24"/>
          <w:szCs w:val="24"/>
        </w:rPr>
        <w:t>有效期为自</w:t>
      </w:r>
      <w:r>
        <w:rPr>
          <w:rFonts w:hint="eastAsia" w:ascii="宋体" w:hAnsi="宋体" w:cs="仿宋_GB2312"/>
          <w:sz w:val="24"/>
          <w:szCs w:val="24"/>
          <w:lang w:eastAsia="zh-CN"/>
        </w:rPr>
        <w:t>磋商</w:t>
      </w:r>
      <w:r>
        <w:rPr>
          <w:rFonts w:hint="eastAsia" w:ascii="宋体" w:hAnsi="宋体" w:cs="仿宋_GB2312"/>
          <w:sz w:val="24"/>
          <w:szCs w:val="24"/>
        </w:rPr>
        <w:t>日起</w:t>
      </w:r>
      <w:r>
        <w:rPr>
          <w:rFonts w:ascii="宋体" w:hAnsi="宋体" w:cs="仿宋_GB2312"/>
          <w:sz w:val="24"/>
          <w:szCs w:val="24"/>
        </w:rPr>
        <w:t>90</w:t>
      </w:r>
      <w:r>
        <w:rPr>
          <w:rFonts w:hint="eastAsia" w:ascii="宋体" w:hAnsi="宋体" w:cs="仿宋_GB2312"/>
          <w:sz w:val="24"/>
          <w:szCs w:val="24"/>
        </w:rPr>
        <w:t>个日历日。</w:t>
      </w:r>
    </w:p>
    <w:p>
      <w:pPr>
        <w:spacing w:line="460" w:lineRule="exact"/>
        <w:ind w:firstLine="470" w:firstLineChars="196"/>
        <w:outlineLvl w:val="9"/>
        <w:rPr>
          <w:rFonts w:ascii="宋体" w:cs="仿宋_GB2312"/>
          <w:b/>
          <w:sz w:val="24"/>
          <w:szCs w:val="24"/>
        </w:rPr>
      </w:pPr>
      <w:r>
        <w:rPr>
          <w:rFonts w:ascii="宋体" w:hAnsi="宋体" w:cs="仿宋_GB2312"/>
          <w:sz w:val="24"/>
          <w:szCs w:val="24"/>
        </w:rPr>
        <w:t>11</w:t>
      </w:r>
      <w:r>
        <w:rPr>
          <w:rFonts w:hint="eastAsia" w:ascii="宋体" w:hAnsi="宋体" w:cs="仿宋_GB2312"/>
          <w:sz w:val="24"/>
          <w:szCs w:val="24"/>
        </w:rPr>
        <w:t>、所有关于本项目的函电，请按下列地址联系：</w:t>
      </w:r>
    </w:p>
    <w:p>
      <w:pPr>
        <w:spacing w:line="460" w:lineRule="exact"/>
        <w:ind w:firstLine="480" w:firstLineChars="200"/>
        <w:outlineLvl w:val="9"/>
        <w:rPr>
          <w:rFonts w:ascii="宋体" w:cs="仿宋_GB2312"/>
          <w:sz w:val="24"/>
          <w:szCs w:val="24"/>
          <w:u w:val="single"/>
        </w:rPr>
      </w:pPr>
      <w:r>
        <w:rPr>
          <w:rFonts w:hint="eastAsia" w:ascii="宋体" w:hAnsi="宋体" w:cs="仿宋_GB2312"/>
          <w:sz w:val="24"/>
          <w:szCs w:val="24"/>
        </w:rPr>
        <w:t>供应商名称（公章）：</w:t>
      </w:r>
    </w:p>
    <w:p>
      <w:pPr>
        <w:spacing w:line="460" w:lineRule="exact"/>
        <w:ind w:firstLine="480" w:firstLineChars="200"/>
        <w:outlineLvl w:val="9"/>
        <w:rPr>
          <w:rFonts w:ascii="宋体" w:cs="仿宋_GB2312"/>
          <w:sz w:val="24"/>
          <w:szCs w:val="24"/>
          <w:u w:val="single"/>
        </w:rPr>
      </w:pPr>
      <w:r>
        <w:rPr>
          <w:rFonts w:hint="eastAsia" w:ascii="宋体" w:hAnsi="宋体" w:cs="仿宋_GB2312"/>
          <w:sz w:val="24"/>
          <w:szCs w:val="24"/>
        </w:rPr>
        <w:t>详细地址：</w:t>
      </w:r>
    </w:p>
    <w:p>
      <w:pPr>
        <w:spacing w:line="460" w:lineRule="exact"/>
        <w:ind w:firstLine="480" w:firstLineChars="200"/>
        <w:outlineLvl w:val="9"/>
        <w:rPr>
          <w:rFonts w:ascii="宋体" w:cs="仿宋_GB2312"/>
          <w:sz w:val="24"/>
          <w:szCs w:val="24"/>
          <w:u w:val="single"/>
        </w:rPr>
      </w:pPr>
      <w:r>
        <w:rPr>
          <w:rFonts w:hint="eastAsia" w:ascii="宋体" w:hAnsi="宋体" w:cs="仿宋_GB2312"/>
          <w:sz w:val="24"/>
          <w:szCs w:val="24"/>
        </w:rPr>
        <w:t>邮政编码：</w:t>
      </w:r>
    </w:p>
    <w:p>
      <w:pPr>
        <w:spacing w:line="460" w:lineRule="exact"/>
        <w:ind w:firstLine="480" w:firstLineChars="200"/>
        <w:outlineLvl w:val="9"/>
        <w:rPr>
          <w:rFonts w:ascii="宋体" w:cs="仿宋_GB2312"/>
          <w:sz w:val="24"/>
          <w:szCs w:val="24"/>
          <w:u w:val="single"/>
        </w:rPr>
      </w:pPr>
      <w:r>
        <w:rPr>
          <w:rFonts w:hint="eastAsia" w:ascii="宋体" w:hAnsi="宋体" w:cs="仿宋_GB2312"/>
          <w:sz w:val="24"/>
          <w:szCs w:val="24"/>
          <w:lang w:val="zh-CN"/>
        </w:rPr>
        <w:t>电话：</w:t>
      </w:r>
    </w:p>
    <w:p>
      <w:pPr>
        <w:spacing w:line="460" w:lineRule="exact"/>
        <w:ind w:firstLine="480" w:firstLineChars="200"/>
        <w:outlineLvl w:val="9"/>
        <w:rPr>
          <w:rFonts w:ascii="宋体" w:cs="仿宋_GB2312"/>
          <w:sz w:val="24"/>
          <w:szCs w:val="24"/>
          <w:u w:val="single"/>
        </w:rPr>
      </w:pPr>
      <w:r>
        <w:rPr>
          <w:rFonts w:hint="eastAsia" w:ascii="宋体" w:hAnsi="宋体" w:cs="仿宋_GB2312"/>
          <w:sz w:val="24"/>
          <w:szCs w:val="24"/>
          <w:lang w:val="zh-CN"/>
        </w:rPr>
        <w:t>传真：</w:t>
      </w:r>
    </w:p>
    <w:p>
      <w:pPr>
        <w:spacing w:line="460" w:lineRule="exact"/>
        <w:ind w:firstLine="480" w:firstLineChars="200"/>
        <w:outlineLvl w:val="9"/>
        <w:rPr>
          <w:rFonts w:ascii="宋体" w:cs="仿宋_GB2312"/>
          <w:sz w:val="24"/>
          <w:szCs w:val="24"/>
          <w:u w:val="single"/>
        </w:rPr>
      </w:pPr>
      <w:r>
        <w:rPr>
          <w:rFonts w:hint="eastAsia" w:ascii="宋体" w:hAnsi="宋体" w:cs="仿宋_GB2312"/>
          <w:sz w:val="24"/>
          <w:szCs w:val="24"/>
        </w:rPr>
        <w:t>电子邮件：</w:t>
      </w:r>
    </w:p>
    <w:p>
      <w:pPr>
        <w:spacing w:line="460" w:lineRule="exact"/>
        <w:ind w:firstLine="480" w:firstLineChars="200"/>
        <w:outlineLvl w:val="9"/>
        <w:rPr>
          <w:rFonts w:ascii="宋体" w:cs="仿宋_GB2312"/>
          <w:sz w:val="24"/>
          <w:szCs w:val="24"/>
          <w:u w:val="single"/>
        </w:rPr>
      </w:pPr>
      <w:r>
        <w:rPr>
          <w:rFonts w:hint="eastAsia" w:ascii="宋体" w:hAnsi="宋体" w:cs="仿宋_GB2312"/>
          <w:sz w:val="24"/>
          <w:szCs w:val="24"/>
          <w:lang w:val="zh-CN"/>
        </w:rPr>
        <w:t>开户银行：</w:t>
      </w:r>
    </w:p>
    <w:p>
      <w:pPr>
        <w:spacing w:line="460" w:lineRule="exact"/>
        <w:ind w:firstLine="480" w:firstLineChars="200"/>
        <w:outlineLvl w:val="9"/>
        <w:rPr>
          <w:rFonts w:ascii="宋体" w:cs="仿宋_GB2312"/>
          <w:sz w:val="24"/>
          <w:szCs w:val="24"/>
          <w:lang w:val="zh-CN"/>
        </w:rPr>
      </w:pPr>
      <w:r>
        <w:rPr>
          <w:rFonts w:hint="eastAsia" w:ascii="宋体" w:hAnsi="宋体" w:cs="仿宋_GB2312"/>
          <w:sz w:val="24"/>
          <w:szCs w:val="24"/>
          <w:lang w:val="zh-CN"/>
        </w:rPr>
        <w:t>帐号：</w:t>
      </w:r>
    </w:p>
    <w:p>
      <w:pPr>
        <w:spacing w:line="460" w:lineRule="exact"/>
        <w:ind w:firstLine="480" w:firstLineChars="200"/>
        <w:outlineLvl w:val="9"/>
        <w:rPr>
          <w:rFonts w:ascii="宋体" w:cs="仿宋_GB2312"/>
          <w:sz w:val="24"/>
          <w:szCs w:val="24"/>
          <w:lang w:val="zh-CN"/>
        </w:rPr>
      </w:pPr>
      <w:r>
        <w:rPr>
          <w:rFonts w:hint="eastAsia" w:ascii="宋体" w:hAnsi="宋体" w:cs="仿宋_GB2312"/>
          <w:sz w:val="24"/>
          <w:szCs w:val="24"/>
          <w:lang w:val="zh-CN"/>
        </w:rPr>
        <w:t>法定代表人或被授权人（签字或盖章）：</w:t>
      </w:r>
    </w:p>
    <w:p>
      <w:pPr>
        <w:spacing w:line="460" w:lineRule="exact"/>
        <w:ind w:firstLine="480" w:firstLineChars="200"/>
        <w:outlineLvl w:val="9"/>
        <w:rPr>
          <w:rFonts w:ascii="宋体" w:cs="仿宋_GB2312"/>
          <w:sz w:val="24"/>
          <w:szCs w:val="24"/>
          <w:lang w:val="zh-CN"/>
        </w:rPr>
      </w:pPr>
      <w:r>
        <w:rPr>
          <w:rFonts w:hint="eastAsia" w:ascii="宋体" w:hAnsi="宋体" w:cs="仿宋_GB2312"/>
          <w:sz w:val="24"/>
          <w:szCs w:val="24"/>
          <w:lang w:val="zh-CN"/>
        </w:rPr>
        <w:t>联系电话</w:t>
      </w:r>
      <w:r>
        <w:rPr>
          <w:rFonts w:ascii="宋体" w:hAnsi="宋体" w:cs="仿宋_GB2312"/>
          <w:sz w:val="24"/>
          <w:szCs w:val="24"/>
          <w:lang w:val="zh-CN"/>
        </w:rPr>
        <w:t>/</w:t>
      </w:r>
      <w:r>
        <w:rPr>
          <w:rFonts w:hint="eastAsia" w:ascii="宋体" w:hAnsi="宋体" w:cs="仿宋_GB2312"/>
          <w:sz w:val="24"/>
          <w:szCs w:val="24"/>
          <w:lang w:val="zh-CN"/>
        </w:rPr>
        <w:t>手机：</w:t>
      </w:r>
    </w:p>
    <w:p>
      <w:pPr>
        <w:pStyle w:val="2"/>
        <w:ind w:firstLine="6720" w:firstLineChars="2800"/>
        <w:outlineLvl w:val="9"/>
        <w:rPr>
          <w:rFonts w:hint="eastAsia" w:ascii="宋体" w:hAnsi="宋体" w:cs="仿宋_GB2312"/>
          <w:sz w:val="24"/>
          <w:szCs w:val="24"/>
        </w:rPr>
      </w:pPr>
      <w:r>
        <w:rPr>
          <w:rFonts w:hint="eastAsia" w:ascii="宋体" w:hAnsi="宋体" w:cs="仿宋_GB2312"/>
          <w:sz w:val="24"/>
          <w:szCs w:val="24"/>
        </w:rPr>
        <w:t>年</w:t>
      </w:r>
      <w:r>
        <w:rPr>
          <w:rFonts w:hint="eastAsia" w:ascii="宋体" w:hAnsi="宋体" w:cs="仿宋_GB2312"/>
          <w:sz w:val="24"/>
          <w:szCs w:val="24"/>
          <w:lang w:val="en-US" w:eastAsia="zh-CN"/>
        </w:rPr>
        <w:t xml:space="preserve">   </w:t>
      </w:r>
      <w:r>
        <w:rPr>
          <w:rFonts w:hint="eastAsia" w:ascii="宋体" w:hAnsi="宋体" w:cs="仿宋_GB2312"/>
          <w:sz w:val="24"/>
          <w:szCs w:val="24"/>
        </w:rPr>
        <w:t>月</w:t>
      </w:r>
      <w:r>
        <w:rPr>
          <w:rFonts w:hint="eastAsia" w:ascii="宋体" w:hAnsi="宋体" w:cs="仿宋_GB2312"/>
          <w:sz w:val="24"/>
          <w:szCs w:val="24"/>
          <w:lang w:val="en-US" w:eastAsia="zh-CN"/>
        </w:rPr>
        <w:t xml:space="preserve">   </w:t>
      </w:r>
      <w:r>
        <w:rPr>
          <w:rFonts w:hint="eastAsia" w:ascii="宋体" w:hAnsi="宋体" w:cs="仿宋_GB2312"/>
          <w:sz w:val="24"/>
          <w:szCs w:val="24"/>
        </w:rPr>
        <w:t>日</w:t>
      </w:r>
    </w:p>
    <w:p>
      <w:pPr>
        <w:numPr>
          <w:ilvl w:val="0"/>
          <w:numId w:val="0"/>
        </w:numPr>
        <w:autoSpaceDE w:val="0"/>
        <w:autoSpaceDN w:val="0"/>
        <w:adjustRightInd w:val="0"/>
        <w:snapToGrid w:val="0"/>
        <w:spacing w:line="480" w:lineRule="auto"/>
        <w:jc w:val="center"/>
        <w:outlineLvl w:val="9"/>
        <w:rPr>
          <w:rFonts w:ascii="宋体" w:hAnsi="宋体" w:cs="宋体"/>
          <w:b/>
          <w:bCs/>
          <w:sz w:val="32"/>
          <w:szCs w:val="32"/>
          <w:lang w:val="zh-CN"/>
        </w:rPr>
      </w:pPr>
      <w:r>
        <w:rPr>
          <w:rFonts w:hint="eastAsia" w:ascii="宋体" w:hAnsi="宋体" w:cs="宋体"/>
          <w:b/>
          <w:bCs/>
          <w:sz w:val="32"/>
          <w:szCs w:val="32"/>
          <w:lang w:val="zh-CN"/>
        </w:rPr>
        <w:t>第二部分</w:t>
      </w:r>
      <w:r>
        <w:rPr>
          <w:rFonts w:hint="eastAsia" w:ascii="宋体" w:hAnsi="宋体" w:cs="宋体"/>
          <w:b/>
          <w:bCs/>
          <w:sz w:val="32"/>
          <w:szCs w:val="32"/>
          <w:lang w:val="en-US" w:eastAsia="zh-CN"/>
        </w:rPr>
        <w:t xml:space="preserve">  </w:t>
      </w:r>
      <w:r>
        <w:rPr>
          <w:rFonts w:hint="eastAsia" w:ascii="宋体" w:hAnsi="宋体" w:cs="宋体"/>
          <w:b/>
          <w:bCs/>
          <w:sz w:val="32"/>
          <w:szCs w:val="32"/>
          <w:lang w:val="zh-CN"/>
        </w:rPr>
        <w:t>磋商一览表（报价表）</w:t>
      </w:r>
    </w:p>
    <w:p>
      <w:pPr>
        <w:tabs>
          <w:tab w:val="left" w:pos="7920"/>
        </w:tabs>
        <w:jc w:val="center"/>
        <w:outlineLvl w:val="9"/>
        <w:rPr>
          <w:sz w:val="28"/>
          <w:szCs w:val="28"/>
          <w:lang w:val="zh-CN"/>
        </w:rPr>
      </w:pPr>
      <w:r>
        <w:rPr>
          <w:rFonts w:hint="eastAsia" w:ascii="宋体" w:hAnsi="宋体" w:cs="宋体"/>
          <w:b/>
          <w:sz w:val="28"/>
          <w:szCs w:val="28"/>
        </w:rPr>
        <w:t>2.1初次报价表</w:t>
      </w:r>
    </w:p>
    <w:p>
      <w:pPr>
        <w:tabs>
          <w:tab w:val="left" w:pos="5110"/>
        </w:tabs>
        <w:ind w:right="280"/>
        <w:outlineLvl w:val="9"/>
        <w:rPr>
          <w:rFonts w:hint="eastAsia" w:ascii="宋体" w:hAnsi="宋体" w:cs="宋体"/>
          <w:sz w:val="24"/>
          <w:szCs w:val="24"/>
        </w:rPr>
      </w:pPr>
    </w:p>
    <w:p>
      <w:pPr>
        <w:tabs>
          <w:tab w:val="left" w:pos="5110"/>
        </w:tabs>
        <w:ind w:right="280"/>
        <w:outlineLvl w:val="9"/>
        <w:rPr>
          <w:rFonts w:ascii="宋体" w:hAnsi="宋体" w:cs="宋体"/>
          <w:sz w:val="24"/>
          <w:szCs w:val="24"/>
        </w:rPr>
      </w:pPr>
      <w:r>
        <w:rPr>
          <w:rFonts w:hint="eastAsia" w:ascii="宋体" w:hAnsi="宋体" w:cs="宋体"/>
          <w:sz w:val="24"/>
          <w:szCs w:val="24"/>
        </w:rPr>
        <w:t xml:space="preserve">供应商名称： </w:t>
      </w:r>
      <w:r>
        <w:rPr>
          <w:rFonts w:hint="eastAsia" w:ascii="宋体" w:hAnsi="宋体" w:cs="宋体"/>
          <w:sz w:val="24"/>
          <w:szCs w:val="24"/>
          <w:u w:val="single"/>
        </w:rPr>
        <w:t xml:space="preserve">                          </w:t>
      </w: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RMB元</w:t>
      </w:r>
    </w:p>
    <w:tbl>
      <w:tblPr>
        <w:tblStyle w:val="20"/>
        <w:tblpPr w:leftFromText="180" w:rightFromText="180" w:vertAnchor="text" w:horzAnchor="margin" w:tblpXSpec="center" w:tblpY="336"/>
        <w:tblOverlap w:val="never"/>
        <w:tblW w:w="9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9"/>
        <w:gridCol w:w="2923"/>
        <w:gridCol w:w="630"/>
        <w:gridCol w:w="1664"/>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6472" w:type="dxa"/>
            <w:gridSpan w:val="3"/>
            <w:tcBorders>
              <w:bottom w:val="single" w:color="auto" w:sz="4" w:space="0"/>
            </w:tcBorders>
            <w:vAlign w:val="center"/>
          </w:tcPr>
          <w:p>
            <w:pPr>
              <w:spacing w:line="360" w:lineRule="exact"/>
              <w:jc w:val="center"/>
              <w:outlineLvl w:val="9"/>
              <w:rPr>
                <w:rFonts w:ascii="宋体" w:hAnsi="宋体" w:cs="宋体"/>
                <w:sz w:val="24"/>
                <w:szCs w:val="24"/>
              </w:rPr>
            </w:pPr>
            <w:r>
              <w:rPr>
                <w:rFonts w:hint="eastAsia" w:ascii="宋体" w:hAnsi="宋体" w:cs="宋体"/>
                <w:sz w:val="24"/>
                <w:szCs w:val="24"/>
              </w:rPr>
              <w:t>总报价</w:t>
            </w:r>
          </w:p>
        </w:tc>
        <w:tc>
          <w:tcPr>
            <w:tcW w:w="1664" w:type="dxa"/>
            <w:tcBorders>
              <w:bottom w:val="single" w:color="auto" w:sz="4" w:space="0"/>
            </w:tcBorders>
            <w:vAlign w:val="center"/>
          </w:tcPr>
          <w:p>
            <w:pPr>
              <w:spacing w:line="360" w:lineRule="exact"/>
              <w:jc w:val="center"/>
              <w:outlineLvl w:val="9"/>
              <w:rPr>
                <w:rFonts w:ascii="宋体" w:hAnsi="宋体" w:cs="宋体"/>
                <w:sz w:val="24"/>
                <w:szCs w:val="24"/>
              </w:rPr>
            </w:pPr>
            <w:r>
              <w:rPr>
                <w:rFonts w:hint="eastAsia" w:ascii="宋体" w:hAnsi="宋体" w:cs="宋体"/>
                <w:sz w:val="24"/>
                <w:szCs w:val="24"/>
                <w:lang w:eastAsia="zh-CN"/>
              </w:rPr>
              <w:t>工期</w:t>
            </w:r>
          </w:p>
        </w:tc>
        <w:tc>
          <w:tcPr>
            <w:tcW w:w="1665" w:type="dxa"/>
            <w:tcBorders>
              <w:bottom w:val="single" w:color="auto" w:sz="4" w:space="0"/>
            </w:tcBorders>
            <w:vAlign w:val="center"/>
          </w:tcPr>
          <w:p>
            <w:pPr>
              <w:spacing w:line="360" w:lineRule="exact"/>
              <w:jc w:val="center"/>
              <w:outlineLvl w:val="9"/>
              <w:rPr>
                <w:rFonts w:hint="default" w:ascii="宋体" w:hAnsi="宋体" w:cs="宋体"/>
                <w:sz w:val="24"/>
                <w:szCs w:val="24"/>
                <w:lang w:val="en-US" w:eastAsia="zh-CN"/>
              </w:rPr>
            </w:pPr>
            <w:r>
              <w:rPr>
                <w:rFonts w:hint="eastAsia" w:ascii="宋体" w:hAnsi="宋体" w:cs="宋体"/>
                <w:sz w:val="24"/>
                <w:szCs w:val="24"/>
                <w:lang w:val="en-US" w:eastAsia="zh-CN"/>
              </w:rPr>
              <w:t>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jc w:val="center"/>
        </w:trPr>
        <w:tc>
          <w:tcPr>
            <w:tcW w:w="6472" w:type="dxa"/>
            <w:gridSpan w:val="3"/>
            <w:tcBorders>
              <w:bottom w:val="single" w:color="auto" w:sz="4" w:space="0"/>
            </w:tcBorders>
            <w:vAlign w:val="center"/>
          </w:tcPr>
          <w:p>
            <w:pPr>
              <w:outlineLvl w:val="9"/>
              <w:rPr>
                <w:rFonts w:ascii="宋体" w:hAnsi="宋体" w:cs="宋体"/>
                <w:kern w:val="0"/>
                <w:sz w:val="24"/>
                <w:szCs w:val="24"/>
              </w:rPr>
            </w:pPr>
            <w:r>
              <w:rPr>
                <w:rFonts w:hint="eastAsia" w:ascii="宋体" w:hAnsi="宋体" w:cs="宋体"/>
                <w:sz w:val="24"/>
                <w:szCs w:val="24"/>
              </w:rPr>
              <w:t>初次总报价小写：</w:t>
            </w:r>
          </w:p>
        </w:tc>
        <w:tc>
          <w:tcPr>
            <w:tcW w:w="1664" w:type="dxa"/>
            <w:vMerge w:val="restart"/>
            <w:vAlign w:val="center"/>
          </w:tcPr>
          <w:p>
            <w:pPr>
              <w:widowControl/>
              <w:jc w:val="left"/>
              <w:outlineLvl w:val="9"/>
              <w:rPr>
                <w:rFonts w:ascii="宋体" w:hAnsi="宋体" w:cs="宋体"/>
                <w:kern w:val="0"/>
                <w:sz w:val="24"/>
                <w:szCs w:val="24"/>
              </w:rPr>
            </w:pPr>
          </w:p>
          <w:p>
            <w:pPr>
              <w:pStyle w:val="12"/>
              <w:ind w:left="5250" w:right="-565" w:rightChars="-269"/>
              <w:jc w:val="left"/>
              <w:outlineLvl w:val="9"/>
              <w:rPr>
                <w:rFonts w:ascii="宋体" w:hAnsi="宋体" w:cs="宋体"/>
                <w:sz w:val="24"/>
                <w:szCs w:val="24"/>
              </w:rPr>
            </w:pPr>
          </w:p>
        </w:tc>
        <w:tc>
          <w:tcPr>
            <w:tcW w:w="1665" w:type="dxa"/>
            <w:vMerge w:val="restart"/>
            <w:vAlign w:val="center"/>
          </w:tcPr>
          <w:p>
            <w:pPr>
              <w:pStyle w:val="12"/>
              <w:ind w:left="5250" w:right="-565" w:rightChars="-269"/>
              <w:jc w:val="left"/>
              <w:outlineLvl w:val="9"/>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472" w:type="dxa"/>
            <w:gridSpan w:val="3"/>
            <w:tcBorders>
              <w:bottom w:val="single" w:color="auto" w:sz="4" w:space="0"/>
            </w:tcBorders>
            <w:vAlign w:val="center"/>
          </w:tcPr>
          <w:p>
            <w:pPr>
              <w:pStyle w:val="12"/>
              <w:ind w:right="-565" w:rightChars="-269"/>
              <w:jc w:val="left"/>
              <w:outlineLvl w:val="9"/>
              <w:rPr>
                <w:rFonts w:ascii="宋体" w:hAnsi="宋体" w:cs="宋体"/>
                <w:sz w:val="24"/>
                <w:szCs w:val="24"/>
              </w:rPr>
            </w:pPr>
            <w:r>
              <w:rPr>
                <w:rFonts w:hint="eastAsia" w:ascii="宋体" w:hAnsi="宋体" w:cs="宋体"/>
                <w:sz w:val="24"/>
                <w:szCs w:val="24"/>
              </w:rPr>
              <w:t>初次总报价大写：</w:t>
            </w:r>
          </w:p>
        </w:tc>
        <w:tc>
          <w:tcPr>
            <w:tcW w:w="1664" w:type="dxa"/>
            <w:vMerge w:val="continue"/>
            <w:vAlign w:val="center"/>
          </w:tcPr>
          <w:p>
            <w:pPr>
              <w:pStyle w:val="12"/>
              <w:ind w:left="5250" w:right="-565" w:rightChars="-269"/>
              <w:jc w:val="left"/>
              <w:outlineLvl w:val="9"/>
              <w:rPr>
                <w:rFonts w:ascii="宋体" w:hAnsi="宋体" w:cs="宋体"/>
                <w:sz w:val="24"/>
                <w:szCs w:val="24"/>
              </w:rPr>
            </w:pPr>
          </w:p>
        </w:tc>
        <w:tc>
          <w:tcPr>
            <w:tcW w:w="1665" w:type="dxa"/>
            <w:vMerge w:val="continue"/>
            <w:vAlign w:val="center"/>
          </w:tcPr>
          <w:p>
            <w:pPr>
              <w:pStyle w:val="12"/>
              <w:ind w:left="5250" w:right="-565" w:rightChars="-269"/>
              <w:jc w:val="left"/>
              <w:outlineLvl w:val="9"/>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9801" w:type="dxa"/>
            <w:gridSpan w:val="5"/>
            <w:tcBorders>
              <w:bottom w:val="single" w:color="auto" w:sz="4" w:space="0"/>
            </w:tcBorders>
            <w:vAlign w:val="center"/>
          </w:tcPr>
          <w:p>
            <w:pPr>
              <w:pStyle w:val="12"/>
              <w:ind w:right="-565" w:rightChars="-269"/>
              <w:jc w:val="left"/>
              <w:outlineLvl w:val="9"/>
              <w:rPr>
                <w:rFonts w:ascii="宋体" w:hAnsi="宋体" w:cs="宋体"/>
                <w:sz w:val="24"/>
                <w:szCs w:val="24"/>
              </w:rPr>
            </w:pPr>
            <w:r>
              <w:rPr>
                <w:rFonts w:hint="eastAsia" w:ascii="宋体" w:hAnsi="宋体" w:cs="宋体"/>
                <w:sz w:val="24"/>
                <w:szCs w:val="24"/>
              </w:rPr>
              <w:t>报价声明：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2919" w:type="dxa"/>
            <w:vAlign w:val="center"/>
          </w:tcPr>
          <w:p>
            <w:pPr>
              <w:pStyle w:val="12"/>
              <w:ind w:right="-565" w:rightChars="-269" w:firstLine="960" w:firstLineChars="400"/>
              <w:outlineLvl w:val="9"/>
              <w:rPr>
                <w:rFonts w:ascii="宋体" w:hAnsi="宋体" w:cs="宋体"/>
                <w:sz w:val="24"/>
                <w:szCs w:val="24"/>
              </w:rPr>
            </w:pPr>
            <w:r>
              <w:rPr>
                <w:rFonts w:hint="eastAsia" w:ascii="宋体" w:hAnsi="宋体" w:cs="宋体"/>
                <w:sz w:val="24"/>
                <w:szCs w:val="24"/>
              </w:rPr>
              <w:t>供应商</w:t>
            </w:r>
          </w:p>
        </w:tc>
        <w:tc>
          <w:tcPr>
            <w:tcW w:w="2923" w:type="dxa"/>
            <w:vAlign w:val="center"/>
          </w:tcPr>
          <w:p>
            <w:pPr>
              <w:pStyle w:val="12"/>
              <w:ind w:right="-565" w:rightChars="-269" w:firstLine="960" w:firstLineChars="400"/>
              <w:outlineLvl w:val="9"/>
              <w:rPr>
                <w:rFonts w:ascii="宋体" w:hAnsi="宋体" w:cs="宋体"/>
                <w:sz w:val="24"/>
                <w:szCs w:val="24"/>
              </w:rPr>
            </w:pPr>
            <w:r>
              <w:rPr>
                <w:rFonts w:hint="eastAsia" w:ascii="宋体" w:hAnsi="宋体" w:cs="宋体"/>
                <w:sz w:val="24"/>
                <w:szCs w:val="24"/>
              </w:rPr>
              <w:t>被授权人</w:t>
            </w:r>
          </w:p>
        </w:tc>
        <w:tc>
          <w:tcPr>
            <w:tcW w:w="3959" w:type="dxa"/>
            <w:gridSpan w:val="3"/>
            <w:vAlign w:val="center"/>
          </w:tcPr>
          <w:p>
            <w:pPr>
              <w:pStyle w:val="12"/>
              <w:ind w:right="-565" w:rightChars="-269" w:firstLine="1440" w:firstLineChars="600"/>
              <w:outlineLvl w:val="9"/>
              <w:rPr>
                <w:rFonts w:ascii="宋体" w:hAnsi="宋体" w:cs="宋体"/>
                <w:sz w:val="24"/>
                <w:szCs w:val="24"/>
              </w:rPr>
            </w:pPr>
            <w:r>
              <w:rPr>
                <w:rFonts w:hint="eastAsia" w:ascii="宋体" w:hAnsi="宋体" w:cs="宋体"/>
                <w:sz w:val="24"/>
                <w:szCs w:val="24"/>
              </w:rPr>
              <w:t>签署日期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9" w:hRule="atLeast"/>
          <w:jc w:val="center"/>
        </w:trPr>
        <w:tc>
          <w:tcPr>
            <w:tcW w:w="2919" w:type="dxa"/>
            <w:tcBorders>
              <w:bottom w:val="single" w:color="auto" w:sz="4" w:space="0"/>
            </w:tcBorders>
            <w:vAlign w:val="center"/>
          </w:tcPr>
          <w:p>
            <w:pPr>
              <w:pStyle w:val="12"/>
              <w:ind w:right="-565" w:rightChars="-269" w:firstLine="960" w:firstLineChars="400"/>
              <w:outlineLvl w:val="9"/>
              <w:rPr>
                <w:rFonts w:ascii="宋体" w:hAnsi="宋体" w:cs="宋体"/>
                <w:sz w:val="24"/>
                <w:szCs w:val="24"/>
              </w:rPr>
            </w:pPr>
            <w:r>
              <w:rPr>
                <w:rFonts w:hint="eastAsia" w:ascii="宋体" w:hAnsi="宋体" w:cs="宋体"/>
                <w:sz w:val="24"/>
                <w:szCs w:val="24"/>
              </w:rPr>
              <w:t>（公章）</w:t>
            </w:r>
          </w:p>
        </w:tc>
        <w:tc>
          <w:tcPr>
            <w:tcW w:w="2923" w:type="dxa"/>
            <w:tcBorders>
              <w:bottom w:val="single" w:color="auto" w:sz="4" w:space="0"/>
            </w:tcBorders>
            <w:vAlign w:val="center"/>
          </w:tcPr>
          <w:p>
            <w:pPr>
              <w:pStyle w:val="12"/>
              <w:ind w:right="-565" w:rightChars="-269" w:firstLine="480" w:firstLineChars="200"/>
              <w:outlineLvl w:val="9"/>
              <w:rPr>
                <w:rFonts w:ascii="宋体" w:hAnsi="宋体" w:cs="宋体"/>
                <w:sz w:val="24"/>
                <w:szCs w:val="24"/>
              </w:rPr>
            </w:pPr>
            <w:r>
              <w:rPr>
                <w:rFonts w:hint="eastAsia" w:ascii="宋体" w:hAnsi="宋体" w:cs="宋体"/>
                <w:sz w:val="24"/>
                <w:szCs w:val="24"/>
              </w:rPr>
              <w:t>（签字或盖章）</w:t>
            </w:r>
          </w:p>
        </w:tc>
        <w:tc>
          <w:tcPr>
            <w:tcW w:w="3959" w:type="dxa"/>
            <w:gridSpan w:val="3"/>
            <w:tcBorders>
              <w:bottom w:val="single" w:color="auto" w:sz="4" w:space="0"/>
            </w:tcBorders>
            <w:vAlign w:val="center"/>
          </w:tcPr>
          <w:p>
            <w:pPr>
              <w:pStyle w:val="12"/>
              <w:ind w:left="5250" w:right="-565" w:rightChars="-269"/>
              <w:jc w:val="center"/>
              <w:outlineLvl w:val="9"/>
              <w:rPr>
                <w:rFonts w:ascii="宋体" w:hAnsi="宋体" w:cs="宋体"/>
                <w:sz w:val="24"/>
                <w:szCs w:val="24"/>
              </w:rPr>
            </w:pPr>
          </w:p>
        </w:tc>
      </w:tr>
    </w:tbl>
    <w:p>
      <w:pPr>
        <w:spacing w:line="440" w:lineRule="exact"/>
        <w:outlineLvl w:val="9"/>
        <w:rPr>
          <w:rFonts w:ascii="宋体" w:hAnsi="宋体" w:cs="宋体"/>
          <w:b/>
          <w:sz w:val="24"/>
          <w:szCs w:val="24"/>
        </w:rPr>
      </w:pPr>
      <w:bookmarkStart w:id="52" w:name="_Toc30688"/>
      <w:bookmarkStart w:id="53" w:name="_Toc16742"/>
      <w:bookmarkStart w:id="54" w:name="_Toc541"/>
      <w:bookmarkStart w:id="55" w:name="_Toc22960"/>
    </w:p>
    <w:p>
      <w:pPr>
        <w:spacing w:line="440" w:lineRule="exact"/>
        <w:outlineLvl w:val="9"/>
        <w:rPr>
          <w:rFonts w:ascii="宋体" w:hAnsi="宋体" w:cs="宋体"/>
          <w:b/>
          <w:sz w:val="24"/>
          <w:szCs w:val="24"/>
        </w:rPr>
      </w:pPr>
      <w:bookmarkStart w:id="56" w:name="_Toc21690"/>
      <w:r>
        <w:rPr>
          <w:rFonts w:hint="eastAsia" w:ascii="宋体" w:hAnsi="宋体" w:cs="宋体"/>
          <w:b/>
          <w:sz w:val="24"/>
          <w:szCs w:val="24"/>
        </w:rPr>
        <w:t>特别提示：</w:t>
      </w:r>
      <w:bookmarkEnd w:id="52"/>
      <w:bookmarkEnd w:id="53"/>
      <w:bookmarkEnd w:id="54"/>
      <w:bookmarkEnd w:id="55"/>
      <w:bookmarkEnd w:id="56"/>
    </w:p>
    <w:p>
      <w:pPr>
        <w:jc w:val="left"/>
        <w:outlineLvl w:val="9"/>
        <w:rPr>
          <w:rFonts w:ascii="宋体" w:hAnsi="宋体" w:cs="宋体"/>
          <w:sz w:val="28"/>
          <w:szCs w:val="28"/>
        </w:rPr>
      </w:pPr>
      <w:r>
        <w:rPr>
          <w:rFonts w:hint="eastAsia" w:ascii="宋体" w:hAnsi="宋体" w:cs="宋体"/>
          <w:sz w:val="24"/>
          <w:szCs w:val="24"/>
          <w:lang w:eastAsia="zh-CN"/>
        </w:rPr>
        <w:t>供应商</w:t>
      </w:r>
      <w:r>
        <w:rPr>
          <w:rFonts w:hint="eastAsia" w:ascii="宋体" w:hAnsi="宋体" w:cs="宋体"/>
          <w:sz w:val="24"/>
          <w:szCs w:val="24"/>
        </w:rPr>
        <w:t>除按要求编制、装订响应文件正、副本外，为便于</w:t>
      </w:r>
      <w:r>
        <w:rPr>
          <w:rFonts w:hint="eastAsia" w:ascii="宋体" w:hAnsi="宋体" w:cs="宋体"/>
          <w:sz w:val="24"/>
          <w:szCs w:val="24"/>
          <w:lang w:eastAsia="zh-CN"/>
        </w:rPr>
        <w:t>评审</w:t>
      </w:r>
      <w:r>
        <w:rPr>
          <w:rFonts w:hint="eastAsia" w:ascii="宋体" w:hAnsi="宋体" w:cs="宋体"/>
          <w:sz w:val="24"/>
          <w:szCs w:val="24"/>
        </w:rPr>
        <w:t>，还须提供本报价一览表（原件）及本表格式电子报价文档</w:t>
      </w:r>
      <w:r>
        <w:rPr>
          <w:rFonts w:hint="eastAsia" w:ascii="宋体" w:hAnsi="宋体" w:cs="宋体"/>
          <w:b/>
          <w:sz w:val="24"/>
          <w:szCs w:val="24"/>
        </w:rPr>
        <w:t>（U盘粘贴供应商名称）</w:t>
      </w:r>
      <w:r>
        <w:rPr>
          <w:rFonts w:hint="eastAsia" w:ascii="宋体" w:hAnsi="宋体" w:cs="宋体"/>
          <w:sz w:val="24"/>
          <w:szCs w:val="24"/>
        </w:rPr>
        <w:t>，并进行单独封装密封，磋商大会签到时，与响应文件一并递交。本表报价大小写不符的以大写为准（</w:t>
      </w:r>
      <w:r>
        <w:rPr>
          <w:rFonts w:hint="eastAsia" w:ascii="宋体" w:hAnsi="宋体" w:cs="宋体"/>
          <w:sz w:val="24"/>
          <w:szCs w:val="24"/>
          <w:lang w:eastAsia="zh-CN"/>
        </w:rPr>
        <w:t>磋商报价</w:t>
      </w:r>
      <w:r>
        <w:rPr>
          <w:rFonts w:hint="eastAsia" w:ascii="宋体" w:hAnsi="宋体" w:cs="宋体"/>
          <w:sz w:val="24"/>
          <w:szCs w:val="24"/>
        </w:rPr>
        <w:t>包括所有费用）。</w:t>
      </w:r>
    </w:p>
    <w:p>
      <w:pPr>
        <w:pStyle w:val="2"/>
        <w:ind w:firstLine="6720" w:firstLineChars="2800"/>
        <w:outlineLvl w:val="9"/>
        <w:rPr>
          <w:rFonts w:hint="eastAsia" w:ascii="宋体" w:hAnsi="宋体" w:cs="仿宋_GB2312"/>
          <w:sz w:val="24"/>
          <w:szCs w:val="24"/>
        </w:rPr>
      </w:pPr>
    </w:p>
    <w:p>
      <w:pPr>
        <w:pStyle w:val="2"/>
        <w:ind w:firstLine="6720" w:firstLineChars="2800"/>
        <w:outlineLvl w:val="9"/>
        <w:rPr>
          <w:rFonts w:hint="eastAsia" w:ascii="宋体" w:hAnsi="宋体" w:cs="仿宋_GB2312"/>
          <w:sz w:val="24"/>
          <w:szCs w:val="24"/>
        </w:rPr>
      </w:pPr>
    </w:p>
    <w:p>
      <w:pPr>
        <w:pStyle w:val="2"/>
        <w:ind w:firstLine="6720" w:firstLineChars="2800"/>
        <w:outlineLvl w:val="9"/>
        <w:rPr>
          <w:rFonts w:hint="eastAsia" w:ascii="宋体" w:hAnsi="宋体" w:cs="仿宋_GB2312"/>
          <w:sz w:val="24"/>
          <w:szCs w:val="24"/>
        </w:rPr>
      </w:pPr>
    </w:p>
    <w:p>
      <w:pPr>
        <w:pStyle w:val="2"/>
        <w:ind w:firstLine="6720" w:firstLineChars="2800"/>
        <w:outlineLvl w:val="9"/>
        <w:rPr>
          <w:rFonts w:hint="eastAsia" w:ascii="宋体" w:hAnsi="宋体" w:cs="仿宋_GB2312"/>
          <w:sz w:val="24"/>
          <w:szCs w:val="24"/>
        </w:rPr>
      </w:pPr>
    </w:p>
    <w:p>
      <w:pPr>
        <w:pStyle w:val="2"/>
        <w:ind w:firstLine="6720" w:firstLineChars="2800"/>
        <w:outlineLvl w:val="9"/>
        <w:rPr>
          <w:rFonts w:hint="eastAsia" w:ascii="宋体" w:hAnsi="宋体" w:cs="仿宋_GB2312"/>
          <w:sz w:val="24"/>
          <w:szCs w:val="24"/>
        </w:rPr>
      </w:pPr>
    </w:p>
    <w:p>
      <w:pPr>
        <w:pStyle w:val="2"/>
        <w:ind w:firstLine="6720" w:firstLineChars="2800"/>
        <w:outlineLvl w:val="9"/>
        <w:rPr>
          <w:rFonts w:hint="eastAsia" w:ascii="宋体" w:hAnsi="宋体" w:cs="仿宋_GB2312"/>
          <w:sz w:val="24"/>
          <w:szCs w:val="24"/>
        </w:rPr>
      </w:pPr>
    </w:p>
    <w:p>
      <w:pPr>
        <w:pStyle w:val="2"/>
        <w:ind w:firstLine="6720" w:firstLineChars="2800"/>
        <w:outlineLvl w:val="9"/>
        <w:rPr>
          <w:rFonts w:hint="eastAsia" w:ascii="宋体" w:hAnsi="宋体" w:cs="仿宋_GB2312"/>
          <w:sz w:val="24"/>
          <w:szCs w:val="24"/>
        </w:rPr>
      </w:pPr>
    </w:p>
    <w:p>
      <w:pPr>
        <w:tabs>
          <w:tab w:val="left" w:pos="7920"/>
        </w:tabs>
        <w:jc w:val="center"/>
        <w:outlineLvl w:val="9"/>
        <w:rPr>
          <w:rFonts w:ascii="宋体" w:hAnsi="宋体" w:cs="宋体"/>
          <w:b/>
          <w:sz w:val="28"/>
          <w:szCs w:val="28"/>
        </w:rPr>
      </w:pPr>
      <w:r>
        <w:rPr>
          <w:rFonts w:hint="eastAsia" w:ascii="宋体" w:hAnsi="宋体" w:cs="宋体"/>
          <w:b/>
          <w:sz w:val="28"/>
          <w:szCs w:val="28"/>
        </w:rPr>
        <w:t>2.2最终磋商报价表</w:t>
      </w:r>
    </w:p>
    <w:p>
      <w:pPr>
        <w:pStyle w:val="2"/>
        <w:outlineLvl w:val="9"/>
        <w:rPr>
          <w:lang w:val="zh-CN"/>
        </w:rPr>
      </w:pPr>
    </w:p>
    <w:p>
      <w:pPr>
        <w:tabs>
          <w:tab w:val="left" w:pos="5110"/>
        </w:tabs>
        <w:ind w:right="280"/>
        <w:outlineLvl w:val="9"/>
        <w:rPr>
          <w:rFonts w:ascii="宋体" w:hAnsi="宋体" w:cs="宋体"/>
          <w:sz w:val="24"/>
          <w:szCs w:val="24"/>
        </w:rPr>
      </w:pPr>
      <w:r>
        <w:rPr>
          <w:rFonts w:hint="eastAsia" w:ascii="宋体" w:hAnsi="宋体" w:cs="宋体"/>
          <w:sz w:val="24"/>
          <w:szCs w:val="24"/>
        </w:rPr>
        <w:t xml:space="preserve">供应商名称： </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 xml:space="preserve">                </w:t>
      </w:r>
      <w:r>
        <w:rPr>
          <w:rFonts w:hint="eastAsia" w:ascii="宋体" w:hAnsi="宋体" w:cs="宋体"/>
          <w:sz w:val="24"/>
          <w:szCs w:val="24"/>
        </w:rPr>
        <w:t>RMB元</w:t>
      </w:r>
    </w:p>
    <w:tbl>
      <w:tblPr>
        <w:tblStyle w:val="20"/>
        <w:tblpPr w:leftFromText="180" w:rightFromText="180" w:vertAnchor="text" w:horzAnchor="margin" w:tblpXSpec="center" w:tblpY="336"/>
        <w:tblOverlap w:val="never"/>
        <w:tblW w:w="92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1"/>
        <w:gridCol w:w="3146"/>
        <w:gridCol w:w="1447"/>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6387" w:type="dxa"/>
            <w:gridSpan w:val="2"/>
            <w:tcBorders>
              <w:bottom w:val="single" w:color="auto" w:sz="4" w:space="0"/>
            </w:tcBorders>
            <w:vAlign w:val="center"/>
          </w:tcPr>
          <w:p>
            <w:pPr>
              <w:spacing w:line="360" w:lineRule="exact"/>
              <w:jc w:val="center"/>
              <w:outlineLvl w:val="9"/>
              <w:rPr>
                <w:rFonts w:ascii="宋体" w:hAnsi="宋体" w:cs="宋体"/>
                <w:sz w:val="24"/>
                <w:szCs w:val="24"/>
              </w:rPr>
            </w:pPr>
            <w:r>
              <w:rPr>
                <w:rFonts w:hint="eastAsia" w:ascii="宋体" w:hAnsi="宋体" w:cs="宋体"/>
                <w:sz w:val="24"/>
                <w:szCs w:val="24"/>
              </w:rPr>
              <w:t>最终磋商报价</w:t>
            </w:r>
          </w:p>
        </w:tc>
        <w:tc>
          <w:tcPr>
            <w:tcW w:w="1447" w:type="dxa"/>
            <w:tcBorders>
              <w:bottom w:val="single" w:color="auto" w:sz="4" w:space="0"/>
            </w:tcBorders>
            <w:vAlign w:val="center"/>
          </w:tcPr>
          <w:p>
            <w:pPr>
              <w:spacing w:line="360" w:lineRule="exact"/>
              <w:jc w:val="center"/>
              <w:outlineLvl w:val="9"/>
              <w:rPr>
                <w:rFonts w:hint="eastAsia" w:ascii="宋体" w:hAnsi="宋体" w:cs="宋体"/>
                <w:sz w:val="24"/>
                <w:szCs w:val="24"/>
              </w:rPr>
            </w:pPr>
            <w:r>
              <w:rPr>
                <w:rFonts w:hint="eastAsia" w:ascii="宋体" w:hAnsi="宋体" w:cs="宋体"/>
                <w:sz w:val="24"/>
                <w:szCs w:val="24"/>
                <w:lang w:eastAsia="zh-CN"/>
              </w:rPr>
              <w:t>工期</w:t>
            </w:r>
          </w:p>
        </w:tc>
        <w:tc>
          <w:tcPr>
            <w:tcW w:w="1448" w:type="dxa"/>
            <w:tcBorders>
              <w:bottom w:val="single" w:color="auto" w:sz="4" w:space="0"/>
            </w:tcBorders>
            <w:vAlign w:val="center"/>
          </w:tcPr>
          <w:p>
            <w:pPr>
              <w:spacing w:line="360" w:lineRule="exact"/>
              <w:jc w:val="center"/>
              <w:outlineLvl w:val="9"/>
              <w:rPr>
                <w:rFonts w:hint="default" w:ascii="宋体" w:hAnsi="宋体" w:cs="宋体"/>
                <w:sz w:val="24"/>
                <w:szCs w:val="24"/>
                <w:lang w:val="en-US" w:eastAsia="zh-CN"/>
              </w:rPr>
            </w:pPr>
            <w:r>
              <w:rPr>
                <w:rFonts w:hint="eastAsia" w:ascii="宋体" w:hAnsi="宋体" w:cs="宋体"/>
                <w:sz w:val="24"/>
                <w:szCs w:val="24"/>
                <w:lang w:val="en-US" w:eastAsia="zh-CN"/>
              </w:rPr>
              <w:t>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5" w:hRule="atLeast"/>
          <w:jc w:val="center"/>
        </w:trPr>
        <w:tc>
          <w:tcPr>
            <w:tcW w:w="6387" w:type="dxa"/>
            <w:gridSpan w:val="2"/>
            <w:tcBorders>
              <w:bottom w:val="single" w:color="auto" w:sz="4" w:space="0"/>
            </w:tcBorders>
            <w:vAlign w:val="center"/>
          </w:tcPr>
          <w:p>
            <w:pPr>
              <w:outlineLvl w:val="9"/>
              <w:rPr>
                <w:rFonts w:ascii="宋体" w:hAnsi="宋体" w:cs="宋体"/>
                <w:kern w:val="0"/>
                <w:sz w:val="24"/>
                <w:szCs w:val="24"/>
              </w:rPr>
            </w:pPr>
            <w:r>
              <w:rPr>
                <w:rFonts w:hint="eastAsia" w:ascii="宋体" w:hAnsi="宋体" w:cs="宋体"/>
                <w:sz w:val="24"/>
                <w:szCs w:val="24"/>
              </w:rPr>
              <w:t>总报价小写：</w:t>
            </w:r>
          </w:p>
        </w:tc>
        <w:tc>
          <w:tcPr>
            <w:tcW w:w="1447" w:type="dxa"/>
            <w:vMerge w:val="restart"/>
            <w:vAlign w:val="center"/>
          </w:tcPr>
          <w:p>
            <w:pPr>
              <w:widowControl/>
              <w:jc w:val="left"/>
              <w:outlineLvl w:val="9"/>
              <w:rPr>
                <w:rFonts w:ascii="宋体" w:hAnsi="宋体" w:cs="宋体"/>
                <w:kern w:val="0"/>
                <w:sz w:val="24"/>
                <w:szCs w:val="24"/>
              </w:rPr>
            </w:pPr>
          </w:p>
          <w:p>
            <w:pPr>
              <w:pStyle w:val="12"/>
              <w:ind w:left="5250" w:right="-565" w:rightChars="-269"/>
              <w:jc w:val="left"/>
              <w:outlineLvl w:val="9"/>
              <w:rPr>
                <w:rFonts w:ascii="宋体" w:hAnsi="宋体" w:cs="宋体"/>
                <w:sz w:val="24"/>
                <w:szCs w:val="24"/>
              </w:rPr>
            </w:pPr>
          </w:p>
        </w:tc>
        <w:tc>
          <w:tcPr>
            <w:tcW w:w="1448" w:type="dxa"/>
            <w:vMerge w:val="restart"/>
            <w:vAlign w:val="center"/>
          </w:tcPr>
          <w:p>
            <w:pPr>
              <w:pStyle w:val="12"/>
              <w:ind w:left="5250" w:right="-565" w:rightChars="-269"/>
              <w:jc w:val="left"/>
              <w:outlineLvl w:val="9"/>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9" w:hRule="atLeast"/>
          <w:jc w:val="center"/>
        </w:trPr>
        <w:tc>
          <w:tcPr>
            <w:tcW w:w="6387" w:type="dxa"/>
            <w:gridSpan w:val="2"/>
            <w:tcBorders>
              <w:bottom w:val="single" w:color="auto" w:sz="4" w:space="0"/>
            </w:tcBorders>
            <w:vAlign w:val="center"/>
          </w:tcPr>
          <w:p>
            <w:pPr>
              <w:pStyle w:val="12"/>
              <w:ind w:right="-565" w:rightChars="-269"/>
              <w:jc w:val="left"/>
              <w:outlineLvl w:val="9"/>
              <w:rPr>
                <w:rFonts w:ascii="宋体" w:hAnsi="宋体" w:cs="宋体"/>
                <w:sz w:val="24"/>
                <w:szCs w:val="24"/>
              </w:rPr>
            </w:pPr>
            <w:r>
              <w:rPr>
                <w:rFonts w:hint="eastAsia" w:ascii="宋体" w:hAnsi="宋体" w:cs="宋体"/>
                <w:sz w:val="24"/>
                <w:szCs w:val="24"/>
              </w:rPr>
              <w:t>总报价大写：</w:t>
            </w:r>
          </w:p>
          <w:p>
            <w:pPr>
              <w:pStyle w:val="12"/>
              <w:ind w:right="-565" w:rightChars="-269"/>
              <w:jc w:val="left"/>
              <w:outlineLvl w:val="9"/>
              <w:rPr>
                <w:rFonts w:ascii="宋体" w:hAnsi="宋体" w:cs="宋体"/>
                <w:sz w:val="24"/>
                <w:szCs w:val="24"/>
              </w:rPr>
            </w:pPr>
          </w:p>
        </w:tc>
        <w:tc>
          <w:tcPr>
            <w:tcW w:w="1447" w:type="dxa"/>
            <w:vMerge w:val="continue"/>
            <w:vAlign w:val="center"/>
          </w:tcPr>
          <w:p>
            <w:pPr>
              <w:pStyle w:val="12"/>
              <w:ind w:left="5250" w:right="-565" w:rightChars="-269"/>
              <w:jc w:val="left"/>
              <w:outlineLvl w:val="9"/>
              <w:rPr>
                <w:rFonts w:ascii="宋体" w:hAnsi="宋体" w:cs="宋体"/>
                <w:sz w:val="24"/>
                <w:szCs w:val="24"/>
              </w:rPr>
            </w:pPr>
          </w:p>
        </w:tc>
        <w:tc>
          <w:tcPr>
            <w:tcW w:w="1448" w:type="dxa"/>
            <w:vMerge w:val="continue"/>
            <w:vAlign w:val="center"/>
          </w:tcPr>
          <w:p>
            <w:pPr>
              <w:pStyle w:val="12"/>
              <w:ind w:left="5250" w:right="-565" w:rightChars="-269"/>
              <w:jc w:val="left"/>
              <w:outlineLvl w:val="9"/>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9282" w:type="dxa"/>
            <w:gridSpan w:val="4"/>
            <w:tcBorders>
              <w:bottom w:val="single" w:color="auto" w:sz="4" w:space="0"/>
            </w:tcBorders>
            <w:vAlign w:val="center"/>
          </w:tcPr>
          <w:p>
            <w:pPr>
              <w:pStyle w:val="12"/>
              <w:ind w:right="-565" w:rightChars="-269"/>
              <w:jc w:val="left"/>
              <w:outlineLvl w:val="9"/>
              <w:rPr>
                <w:rFonts w:ascii="宋体" w:hAnsi="宋体" w:cs="宋体"/>
                <w:sz w:val="24"/>
                <w:szCs w:val="24"/>
              </w:rPr>
            </w:pPr>
            <w:r>
              <w:rPr>
                <w:rFonts w:hint="eastAsia" w:ascii="宋体" w:hAnsi="宋体" w:cs="宋体"/>
                <w:sz w:val="24"/>
                <w:szCs w:val="24"/>
              </w:rPr>
              <w:t>报价声明：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9" w:hRule="atLeast"/>
          <w:jc w:val="center"/>
        </w:trPr>
        <w:tc>
          <w:tcPr>
            <w:tcW w:w="3241" w:type="dxa"/>
            <w:vAlign w:val="center"/>
          </w:tcPr>
          <w:p>
            <w:pPr>
              <w:pStyle w:val="12"/>
              <w:ind w:right="-565" w:rightChars="-269" w:firstLine="1440" w:firstLineChars="600"/>
              <w:outlineLvl w:val="9"/>
              <w:rPr>
                <w:rFonts w:ascii="宋体" w:hAnsi="宋体" w:cs="宋体"/>
                <w:sz w:val="24"/>
                <w:szCs w:val="24"/>
              </w:rPr>
            </w:pPr>
            <w:r>
              <w:rPr>
                <w:rFonts w:hint="eastAsia" w:ascii="宋体" w:hAnsi="宋体" w:cs="宋体"/>
                <w:sz w:val="24"/>
                <w:szCs w:val="24"/>
              </w:rPr>
              <w:t>供应商</w:t>
            </w:r>
          </w:p>
        </w:tc>
        <w:tc>
          <w:tcPr>
            <w:tcW w:w="3146" w:type="dxa"/>
            <w:vAlign w:val="center"/>
          </w:tcPr>
          <w:p>
            <w:pPr>
              <w:pStyle w:val="12"/>
              <w:ind w:right="-565" w:rightChars="-269"/>
              <w:jc w:val="center"/>
              <w:outlineLvl w:val="9"/>
              <w:rPr>
                <w:rFonts w:ascii="宋体" w:hAnsi="宋体" w:cs="宋体"/>
                <w:sz w:val="24"/>
                <w:szCs w:val="24"/>
              </w:rPr>
            </w:pPr>
            <w:r>
              <w:rPr>
                <w:rFonts w:hint="eastAsia" w:ascii="宋体" w:hAnsi="宋体" w:cs="宋体"/>
                <w:sz w:val="24"/>
                <w:szCs w:val="24"/>
              </w:rPr>
              <w:t>被授权人</w:t>
            </w:r>
          </w:p>
        </w:tc>
        <w:tc>
          <w:tcPr>
            <w:tcW w:w="2895" w:type="dxa"/>
            <w:gridSpan w:val="2"/>
            <w:vAlign w:val="center"/>
          </w:tcPr>
          <w:p>
            <w:pPr>
              <w:pStyle w:val="12"/>
              <w:ind w:right="-565" w:rightChars="-269" w:firstLine="720" w:firstLineChars="300"/>
              <w:outlineLvl w:val="9"/>
              <w:rPr>
                <w:rFonts w:ascii="宋体" w:hAnsi="宋体" w:cs="宋体"/>
                <w:sz w:val="24"/>
                <w:szCs w:val="24"/>
              </w:rPr>
            </w:pPr>
            <w:r>
              <w:rPr>
                <w:rFonts w:hint="eastAsia" w:ascii="宋体" w:hAnsi="宋体" w:cs="宋体"/>
                <w:sz w:val="24"/>
                <w:szCs w:val="24"/>
              </w:rPr>
              <w:t>签署日期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3" w:hRule="atLeast"/>
          <w:jc w:val="center"/>
        </w:trPr>
        <w:tc>
          <w:tcPr>
            <w:tcW w:w="3241" w:type="dxa"/>
            <w:tcBorders>
              <w:bottom w:val="single" w:color="auto" w:sz="4" w:space="0"/>
            </w:tcBorders>
            <w:vAlign w:val="center"/>
          </w:tcPr>
          <w:p>
            <w:pPr>
              <w:pStyle w:val="12"/>
              <w:ind w:right="-565" w:rightChars="-269"/>
              <w:jc w:val="center"/>
              <w:outlineLvl w:val="9"/>
              <w:rPr>
                <w:rFonts w:ascii="宋体" w:hAnsi="宋体" w:cs="宋体"/>
                <w:sz w:val="24"/>
                <w:szCs w:val="24"/>
              </w:rPr>
            </w:pPr>
            <w:r>
              <w:rPr>
                <w:rFonts w:hint="eastAsia" w:ascii="宋体" w:hAnsi="宋体" w:cs="宋体"/>
                <w:sz w:val="24"/>
                <w:szCs w:val="24"/>
              </w:rPr>
              <w:t>（公章）</w:t>
            </w:r>
          </w:p>
        </w:tc>
        <w:tc>
          <w:tcPr>
            <w:tcW w:w="3146" w:type="dxa"/>
            <w:tcBorders>
              <w:bottom w:val="single" w:color="auto" w:sz="4" w:space="0"/>
            </w:tcBorders>
            <w:vAlign w:val="center"/>
          </w:tcPr>
          <w:p>
            <w:pPr>
              <w:pStyle w:val="12"/>
              <w:ind w:right="-565" w:rightChars="-269"/>
              <w:jc w:val="center"/>
              <w:outlineLvl w:val="9"/>
              <w:rPr>
                <w:rFonts w:ascii="宋体" w:hAnsi="宋体" w:cs="宋体"/>
                <w:sz w:val="24"/>
                <w:szCs w:val="24"/>
              </w:rPr>
            </w:pPr>
            <w:r>
              <w:rPr>
                <w:rFonts w:hint="eastAsia" w:ascii="宋体" w:hAnsi="宋体" w:cs="宋体"/>
                <w:sz w:val="24"/>
                <w:szCs w:val="24"/>
              </w:rPr>
              <w:t>（签字或盖章）</w:t>
            </w:r>
          </w:p>
        </w:tc>
        <w:tc>
          <w:tcPr>
            <w:tcW w:w="2895" w:type="dxa"/>
            <w:gridSpan w:val="2"/>
            <w:tcBorders>
              <w:bottom w:val="single" w:color="auto" w:sz="4" w:space="0"/>
            </w:tcBorders>
            <w:vAlign w:val="center"/>
          </w:tcPr>
          <w:p>
            <w:pPr>
              <w:pStyle w:val="12"/>
              <w:ind w:left="5250" w:right="-565" w:rightChars="-269"/>
              <w:jc w:val="center"/>
              <w:outlineLvl w:val="9"/>
              <w:rPr>
                <w:rFonts w:ascii="宋体" w:hAnsi="宋体" w:cs="宋体"/>
                <w:sz w:val="24"/>
                <w:szCs w:val="24"/>
              </w:rPr>
            </w:pPr>
          </w:p>
        </w:tc>
      </w:tr>
    </w:tbl>
    <w:p>
      <w:pPr>
        <w:spacing w:line="440" w:lineRule="exact"/>
        <w:outlineLvl w:val="9"/>
        <w:rPr>
          <w:rFonts w:ascii="宋体" w:hAnsi="宋体" w:cs="宋体"/>
          <w:b/>
          <w:sz w:val="24"/>
          <w:szCs w:val="24"/>
        </w:rPr>
      </w:pPr>
      <w:bookmarkStart w:id="57" w:name="_Toc780"/>
      <w:bookmarkStart w:id="58" w:name="_Toc15729"/>
      <w:bookmarkStart w:id="59" w:name="_Toc2369"/>
    </w:p>
    <w:p>
      <w:pPr>
        <w:spacing w:line="440" w:lineRule="exact"/>
        <w:outlineLvl w:val="9"/>
        <w:rPr>
          <w:rFonts w:ascii="宋体" w:hAnsi="宋体" w:cs="宋体"/>
          <w:b/>
          <w:sz w:val="24"/>
          <w:szCs w:val="24"/>
        </w:rPr>
      </w:pPr>
      <w:bookmarkStart w:id="60" w:name="_Toc4843"/>
      <w:r>
        <w:rPr>
          <w:rFonts w:hint="eastAsia" w:ascii="宋体" w:hAnsi="宋体" w:cs="宋体"/>
          <w:b/>
          <w:sz w:val="24"/>
          <w:szCs w:val="24"/>
        </w:rPr>
        <w:t>特别提示：</w:t>
      </w:r>
      <w:r>
        <w:rPr>
          <w:rFonts w:hint="eastAsia" w:ascii="宋体" w:hAnsi="宋体" w:cs="宋体"/>
          <w:sz w:val="24"/>
          <w:szCs w:val="24"/>
        </w:rPr>
        <w:t>此最终磋商报价表请各单位提前盖好章手持，磋商过程中要求提交最终磋商报价时再填写提交。本表报价大小写不符的以大写为准（磋商报价包括所有费用）。</w:t>
      </w:r>
      <w:bookmarkEnd w:id="57"/>
      <w:bookmarkEnd w:id="58"/>
      <w:bookmarkEnd w:id="59"/>
      <w:bookmarkEnd w:id="60"/>
    </w:p>
    <w:p>
      <w:pPr>
        <w:pStyle w:val="2"/>
        <w:ind w:firstLine="6720" w:firstLineChars="2800"/>
        <w:outlineLvl w:val="9"/>
        <w:rPr>
          <w:rFonts w:hint="eastAsia" w:ascii="宋体" w:hAnsi="宋体" w:cs="仿宋_GB2312"/>
          <w:sz w:val="24"/>
          <w:szCs w:val="24"/>
        </w:rPr>
      </w:pPr>
    </w:p>
    <w:p>
      <w:pPr>
        <w:pStyle w:val="2"/>
        <w:ind w:firstLine="6720" w:firstLineChars="2800"/>
        <w:outlineLvl w:val="9"/>
        <w:rPr>
          <w:rFonts w:hint="eastAsia" w:ascii="宋体" w:hAnsi="宋体" w:cs="仿宋_GB2312"/>
          <w:sz w:val="24"/>
          <w:szCs w:val="24"/>
        </w:rPr>
      </w:pPr>
    </w:p>
    <w:p>
      <w:pPr>
        <w:pStyle w:val="2"/>
        <w:ind w:firstLine="6720" w:firstLineChars="2800"/>
        <w:outlineLvl w:val="9"/>
        <w:rPr>
          <w:rFonts w:hint="eastAsia" w:ascii="宋体" w:hAnsi="宋体" w:cs="仿宋_GB2312"/>
          <w:sz w:val="24"/>
          <w:szCs w:val="24"/>
        </w:rPr>
      </w:pPr>
    </w:p>
    <w:p>
      <w:pPr>
        <w:pStyle w:val="2"/>
        <w:ind w:firstLine="6720" w:firstLineChars="2800"/>
        <w:outlineLvl w:val="9"/>
        <w:rPr>
          <w:rFonts w:hint="eastAsia" w:ascii="宋体" w:hAnsi="宋体" w:cs="仿宋_GB2312"/>
          <w:sz w:val="24"/>
          <w:szCs w:val="24"/>
        </w:rPr>
      </w:pPr>
    </w:p>
    <w:p>
      <w:pPr>
        <w:pStyle w:val="2"/>
        <w:ind w:firstLine="6720" w:firstLineChars="2800"/>
        <w:outlineLvl w:val="9"/>
        <w:rPr>
          <w:rFonts w:hint="eastAsia" w:ascii="宋体" w:hAnsi="宋体" w:cs="仿宋_GB2312"/>
          <w:sz w:val="24"/>
          <w:szCs w:val="24"/>
        </w:rPr>
      </w:pPr>
    </w:p>
    <w:p>
      <w:pPr>
        <w:pStyle w:val="2"/>
        <w:ind w:firstLine="6720" w:firstLineChars="2800"/>
        <w:outlineLvl w:val="9"/>
        <w:rPr>
          <w:rFonts w:hint="eastAsia" w:ascii="宋体" w:hAnsi="宋体" w:cs="仿宋_GB2312"/>
          <w:sz w:val="24"/>
          <w:szCs w:val="24"/>
        </w:rPr>
      </w:pPr>
    </w:p>
    <w:p>
      <w:pPr>
        <w:pStyle w:val="2"/>
        <w:ind w:firstLine="6720" w:firstLineChars="2800"/>
        <w:outlineLvl w:val="9"/>
        <w:rPr>
          <w:rFonts w:hint="eastAsia" w:ascii="宋体" w:hAnsi="宋体" w:cs="仿宋_GB2312"/>
          <w:sz w:val="24"/>
          <w:szCs w:val="24"/>
        </w:rPr>
      </w:pPr>
    </w:p>
    <w:p>
      <w:pPr>
        <w:pStyle w:val="2"/>
        <w:ind w:firstLine="6720" w:firstLineChars="2800"/>
        <w:outlineLvl w:val="9"/>
        <w:rPr>
          <w:rFonts w:hint="eastAsia" w:ascii="宋体" w:hAnsi="宋体" w:cs="仿宋_GB2312"/>
          <w:sz w:val="24"/>
          <w:szCs w:val="24"/>
        </w:rPr>
      </w:pPr>
    </w:p>
    <w:p>
      <w:pPr>
        <w:pStyle w:val="2"/>
        <w:ind w:firstLine="6720" w:firstLineChars="2800"/>
        <w:outlineLvl w:val="9"/>
        <w:rPr>
          <w:rFonts w:hint="eastAsia" w:ascii="宋体" w:hAnsi="宋体" w:cs="仿宋_GB2312"/>
          <w:sz w:val="24"/>
          <w:szCs w:val="24"/>
        </w:rPr>
      </w:pPr>
    </w:p>
    <w:p>
      <w:pPr>
        <w:pStyle w:val="2"/>
        <w:ind w:firstLine="6720" w:firstLineChars="2800"/>
        <w:outlineLvl w:val="9"/>
        <w:rPr>
          <w:rFonts w:hint="eastAsia" w:ascii="宋体" w:hAnsi="宋体" w:cs="仿宋_GB2312"/>
          <w:sz w:val="24"/>
          <w:szCs w:val="24"/>
        </w:rPr>
      </w:pPr>
    </w:p>
    <w:p>
      <w:pPr>
        <w:jc w:val="center"/>
        <w:outlineLvl w:val="9"/>
        <w:rPr>
          <w:rFonts w:ascii="宋体" w:hAnsi="宋体" w:cs="宋体"/>
          <w:b/>
          <w:sz w:val="28"/>
          <w:szCs w:val="28"/>
        </w:rPr>
      </w:pPr>
      <w:r>
        <w:rPr>
          <w:rFonts w:hint="eastAsia" w:ascii="宋体" w:hAnsi="宋体" w:cs="宋体"/>
          <w:b/>
          <w:sz w:val="28"/>
          <w:szCs w:val="28"/>
        </w:rPr>
        <w:t>2.3</w:t>
      </w:r>
      <w:r>
        <w:rPr>
          <w:rFonts w:hint="eastAsia" w:ascii="宋体" w:hAnsi="宋体" w:cs="宋体"/>
          <w:b/>
          <w:sz w:val="28"/>
          <w:szCs w:val="28"/>
          <w:lang w:eastAsia="zh-CN"/>
        </w:rPr>
        <w:t>磋商报价</w:t>
      </w:r>
      <w:r>
        <w:rPr>
          <w:rFonts w:hint="eastAsia" w:ascii="宋体" w:hAnsi="宋体" w:cs="宋体"/>
          <w:b/>
          <w:sz w:val="28"/>
          <w:szCs w:val="28"/>
        </w:rPr>
        <w:t>分项价格表</w:t>
      </w:r>
    </w:p>
    <w:p>
      <w:pPr>
        <w:pStyle w:val="2"/>
        <w:ind w:left="0" w:leftChars="0" w:firstLine="0" w:firstLineChars="0"/>
        <w:outlineLvl w:val="9"/>
        <w:rPr>
          <w:rFonts w:hint="eastAsia" w:ascii="宋体" w:hAnsi="宋体" w:cs="仿宋_GB2312"/>
          <w:sz w:val="24"/>
          <w:szCs w:val="24"/>
        </w:rPr>
      </w:pPr>
    </w:p>
    <w:p>
      <w:pPr>
        <w:pStyle w:val="2"/>
        <w:ind w:firstLine="6720" w:firstLineChars="2800"/>
        <w:outlineLvl w:val="9"/>
        <w:rPr>
          <w:rFonts w:hint="eastAsia" w:ascii="宋体" w:hAnsi="宋体" w:cs="仿宋_GB2312"/>
          <w:sz w:val="24"/>
          <w:szCs w:val="24"/>
        </w:rPr>
      </w:pPr>
    </w:p>
    <w:p>
      <w:pPr>
        <w:pStyle w:val="2"/>
        <w:ind w:firstLine="6720" w:firstLineChars="2800"/>
        <w:outlineLvl w:val="9"/>
        <w:rPr>
          <w:rFonts w:hint="eastAsia" w:ascii="宋体" w:hAnsi="宋体" w:cs="仿宋_GB2312"/>
          <w:sz w:val="24"/>
          <w:szCs w:val="24"/>
        </w:rPr>
      </w:pPr>
    </w:p>
    <w:p>
      <w:pPr>
        <w:numPr>
          <w:ilvl w:val="0"/>
          <w:numId w:val="3"/>
        </w:numPr>
        <w:tabs>
          <w:tab w:val="right" w:leader="middleDot" w:pos="8190"/>
        </w:tabs>
        <w:spacing w:line="480" w:lineRule="auto"/>
        <w:ind w:left="784"/>
        <w:rPr>
          <w:rFonts w:hint="eastAsia" w:ascii="宋体" w:hAnsi="宋体"/>
          <w:sz w:val="28"/>
          <w:szCs w:val="28"/>
        </w:rPr>
      </w:pPr>
      <w:r>
        <w:rPr>
          <w:rFonts w:hint="eastAsia" w:ascii="宋体" w:hAnsi="宋体"/>
          <w:sz w:val="28"/>
          <w:szCs w:val="28"/>
          <w:lang w:eastAsia="zh-CN"/>
        </w:rPr>
        <w:t>磋商</w:t>
      </w:r>
      <w:r>
        <w:rPr>
          <w:rFonts w:hint="eastAsia" w:ascii="宋体" w:hAnsi="宋体"/>
          <w:sz w:val="28"/>
          <w:szCs w:val="28"/>
        </w:rPr>
        <w:t>总价</w:t>
      </w:r>
    </w:p>
    <w:p>
      <w:pPr>
        <w:numPr>
          <w:ilvl w:val="0"/>
          <w:numId w:val="3"/>
        </w:numPr>
        <w:tabs>
          <w:tab w:val="right" w:leader="middleDot" w:pos="8190"/>
        </w:tabs>
        <w:spacing w:line="480" w:lineRule="auto"/>
        <w:ind w:left="784"/>
        <w:rPr>
          <w:rFonts w:hint="eastAsia" w:ascii="宋体" w:hAnsi="宋体"/>
          <w:sz w:val="28"/>
          <w:szCs w:val="28"/>
        </w:rPr>
      </w:pPr>
      <w:r>
        <w:rPr>
          <w:rFonts w:hint="eastAsia" w:ascii="宋体" w:hAnsi="宋体"/>
          <w:sz w:val="28"/>
          <w:szCs w:val="28"/>
        </w:rPr>
        <w:t>工程量清单计价表</w:t>
      </w:r>
    </w:p>
    <w:p>
      <w:pPr>
        <w:pStyle w:val="2"/>
        <w:ind w:firstLine="6720" w:firstLineChars="2800"/>
        <w:outlineLvl w:val="9"/>
        <w:rPr>
          <w:rFonts w:hint="eastAsia" w:ascii="宋体" w:hAnsi="宋体" w:cs="仿宋_GB2312"/>
          <w:sz w:val="24"/>
          <w:szCs w:val="24"/>
        </w:rPr>
      </w:pPr>
    </w:p>
    <w:p>
      <w:pPr>
        <w:pStyle w:val="2"/>
        <w:ind w:firstLine="6720" w:firstLineChars="2800"/>
        <w:outlineLvl w:val="9"/>
        <w:rPr>
          <w:rFonts w:hint="eastAsia" w:ascii="宋体" w:hAnsi="宋体" w:cs="仿宋_GB2312"/>
          <w:sz w:val="24"/>
          <w:szCs w:val="24"/>
        </w:rPr>
      </w:pPr>
    </w:p>
    <w:p>
      <w:pPr>
        <w:pStyle w:val="2"/>
        <w:ind w:firstLine="6720" w:firstLineChars="2800"/>
        <w:outlineLvl w:val="9"/>
        <w:rPr>
          <w:rFonts w:hint="eastAsia" w:ascii="宋体" w:hAnsi="宋体" w:cs="仿宋_GB2312"/>
          <w:sz w:val="24"/>
          <w:szCs w:val="24"/>
        </w:rPr>
      </w:pPr>
    </w:p>
    <w:p>
      <w:pPr>
        <w:pStyle w:val="2"/>
        <w:ind w:firstLine="6720" w:firstLineChars="2800"/>
        <w:outlineLvl w:val="9"/>
        <w:rPr>
          <w:rFonts w:hint="eastAsia" w:ascii="宋体" w:hAnsi="宋体" w:cs="仿宋_GB2312"/>
          <w:sz w:val="24"/>
          <w:szCs w:val="24"/>
        </w:rPr>
      </w:pPr>
    </w:p>
    <w:p>
      <w:pPr>
        <w:pStyle w:val="2"/>
        <w:ind w:firstLine="6720" w:firstLineChars="2800"/>
        <w:outlineLvl w:val="9"/>
        <w:rPr>
          <w:rFonts w:hint="eastAsia" w:ascii="宋体" w:hAnsi="宋体" w:cs="仿宋_GB2312"/>
          <w:sz w:val="24"/>
          <w:szCs w:val="24"/>
        </w:rPr>
      </w:pPr>
    </w:p>
    <w:p>
      <w:pPr>
        <w:pStyle w:val="2"/>
        <w:ind w:firstLine="6720" w:firstLineChars="2800"/>
        <w:outlineLvl w:val="9"/>
        <w:rPr>
          <w:rFonts w:hint="eastAsia" w:ascii="宋体" w:hAnsi="宋体" w:cs="仿宋_GB2312"/>
          <w:sz w:val="24"/>
          <w:szCs w:val="24"/>
        </w:rPr>
      </w:pPr>
    </w:p>
    <w:p>
      <w:pPr>
        <w:pStyle w:val="2"/>
        <w:ind w:firstLine="6720" w:firstLineChars="2800"/>
        <w:outlineLvl w:val="9"/>
        <w:rPr>
          <w:rFonts w:hint="eastAsia" w:ascii="宋体" w:hAnsi="宋体" w:cs="仿宋_GB2312"/>
          <w:sz w:val="24"/>
          <w:szCs w:val="24"/>
        </w:rPr>
      </w:pPr>
    </w:p>
    <w:p>
      <w:pPr>
        <w:pStyle w:val="2"/>
        <w:ind w:firstLine="6720" w:firstLineChars="2800"/>
        <w:outlineLvl w:val="9"/>
        <w:rPr>
          <w:rFonts w:hint="eastAsia" w:ascii="宋体" w:hAnsi="宋体" w:cs="仿宋_GB2312"/>
          <w:sz w:val="24"/>
          <w:szCs w:val="24"/>
        </w:rPr>
      </w:pPr>
    </w:p>
    <w:p>
      <w:pPr>
        <w:pStyle w:val="2"/>
        <w:ind w:firstLine="6720" w:firstLineChars="2800"/>
        <w:outlineLvl w:val="9"/>
        <w:rPr>
          <w:rFonts w:hint="eastAsia" w:ascii="宋体" w:hAnsi="宋体" w:cs="仿宋_GB2312"/>
          <w:sz w:val="24"/>
          <w:szCs w:val="24"/>
        </w:rPr>
      </w:pPr>
    </w:p>
    <w:p>
      <w:pPr>
        <w:pStyle w:val="2"/>
        <w:ind w:firstLine="6720" w:firstLineChars="2800"/>
        <w:outlineLvl w:val="9"/>
        <w:rPr>
          <w:rFonts w:hint="eastAsia" w:ascii="宋体" w:hAnsi="宋体" w:cs="仿宋_GB2312"/>
          <w:sz w:val="24"/>
          <w:szCs w:val="24"/>
        </w:rPr>
      </w:pPr>
    </w:p>
    <w:p>
      <w:pPr>
        <w:pStyle w:val="2"/>
        <w:ind w:firstLine="6720" w:firstLineChars="2800"/>
        <w:outlineLvl w:val="9"/>
        <w:rPr>
          <w:rFonts w:hint="eastAsia" w:ascii="宋体" w:hAnsi="宋体" w:cs="仿宋_GB2312"/>
          <w:sz w:val="24"/>
          <w:szCs w:val="24"/>
        </w:rPr>
      </w:pPr>
    </w:p>
    <w:p>
      <w:pPr>
        <w:pStyle w:val="2"/>
        <w:ind w:firstLine="6720" w:firstLineChars="2800"/>
        <w:outlineLvl w:val="9"/>
        <w:rPr>
          <w:rFonts w:hint="eastAsia" w:ascii="宋体" w:hAnsi="宋体" w:cs="仿宋_GB2312"/>
          <w:sz w:val="24"/>
          <w:szCs w:val="24"/>
        </w:rPr>
      </w:pPr>
    </w:p>
    <w:p>
      <w:pPr>
        <w:pStyle w:val="2"/>
        <w:ind w:firstLine="6720" w:firstLineChars="2800"/>
        <w:outlineLvl w:val="9"/>
        <w:rPr>
          <w:rFonts w:hint="eastAsia" w:ascii="宋体" w:hAnsi="宋体" w:cs="仿宋_GB2312"/>
          <w:sz w:val="24"/>
          <w:szCs w:val="24"/>
        </w:rPr>
      </w:pPr>
    </w:p>
    <w:p>
      <w:pPr>
        <w:pStyle w:val="2"/>
        <w:ind w:firstLine="6720" w:firstLineChars="2800"/>
        <w:outlineLvl w:val="9"/>
        <w:rPr>
          <w:rFonts w:hint="eastAsia" w:ascii="宋体" w:hAnsi="宋体" w:cs="仿宋_GB2312"/>
          <w:sz w:val="24"/>
          <w:szCs w:val="24"/>
        </w:rPr>
      </w:pPr>
    </w:p>
    <w:p>
      <w:pPr>
        <w:pStyle w:val="2"/>
        <w:ind w:firstLine="6720" w:firstLineChars="2800"/>
        <w:outlineLvl w:val="9"/>
        <w:rPr>
          <w:rFonts w:hint="eastAsia" w:ascii="宋体" w:hAnsi="宋体" w:cs="仿宋_GB2312"/>
          <w:sz w:val="24"/>
          <w:szCs w:val="24"/>
        </w:rPr>
      </w:pPr>
    </w:p>
    <w:p>
      <w:pPr>
        <w:pStyle w:val="2"/>
        <w:ind w:firstLine="6720" w:firstLineChars="2800"/>
        <w:outlineLvl w:val="9"/>
        <w:rPr>
          <w:rFonts w:hint="eastAsia" w:ascii="宋体" w:hAnsi="宋体" w:cs="仿宋_GB2312"/>
          <w:sz w:val="24"/>
          <w:szCs w:val="24"/>
        </w:rPr>
      </w:pPr>
    </w:p>
    <w:p>
      <w:pPr>
        <w:pStyle w:val="2"/>
        <w:ind w:firstLine="6720" w:firstLineChars="2800"/>
        <w:outlineLvl w:val="9"/>
        <w:rPr>
          <w:rFonts w:hint="eastAsia" w:ascii="宋体" w:hAnsi="宋体" w:cs="仿宋_GB2312"/>
          <w:sz w:val="24"/>
          <w:szCs w:val="24"/>
        </w:rPr>
      </w:pPr>
    </w:p>
    <w:p>
      <w:pPr>
        <w:pStyle w:val="2"/>
        <w:ind w:firstLine="6720" w:firstLineChars="2800"/>
        <w:outlineLvl w:val="9"/>
        <w:rPr>
          <w:rFonts w:hint="eastAsia" w:ascii="宋体" w:hAnsi="宋体" w:cs="仿宋_GB2312"/>
          <w:sz w:val="24"/>
          <w:szCs w:val="24"/>
        </w:rPr>
      </w:pPr>
    </w:p>
    <w:p>
      <w:pPr>
        <w:pStyle w:val="2"/>
        <w:ind w:firstLine="6720" w:firstLineChars="2800"/>
        <w:outlineLvl w:val="9"/>
        <w:rPr>
          <w:rFonts w:hint="eastAsia" w:ascii="宋体" w:hAnsi="宋体" w:cs="仿宋_GB2312"/>
          <w:sz w:val="24"/>
          <w:szCs w:val="24"/>
        </w:rPr>
      </w:pPr>
    </w:p>
    <w:p>
      <w:pPr>
        <w:pStyle w:val="2"/>
        <w:ind w:firstLine="6720" w:firstLineChars="2800"/>
        <w:outlineLvl w:val="9"/>
        <w:rPr>
          <w:rFonts w:hint="eastAsia" w:ascii="宋体" w:hAnsi="宋体" w:cs="仿宋_GB2312"/>
          <w:sz w:val="24"/>
          <w:szCs w:val="24"/>
        </w:rPr>
      </w:pPr>
    </w:p>
    <w:p>
      <w:pPr>
        <w:pStyle w:val="2"/>
        <w:ind w:firstLine="6720" w:firstLineChars="2800"/>
        <w:outlineLvl w:val="9"/>
        <w:rPr>
          <w:rFonts w:hint="eastAsia" w:ascii="宋体" w:hAnsi="宋体" w:cs="仿宋_GB2312"/>
          <w:sz w:val="24"/>
          <w:szCs w:val="24"/>
        </w:rPr>
      </w:pPr>
    </w:p>
    <w:p>
      <w:pPr>
        <w:pStyle w:val="2"/>
        <w:ind w:firstLine="6720" w:firstLineChars="2800"/>
        <w:outlineLvl w:val="9"/>
        <w:rPr>
          <w:rFonts w:hint="eastAsia" w:ascii="宋体" w:hAnsi="宋体" w:cs="仿宋_GB2312"/>
          <w:sz w:val="24"/>
          <w:szCs w:val="24"/>
        </w:rPr>
      </w:pPr>
    </w:p>
    <w:p>
      <w:pPr>
        <w:pStyle w:val="2"/>
        <w:ind w:firstLine="6720" w:firstLineChars="2800"/>
        <w:outlineLvl w:val="9"/>
        <w:rPr>
          <w:rFonts w:hint="eastAsia" w:ascii="宋体" w:hAnsi="宋体" w:cs="仿宋_GB2312"/>
          <w:sz w:val="24"/>
          <w:szCs w:val="24"/>
        </w:rPr>
      </w:pPr>
    </w:p>
    <w:p>
      <w:pPr>
        <w:pStyle w:val="2"/>
        <w:ind w:firstLine="6720" w:firstLineChars="2800"/>
        <w:outlineLvl w:val="9"/>
        <w:rPr>
          <w:rFonts w:hint="eastAsia" w:ascii="宋体" w:hAnsi="宋体" w:cs="仿宋_GB2312"/>
          <w:sz w:val="24"/>
          <w:szCs w:val="24"/>
        </w:rPr>
      </w:pPr>
    </w:p>
    <w:p>
      <w:pPr>
        <w:pStyle w:val="2"/>
        <w:ind w:firstLine="6720" w:firstLineChars="2800"/>
        <w:outlineLvl w:val="9"/>
        <w:rPr>
          <w:rFonts w:hint="eastAsia" w:ascii="宋体" w:hAnsi="宋体" w:cs="仿宋_GB2312"/>
          <w:sz w:val="24"/>
          <w:szCs w:val="24"/>
        </w:rPr>
      </w:pPr>
    </w:p>
    <w:p>
      <w:pPr>
        <w:pStyle w:val="2"/>
        <w:ind w:firstLine="6720" w:firstLineChars="2800"/>
        <w:outlineLvl w:val="9"/>
        <w:rPr>
          <w:rFonts w:hint="eastAsia" w:ascii="宋体" w:hAnsi="宋体" w:cs="仿宋_GB2312"/>
          <w:sz w:val="24"/>
          <w:szCs w:val="24"/>
        </w:rPr>
      </w:pPr>
    </w:p>
    <w:p>
      <w:pPr>
        <w:pStyle w:val="2"/>
        <w:ind w:firstLine="6720" w:firstLineChars="2800"/>
        <w:outlineLvl w:val="9"/>
        <w:rPr>
          <w:rFonts w:hint="eastAsia" w:ascii="宋体" w:hAnsi="宋体" w:cs="仿宋_GB2312"/>
          <w:sz w:val="24"/>
          <w:szCs w:val="24"/>
        </w:rPr>
      </w:pPr>
    </w:p>
    <w:p>
      <w:pPr>
        <w:pStyle w:val="2"/>
        <w:ind w:firstLine="6720" w:firstLineChars="2800"/>
        <w:outlineLvl w:val="9"/>
        <w:rPr>
          <w:rFonts w:hint="eastAsia" w:ascii="宋体" w:hAnsi="宋体" w:cs="仿宋_GB2312"/>
          <w:sz w:val="24"/>
          <w:szCs w:val="24"/>
        </w:rPr>
      </w:pPr>
    </w:p>
    <w:p>
      <w:pPr>
        <w:spacing w:line="560" w:lineRule="exact"/>
        <w:rPr>
          <w:rFonts w:hint="eastAsia" w:ascii="宋体" w:hAnsi="宋体"/>
          <w:b/>
          <w:sz w:val="28"/>
          <w:szCs w:val="28"/>
        </w:rPr>
      </w:pPr>
      <w:r>
        <w:rPr>
          <w:rFonts w:hint="eastAsia" w:ascii="宋体" w:hAnsi="宋体"/>
          <w:b/>
          <w:sz w:val="28"/>
          <w:szCs w:val="28"/>
        </w:rPr>
        <w:t xml:space="preserve">（一）  </w:t>
      </w:r>
      <w:r>
        <w:rPr>
          <w:rFonts w:hint="eastAsia" w:ascii="宋体" w:hAnsi="宋体"/>
          <w:b/>
          <w:sz w:val="28"/>
          <w:szCs w:val="28"/>
          <w:lang w:eastAsia="zh-CN"/>
        </w:rPr>
        <w:t>磋商</w:t>
      </w:r>
      <w:r>
        <w:rPr>
          <w:rFonts w:hint="eastAsia" w:ascii="宋体" w:hAnsi="宋体"/>
          <w:b/>
          <w:sz w:val="28"/>
          <w:szCs w:val="28"/>
        </w:rPr>
        <w:t>总价</w:t>
      </w:r>
    </w:p>
    <w:p>
      <w:pPr>
        <w:spacing w:line="560" w:lineRule="exact"/>
        <w:ind w:left="680"/>
        <w:jc w:val="center"/>
        <w:rPr>
          <w:rFonts w:hint="eastAsia" w:ascii="宋体" w:hAnsi="宋体"/>
          <w:spacing w:val="20"/>
          <w:sz w:val="30"/>
          <w:szCs w:val="30"/>
        </w:rPr>
      </w:pPr>
    </w:p>
    <w:p>
      <w:pPr>
        <w:spacing w:line="560" w:lineRule="exact"/>
        <w:ind w:left="680"/>
        <w:jc w:val="center"/>
        <w:rPr>
          <w:rFonts w:hint="eastAsia" w:ascii="宋体" w:hAnsi="宋体"/>
          <w:b w:val="0"/>
          <w:bCs w:val="0"/>
          <w:spacing w:val="20"/>
          <w:sz w:val="24"/>
          <w:szCs w:val="24"/>
        </w:rPr>
      </w:pPr>
      <w:r>
        <w:rPr>
          <w:rFonts w:hint="eastAsia" w:ascii="宋体" w:hAnsi="宋体"/>
          <w:b/>
          <w:bCs/>
          <w:spacing w:val="20"/>
          <w:sz w:val="24"/>
          <w:szCs w:val="24"/>
          <w:lang w:eastAsia="zh-CN"/>
        </w:rPr>
        <w:t>磋商</w:t>
      </w:r>
      <w:r>
        <w:rPr>
          <w:rFonts w:hint="eastAsia" w:ascii="宋体" w:hAnsi="宋体"/>
          <w:b/>
          <w:bCs/>
          <w:spacing w:val="20"/>
          <w:sz w:val="24"/>
          <w:szCs w:val="24"/>
        </w:rPr>
        <w:t>总价</w:t>
      </w:r>
    </w:p>
    <w:p>
      <w:pPr>
        <w:spacing w:line="560" w:lineRule="exact"/>
        <w:rPr>
          <w:rFonts w:hint="eastAsia" w:ascii="宋体" w:hAnsi="宋体"/>
          <w:sz w:val="24"/>
          <w:szCs w:val="24"/>
        </w:rPr>
      </w:pPr>
    </w:p>
    <w:p>
      <w:pPr>
        <w:spacing w:line="560" w:lineRule="exact"/>
        <w:ind w:left="560"/>
        <w:rPr>
          <w:rFonts w:hint="eastAsia" w:ascii="宋体" w:hAnsi="宋体"/>
          <w:sz w:val="24"/>
          <w:szCs w:val="24"/>
          <w:u w:val="single"/>
        </w:rPr>
      </w:pPr>
      <w:r>
        <w:rPr>
          <w:rFonts w:hint="eastAsia" w:ascii="宋体" w:hAnsi="宋体"/>
          <w:sz w:val="24"/>
          <w:szCs w:val="24"/>
          <w:lang w:eastAsia="zh-CN"/>
        </w:rPr>
        <w:t>采</w:t>
      </w:r>
      <w:r>
        <w:rPr>
          <w:rFonts w:hint="eastAsia" w:ascii="宋体" w:hAnsi="宋体"/>
          <w:sz w:val="24"/>
          <w:szCs w:val="24"/>
          <w:lang w:val="en-US" w:eastAsia="zh-CN"/>
        </w:rPr>
        <w:t xml:space="preserve"> </w:t>
      </w:r>
      <w:r>
        <w:rPr>
          <w:rFonts w:hint="eastAsia" w:ascii="宋体" w:hAnsi="宋体"/>
          <w:sz w:val="24"/>
          <w:szCs w:val="24"/>
          <w:lang w:eastAsia="zh-CN"/>
        </w:rPr>
        <w:t>购</w:t>
      </w:r>
      <w:r>
        <w:rPr>
          <w:rFonts w:hint="eastAsia" w:ascii="宋体" w:hAnsi="宋体"/>
          <w:sz w:val="24"/>
          <w:szCs w:val="24"/>
          <w:lang w:val="en-US" w:eastAsia="zh-CN"/>
        </w:rPr>
        <w:t xml:space="preserve"> </w:t>
      </w:r>
      <w:r>
        <w:rPr>
          <w:rFonts w:hint="eastAsia" w:ascii="宋体" w:hAnsi="宋体"/>
          <w:sz w:val="24"/>
          <w:szCs w:val="24"/>
        </w:rPr>
        <w:t>人：</w:t>
      </w:r>
      <w:r>
        <w:rPr>
          <w:rFonts w:hint="eastAsia" w:ascii="宋体" w:hAnsi="宋体"/>
          <w:sz w:val="24"/>
          <w:szCs w:val="24"/>
          <w:u w:val="single"/>
        </w:rPr>
        <w:t xml:space="preserve">                                              </w:t>
      </w:r>
    </w:p>
    <w:p>
      <w:pPr>
        <w:spacing w:line="560" w:lineRule="exact"/>
        <w:ind w:left="560"/>
        <w:rPr>
          <w:rFonts w:hint="eastAsia" w:ascii="宋体" w:hAnsi="宋体"/>
          <w:sz w:val="24"/>
          <w:szCs w:val="24"/>
        </w:rPr>
      </w:pPr>
    </w:p>
    <w:p>
      <w:pPr>
        <w:spacing w:line="560" w:lineRule="exact"/>
        <w:ind w:left="560"/>
        <w:rPr>
          <w:rFonts w:hint="eastAsia" w:ascii="宋体" w:hAnsi="宋体"/>
          <w:sz w:val="24"/>
          <w:szCs w:val="24"/>
        </w:rPr>
      </w:pPr>
      <w:r>
        <w:rPr>
          <w:rFonts w:hint="eastAsia" w:ascii="宋体" w:hAnsi="宋体"/>
          <w:sz w:val="24"/>
          <w:szCs w:val="24"/>
          <w:lang w:eastAsia="zh-CN"/>
        </w:rPr>
        <w:t>项目</w:t>
      </w:r>
      <w:r>
        <w:rPr>
          <w:rFonts w:hint="eastAsia" w:ascii="宋体" w:hAnsi="宋体"/>
          <w:sz w:val="24"/>
          <w:szCs w:val="24"/>
        </w:rPr>
        <w:t>名称：</w:t>
      </w:r>
      <w:r>
        <w:rPr>
          <w:rFonts w:hint="eastAsia" w:ascii="宋体" w:hAnsi="宋体"/>
          <w:sz w:val="24"/>
          <w:szCs w:val="24"/>
          <w:u w:val="single"/>
        </w:rPr>
        <w:t xml:space="preserve">                                              </w:t>
      </w:r>
    </w:p>
    <w:p>
      <w:pPr>
        <w:spacing w:line="560" w:lineRule="exact"/>
        <w:ind w:left="560"/>
        <w:rPr>
          <w:rFonts w:hint="eastAsia" w:ascii="宋体" w:hAnsi="宋体"/>
          <w:sz w:val="24"/>
          <w:szCs w:val="24"/>
        </w:rPr>
      </w:pPr>
    </w:p>
    <w:p>
      <w:pPr>
        <w:spacing w:line="560" w:lineRule="exact"/>
        <w:ind w:left="560"/>
        <w:rPr>
          <w:rFonts w:hint="eastAsia" w:ascii="宋体" w:hAnsi="宋体"/>
          <w:sz w:val="24"/>
          <w:szCs w:val="24"/>
        </w:rPr>
      </w:pPr>
      <w:r>
        <w:rPr>
          <w:rFonts w:hint="eastAsia" w:ascii="宋体" w:hAnsi="宋体"/>
          <w:sz w:val="24"/>
          <w:szCs w:val="24"/>
          <w:lang w:eastAsia="zh-CN"/>
        </w:rPr>
        <w:t>磋商</w:t>
      </w:r>
      <w:r>
        <w:rPr>
          <w:rFonts w:hint="eastAsia" w:ascii="宋体" w:hAnsi="宋体"/>
          <w:sz w:val="24"/>
          <w:szCs w:val="24"/>
        </w:rPr>
        <w:t>总价(小写) ：</w:t>
      </w:r>
      <w:r>
        <w:rPr>
          <w:rFonts w:hint="eastAsia" w:ascii="宋体" w:hAnsi="宋体"/>
          <w:sz w:val="24"/>
          <w:szCs w:val="24"/>
          <w:u w:val="single"/>
        </w:rPr>
        <w:t xml:space="preserve">                                       </w:t>
      </w:r>
    </w:p>
    <w:p>
      <w:pPr>
        <w:spacing w:line="560" w:lineRule="exact"/>
        <w:ind w:left="1680"/>
        <w:rPr>
          <w:rFonts w:hint="eastAsia" w:ascii="宋体" w:hAnsi="宋体"/>
          <w:sz w:val="24"/>
          <w:szCs w:val="24"/>
        </w:rPr>
      </w:pPr>
    </w:p>
    <w:p>
      <w:pPr>
        <w:spacing w:line="560" w:lineRule="exact"/>
        <w:ind w:left="1680"/>
        <w:rPr>
          <w:rFonts w:hint="eastAsia" w:ascii="宋体" w:hAnsi="宋体"/>
          <w:sz w:val="24"/>
          <w:szCs w:val="24"/>
          <w:u w:val="single"/>
        </w:rPr>
      </w:pPr>
      <w:r>
        <w:rPr>
          <w:rFonts w:hint="eastAsia" w:ascii="宋体" w:hAnsi="宋体"/>
          <w:sz w:val="24"/>
          <w:szCs w:val="24"/>
        </w:rPr>
        <w:t>(大写) ：</w:t>
      </w:r>
      <w:r>
        <w:rPr>
          <w:rFonts w:hint="eastAsia" w:ascii="宋体" w:hAnsi="宋体"/>
          <w:sz w:val="24"/>
          <w:szCs w:val="24"/>
          <w:u w:val="single"/>
        </w:rPr>
        <w:t xml:space="preserve">                                       </w:t>
      </w:r>
    </w:p>
    <w:p>
      <w:pPr>
        <w:spacing w:line="560" w:lineRule="exact"/>
        <w:rPr>
          <w:rFonts w:hint="eastAsia" w:ascii="宋体" w:hAnsi="宋体"/>
          <w:sz w:val="24"/>
          <w:szCs w:val="24"/>
        </w:rPr>
      </w:pPr>
      <w:r>
        <w:rPr>
          <w:rFonts w:hint="eastAsia" w:ascii="宋体" w:hAnsi="宋体"/>
          <w:sz w:val="24"/>
          <w:szCs w:val="24"/>
        </w:rPr>
        <w:t xml:space="preserve">    </w:t>
      </w:r>
    </w:p>
    <w:p>
      <w:pPr>
        <w:spacing w:line="560" w:lineRule="exact"/>
        <w:ind w:firstLine="480" w:firstLineChars="200"/>
        <w:rPr>
          <w:rFonts w:hint="eastAsia"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工    期</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 xml:space="preserve">                </w:t>
      </w:r>
    </w:p>
    <w:p>
      <w:pPr>
        <w:spacing w:line="560" w:lineRule="exact"/>
        <w:ind w:firstLine="480" w:firstLineChars="200"/>
        <w:rPr>
          <w:rFonts w:hint="eastAsia" w:ascii="宋体" w:hAnsi="宋体"/>
          <w:color w:val="000000" w:themeColor="text1"/>
          <w:sz w:val="24"/>
          <w:szCs w:val="24"/>
          <w:u w:val="single"/>
          <w14:textFill>
            <w14:solidFill>
              <w14:schemeClr w14:val="tx1"/>
            </w14:solidFill>
          </w14:textFill>
        </w:rPr>
      </w:pPr>
    </w:p>
    <w:p>
      <w:pPr>
        <w:spacing w:line="560" w:lineRule="exact"/>
        <w:ind w:firstLine="480" w:firstLineChars="200"/>
        <w:rPr>
          <w:rFonts w:hint="eastAsia"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质    量</w:t>
      </w:r>
      <w:r>
        <w:rPr>
          <w:rFonts w:hint="eastAsia" w:ascii="宋体" w:hAnsi="宋体"/>
          <w:color w:val="000000" w:themeColor="text1"/>
          <w:sz w:val="24"/>
          <w:szCs w:val="24"/>
          <w:u w:val="none"/>
          <w:lang w:eastAsia="zh-CN"/>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 xml:space="preserve">                </w:t>
      </w:r>
    </w:p>
    <w:p>
      <w:pPr>
        <w:spacing w:line="560" w:lineRule="exact"/>
        <w:ind w:firstLine="480" w:firstLineChars="200"/>
        <w:rPr>
          <w:rFonts w:hint="eastAsia" w:ascii="宋体" w:hAnsi="宋体"/>
          <w:color w:val="000000" w:themeColor="text1"/>
          <w:sz w:val="24"/>
          <w:szCs w:val="24"/>
          <w:lang w:val="en-US" w:eastAsia="zh-CN"/>
          <w14:textFill>
            <w14:solidFill>
              <w14:schemeClr w14:val="tx1"/>
            </w14:solidFill>
          </w14:textFill>
        </w:rPr>
      </w:pPr>
    </w:p>
    <w:p>
      <w:pPr>
        <w:spacing w:line="560" w:lineRule="exact"/>
        <w:ind w:firstLine="480" w:firstLineChars="200"/>
        <w:rPr>
          <w:rFonts w:hint="eastAsia"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项目经理：</w:t>
      </w:r>
      <w:r>
        <w:rPr>
          <w:rFonts w:hint="eastAsia" w:ascii="宋体" w:hAnsi="宋体"/>
          <w:color w:val="000000" w:themeColor="text1"/>
          <w:sz w:val="24"/>
          <w:szCs w:val="24"/>
          <w:u w:val="single"/>
          <w14:textFill>
            <w14:solidFill>
              <w14:schemeClr w14:val="tx1"/>
            </w14:solidFill>
          </w14:textFill>
        </w:rPr>
        <w:t xml:space="preserve">                 </w:t>
      </w:r>
    </w:p>
    <w:p>
      <w:pPr>
        <w:spacing w:line="560" w:lineRule="exact"/>
        <w:ind w:firstLine="560" w:firstLineChars="200"/>
        <w:rPr>
          <w:rFonts w:hint="eastAsia" w:ascii="宋体" w:hAnsi="宋体"/>
          <w:color w:val="000000" w:themeColor="text1"/>
          <w:sz w:val="28"/>
          <w:szCs w:val="28"/>
          <w:u w:val="single"/>
          <w14:textFill>
            <w14:solidFill>
              <w14:schemeClr w14:val="tx1"/>
            </w14:solidFill>
          </w14:textFill>
        </w:rPr>
      </w:pPr>
    </w:p>
    <w:p>
      <w:pPr>
        <w:spacing w:line="560" w:lineRule="exact"/>
        <w:ind w:firstLine="560" w:firstLineChars="200"/>
        <w:rPr>
          <w:rFonts w:hint="eastAsia" w:ascii="宋体" w:hAnsi="宋体"/>
          <w:color w:val="000000" w:themeColor="text1"/>
          <w:sz w:val="28"/>
          <w:szCs w:val="28"/>
          <w14:textFill>
            <w14:solidFill>
              <w14:schemeClr w14:val="tx1"/>
            </w14:solidFill>
          </w14:textFill>
        </w:rPr>
      </w:pPr>
    </w:p>
    <w:p>
      <w:pPr>
        <w:kinsoku w:val="0"/>
        <w:spacing w:line="288" w:lineRule="auto"/>
        <w:ind w:firstLine="3120" w:firstLineChars="13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供应商名称 ：</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（公章）       </w:t>
      </w:r>
    </w:p>
    <w:p>
      <w:pPr>
        <w:kinsoku w:val="0"/>
        <w:spacing w:line="240" w:lineRule="auto"/>
        <w:ind w:firstLine="3360" w:firstLineChars="1400"/>
        <w:rPr>
          <w:rFonts w:hint="eastAsia" w:ascii="宋体" w:hAnsi="宋体" w:cs="宋体"/>
          <w:color w:val="000000" w:themeColor="text1"/>
          <w:sz w:val="24"/>
          <w:szCs w:val="24"/>
          <w14:textFill>
            <w14:solidFill>
              <w14:schemeClr w14:val="tx1"/>
            </w14:solidFill>
          </w14:textFill>
        </w:rPr>
      </w:pPr>
    </w:p>
    <w:p>
      <w:pPr>
        <w:kinsoku w:val="0"/>
        <w:spacing w:line="240" w:lineRule="auto"/>
        <w:ind w:firstLine="3120" w:firstLineChars="13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w:t>
      </w:r>
      <w:r>
        <w:rPr>
          <w:rFonts w:hint="eastAsia" w:ascii="宋体" w:hAnsi="宋体" w:cs="宋体"/>
          <w:color w:val="000000" w:themeColor="text1"/>
          <w:sz w:val="24"/>
          <w:szCs w:val="24"/>
          <w:lang w:eastAsia="zh-CN"/>
          <w14:textFill>
            <w14:solidFill>
              <w14:schemeClr w14:val="tx1"/>
            </w14:solidFill>
          </w14:textFill>
        </w:rPr>
        <w:t>或被授权</w:t>
      </w:r>
      <w:r>
        <w:rPr>
          <w:rFonts w:hint="eastAsia" w:ascii="宋体" w:hAnsi="宋体" w:cs="宋体"/>
          <w:color w:val="000000" w:themeColor="text1"/>
          <w:sz w:val="24"/>
          <w:szCs w:val="24"/>
          <w14:textFill>
            <w14:solidFill>
              <w14:schemeClr w14:val="tx1"/>
            </w14:solidFill>
          </w14:textFill>
        </w:rPr>
        <w:t>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（签字或盖章） </w:t>
      </w:r>
    </w:p>
    <w:p>
      <w:pPr>
        <w:pStyle w:val="2"/>
        <w:spacing w:line="240" w:lineRule="auto"/>
        <w:ind w:firstLine="492"/>
        <w:rPr>
          <w:rFonts w:ascii="宋体" w:hAnsi="宋体" w:cs="宋体"/>
          <w:color w:val="000000" w:themeColor="text1"/>
          <w:sz w:val="24"/>
          <w:szCs w:val="24"/>
          <w14:textFill>
            <w14:solidFill>
              <w14:schemeClr w14:val="tx1"/>
            </w14:solidFill>
          </w14:textFill>
        </w:rPr>
      </w:pPr>
    </w:p>
    <w:p>
      <w:pPr>
        <w:pStyle w:val="2"/>
        <w:spacing w:line="288" w:lineRule="auto"/>
        <w:ind w:firstLine="492"/>
        <w:rPr>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r>
        <w:rPr>
          <w:rFonts w:hint="eastAsia"/>
          <w:color w:val="000000" w:themeColor="text1"/>
          <w:sz w:val="24"/>
          <w:szCs w:val="24"/>
          <w14:textFill>
            <w14:solidFill>
              <w14:schemeClr w14:val="tx1"/>
            </w14:solidFill>
          </w14:textFill>
        </w:rPr>
        <w:t xml:space="preserve">   日    期：</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年</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月</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日</w:t>
      </w:r>
    </w:p>
    <w:p>
      <w:pPr>
        <w:spacing w:line="480" w:lineRule="exact"/>
        <w:ind w:left="210" w:leftChars="100"/>
        <w:jc w:val="center"/>
        <w:outlineLvl w:val="9"/>
        <w:rPr>
          <w:rFonts w:hint="eastAsia" w:ascii="宋体" w:hAnsi="宋体" w:cs="仿宋_GB2312"/>
          <w:b/>
          <w:bCs/>
          <w:color w:val="000000" w:themeColor="text1"/>
          <w:sz w:val="32"/>
          <w:szCs w:val="32"/>
          <w:lang w:val="zh-CN"/>
          <w14:textFill>
            <w14:solidFill>
              <w14:schemeClr w14:val="tx1"/>
            </w14:solidFill>
          </w14:textFill>
        </w:rPr>
      </w:pPr>
    </w:p>
    <w:p>
      <w:pPr>
        <w:spacing w:line="480" w:lineRule="exact"/>
        <w:ind w:left="210" w:leftChars="100"/>
        <w:jc w:val="center"/>
        <w:outlineLvl w:val="9"/>
        <w:rPr>
          <w:rFonts w:hint="eastAsia" w:ascii="宋体" w:hAnsi="宋体" w:cs="仿宋_GB2312"/>
          <w:b/>
          <w:bCs/>
          <w:sz w:val="32"/>
          <w:szCs w:val="32"/>
          <w:lang w:val="zh-CN"/>
        </w:rPr>
      </w:pPr>
    </w:p>
    <w:p>
      <w:pPr>
        <w:spacing w:line="480" w:lineRule="exact"/>
        <w:ind w:left="210" w:leftChars="100"/>
        <w:jc w:val="center"/>
        <w:outlineLvl w:val="9"/>
        <w:rPr>
          <w:rFonts w:hint="eastAsia" w:ascii="宋体" w:hAnsi="宋体" w:cs="仿宋_GB2312"/>
          <w:b/>
          <w:bCs/>
          <w:sz w:val="32"/>
          <w:szCs w:val="32"/>
          <w:lang w:val="zh-CN"/>
        </w:rPr>
      </w:pPr>
    </w:p>
    <w:p>
      <w:pPr>
        <w:pStyle w:val="13"/>
        <w:rPr>
          <w:rFonts w:hint="eastAsia"/>
          <w:lang w:val="zh-CN"/>
        </w:rPr>
      </w:pPr>
    </w:p>
    <w:p>
      <w:pPr>
        <w:numPr>
          <w:ilvl w:val="0"/>
          <w:numId w:val="0"/>
        </w:numPr>
        <w:spacing w:line="560" w:lineRule="exact"/>
        <w:rPr>
          <w:rFonts w:hint="eastAsia" w:ascii="宋体" w:hAnsi="宋体" w:cs="Times New Roman"/>
          <w:b/>
          <w:sz w:val="28"/>
          <w:szCs w:val="28"/>
        </w:rPr>
      </w:pPr>
      <w:r>
        <w:rPr>
          <w:rFonts w:hint="eastAsia" w:ascii="宋体" w:hAnsi="宋体"/>
          <w:b/>
          <w:sz w:val="28"/>
          <w:szCs w:val="28"/>
        </w:rPr>
        <w:t>（</w:t>
      </w:r>
      <w:r>
        <w:rPr>
          <w:rFonts w:hint="eastAsia" w:ascii="宋体" w:hAnsi="宋体"/>
          <w:b/>
          <w:sz w:val="28"/>
          <w:szCs w:val="28"/>
          <w:lang w:eastAsia="zh-CN"/>
        </w:rPr>
        <w:t>二</w:t>
      </w:r>
      <w:r>
        <w:rPr>
          <w:rFonts w:hint="eastAsia" w:ascii="宋体" w:hAnsi="宋体"/>
          <w:b/>
          <w:sz w:val="28"/>
          <w:szCs w:val="28"/>
        </w:rPr>
        <w:t>）</w:t>
      </w:r>
      <w:r>
        <w:rPr>
          <w:rFonts w:hint="eastAsia" w:ascii="宋体" w:hAnsi="宋体" w:cs="Times New Roman"/>
          <w:b/>
          <w:sz w:val="28"/>
          <w:szCs w:val="28"/>
        </w:rPr>
        <w:t>工程量清单计价表</w:t>
      </w:r>
    </w:p>
    <w:p>
      <w:pPr>
        <w:spacing w:line="480" w:lineRule="exact"/>
        <w:ind w:left="210" w:leftChars="100"/>
        <w:jc w:val="center"/>
        <w:outlineLvl w:val="9"/>
        <w:rPr>
          <w:rFonts w:hint="eastAsia" w:ascii="宋体" w:hAnsi="宋体" w:cs="仿宋_GB2312"/>
          <w:b/>
          <w:bCs/>
          <w:sz w:val="32"/>
          <w:szCs w:val="32"/>
          <w:lang w:val="zh-CN"/>
        </w:rPr>
      </w:pPr>
    </w:p>
    <w:p>
      <w:pPr>
        <w:tabs>
          <w:tab w:val="right" w:leader="middleDot" w:pos="8190"/>
        </w:tabs>
        <w:spacing w:line="560" w:lineRule="exact"/>
        <w:ind w:left="784"/>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表一、工程项目总造价表</w:t>
      </w:r>
    </w:p>
    <w:p>
      <w:pPr>
        <w:tabs>
          <w:tab w:val="right" w:leader="middleDot" w:pos="8190"/>
        </w:tabs>
        <w:spacing w:line="560" w:lineRule="exact"/>
        <w:ind w:left="784"/>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表二、单项工程造价汇总表</w:t>
      </w:r>
    </w:p>
    <w:p>
      <w:pPr>
        <w:tabs>
          <w:tab w:val="right" w:leader="middleDot" w:pos="8190"/>
        </w:tabs>
        <w:spacing w:line="560" w:lineRule="exact"/>
        <w:ind w:left="784"/>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表三、单位工程造价汇总表</w:t>
      </w:r>
    </w:p>
    <w:p>
      <w:pPr>
        <w:tabs>
          <w:tab w:val="right" w:leader="middleDot" w:pos="8190"/>
        </w:tabs>
        <w:spacing w:line="560" w:lineRule="exact"/>
        <w:ind w:left="784"/>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表四、分部分项工程量清单计价表</w:t>
      </w:r>
    </w:p>
    <w:p>
      <w:pPr>
        <w:tabs>
          <w:tab w:val="right" w:leader="middleDot" w:pos="8190"/>
        </w:tabs>
        <w:spacing w:line="560" w:lineRule="exact"/>
        <w:ind w:left="784"/>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表五、措施项目清单计价表</w:t>
      </w:r>
    </w:p>
    <w:p>
      <w:pPr>
        <w:tabs>
          <w:tab w:val="right" w:leader="middleDot" w:pos="8190"/>
        </w:tabs>
        <w:spacing w:line="560" w:lineRule="exact"/>
        <w:ind w:left="784"/>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表六、其他项目清单计价表</w:t>
      </w:r>
    </w:p>
    <w:p>
      <w:pPr>
        <w:tabs>
          <w:tab w:val="right" w:leader="middleDot" w:pos="8190"/>
        </w:tabs>
        <w:spacing w:line="560" w:lineRule="exact"/>
        <w:ind w:left="784"/>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表七、计日工计价表</w:t>
      </w:r>
    </w:p>
    <w:p>
      <w:pPr>
        <w:tabs>
          <w:tab w:val="right" w:leader="middleDot" w:pos="8190"/>
        </w:tabs>
        <w:spacing w:line="560" w:lineRule="exact"/>
        <w:ind w:left="784"/>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表八、总承包服务费计价表</w:t>
      </w:r>
    </w:p>
    <w:p>
      <w:pPr>
        <w:tabs>
          <w:tab w:val="right" w:leader="middleDot" w:pos="8190"/>
        </w:tabs>
        <w:spacing w:line="560" w:lineRule="exact"/>
        <w:ind w:left="784"/>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表九、规费、税金项目清单计价表</w:t>
      </w:r>
    </w:p>
    <w:p>
      <w:pPr>
        <w:spacing w:line="480" w:lineRule="exact"/>
        <w:ind w:firstLine="720" w:firstLineChars="300"/>
        <w:jc w:val="left"/>
        <w:outlineLvl w:val="9"/>
        <w:rPr>
          <w:rFonts w:hint="eastAsia" w:ascii="宋体" w:hAnsi="宋体" w:cs="仿宋_GB2312"/>
          <w:b/>
          <w:bCs/>
          <w:sz w:val="32"/>
          <w:szCs w:val="32"/>
          <w:lang w:val="zh-CN"/>
        </w:rPr>
      </w:pPr>
      <w:r>
        <w:rPr>
          <w:rFonts w:hint="eastAsia" w:ascii="新宋体" w:hAnsi="新宋体" w:eastAsia="新宋体" w:cs="新宋体"/>
          <w:color w:val="000000"/>
          <w:sz w:val="24"/>
          <w:szCs w:val="24"/>
        </w:rPr>
        <w:t>表十、主要材料价格表</w:t>
      </w:r>
    </w:p>
    <w:p>
      <w:pPr>
        <w:spacing w:line="480" w:lineRule="exact"/>
        <w:ind w:left="210" w:leftChars="100"/>
        <w:jc w:val="center"/>
        <w:outlineLvl w:val="9"/>
        <w:rPr>
          <w:rFonts w:hint="eastAsia" w:ascii="宋体" w:hAnsi="宋体" w:cs="仿宋_GB2312"/>
          <w:b/>
          <w:bCs/>
          <w:sz w:val="32"/>
          <w:szCs w:val="32"/>
          <w:lang w:val="zh-CN"/>
        </w:rPr>
      </w:pPr>
    </w:p>
    <w:p>
      <w:pPr>
        <w:spacing w:line="480" w:lineRule="exact"/>
        <w:ind w:left="210" w:leftChars="100"/>
        <w:jc w:val="center"/>
        <w:outlineLvl w:val="9"/>
        <w:rPr>
          <w:rFonts w:hint="eastAsia" w:ascii="宋体" w:hAnsi="宋体" w:cs="仿宋_GB2312"/>
          <w:b/>
          <w:bCs/>
          <w:sz w:val="32"/>
          <w:szCs w:val="32"/>
          <w:lang w:val="zh-CN"/>
        </w:rPr>
      </w:pPr>
    </w:p>
    <w:p>
      <w:pPr>
        <w:spacing w:line="480" w:lineRule="exact"/>
        <w:ind w:left="210" w:leftChars="100"/>
        <w:jc w:val="center"/>
        <w:outlineLvl w:val="9"/>
        <w:rPr>
          <w:rFonts w:hint="eastAsia" w:ascii="宋体" w:hAnsi="宋体" w:cs="仿宋_GB2312"/>
          <w:b/>
          <w:bCs/>
          <w:sz w:val="32"/>
          <w:szCs w:val="32"/>
          <w:lang w:val="zh-CN"/>
        </w:rPr>
      </w:pPr>
    </w:p>
    <w:p>
      <w:pPr>
        <w:spacing w:line="480" w:lineRule="exact"/>
        <w:ind w:left="210" w:leftChars="100"/>
        <w:jc w:val="center"/>
        <w:outlineLvl w:val="9"/>
        <w:rPr>
          <w:rFonts w:hint="eastAsia" w:ascii="宋体" w:hAnsi="宋体" w:cs="仿宋_GB2312"/>
          <w:b/>
          <w:bCs/>
          <w:sz w:val="32"/>
          <w:szCs w:val="32"/>
          <w:lang w:val="zh-CN"/>
        </w:rPr>
      </w:pPr>
    </w:p>
    <w:p>
      <w:pPr>
        <w:spacing w:line="480" w:lineRule="exact"/>
        <w:ind w:left="210" w:leftChars="100"/>
        <w:jc w:val="center"/>
        <w:outlineLvl w:val="9"/>
        <w:rPr>
          <w:rFonts w:hint="eastAsia" w:ascii="宋体" w:hAnsi="宋体" w:cs="仿宋_GB2312"/>
          <w:b/>
          <w:bCs/>
          <w:sz w:val="32"/>
          <w:szCs w:val="32"/>
          <w:lang w:val="zh-CN"/>
        </w:rPr>
      </w:pPr>
    </w:p>
    <w:p>
      <w:pPr>
        <w:spacing w:line="480" w:lineRule="exact"/>
        <w:ind w:left="210" w:leftChars="100"/>
        <w:jc w:val="center"/>
        <w:outlineLvl w:val="9"/>
        <w:rPr>
          <w:rFonts w:hint="eastAsia" w:ascii="宋体" w:hAnsi="宋体" w:cs="仿宋_GB2312"/>
          <w:b/>
          <w:bCs/>
          <w:sz w:val="32"/>
          <w:szCs w:val="32"/>
          <w:lang w:val="zh-CN"/>
        </w:rPr>
      </w:pPr>
    </w:p>
    <w:p>
      <w:pPr>
        <w:spacing w:line="480" w:lineRule="exact"/>
        <w:ind w:left="210" w:leftChars="100"/>
        <w:jc w:val="center"/>
        <w:outlineLvl w:val="9"/>
        <w:rPr>
          <w:rFonts w:hint="eastAsia" w:ascii="宋体" w:hAnsi="宋体" w:cs="仿宋_GB2312"/>
          <w:b/>
          <w:bCs/>
          <w:sz w:val="32"/>
          <w:szCs w:val="32"/>
          <w:lang w:val="zh-CN"/>
        </w:rPr>
      </w:pPr>
    </w:p>
    <w:p>
      <w:pPr>
        <w:spacing w:line="480" w:lineRule="exact"/>
        <w:ind w:left="210" w:leftChars="100"/>
        <w:jc w:val="center"/>
        <w:outlineLvl w:val="9"/>
        <w:rPr>
          <w:rFonts w:hint="eastAsia" w:ascii="宋体" w:hAnsi="宋体" w:cs="仿宋_GB2312"/>
          <w:b/>
          <w:bCs/>
          <w:sz w:val="32"/>
          <w:szCs w:val="32"/>
          <w:lang w:val="zh-CN"/>
        </w:rPr>
      </w:pPr>
    </w:p>
    <w:p>
      <w:pPr>
        <w:spacing w:line="480" w:lineRule="exact"/>
        <w:ind w:left="210" w:leftChars="100"/>
        <w:jc w:val="center"/>
        <w:outlineLvl w:val="9"/>
        <w:rPr>
          <w:rFonts w:hint="eastAsia" w:ascii="宋体" w:hAnsi="宋体" w:cs="仿宋_GB2312"/>
          <w:b/>
          <w:bCs/>
          <w:sz w:val="32"/>
          <w:szCs w:val="32"/>
          <w:lang w:val="zh-CN"/>
        </w:rPr>
      </w:pPr>
    </w:p>
    <w:p>
      <w:pPr>
        <w:spacing w:line="480" w:lineRule="exact"/>
        <w:ind w:left="210" w:leftChars="100"/>
        <w:jc w:val="center"/>
        <w:outlineLvl w:val="9"/>
        <w:rPr>
          <w:rFonts w:hint="eastAsia" w:ascii="宋体" w:hAnsi="宋体" w:cs="仿宋_GB2312"/>
          <w:b/>
          <w:bCs/>
          <w:sz w:val="32"/>
          <w:szCs w:val="32"/>
          <w:lang w:val="zh-CN"/>
        </w:rPr>
      </w:pPr>
    </w:p>
    <w:p>
      <w:pPr>
        <w:spacing w:line="480" w:lineRule="exact"/>
        <w:ind w:left="210" w:leftChars="100"/>
        <w:jc w:val="center"/>
        <w:outlineLvl w:val="9"/>
        <w:rPr>
          <w:rFonts w:hint="eastAsia" w:ascii="宋体" w:hAnsi="宋体" w:cs="仿宋_GB2312"/>
          <w:b/>
          <w:bCs/>
          <w:sz w:val="32"/>
          <w:szCs w:val="32"/>
          <w:lang w:val="zh-CN"/>
        </w:rPr>
      </w:pPr>
    </w:p>
    <w:p>
      <w:pPr>
        <w:spacing w:line="480" w:lineRule="exact"/>
        <w:ind w:left="210" w:leftChars="100"/>
        <w:jc w:val="center"/>
        <w:outlineLvl w:val="9"/>
        <w:rPr>
          <w:rFonts w:hint="eastAsia" w:ascii="宋体" w:hAnsi="宋体" w:cs="仿宋_GB2312"/>
          <w:b/>
          <w:bCs/>
          <w:sz w:val="32"/>
          <w:szCs w:val="32"/>
          <w:lang w:val="zh-CN"/>
        </w:rPr>
      </w:pPr>
    </w:p>
    <w:p>
      <w:pPr>
        <w:spacing w:line="480" w:lineRule="exact"/>
        <w:ind w:left="210" w:leftChars="100"/>
        <w:jc w:val="center"/>
        <w:outlineLvl w:val="9"/>
        <w:rPr>
          <w:rFonts w:hint="eastAsia" w:ascii="宋体" w:hAnsi="宋体" w:cs="仿宋_GB2312"/>
          <w:b/>
          <w:bCs/>
          <w:sz w:val="32"/>
          <w:szCs w:val="32"/>
          <w:lang w:val="zh-CN"/>
        </w:rPr>
      </w:pPr>
    </w:p>
    <w:p>
      <w:pPr>
        <w:spacing w:line="480" w:lineRule="exact"/>
        <w:ind w:left="210" w:leftChars="100"/>
        <w:jc w:val="center"/>
        <w:outlineLvl w:val="9"/>
        <w:rPr>
          <w:rFonts w:hint="eastAsia" w:ascii="宋体" w:hAnsi="宋体" w:cs="仿宋_GB2312"/>
          <w:b/>
          <w:bCs/>
          <w:sz w:val="32"/>
          <w:szCs w:val="32"/>
          <w:lang w:val="zh-CN"/>
        </w:rPr>
      </w:pPr>
    </w:p>
    <w:p>
      <w:pPr>
        <w:spacing w:line="480" w:lineRule="exact"/>
        <w:ind w:left="210" w:leftChars="100"/>
        <w:jc w:val="center"/>
        <w:outlineLvl w:val="9"/>
        <w:rPr>
          <w:rFonts w:hint="eastAsia" w:ascii="宋体" w:hAnsi="宋体" w:cs="仿宋_GB2312"/>
          <w:b/>
          <w:bCs/>
          <w:sz w:val="32"/>
          <w:szCs w:val="32"/>
          <w:lang w:val="zh-CN"/>
        </w:rPr>
      </w:pPr>
    </w:p>
    <w:p>
      <w:pPr>
        <w:spacing w:line="480" w:lineRule="exact"/>
        <w:ind w:left="210" w:leftChars="100"/>
        <w:jc w:val="center"/>
        <w:outlineLvl w:val="9"/>
        <w:rPr>
          <w:rFonts w:hint="eastAsia" w:ascii="宋体" w:hAnsi="宋体" w:cs="仿宋_GB2312"/>
          <w:b/>
          <w:bCs/>
          <w:sz w:val="32"/>
          <w:szCs w:val="32"/>
          <w:lang w:val="zh-CN"/>
        </w:rPr>
      </w:pPr>
    </w:p>
    <w:p>
      <w:pPr>
        <w:spacing w:line="480" w:lineRule="exact"/>
        <w:ind w:left="210" w:leftChars="100"/>
        <w:jc w:val="center"/>
        <w:outlineLvl w:val="9"/>
        <w:rPr>
          <w:rFonts w:ascii="宋体" w:hAnsi="宋体" w:cs="仿宋_GB2312"/>
          <w:b/>
          <w:bCs/>
          <w:sz w:val="32"/>
          <w:szCs w:val="32"/>
          <w:lang w:val="zh-CN"/>
        </w:rPr>
      </w:pPr>
      <w:r>
        <w:rPr>
          <w:rFonts w:hint="eastAsia" w:ascii="宋体" w:hAnsi="宋体" w:cs="仿宋_GB2312"/>
          <w:b/>
          <w:bCs/>
          <w:sz w:val="32"/>
          <w:szCs w:val="32"/>
          <w:lang w:val="zh-CN"/>
        </w:rPr>
        <w:t>第三部分</w:t>
      </w:r>
      <w:r>
        <w:rPr>
          <w:rFonts w:hint="eastAsia" w:ascii="宋体" w:hAnsi="宋体" w:cs="仿宋_GB2312"/>
          <w:b/>
          <w:bCs/>
          <w:sz w:val="32"/>
          <w:szCs w:val="32"/>
          <w:lang w:val="en-US" w:eastAsia="zh-CN"/>
        </w:rPr>
        <w:t xml:space="preserve">  </w:t>
      </w:r>
      <w:r>
        <w:rPr>
          <w:rFonts w:hint="eastAsia" w:ascii="宋体" w:hAnsi="宋体" w:cs="仿宋_GB2312"/>
          <w:b/>
          <w:bCs/>
          <w:sz w:val="32"/>
          <w:szCs w:val="32"/>
          <w:lang w:val="zh-CN"/>
        </w:rPr>
        <w:t>供应商承诺书</w:t>
      </w:r>
    </w:p>
    <w:p>
      <w:pPr>
        <w:autoSpaceDE w:val="0"/>
        <w:autoSpaceDN w:val="0"/>
        <w:adjustRightInd w:val="0"/>
        <w:spacing w:line="360" w:lineRule="auto"/>
        <w:outlineLvl w:val="9"/>
        <w:rPr>
          <w:rFonts w:ascii="宋体" w:hAnsi="宋体" w:cs="宋体"/>
          <w:kern w:val="0"/>
          <w:sz w:val="24"/>
          <w:szCs w:val="24"/>
        </w:rPr>
      </w:pPr>
    </w:p>
    <w:p>
      <w:pPr>
        <w:autoSpaceDE w:val="0"/>
        <w:autoSpaceDN w:val="0"/>
        <w:adjustRightInd w:val="0"/>
        <w:spacing w:line="360" w:lineRule="auto"/>
        <w:outlineLvl w:val="9"/>
        <w:rPr>
          <w:rFonts w:ascii="宋体" w:hAnsi="宋体" w:cs="宋体"/>
          <w:sz w:val="24"/>
          <w:szCs w:val="24"/>
        </w:rPr>
      </w:pPr>
      <w:r>
        <w:rPr>
          <w:rFonts w:hint="eastAsia" w:ascii="宋体" w:hAnsi="宋体" w:cs="宋体"/>
          <w:kern w:val="0"/>
          <w:sz w:val="24"/>
          <w:szCs w:val="24"/>
        </w:rPr>
        <w:t>中科标禾工程项目管理有限公司：</w:t>
      </w:r>
    </w:p>
    <w:p>
      <w:pPr>
        <w:autoSpaceDE w:val="0"/>
        <w:autoSpaceDN w:val="0"/>
        <w:adjustRightInd w:val="0"/>
        <w:spacing w:line="360" w:lineRule="auto"/>
        <w:ind w:firstLine="480" w:firstLineChars="200"/>
        <w:outlineLvl w:val="9"/>
        <w:rPr>
          <w:rFonts w:ascii="宋体" w:hAnsi="宋体" w:cs="宋体"/>
          <w:sz w:val="24"/>
          <w:szCs w:val="24"/>
        </w:rPr>
      </w:pPr>
      <w:r>
        <w:rPr>
          <w:rFonts w:hint="eastAsia" w:ascii="宋体" w:hAnsi="宋体" w:cs="宋体"/>
          <w:sz w:val="24"/>
          <w:szCs w:val="24"/>
        </w:rPr>
        <w:t>做为参加贵单位组织的项目的</w:t>
      </w:r>
      <w:r>
        <w:rPr>
          <w:rFonts w:hint="eastAsia" w:ascii="宋体" w:hAnsi="宋体" w:cs="宋体"/>
          <w:sz w:val="24"/>
          <w:szCs w:val="24"/>
          <w:lang w:eastAsia="zh-CN"/>
        </w:rPr>
        <w:t>供应商</w:t>
      </w:r>
      <w:r>
        <w:rPr>
          <w:rFonts w:hint="eastAsia" w:ascii="宋体" w:hAnsi="宋体" w:cs="宋体"/>
          <w:sz w:val="24"/>
          <w:szCs w:val="24"/>
        </w:rPr>
        <w:t>，本公司郑重承诺：</w:t>
      </w:r>
    </w:p>
    <w:p>
      <w:pPr>
        <w:autoSpaceDE w:val="0"/>
        <w:autoSpaceDN w:val="0"/>
        <w:adjustRightInd w:val="0"/>
        <w:spacing w:line="360" w:lineRule="auto"/>
        <w:ind w:firstLine="480" w:firstLineChars="200"/>
        <w:outlineLvl w:val="9"/>
        <w:rPr>
          <w:rFonts w:ascii="宋体" w:hAnsi="宋体" w:cs="宋体"/>
          <w:sz w:val="24"/>
          <w:szCs w:val="24"/>
        </w:rPr>
      </w:pPr>
      <w:r>
        <w:rPr>
          <w:rFonts w:hint="eastAsia" w:ascii="宋体" w:hAnsi="宋体" w:cs="宋体"/>
          <w:sz w:val="24"/>
          <w:szCs w:val="24"/>
        </w:rPr>
        <w:t>1、在参加本项目</w:t>
      </w:r>
      <w:r>
        <w:rPr>
          <w:rFonts w:hint="eastAsia" w:ascii="宋体" w:hAnsi="宋体" w:cs="宋体"/>
          <w:sz w:val="24"/>
          <w:szCs w:val="24"/>
          <w:lang w:eastAsia="zh-CN"/>
        </w:rPr>
        <w:t>磋商</w:t>
      </w:r>
      <w:r>
        <w:rPr>
          <w:rFonts w:hint="eastAsia" w:ascii="宋体" w:hAnsi="宋体" w:cs="宋体"/>
          <w:sz w:val="24"/>
          <w:szCs w:val="24"/>
        </w:rPr>
        <w:t>之前不存在被依法禁止经营行为、财产被接管或冻结的情况，如有隐瞒实情，愿承担一切责任及后果。</w:t>
      </w:r>
    </w:p>
    <w:p>
      <w:pPr>
        <w:autoSpaceDE w:val="0"/>
        <w:autoSpaceDN w:val="0"/>
        <w:adjustRightInd w:val="0"/>
        <w:spacing w:line="360" w:lineRule="auto"/>
        <w:ind w:firstLine="480" w:firstLineChars="200"/>
        <w:outlineLvl w:val="9"/>
        <w:rPr>
          <w:rFonts w:ascii="宋体" w:hAnsi="宋体" w:cs="宋体"/>
          <w:sz w:val="24"/>
          <w:szCs w:val="24"/>
        </w:rPr>
      </w:pPr>
      <w:r>
        <w:rPr>
          <w:rFonts w:hint="eastAsia" w:ascii="宋体" w:hAnsi="宋体" w:cs="宋体"/>
          <w:bCs/>
          <w:sz w:val="24"/>
          <w:szCs w:val="24"/>
        </w:rPr>
        <w:t>2、近</w:t>
      </w:r>
      <w:r>
        <w:rPr>
          <w:rFonts w:hint="eastAsia" w:ascii="宋体" w:hAnsi="宋体" w:cs="宋体"/>
          <w:sz w:val="24"/>
          <w:szCs w:val="24"/>
        </w:rPr>
        <w:t>三年受到有关行政主管部门的行政处理、不良行为记录为</w:t>
      </w:r>
      <w:r>
        <w:rPr>
          <w:rFonts w:hint="eastAsia" w:ascii="宋体" w:hAnsi="宋体" w:cs="宋体"/>
          <w:sz w:val="24"/>
          <w:szCs w:val="24"/>
          <w:u w:val="single"/>
          <w:lang w:val="en-US" w:eastAsia="zh-CN"/>
        </w:rPr>
        <w:t xml:space="preserve">      </w:t>
      </w:r>
      <w:r>
        <w:rPr>
          <w:rFonts w:hint="eastAsia" w:ascii="宋体" w:hAnsi="宋体" w:cs="宋体"/>
          <w:sz w:val="24"/>
          <w:szCs w:val="24"/>
        </w:rPr>
        <w:t>次（没有填零），如有隐瞒实情，愿承担一切责任及后果。</w:t>
      </w:r>
    </w:p>
    <w:p>
      <w:pPr>
        <w:autoSpaceDE w:val="0"/>
        <w:autoSpaceDN w:val="0"/>
        <w:adjustRightInd w:val="0"/>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3、参加本次</w:t>
      </w:r>
      <w:r>
        <w:rPr>
          <w:rFonts w:hint="eastAsia" w:ascii="宋体" w:hAnsi="宋体" w:cs="宋体"/>
          <w:sz w:val="24"/>
          <w:szCs w:val="24"/>
          <w:lang w:eastAsia="zh-CN"/>
        </w:rPr>
        <w:t>磋商</w:t>
      </w:r>
      <w:r>
        <w:rPr>
          <w:rFonts w:hint="eastAsia" w:ascii="宋体" w:hAnsi="宋体" w:cs="宋体"/>
          <w:sz w:val="24"/>
          <w:szCs w:val="24"/>
        </w:rPr>
        <w:t>提交的所有资质证明文件及业绩证明文件是真实的、有效的，如有隐瞒实情，愿承担一切责任及后果。</w:t>
      </w:r>
    </w:p>
    <w:p>
      <w:pPr>
        <w:autoSpaceDE w:val="0"/>
        <w:autoSpaceDN w:val="0"/>
        <w:adjustRightInd w:val="0"/>
        <w:spacing w:line="360" w:lineRule="auto"/>
        <w:ind w:firstLine="480" w:firstLineChars="200"/>
        <w:outlineLvl w:val="9"/>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4、我公司将按照相关规定将农民工工资按期足额发放至农民工的个人账户，不因任何原因拖欠农民工工资，或因拖欠工资造成农民工罢工、上访和恶意讨薪事件的发生，愿承担由此发生所产生的一切不良后果。</w:t>
      </w:r>
    </w:p>
    <w:p>
      <w:pPr>
        <w:autoSpaceDE w:val="0"/>
        <w:autoSpaceDN w:val="0"/>
        <w:adjustRightInd w:val="0"/>
        <w:spacing w:line="480" w:lineRule="auto"/>
        <w:jc w:val="center"/>
        <w:outlineLvl w:val="9"/>
        <w:rPr>
          <w:rFonts w:ascii="宋体" w:hAnsi="宋体" w:cs="宋体"/>
          <w:b/>
          <w:sz w:val="24"/>
          <w:szCs w:val="24"/>
        </w:rPr>
      </w:pPr>
    </w:p>
    <w:p>
      <w:pPr>
        <w:autoSpaceDE w:val="0"/>
        <w:autoSpaceDN w:val="0"/>
        <w:adjustRightInd w:val="0"/>
        <w:spacing w:line="480" w:lineRule="auto"/>
        <w:outlineLvl w:val="9"/>
        <w:rPr>
          <w:rFonts w:ascii="宋体" w:hAnsi="宋体" w:cs="宋体"/>
          <w:b/>
          <w:sz w:val="24"/>
          <w:szCs w:val="24"/>
        </w:rPr>
      </w:pPr>
    </w:p>
    <w:p>
      <w:pPr>
        <w:adjustRightInd w:val="0"/>
        <w:snapToGrid w:val="0"/>
        <w:spacing w:line="480" w:lineRule="auto"/>
        <w:ind w:firstLine="720" w:firstLineChars="300"/>
        <w:outlineLvl w:val="9"/>
        <w:rPr>
          <w:rFonts w:ascii="宋体" w:hAnsi="宋体" w:cs="宋体"/>
          <w:sz w:val="24"/>
          <w:szCs w:val="24"/>
        </w:rPr>
      </w:pPr>
      <w:r>
        <w:rPr>
          <w:rFonts w:hint="eastAsia" w:ascii="宋体" w:hAnsi="宋体" w:cs="宋体"/>
          <w:sz w:val="24"/>
          <w:szCs w:val="24"/>
        </w:rPr>
        <w:t>供应商：                            法定代表人：</w:t>
      </w:r>
    </w:p>
    <w:p>
      <w:pPr>
        <w:adjustRightInd w:val="0"/>
        <w:snapToGrid w:val="0"/>
        <w:spacing w:line="480" w:lineRule="auto"/>
        <w:ind w:firstLine="5040" w:firstLineChars="2100"/>
        <w:outlineLvl w:val="9"/>
        <w:rPr>
          <w:rFonts w:ascii="宋体" w:hAnsi="宋体" w:cs="宋体"/>
          <w:sz w:val="24"/>
          <w:szCs w:val="24"/>
        </w:rPr>
      </w:pPr>
      <w:r>
        <w:rPr>
          <w:rFonts w:hint="eastAsia" w:ascii="宋体" w:hAnsi="宋体" w:cs="宋体"/>
          <w:sz w:val="24"/>
          <w:szCs w:val="24"/>
        </w:rPr>
        <w:t>被授权</w:t>
      </w:r>
      <w:r>
        <w:rPr>
          <w:rFonts w:hint="eastAsia" w:ascii="宋体" w:hAnsi="宋体" w:cs="宋体"/>
          <w:sz w:val="24"/>
          <w:szCs w:val="24"/>
          <w:lang w:eastAsia="zh-CN"/>
        </w:rPr>
        <w:t>人</w:t>
      </w:r>
      <w:r>
        <w:rPr>
          <w:rFonts w:hint="eastAsia" w:ascii="宋体" w:hAnsi="宋体" w:cs="宋体"/>
          <w:sz w:val="24"/>
          <w:szCs w:val="24"/>
        </w:rPr>
        <w:t>：</w:t>
      </w:r>
    </w:p>
    <w:p>
      <w:pPr>
        <w:adjustRightInd w:val="0"/>
        <w:snapToGrid w:val="0"/>
        <w:spacing w:line="480" w:lineRule="auto"/>
        <w:outlineLvl w:val="9"/>
        <w:rPr>
          <w:rFonts w:ascii="宋体" w:hAnsi="宋体" w:cs="宋体"/>
          <w:sz w:val="24"/>
          <w:szCs w:val="24"/>
        </w:rPr>
      </w:pPr>
    </w:p>
    <w:p>
      <w:pPr>
        <w:adjustRightInd w:val="0"/>
        <w:snapToGrid w:val="0"/>
        <w:spacing w:line="480" w:lineRule="auto"/>
        <w:ind w:firstLine="600" w:firstLineChars="250"/>
        <w:outlineLvl w:val="9"/>
        <w:rPr>
          <w:rFonts w:ascii="宋体" w:hAnsi="宋体" w:cs="宋体"/>
          <w:sz w:val="24"/>
          <w:szCs w:val="24"/>
        </w:rPr>
      </w:pPr>
      <w:r>
        <w:rPr>
          <w:rFonts w:hint="eastAsia" w:ascii="宋体" w:hAnsi="宋体" w:cs="宋体"/>
          <w:sz w:val="24"/>
          <w:szCs w:val="24"/>
        </w:rPr>
        <w:t>（公章）                           （签字或盖章）</w:t>
      </w:r>
    </w:p>
    <w:p>
      <w:pPr>
        <w:adjustRightInd w:val="0"/>
        <w:snapToGrid w:val="0"/>
        <w:spacing w:line="480" w:lineRule="auto"/>
        <w:outlineLvl w:val="9"/>
        <w:rPr>
          <w:rFonts w:ascii="宋体" w:hAnsi="宋体" w:cs="宋体"/>
          <w:sz w:val="24"/>
          <w:szCs w:val="24"/>
        </w:rPr>
      </w:pPr>
    </w:p>
    <w:p>
      <w:pPr>
        <w:autoSpaceDE w:val="0"/>
        <w:autoSpaceDN w:val="0"/>
        <w:adjustRightInd w:val="0"/>
        <w:spacing w:line="480" w:lineRule="auto"/>
        <w:ind w:firstLine="240" w:firstLineChars="100"/>
        <w:outlineLvl w:val="9"/>
        <w:rPr>
          <w:rFonts w:ascii="宋体" w:hAnsi="宋体" w:cs="宋体"/>
          <w:sz w:val="24"/>
          <w:szCs w:val="24"/>
        </w:rPr>
      </w:pPr>
      <w:r>
        <w:rPr>
          <w:rFonts w:hint="eastAsia" w:ascii="宋体" w:hAnsi="宋体" w:cs="宋体"/>
          <w:sz w:val="24"/>
          <w:szCs w:val="24"/>
        </w:rPr>
        <w:t xml:space="preserve">                                        年    月    日</w:t>
      </w:r>
    </w:p>
    <w:p>
      <w:pPr>
        <w:pStyle w:val="2"/>
        <w:ind w:firstLine="6720" w:firstLineChars="2800"/>
        <w:outlineLvl w:val="9"/>
        <w:rPr>
          <w:rFonts w:hint="eastAsia" w:ascii="宋体" w:hAnsi="宋体" w:cs="仿宋_GB2312"/>
          <w:sz w:val="24"/>
          <w:szCs w:val="24"/>
        </w:rPr>
      </w:pPr>
    </w:p>
    <w:p>
      <w:pPr>
        <w:pStyle w:val="2"/>
        <w:ind w:firstLine="6720" w:firstLineChars="2800"/>
        <w:outlineLvl w:val="9"/>
        <w:rPr>
          <w:rFonts w:hint="eastAsia" w:ascii="宋体" w:hAnsi="宋体" w:cs="仿宋_GB2312"/>
          <w:sz w:val="24"/>
          <w:szCs w:val="24"/>
        </w:rPr>
      </w:pPr>
    </w:p>
    <w:p>
      <w:pPr>
        <w:pStyle w:val="2"/>
        <w:ind w:firstLine="6720" w:firstLineChars="2800"/>
        <w:outlineLvl w:val="9"/>
        <w:rPr>
          <w:rFonts w:hint="eastAsia" w:ascii="宋体" w:hAnsi="宋体" w:cs="仿宋_GB2312"/>
          <w:sz w:val="24"/>
          <w:szCs w:val="24"/>
        </w:rPr>
      </w:pPr>
    </w:p>
    <w:p>
      <w:pPr>
        <w:pStyle w:val="2"/>
        <w:ind w:firstLine="6720" w:firstLineChars="2800"/>
        <w:outlineLvl w:val="9"/>
        <w:rPr>
          <w:rFonts w:hint="eastAsia" w:ascii="宋体" w:hAnsi="宋体" w:cs="仿宋_GB2312"/>
          <w:sz w:val="24"/>
          <w:szCs w:val="24"/>
        </w:rPr>
      </w:pPr>
    </w:p>
    <w:p>
      <w:pPr>
        <w:pStyle w:val="2"/>
        <w:ind w:firstLine="6720" w:firstLineChars="2800"/>
        <w:outlineLvl w:val="9"/>
        <w:rPr>
          <w:rFonts w:hint="eastAsia" w:ascii="宋体" w:hAnsi="宋体" w:cs="仿宋_GB2312"/>
          <w:sz w:val="24"/>
          <w:szCs w:val="24"/>
        </w:rPr>
      </w:pPr>
    </w:p>
    <w:p>
      <w:pPr>
        <w:pStyle w:val="2"/>
        <w:ind w:firstLine="6720" w:firstLineChars="2800"/>
        <w:outlineLvl w:val="9"/>
        <w:rPr>
          <w:rFonts w:hint="eastAsia" w:ascii="宋体" w:hAnsi="宋体" w:cs="仿宋_GB2312"/>
          <w:sz w:val="24"/>
          <w:szCs w:val="24"/>
        </w:rPr>
      </w:pPr>
    </w:p>
    <w:p>
      <w:pPr>
        <w:pStyle w:val="2"/>
        <w:ind w:firstLine="6720" w:firstLineChars="2800"/>
        <w:outlineLvl w:val="9"/>
        <w:rPr>
          <w:rFonts w:hint="eastAsia" w:ascii="宋体" w:hAnsi="宋体" w:cs="仿宋_GB2312"/>
          <w:sz w:val="24"/>
          <w:szCs w:val="24"/>
        </w:rPr>
      </w:pPr>
    </w:p>
    <w:p>
      <w:pPr>
        <w:autoSpaceDE w:val="0"/>
        <w:autoSpaceDN w:val="0"/>
        <w:adjustRightInd w:val="0"/>
        <w:spacing w:line="600" w:lineRule="exact"/>
        <w:jc w:val="center"/>
        <w:outlineLvl w:val="9"/>
        <w:rPr>
          <w:rFonts w:ascii="宋体" w:hAnsi="宋体" w:cs="仿宋_GB2312"/>
          <w:b/>
          <w:bCs/>
          <w:sz w:val="32"/>
          <w:szCs w:val="32"/>
          <w:lang w:val="zh-CN"/>
        </w:rPr>
      </w:pPr>
      <w:r>
        <w:rPr>
          <w:rFonts w:hint="eastAsia" w:ascii="宋体" w:hAnsi="宋体" w:cs="仿宋_GB2312"/>
          <w:b/>
          <w:bCs/>
          <w:sz w:val="32"/>
          <w:szCs w:val="32"/>
          <w:lang w:val="zh-CN"/>
        </w:rPr>
        <w:t>第四部分</w:t>
      </w:r>
      <w:r>
        <w:rPr>
          <w:rFonts w:hint="eastAsia" w:ascii="宋体" w:hAnsi="宋体" w:cs="仿宋_GB2312"/>
          <w:b/>
          <w:bCs/>
          <w:sz w:val="32"/>
          <w:szCs w:val="32"/>
          <w:lang w:val="en-US" w:eastAsia="zh-CN"/>
        </w:rPr>
        <w:t xml:space="preserve">  </w:t>
      </w:r>
      <w:r>
        <w:rPr>
          <w:rFonts w:hint="eastAsia" w:ascii="宋体" w:hAnsi="宋体" w:cs="仿宋_GB2312"/>
          <w:b/>
          <w:bCs/>
          <w:sz w:val="32"/>
          <w:szCs w:val="32"/>
          <w:lang w:val="zh-CN"/>
        </w:rPr>
        <w:t>法定代表人证明书或法人授权委托书</w:t>
      </w:r>
    </w:p>
    <w:p>
      <w:pPr>
        <w:autoSpaceDE w:val="0"/>
        <w:autoSpaceDN w:val="0"/>
        <w:adjustRightInd w:val="0"/>
        <w:spacing w:line="360" w:lineRule="auto"/>
        <w:ind w:firstLine="560" w:firstLineChars="200"/>
        <w:jc w:val="center"/>
        <w:outlineLvl w:val="9"/>
        <w:rPr>
          <w:rFonts w:ascii="宋体" w:hAnsi="宋体" w:cs="宋体"/>
          <w:kern w:val="0"/>
          <w:sz w:val="28"/>
          <w:szCs w:val="28"/>
        </w:rPr>
      </w:pPr>
      <w:r>
        <w:rPr>
          <w:rFonts w:hint="eastAsia" w:ascii="宋体" w:hAnsi="宋体" w:cs="宋体"/>
          <w:kern w:val="0"/>
          <w:sz w:val="28"/>
          <w:szCs w:val="28"/>
        </w:rPr>
        <w:t>4.1</w:t>
      </w:r>
      <w:r>
        <w:rPr>
          <w:rFonts w:hint="eastAsia" w:ascii="宋体" w:hAnsi="宋体" w:cs="宋体"/>
          <w:kern w:val="0"/>
          <w:sz w:val="28"/>
          <w:szCs w:val="28"/>
          <w:lang w:val="en-US" w:eastAsia="zh-CN"/>
        </w:rPr>
        <w:t xml:space="preserve"> </w:t>
      </w:r>
      <w:r>
        <w:rPr>
          <w:rFonts w:hint="eastAsia" w:ascii="宋体" w:hAnsi="宋体" w:cs="宋体"/>
          <w:kern w:val="0"/>
          <w:sz w:val="28"/>
          <w:szCs w:val="28"/>
        </w:rPr>
        <w:t>法定代表人证明书</w:t>
      </w:r>
    </w:p>
    <w:p>
      <w:pPr>
        <w:autoSpaceDE w:val="0"/>
        <w:autoSpaceDN w:val="0"/>
        <w:adjustRightInd w:val="0"/>
        <w:spacing w:line="360" w:lineRule="auto"/>
        <w:outlineLvl w:val="9"/>
        <w:rPr>
          <w:rFonts w:ascii="宋体" w:hAnsi="宋体" w:cs="宋体"/>
          <w:kern w:val="0"/>
          <w:sz w:val="28"/>
          <w:szCs w:val="28"/>
        </w:rPr>
      </w:pPr>
    </w:p>
    <w:p>
      <w:pPr>
        <w:autoSpaceDE w:val="0"/>
        <w:autoSpaceDN w:val="0"/>
        <w:adjustRightInd w:val="0"/>
        <w:spacing w:line="480" w:lineRule="auto"/>
        <w:outlineLvl w:val="9"/>
        <w:rPr>
          <w:rFonts w:ascii="宋体" w:hAnsi="宋体" w:cs="宋体"/>
          <w:sz w:val="24"/>
          <w:szCs w:val="24"/>
        </w:rPr>
      </w:pPr>
      <w:r>
        <w:rPr>
          <w:rFonts w:hint="eastAsia" w:ascii="宋体" w:hAnsi="宋体" w:cs="宋体"/>
          <w:kern w:val="0"/>
          <w:sz w:val="24"/>
          <w:szCs w:val="24"/>
        </w:rPr>
        <w:t>中科标禾工程项目管理有限公司：</w:t>
      </w:r>
    </w:p>
    <w:p>
      <w:pPr>
        <w:autoSpaceDE w:val="0"/>
        <w:autoSpaceDN w:val="0"/>
        <w:adjustRightInd w:val="0"/>
        <w:spacing w:line="480" w:lineRule="auto"/>
        <w:ind w:firstLine="480" w:firstLineChars="200"/>
        <w:outlineLvl w:val="9"/>
        <w:rPr>
          <w:rFonts w:ascii="宋体" w:hAnsi="宋体" w:cs="宋体"/>
          <w:sz w:val="24"/>
          <w:szCs w:val="24"/>
        </w:rPr>
      </w:pPr>
      <w:r>
        <w:rPr>
          <w:rFonts w:hint="eastAsia" w:ascii="宋体" w:hAnsi="宋体" w:cs="宋体"/>
          <w:sz w:val="24"/>
          <w:szCs w:val="24"/>
          <w:u w:val="single"/>
        </w:rPr>
        <w:t>（法定代表人姓名）</w:t>
      </w:r>
      <w:r>
        <w:rPr>
          <w:rFonts w:hint="eastAsia" w:ascii="宋体" w:hAnsi="宋体" w:cs="宋体"/>
          <w:sz w:val="24"/>
          <w:szCs w:val="24"/>
        </w:rPr>
        <w:t>先生/女士现任我单位职务，为法定代表人，特此证明。</w:t>
      </w:r>
    </w:p>
    <w:p>
      <w:pPr>
        <w:autoSpaceDE w:val="0"/>
        <w:autoSpaceDN w:val="0"/>
        <w:adjustRightInd w:val="0"/>
        <w:spacing w:line="480" w:lineRule="auto"/>
        <w:ind w:firstLine="480" w:firstLineChars="200"/>
        <w:outlineLvl w:val="9"/>
        <w:rPr>
          <w:rFonts w:ascii="宋体" w:hAnsi="宋体" w:cs="宋体"/>
          <w:sz w:val="24"/>
          <w:szCs w:val="24"/>
        </w:rPr>
      </w:pPr>
    </w:p>
    <w:p>
      <w:pPr>
        <w:autoSpaceDE w:val="0"/>
        <w:autoSpaceDN w:val="0"/>
        <w:adjustRightInd w:val="0"/>
        <w:spacing w:line="480" w:lineRule="auto"/>
        <w:ind w:firstLine="480" w:firstLineChars="200"/>
        <w:outlineLvl w:val="9"/>
        <w:rPr>
          <w:rFonts w:ascii="宋体" w:hAnsi="宋体" w:cs="宋体"/>
          <w:sz w:val="24"/>
          <w:szCs w:val="24"/>
        </w:rPr>
      </w:pPr>
      <w:r>
        <w:rPr>
          <w:rFonts w:hint="eastAsia" w:ascii="宋体" w:hAnsi="宋体" w:cs="宋体"/>
          <w:sz w:val="24"/>
          <w:szCs w:val="24"/>
        </w:rPr>
        <w:t>有效期限：自      年   月   日至      年   月   日</w:t>
      </w:r>
    </w:p>
    <w:p>
      <w:pPr>
        <w:autoSpaceDE w:val="0"/>
        <w:autoSpaceDN w:val="0"/>
        <w:adjustRightInd w:val="0"/>
        <w:spacing w:line="480" w:lineRule="auto"/>
        <w:ind w:firstLine="480" w:firstLineChars="200"/>
        <w:outlineLvl w:val="9"/>
        <w:rPr>
          <w:rFonts w:ascii="宋体" w:hAnsi="宋体" w:cs="宋体"/>
          <w:sz w:val="24"/>
          <w:szCs w:val="24"/>
        </w:rPr>
      </w:pPr>
    </w:p>
    <w:p>
      <w:pPr>
        <w:autoSpaceDE w:val="0"/>
        <w:autoSpaceDN w:val="0"/>
        <w:adjustRightInd w:val="0"/>
        <w:spacing w:line="480" w:lineRule="auto"/>
        <w:ind w:firstLine="480" w:firstLineChars="200"/>
        <w:outlineLvl w:val="9"/>
        <w:rPr>
          <w:rFonts w:hint="eastAsia" w:ascii="宋体" w:hAnsi="宋体" w:cs="宋体"/>
          <w:sz w:val="24"/>
          <w:szCs w:val="24"/>
          <w:lang w:val="en-US" w:eastAsia="zh-CN"/>
        </w:rPr>
      </w:pPr>
      <w:r>
        <w:rPr>
          <w:rFonts w:hint="eastAsia" w:ascii="宋体" w:hAnsi="宋体" w:cs="宋体"/>
          <w:sz w:val="24"/>
          <w:szCs w:val="24"/>
        </w:rPr>
        <w:t>法定代表人</w:t>
      </w:r>
      <w:r>
        <w:rPr>
          <w:rFonts w:hint="eastAsia" w:ascii="宋体" w:hAnsi="宋体" w:cs="宋体"/>
          <w:sz w:val="24"/>
          <w:szCs w:val="24"/>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 xml:space="preserve">  </w:t>
      </w:r>
      <w:r>
        <w:rPr>
          <w:rFonts w:hint="eastAsia" w:ascii="宋体" w:hAnsi="宋体" w:cs="宋体"/>
          <w:sz w:val="24"/>
          <w:szCs w:val="24"/>
        </w:rPr>
        <w:t>性别：</w:t>
      </w:r>
      <w:r>
        <w:rPr>
          <w:rFonts w:hint="eastAsia" w:ascii="宋体" w:hAnsi="宋体" w:cs="宋体"/>
          <w:sz w:val="24"/>
          <w:szCs w:val="24"/>
          <w:u w:val="single"/>
          <w:lang w:val="en-US" w:eastAsia="zh-CN"/>
        </w:rPr>
        <w:t xml:space="preserve">      </w:t>
      </w:r>
      <w:r>
        <w:rPr>
          <w:rFonts w:hint="eastAsia" w:ascii="宋体" w:hAnsi="宋体" w:cs="宋体"/>
          <w:sz w:val="24"/>
          <w:szCs w:val="24"/>
        </w:rPr>
        <w:t>年龄：</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 xml:space="preserve">  </w:t>
      </w:r>
      <w:r>
        <w:rPr>
          <w:rFonts w:hint="eastAsia" w:ascii="宋体" w:hAnsi="宋体" w:cs="宋体"/>
          <w:sz w:val="24"/>
          <w:szCs w:val="24"/>
        </w:rPr>
        <w:t>身份证号码：</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 xml:space="preserve"> </w:t>
      </w:r>
    </w:p>
    <w:p>
      <w:pPr>
        <w:autoSpaceDE w:val="0"/>
        <w:autoSpaceDN w:val="0"/>
        <w:adjustRightInd w:val="0"/>
        <w:spacing w:line="480" w:lineRule="auto"/>
        <w:ind w:firstLine="480" w:firstLineChars="200"/>
        <w:outlineLvl w:val="9"/>
        <w:rPr>
          <w:rFonts w:ascii="宋体" w:hAnsi="宋体" w:cs="宋体"/>
          <w:sz w:val="24"/>
          <w:szCs w:val="24"/>
        </w:rPr>
      </w:pPr>
      <w:r>
        <w:rPr>
          <w:rFonts w:hint="eastAsia" w:ascii="宋体" w:hAnsi="宋体" w:cs="宋体"/>
          <w:sz w:val="24"/>
          <w:szCs w:val="24"/>
        </w:rPr>
        <w:t>营业执照(注册号)：</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 xml:space="preserve"> </w:t>
      </w:r>
    </w:p>
    <w:p>
      <w:pPr>
        <w:autoSpaceDE w:val="0"/>
        <w:autoSpaceDN w:val="0"/>
        <w:adjustRightInd w:val="0"/>
        <w:spacing w:line="480" w:lineRule="auto"/>
        <w:ind w:firstLine="480" w:firstLineChars="200"/>
        <w:outlineLvl w:val="9"/>
        <w:rPr>
          <w:rFonts w:ascii="宋体" w:hAnsi="宋体" w:cs="宋体"/>
          <w:sz w:val="24"/>
          <w:szCs w:val="24"/>
        </w:rPr>
      </w:pPr>
      <w:r>
        <w:rPr>
          <w:rFonts w:hint="eastAsia" w:ascii="宋体" w:hAnsi="宋体" w:cs="宋体"/>
          <w:sz w:val="24"/>
          <w:szCs w:val="24"/>
        </w:rPr>
        <w:t xml:space="preserve">企业类型：                             </w:t>
      </w:r>
    </w:p>
    <w:p>
      <w:pPr>
        <w:autoSpaceDE w:val="0"/>
        <w:autoSpaceDN w:val="0"/>
        <w:adjustRightInd w:val="0"/>
        <w:spacing w:line="480" w:lineRule="auto"/>
        <w:ind w:firstLine="480" w:firstLineChars="200"/>
        <w:outlineLvl w:val="9"/>
        <w:rPr>
          <w:rFonts w:ascii="宋体" w:hAnsi="宋体" w:cs="宋体"/>
          <w:sz w:val="24"/>
          <w:szCs w:val="24"/>
        </w:rPr>
      </w:pPr>
      <w:r>
        <w:rPr>
          <w:rFonts w:hint="eastAsia" w:ascii="宋体" w:hAnsi="宋体" w:cs="宋体"/>
          <w:sz w:val="24"/>
          <w:szCs w:val="24"/>
        </w:rPr>
        <w:t xml:space="preserve">经营范围：                             </w:t>
      </w:r>
    </w:p>
    <w:p>
      <w:pPr>
        <w:autoSpaceDE w:val="0"/>
        <w:autoSpaceDN w:val="0"/>
        <w:adjustRightInd w:val="0"/>
        <w:spacing w:line="480" w:lineRule="auto"/>
        <w:ind w:firstLine="480" w:firstLineChars="200"/>
        <w:outlineLvl w:val="9"/>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eastAsia="zh-CN"/>
        </w:rPr>
        <w:t>供应商</w:t>
      </w:r>
      <w:r>
        <w:rPr>
          <w:rFonts w:hint="eastAsia" w:ascii="宋体" w:hAnsi="宋体" w:cs="宋体"/>
          <w:sz w:val="24"/>
          <w:szCs w:val="24"/>
        </w:rPr>
        <w:t xml:space="preserve">（盖章）：              </w:t>
      </w:r>
    </w:p>
    <w:p>
      <w:pPr>
        <w:autoSpaceDE w:val="0"/>
        <w:autoSpaceDN w:val="0"/>
        <w:adjustRightInd w:val="0"/>
        <w:spacing w:line="480" w:lineRule="auto"/>
        <w:ind w:firstLine="480" w:firstLineChars="200"/>
        <w:outlineLvl w:val="9"/>
        <w:rPr>
          <w:rFonts w:ascii="宋体" w:hAnsi="宋体" w:cs="宋体"/>
          <w:sz w:val="24"/>
          <w:szCs w:val="24"/>
        </w:rPr>
      </w:pPr>
      <w:r>
        <w:rPr>
          <w:rFonts w:hint="eastAsia" w:ascii="宋体" w:hAnsi="宋体" w:cs="宋体"/>
          <w:sz w:val="24"/>
          <w:szCs w:val="24"/>
        </w:rPr>
        <w:t xml:space="preserve">                                      年   月   日</w:t>
      </w:r>
    </w:p>
    <w:p>
      <w:pPr>
        <w:autoSpaceDE w:val="0"/>
        <w:autoSpaceDN w:val="0"/>
        <w:adjustRightInd w:val="0"/>
        <w:spacing w:line="480" w:lineRule="auto"/>
        <w:ind w:firstLine="480" w:firstLineChars="200"/>
        <w:outlineLvl w:val="9"/>
        <w:rPr>
          <w:rFonts w:ascii="宋体" w:hAnsi="宋体" w:cs="宋体"/>
          <w:sz w:val="24"/>
          <w:szCs w:val="24"/>
        </w:rPr>
      </w:pPr>
    </w:p>
    <w:p>
      <w:pPr>
        <w:autoSpaceDE w:val="0"/>
        <w:autoSpaceDN w:val="0"/>
        <w:adjustRightInd w:val="0"/>
        <w:spacing w:line="480" w:lineRule="auto"/>
        <w:ind w:firstLine="480" w:firstLineChars="200"/>
        <w:outlineLvl w:val="9"/>
        <w:rPr>
          <w:rFonts w:ascii="宋体" w:hAnsi="宋体" w:cs="宋体"/>
          <w:sz w:val="24"/>
          <w:szCs w:val="24"/>
        </w:rPr>
      </w:pPr>
      <w:r>
        <w:rPr>
          <w:rFonts w:hint="eastAsia" w:ascii="宋体" w:hAnsi="宋体" w:cs="宋体"/>
          <w:sz w:val="24"/>
          <w:szCs w:val="24"/>
        </w:rPr>
        <w:t>注：1、此委托书一式两份。一份装订在磋商响应文件正本内（磋商响应文件副本装复印件），另一份由法人携带出席</w:t>
      </w:r>
      <w:r>
        <w:rPr>
          <w:rFonts w:hint="eastAsia" w:ascii="宋体" w:hAnsi="宋体" w:cs="宋体"/>
          <w:sz w:val="24"/>
          <w:szCs w:val="24"/>
          <w:lang w:eastAsia="zh-CN"/>
        </w:rPr>
        <w:t>磋商</w:t>
      </w:r>
      <w:r>
        <w:rPr>
          <w:rFonts w:hint="eastAsia" w:ascii="宋体" w:hAnsi="宋体" w:cs="宋体"/>
          <w:sz w:val="24"/>
          <w:szCs w:val="24"/>
        </w:rPr>
        <w:t>会（授权委托人出席的不需提供）；</w:t>
      </w:r>
    </w:p>
    <w:p>
      <w:pPr>
        <w:autoSpaceDE w:val="0"/>
        <w:autoSpaceDN w:val="0"/>
        <w:adjustRightInd w:val="0"/>
        <w:spacing w:line="480" w:lineRule="auto"/>
        <w:ind w:firstLine="480" w:firstLineChars="200"/>
        <w:outlineLvl w:val="9"/>
        <w:rPr>
          <w:rFonts w:ascii="宋体" w:hAnsi="宋体" w:cs="宋体"/>
          <w:sz w:val="28"/>
          <w:szCs w:val="28"/>
        </w:rPr>
      </w:pPr>
      <w:r>
        <w:rPr>
          <w:rFonts w:hint="eastAsia" w:ascii="宋体" w:hAnsi="宋体" w:cs="宋体"/>
          <w:sz w:val="24"/>
          <w:szCs w:val="24"/>
          <w:lang w:val="zh-CN"/>
        </w:rPr>
        <w:t>附：法定代表人身份证复印件。</w:t>
      </w:r>
    </w:p>
    <w:p>
      <w:pPr>
        <w:autoSpaceDE w:val="0"/>
        <w:autoSpaceDN w:val="0"/>
        <w:adjustRightInd w:val="0"/>
        <w:spacing w:line="360" w:lineRule="auto"/>
        <w:ind w:firstLine="560" w:firstLineChars="200"/>
        <w:jc w:val="center"/>
        <w:outlineLvl w:val="9"/>
        <w:rPr>
          <w:rFonts w:ascii="宋体" w:hAnsi="宋体" w:cs="宋体"/>
          <w:kern w:val="0"/>
          <w:sz w:val="28"/>
          <w:szCs w:val="28"/>
        </w:rPr>
      </w:pPr>
      <w:r>
        <w:rPr>
          <w:rFonts w:hint="eastAsia" w:ascii="宋体" w:hAnsi="宋体" w:cs="宋体"/>
          <w:sz w:val="28"/>
          <w:szCs w:val="28"/>
        </w:rPr>
        <w:br w:type="page"/>
      </w:r>
      <w:r>
        <w:rPr>
          <w:rFonts w:hint="eastAsia" w:ascii="宋体" w:hAnsi="宋体" w:cs="宋体"/>
          <w:kern w:val="0"/>
          <w:sz w:val="28"/>
          <w:szCs w:val="28"/>
        </w:rPr>
        <w:t>4.2</w:t>
      </w:r>
      <w:r>
        <w:rPr>
          <w:rFonts w:hint="eastAsia" w:ascii="宋体" w:hAnsi="宋体" w:cs="宋体"/>
          <w:kern w:val="0"/>
          <w:sz w:val="28"/>
          <w:szCs w:val="28"/>
          <w:lang w:val="en-US" w:eastAsia="zh-CN"/>
        </w:rPr>
        <w:t xml:space="preserve"> </w:t>
      </w:r>
      <w:r>
        <w:rPr>
          <w:rFonts w:hint="eastAsia" w:ascii="宋体" w:hAnsi="宋体" w:cs="宋体"/>
          <w:kern w:val="0"/>
          <w:sz w:val="28"/>
          <w:szCs w:val="28"/>
        </w:rPr>
        <w:t>法人授权委托书</w:t>
      </w:r>
    </w:p>
    <w:p>
      <w:pPr>
        <w:autoSpaceDE w:val="0"/>
        <w:autoSpaceDN w:val="0"/>
        <w:adjustRightInd w:val="0"/>
        <w:spacing w:line="480" w:lineRule="auto"/>
        <w:outlineLvl w:val="9"/>
        <w:rPr>
          <w:rFonts w:ascii="宋体" w:hAnsi="宋体" w:cs="宋体"/>
          <w:kern w:val="0"/>
          <w:sz w:val="24"/>
          <w:szCs w:val="24"/>
        </w:rPr>
      </w:pPr>
      <w:r>
        <w:rPr>
          <w:rFonts w:hint="eastAsia" w:ascii="宋体" w:hAnsi="宋体" w:cs="宋体"/>
          <w:kern w:val="0"/>
          <w:sz w:val="24"/>
          <w:szCs w:val="24"/>
        </w:rPr>
        <w:t>中科标禾工程项目管理有限公司：</w:t>
      </w:r>
    </w:p>
    <w:p>
      <w:pPr>
        <w:autoSpaceDE w:val="0"/>
        <w:autoSpaceDN w:val="0"/>
        <w:adjustRightInd w:val="0"/>
        <w:spacing w:line="480" w:lineRule="auto"/>
        <w:ind w:firstLine="360" w:firstLineChars="150"/>
        <w:outlineLvl w:val="9"/>
        <w:rPr>
          <w:rFonts w:ascii="宋体" w:hAnsi="宋体" w:cs="宋体"/>
          <w:sz w:val="24"/>
          <w:szCs w:val="24"/>
          <w:lang w:val="zh-CN"/>
        </w:rPr>
      </w:pPr>
      <w:r>
        <w:rPr>
          <w:rFonts w:hint="eastAsia" w:ascii="宋体" w:hAnsi="宋体" w:cs="宋体"/>
          <w:sz w:val="24"/>
          <w:szCs w:val="24"/>
          <w:lang w:val="zh-CN"/>
        </w:rPr>
        <w:t>注册于</w:t>
      </w:r>
      <w:r>
        <w:rPr>
          <w:rFonts w:hint="eastAsia" w:ascii="宋体" w:hAnsi="宋体" w:cs="宋体"/>
          <w:sz w:val="24"/>
          <w:szCs w:val="24"/>
          <w:u w:val="single"/>
          <w:lang w:val="zh-CN"/>
        </w:rPr>
        <w:t>（工商行政管理局名称）</w:t>
      </w:r>
      <w:r>
        <w:rPr>
          <w:rFonts w:hint="eastAsia" w:ascii="宋体" w:hAnsi="宋体" w:cs="宋体"/>
          <w:sz w:val="24"/>
          <w:szCs w:val="24"/>
          <w:lang w:val="zh-CN"/>
        </w:rPr>
        <w:t>之</w:t>
      </w:r>
      <w:r>
        <w:rPr>
          <w:rFonts w:hint="eastAsia" w:ascii="宋体" w:hAnsi="宋体" w:cs="宋体"/>
          <w:sz w:val="24"/>
          <w:szCs w:val="24"/>
          <w:u w:val="single"/>
          <w:lang w:val="zh-CN"/>
        </w:rPr>
        <w:t>（供应商全称）</w:t>
      </w:r>
      <w:r>
        <w:rPr>
          <w:rFonts w:hint="eastAsia" w:ascii="宋体" w:hAnsi="宋体" w:cs="宋体"/>
          <w:sz w:val="24"/>
          <w:szCs w:val="24"/>
          <w:lang w:val="zh-CN"/>
        </w:rPr>
        <w:t>法人代表</w:t>
      </w:r>
      <w:r>
        <w:rPr>
          <w:rFonts w:hint="eastAsia" w:ascii="宋体" w:hAnsi="宋体" w:cs="宋体"/>
          <w:sz w:val="24"/>
          <w:szCs w:val="24"/>
          <w:u w:val="single"/>
          <w:lang w:val="zh-CN"/>
        </w:rPr>
        <w:t>（姓名、职务）</w:t>
      </w:r>
      <w:r>
        <w:rPr>
          <w:rFonts w:hint="eastAsia" w:ascii="宋体" w:hAnsi="宋体" w:cs="宋体"/>
          <w:sz w:val="24"/>
          <w:szCs w:val="24"/>
          <w:lang w:val="zh-CN"/>
        </w:rPr>
        <w:t>授权</w:t>
      </w:r>
      <w:r>
        <w:rPr>
          <w:rFonts w:hint="eastAsia" w:ascii="宋体" w:hAnsi="宋体" w:cs="宋体"/>
          <w:sz w:val="24"/>
          <w:szCs w:val="24"/>
          <w:u w:val="single"/>
          <w:lang w:val="zh-CN"/>
        </w:rPr>
        <w:t>（被授权人姓名、职务）</w:t>
      </w:r>
      <w:r>
        <w:rPr>
          <w:rFonts w:hint="eastAsia" w:ascii="宋体" w:hAnsi="宋体" w:cs="宋体"/>
          <w:sz w:val="24"/>
          <w:szCs w:val="24"/>
          <w:lang w:val="zh-CN"/>
        </w:rPr>
        <w:t>为本公司的合法代理人，就</w:t>
      </w:r>
      <w:r>
        <w:rPr>
          <w:rFonts w:hint="eastAsia" w:ascii="宋体" w:hAnsi="宋体" w:cs="宋体"/>
          <w:sz w:val="24"/>
          <w:szCs w:val="24"/>
          <w:u w:val="single"/>
          <w:lang w:val="zh-CN"/>
        </w:rPr>
        <w:t>（采购项目名称）</w:t>
      </w:r>
      <w:r>
        <w:rPr>
          <w:rFonts w:hint="eastAsia" w:ascii="宋体" w:hAnsi="宋体" w:cs="宋体"/>
          <w:sz w:val="24"/>
          <w:szCs w:val="24"/>
          <w:lang w:val="zh-CN"/>
        </w:rPr>
        <w:t>的招标及合同的执行和完成，以本公司的名义处理一切与之有关的事宜。</w:t>
      </w:r>
    </w:p>
    <w:p>
      <w:pPr>
        <w:autoSpaceDE w:val="0"/>
        <w:autoSpaceDN w:val="0"/>
        <w:adjustRightInd w:val="0"/>
        <w:spacing w:line="480" w:lineRule="auto"/>
        <w:ind w:firstLine="640"/>
        <w:outlineLvl w:val="9"/>
        <w:rPr>
          <w:rFonts w:ascii="宋体" w:hAnsi="宋体" w:cs="宋体"/>
          <w:sz w:val="24"/>
          <w:szCs w:val="24"/>
        </w:rPr>
      </w:pPr>
      <w:r>
        <w:rPr>
          <w:rFonts w:hint="eastAsia" w:ascii="宋体" w:hAnsi="宋体" w:cs="宋体"/>
          <w:sz w:val="24"/>
          <w:szCs w:val="24"/>
          <w:lang w:val="zh-CN"/>
        </w:rPr>
        <w:t>代理人无转委权，特此委托。</w:t>
      </w:r>
    </w:p>
    <w:p>
      <w:pPr>
        <w:autoSpaceDE w:val="0"/>
        <w:autoSpaceDN w:val="0"/>
        <w:adjustRightInd w:val="0"/>
        <w:spacing w:line="480" w:lineRule="auto"/>
        <w:outlineLvl w:val="9"/>
        <w:rPr>
          <w:rFonts w:ascii="宋体" w:hAnsi="宋体" w:cs="宋体"/>
          <w:sz w:val="24"/>
          <w:szCs w:val="24"/>
          <w:u w:val="single"/>
        </w:rPr>
      </w:pPr>
      <w:r>
        <w:rPr>
          <w:rFonts w:hint="eastAsia" w:ascii="宋体" w:hAnsi="宋体" w:cs="宋体"/>
          <w:sz w:val="24"/>
          <w:szCs w:val="24"/>
          <w:lang w:val="zh-CN"/>
        </w:rPr>
        <w:t>附：全权代表姓名：</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 xml:space="preserve">  </w:t>
      </w:r>
      <w:r>
        <w:rPr>
          <w:rFonts w:hint="eastAsia" w:ascii="宋体" w:hAnsi="宋体" w:cs="宋体"/>
          <w:sz w:val="24"/>
          <w:szCs w:val="24"/>
          <w:lang w:val="zh-CN"/>
        </w:rPr>
        <w:t>性别：</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 xml:space="preserve"> </w:t>
      </w:r>
      <w:r>
        <w:rPr>
          <w:rFonts w:hint="eastAsia" w:ascii="宋体" w:hAnsi="宋体" w:cs="宋体"/>
          <w:sz w:val="24"/>
          <w:szCs w:val="24"/>
          <w:lang w:val="zh-CN"/>
        </w:rPr>
        <w:t>年龄：</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 xml:space="preserve"> </w:t>
      </w:r>
    </w:p>
    <w:p>
      <w:pPr>
        <w:autoSpaceDE w:val="0"/>
        <w:autoSpaceDN w:val="0"/>
        <w:adjustRightInd w:val="0"/>
        <w:spacing w:line="480" w:lineRule="auto"/>
        <w:ind w:firstLine="630"/>
        <w:outlineLvl w:val="9"/>
        <w:rPr>
          <w:rFonts w:ascii="宋体" w:hAnsi="宋体" w:cs="宋体"/>
          <w:sz w:val="24"/>
          <w:szCs w:val="24"/>
          <w:u w:val="single"/>
        </w:rPr>
      </w:pPr>
      <w:r>
        <w:rPr>
          <w:rFonts w:hint="eastAsia" w:ascii="宋体" w:hAnsi="宋体" w:cs="宋体"/>
          <w:sz w:val="24"/>
          <w:szCs w:val="24"/>
          <w:lang w:val="zh-CN"/>
        </w:rPr>
        <w:t>职务：</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 xml:space="preserve">    </w:t>
      </w:r>
      <w:r>
        <w:rPr>
          <w:rFonts w:hint="eastAsia" w:ascii="宋体" w:hAnsi="宋体" w:cs="宋体"/>
          <w:sz w:val="24"/>
          <w:szCs w:val="24"/>
          <w:lang w:val="zh-CN"/>
        </w:rPr>
        <w:t>身份证号码：</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 xml:space="preserve"> </w:t>
      </w:r>
    </w:p>
    <w:p>
      <w:pPr>
        <w:autoSpaceDE w:val="0"/>
        <w:autoSpaceDN w:val="0"/>
        <w:adjustRightInd w:val="0"/>
        <w:spacing w:line="480" w:lineRule="auto"/>
        <w:ind w:firstLine="630"/>
        <w:outlineLvl w:val="9"/>
        <w:rPr>
          <w:rFonts w:hint="eastAsia" w:ascii="宋体" w:hAnsi="宋体" w:cs="宋体"/>
          <w:sz w:val="24"/>
          <w:szCs w:val="24"/>
          <w:lang w:val="en-US" w:eastAsia="zh-CN"/>
        </w:rPr>
      </w:pPr>
      <w:r>
        <w:rPr>
          <w:rFonts w:hint="eastAsia" w:ascii="宋体" w:hAnsi="宋体" w:cs="宋体"/>
          <w:sz w:val="24"/>
          <w:szCs w:val="24"/>
          <w:lang w:val="zh-CN"/>
        </w:rPr>
        <w:t>通讯地址</w:t>
      </w:r>
      <w:r>
        <w:rPr>
          <w:rFonts w:hint="eastAsia" w:ascii="宋体" w:hAnsi="宋体" w:cs="宋体"/>
          <w:sz w:val="24"/>
          <w:szCs w:val="24"/>
          <w:u w:val="none"/>
          <w:lang w:val="zh-CN"/>
        </w:rPr>
        <w:t>：</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 xml:space="preserve"> </w:t>
      </w:r>
    </w:p>
    <w:p>
      <w:pPr>
        <w:autoSpaceDE w:val="0"/>
        <w:autoSpaceDN w:val="0"/>
        <w:adjustRightInd w:val="0"/>
        <w:spacing w:line="480" w:lineRule="auto"/>
        <w:ind w:firstLine="630"/>
        <w:outlineLvl w:val="9"/>
        <w:rPr>
          <w:rFonts w:hint="eastAsia" w:ascii="宋体" w:hAnsi="宋体" w:cs="宋体"/>
          <w:sz w:val="24"/>
          <w:szCs w:val="24"/>
          <w:lang w:val="en-US" w:eastAsia="zh-CN"/>
        </w:rPr>
      </w:pPr>
      <w:r>
        <w:rPr>
          <w:rFonts w:hint="eastAsia" w:ascii="宋体" w:hAnsi="宋体" w:cs="宋体"/>
          <w:sz w:val="24"/>
          <w:szCs w:val="24"/>
          <w:lang w:val="zh-CN"/>
        </w:rPr>
        <w:t>邮政编码：</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 xml:space="preserve"> </w:t>
      </w:r>
    </w:p>
    <w:p>
      <w:pPr>
        <w:autoSpaceDE w:val="0"/>
        <w:autoSpaceDN w:val="0"/>
        <w:adjustRightInd w:val="0"/>
        <w:spacing w:line="480" w:lineRule="auto"/>
        <w:ind w:firstLine="630"/>
        <w:outlineLvl w:val="9"/>
        <w:rPr>
          <w:rFonts w:ascii="宋体" w:hAnsi="宋体" w:cs="宋体"/>
          <w:sz w:val="24"/>
          <w:szCs w:val="24"/>
          <w:lang w:val="zh-CN"/>
        </w:rPr>
      </w:pPr>
      <w:r>
        <w:rPr>
          <w:rFonts w:hint="eastAsia" w:ascii="宋体" w:hAnsi="宋体" w:cs="宋体"/>
          <w:sz w:val="24"/>
          <w:szCs w:val="24"/>
          <w:lang w:val="zh-CN"/>
        </w:rPr>
        <w:t>电话：</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 xml:space="preserve">  </w:t>
      </w:r>
      <w:r>
        <w:rPr>
          <w:rFonts w:hint="eastAsia" w:ascii="宋体" w:hAnsi="宋体" w:cs="宋体"/>
          <w:sz w:val="24"/>
          <w:szCs w:val="24"/>
          <w:lang w:val="zh-CN"/>
        </w:rPr>
        <w:t>电传：</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 xml:space="preserve"> </w:t>
      </w:r>
    </w:p>
    <w:p>
      <w:pPr>
        <w:autoSpaceDE w:val="0"/>
        <w:autoSpaceDN w:val="0"/>
        <w:adjustRightInd w:val="0"/>
        <w:spacing w:line="480" w:lineRule="auto"/>
        <w:ind w:firstLine="360" w:firstLineChars="150"/>
        <w:outlineLvl w:val="9"/>
        <w:rPr>
          <w:rFonts w:ascii="宋体" w:hAnsi="宋体" w:cs="宋体"/>
          <w:sz w:val="24"/>
          <w:szCs w:val="24"/>
          <w:lang w:val="zh-CN"/>
        </w:rPr>
      </w:pPr>
      <w:r>
        <w:rPr>
          <w:rFonts w:hint="eastAsia" w:ascii="宋体" w:hAnsi="宋体" w:cs="宋体"/>
          <w:sz w:val="24"/>
          <w:szCs w:val="24"/>
          <w:lang w:val="zh-CN"/>
        </w:rPr>
        <w:t>法定代表人</w:t>
      </w: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被</w:t>
      </w:r>
      <w:r>
        <w:rPr>
          <w:rFonts w:hint="eastAsia" w:ascii="宋体" w:hAnsi="宋体" w:cs="宋体"/>
          <w:sz w:val="24"/>
          <w:szCs w:val="24"/>
          <w:lang w:val="zh-CN"/>
        </w:rPr>
        <w:t>授权代表</w:t>
      </w:r>
    </w:p>
    <w:tbl>
      <w:tblPr>
        <w:tblStyle w:val="20"/>
        <w:tblW w:w="8790" w:type="dxa"/>
        <w:tblInd w:w="286" w:type="dxa"/>
        <w:tblLayout w:type="fixed"/>
        <w:tblCellMar>
          <w:top w:w="0" w:type="dxa"/>
          <w:left w:w="108" w:type="dxa"/>
          <w:bottom w:w="0" w:type="dxa"/>
          <w:right w:w="108" w:type="dxa"/>
        </w:tblCellMar>
      </w:tblPr>
      <w:tblGrid>
        <w:gridCol w:w="4142"/>
        <w:gridCol w:w="4648"/>
      </w:tblGrid>
      <w:tr>
        <w:tblPrEx>
          <w:tblCellMar>
            <w:top w:w="0" w:type="dxa"/>
            <w:left w:w="108" w:type="dxa"/>
            <w:bottom w:w="0" w:type="dxa"/>
            <w:right w:w="108" w:type="dxa"/>
          </w:tblCellMar>
        </w:tblPrEx>
        <w:trPr>
          <w:trHeight w:val="2291" w:hRule="atLeast"/>
        </w:trPr>
        <w:tc>
          <w:tcPr>
            <w:tcW w:w="41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center"/>
              <w:outlineLvl w:val="9"/>
              <w:rPr>
                <w:rFonts w:hint="eastAsia" w:ascii="宋体" w:hAnsi="宋体" w:eastAsia="宋体" w:cs="宋体"/>
                <w:sz w:val="24"/>
                <w:szCs w:val="24"/>
                <w:u w:val="single"/>
                <w:lang w:val="en-US" w:eastAsia="zh-CN"/>
              </w:rPr>
            </w:pPr>
            <w:r>
              <w:rPr>
                <w:rFonts w:hint="eastAsia" w:ascii="宋体" w:hAnsi="宋体" w:cs="宋体"/>
                <w:sz w:val="24"/>
                <w:szCs w:val="24"/>
                <w:lang w:val="zh-CN"/>
              </w:rPr>
              <w:t>法定代表人身份证复印件</w:t>
            </w:r>
            <w:r>
              <w:rPr>
                <w:rFonts w:hint="eastAsia" w:ascii="宋体" w:hAnsi="宋体" w:cs="宋体"/>
                <w:sz w:val="24"/>
                <w:szCs w:val="24"/>
                <w:lang w:val="en-US" w:eastAsia="zh-CN"/>
              </w:rPr>
              <w:t>(正反面）</w:t>
            </w:r>
          </w:p>
        </w:tc>
        <w:tc>
          <w:tcPr>
            <w:tcW w:w="464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center"/>
              <w:outlineLvl w:val="9"/>
              <w:rPr>
                <w:rFonts w:ascii="宋体" w:hAnsi="宋体" w:cs="宋体"/>
                <w:sz w:val="24"/>
                <w:szCs w:val="24"/>
                <w:u w:val="single"/>
              </w:rPr>
            </w:pPr>
            <w:r>
              <w:rPr>
                <w:rFonts w:hint="eastAsia" w:ascii="宋体" w:hAnsi="宋体" w:cs="宋体"/>
                <w:sz w:val="24"/>
                <w:szCs w:val="24"/>
                <w:lang w:val="zh-CN"/>
              </w:rPr>
              <w:t>被授权代表身份证复印件</w:t>
            </w:r>
            <w:r>
              <w:rPr>
                <w:rFonts w:hint="eastAsia" w:ascii="宋体" w:hAnsi="宋体" w:cs="宋体"/>
                <w:sz w:val="24"/>
                <w:szCs w:val="24"/>
                <w:lang w:val="en-US" w:eastAsia="zh-CN"/>
              </w:rPr>
              <w:t>(正反面）</w:t>
            </w:r>
          </w:p>
        </w:tc>
      </w:tr>
    </w:tbl>
    <w:p>
      <w:pPr>
        <w:autoSpaceDE w:val="0"/>
        <w:autoSpaceDN w:val="0"/>
        <w:adjustRightInd w:val="0"/>
        <w:spacing w:line="720" w:lineRule="auto"/>
        <w:ind w:firstLine="480" w:firstLineChars="200"/>
        <w:outlineLvl w:val="9"/>
        <w:rPr>
          <w:rFonts w:ascii="宋体" w:hAnsi="宋体" w:cs="宋体"/>
          <w:sz w:val="24"/>
          <w:szCs w:val="24"/>
        </w:rPr>
      </w:pPr>
      <w:r>
        <w:rPr>
          <w:rFonts w:hint="eastAsia" w:ascii="宋体" w:hAnsi="宋体" w:cs="宋体"/>
          <w:sz w:val="24"/>
          <w:szCs w:val="24"/>
          <w:lang w:val="zh-CN"/>
        </w:rPr>
        <w:t>法定代表人</w:t>
      </w:r>
      <w:r>
        <w:rPr>
          <w:rFonts w:hint="eastAsia" w:ascii="宋体" w:hAnsi="宋体" w:cs="宋体"/>
          <w:sz w:val="24"/>
          <w:szCs w:val="24"/>
        </w:rPr>
        <w:t>签名：                 被授权代表签名:</w:t>
      </w:r>
    </w:p>
    <w:p>
      <w:pPr>
        <w:adjustRightInd w:val="0"/>
        <w:snapToGrid w:val="0"/>
        <w:spacing w:line="720" w:lineRule="auto"/>
        <w:ind w:firstLine="480" w:firstLineChars="200"/>
        <w:outlineLvl w:val="9"/>
        <w:rPr>
          <w:rFonts w:hint="eastAsia" w:ascii="宋体" w:hAnsi="宋体" w:cs="宋体"/>
          <w:sz w:val="24"/>
          <w:szCs w:val="24"/>
        </w:rPr>
      </w:pPr>
      <w:r>
        <w:rPr>
          <w:rFonts w:hint="eastAsia" w:ascii="宋体" w:hAnsi="宋体" w:cs="宋体"/>
          <w:sz w:val="24"/>
          <w:szCs w:val="24"/>
        </w:rPr>
        <w:t>供应商（公章）：</w:t>
      </w:r>
    </w:p>
    <w:p>
      <w:pPr>
        <w:adjustRightInd w:val="0"/>
        <w:snapToGrid w:val="0"/>
        <w:spacing w:line="720" w:lineRule="auto"/>
        <w:ind w:firstLine="480" w:firstLineChars="200"/>
        <w:outlineLvl w:val="9"/>
        <w:rPr>
          <w:rFonts w:ascii="宋体" w:hAnsi="宋体" w:cs="宋体"/>
          <w:sz w:val="24"/>
          <w:szCs w:val="24"/>
          <w:lang w:val="zh-CN"/>
        </w:rPr>
      </w:pPr>
      <w:r>
        <w:rPr>
          <w:rFonts w:hint="eastAsia" w:ascii="宋体" w:hAnsi="宋体" w:cs="宋体"/>
          <w:sz w:val="24"/>
          <w:szCs w:val="24"/>
          <w:lang w:val="zh-CN"/>
        </w:rPr>
        <w:t>本授权有效期：</w:t>
      </w:r>
      <w:r>
        <w:rPr>
          <w:rFonts w:hint="eastAsia" w:ascii="宋体" w:hAnsi="宋体" w:cs="宋体"/>
          <w:sz w:val="24"/>
          <w:szCs w:val="24"/>
          <w:lang w:val="en-US" w:eastAsia="zh-CN"/>
        </w:rPr>
        <w:t xml:space="preserve">        </w:t>
      </w:r>
      <w:r>
        <w:rPr>
          <w:rFonts w:hint="eastAsia" w:ascii="宋体" w:hAnsi="宋体" w:cs="宋体"/>
          <w:sz w:val="24"/>
          <w:szCs w:val="24"/>
          <w:lang w:val="zh-CN"/>
        </w:rPr>
        <w:t>年</w:t>
      </w:r>
      <w:r>
        <w:rPr>
          <w:rFonts w:hint="eastAsia" w:ascii="宋体" w:hAnsi="宋体" w:cs="宋体"/>
          <w:sz w:val="24"/>
          <w:szCs w:val="24"/>
          <w:lang w:val="en-US" w:eastAsia="zh-CN"/>
        </w:rPr>
        <w:t xml:space="preserve">   </w:t>
      </w:r>
      <w:r>
        <w:rPr>
          <w:rFonts w:hint="eastAsia" w:ascii="宋体" w:hAnsi="宋体" w:cs="宋体"/>
          <w:sz w:val="24"/>
          <w:szCs w:val="24"/>
          <w:lang w:val="zh-CN"/>
        </w:rPr>
        <w:t>月</w:t>
      </w:r>
      <w:r>
        <w:rPr>
          <w:rFonts w:hint="eastAsia" w:ascii="宋体" w:hAnsi="宋体" w:cs="宋体"/>
          <w:sz w:val="24"/>
          <w:szCs w:val="24"/>
          <w:lang w:val="en-US" w:eastAsia="zh-CN"/>
        </w:rPr>
        <w:t xml:space="preserve">   </w:t>
      </w:r>
      <w:r>
        <w:rPr>
          <w:rFonts w:hint="eastAsia" w:ascii="宋体" w:hAnsi="宋体" w:cs="宋体"/>
          <w:sz w:val="24"/>
          <w:szCs w:val="24"/>
          <w:lang w:val="zh-CN"/>
        </w:rPr>
        <w:t>日至</w:t>
      </w:r>
      <w:r>
        <w:rPr>
          <w:rFonts w:hint="eastAsia" w:ascii="宋体" w:hAnsi="宋体" w:cs="宋体"/>
          <w:sz w:val="24"/>
          <w:szCs w:val="24"/>
          <w:lang w:val="en-US" w:eastAsia="zh-CN"/>
        </w:rPr>
        <w:t xml:space="preserve">     </w:t>
      </w:r>
      <w:r>
        <w:rPr>
          <w:rFonts w:hint="eastAsia" w:ascii="宋体" w:hAnsi="宋体" w:cs="宋体"/>
          <w:sz w:val="24"/>
          <w:szCs w:val="24"/>
          <w:lang w:val="zh-CN"/>
        </w:rPr>
        <w:t>年</w:t>
      </w:r>
      <w:r>
        <w:rPr>
          <w:rFonts w:hint="eastAsia" w:ascii="宋体" w:hAnsi="宋体" w:cs="宋体"/>
          <w:sz w:val="24"/>
          <w:szCs w:val="24"/>
          <w:lang w:val="en-US" w:eastAsia="zh-CN"/>
        </w:rPr>
        <w:t xml:space="preserve">    </w:t>
      </w:r>
      <w:r>
        <w:rPr>
          <w:rFonts w:hint="eastAsia" w:ascii="宋体" w:hAnsi="宋体" w:cs="宋体"/>
          <w:sz w:val="24"/>
          <w:szCs w:val="24"/>
          <w:lang w:val="zh-CN"/>
        </w:rPr>
        <w:t>月</w:t>
      </w:r>
      <w:r>
        <w:rPr>
          <w:rFonts w:hint="eastAsia" w:ascii="宋体" w:hAnsi="宋体" w:cs="宋体"/>
          <w:sz w:val="24"/>
          <w:szCs w:val="24"/>
          <w:lang w:val="en-US" w:eastAsia="zh-CN"/>
        </w:rPr>
        <w:t xml:space="preserve">   </w:t>
      </w:r>
      <w:r>
        <w:rPr>
          <w:rFonts w:hint="eastAsia" w:ascii="宋体" w:hAnsi="宋体" w:cs="宋体"/>
          <w:sz w:val="24"/>
          <w:szCs w:val="24"/>
          <w:lang w:val="zh-CN"/>
        </w:rPr>
        <w:t>日</w:t>
      </w:r>
    </w:p>
    <w:p>
      <w:pPr>
        <w:autoSpaceDE w:val="0"/>
        <w:autoSpaceDN w:val="0"/>
        <w:adjustRightInd w:val="0"/>
        <w:spacing w:line="480" w:lineRule="auto"/>
        <w:outlineLvl w:val="9"/>
        <w:rPr>
          <w:rFonts w:ascii="宋体" w:hAnsi="宋体" w:cs="宋体"/>
          <w:sz w:val="24"/>
          <w:szCs w:val="24"/>
        </w:rPr>
      </w:pPr>
      <w:r>
        <w:rPr>
          <w:rFonts w:hint="eastAsia" w:ascii="宋体" w:hAnsi="宋体" w:cs="宋体"/>
          <w:b/>
          <w:bCs/>
          <w:sz w:val="24"/>
          <w:szCs w:val="24"/>
          <w:lang w:val="zh-CN"/>
        </w:rPr>
        <w:t>（要求：本授权有效期自磋商之日起不得少于</w:t>
      </w:r>
      <w:r>
        <w:rPr>
          <w:rFonts w:hint="eastAsia" w:ascii="宋体" w:hAnsi="宋体" w:cs="宋体"/>
          <w:b/>
          <w:bCs/>
          <w:sz w:val="24"/>
          <w:szCs w:val="24"/>
        </w:rPr>
        <w:t>90日历</w:t>
      </w:r>
      <w:r>
        <w:rPr>
          <w:rFonts w:hint="eastAsia" w:ascii="宋体" w:hAnsi="宋体" w:cs="宋体"/>
          <w:b/>
          <w:bCs/>
          <w:sz w:val="24"/>
          <w:szCs w:val="24"/>
          <w:lang w:val="zh-CN"/>
        </w:rPr>
        <w:t>天，</w:t>
      </w:r>
      <w:r>
        <w:rPr>
          <w:rFonts w:hint="eastAsia" w:ascii="宋体" w:hAnsi="宋体" w:cs="宋体"/>
          <w:sz w:val="24"/>
          <w:szCs w:val="24"/>
        </w:rPr>
        <w:t>此委托书一式两份，一份装订在磋商响应文件正本内（磋商响应文件副本装复印件）；另一份由授权代表携带出席</w:t>
      </w:r>
      <w:r>
        <w:rPr>
          <w:rFonts w:hint="eastAsia" w:ascii="宋体" w:hAnsi="宋体" w:cs="宋体"/>
          <w:sz w:val="24"/>
          <w:szCs w:val="24"/>
          <w:lang w:eastAsia="zh-CN"/>
        </w:rPr>
        <w:t>磋商</w:t>
      </w:r>
      <w:r>
        <w:rPr>
          <w:rFonts w:hint="eastAsia" w:ascii="宋体" w:hAnsi="宋体" w:cs="宋体"/>
          <w:sz w:val="24"/>
          <w:szCs w:val="24"/>
        </w:rPr>
        <w:t>会）</w:t>
      </w:r>
    </w:p>
    <w:p>
      <w:pPr>
        <w:pStyle w:val="2"/>
        <w:ind w:firstLine="6720" w:firstLineChars="2800"/>
        <w:outlineLvl w:val="9"/>
        <w:rPr>
          <w:rFonts w:hint="eastAsia" w:ascii="宋体" w:hAnsi="宋体" w:cs="仿宋_GB2312"/>
          <w:sz w:val="24"/>
          <w:szCs w:val="24"/>
        </w:rPr>
      </w:pPr>
    </w:p>
    <w:p>
      <w:pPr>
        <w:numPr>
          <w:ilvl w:val="0"/>
          <w:numId w:val="0"/>
        </w:numPr>
        <w:spacing w:line="360" w:lineRule="auto"/>
        <w:jc w:val="center"/>
        <w:outlineLvl w:val="9"/>
        <w:rPr>
          <w:rFonts w:hint="eastAsia"/>
        </w:rPr>
      </w:pPr>
      <w:r>
        <w:rPr>
          <w:rFonts w:hint="eastAsia" w:ascii="宋体" w:hAnsi="宋体" w:cs="仿宋_GB2312"/>
          <w:b/>
          <w:bCs/>
          <w:sz w:val="32"/>
          <w:szCs w:val="32"/>
          <w:lang w:val="zh-CN"/>
        </w:rPr>
        <w:t>第五部分</w:t>
      </w:r>
      <w:r>
        <w:rPr>
          <w:rFonts w:hint="eastAsia" w:ascii="宋体" w:hAnsi="宋体" w:cs="仿宋_GB2312"/>
          <w:b/>
          <w:bCs/>
          <w:sz w:val="32"/>
          <w:szCs w:val="32"/>
          <w:lang w:val="en-US" w:eastAsia="zh-CN"/>
        </w:rPr>
        <w:t xml:space="preserve">  </w:t>
      </w:r>
      <w:r>
        <w:rPr>
          <w:rFonts w:hint="eastAsia" w:ascii="宋体" w:hAnsi="宋体" w:cs="宋体"/>
          <w:b/>
          <w:bCs/>
          <w:sz w:val="32"/>
          <w:szCs w:val="32"/>
          <w:lang w:val="zh-CN"/>
        </w:rPr>
        <w:t>资格审查资料</w:t>
      </w:r>
    </w:p>
    <w:p>
      <w:pPr>
        <w:pStyle w:val="56"/>
        <w:jc w:val="both"/>
        <w:rPr>
          <w:rFonts w:hint="eastAsia" w:ascii="宋体" w:hAnsi="宋体" w:eastAsia="宋体"/>
          <w:b/>
          <w:bCs/>
        </w:rPr>
      </w:pPr>
      <w:bookmarkStart w:id="61" w:name="_Toc179715759"/>
      <w:bookmarkStart w:id="62" w:name="_Toc221952154"/>
      <w:bookmarkStart w:id="63" w:name="_Toc152047266"/>
      <w:bookmarkStart w:id="64" w:name="_Toc1747"/>
      <w:bookmarkStart w:id="65" w:name="_Toc229408551"/>
      <w:r>
        <w:rPr>
          <w:rFonts w:hint="eastAsia" w:ascii="宋体" w:hAnsi="宋体" w:eastAsia="宋体"/>
          <w:b/>
          <w:bCs/>
        </w:rPr>
        <w:t>（一）</w:t>
      </w:r>
      <w:r>
        <w:rPr>
          <w:rFonts w:hint="eastAsia" w:ascii="宋体" w:hAnsi="宋体" w:eastAsia="宋体"/>
          <w:b/>
          <w:bCs/>
          <w:lang w:eastAsia="zh-CN"/>
        </w:rPr>
        <w:t>供应商</w:t>
      </w:r>
      <w:r>
        <w:rPr>
          <w:rFonts w:hint="eastAsia" w:ascii="宋体" w:hAnsi="宋体" w:eastAsia="宋体"/>
          <w:b/>
          <w:bCs/>
        </w:rPr>
        <w:t>基本情况表</w:t>
      </w:r>
      <w:bookmarkEnd w:id="61"/>
      <w:bookmarkEnd w:id="62"/>
      <w:bookmarkEnd w:id="63"/>
      <w:bookmarkEnd w:id="64"/>
      <w:bookmarkEnd w:id="65"/>
    </w:p>
    <w:p>
      <w:pPr>
        <w:spacing w:line="400" w:lineRule="exact"/>
        <w:rPr>
          <w:rFonts w:hint="eastAsia" w:ascii="宋体" w:hAnsi="宋体" w:cs="宋体"/>
        </w:rPr>
      </w:pPr>
    </w:p>
    <w:tbl>
      <w:tblPr>
        <w:tblStyle w:val="2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3"/>
        <w:gridCol w:w="999"/>
        <w:gridCol w:w="1055"/>
        <w:gridCol w:w="933"/>
        <w:gridCol w:w="467"/>
        <w:gridCol w:w="353"/>
        <w:gridCol w:w="1197"/>
        <w:gridCol w:w="540"/>
        <w:gridCol w:w="957"/>
        <w:gridCol w:w="11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1923"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cs="宋体"/>
                <w:sz w:val="24"/>
                <w:szCs w:val="24"/>
              </w:rPr>
            </w:pPr>
            <w:bookmarkStart w:id="66" w:name="_Toc221952155"/>
            <w:r>
              <w:rPr>
                <w:rFonts w:hint="eastAsia" w:ascii="宋体" w:hAnsi="宋体" w:cs="宋体"/>
                <w:sz w:val="24"/>
                <w:szCs w:val="24"/>
                <w:lang w:eastAsia="zh-CN"/>
              </w:rPr>
              <w:t>供应商</w:t>
            </w:r>
            <w:r>
              <w:rPr>
                <w:rFonts w:hint="eastAsia" w:ascii="宋体" w:hAnsi="宋体" w:cs="宋体"/>
                <w:sz w:val="24"/>
                <w:szCs w:val="24"/>
              </w:rPr>
              <w:t>名称</w:t>
            </w:r>
            <w:bookmarkEnd w:id="66"/>
          </w:p>
        </w:tc>
        <w:tc>
          <w:tcPr>
            <w:tcW w:w="7616"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1923"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cs="宋体"/>
                <w:sz w:val="24"/>
                <w:szCs w:val="24"/>
              </w:rPr>
            </w:pPr>
            <w:bookmarkStart w:id="67" w:name="_Toc221952156"/>
            <w:r>
              <w:rPr>
                <w:rFonts w:hint="eastAsia" w:ascii="宋体" w:hAnsi="宋体" w:cs="宋体"/>
                <w:sz w:val="24"/>
                <w:szCs w:val="24"/>
              </w:rPr>
              <w:t>注册地址</w:t>
            </w:r>
            <w:bookmarkEnd w:id="67"/>
          </w:p>
        </w:tc>
        <w:tc>
          <w:tcPr>
            <w:tcW w:w="3807" w:type="dxa"/>
            <w:gridSpan w:val="5"/>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cs="宋体"/>
                <w:sz w:val="24"/>
                <w:szCs w:val="24"/>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cs="宋体"/>
                <w:sz w:val="24"/>
                <w:szCs w:val="24"/>
              </w:rPr>
            </w:pPr>
            <w:bookmarkStart w:id="68" w:name="_Toc221952157"/>
            <w:r>
              <w:rPr>
                <w:rFonts w:hint="eastAsia" w:ascii="宋体" w:hAnsi="宋体" w:cs="宋体"/>
                <w:sz w:val="24"/>
                <w:szCs w:val="24"/>
              </w:rPr>
              <w:t>邮政编码</w:t>
            </w:r>
            <w:bookmarkEnd w:id="68"/>
          </w:p>
        </w:tc>
        <w:tc>
          <w:tcPr>
            <w:tcW w:w="261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3" w:hRule="atLeast"/>
          <w:jc w:val="center"/>
        </w:trPr>
        <w:tc>
          <w:tcPr>
            <w:tcW w:w="1923"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cs="宋体"/>
                <w:sz w:val="24"/>
                <w:szCs w:val="24"/>
              </w:rPr>
            </w:pPr>
            <w:bookmarkStart w:id="69" w:name="_Toc221952158"/>
            <w:r>
              <w:rPr>
                <w:rFonts w:hint="eastAsia" w:ascii="宋体" w:hAnsi="宋体" w:cs="宋体"/>
                <w:sz w:val="24"/>
                <w:szCs w:val="24"/>
              </w:rPr>
              <w:t>联系方式</w:t>
            </w:r>
            <w:bookmarkEnd w:id="69"/>
          </w:p>
        </w:tc>
        <w:tc>
          <w:tcPr>
            <w:tcW w:w="999"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cs="宋体"/>
                <w:sz w:val="24"/>
                <w:szCs w:val="24"/>
              </w:rPr>
            </w:pPr>
            <w:bookmarkStart w:id="70" w:name="_Toc221952159"/>
            <w:r>
              <w:rPr>
                <w:rFonts w:hint="eastAsia" w:ascii="宋体" w:hAnsi="宋体" w:cs="宋体"/>
                <w:sz w:val="24"/>
                <w:szCs w:val="24"/>
              </w:rPr>
              <w:t>联系人</w:t>
            </w:r>
            <w:bookmarkEnd w:id="70"/>
          </w:p>
        </w:tc>
        <w:tc>
          <w:tcPr>
            <w:tcW w:w="2808"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cs="宋体"/>
                <w:sz w:val="24"/>
                <w:szCs w:val="24"/>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cs="宋体"/>
                <w:sz w:val="24"/>
                <w:szCs w:val="24"/>
              </w:rPr>
            </w:pPr>
            <w:bookmarkStart w:id="71" w:name="_Toc221952160"/>
            <w:r>
              <w:rPr>
                <w:rFonts w:hint="eastAsia" w:ascii="宋体" w:hAnsi="宋体" w:cs="宋体"/>
                <w:sz w:val="24"/>
                <w:szCs w:val="24"/>
              </w:rPr>
              <w:t>电 话</w:t>
            </w:r>
            <w:bookmarkEnd w:id="71"/>
          </w:p>
        </w:tc>
        <w:tc>
          <w:tcPr>
            <w:tcW w:w="261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3" w:hRule="atLeast"/>
          <w:jc w:val="center"/>
        </w:trPr>
        <w:tc>
          <w:tcPr>
            <w:tcW w:w="1923"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cs="宋体"/>
                <w:sz w:val="24"/>
                <w:szCs w:val="24"/>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cs="宋体"/>
                <w:sz w:val="24"/>
                <w:szCs w:val="24"/>
              </w:rPr>
            </w:pPr>
            <w:bookmarkStart w:id="72" w:name="_Toc221952161"/>
            <w:r>
              <w:rPr>
                <w:rFonts w:hint="eastAsia" w:ascii="宋体" w:hAnsi="宋体" w:cs="宋体"/>
                <w:sz w:val="24"/>
                <w:szCs w:val="24"/>
              </w:rPr>
              <w:t>传  真</w:t>
            </w:r>
            <w:bookmarkEnd w:id="72"/>
          </w:p>
        </w:tc>
        <w:tc>
          <w:tcPr>
            <w:tcW w:w="2808"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cs="宋体"/>
                <w:sz w:val="24"/>
                <w:szCs w:val="24"/>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cs="宋体"/>
                <w:sz w:val="24"/>
                <w:szCs w:val="24"/>
              </w:rPr>
            </w:pPr>
            <w:bookmarkStart w:id="73" w:name="_Toc221952162"/>
            <w:r>
              <w:rPr>
                <w:rFonts w:hint="eastAsia" w:ascii="宋体" w:hAnsi="宋体" w:cs="宋体"/>
                <w:sz w:val="24"/>
                <w:szCs w:val="24"/>
              </w:rPr>
              <w:t>网 址</w:t>
            </w:r>
            <w:bookmarkEnd w:id="73"/>
          </w:p>
        </w:tc>
        <w:tc>
          <w:tcPr>
            <w:tcW w:w="261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1923"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cs="宋体"/>
                <w:sz w:val="24"/>
                <w:szCs w:val="24"/>
              </w:rPr>
            </w:pPr>
            <w:bookmarkStart w:id="74" w:name="_Toc221952163"/>
            <w:r>
              <w:rPr>
                <w:rFonts w:hint="eastAsia" w:ascii="宋体" w:hAnsi="宋体" w:cs="宋体"/>
                <w:sz w:val="24"/>
                <w:szCs w:val="24"/>
              </w:rPr>
              <w:t>组织结构</w:t>
            </w:r>
            <w:bookmarkEnd w:id="74"/>
          </w:p>
        </w:tc>
        <w:tc>
          <w:tcPr>
            <w:tcW w:w="7616"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1923"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cs="宋体"/>
                <w:sz w:val="24"/>
                <w:szCs w:val="24"/>
              </w:rPr>
            </w:pPr>
            <w:bookmarkStart w:id="75" w:name="_Toc221952164"/>
            <w:r>
              <w:rPr>
                <w:rFonts w:hint="eastAsia" w:ascii="宋体" w:hAnsi="宋体" w:cs="宋体"/>
                <w:sz w:val="24"/>
                <w:szCs w:val="24"/>
              </w:rPr>
              <w:t>法定代表人</w:t>
            </w:r>
            <w:bookmarkEnd w:id="75"/>
          </w:p>
        </w:tc>
        <w:tc>
          <w:tcPr>
            <w:tcW w:w="999"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cs="宋体"/>
                <w:sz w:val="24"/>
                <w:szCs w:val="24"/>
              </w:rPr>
            </w:pPr>
            <w:bookmarkStart w:id="76" w:name="_Toc221952165"/>
            <w:r>
              <w:rPr>
                <w:rFonts w:hint="eastAsia" w:ascii="宋体" w:hAnsi="宋体" w:cs="宋体"/>
                <w:sz w:val="24"/>
                <w:szCs w:val="24"/>
              </w:rPr>
              <w:t>姓名</w:t>
            </w:r>
            <w:bookmarkEnd w:id="76"/>
          </w:p>
        </w:tc>
        <w:tc>
          <w:tcPr>
            <w:tcW w:w="105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cs="宋体"/>
                <w:sz w:val="24"/>
                <w:szCs w:val="24"/>
              </w:rPr>
            </w:pPr>
          </w:p>
        </w:tc>
        <w:tc>
          <w:tcPr>
            <w:tcW w:w="140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cs="宋体"/>
                <w:sz w:val="24"/>
                <w:szCs w:val="24"/>
              </w:rPr>
            </w:pPr>
            <w:bookmarkStart w:id="77" w:name="_Toc221952166"/>
            <w:r>
              <w:rPr>
                <w:rFonts w:hint="eastAsia" w:ascii="宋体" w:hAnsi="宋体" w:cs="宋体"/>
                <w:sz w:val="24"/>
                <w:szCs w:val="24"/>
              </w:rPr>
              <w:t>技术职称</w:t>
            </w:r>
            <w:bookmarkEnd w:id="77"/>
          </w:p>
        </w:tc>
        <w:tc>
          <w:tcPr>
            <w:tcW w:w="2090"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cs="宋体"/>
                <w:sz w:val="24"/>
                <w:szCs w:val="24"/>
              </w:rPr>
            </w:pPr>
          </w:p>
        </w:tc>
        <w:tc>
          <w:tcPr>
            <w:tcW w:w="95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cs="宋体"/>
                <w:sz w:val="24"/>
                <w:szCs w:val="24"/>
              </w:rPr>
            </w:pPr>
            <w:bookmarkStart w:id="78" w:name="_Toc221952167"/>
            <w:r>
              <w:rPr>
                <w:rFonts w:hint="eastAsia" w:ascii="宋体" w:hAnsi="宋体" w:cs="宋体"/>
                <w:sz w:val="24"/>
                <w:szCs w:val="24"/>
              </w:rPr>
              <w:t>电话</w:t>
            </w:r>
            <w:bookmarkEnd w:id="78"/>
          </w:p>
        </w:tc>
        <w:tc>
          <w:tcPr>
            <w:tcW w:w="111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1923"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cs="宋体"/>
                <w:sz w:val="24"/>
                <w:szCs w:val="24"/>
              </w:rPr>
            </w:pPr>
            <w:bookmarkStart w:id="79" w:name="_Toc221952168"/>
            <w:r>
              <w:rPr>
                <w:rFonts w:hint="eastAsia" w:ascii="宋体" w:hAnsi="宋体" w:cs="宋体"/>
                <w:sz w:val="24"/>
                <w:szCs w:val="24"/>
              </w:rPr>
              <w:t>技术负责人</w:t>
            </w:r>
            <w:bookmarkEnd w:id="79"/>
          </w:p>
        </w:tc>
        <w:tc>
          <w:tcPr>
            <w:tcW w:w="999"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cs="宋体"/>
                <w:sz w:val="24"/>
                <w:szCs w:val="24"/>
              </w:rPr>
            </w:pPr>
            <w:bookmarkStart w:id="80" w:name="_Toc221952169"/>
            <w:r>
              <w:rPr>
                <w:rFonts w:hint="eastAsia" w:ascii="宋体" w:hAnsi="宋体" w:cs="宋体"/>
                <w:sz w:val="24"/>
                <w:szCs w:val="24"/>
              </w:rPr>
              <w:t>姓名</w:t>
            </w:r>
            <w:bookmarkEnd w:id="80"/>
          </w:p>
        </w:tc>
        <w:tc>
          <w:tcPr>
            <w:tcW w:w="105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cs="宋体"/>
                <w:sz w:val="24"/>
                <w:szCs w:val="24"/>
              </w:rPr>
            </w:pPr>
          </w:p>
        </w:tc>
        <w:tc>
          <w:tcPr>
            <w:tcW w:w="140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cs="宋体"/>
                <w:sz w:val="24"/>
                <w:szCs w:val="24"/>
              </w:rPr>
            </w:pPr>
            <w:bookmarkStart w:id="81" w:name="_Toc221952170"/>
            <w:r>
              <w:rPr>
                <w:rFonts w:hint="eastAsia" w:ascii="宋体" w:hAnsi="宋体" w:cs="宋体"/>
                <w:sz w:val="24"/>
                <w:szCs w:val="24"/>
              </w:rPr>
              <w:t>技术职称</w:t>
            </w:r>
            <w:bookmarkEnd w:id="81"/>
          </w:p>
        </w:tc>
        <w:tc>
          <w:tcPr>
            <w:tcW w:w="2090"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cs="宋体"/>
                <w:sz w:val="24"/>
                <w:szCs w:val="24"/>
              </w:rPr>
            </w:pPr>
          </w:p>
        </w:tc>
        <w:tc>
          <w:tcPr>
            <w:tcW w:w="95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cs="宋体"/>
                <w:sz w:val="24"/>
                <w:szCs w:val="24"/>
              </w:rPr>
            </w:pPr>
            <w:bookmarkStart w:id="82" w:name="_Toc221952171"/>
            <w:r>
              <w:rPr>
                <w:rFonts w:hint="eastAsia" w:ascii="宋体" w:hAnsi="宋体" w:cs="宋体"/>
                <w:sz w:val="24"/>
                <w:szCs w:val="24"/>
              </w:rPr>
              <w:t>电话</w:t>
            </w:r>
            <w:bookmarkEnd w:id="82"/>
          </w:p>
        </w:tc>
        <w:tc>
          <w:tcPr>
            <w:tcW w:w="111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1923"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cs="宋体"/>
                <w:sz w:val="24"/>
                <w:szCs w:val="24"/>
              </w:rPr>
            </w:pPr>
            <w:bookmarkStart w:id="83" w:name="_Toc221952172"/>
            <w:r>
              <w:rPr>
                <w:rFonts w:hint="eastAsia" w:ascii="宋体" w:hAnsi="宋体" w:cs="宋体"/>
                <w:sz w:val="24"/>
                <w:szCs w:val="24"/>
              </w:rPr>
              <w:t>成立时间</w:t>
            </w:r>
            <w:bookmarkEnd w:id="83"/>
          </w:p>
        </w:tc>
        <w:tc>
          <w:tcPr>
            <w:tcW w:w="205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cs="宋体"/>
                <w:sz w:val="24"/>
                <w:szCs w:val="24"/>
              </w:rPr>
            </w:pPr>
          </w:p>
        </w:tc>
        <w:tc>
          <w:tcPr>
            <w:tcW w:w="5562" w:type="dxa"/>
            <w:gridSpan w:val="7"/>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ind w:firstLine="1200" w:firstLineChars="500"/>
              <w:rPr>
                <w:rFonts w:hint="eastAsia" w:ascii="宋体" w:hAnsi="宋体" w:cs="宋体"/>
                <w:sz w:val="24"/>
                <w:szCs w:val="24"/>
              </w:rPr>
            </w:pPr>
            <w:bookmarkStart w:id="84" w:name="_Toc221952173"/>
            <w:r>
              <w:rPr>
                <w:rFonts w:hint="eastAsia" w:ascii="宋体" w:hAnsi="宋体" w:cs="宋体"/>
                <w:sz w:val="24"/>
                <w:szCs w:val="24"/>
              </w:rPr>
              <w:t>员工总人数：</w:t>
            </w:r>
            <w:bookmarkEnd w:id="84"/>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7" w:hRule="atLeast"/>
          <w:jc w:val="center"/>
        </w:trPr>
        <w:tc>
          <w:tcPr>
            <w:tcW w:w="1923"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cs="宋体"/>
                <w:sz w:val="24"/>
                <w:szCs w:val="24"/>
              </w:rPr>
            </w:pPr>
            <w:bookmarkStart w:id="85" w:name="_Toc221952174"/>
            <w:r>
              <w:rPr>
                <w:rFonts w:hint="eastAsia" w:ascii="宋体" w:hAnsi="宋体" w:cs="宋体"/>
                <w:sz w:val="24"/>
                <w:szCs w:val="24"/>
              </w:rPr>
              <w:t>企业资质等级</w:t>
            </w:r>
            <w:bookmarkEnd w:id="85"/>
          </w:p>
        </w:tc>
        <w:tc>
          <w:tcPr>
            <w:tcW w:w="205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cs="宋体"/>
                <w:sz w:val="24"/>
                <w:szCs w:val="24"/>
              </w:rPr>
            </w:pPr>
          </w:p>
        </w:tc>
        <w:tc>
          <w:tcPr>
            <w:tcW w:w="933"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cs="宋体"/>
                <w:sz w:val="24"/>
                <w:szCs w:val="24"/>
              </w:rPr>
            </w:pPr>
            <w:bookmarkStart w:id="86" w:name="_Toc221952175"/>
            <w:r>
              <w:rPr>
                <w:rFonts w:hint="eastAsia" w:ascii="宋体" w:hAnsi="宋体" w:cs="宋体"/>
                <w:sz w:val="24"/>
                <w:szCs w:val="24"/>
              </w:rPr>
              <w:t>其中</w:t>
            </w:r>
            <w:bookmarkEnd w:id="86"/>
          </w:p>
        </w:tc>
        <w:tc>
          <w:tcPr>
            <w:tcW w:w="25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cs="宋体"/>
                <w:sz w:val="24"/>
                <w:szCs w:val="24"/>
              </w:rPr>
            </w:pPr>
            <w:bookmarkStart w:id="87" w:name="_Toc221952176"/>
            <w:r>
              <w:rPr>
                <w:rFonts w:hint="eastAsia" w:ascii="宋体" w:hAnsi="宋体" w:cs="宋体"/>
                <w:sz w:val="24"/>
                <w:szCs w:val="24"/>
              </w:rPr>
              <w:t>项目经理</w:t>
            </w:r>
            <w:bookmarkEnd w:id="87"/>
          </w:p>
        </w:tc>
        <w:tc>
          <w:tcPr>
            <w:tcW w:w="207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3" w:hRule="atLeast"/>
          <w:jc w:val="center"/>
        </w:trPr>
        <w:tc>
          <w:tcPr>
            <w:tcW w:w="1923"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cs="宋体"/>
                <w:sz w:val="24"/>
                <w:szCs w:val="24"/>
              </w:rPr>
            </w:pPr>
            <w:bookmarkStart w:id="88" w:name="_Toc221952177"/>
            <w:r>
              <w:rPr>
                <w:rFonts w:hint="eastAsia" w:ascii="宋体" w:hAnsi="宋体" w:cs="宋体"/>
                <w:sz w:val="24"/>
                <w:szCs w:val="24"/>
              </w:rPr>
              <w:t>营业执照号</w:t>
            </w:r>
            <w:bookmarkEnd w:id="88"/>
          </w:p>
        </w:tc>
        <w:tc>
          <w:tcPr>
            <w:tcW w:w="205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cs="宋体"/>
                <w:sz w:val="24"/>
                <w:szCs w:val="24"/>
              </w:rPr>
            </w:pPr>
          </w:p>
        </w:tc>
        <w:tc>
          <w:tcPr>
            <w:tcW w:w="933"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cs="宋体"/>
                <w:sz w:val="24"/>
                <w:szCs w:val="24"/>
              </w:rPr>
            </w:pPr>
          </w:p>
        </w:tc>
        <w:tc>
          <w:tcPr>
            <w:tcW w:w="25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cs="宋体"/>
                <w:sz w:val="24"/>
                <w:szCs w:val="24"/>
              </w:rPr>
            </w:pPr>
            <w:bookmarkStart w:id="89" w:name="_Toc221952178"/>
            <w:r>
              <w:rPr>
                <w:rFonts w:hint="eastAsia" w:ascii="宋体" w:hAnsi="宋体" w:cs="宋体"/>
                <w:sz w:val="24"/>
                <w:szCs w:val="24"/>
              </w:rPr>
              <w:t>高级职称人员</w:t>
            </w:r>
            <w:bookmarkEnd w:id="89"/>
          </w:p>
        </w:tc>
        <w:tc>
          <w:tcPr>
            <w:tcW w:w="207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3" w:hRule="atLeast"/>
          <w:jc w:val="center"/>
        </w:trPr>
        <w:tc>
          <w:tcPr>
            <w:tcW w:w="1923"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cs="宋体"/>
                <w:sz w:val="24"/>
                <w:szCs w:val="24"/>
              </w:rPr>
            </w:pPr>
            <w:bookmarkStart w:id="90" w:name="_Toc221952179"/>
            <w:r>
              <w:rPr>
                <w:rFonts w:hint="eastAsia" w:ascii="宋体" w:hAnsi="宋体" w:cs="宋体"/>
                <w:sz w:val="24"/>
                <w:szCs w:val="24"/>
              </w:rPr>
              <w:t>注册资金</w:t>
            </w:r>
            <w:bookmarkEnd w:id="90"/>
          </w:p>
        </w:tc>
        <w:tc>
          <w:tcPr>
            <w:tcW w:w="205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cs="宋体"/>
                <w:sz w:val="24"/>
                <w:szCs w:val="24"/>
              </w:rPr>
            </w:pPr>
          </w:p>
        </w:tc>
        <w:tc>
          <w:tcPr>
            <w:tcW w:w="933"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cs="宋体"/>
                <w:sz w:val="24"/>
                <w:szCs w:val="24"/>
              </w:rPr>
            </w:pPr>
          </w:p>
        </w:tc>
        <w:tc>
          <w:tcPr>
            <w:tcW w:w="25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cs="宋体"/>
                <w:sz w:val="24"/>
                <w:szCs w:val="24"/>
              </w:rPr>
            </w:pPr>
            <w:bookmarkStart w:id="91" w:name="_Toc221952180"/>
            <w:r>
              <w:rPr>
                <w:rFonts w:hint="eastAsia" w:ascii="宋体" w:hAnsi="宋体" w:cs="宋体"/>
                <w:sz w:val="24"/>
                <w:szCs w:val="24"/>
              </w:rPr>
              <w:t>中级职称人员</w:t>
            </w:r>
            <w:bookmarkEnd w:id="91"/>
          </w:p>
        </w:tc>
        <w:tc>
          <w:tcPr>
            <w:tcW w:w="207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3" w:hRule="atLeast"/>
          <w:jc w:val="center"/>
        </w:trPr>
        <w:tc>
          <w:tcPr>
            <w:tcW w:w="1923"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cs="宋体"/>
                <w:sz w:val="24"/>
                <w:szCs w:val="24"/>
              </w:rPr>
            </w:pPr>
            <w:bookmarkStart w:id="92" w:name="_Toc221952181"/>
            <w:r>
              <w:rPr>
                <w:rFonts w:hint="eastAsia" w:ascii="宋体" w:hAnsi="宋体" w:cs="宋体"/>
                <w:sz w:val="24"/>
                <w:szCs w:val="24"/>
              </w:rPr>
              <w:t>开户银行</w:t>
            </w:r>
            <w:bookmarkEnd w:id="92"/>
          </w:p>
        </w:tc>
        <w:tc>
          <w:tcPr>
            <w:tcW w:w="205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cs="宋体"/>
                <w:sz w:val="24"/>
                <w:szCs w:val="24"/>
              </w:rPr>
            </w:pPr>
          </w:p>
        </w:tc>
        <w:tc>
          <w:tcPr>
            <w:tcW w:w="933"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cs="宋体"/>
                <w:sz w:val="24"/>
                <w:szCs w:val="24"/>
              </w:rPr>
            </w:pPr>
          </w:p>
        </w:tc>
        <w:tc>
          <w:tcPr>
            <w:tcW w:w="25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cs="宋体"/>
                <w:sz w:val="24"/>
                <w:szCs w:val="24"/>
              </w:rPr>
            </w:pPr>
            <w:bookmarkStart w:id="93" w:name="_Toc221952182"/>
            <w:r>
              <w:rPr>
                <w:rFonts w:hint="eastAsia" w:ascii="宋体" w:hAnsi="宋体" w:cs="宋体"/>
                <w:sz w:val="24"/>
                <w:szCs w:val="24"/>
              </w:rPr>
              <w:t>初级职称人员</w:t>
            </w:r>
            <w:bookmarkEnd w:id="93"/>
          </w:p>
        </w:tc>
        <w:tc>
          <w:tcPr>
            <w:tcW w:w="207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3" w:hRule="atLeast"/>
          <w:jc w:val="center"/>
        </w:trPr>
        <w:tc>
          <w:tcPr>
            <w:tcW w:w="1923"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cs="宋体"/>
                <w:sz w:val="24"/>
                <w:szCs w:val="24"/>
              </w:rPr>
            </w:pPr>
            <w:bookmarkStart w:id="94" w:name="_Toc221952183"/>
            <w:r>
              <w:rPr>
                <w:rFonts w:hint="eastAsia" w:ascii="宋体" w:hAnsi="宋体" w:cs="宋体"/>
                <w:sz w:val="24"/>
                <w:szCs w:val="24"/>
              </w:rPr>
              <w:t>账号</w:t>
            </w:r>
            <w:bookmarkEnd w:id="94"/>
          </w:p>
        </w:tc>
        <w:tc>
          <w:tcPr>
            <w:tcW w:w="205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cs="宋体"/>
                <w:sz w:val="24"/>
                <w:szCs w:val="24"/>
              </w:rPr>
            </w:pPr>
          </w:p>
        </w:tc>
        <w:tc>
          <w:tcPr>
            <w:tcW w:w="933"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cs="宋体"/>
                <w:sz w:val="24"/>
                <w:szCs w:val="24"/>
              </w:rPr>
            </w:pPr>
          </w:p>
        </w:tc>
        <w:tc>
          <w:tcPr>
            <w:tcW w:w="2557"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szCs w:val="24"/>
              </w:rPr>
            </w:pPr>
            <w:bookmarkStart w:id="95" w:name="_Toc221952184"/>
            <w:r>
              <w:rPr>
                <w:rFonts w:hint="eastAsia" w:ascii="宋体" w:hAnsi="宋体" w:cs="宋体"/>
                <w:sz w:val="24"/>
                <w:szCs w:val="24"/>
              </w:rPr>
              <w:t>技  工</w:t>
            </w:r>
            <w:bookmarkEnd w:id="95"/>
          </w:p>
        </w:tc>
        <w:tc>
          <w:tcPr>
            <w:tcW w:w="207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87" w:hRule="atLeast"/>
          <w:jc w:val="center"/>
        </w:trPr>
        <w:tc>
          <w:tcPr>
            <w:tcW w:w="1923"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 w:val="24"/>
                <w:szCs w:val="24"/>
                <w:lang w:eastAsia="zh-CN"/>
              </w:rPr>
            </w:pPr>
            <w:r>
              <w:rPr>
                <w:rFonts w:hint="eastAsia" w:ascii="宋体" w:hAnsi="宋体" w:cs="宋体"/>
                <w:sz w:val="24"/>
                <w:szCs w:val="24"/>
                <w:lang w:eastAsia="zh-CN"/>
              </w:rPr>
              <w:t>经营范围</w:t>
            </w:r>
          </w:p>
        </w:tc>
        <w:tc>
          <w:tcPr>
            <w:tcW w:w="7616"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1923"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cs="宋体"/>
                <w:sz w:val="24"/>
                <w:szCs w:val="24"/>
              </w:rPr>
            </w:pPr>
            <w:bookmarkStart w:id="96" w:name="_Toc221952186"/>
            <w:r>
              <w:rPr>
                <w:rFonts w:hint="eastAsia" w:ascii="宋体" w:hAnsi="宋体" w:cs="宋体"/>
                <w:sz w:val="24"/>
                <w:szCs w:val="24"/>
              </w:rPr>
              <w:t>备注</w:t>
            </w:r>
            <w:bookmarkEnd w:id="96"/>
          </w:p>
        </w:tc>
        <w:tc>
          <w:tcPr>
            <w:tcW w:w="7616"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cs="宋体"/>
                <w:sz w:val="24"/>
                <w:szCs w:val="24"/>
              </w:rPr>
            </w:pPr>
          </w:p>
        </w:tc>
      </w:tr>
    </w:tbl>
    <w:p>
      <w:pPr>
        <w:autoSpaceDE w:val="0"/>
        <w:autoSpaceDN w:val="0"/>
        <w:adjustRightInd w:val="0"/>
        <w:snapToGrid w:val="0"/>
        <w:spacing w:line="360" w:lineRule="auto"/>
        <w:outlineLvl w:val="9"/>
        <w:rPr>
          <w:rFonts w:hint="eastAsia" w:ascii="宋体" w:hAnsi="宋体" w:eastAsia="宋体"/>
          <w:b/>
          <w:bCs/>
          <w:sz w:val="24"/>
          <w:szCs w:val="18"/>
        </w:rPr>
      </w:pPr>
    </w:p>
    <w:p>
      <w:pPr>
        <w:autoSpaceDE w:val="0"/>
        <w:autoSpaceDN w:val="0"/>
        <w:adjustRightInd w:val="0"/>
        <w:snapToGrid w:val="0"/>
        <w:spacing w:line="360" w:lineRule="auto"/>
        <w:outlineLvl w:val="9"/>
        <w:rPr>
          <w:rFonts w:ascii="宋体" w:hAnsi="宋体"/>
          <w:b/>
          <w:bCs/>
        </w:rPr>
      </w:pPr>
      <w:r>
        <w:rPr>
          <w:rFonts w:hint="eastAsia" w:ascii="宋体" w:hAnsi="宋体" w:eastAsia="宋体"/>
          <w:b/>
          <w:bCs/>
          <w:sz w:val="24"/>
          <w:szCs w:val="18"/>
        </w:rPr>
        <w:t>注：（后附</w:t>
      </w:r>
      <w:r>
        <w:rPr>
          <w:rFonts w:hint="eastAsia" w:ascii="宋体" w:hAnsi="宋体" w:eastAsia="宋体"/>
          <w:b/>
          <w:bCs/>
          <w:sz w:val="24"/>
          <w:szCs w:val="18"/>
          <w:lang w:eastAsia="zh-CN"/>
        </w:rPr>
        <w:t>企业营业执照、资质证书、安全生产许可证</w:t>
      </w:r>
      <w:r>
        <w:rPr>
          <w:rFonts w:hint="eastAsia" w:ascii="宋体" w:hAnsi="宋体"/>
          <w:b/>
          <w:bCs/>
          <w:sz w:val="24"/>
          <w:szCs w:val="18"/>
          <w:lang w:eastAsia="zh-CN"/>
        </w:rPr>
        <w:t>及供应商须知前附表中供应商资格要求等资料</w:t>
      </w:r>
      <w:r>
        <w:rPr>
          <w:rFonts w:hint="eastAsia" w:ascii="宋体" w:hAnsi="宋体" w:eastAsia="宋体"/>
          <w:b/>
          <w:bCs/>
          <w:sz w:val="24"/>
          <w:szCs w:val="18"/>
          <w:lang w:eastAsia="zh-CN"/>
        </w:rPr>
        <w:t>复印件</w:t>
      </w:r>
      <w:r>
        <w:rPr>
          <w:rFonts w:hint="eastAsia" w:ascii="宋体" w:hAnsi="宋体" w:eastAsia="宋体"/>
          <w:b/>
          <w:bCs/>
          <w:sz w:val="24"/>
          <w:szCs w:val="18"/>
        </w:rPr>
        <w:t>。）</w:t>
      </w:r>
    </w:p>
    <w:p>
      <w:pPr>
        <w:tabs>
          <w:tab w:val="left" w:pos="1680"/>
        </w:tabs>
        <w:spacing w:line="360" w:lineRule="auto"/>
        <w:ind w:firstLine="420"/>
        <w:outlineLvl w:val="9"/>
        <w:rPr>
          <w:rFonts w:hint="eastAsia" w:ascii="宋体" w:hAnsi="宋体"/>
          <w:sz w:val="24"/>
          <w:lang w:eastAsia="zh-CN"/>
        </w:rPr>
      </w:pPr>
    </w:p>
    <w:p>
      <w:pPr>
        <w:tabs>
          <w:tab w:val="left" w:pos="1680"/>
        </w:tabs>
        <w:spacing w:line="360" w:lineRule="auto"/>
        <w:ind w:firstLine="420"/>
        <w:outlineLvl w:val="9"/>
        <w:rPr>
          <w:rFonts w:hint="eastAsia" w:ascii="宋体" w:hAnsi="宋体"/>
          <w:sz w:val="24"/>
        </w:rPr>
      </w:pPr>
      <w:r>
        <w:rPr>
          <w:rFonts w:hint="eastAsia" w:ascii="宋体" w:hAnsi="宋体"/>
          <w:sz w:val="24"/>
          <w:lang w:eastAsia="zh-CN"/>
        </w:rPr>
        <w:t>供应商</w:t>
      </w:r>
      <w:r>
        <w:rPr>
          <w:rFonts w:hint="eastAsia" w:ascii="宋体" w:hAnsi="宋体"/>
          <w:sz w:val="24"/>
        </w:rPr>
        <w:t xml:space="preserve">： </w:t>
      </w:r>
      <w:r>
        <w:rPr>
          <w:rFonts w:hint="eastAsia" w:ascii="宋体" w:hAnsi="宋体"/>
          <w:sz w:val="24"/>
          <w:u w:val="single"/>
        </w:rPr>
        <w:t xml:space="preserve">           （单位全称） (</w:t>
      </w:r>
      <w:r>
        <w:rPr>
          <w:rFonts w:hint="eastAsia" w:ascii="宋体" w:hAnsi="宋体"/>
          <w:sz w:val="24"/>
          <w:u w:val="single"/>
          <w:lang w:eastAsia="zh-CN"/>
        </w:rPr>
        <w:t>公章</w:t>
      </w:r>
      <w:r>
        <w:rPr>
          <w:rFonts w:hint="eastAsia" w:ascii="宋体" w:hAnsi="宋体"/>
          <w:sz w:val="24"/>
          <w:u w:val="single"/>
        </w:rPr>
        <w:t xml:space="preserve">)  </w:t>
      </w:r>
    </w:p>
    <w:p>
      <w:pPr>
        <w:tabs>
          <w:tab w:val="left" w:pos="1680"/>
        </w:tabs>
        <w:spacing w:line="360" w:lineRule="auto"/>
        <w:ind w:firstLine="420"/>
        <w:outlineLvl w:val="9"/>
        <w:rPr>
          <w:rFonts w:hint="eastAsia" w:ascii="宋体" w:hAnsi="宋体"/>
          <w:b/>
          <w:sz w:val="24"/>
        </w:rPr>
      </w:pPr>
      <w:r>
        <w:rPr>
          <w:rFonts w:hint="eastAsia" w:ascii="宋体" w:hAnsi="宋体"/>
          <w:sz w:val="24"/>
        </w:rPr>
        <w:t>法定代表人或</w:t>
      </w:r>
      <w:r>
        <w:rPr>
          <w:rFonts w:hint="eastAsia" w:ascii="宋体" w:hAnsi="宋体"/>
          <w:sz w:val="24"/>
          <w:lang w:eastAsia="zh-CN"/>
        </w:rPr>
        <w:t>被</w:t>
      </w:r>
      <w:r>
        <w:rPr>
          <w:rFonts w:hint="eastAsia" w:ascii="宋体" w:hAnsi="宋体"/>
          <w:sz w:val="24"/>
        </w:rPr>
        <w:t>授权</w:t>
      </w:r>
      <w:r>
        <w:rPr>
          <w:rFonts w:hint="eastAsia" w:ascii="宋体" w:hAnsi="宋体"/>
          <w:sz w:val="24"/>
          <w:lang w:eastAsia="zh-CN"/>
        </w:rPr>
        <w:t>人</w:t>
      </w:r>
      <w:r>
        <w:rPr>
          <w:rFonts w:hint="eastAsia" w:ascii="宋体" w:hAnsi="宋体"/>
          <w:sz w:val="24"/>
        </w:rPr>
        <w:t>：</w:t>
      </w:r>
      <w:r>
        <w:rPr>
          <w:rFonts w:hint="eastAsia" w:ascii="宋体" w:hAnsi="宋体"/>
          <w:sz w:val="24"/>
          <w:u w:val="single"/>
        </w:rPr>
        <w:t xml:space="preserve">               (签</w:t>
      </w:r>
      <w:r>
        <w:rPr>
          <w:rFonts w:hint="eastAsia" w:ascii="宋体" w:hAnsi="宋体"/>
          <w:sz w:val="24"/>
          <w:u w:val="single"/>
          <w:lang w:eastAsia="zh-CN"/>
        </w:rPr>
        <w:t>字或盖章</w:t>
      </w:r>
      <w:r>
        <w:rPr>
          <w:rFonts w:hint="eastAsia" w:ascii="宋体" w:hAnsi="宋体"/>
          <w:sz w:val="24"/>
          <w:u w:val="single"/>
        </w:rPr>
        <w:t>)</w:t>
      </w:r>
    </w:p>
    <w:p>
      <w:pPr>
        <w:tabs>
          <w:tab w:val="left" w:pos="1680"/>
        </w:tabs>
        <w:spacing w:line="360" w:lineRule="auto"/>
        <w:ind w:firstLine="420"/>
        <w:outlineLvl w:val="9"/>
        <w:rPr>
          <w:rFonts w:hint="eastAsia" w:ascii="宋体" w:hAnsi="宋体"/>
          <w:sz w:val="24"/>
        </w:rPr>
      </w:pPr>
      <w:r>
        <w:rPr>
          <w:rFonts w:hint="eastAsia" w:ascii="宋体" w:hAnsi="宋体"/>
          <w:sz w:val="24"/>
        </w:rPr>
        <w:t xml:space="preserve">日  期：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numPr>
          <w:ilvl w:val="0"/>
          <w:numId w:val="0"/>
        </w:numPr>
        <w:autoSpaceDE w:val="0"/>
        <w:autoSpaceDN w:val="0"/>
        <w:adjustRightInd w:val="0"/>
        <w:spacing w:line="600" w:lineRule="exact"/>
        <w:jc w:val="both"/>
        <w:outlineLvl w:val="9"/>
        <w:rPr>
          <w:rFonts w:hint="eastAsia" w:ascii="宋体" w:hAnsi="宋体" w:cs="仿宋_GB2312"/>
          <w:b/>
          <w:bCs/>
          <w:sz w:val="32"/>
          <w:szCs w:val="32"/>
          <w:lang w:val="zh-CN"/>
        </w:rPr>
      </w:pPr>
      <w:r>
        <w:rPr>
          <w:rFonts w:hint="eastAsia" w:ascii="宋体" w:hAnsi="宋体" w:cs="仿宋_GB2312"/>
          <w:b/>
          <w:bCs/>
          <w:sz w:val="32"/>
          <w:szCs w:val="32"/>
          <w:lang w:val="en-US" w:eastAsia="zh-CN"/>
        </w:rPr>
        <w:t>（二）项目经理简历</w:t>
      </w:r>
      <w:r>
        <w:rPr>
          <w:rFonts w:hint="eastAsia" w:ascii="宋体" w:hAnsi="宋体" w:cs="仿宋_GB2312"/>
          <w:b/>
          <w:bCs/>
          <w:sz w:val="32"/>
          <w:szCs w:val="32"/>
          <w:lang w:val="zh-CN"/>
        </w:rPr>
        <w:t>表</w:t>
      </w:r>
    </w:p>
    <w:p>
      <w:pPr>
        <w:pStyle w:val="2"/>
        <w:numPr>
          <w:ilvl w:val="0"/>
          <w:numId w:val="0"/>
        </w:numPr>
        <w:rPr>
          <w:lang w:val="zh-CN"/>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402"/>
        <w:gridCol w:w="805"/>
        <w:gridCol w:w="1038"/>
        <w:gridCol w:w="1191"/>
        <w:gridCol w:w="795"/>
        <w:gridCol w:w="1411"/>
        <w:gridCol w:w="656"/>
        <w:gridCol w:w="1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27" w:type="dxa"/>
            <w:noWrap w:val="0"/>
            <w:vAlign w:val="center"/>
          </w:tcPr>
          <w:p>
            <w:pPr>
              <w:spacing w:line="440" w:lineRule="exact"/>
              <w:jc w:val="center"/>
              <w:rPr>
                <w:rFonts w:hint="eastAsia" w:ascii="宋体" w:hAnsi="宋体" w:cs="宋体"/>
                <w:sz w:val="24"/>
              </w:rPr>
            </w:pPr>
            <w:bookmarkStart w:id="97" w:name="_Toc221952129"/>
            <w:r>
              <w:rPr>
                <w:rFonts w:hint="eastAsia" w:ascii="宋体" w:hAnsi="宋体" w:cs="宋体"/>
                <w:sz w:val="24"/>
              </w:rPr>
              <w:t>姓  名</w:t>
            </w:r>
            <w:bookmarkEnd w:id="97"/>
          </w:p>
        </w:tc>
        <w:tc>
          <w:tcPr>
            <w:tcW w:w="1207" w:type="dxa"/>
            <w:gridSpan w:val="2"/>
            <w:noWrap w:val="0"/>
            <w:vAlign w:val="center"/>
          </w:tcPr>
          <w:p>
            <w:pPr>
              <w:spacing w:line="440" w:lineRule="exact"/>
              <w:jc w:val="center"/>
              <w:rPr>
                <w:rFonts w:hint="eastAsia" w:ascii="宋体" w:hAnsi="宋体" w:cs="宋体"/>
                <w:sz w:val="24"/>
              </w:rPr>
            </w:pPr>
          </w:p>
        </w:tc>
        <w:tc>
          <w:tcPr>
            <w:tcW w:w="1038" w:type="dxa"/>
            <w:noWrap w:val="0"/>
            <w:vAlign w:val="center"/>
          </w:tcPr>
          <w:p>
            <w:pPr>
              <w:spacing w:line="440" w:lineRule="exact"/>
              <w:jc w:val="center"/>
              <w:rPr>
                <w:rFonts w:hint="eastAsia" w:ascii="宋体" w:hAnsi="宋体" w:cs="宋体"/>
                <w:sz w:val="24"/>
              </w:rPr>
            </w:pPr>
            <w:bookmarkStart w:id="98" w:name="_Toc221952130"/>
            <w:r>
              <w:rPr>
                <w:rFonts w:hint="eastAsia" w:ascii="宋体" w:hAnsi="宋体" w:cs="宋体"/>
                <w:sz w:val="24"/>
              </w:rPr>
              <w:t>年 龄</w:t>
            </w:r>
            <w:bookmarkEnd w:id="98"/>
          </w:p>
        </w:tc>
        <w:tc>
          <w:tcPr>
            <w:tcW w:w="1191" w:type="dxa"/>
            <w:noWrap w:val="0"/>
            <w:vAlign w:val="center"/>
          </w:tcPr>
          <w:p>
            <w:pPr>
              <w:spacing w:line="440" w:lineRule="exact"/>
              <w:jc w:val="center"/>
              <w:rPr>
                <w:rFonts w:hint="eastAsia" w:ascii="宋体" w:hAnsi="宋体" w:cs="宋体"/>
                <w:sz w:val="24"/>
              </w:rPr>
            </w:pPr>
          </w:p>
        </w:tc>
        <w:tc>
          <w:tcPr>
            <w:tcW w:w="2862" w:type="dxa"/>
            <w:gridSpan w:val="3"/>
            <w:noWrap w:val="0"/>
            <w:vAlign w:val="center"/>
          </w:tcPr>
          <w:p>
            <w:pPr>
              <w:spacing w:line="440" w:lineRule="exact"/>
              <w:jc w:val="center"/>
              <w:rPr>
                <w:rFonts w:hint="eastAsia" w:ascii="宋体" w:hAnsi="宋体" w:cs="宋体"/>
                <w:sz w:val="24"/>
              </w:rPr>
            </w:pPr>
            <w:bookmarkStart w:id="99" w:name="_Toc221952131"/>
            <w:r>
              <w:rPr>
                <w:rFonts w:hint="eastAsia" w:ascii="宋体" w:hAnsi="宋体" w:cs="宋体"/>
                <w:sz w:val="24"/>
              </w:rPr>
              <w:t>学历</w:t>
            </w:r>
            <w:bookmarkEnd w:id="99"/>
          </w:p>
        </w:tc>
        <w:tc>
          <w:tcPr>
            <w:tcW w:w="1912" w:type="dxa"/>
            <w:noWrap w:val="0"/>
            <w:vAlign w:val="center"/>
          </w:tcPr>
          <w:p>
            <w:pPr>
              <w:spacing w:line="44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327" w:type="dxa"/>
            <w:noWrap w:val="0"/>
            <w:vAlign w:val="center"/>
          </w:tcPr>
          <w:p>
            <w:pPr>
              <w:spacing w:line="440" w:lineRule="exact"/>
              <w:jc w:val="center"/>
              <w:rPr>
                <w:rFonts w:hint="eastAsia" w:ascii="宋体" w:hAnsi="宋体" w:cs="宋体"/>
                <w:sz w:val="24"/>
              </w:rPr>
            </w:pPr>
            <w:r>
              <w:rPr>
                <w:rFonts w:hint="eastAsia" w:ascii="宋体" w:hAnsi="宋体" w:cs="宋体"/>
                <w:sz w:val="24"/>
              </w:rPr>
              <w:t>执业资格</w:t>
            </w:r>
          </w:p>
        </w:tc>
        <w:tc>
          <w:tcPr>
            <w:tcW w:w="3436" w:type="dxa"/>
            <w:gridSpan w:val="4"/>
            <w:noWrap w:val="0"/>
            <w:vAlign w:val="center"/>
          </w:tcPr>
          <w:p>
            <w:pPr>
              <w:spacing w:line="440" w:lineRule="exact"/>
              <w:jc w:val="center"/>
              <w:rPr>
                <w:rFonts w:hint="eastAsia" w:ascii="宋体" w:hAnsi="宋体" w:cs="宋体"/>
                <w:sz w:val="24"/>
              </w:rPr>
            </w:pPr>
          </w:p>
        </w:tc>
        <w:tc>
          <w:tcPr>
            <w:tcW w:w="2862" w:type="dxa"/>
            <w:gridSpan w:val="3"/>
            <w:noWrap w:val="0"/>
            <w:vAlign w:val="center"/>
          </w:tcPr>
          <w:p>
            <w:pPr>
              <w:spacing w:line="440" w:lineRule="exact"/>
              <w:jc w:val="center"/>
              <w:rPr>
                <w:rFonts w:hint="eastAsia" w:ascii="宋体" w:hAnsi="宋体" w:cs="宋体"/>
                <w:sz w:val="24"/>
              </w:rPr>
            </w:pPr>
            <w:r>
              <w:rPr>
                <w:rFonts w:hint="eastAsia" w:ascii="宋体" w:hAnsi="宋体" w:cs="宋体"/>
                <w:sz w:val="24"/>
              </w:rPr>
              <w:t>安全生产考核合格证书</w:t>
            </w:r>
          </w:p>
        </w:tc>
        <w:tc>
          <w:tcPr>
            <w:tcW w:w="1912" w:type="dxa"/>
            <w:noWrap w:val="0"/>
            <w:vAlign w:val="center"/>
          </w:tcPr>
          <w:p>
            <w:pPr>
              <w:spacing w:line="44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27" w:type="dxa"/>
            <w:noWrap w:val="0"/>
            <w:vAlign w:val="center"/>
          </w:tcPr>
          <w:p>
            <w:pPr>
              <w:spacing w:line="440" w:lineRule="exact"/>
              <w:jc w:val="center"/>
              <w:rPr>
                <w:rFonts w:hint="eastAsia" w:ascii="宋体" w:hAnsi="宋体" w:cs="宋体"/>
                <w:sz w:val="24"/>
              </w:rPr>
            </w:pPr>
            <w:bookmarkStart w:id="100" w:name="_Toc221952132"/>
            <w:r>
              <w:rPr>
                <w:rFonts w:hint="eastAsia" w:ascii="宋体" w:hAnsi="宋体" w:cs="宋体"/>
                <w:sz w:val="24"/>
              </w:rPr>
              <w:t>职  称</w:t>
            </w:r>
            <w:bookmarkEnd w:id="100"/>
          </w:p>
        </w:tc>
        <w:tc>
          <w:tcPr>
            <w:tcW w:w="1207" w:type="dxa"/>
            <w:gridSpan w:val="2"/>
            <w:noWrap w:val="0"/>
            <w:vAlign w:val="center"/>
          </w:tcPr>
          <w:p>
            <w:pPr>
              <w:spacing w:line="440" w:lineRule="exact"/>
              <w:jc w:val="center"/>
              <w:rPr>
                <w:rFonts w:hint="eastAsia" w:ascii="宋体" w:hAnsi="宋体" w:cs="宋体"/>
                <w:sz w:val="24"/>
              </w:rPr>
            </w:pPr>
          </w:p>
        </w:tc>
        <w:tc>
          <w:tcPr>
            <w:tcW w:w="1038" w:type="dxa"/>
            <w:noWrap w:val="0"/>
            <w:vAlign w:val="center"/>
          </w:tcPr>
          <w:p>
            <w:pPr>
              <w:spacing w:line="440" w:lineRule="exact"/>
              <w:jc w:val="center"/>
              <w:rPr>
                <w:rFonts w:hint="eastAsia" w:ascii="宋体" w:hAnsi="宋体" w:cs="宋体"/>
                <w:sz w:val="24"/>
              </w:rPr>
            </w:pPr>
            <w:bookmarkStart w:id="101" w:name="_Toc221952133"/>
            <w:r>
              <w:rPr>
                <w:rFonts w:hint="eastAsia" w:ascii="宋体" w:hAnsi="宋体" w:cs="宋体"/>
                <w:sz w:val="24"/>
              </w:rPr>
              <w:t>职 务</w:t>
            </w:r>
            <w:bookmarkEnd w:id="101"/>
          </w:p>
        </w:tc>
        <w:tc>
          <w:tcPr>
            <w:tcW w:w="1191" w:type="dxa"/>
            <w:noWrap w:val="0"/>
            <w:vAlign w:val="center"/>
          </w:tcPr>
          <w:p>
            <w:pPr>
              <w:spacing w:line="440" w:lineRule="exact"/>
              <w:jc w:val="center"/>
              <w:rPr>
                <w:rFonts w:hint="eastAsia" w:ascii="宋体" w:hAnsi="宋体" w:cs="宋体"/>
                <w:sz w:val="24"/>
              </w:rPr>
            </w:pPr>
          </w:p>
        </w:tc>
        <w:tc>
          <w:tcPr>
            <w:tcW w:w="2862" w:type="dxa"/>
            <w:gridSpan w:val="3"/>
            <w:noWrap w:val="0"/>
            <w:vAlign w:val="center"/>
          </w:tcPr>
          <w:p>
            <w:pPr>
              <w:spacing w:line="440" w:lineRule="exact"/>
              <w:jc w:val="center"/>
              <w:rPr>
                <w:rFonts w:hint="eastAsia" w:ascii="宋体" w:hAnsi="宋体" w:cs="宋体"/>
                <w:sz w:val="24"/>
              </w:rPr>
            </w:pPr>
            <w:bookmarkStart w:id="102" w:name="_Toc221952134"/>
            <w:r>
              <w:rPr>
                <w:rFonts w:hint="eastAsia" w:ascii="宋体" w:hAnsi="宋体" w:cs="宋体"/>
                <w:sz w:val="24"/>
              </w:rPr>
              <w:t>拟在本合同任职</w:t>
            </w:r>
            <w:bookmarkEnd w:id="102"/>
          </w:p>
        </w:tc>
        <w:tc>
          <w:tcPr>
            <w:tcW w:w="1912" w:type="dxa"/>
            <w:noWrap w:val="0"/>
            <w:vAlign w:val="center"/>
          </w:tcPr>
          <w:p>
            <w:pPr>
              <w:spacing w:line="44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27" w:type="dxa"/>
            <w:noWrap w:val="0"/>
            <w:vAlign w:val="center"/>
          </w:tcPr>
          <w:p>
            <w:pPr>
              <w:spacing w:line="440" w:lineRule="exact"/>
              <w:jc w:val="center"/>
              <w:rPr>
                <w:rFonts w:hint="eastAsia" w:ascii="宋体" w:hAnsi="宋体" w:cs="宋体"/>
                <w:sz w:val="24"/>
              </w:rPr>
            </w:pPr>
            <w:bookmarkStart w:id="103" w:name="_Toc221952135"/>
            <w:r>
              <w:rPr>
                <w:rFonts w:hint="eastAsia" w:ascii="宋体" w:hAnsi="宋体" w:cs="宋体"/>
                <w:sz w:val="24"/>
              </w:rPr>
              <w:t>毕业学校</w:t>
            </w:r>
            <w:bookmarkEnd w:id="103"/>
          </w:p>
        </w:tc>
        <w:tc>
          <w:tcPr>
            <w:tcW w:w="8210" w:type="dxa"/>
            <w:gridSpan w:val="8"/>
            <w:noWrap w:val="0"/>
            <w:vAlign w:val="top"/>
          </w:tcPr>
          <w:p>
            <w:pPr>
              <w:spacing w:line="440" w:lineRule="exact"/>
              <w:rPr>
                <w:rFonts w:hint="eastAsia" w:ascii="宋体" w:hAnsi="宋体" w:cs="宋体"/>
                <w:sz w:val="24"/>
              </w:rPr>
            </w:pPr>
            <w:r>
              <w:rPr>
                <w:rFonts w:hint="eastAsia" w:ascii="宋体" w:hAnsi="宋体" w:cs="宋体"/>
                <w:sz w:val="24"/>
              </w:rPr>
              <w:t xml:space="preserve">      </w:t>
            </w:r>
            <w:bookmarkStart w:id="104" w:name="_Toc221952136"/>
            <w:r>
              <w:rPr>
                <w:rFonts w:hint="eastAsia" w:ascii="宋体" w:hAnsi="宋体" w:cs="宋体"/>
                <w:sz w:val="24"/>
              </w:rPr>
              <w:t>年毕业于            学校        专业</w:t>
            </w:r>
            <w:bookmarkEnd w:id="10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537" w:type="dxa"/>
            <w:gridSpan w:val="9"/>
            <w:noWrap w:val="0"/>
            <w:vAlign w:val="center"/>
          </w:tcPr>
          <w:p>
            <w:pPr>
              <w:spacing w:line="440" w:lineRule="exact"/>
              <w:jc w:val="center"/>
              <w:rPr>
                <w:rFonts w:hint="eastAsia" w:ascii="宋体" w:hAnsi="宋体" w:cs="宋体"/>
                <w:sz w:val="24"/>
              </w:rPr>
            </w:pPr>
            <w:bookmarkStart w:id="105" w:name="_Toc221952137"/>
            <w:r>
              <w:rPr>
                <w:rFonts w:hint="eastAsia" w:ascii="宋体" w:hAnsi="宋体" w:cs="宋体"/>
                <w:sz w:val="24"/>
              </w:rPr>
              <w:t>主要施工管理经历</w:t>
            </w:r>
            <w:bookmarkEnd w:id="10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729" w:type="dxa"/>
            <w:gridSpan w:val="2"/>
            <w:noWrap w:val="0"/>
            <w:vAlign w:val="center"/>
          </w:tcPr>
          <w:p>
            <w:pPr>
              <w:spacing w:line="440" w:lineRule="exact"/>
              <w:jc w:val="center"/>
              <w:rPr>
                <w:rFonts w:hint="eastAsia" w:ascii="宋体" w:hAnsi="宋体" w:cs="宋体"/>
                <w:sz w:val="24"/>
              </w:rPr>
            </w:pPr>
            <w:bookmarkStart w:id="106" w:name="_Toc221952138"/>
            <w:r>
              <w:rPr>
                <w:rFonts w:hint="eastAsia" w:ascii="宋体" w:hAnsi="宋体" w:cs="宋体"/>
                <w:sz w:val="24"/>
              </w:rPr>
              <w:t>时  间</w:t>
            </w:r>
            <w:bookmarkEnd w:id="106"/>
          </w:p>
        </w:tc>
        <w:tc>
          <w:tcPr>
            <w:tcW w:w="3829" w:type="dxa"/>
            <w:gridSpan w:val="4"/>
            <w:noWrap w:val="0"/>
            <w:vAlign w:val="center"/>
          </w:tcPr>
          <w:p>
            <w:pPr>
              <w:spacing w:line="440" w:lineRule="exact"/>
              <w:jc w:val="center"/>
              <w:rPr>
                <w:rFonts w:hint="eastAsia" w:ascii="宋体" w:hAnsi="宋体" w:cs="宋体"/>
                <w:sz w:val="24"/>
              </w:rPr>
            </w:pPr>
            <w:bookmarkStart w:id="107" w:name="_Toc221952139"/>
            <w:r>
              <w:rPr>
                <w:rFonts w:hint="eastAsia" w:ascii="宋体" w:hAnsi="宋体" w:cs="宋体"/>
                <w:sz w:val="24"/>
              </w:rPr>
              <w:t>参加过的类似项目</w:t>
            </w:r>
            <w:bookmarkEnd w:id="107"/>
          </w:p>
        </w:tc>
        <w:tc>
          <w:tcPr>
            <w:tcW w:w="1411" w:type="dxa"/>
            <w:noWrap w:val="0"/>
            <w:vAlign w:val="center"/>
          </w:tcPr>
          <w:p>
            <w:pPr>
              <w:spacing w:line="440" w:lineRule="exact"/>
              <w:jc w:val="center"/>
              <w:rPr>
                <w:rFonts w:hint="eastAsia" w:ascii="宋体" w:hAnsi="宋体" w:cs="宋体"/>
                <w:sz w:val="24"/>
              </w:rPr>
            </w:pPr>
            <w:bookmarkStart w:id="108" w:name="_Toc221952140"/>
            <w:r>
              <w:rPr>
                <w:rFonts w:hint="eastAsia" w:ascii="宋体" w:hAnsi="宋体" w:cs="宋体"/>
                <w:sz w:val="24"/>
              </w:rPr>
              <w:t>担任职务</w:t>
            </w:r>
            <w:bookmarkEnd w:id="108"/>
          </w:p>
        </w:tc>
        <w:tc>
          <w:tcPr>
            <w:tcW w:w="2568" w:type="dxa"/>
            <w:gridSpan w:val="2"/>
            <w:noWrap w:val="0"/>
            <w:vAlign w:val="center"/>
          </w:tcPr>
          <w:p>
            <w:pPr>
              <w:spacing w:line="440" w:lineRule="exact"/>
              <w:rPr>
                <w:rFonts w:hint="eastAsia" w:ascii="宋体" w:hAnsi="宋体" w:cs="宋体"/>
                <w:sz w:val="24"/>
              </w:rPr>
            </w:pPr>
            <w:bookmarkStart w:id="109" w:name="_Toc221952141"/>
            <w:r>
              <w:rPr>
                <w:rFonts w:hint="eastAsia" w:ascii="宋体" w:hAnsi="宋体" w:cs="宋体"/>
                <w:sz w:val="24"/>
              </w:rPr>
              <w:t>发包人及联系电话</w:t>
            </w:r>
            <w:bookmarkEnd w:id="10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729" w:type="dxa"/>
            <w:gridSpan w:val="2"/>
            <w:noWrap w:val="0"/>
            <w:vAlign w:val="top"/>
          </w:tcPr>
          <w:p>
            <w:pPr>
              <w:spacing w:line="440" w:lineRule="exact"/>
              <w:rPr>
                <w:rFonts w:hint="eastAsia" w:ascii="宋体" w:hAnsi="宋体" w:cs="宋体"/>
                <w:sz w:val="24"/>
              </w:rPr>
            </w:pPr>
          </w:p>
        </w:tc>
        <w:tc>
          <w:tcPr>
            <w:tcW w:w="3829" w:type="dxa"/>
            <w:gridSpan w:val="4"/>
            <w:noWrap w:val="0"/>
            <w:vAlign w:val="top"/>
          </w:tcPr>
          <w:p>
            <w:pPr>
              <w:spacing w:line="440" w:lineRule="exact"/>
              <w:rPr>
                <w:rFonts w:hint="eastAsia" w:ascii="宋体" w:hAnsi="宋体" w:cs="宋体"/>
                <w:sz w:val="24"/>
              </w:rPr>
            </w:pPr>
          </w:p>
        </w:tc>
        <w:tc>
          <w:tcPr>
            <w:tcW w:w="1411" w:type="dxa"/>
            <w:noWrap w:val="0"/>
            <w:vAlign w:val="top"/>
          </w:tcPr>
          <w:p>
            <w:pPr>
              <w:spacing w:line="440" w:lineRule="exact"/>
              <w:rPr>
                <w:rFonts w:hint="eastAsia" w:ascii="宋体" w:hAnsi="宋体" w:cs="宋体"/>
                <w:sz w:val="24"/>
              </w:rPr>
            </w:pPr>
          </w:p>
        </w:tc>
        <w:tc>
          <w:tcPr>
            <w:tcW w:w="2568" w:type="dxa"/>
            <w:gridSpan w:val="2"/>
            <w:noWrap w:val="0"/>
            <w:vAlign w:val="top"/>
          </w:tcPr>
          <w:p>
            <w:pPr>
              <w:spacing w:line="440" w:lineRule="exac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729" w:type="dxa"/>
            <w:gridSpan w:val="2"/>
            <w:noWrap w:val="0"/>
            <w:vAlign w:val="top"/>
          </w:tcPr>
          <w:p>
            <w:pPr>
              <w:spacing w:line="440" w:lineRule="exact"/>
              <w:rPr>
                <w:rFonts w:hint="eastAsia" w:ascii="宋体" w:hAnsi="宋体" w:cs="宋体"/>
                <w:szCs w:val="21"/>
              </w:rPr>
            </w:pPr>
          </w:p>
        </w:tc>
        <w:tc>
          <w:tcPr>
            <w:tcW w:w="3829" w:type="dxa"/>
            <w:gridSpan w:val="4"/>
            <w:noWrap w:val="0"/>
            <w:vAlign w:val="top"/>
          </w:tcPr>
          <w:p>
            <w:pPr>
              <w:spacing w:line="440" w:lineRule="exact"/>
              <w:rPr>
                <w:rFonts w:hint="eastAsia" w:ascii="宋体" w:hAnsi="宋体" w:cs="宋体"/>
                <w:szCs w:val="21"/>
              </w:rPr>
            </w:pPr>
          </w:p>
        </w:tc>
        <w:tc>
          <w:tcPr>
            <w:tcW w:w="1411" w:type="dxa"/>
            <w:noWrap w:val="0"/>
            <w:vAlign w:val="top"/>
          </w:tcPr>
          <w:p>
            <w:pPr>
              <w:spacing w:line="440" w:lineRule="exact"/>
              <w:rPr>
                <w:rFonts w:hint="eastAsia" w:ascii="宋体" w:hAnsi="宋体" w:cs="宋体"/>
                <w:szCs w:val="21"/>
              </w:rPr>
            </w:pPr>
          </w:p>
        </w:tc>
        <w:tc>
          <w:tcPr>
            <w:tcW w:w="2568" w:type="dxa"/>
            <w:gridSpan w:val="2"/>
            <w:noWrap w:val="0"/>
            <w:vAlign w:val="top"/>
          </w:tcPr>
          <w:p>
            <w:pPr>
              <w:spacing w:line="44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729" w:type="dxa"/>
            <w:gridSpan w:val="2"/>
            <w:noWrap w:val="0"/>
            <w:vAlign w:val="top"/>
          </w:tcPr>
          <w:p>
            <w:pPr>
              <w:spacing w:line="440" w:lineRule="exact"/>
              <w:rPr>
                <w:rFonts w:hint="eastAsia" w:ascii="宋体" w:hAnsi="宋体" w:cs="宋体"/>
                <w:szCs w:val="21"/>
              </w:rPr>
            </w:pPr>
          </w:p>
        </w:tc>
        <w:tc>
          <w:tcPr>
            <w:tcW w:w="3829" w:type="dxa"/>
            <w:gridSpan w:val="4"/>
            <w:noWrap w:val="0"/>
            <w:vAlign w:val="top"/>
          </w:tcPr>
          <w:p>
            <w:pPr>
              <w:spacing w:line="440" w:lineRule="exact"/>
              <w:rPr>
                <w:rFonts w:hint="eastAsia" w:ascii="宋体" w:hAnsi="宋体" w:cs="宋体"/>
                <w:szCs w:val="21"/>
              </w:rPr>
            </w:pPr>
          </w:p>
        </w:tc>
        <w:tc>
          <w:tcPr>
            <w:tcW w:w="1411" w:type="dxa"/>
            <w:noWrap w:val="0"/>
            <w:vAlign w:val="top"/>
          </w:tcPr>
          <w:p>
            <w:pPr>
              <w:spacing w:line="440" w:lineRule="exact"/>
              <w:rPr>
                <w:rFonts w:hint="eastAsia" w:ascii="宋体" w:hAnsi="宋体" w:cs="宋体"/>
                <w:szCs w:val="21"/>
              </w:rPr>
            </w:pPr>
          </w:p>
        </w:tc>
        <w:tc>
          <w:tcPr>
            <w:tcW w:w="2568" w:type="dxa"/>
            <w:gridSpan w:val="2"/>
            <w:noWrap w:val="0"/>
            <w:vAlign w:val="top"/>
          </w:tcPr>
          <w:p>
            <w:pPr>
              <w:spacing w:line="44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729" w:type="dxa"/>
            <w:gridSpan w:val="2"/>
            <w:noWrap w:val="0"/>
            <w:vAlign w:val="center"/>
          </w:tcPr>
          <w:p>
            <w:pPr>
              <w:spacing w:line="440" w:lineRule="exact"/>
              <w:rPr>
                <w:rFonts w:hint="eastAsia" w:ascii="宋体" w:hAnsi="宋体" w:cs="宋体"/>
                <w:szCs w:val="21"/>
              </w:rPr>
            </w:pPr>
          </w:p>
        </w:tc>
        <w:tc>
          <w:tcPr>
            <w:tcW w:w="3829" w:type="dxa"/>
            <w:gridSpan w:val="4"/>
            <w:noWrap w:val="0"/>
            <w:vAlign w:val="center"/>
          </w:tcPr>
          <w:p>
            <w:pPr>
              <w:spacing w:line="440" w:lineRule="exact"/>
              <w:rPr>
                <w:rFonts w:hint="eastAsia" w:ascii="宋体" w:hAnsi="宋体" w:cs="宋体"/>
                <w:szCs w:val="21"/>
              </w:rPr>
            </w:pPr>
          </w:p>
        </w:tc>
        <w:tc>
          <w:tcPr>
            <w:tcW w:w="1411" w:type="dxa"/>
            <w:noWrap w:val="0"/>
            <w:vAlign w:val="center"/>
          </w:tcPr>
          <w:p>
            <w:pPr>
              <w:spacing w:line="440" w:lineRule="exact"/>
              <w:rPr>
                <w:rFonts w:hint="eastAsia" w:ascii="宋体" w:hAnsi="宋体" w:cs="宋体"/>
                <w:szCs w:val="21"/>
              </w:rPr>
            </w:pPr>
          </w:p>
        </w:tc>
        <w:tc>
          <w:tcPr>
            <w:tcW w:w="2568" w:type="dxa"/>
            <w:gridSpan w:val="2"/>
            <w:noWrap w:val="0"/>
            <w:vAlign w:val="center"/>
          </w:tcPr>
          <w:p>
            <w:pPr>
              <w:spacing w:line="44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729" w:type="dxa"/>
            <w:gridSpan w:val="2"/>
            <w:noWrap w:val="0"/>
            <w:vAlign w:val="center"/>
          </w:tcPr>
          <w:p>
            <w:pPr>
              <w:spacing w:line="440" w:lineRule="exact"/>
              <w:rPr>
                <w:rFonts w:hint="eastAsia" w:ascii="宋体" w:hAnsi="宋体" w:cs="宋体"/>
                <w:szCs w:val="21"/>
              </w:rPr>
            </w:pPr>
          </w:p>
        </w:tc>
        <w:tc>
          <w:tcPr>
            <w:tcW w:w="3829" w:type="dxa"/>
            <w:gridSpan w:val="4"/>
            <w:noWrap w:val="0"/>
            <w:vAlign w:val="center"/>
          </w:tcPr>
          <w:p>
            <w:pPr>
              <w:spacing w:line="440" w:lineRule="exact"/>
              <w:rPr>
                <w:rFonts w:hint="eastAsia" w:ascii="宋体" w:hAnsi="宋体" w:cs="宋体"/>
                <w:szCs w:val="21"/>
              </w:rPr>
            </w:pPr>
          </w:p>
        </w:tc>
        <w:tc>
          <w:tcPr>
            <w:tcW w:w="1411" w:type="dxa"/>
            <w:noWrap w:val="0"/>
            <w:vAlign w:val="center"/>
          </w:tcPr>
          <w:p>
            <w:pPr>
              <w:spacing w:line="440" w:lineRule="exact"/>
              <w:rPr>
                <w:rFonts w:hint="eastAsia" w:ascii="宋体" w:hAnsi="宋体" w:cs="宋体"/>
                <w:szCs w:val="21"/>
              </w:rPr>
            </w:pPr>
          </w:p>
        </w:tc>
        <w:tc>
          <w:tcPr>
            <w:tcW w:w="2568" w:type="dxa"/>
            <w:gridSpan w:val="2"/>
            <w:noWrap w:val="0"/>
            <w:vAlign w:val="center"/>
          </w:tcPr>
          <w:p>
            <w:pPr>
              <w:spacing w:line="440" w:lineRule="exact"/>
              <w:rPr>
                <w:rFonts w:hint="eastAsia" w:ascii="宋体" w:hAnsi="宋体" w:cs="宋体"/>
                <w:szCs w:val="21"/>
              </w:rPr>
            </w:pPr>
          </w:p>
        </w:tc>
      </w:tr>
    </w:tbl>
    <w:p>
      <w:pPr>
        <w:autoSpaceDE w:val="0"/>
        <w:autoSpaceDN w:val="0"/>
        <w:adjustRightInd w:val="0"/>
        <w:spacing w:line="600" w:lineRule="exact"/>
        <w:jc w:val="center"/>
        <w:outlineLvl w:val="9"/>
        <w:rPr>
          <w:rFonts w:ascii="宋体" w:hAnsi="宋体" w:cs="仿宋_GB2312"/>
          <w:b/>
          <w:bCs/>
          <w:sz w:val="32"/>
          <w:szCs w:val="32"/>
          <w:lang w:val="zh-CN"/>
        </w:rPr>
      </w:pPr>
    </w:p>
    <w:p>
      <w:pPr>
        <w:pStyle w:val="2"/>
        <w:ind w:left="0" w:leftChars="0" w:firstLine="0" w:firstLineChars="0"/>
        <w:outlineLvl w:val="9"/>
        <w:rPr>
          <w:rFonts w:hint="eastAsia" w:ascii="宋体" w:hAnsi="宋体" w:cs="仿宋_GB2312"/>
          <w:b w:val="0"/>
          <w:bCs w:val="0"/>
          <w:sz w:val="24"/>
          <w:szCs w:val="24"/>
        </w:rPr>
      </w:pPr>
      <w:r>
        <w:rPr>
          <w:rFonts w:hint="eastAsia" w:ascii="宋体" w:hAnsi="宋体"/>
          <w:b/>
          <w:bCs/>
          <w:sz w:val="24"/>
          <w:lang w:eastAsia="zh-CN"/>
        </w:rPr>
        <w:t>注：</w:t>
      </w:r>
      <w:r>
        <w:rPr>
          <w:rFonts w:hint="eastAsia" w:ascii="宋体" w:hAnsi="宋体"/>
          <w:b/>
          <w:bCs/>
          <w:sz w:val="24"/>
        </w:rPr>
        <w:t>（后附</w:t>
      </w:r>
      <w:r>
        <w:rPr>
          <w:rFonts w:hint="eastAsia" w:ascii="宋体" w:hAnsi="宋体"/>
          <w:b/>
          <w:bCs/>
          <w:sz w:val="24"/>
          <w:lang w:eastAsia="zh-CN"/>
        </w:rPr>
        <w:t>项目经理身份证、注册证、安全生产考核合格证、</w:t>
      </w:r>
      <w:r>
        <w:rPr>
          <w:rFonts w:hint="eastAsia" w:ascii="宋体" w:hAnsi="宋体"/>
          <w:b/>
          <w:bCs/>
          <w:sz w:val="24"/>
        </w:rPr>
        <w:t>职称</w:t>
      </w:r>
      <w:r>
        <w:rPr>
          <w:rFonts w:hint="eastAsia" w:ascii="宋体" w:hAnsi="宋体"/>
          <w:b/>
          <w:bCs/>
          <w:sz w:val="24"/>
          <w:lang w:eastAsia="zh-CN"/>
        </w:rPr>
        <w:t>证、养老保险缴纳证明</w:t>
      </w:r>
      <w:r>
        <w:rPr>
          <w:rFonts w:hint="eastAsia" w:ascii="宋体" w:hAnsi="宋体"/>
          <w:b/>
          <w:bCs/>
          <w:sz w:val="24"/>
        </w:rPr>
        <w:t>等</w:t>
      </w:r>
      <w:r>
        <w:rPr>
          <w:rFonts w:hint="eastAsia" w:ascii="宋体" w:hAnsi="宋体"/>
          <w:b/>
          <w:bCs/>
          <w:sz w:val="24"/>
          <w:lang w:eastAsia="zh-CN"/>
        </w:rPr>
        <w:t>相关证件的</w:t>
      </w:r>
      <w:r>
        <w:rPr>
          <w:rFonts w:hint="eastAsia" w:ascii="宋体" w:hAnsi="宋体"/>
          <w:b/>
          <w:bCs/>
          <w:sz w:val="24"/>
        </w:rPr>
        <w:t>复印件。）</w:t>
      </w:r>
    </w:p>
    <w:p>
      <w:pPr>
        <w:autoSpaceDE w:val="0"/>
        <w:autoSpaceDN w:val="0"/>
        <w:adjustRightInd w:val="0"/>
        <w:spacing w:after="100" w:line="360" w:lineRule="auto"/>
        <w:jc w:val="center"/>
        <w:outlineLvl w:val="9"/>
        <w:rPr>
          <w:rFonts w:ascii="宋体"/>
          <w:lang w:val="zh-CN"/>
        </w:rPr>
      </w:pPr>
    </w:p>
    <w:p>
      <w:pPr>
        <w:autoSpaceDE w:val="0"/>
        <w:autoSpaceDN w:val="0"/>
        <w:adjustRightInd w:val="0"/>
        <w:spacing w:line="360" w:lineRule="auto"/>
        <w:ind w:firstLine="960" w:firstLineChars="400"/>
        <w:outlineLvl w:val="9"/>
        <w:rPr>
          <w:rFonts w:ascii="宋体"/>
          <w:lang w:val="zh-CN"/>
        </w:rPr>
      </w:pPr>
      <w:r>
        <w:rPr>
          <w:rFonts w:hint="eastAsia" w:ascii="宋体"/>
          <w:kern w:val="0"/>
          <w:sz w:val="24"/>
          <w:szCs w:val="24"/>
          <w:lang w:val="zh-CN"/>
        </w:rPr>
        <w:t>供应商：</w:t>
      </w:r>
      <w:r>
        <w:rPr>
          <w:rFonts w:hint="eastAsia" w:ascii="宋体"/>
          <w:kern w:val="0"/>
          <w:sz w:val="24"/>
          <w:szCs w:val="24"/>
          <w:u w:val="single"/>
          <w:lang w:val="en-US" w:eastAsia="zh-CN"/>
        </w:rPr>
        <w:t xml:space="preserve">         </w:t>
      </w:r>
      <w:r>
        <w:rPr>
          <w:rFonts w:hint="eastAsia" w:ascii="宋体"/>
          <w:kern w:val="0"/>
          <w:sz w:val="24"/>
          <w:szCs w:val="24"/>
          <w:u w:val="single"/>
          <w:lang w:val="zh-CN"/>
        </w:rPr>
        <w:t>（单位全称）</w:t>
      </w:r>
      <w:r>
        <w:rPr>
          <w:rFonts w:hint="eastAsia" w:ascii="宋体"/>
          <w:kern w:val="0"/>
          <w:sz w:val="24"/>
          <w:szCs w:val="24"/>
          <w:u w:val="single"/>
          <w:lang w:val="en-US" w:eastAsia="zh-CN"/>
        </w:rPr>
        <w:t xml:space="preserve">  </w:t>
      </w:r>
      <w:r>
        <w:rPr>
          <w:rFonts w:hint="eastAsia" w:ascii="宋体"/>
          <w:kern w:val="0"/>
          <w:sz w:val="24"/>
          <w:szCs w:val="24"/>
          <w:u w:val="single"/>
          <w:lang w:val="zh-CN"/>
        </w:rPr>
        <w:t>（公章）</w:t>
      </w:r>
    </w:p>
    <w:p>
      <w:pPr>
        <w:spacing w:line="360" w:lineRule="auto"/>
        <w:ind w:firstLine="960" w:firstLineChars="400"/>
        <w:outlineLvl w:val="9"/>
        <w:rPr>
          <w:rFonts w:ascii="宋体"/>
          <w:lang w:val="zh-CN"/>
        </w:rPr>
      </w:pPr>
      <w:r>
        <w:rPr>
          <w:rFonts w:hint="eastAsia" w:ascii="宋体" w:hAnsi="宋体"/>
          <w:kern w:val="0"/>
          <w:sz w:val="24"/>
        </w:rPr>
        <w:t>法定代表人或</w:t>
      </w:r>
      <w:r>
        <w:rPr>
          <w:rFonts w:hint="eastAsia" w:ascii="宋体" w:hAnsi="宋体"/>
          <w:kern w:val="0"/>
          <w:sz w:val="24"/>
          <w:lang w:eastAsia="zh-CN"/>
        </w:rPr>
        <w:t>被</w:t>
      </w:r>
      <w:r>
        <w:rPr>
          <w:rFonts w:hint="eastAsia" w:ascii="宋体" w:hAnsi="宋体"/>
          <w:kern w:val="0"/>
          <w:sz w:val="24"/>
        </w:rPr>
        <w:t>授权</w:t>
      </w:r>
      <w:r>
        <w:rPr>
          <w:rFonts w:hint="eastAsia" w:ascii="宋体" w:hAnsi="宋体"/>
          <w:kern w:val="0"/>
          <w:sz w:val="24"/>
          <w:lang w:eastAsia="zh-CN"/>
        </w:rPr>
        <w:t>人：</w:t>
      </w:r>
      <w:r>
        <w:rPr>
          <w:rFonts w:hint="eastAsia" w:ascii="宋体" w:hAnsi="宋体"/>
          <w:kern w:val="0"/>
          <w:sz w:val="24"/>
          <w:u w:val="single"/>
        </w:rPr>
        <w:t xml:space="preserve">           (签</w:t>
      </w:r>
      <w:r>
        <w:rPr>
          <w:rFonts w:hint="eastAsia" w:ascii="宋体" w:hAnsi="宋体"/>
          <w:kern w:val="0"/>
          <w:sz w:val="24"/>
          <w:u w:val="single"/>
          <w:lang w:eastAsia="zh-CN"/>
        </w:rPr>
        <w:t>字或盖章</w:t>
      </w:r>
      <w:r>
        <w:rPr>
          <w:rFonts w:hint="eastAsia" w:ascii="宋体" w:hAnsi="宋体"/>
          <w:kern w:val="0"/>
          <w:sz w:val="24"/>
          <w:u w:val="single"/>
        </w:rPr>
        <w:t xml:space="preserve">) </w:t>
      </w:r>
    </w:p>
    <w:p>
      <w:pPr>
        <w:tabs>
          <w:tab w:val="left" w:pos="1680"/>
        </w:tabs>
        <w:spacing w:line="360" w:lineRule="auto"/>
        <w:ind w:firstLine="960" w:firstLineChars="400"/>
        <w:outlineLvl w:val="9"/>
        <w:rPr>
          <w:rFonts w:hint="eastAsia" w:ascii="宋体" w:hAnsi="宋体"/>
          <w:sz w:val="24"/>
        </w:rPr>
      </w:pPr>
      <w:r>
        <w:rPr>
          <w:rFonts w:hint="eastAsia" w:ascii="宋体" w:hAnsi="宋体"/>
          <w:sz w:val="24"/>
        </w:rPr>
        <w:t xml:space="preserve">日  期：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autoSpaceDE w:val="0"/>
        <w:autoSpaceDN w:val="0"/>
        <w:adjustRightInd w:val="0"/>
        <w:spacing w:after="100" w:line="360" w:lineRule="auto"/>
        <w:ind w:firstLine="960" w:firstLineChars="400"/>
        <w:outlineLvl w:val="9"/>
        <w:rPr>
          <w:rFonts w:ascii="宋体"/>
          <w:sz w:val="24"/>
          <w:szCs w:val="24"/>
          <w:lang w:val="zh-CN"/>
        </w:rPr>
      </w:pPr>
    </w:p>
    <w:p>
      <w:pPr>
        <w:autoSpaceDE w:val="0"/>
        <w:autoSpaceDN w:val="0"/>
        <w:adjustRightInd w:val="0"/>
        <w:snapToGrid w:val="0"/>
        <w:spacing w:line="360" w:lineRule="auto"/>
        <w:jc w:val="both"/>
        <w:outlineLvl w:val="9"/>
        <w:rPr>
          <w:rFonts w:hint="eastAsia" w:ascii="宋体" w:hAnsi="宋体" w:cs="仿宋_GB2312"/>
          <w:b/>
          <w:bCs/>
          <w:sz w:val="32"/>
          <w:szCs w:val="32"/>
          <w:lang w:val="zh-CN"/>
        </w:rPr>
      </w:pPr>
    </w:p>
    <w:p>
      <w:pPr>
        <w:pStyle w:val="56"/>
        <w:jc w:val="left"/>
        <w:rPr>
          <w:rFonts w:hint="eastAsia" w:ascii="宋体" w:hAnsi="宋体" w:eastAsia="宋体" w:cs="仿宋_GB2312"/>
          <w:b/>
          <w:bCs/>
          <w:kern w:val="2"/>
          <w:sz w:val="32"/>
          <w:szCs w:val="32"/>
          <w:lang w:val="en-US" w:eastAsia="zh-CN" w:bidi="ar-SA"/>
        </w:rPr>
      </w:pPr>
      <w:bookmarkStart w:id="110" w:name="_Toc152047268"/>
      <w:bookmarkStart w:id="111" w:name="_Toc229408553"/>
      <w:bookmarkStart w:id="112" w:name="_Toc221952188"/>
      <w:bookmarkStart w:id="113" w:name="_Toc222031073"/>
      <w:bookmarkStart w:id="114" w:name="_Toc229305431"/>
      <w:bookmarkStart w:id="115" w:name="_Toc222032740"/>
      <w:bookmarkStart w:id="116" w:name="_Toc222033922"/>
      <w:bookmarkStart w:id="117" w:name="_Toc222029571"/>
      <w:bookmarkStart w:id="118" w:name="_Toc4677"/>
      <w:bookmarkStart w:id="119" w:name="_Toc179715761"/>
      <w:r>
        <w:rPr>
          <w:rFonts w:hint="eastAsia" w:ascii="宋体" w:hAnsi="宋体" w:eastAsia="宋体" w:cs="仿宋_GB2312"/>
          <w:b/>
          <w:bCs/>
          <w:kern w:val="2"/>
          <w:sz w:val="32"/>
          <w:szCs w:val="32"/>
          <w:lang w:val="en-US" w:eastAsia="zh-CN" w:bidi="ar-SA"/>
        </w:rPr>
        <w:t>（三）</w:t>
      </w:r>
      <w:r>
        <w:rPr>
          <w:rFonts w:hint="eastAsia" w:ascii="宋体" w:hAnsi="宋体" w:cs="仿宋_GB2312"/>
          <w:b/>
          <w:bCs/>
          <w:kern w:val="2"/>
          <w:sz w:val="32"/>
          <w:szCs w:val="32"/>
          <w:lang w:val="en-US" w:eastAsia="zh-CN" w:bidi="ar-SA"/>
        </w:rPr>
        <w:t>提供2019年3月至今</w:t>
      </w:r>
      <w:r>
        <w:rPr>
          <w:rFonts w:hint="eastAsia" w:ascii="宋体" w:hAnsi="宋体" w:eastAsia="宋体" w:cs="仿宋_GB2312"/>
          <w:b/>
          <w:bCs/>
          <w:kern w:val="2"/>
          <w:sz w:val="32"/>
          <w:szCs w:val="32"/>
          <w:lang w:val="en-US" w:eastAsia="zh-CN" w:bidi="ar-SA"/>
        </w:rPr>
        <w:t>完成的类似项目情况表</w:t>
      </w:r>
      <w:bookmarkEnd w:id="110"/>
      <w:bookmarkEnd w:id="111"/>
      <w:bookmarkEnd w:id="112"/>
      <w:bookmarkEnd w:id="113"/>
      <w:bookmarkEnd w:id="114"/>
      <w:bookmarkEnd w:id="115"/>
      <w:bookmarkEnd w:id="116"/>
      <w:bookmarkEnd w:id="117"/>
      <w:bookmarkEnd w:id="118"/>
      <w:bookmarkEnd w:id="119"/>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7"/>
        <w:gridCol w:w="6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07" w:type="dxa"/>
            <w:noWrap w:val="0"/>
            <w:vAlign w:val="center"/>
          </w:tcPr>
          <w:p>
            <w:pPr>
              <w:topLinePunct/>
              <w:spacing w:line="440" w:lineRule="exact"/>
              <w:jc w:val="center"/>
              <w:rPr>
                <w:rFonts w:hint="eastAsia" w:ascii="宋体" w:hAnsi="宋体" w:cs="宋体"/>
                <w:sz w:val="24"/>
              </w:rPr>
            </w:pPr>
            <w:bookmarkStart w:id="120" w:name="_Toc221952189"/>
            <w:r>
              <w:rPr>
                <w:rFonts w:hint="eastAsia" w:ascii="宋体" w:hAnsi="宋体" w:cs="宋体"/>
                <w:sz w:val="24"/>
              </w:rPr>
              <w:t>合同名称</w:t>
            </w:r>
            <w:bookmarkEnd w:id="120"/>
          </w:p>
        </w:tc>
        <w:tc>
          <w:tcPr>
            <w:tcW w:w="6911" w:type="dxa"/>
            <w:noWrap w:val="0"/>
            <w:vAlign w:val="top"/>
          </w:tcPr>
          <w:p>
            <w:pPr>
              <w:topLinePunct/>
              <w:spacing w:line="44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507" w:type="dxa"/>
            <w:noWrap w:val="0"/>
            <w:vAlign w:val="center"/>
          </w:tcPr>
          <w:p>
            <w:pPr>
              <w:topLinePunct/>
              <w:spacing w:line="440" w:lineRule="exact"/>
              <w:jc w:val="center"/>
              <w:rPr>
                <w:rFonts w:hint="eastAsia" w:ascii="宋体" w:hAnsi="宋体" w:cs="宋体"/>
                <w:sz w:val="24"/>
              </w:rPr>
            </w:pPr>
            <w:bookmarkStart w:id="121" w:name="_Toc221952190"/>
            <w:r>
              <w:rPr>
                <w:rFonts w:hint="eastAsia" w:ascii="宋体" w:hAnsi="宋体" w:cs="宋体"/>
                <w:sz w:val="24"/>
              </w:rPr>
              <w:t>合同项目所在地</w:t>
            </w:r>
            <w:bookmarkEnd w:id="121"/>
          </w:p>
        </w:tc>
        <w:tc>
          <w:tcPr>
            <w:tcW w:w="6911" w:type="dxa"/>
            <w:noWrap w:val="0"/>
            <w:vAlign w:val="top"/>
          </w:tcPr>
          <w:p>
            <w:pPr>
              <w:topLinePunct/>
              <w:spacing w:line="44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507" w:type="dxa"/>
            <w:noWrap w:val="0"/>
            <w:vAlign w:val="center"/>
          </w:tcPr>
          <w:p>
            <w:pPr>
              <w:topLinePunct/>
              <w:spacing w:line="440" w:lineRule="exact"/>
              <w:jc w:val="center"/>
              <w:rPr>
                <w:rFonts w:hint="eastAsia" w:ascii="宋体" w:hAnsi="宋体" w:cs="宋体"/>
                <w:sz w:val="24"/>
              </w:rPr>
            </w:pPr>
            <w:bookmarkStart w:id="122" w:name="_Toc221952191"/>
            <w:r>
              <w:rPr>
                <w:rFonts w:hint="eastAsia" w:ascii="宋体" w:hAnsi="宋体" w:cs="宋体"/>
                <w:sz w:val="24"/>
              </w:rPr>
              <w:t>发包人名称</w:t>
            </w:r>
            <w:bookmarkEnd w:id="122"/>
          </w:p>
        </w:tc>
        <w:tc>
          <w:tcPr>
            <w:tcW w:w="6911" w:type="dxa"/>
            <w:noWrap w:val="0"/>
            <w:vAlign w:val="top"/>
          </w:tcPr>
          <w:p>
            <w:pPr>
              <w:topLinePunct/>
              <w:spacing w:line="44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507" w:type="dxa"/>
            <w:noWrap w:val="0"/>
            <w:vAlign w:val="center"/>
          </w:tcPr>
          <w:p>
            <w:pPr>
              <w:topLinePunct/>
              <w:spacing w:line="440" w:lineRule="exact"/>
              <w:jc w:val="center"/>
              <w:rPr>
                <w:rFonts w:hint="eastAsia" w:ascii="宋体" w:hAnsi="宋体" w:cs="宋体"/>
                <w:sz w:val="24"/>
              </w:rPr>
            </w:pPr>
            <w:bookmarkStart w:id="123" w:name="_Toc221952192"/>
            <w:r>
              <w:rPr>
                <w:rFonts w:hint="eastAsia" w:ascii="宋体" w:hAnsi="宋体" w:cs="宋体"/>
                <w:sz w:val="24"/>
              </w:rPr>
              <w:t>发包人地址</w:t>
            </w:r>
            <w:bookmarkEnd w:id="123"/>
          </w:p>
        </w:tc>
        <w:tc>
          <w:tcPr>
            <w:tcW w:w="6911" w:type="dxa"/>
            <w:noWrap w:val="0"/>
            <w:vAlign w:val="top"/>
          </w:tcPr>
          <w:p>
            <w:pPr>
              <w:topLinePunct/>
              <w:spacing w:line="44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507" w:type="dxa"/>
            <w:noWrap w:val="0"/>
            <w:vAlign w:val="center"/>
          </w:tcPr>
          <w:p>
            <w:pPr>
              <w:topLinePunct/>
              <w:spacing w:line="440" w:lineRule="exact"/>
              <w:jc w:val="center"/>
              <w:rPr>
                <w:rFonts w:hint="eastAsia" w:ascii="宋体" w:hAnsi="宋体" w:cs="宋体"/>
                <w:sz w:val="24"/>
              </w:rPr>
            </w:pPr>
            <w:bookmarkStart w:id="124" w:name="_Toc221952193"/>
            <w:r>
              <w:rPr>
                <w:rFonts w:hint="eastAsia" w:ascii="宋体" w:hAnsi="宋体" w:cs="宋体"/>
                <w:sz w:val="24"/>
              </w:rPr>
              <w:t>发包人电话</w:t>
            </w:r>
            <w:bookmarkEnd w:id="124"/>
          </w:p>
        </w:tc>
        <w:tc>
          <w:tcPr>
            <w:tcW w:w="6911" w:type="dxa"/>
            <w:noWrap w:val="0"/>
            <w:vAlign w:val="top"/>
          </w:tcPr>
          <w:p>
            <w:pPr>
              <w:topLinePunct/>
              <w:spacing w:line="44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507" w:type="dxa"/>
            <w:noWrap w:val="0"/>
            <w:vAlign w:val="center"/>
          </w:tcPr>
          <w:p>
            <w:pPr>
              <w:topLinePunct/>
              <w:spacing w:line="440" w:lineRule="exact"/>
              <w:jc w:val="center"/>
              <w:rPr>
                <w:rFonts w:hint="eastAsia" w:ascii="宋体" w:hAnsi="宋体" w:cs="宋体"/>
                <w:sz w:val="24"/>
              </w:rPr>
            </w:pPr>
            <w:bookmarkStart w:id="125" w:name="_Toc221952194"/>
            <w:r>
              <w:rPr>
                <w:rFonts w:hint="eastAsia" w:ascii="宋体" w:hAnsi="宋体" w:cs="宋体"/>
                <w:sz w:val="24"/>
              </w:rPr>
              <w:t>签约合同价</w:t>
            </w:r>
            <w:bookmarkEnd w:id="125"/>
          </w:p>
        </w:tc>
        <w:tc>
          <w:tcPr>
            <w:tcW w:w="6911" w:type="dxa"/>
            <w:noWrap w:val="0"/>
            <w:vAlign w:val="top"/>
          </w:tcPr>
          <w:p>
            <w:pPr>
              <w:topLinePunct/>
              <w:spacing w:line="44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507" w:type="dxa"/>
            <w:noWrap w:val="0"/>
            <w:vAlign w:val="center"/>
          </w:tcPr>
          <w:p>
            <w:pPr>
              <w:topLinePunct/>
              <w:spacing w:line="440" w:lineRule="exact"/>
              <w:jc w:val="center"/>
              <w:rPr>
                <w:rFonts w:hint="eastAsia" w:ascii="宋体" w:hAnsi="宋体" w:cs="宋体"/>
                <w:sz w:val="24"/>
              </w:rPr>
            </w:pPr>
            <w:bookmarkStart w:id="126" w:name="_Toc221952195"/>
            <w:r>
              <w:rPr>
                <w:rFonts w:hint="eastAsia" w:ascii="宋体" w:hAnsi="宋体" w:cs="宋体"/>
                <w:sz w:val="24"/>
              </w:rPr>
              <w:t>开工日期</w:t>
            </w:r>
            <w:bookmarkEnd w:id="126"/>
          </w:p>
        </w:tc>
        <w:tc>
          <w:tcPr>
            <w:tcW w:w="6911" w:type="dxa"/>
            <w:noWrap w:val="0"/>
            <w:vAlign w:val="top"/>
          </w:tcPr>
          <w:p>
            <w:pPr>
              <w:topLinePunct/>
              <w:spacing w:line="44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507" w:type="dxa"/>
            <w:noWrap w:val="0"/>
            <w:vAlign w:val="center"/>
          </w:tcPr>
          <w:p>
            <w:pPr>
              <w:topLinePunct/>
              <w:spacing w:line="440" w:lineRule="exact"/>
              <w:jc w:val="center"/>
              <w:rPr>
                <w:rFonts w:hint="eastAsia" w:ascii="宋体" w:hAnsi="宋体" w:cs="宋体"/>
                <w:sz w:val="24"/>
              </w:rPr>
            </w:pPr>
            <w:bookmarkStart w:id="127" w:name="_Toc221952196"/>
            <w:r>
              <w:rPr>
                <w:rFonts w:hint="eastAsia" w:ascii="宋体" w:hAnsi="宋体" w:cs="宋体"/>
                <w:sz w:val="24"/>
              </w:rPr>
              <w:t>完工日期</w:t>
            </w:r>
            <w:bookmarkEnd w:id="127"/>
          </w:p>
        </w:tc>
        <w:tc>
          <w:tcPr>
            <w:tcW w:w="6911" w:type="dxa"/>
            <w:noWrap w:val="0"/>
            <w:vAlign w:val="top"/>
          </w:tcPr>
          <w:p>
            <w:pPr>
              <w:topLinePunct/>
              <w:spacing w:line="44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507" w:type="dxa"/>
            <w:noWrap w:val="0"/>
            <w:vAlign w:val="center"/>
          </w:tcPr>
          <w:p>
            <w:pPr>
              <w:topLinePunct/>
              <w:spacing w:line="440" w:lineRule="exact"/>
              <w:jc w:val="center"/>
              <w:rPr>
                <w:rFonts w:hint="eastAsia" w:ascii="宋体" w:hAnsi="宋体" w:cs="宋体"/>
                <w:sz w:val="24"/>
              </w:rPr>
            </w:pPr>
            <w:bookmarkStart w:id="128" w:name="_Toc221952197"/>
            <w:r>
              <w:rPr>
                <w:rFonts w:hint="eastAsia" w:ascii="宋体" w:hAnsi="宋体" w:cs="宋体"/>
                <w:sz w:val="24"/>
              </w:rPr>
              <w:t>承担的工作</w:t>
            </w:r>
            <w:bookmarkEnd w:id="128"/>
          </w:p>
        </w:tc>
        <w:tc>
          <w:tcPr>
            <w:tcW w:w="6911" w:type="dxa"/>
            <w:noWrap w:val="0"/>
            <w:vAlign w:val="top"/>
          </w:tcPr>
          <w:p>
            <w:pPr>
              <w:topLinePunct/>
              <w:spacing w:line="44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507" w:type="dxa"/>
            <w:noWrap w:val="0"/>
            <w:vAlign w:val="center"/>
          </w:tcPr>
          <w:p>
            <w:pPr>
              <w:topLinePunct/>
              <w:spacing w:line="440" w:lineRule="exact"/>
              <w:jc w:val="center"/>
              <w:rPr>
                <w:rFonts w:hint="eastAsia" w:ascii="宋体" w:hAnsi="宋体" w:cs="宋体"/>
                <w:sz w:val="24"/>
              </w:rPr>
            </w:pPr>
            <w:bookmarkStart w:id="129" w:name="_Toc221952198"/>
            <w:r>
              <w:rPr>
                <w:rFonts w:hint="eastAsia" w:ascii="宋体" w:hAnsi="宋体" w:cs="宋体"/>
                <w:sz w:val="24"/>
              </w:rPr>
              <w:t>工程质量</w:t>
            </w:r>
            <w:bookmarkEnd w:id="129"/>
          </w:p>
        </w:tc>
        <w:tc>
          <w:tcPr>
            <w:tcW w:w="6911" w:type="dxa"/>
            <w:noWrap w:val="0"/>
            <w:vAlign w:val="top"/>
          </w:tcPr>
          <w:p>
            <w:pPr>
              <w:topLinePunct/>
              <w:spacing w:line="44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507" w:type="dxa"/>
            <w:noWrap w:val="0"/>
            <w:vAlign w:val="center"/>
          </w:tcPr>
          <w:p>
            <w:pPr>
              <w:topLinePunct/>
              <w:spacing w:line="440" w:lineRule="exact"/>
              <w:jc w:val="center"/>
              <w:rPr>
                <w:rFonts w:hint="eastAsia" w:ascii="宋体" w:hAnsi="宋体" w:cs="宋体"/>
                <w:sz w:val="24"/>
              </w:rPr>
            </w:pPr>
            <w:bookmarkStart w:id="130" w:name="_Toc221952199"/>
            <w:r>
              <w:rPr>
                <w:rFonts w:hint="eastAsia" w:ascii="宋体" w:hAnsi="宋体" w:cs="宋体"/>
                <w:sz w:val="24"/>
              </w:rPr>
              <w:t>项目经理</w:t>
            </w:r>
            <w:bookmarkEnd w:id="130"/>
          </w:p>
        </w:tc>
        <w:tc>
          <w:tcPr>
            <w:tcW w:w="6911" w:type="dxa"/>
            <w:noWrap w:val="0"/>
            <w:vAlign w:val="top"/>
          </w:tcPr>
          <w:p>
            <w:pPr>
              <w:topLinePunct/>
              <w:spacing w:line="44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507" w:type="dxa"/>
            <w:noWrap w:val="0"/>
            <w:vAlign w:val="center"/>
          </w:tcPr>
          <w:p>
            <w:pPr>
              <w:topLinePunct/>
              <w:spacing w:line="440" w:lineRule="exact"/>
              <w:jc w:val="center"/>
              <w:rPr>
                <w:rFonts w:hint="eastAsia" w:ascii="宋体" w:hAnsi="宋体" w:cs="宋体"/>
                <w:sz w:val="24"/>
              </w:rPr>
            </w:pPr>
            <w:bookmarkStart w:id="131" w:name="_Toc221952200"/>
            <w:r>
              <w:rPr>
                <w:rFonts w:hint="eastAsia" w:ascii="宋体" w:hAnsi="宋体" w:cs="宋体"/>
                <w:sz w:val="24"/>
              </w:rPr>
              <w:t>技术负责人</w:t>
            </w:r>
            <w:bookmarkEnd w:id="131"/>
          </w:p>
        </w:tc>
        <w:tc>
          <w:tcPr>
            <w:tcW w:w="6911" w:type="dxa"/>
            <w:noWrap w:val="0"/>
            <w:vAlign w:val="top"/>
          </w:tcPr>
          <w:p>
            <w:pPr>
              <w:topLinePunct/>
              <w:spacing w:line="44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507" w:type="dxa"/>
            <w:noWrap w:val="0"/>
            <w:vAlign w:val="center"/>
          </w:tcPr>
          <w:p>
            <w:pPr>
              <w:topLinePunct/>
              <w:spacing w:line="440" w:lineRule="exact"/>
              <w:jc w:val="center"/>
              <w:rPr>
                <w:rFonts w:hint="eastAsia" w:ascii="宋体" w:hAnsi="宋体" w:cs="宋体"/>
                <w:sz w:val="24"/>
              </w:rPr>
            </w:pPr>
            <w:bookmarkStart w:id="132" w:name="_Toc221952201"/>
            <w:r>
              <w:rPr>
                <w:rFonts w:hint="eastAsia" w:ascii="宋体" w:hAnsi="宋体" w:cs="宋体"/>
                <w:sz w:val="24"/>
              </w:rPr>
              <w:t>监理人和总监理工程师以及电话</w:t>
            </w:r>
            <w:bookmarkEnd w:id="132"/>
          </w:p>
        </w:tc>
        <w:tc>
          <w:tcPr>
            <w:tcW w:w="6911" w:type="dxa"/>
            <w:noWrap w:val="0"/>
            <w:vAlign w:val="top"/>
          </w:tcPr>
          <w:p>
            <w:pPr>
              <w:topLinePunct/>
              <w:spacing w:line="44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jc w:val="center"/>
        </w:trPr>
        <w:tc>
          <w:tcPr>
            <w:tcW w:w="2507" w:type="dxa"/>
            <w:noWrap w:val="0"/>
            <w:vAlign w:val="center"/>
          </w:tcPr>
          <w:p>
            <w:pPr>
              <w:topLinePunct/>
              <w:spacing w:line="440" w:lineRule="exact"/>
              <w:jc w:val="center"/>
              <w:rPr>
                <w:rFonts w:hint="eastAsia" w:ascii="宋体" w:hAnsi="宋体" w:cs="宋体"/>
                <w:sz w:val="24"/>
              </w:rPr>
            </w:pPr>
            <w:bookmarkStart w:id="133" w:name="_Toc221952202"/>
            <w:r>
              <w:rPr>
                <w:rFonts w:hint="eastAsia" w:ascii="宋体" w:hAnsi="宋体" w:cs="宋体"/>
                <w:sz w:val="24"/>
              </w:rPr>
              <w:t>合同项目描述</w:t>
            </w:r>
            <w:bookmarkEnd w:id="133"/>
          </w:p>
        </w:tc>
        <w:tc>
          <w:tcPr>
            <w:tcW w:w="6911" w:type="dxa"/>
            <w:noWrap w:val="0"/>
            <w:vAlign w:val="top"/>
          </w:tcPr>
          <w:p>
            <w:pPr>
              <w:topLinePunct/>
              <w:spacing w:line="440" w:lineRule="exact"/>
              <w:jc w:val="center"/>
              <w:rPr>
                <w:rFonts w:hint="eastAsia" w:ascii="宋体" w:hAnsi="宋体" w:cs="宋体"/>
                <w:sz w:val="24"/>
              </w:rPr>
            </w:pPr>
          </w:p>
          <w:p>
            <w:pPr>
              <w:topLinePunct/>
              <w:spacing w:line="440" w:lineRule="exact"/>
              <w:jc w:val="center"/>
              <w:rPr>
                <w:rFonts w:hint="eastAsia" w:ascii="宋体" w:hAnsi="宋体" w:cs="宋体"/>
                <w:sz w:val="24"/>
              </w:rPr>
            </w:pPr>
          </w:p>
          <w:p>
            <w:pPr>
              <w:topLinePunct/>
              <w:spacing w:line="440" w:lineRule="exact"/>
              <w:jc w:val="center"/>
              <w:rPr>
                <w:rFonts w:hint="eastAsia" w:ascii="宋体" w:hAnsi="宋体" w:cs="宋体"/>
                <w:sz w:val="24"/>
              </w:rPr>
            </w:pPr>
          </w:p>
          <w:p>
            <w:pPr>
              <w:topLinePunct/>
              <w:spacing w:line="440" w:lineRule="exact"/>
              <w:jc w:val="center"/>
              <w:rPr>
                <w:rFonts w:hint="eastAsia" w:ascii="宋体" w:hAnsi="宋体" w:cs="宋体"/>
                <w:sz w:val="24"/>
              </w:rPr>
            </w:pPr>
          </w:p>
          <w:p>
            <w:pPr>
              <w:topLinePunct/>
              <w:spacing w:line="440" w:lineRule="exact"/>
              <w:jc w:val="center"/>
              <w:rPr>
                <w:rFonts w:hint="eastAsia" w:ascii="宋体" w:hAnsi="宋体" w:cs="宋体"/>
                <w:sz w:val="24"/>
              </w:rPr>
            </w:pPr>
          </w:p>
          <w:p>
            <w:pPr>
              <w:topLinePunct/>
              <w:spacing w:line="44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507" w:type="dxa"/>
            <w:noWrap w:val="0"/>
            <w:vAlign w:val="center"/>
          </w:tcPr>
          <w:p>
            <w:pPr>
              <w:jc w:val="center"/>
              <w:rPr>
                <w:rFonts w:hint="eastAsia" w:ascii="宋体" w:hAnsi="宋体" w:cs="宋体"/>
                <w:sz w:val="24"/>
              </w:rPr>
            </w:pPr>
            <w:bookmarkStart w:id="134" w:name="_Toc221952203"/>
            <w:r>
              <w:rPr>
                <w:rFonts w:hint="eastAsia" w:ascii="宋体" w:hAnsi="宋体" w:cs="宋体"/>
                <w:sz w:val="24"/>
              </w:rPr>
              <w:t>备注</w:t>
            </w:r>
            <w:bookmarkEnd w:id="134"/>
          </w:p>
        </w:tc>
        <w:tc>
          <w:tcPr>
            <w:tcW w:w="6911" w:type="dxa"/>
            <w:noWrap w:val="0"/>
            <w:vAlign w:val="top"/>
          </w:tcPr>
          <w:p>
            <w:pPr>
              <w:topLinePunct/>
              <w:spacing w:line="440" w:lineRule="exact"/>
              <w:jc w:val="left"/>
              <w:rPr>
                <w:rFonts w:hint="eastAsia" w:ascii="宋体" w:hAnsi="宋体" w:cs="宋体"/>
                <w:sz w:val="24"/>
              </w:rPr>
            </w:pPr>
            <w:r>
              <w:rPr>
                <w:rFonts w:hint="eastAsia" w:ascii="宋体" w:hAnsi="宋体" w:cs="宋体"/>
                <w:sz w:val="24"/>
                <w:highlight w:val="none"/>
              </w:rPr>
              <w:t>合同项目描述内容至少包括项目概况和合同工程完工验收鉴定书有关验收结论</w:t>
            </w:r>
          </w:p>
        </w:tc>
      </w:tr>
    </w:tbl>
    <w:p>
      <w:pPr>
        <w:autoSpaceDE w:val="0"/>
        <w:autoSpaceDN w:val="0"/>
        <w:adjustRightInd w:val="0"/>
        <w:snapToGrid w:val="0"/>
        <w:spacing w:line="360" w:lineRule="auto"/>
        <w:jc w:val="center"/>
        <w:outlineLvl w:val="9"/>
        <w:rPr>
          <w:rFonts w:hint="eastAsia" w:ascii="宋体" w:hAnsi="宋体" w:cs="仿宋_GB2312"/>
          <w:b/>
          <w:bCs/>
          <w:sz w:val="32"/>
          <w:szCs w:val="32"/>
          <w:lang w:val="zh-CN"/>
        </w:rPr>
      </w:pPr>
    </w:p>
    <w:p>
      <w:pPr>
        <w:pStyle w:val="2"/>
        <w:ind w:left="0" w:leftChars="0" w:firstLine="0" w:firstLineChars="0"/>
        <w:outlineLvl w:val="9"/>
        <w:rPr>
          <w:rFonts w:hint="eastAsia" w:ascii="宋体" w:hAnsi="宋体" w:eastAsia="宋体" w:cs="仿宋_GB2312"/>
          <w:b w:val="0"/>
          <w:bCs w:val="0"/>
          <w:sz w:val="24"/>
          <w:szCs w:val="24"/>
          <w:lang w:eastAsia="zh-CN"/>
        </w:rPr>
      </w:pPr>
      <w:r>
        <w:rPr>
          <w:rFonts w:hint="eastAsia" w:ascii="宋体" w:hAnsi="宋体"/>
          <w:b/>
          <w:bCs/>
          <w:sz w:val="24"/>
          <w:lang w:eastAsia="zh-CN"/>
        </w:rPr>
        <w:t>注：</w:t>
      </w:r>
      <w:r>
        <w:rPr>
          <w:rFonts w:hint="eastAsia" w:ascii="宋体" w:hAnsi="宋体"/>
          <w:b w:val="0"/>
          <w:bCs w:val="0"/>
          <w:sz w:val="24"/>
          <w:lang w:eastAsia="zh-CN"/>
        </w:rPr>
        <w:t>（如有多个已完成项目，每个项目填一张此表，</w:t>
      </w:r>
      <w:r>
        <w:rPr>
          <w:rFonts w:hint="eastAsia" w:ascii="宋体" w:hAnsi="宋体"/>
          <w:b w:val="0"/>
          <w:bCs w:val="0"/>
          <w:sz w:val="24"/>
        </w:rPr>
        <w:t>后附</w:t>
      </w:r>
      <w:r>
        <w:rPr>
          <w:rFonts w:hint="eastAsia" w:ascii="宋体" w:hAnsi="宋体"/>
          <w:b w:val="0"/>
          <w:bCs w:val="0"/>
          <w:sz w:val="24"/>
          <w:lang w:eastAsia="zh-CN"/>
        </w:rPr>
        <w:t>业绩</w:t>
      </w:r>
      <w:r>
        <w:rPr>
          <w:rFonts w:hint="eastAsia" w:ascii="宋体" w:hAnsi="宋体"/>
          <w:b w:val="0"/>
          <w:bCs w:val="0"/>
          <w:sz w:val="24"/>
        </w:rPr>
        <w:t>复印件。</w:t>
      </w:r>
      <w:r>
        <w:rPr>
          <w:rFonts w:hint="eastAsia" w:ascii="宋体" w:hAnsi="宋体"/>
          <w:b w:val="0"/>
          <w:bCs w:val="0"/>
          <w:sz w:val="24"/>
          <w:lang w:eastAsia="zh-CN"/>
        </w:rPr>
        <w:t>）</w:t>
      </w:r>
    </w:p>
    <w:p>
      <w:pPr>
        <w:autoSpaceDE w:val="0"/>
        <w:autoSpaceDN w:val="0"/>
        <w:adjustRightInd w:val="0"/>
        <w:snapToGrid w:val="0"/>
        <w:spacing w:line="360" w:lineRule="auto"/>
        <w:jc w:val="center"/>
        <w:outlineLvl w:val="9"/>
        <w:rPr>
          <w:rFonts w:hint="eastAsia" w:ascii="宋体" w:hAnsi="宋体" w:cs="仿宋_GB2312"/>
          <w:b/>
          <w:bCs/>
          <w:sz w:val="32"/>
          <w:szCs w:val="32"/>
          <w:lang w:val="zh-CN"/>
        </w:rPr>
      </w:pPr>
    </w:p>
    <w:p>
      <w:pPr>
        <w:autoSpaceDE w:val="0"/>
        <w:autoSpaceDN w:val="0"/>
        <w:adjustRightInd w:val="0"/>
        <w:snapToGrid w:val="0"/>
        <w:spacing w:line="360" w:lineRule="auto"/>
        <w:jc w:val="center"/>
        <w:outlineLvl w:val="9"/>
        <w:rPr>
          <w:rFonts w:ascii="宋体" w:hAnsi="宋体" w:cs="仿宋_GB2312"/>
          <w:b/>
          <w:bCs/>
          <w:sz w:val="32"/>
          <w:szCs w:val="32"/>
          <w:lang w:val="zh-CN"/>
        </w:rPr>
      </w:pPr>
      <w:r>
        <w:rPr>
          <w:rFonts w:hint="eastAsia" w:ascii="宋体" w:hAnsi="宋体" w:cs="仿宋_GB2312"/>
          <w:b/>
          <w:bCs/>
          <w:sz w:val="32"/>
          <w:szCs w:val="32"/>
          <w:lang w:val="zh-CN"/>
        </w:rPr>
        <w:t>第六部分</w:t>
      </w:r>
      <w:r>
        <w:rPr>
          <w:rFonts w:hint="eastAsia" w:ascii="宋体" w:hAnsi="宋体" w:cs="仿宋_GB2312"/>
          <w:b/>
          <w:bCs/>
          <w:sz w:val="32"/>
          <w:szCs w:val="32"/>
          <w:lang w:val="en-US" w:eastAsia="zh-CN"/>
        </w:rPr>
        <w:t xml:space="preserve">  </w:t>
      </w:r>
      <w:r>
        <w:rPr>
          <w:rFonts w:hint="eastAsia" w:ascii="宋体" w:hAnsi="宋体" w:cs="仿宋_GB2312"/>
          <w:b/>
          <w:bCs/>
          <w:sz w:val="32"/>
          <w:szCs w:val="32"/>
          <w:lang w:val="zh-CN"/>
        </w:rPr>
        <w:t>技术部分</w:t>
      </w:r>
    </w:p>
    <w:p>
      <w:pPr>
        <w:autoSpaceDE w:val="0"/>
        <w:autoSpaceDN w:val="0"/>
        <w:adjustRightInd w:val="0"/>
        <w:snapToGrid w:val="0"/>
        <w:spacing w:line="360" w:lineRule="auto"/>
        <w:jc w:val="center"/>
        <w:outlineLvl w:val="9"/>
        <w:rPr>
          <w:rFonts w:ascii="宋体" w:hAnsi="宋体" w:cs="仿宋_GB2312"/>
          <w:b/>
          <w:bCs/>
          <w:sz w:val="32"/>
          <w:szCs w:val="32"/>
          <w:lang w:val="zh-CN"/>
        </w:rPr>
      </w:pPr>
    </w:p>
    <w:p>
      <w:pPr>
        <w:pStyle w:val="2"/>
        <w:ind w:firstLine="6720" w:firstLineChars="2800"/>
        <w:outlineLvl w:val="9"/>
        <w:rPr>
          <w:rFonts w:hint="eastAsia" w:ascii="宋体" w:hAnsi="宋体" w:cs="仿宋_GB2312"/>
          <w:sz w:val="24"/>
          <w:szCs w:val="24"/>
        </w:rPr>
      </w:pPr>
    </w:p>
    <w:p>
      <w:pPr>
        <w:pStyle w:val="2"/>
        <w:spacing w:line="480" w:lineRule="auto"/>
        <w:jc w:val="both"/>
        <w:outlineLvl w:val="9"/>
        <w:rPr>
          <w:rFonts w:hint="eastAsia" w:ascii="宋体" w:hAnsi="宋体" w:cs="仿宋_GB2312"/>
          <w:sz w:val="24"/>
          <w:szCs w:val="24"/>
        </w:rPr>
      </w:pPr>
      <w:r>
        <w:rPr>
          <w:rFonts w:hint="eastAsia" w:ascii="宋体" w:hAnsi="宋体" w:cs="仿宋_GB2312"/>
          <w:sz w:val="24"/>
          <w:szCs w:val="24"/>
        </w:rPr>
        <w:t>1、项目经理和主要技术、管理人员的配备</w:t>
      </w:r>
    </w:p>
    <w:p>
      <w:pPr>
        <w:pStyle w:val="2"/>
        <w:spacing w:line="480" w:lineRule="auto"/>
        <w:jc w:val="both"/>
        <w:outlineLvl w:val="9"/>
        <w:rPr>
          <w:rFonts w:hint="eastAsia" w:ascii="宋体" w:hAnsi="宋体" w:cs="仿宋_GB2312"/>
          <w:sz w:val="24"/>
          <w:szCs w:val="24"/>
        </w:rPr>
      </w:pPr>
      <w:r>
        <w:rPr>
          <w:rFonts w:hint="eastAsia" w:ascii="宋体" w:hAnsi="宋体" w:cs="仿宋_GB2312"/>
          <w:sz w:val="24"/>
          <w:szCs w:val="24"/>
        </w:rPr>
        <w:t>2、施工方案和方法</w:t>
      </w:r>
    </w:p>
    <w:p>
      <w:pPr>
        <w:pStyle w:val="2"/>
        <w:spacing w:line="480" w:lineRule="auto"/>
        <w:jc w:val="both"/>
        <w:outlineLvl w:val="9"/>
        <w:rPr>
          <w:rFonts w:hint="eastAsia" w:ascii="宋体" w:hAnsi="宋体" w:cs="仿宋_GB2312"/>
          <w:sz w:val="24"/>
          <w:szCs w:val="24"/>
        </w:rPr>
      </w:pPr>
      <w:r>
        <w:rPr>
          <w:rFonts w:hint="eastAsia" w:ascii="宋体" w:hAnsi="宋体" w:cs="仿宋_GB2312"/>
          <w:sz w:val="24"/>
          <w:szCs w:val="24"/>
        </w:rPr>
        <w:t>3、工期和进度计划</w:t>
      </w:r>
    </w:p>
    <w:p>
      <w:pPr>
        <w:pStyle w:val="2"/>
        <w:spacing w:line="480" w:lineRule="auto"/>
        <w:jc w:val="both"/>
        <w:outlineLvl w:val="9"/>
        <w:rPr>
          <w:rFonts w:hint="eastAsia" w:ascii="宋体" w:hAnsi="宋体" w:cs="仿宋_GB2312"/>
          <w:sz w:val="24"/>
          <w:szCs w:val="24"/>
        </w:rPr>
      </w:pPr>
      <w:r>
        <w:rPr>
          <w:rFonts w:hint="eastAsia" w:ascii="宋体" w:hAnsi="宋体" w:cs="仿宋_GB2312"/>
          <w:sz w:val="24"/>
          <w:szCs w:val="24"/>
        </w:rPr>
        <w:t>4、质量保证体系与措施</w:t>
      </w:r>
    </w:p>
    <w:p>
      <w:pPr>
        <w:pStyle w:val="2"/>
        <w:spacing w:line="480" w:lineRule="auto"/>
        <w:jc w:val="both"/>
        <w:outlineLvl w:val="9"/>
        <w:rPr>
          <w:rFonts w:hint="eastAsia" w:ascii="宋体" w:hAnsi="宋体" w:cs="仿宋_GB2312"/>
          <w:sz w:val="24"/>
          <w:szCs w:val="24"/>
        </w:rPr>
      </w:pPr>
      <w:r>
        <w:rPr>
          <w:rFonts w:hint="eastAsia" w:ascii="宋体" w:hAnsi="宋体" w:cs="仿宋_GB2312"/>
          <w:sz w:val="24"/>
          <w:szCs w:val="24"/>
        </w:rPr>
        <w:t>5、主要机具、设备和劳动力的配置</w:t>
      </w:r>
    </w:p>
    <w:p>
      <w:pPr>
        <w:pStyle w:val="2"/>
        <w:spacing w:line="480" w:lineRule="auto"/>
        <w:jc w:val="both"/>
        <w:outlineLvl w:val="9"/>
        <w:rPr>
          <w:rFonts w:hint="eastAsia" w:ascii="宋体" w:hAnsi="宋体" w:cs="仿宋_GB2312"/>
          <w:sz w:val="24"/>
          <w:szCs w:val="24"/>
        </w:rPr>
      </w:pPr>
      <w:r>
        <w:rPr>
          <w:rFonts w:hint="eastAsia" w:ascii="宋体" w:hAnsi="宋体" w:cs="仿宋_GB2312"/>
          <w:sz w:val="24"/>
          <w:szCs w:val="24"/>
          <w:lang w:val="en-US" w:eastAsia="zh-CN"/>
        </w:rPr>
        <w:t>6</w:t>
      </w:r>
      <w:r>
        <w:rPr>
          <w:rFonts w:hint="eastAsia" w:ascii="宋体" w:hAnsi="宋体" w:cs="仿宋_GB2312"/>
          <w:sz w:val="24"/>
          <w:szCs w:val="24"/>
        </w:rPr>
        <w:t>、安全文明施工措施的合理性、科学性</w:t>
      </w:r>
    </w:p>
    <w:p>
      <w:pPr>
        <w:pStyle w:val="2"/>
        <w:spacing w:line="480" w:lineRule="auto"/>
        <w:jc w:val="both"/>
        <w:outlineLvl w:val="9"/>
        <w:rPr>
          <w:rFonts w:hint="eastAsia" w:ascii="宋体" w:hAnsi="宋体" w:cs="仿宋_GB2312"/>
          <w:sz w:val="24"/>
          <w:szCs w:val="24"/>
        </w:rPr>
      </w:pPr>
      <w:r>
        <w:rPr>
          <w:rFonts w:hint="eastAsia" w:ascii="宋体" w:hAnsi="宋体" w:cs="仿宋_GB2312"/>
          <w:sz w:val="24"/>
          <w:szCs w:val="24"/>
          <w:lang w:val="en-US" w:eastAsia="zh-CN"/>
        </w:rPr>
        <w:t>7</w:t>
      </w:r>
      <w:r>
        <w:rPr>
          <w:rFonts w:hint="eastAsia" w:ascii="宋体" w:hAnsi="宋体" w:cs="仿宋_GB2312"/>
          <w:sz w:val="24"/>
          <w:szCs w:val="24"/>
        </w:rPr>
        <w:t>、施工部署和现场平面布置</w:t>
      </w:r>
    </w:p>
    <w:p>
      <w:pPr>
        <w:pStyle w:val="2"/>
        <w:ind w:firstLine="6720" w:firstLineChars="2800"/>
        <w:outlineLvl w:val="9"/>
        <w:rPr>
          <w:rFonts w:hint="eastAsia" w:ascii="宋体" w:hAnsi="宋体" w:cs="仿宋_GB2312"/>
          <w:sz w:val="24"/>
          <w:szCs w:val="24"/>
        </w:rPr>
      </w:pPr>
    </w:p>
    <w:p>
      <w:pPr>
        <w:pStyle w:val="2"/>
        <w:ind w:firstLine="6720" w:firstLineChars="2800"/>
        <w:outlineLvl w:val="9"/>
        <w:rPr>
          <w:rFonts w:hint="eastAsia" w:ascii="宋体" w:hAnsi="宋体" w:cs="仿宋_GB2312"/>
          <w:sz w:val="24"/>
          <w:szCs w:val="24"/>
        </w:rPr>
      </w:pPr>
    </w:p>
    <w:p>
      <w:pPr>
        <w:pStyle w:val="2"/>
        <w:ind w:firstLine="6720" w:firstLineChars="2800"/>
        <w:outlineLvl w:val="9"/>
        <w:rPr>
          <w:rFonts w:hint="eastAsia" w:ascii="宋体" w:hAnsi="宋体" w:cs="仿宋_GB2312"/>
          <w:sz w:val="24"/>
          <w:szCs w:val="24"/>
        </w:rPr>
      </w:pPr>
    </w:p>
    <w:p>
      <w:pPr>
        <w:pStyle w:val="2"/>
        <w:ind w:firstLine="6720" w:firstLineChars="2800"/>
        <w:outlineLvl w:val="9"/>
        <w:rPr>
          <w:rFonts w:hint="eastAsia" w:ascii="宋体" w:hAnsi="宋体" w:cs="仿宋_GB2312"/>
          <w:sz w:val="24"/>
          <w:szCs w:val="24"/>
        </w:rPr>
      </w:pPr>
    </w:p>
    <w:p>
      <w:pPr>
        <w:pStyle w:val="2"/>
        <w:ind w:firstLine="6720" w:firstLineChars="2800"/>
        <w:outlineLvl w:val="9"/>
        <w:rPr>
          <w:rFonts w:hint="eastAsia" w:ascii="宋体" w:hAnsi="宋体" w:cs="仿宋_GB2312"/>
          <w:sz w:val="24"/>
          <w:szCs w:val="24"/>
        </w:rPr>
      </w:pPr>
    </w:p>
    <w:p>
      <w:pPr>
        <w:pStyle w:val="2"/>
        <w:ind w:firstLine="6720" w:firstLineChars="2800"/>
        <w:outlineLvl w:val="9"/>
        <w:rPr>
          <w:rFonts w:hint="eastAsia" w:ascii="宋体" w:hAnsi="宋体" w:cs="仿宋_GB2312"/>
          <w:sz w:val="24"/>
          <w:szCs w:val="24"/>
        </w:rPr>
      </w:pPr>
    </w:p>
    <w:p>
      <w:pPr>
        <w:pStyle w:val="2"/>
        <w:ind w:firstLine="6720" w:firstLineChars="2800"/>
        <w:outlineLvl w:val="9"/>
        <w:rPr>
          <w:rFonts w:hint="eastAsia" w:ascii="宋体" w:hAnsi="宋体" w:cs="仿宋_GB2312"/>
          <w:sz w:val="24"/>
          <w:szCs w:val="24"/>
        </w:rPr>
      </w:pPr>
    </w:p>
    <w:p>
      <w:pPr>
        <w:pStyle w:val="2"/>
        <w:ind w:firstLine="6720" w:firstLineChars="2800"/>
        <w:outlineLvl w:val="9"/>
        <w:rPr>
          <w:rFonts w:hint="eastAsia" w:ascii="宋体" w:hAnsi="宋体" w:cs="仿宋_GB2312"/>
          <w:sz w:val="24"/>
          <w:szCs w:val="24"/>
        </w:rPr>
      </w:pPr>
    </w:p>
    <w:p>
      <w:pPr>
        <w:pStyle w:val="2"/>
        <w:ind w:firstLine="6720" w:firstLineChars="2800"/>
        <w:outlineLvl w:val="9"/>
        <w:rPr>
          <w:rFonts w:hint="eastAsia" w:ascii="宋体" w:hAnsi="宋体" w:cs="仿宋_GB2312"/>
          <w:sz w:val="24"/>
          <w:szCs w:val="24"/>
        </w:rPr>
      </w:pPr>
    </w:p>
    <w:p>
      <w:pPr>
        <w:pStyle w:val="2"/>
        <w:ind w:firstLine="6720" w:firstLineChars="2800"/>
        <w:outlineLvl w:val="9"/>
        <w:rPr>
          <w:rFonts w:hint="eastAsia" w:ascii="宋体" w:hAnsi="宋体" w:cs="仿宋_GB2312"/>
          <w:sz w:val="24"/>
          <w:szCs w:val="24"/>
        </w:rPr>
      </w:pPr>
    </w:p>
    <w:p>
      <w:pPr>
        <w:pStyle w:val="2"/>
        <w:ind w:firstLine="6720" w:firstLineChars="2800"/>
        <w:outlineLvl w:val="9"/>
        <w:rPr>
          <w:rFonts w:hint="eastAsia" w:ascii="宋体" w:hAnsi="宋体" w:cs="仿宋_GB2312"/>
          <w:sz w:val="24"/>
          <w:szCs w:val="24"/>
        </w:rPr>
      </w:pPr>
    </w:p>
    <w:p>
      <w:pPr>
        <w:pStyle w:val="2"/>
        <w:ind w:firstLine="6720" w:firstLineChars="2800"/>
        <w:outlineLvl w:val="9"/>
        <w:rPr>
          <w:rFonts w:hint="eastAsia" w:ascii="宋体" w:hAnsi="宋体" w:cs="仿宋_GB2312"/>
          <w:sz w:val="24"/>
          <w:szCs w:val="24"/>
        </w:rPr>
      </w:pPr>
    </w:p>
    <w:p>
      <w:pPr>
        <w:pStyle w:val="2"/>
        <w:ind w:firstLine="6720" w:firstLineChars="2800"/>
        <w:outlineLvl w:val="9"/>
        <w:rPr>
          <w:rFonts w:hint="eastAsia" w:ascii="宋体" w:hAnsi="宋体" w:cs="仿宋_GB2312"/>
          <w:sz w:val="24"/>
          <w:szCs w:val="24"/>
        </w:rPr>
      </w:pPr>
    </w:p>
    <w:p>
      <w:pPr>
        <w:pStyle w:val="2"/>
        <w:ind w:firstLine="6720" w:firstLineChars="2800"/>
        <w:outlineLvl w:val="9"/>
        <w:rPr>
          <w:rFonts w:hint="eastAsia" w:ascii="宋体" w:hAnsi="宋体" w:cs="仿宋_GB2312"/>
          <w:sz w:val="24"/>
          <w:szCs w:val="24"/>
        </w:rPr>
      </w:pPr>
    </w:p>
    <w:p>
      <w:pPr>
        <w:pStyle w:val="2"/>
        <w:ind w:firstLine="6720" w:firstLineChars="2800"/>
        <w:outlineLvl w:val="9"/>
        <w:rPr>
          <w:rFonts w:hint="eastAsia" w:ascii="宋体" w:hAnsi="宋体" w:cs="仿宋_GB2312"/>
          <w:sz w:val="24"/>
          <w:szCs w:val="24"/>
        </w:rPr>
      </w:pPr>
    </w:p>
    <w:p>
      <w:pPr>
        <w:pStyle w:val="2"/>
        <w:ind w:firstLine="6720" w:firstLineChars="2800"/>
        <w:outlineLvl w:val="9"/>
        <w:rPr>
          <w:rFonts w:hint="eastAsia" w:ascii="宋体" w:hAnsi="宋体" w:cs="仿宋_GB2312"/>
          <w:sz w:val="24"/>
          <w:szCs w:val="24"/>
        </w:rPr>
      </w:pPr>
    </w:p>
    <w:p>
      <w:pPr>
        <w:pStyle w:val="2"/>
        <w:ind w:firstLine="6720" w:firstLineChars="2800"/>
        <w:outlineLvl w:val="9"/>
        <w:rPr>
          <w:rFonts w:hint="eastAsia" w:ascii="宋体" w:hAnsi="宋体" w:cs="仿宋_GB2312"/>
          <w:sz w:val="24"/>
          <w:szCs w:val="24"/>
        </w:rPr>
      </w:pPr>
    </w:p>
    <w:p>
      <w:pPr>
        <w:pStyle w:val="2"/>
        <w:ind w:firstLine="6720" w:firstLineChars="2800"/>
        <w:outlineLvl w:val="9"/>
        <w:rPr>
          <w:rFonts w:hint="eastAsia" w:ascii="宋体" w:hAnsi="宋体" w:cs="仿宋_GB2312"/>
          <w:sz w:val="24"/>
          <w:szCs w:val="24"/>
        </w:rPr>
      </w:pPr>
    </w:p>
    <w:p>
      <w:pPr>
        <w:pStyle w:val="2"/>
        <w:ind w:firstLine="6720" w:firstLineChars="2800"/>
        <w:outlineLvl w:val="9"/>
        <w:rPr>
          <w:rFonts w:hint="eastAsia" w:ascii="宋体" w:hAnsi="宋体" w:cs="仿宋_GB2312"/>
          <w:sz w:val="24"/>
          <w:szCs w:val="24"/>
        </w:rPr>
      </w:pPr>
    </w:p>
    <w:p>
      <w:pPr>
        <w:jc w:val="center"/>
        <w:outlineLvl w:val="9"/>
        <w:rPr>
          <w:rFonts w:hint="eastAsia" w:ascii="宋体" w:hAnsi="宋体" w:cs="仿宋_GB2312"/>
          <w:b/>
          <w:bCs/>
          <w:sz w:val="28"/>
          <w:szCs w:val="18"/>
          <w:lang w:val="zh-CN"/>
        </w:rPr>
      </w:pPr>
    </w:p>
    <w:p>
      <w:pPr>
        <w:spacing w:line="360" w:lineRule="auto"/>
        <w:jc w:val="center"/>
        <w:rPr>
          <w:rFonts w:hint="eastAsia" w:ascii="新宋体" w:hAnsi="新宋体" w:eastAsia="新宋体" w:cs="新宋体"/>
          <w:b/>
          <w:sz w:val="32"/>
          <w:szCs w:val="32"/>
        </w:rPr>
      </w:pPr>
      <w:r>
        <w:rPr>
          <w:rFonts w:hint="eastAsia" w:ascii="新宋体" w:hAnsi="新宋体" w:eastAsia="新宋体" w:cs="新宋体"/>
          <w:b/>
          <w:sz w:val="32"/>
          <w:szCs w:val="32"/>
        </w:rPr>
        <w:t>宝鸡市政府采购供应商反商业贿赂承诺书</w:t>
      </w:r>
    </w:p>
    <w:p>
      <w:pPr>
        <w:spacing w:line="480" w:lineRule="auto"/>
        <w:rPr>
          <w:rFonts w:hint="eastAsia" w:ascii="新宋体" w:hAnsi="新宋体" w:eastAsia="新宋体" w:cs="新宋体"/>
          <w:sz w:val="24"/>
          <w:szCs w:val="24"/>
          <w:lang w:val="zh-CN"/>
        </w:rPr>
      </w:pPr>
    </w:p>
    <w:p>
      <w:pPr>
        <w:spacing w:line="480" w:lineRule="auto"/>
        <w:rPr>
          <w:rFonts w:hint="eastAsia" w:ascii="新宋体" w:hAnsi="新宋体" w:eastAsia="新宋体" w:cs="新宋体"/>
          <w:sz w:val="24"/>
          <w:szCs w:val="24"/>
          <w:lang w:val="zh-CN"/>
        </w:rPr>
      </w:pPr>
      <w:r>
        <w:rPr>
          <w:rFonts w:hint="eastAsia" w:ascii="新宋体" w:hAnsi="新宋体" w:eastAsia="新宋体" w:cs="新宋体"/>
          <w:sz w:val="24"/>
          <w:szCs w:val="24"/>
          <w:lang w:val="zh-CN"/>
        </w:rPr>
        <w:t>我公司承诺：</w:t>
      </w:r>
    </w:p>
    <w:p>
      <w:pPr>
        <w:widowControl/>
        <w:spacing w:line="480" w:lineRule="auto"/>
        <w:ind w:right="-197" w:rightChars="-94" w:firstLine="480" w:firstLineChars="200"/>
        <w:jc w:val="left"/>
        <w:rPr>
          <w:rFonts w:hint="eastAsia" w:ascii="新宋体" w:hAnsi="新宋体" w:eastAsia="新宋体" w:cs="新宋体"/>
          <w:color w:val="000000"/>
          <w:kern w:val="0"/>
          <w:sz w:val="24"/>
          <w:szCs w:val="24"/>
        </w:rPr>
      </w:pPr>
      <w:r>
        <w:rPr>
          <w:rFonts w:hint="eastAsia" w:ascii="新宋体" w:hAnsi="新宋体" w:eastAsia="新宋体" w:cs="新宋体"/>
          <w:sz w:val="24"/>
          <w:szCs w:val="24"/>
          <w:lang w:val="zh-CN"/>
        </w:rPr>
        <w:t xml:space="preserve">    在参加招投标活动中做到：</w:t>
      </w:r>
    </w:p>
    <w:p>
      <w:pPr>
        <w:spacing w:line="480" w:lineRule="auto"/>
        <w:rPr>
          <w:rFonts w:hint="eastAsia" w:ascii="新宋体" w:hAnsi="新宋体" w:eastAsia="新宋体" w:cs="新宋体"/>
          <w:sz w:val="24"/>
          <w:szCs w:val="24"/>
          <w:lang w:val="zh-CN"/>
        </w:rPr>
      </w:pPr>
      <w:r>
        <w:rPr>
          <w:rFonts w:hint="eastAsia" w:ascii="新宋体" w:hAnsi="新宋体" w:eastAsia="新宋体" w:cs="新宋体"/>
          <w:sz w:val="24"/>
          <w:szCs w:val="24"/>
          <w:lang w:val="zh-CN"/>
        </w:rPr>
        <w:t xml:space="preserve">    一、诚信公平竞争参加本次招标活动。</w:t>
      </w:r>
    </w:p>
    <w:p>
      <w:pPr>
        <w:spacing w:line="480" w:lineRule="auto"/>
        <w:rPr>
          <w:rFonts w:hint="eastAsia" w:ascii="新宋体" w:hAnsi="新宋体" w:eastAsia="新宋体" w:cs="新宋体"/>
          <w:sz w:val="24"/>
          <w:szCs w:val="24"/>
          <w:lang w:val="zh-CN"/>
        </w:rPr>
      </w:pPr>
      <w:r>
        <w:rPr>
          <w:rFonts w:hint="eastAsia" w:ascii="新宋体" w:hAnsi="新宋体" w:eastAsia="新宋体" w:cs="新宋体"/>
          <w:sz w:val="24"/>
          <w:szCs w:val="24"/>
          <w:lang w:val="zh-CN"/>
        </w:rPr>
        <w:t xml:space="preserve">    二、以产品（物品、工程和服务）的质量、技术、价格等优势参与正常商业竞争，杜绝任何形式的商业贿赂行为。不向国家工作人员、政府采购工作人员、评审专家、采购监督人员及其亲属提供礼品礼金、有价证券、购物券、回扣、佣金、咨询费、劳务费、赞助费、宣传费、宴请；不为其报销各种消费凭证，不支付其旅游、娱乐等费用。</w:t>
      </w:r>
    </w:p>
    <w:p>
      <w:pPr>
        <w:spacing w:line="480" w:lineRule="auto"/>
        <w:ind w:firstLine="480" w:firstLineChars="200"/>
        <w:rPr>
          <w:rFonts w:hint="eastAsia" w:ascii="新宋体" w:hAnsi="新宋体" w:eastAsia="新宋体" w:cs="新宋体"/>
          <w:sz w:val="24"/>
          <w:szCs w:val="24"/>
          <w:lang w:val="zh-CN"/>
        </w:rPr>
      </w:pPr>
      <w:r>
        <w:rPr>
          <w:rFonts w:hint="eastAsia" w:ascii="新宋体" w:hAnsi="新宋体" w:eastAsia="新宋体" w:cs="新宋体"/>
          <w:sz w:val="24"/>
          <w:szCs w:val="24"/>
          <w:lang w:val="zh-CN"/>
        </w:rPr>
        <w:t>三、本公司如认为采购文件、采购过程、中标和成交结果使本公司的合法权益受到损害的，严格按照法律法规规定的程序进行质疑、投诉、复议、诉讼或者举报。</w:t>
      </w:r>
    </w:p>
    <w:p>
      <w:pPr>
        <w:spacing w:line="480" w:lineRule="auto"/>
        <w:ind w:firstLine="660"/>
        <w:rPr>
          <w:rFonts w:hint="eastAsia" w:ascii="新宋体" w:hAnsi="新宋体" w:eastAsia="新宋体" w:cs="新宋体"/>
          <w:sz w:val="24"/>
          <w:szCs w:val="24"/>
          <w:lang w:val="zh-CN"/>
        </w:rPr>
      </w:pPr>
      <w:r>
        <w:rPr>
          <w:rFonts w:hint="eastAsia" w:ascii="新宋体" w:hAnsi="新宋体" w:eastAsia="新宋体" w:cs="新宋体"/>
          <w:sz w:val="24"/>
          <w:szCs w:val="24"/>
          <w:lang w:val="zh-CN"/>
        </w:rPr>
        <w:t>四、在签约与履约过程中，恪守商业道德和机密，严格遵守磋商文件和合同，不降低标准和质量，更不为此向采购方及其工作人员给予其他好处。</w:t>
      </w:r>
    </w:p>
    <w:p>
      <w:pPr>
        <w:spacing w:line="480" w:lineRule="auto"/>
        <w:ind w:firstLine="660"/>
        <w:rPr>
          <w:rFonts w:hint="eastAsia" w:ascii="新宋体" w:hAnsi="新宋体" w:eastAsia="新宋体" w:cs="新宋体"/>
          <w:sz w:val="24"/>
          <w:szCs w:val="24"/>
          <w:lang w:val="zh-CN"/>
        </w:rPr>
      </w:pPr>
      <w:r>
        <w:rPr>
          <w:rFonts w:hint="eastAsia" w:ascii="新宋体" w:hAnsi="新宋体" w:eastAsia="新宋体" w:cs="新宋体"/>
          <w:sz w:val="24"/>
          <w:szCs w:val="24"/>
          <w:lang w:val="zh-CN"/>
        </w:rPr>
        <w:t>五、若违反上述承诺，我公司及参与投标的工作人员愿意接受按照国家法律法规等有关规定给予的处罚。</w:t>
      </w:r>
    </w:p>
    <w:p>
      <w:pPr>
        <w:spacing w:line="480" w:lineRule="auto"/>
        <w:rPr>
          <w:rFonts w:hint="eastAsia" w:ascii="新宋体" w:hAnsi="新宋体" w:eastAsia="新宋体" w:cs="新宋体"/>
          <w:sz w:val="24"/>
          <w:szCs w:val="24"/>
        </w:rPr>
      </w:pPr>
    </w:p>
    <w:p>
      <w:pPr>
        <w:spacing w:line="480" w:lineRule="auto"/>
        <w:rPr>
          <w:rFonts w:hint="eastAsia" w:ascii="新宋体" w:hAnsi="新宋体" w:eastAsia="新宋体" w:cs="新宋体"/>
          <w:sz w:val="24"/>
          <w:szCs w:val="24"/>
        </w:rPr>
      </w:pPr>
    </w:p>
    <w:p>
      <w:pPr>
        <w:spacing w:line="480" w:lineRule="auto"/>
        <w:ind w:firstLine="4800" w:firstLineChars="2000"/>
        <w:rPr>
          <w:rFonts w:hint="eastAsia" w:ascii="新宋体" w:hAnsi="新宋体" w:eastAsia="新宋体" w:cs="新宋体"/>
          <w:sz w:val="24"/>
          <w:szCs w:val="24"/>
          <w:lang w:val="zh-CN"/>
        </w:rPr>
      </w:pPr>
      <w:r>
        <w:rPr>
          <w:rFonts w:hint="eastAsia" w:ascii="新宋体" w:hAnsi="新宋体" w:eastAsia="新宋体" w:cs="新宋体"/>
          <w:sz w:val="24"/>
          <w:szCs w:val="24"/>
          <w:lang w:val="zh-CN"/>
        </w:rPr>
        <w:t>供应商：（签章）</w:t>
      </w:r>
    </w:p>
    <w:p>
      <w:pPr>
        <w:pStyle w:val="2"/>
        <w:ind w:left="0" w:leftChars="0" w:firstLine="8160" w:firstLineChars="3400"/>
        <w:outlineLvl w:val="9"/>
        <w:rPr>
          <w:rFonts w:ascii="宋体" w:hAnsi="宋体" w:cs="宋体"/>
          <w:sz w:val="24"/>
          <w:szCs w:val="24"/>
          <w:lang w:val="zh-CN"/>
        </w:rPr>
      </w:pPr>
      <w:r>
        <w:rPr>
          <w:rFonts w:hint="eastAsia" w:ascii="新宋体" w:hAnsi="新宋体" w:eastAsia="新宋体" w:cs="新宋体"/>
          <w:sz w:val="24"/>
          <w:szCs w:val="24"/>
          <w:lang w:val="zh-CN"/>
        </w:rPr>
        <w:t xml:space="preserve"> 年  月   日</w:t>
      </w:r>
    </w:p>
    <w:p>
      <w:pPr>
        <w:pStyle w:val="2"/>
        <w:ind w:left="0" w:leftChars="0" w:firstLine="8160" w:firstLineChars="3400"/>
        <w:outlineLvl w:val="9"/>
        <w:rPr>
          <w:rFonts w:ascii="宋体" w:hAnsi="宋体" w:cs="宋体"/>
          <w:sz w:val="24"/>
          <w:szCs w:val="24"/>
          <w:lang w:val="zh-CN"/>
        </w:rPr>
      </w:pPr>
    </w:p>
    <w:p>
      <w:pPr>
        <w:pStyle w:val="2"/>
        <w:ind w:left="0" w:leftChars="0" w:firstLine="8160" w:firstLineChars="3400"/>
        <w:outlineLvl w:val="9"/>
        <w:rPr>
          <w:rFonts w:ascii="宋体" w:hAnsi="宋体" w:cs="宋体"/>
          <w:sz w:val="24"/>
          <w:szCs w:val="24"/>
          <w:lang w:val="zh-CN"/>
        </w:rPr>
      </w:pPr>
    </w:p>
    <w:p>
      <w:pPr>
        <w:pStyle w:val="2"/>
        <w:ind w:left="0" w:leftChars="0" w:firstLine="8160" w:firstLineChars="3400"/>
        <w:outlineLvl w:val="9"/>
        <w:rPr>
          <w:rFonts w:ascii="宋体" w:hAnsi="宋体" w:cs="宋体"/>
          <w:sz w:val="24"/>
          <w:szCs w:val="24"/>
          <w:lang w:val="zh-CN"/>
        </w:rPr>
      </w:pPr>
    </w:p>
    <w:p>
      <w:pPr>
        <w:pStyle w:val="2"/>
        <w:ind w:left="0" w:leftChars="0" w:firstLine="8160" w:firstLineChars="3400"/>
        <w:outlineLvl w:val="9"/>
        <w:rPr>
          <w:rFonts w:ascii="宋体" w:hAnsi="宋体" w:cs="宋体"/>
          <w:sz w:val="24"/>
          <w:szCs w:val="24"/>
          <w:lang w:val="zh-CN"/>
        </w:rPr>
      </w:pPr>
    </w:p>
    <w:p>
      <w:pPr>
        <w:pStyle w:val="2"/>
        <w:ind w:left="0" w:leftChars="0" w:firstLine="8160" w:firstLineChars="3400"/>
        <w:outlineLvl w:val="9"/>
        <w:rPr>
          <w:rFonts w:ascii="宋体" w:hAnsi="宋体" w:cs="宋体"/>
          <w:sz w:val="24"/>
          <w:szCs w:val="24"/>
          <w:lang w:val="zh-CN"/>
        </w:rPr>
      </w:pPr>
    </w:p>
    <w:p>
      <w:pPr>
        <w:pStyle w:val="2"/>
        <w:ind w:left="0" w:leftChars="0" w:firstLine="8160" w:firstLineChars="3400"/>
        <w:outlineLvl w:val="9"/>
        <w:rPr>
          <w:rFonts w:ascii="宋体" w:hAnsi="宋体" w:cs="宋体"/>
          <w:sz w:val="24"/>
          <w:szCs w:val="24"/>
          <w:lang w:val="zh-CN"/>
        </w:rPr>
      </w:pPr>
    </w:p>
    <w:p>
      <w:pPr>
        <w:pStyle w:val="2"/>
        <w:ind w:left="0" w:leftChars="0" w:firstLine="8160" w:firstLineChars="3400"/>
        <w:outlineLvl w:val="9"/>
        <w:rPr>
          <w:rFonts w:ascii="宋体" w:hAnsi="宋体" w:cs="宋体"/>
          <w:sz w:val="24"/>
          <w:szCs w:val="24"/>
          <w:lang w:val="zh-CN"/>
        </w:rPr>
      </w:pPr>
    </w:p>
    <w:p>
      <w:pPr>
        <w:spacing w:line="360" w:lineRule="auto"/>
        <w:jc w:val="center"/>
        <w:outlineLvl w:val="9"/>
        <w:rPr>
          <w:rFonts w:ascii="宋体" w:hAnsi="宋体" w:cs="宋体"/>
          <w:b/>
          <w:bCs/>
          <w:sz w:val="30"/>
          <w:szCs w:val="30"/>
          <w:lang w:val="zh-CN"/>
        </w:rPr>
      </w:pPr>
      <w:r>
        <w:rPr>
          <w:rFonts w:hint="eastAsia" w:ascii="宋体" w:hAnsi="宋体" w:cs="宋体"/>
          <w:b/>
          <w:bCs/>
          <w:sz w:val="30"/>
          <w:szCs w:val="30"/>
          <w:lang w:val="zh-CN"/>
        </w:rPr>
        <w:t>宝鸡市政府采购供应商诚信承诺书</w:t>
      </w:r>
    </w:p>
    <w:p>
      <w:pPr>
        <w:spacing w:line="480" w:lineRule="exact"/>
        <w:outlineLvl w:val="9"/>
        <w:rPr>
          <w:rFonts w:ascii="宋体" w:hAnsi="宋体" w:cs="宋体"/>
          <w:sz w:val="24"/>
          <w:szCs w:val="24"/>
        </w:rPr>
      </w:pPr>
      <w:r>
        <w:rPr>
          <w:rFonts w:hint="eastAsia" w:ascii="宋体" w:hAnsi="宋体" w:cs="宋体"/>
          <w:sz w:val="24"/>
          <w:szCs w:val="24"/>
        </w:rPr>
        <w:t>致：</w:t>
      </w:r>
    </w:p>
    <w:p>
      <w:pPr>
        <w:spacing w:line="480" w:lineRule="exact"/>
        <w:ind w:firstLine="480" w:firstLineChars="200"/>
        <w:outlineLvl w:val="9"/>
        <w:rPr>
          <w:rFonts w:ascii="宋体" w:hAnsi="宋体" w:cs="宋体"/>
          <w:sz w:val="24"/>
          <w:szCs w:val="24"/>
        </w:rPr>
      </w:pPr>
      <w:r>
        <w:rPr>
          <w:rFonts w:hint="eastAsia" w:ascii="宋体" w:hAnsi="宋体" w:cs="宋体"/>
          <w:sz w:val="24"/>
          <w:szCs w:val="24"/>
        </w:rPr>
        <w:t>统一社会信用代码为的我方</w:t>
      </w:r>
      <w:r>
        <w:rPr>
          <w:rFonts w:hint="eastAsia" w:ascii="宋体" w:hAnsi="宋体" w:cs="宋体"/>
          <w:sz w:val="24"/>
          <w:szCs w:val="24"/>
          <w:u w:val="single"/>
        </w:rPr>
        <w:t>（供应商名称）</w:t>
      </w:r>
      <w:r>
        <w:rPr>
          <w:rFonts w:hint="eastAsia" w:ascii="宋体" w:hAnsi="宋体" w:cs="宋体"/>
          <w:sz w:val="24"/>
          <w:szCs w:val="24"/>
        </w:rPr>
        <w:t>自愿参加贵单位组织的编号为</w:t>
      </w:r>
      <w:r>
        <w:rPr>
          <w:rFonts w:hint="eastAsia" w:ascii="宋体" w:hAnsi="宋体" w:cs="宋体"/>
          <w:sz w:val="24"/>
          <w:szCs w:val="24"/>
          <w:u w:val="single"/>
        </w:rPr>
        <w:t>（采购项目编号）</w:t>
      </w:r>
      <w:r>
        <w:rPr>
          <w:rFonts w:hint="eastAsia" w:ascii="宋体" w:hAnsi="宋体" w:cs="宋体"/>
          <w:sz w:val="24"/>
          <w:szCs w:val="24"/>
        </w:rPr>
        <w:t>的项目</w:t>
      </w:r>
      <w:r>
        <w:rPr>
          <w:rFonts w:hint="eastAsia" w:ascii="宋体" w:hAnsi="宋体" w:cs="宋体"/>
          <w:sz w:val="24"/>
          <w:szCs w:val="24"/>
          <w:u w:val="single"/>
        </w:rPr>
        <w:t>（采购项目名称）</w:t>
      </w:r>
      <w:r>
        <w:rPr>
          <w:rFonts w:hint="eastAsia" w:ascii="宋体" w:hAnsi="宋体" w:cs="宋体"/>
          <w:sz w:val="24"/>
          <w:szCs w:val="24"/>
        </w:rPr>
        <w:t>的政府采购活动，我方已知悉并理解本项目采购文件的各项要求。为贯彻公开、公平、公正和诚实信用的政府采购原则，共同维护宝鸡市政府采购市场良好秩序，我方郑重声明和承诺如下：</w:t>
      </w:r>
    </w:p>
    <w:p>
      <w:pPr>
        <w:spacing w:line="480" w:lineRule="exact"/>
        <w:ind w:firstLine="480" w:firstLineChars="200"/>
        <w:outlineLvl w:val="9"/>
        <w:rPr>
          <w:rFonts w:ascii="宋体" w:hAnsi="宋体" w:cs="宋体"/>
          <w:sz w:val="24"/>
          <w:szCs w:val="24"/>
        </w:rPr>
      </w:pPr>
      <w:r>
        <w:rPr>
          <w:rFonts w:hint="eastAsia" w:ascii="宋体" w:hAnsi="宋体" w:cs="宋体"/>
          <w:sz w:val="24"/>
          <w:szCs w:val="24"/>
        </w:rPr>
        <w:t>一、在参加本次政府采购活动中严格遵守《中华人民共和国政府采购法》等法律、法规、规章及宝鸡市有关规定。</w:t>
      </w:r>
    </w:p>
    <w:p>
      <w:pPr>
        <w:spacing w:line="480" w:lineRule="exact"/>
        <w:ind w:firstLine="480" w:firstLineChars="200"/>
        <w:outlineLvl w:val="9"/>
        <w:rPr>
          <w:rFonts w:ascii="宋体" w:hAnsi="宋体" w:cs="宋体"/>
          <w:sz w:val="24"/>
          <w:szCs w:val="24"/>
        </w:rPr>
      </w:pPr>
      <w:r>
        <w:rPr>
          <w:rFonts w:hint="eastAsia" w:ascii="宋体" w:hAnsi="宋体" w:cs="宋体"/>
          <w:sz w:val="24"/>
          <w:szCs w:val="24"/>
        </w:rPr>
        <w:t>二、我方郑重声明，在参加本次政府采购活动前三年内，无因违法经营受到刑事处罚或者责令停产停业、吊销许可证或者执照、较大数额罚款等重大违法记录。</w:t>
      </w:r>
    </w:p>
    <w:p>
      <w:pPr>
        <w:spacing w:line="480" w:lineRule="exact"/>
        <w:ind w:firstLine="480" w:firstLineChars="200"/>
        <w:outlineLvl w:val="9"/>
        <w:rPr>
          <w:rFonts w:ascii="宋体" w:hAnsi="宋体" w:cs="宋体"/>
          <w:sz w:val="24"/>
          <w:szCs w:val="24"/>
        </w:rPr>
      </w:pPr>
      <w:r>
        <w:rPr>
          <w:rFonts w:hint="eastAsia" w:ascii="宋体" w:hAnsi="宋体" w:cs="宋体"/>
          <w:sz w:val="24"/>
          <w:szCs w:val="24"/>
        </w:rPr>
        <w:t>我方同时声明，在参加本次政府采购活动前，未被列入失信被执行人、重大税收违法案件当事人名单、政府采购严重违法失信行为记录名单。</w:t>
      </w:r>
    </w:p>
    <w:p>
      <w:pPr>
        <w:spacing w:line="480" w:lineRule="exact"/>
        <w:ind w:firstLine="480" w:firstLineChars="200"/>
        <w:outlineLvl w:val="9"/>
        <w:rPr>
          <w:rFonts w:ascii="宋体" w:hAnsi="宋体" w:cs="宋体"/>
          <w:sz w:val="24"/>
          <w:szCs w:val="24"/>
        </w:rPr>
      </w:pPr>
      <w:r>
        <w:rPr>
          <w:rFonts w:hint="eastAsia" w:ascii="宋体" w:hAnsi="宋体" w:cs="宋体"/>
          <w:sz w:val="24"/>
          <w:szCs w:val="24"/>
        </w:rPr>
        <w:t>我方对以上声明的真实性负责，接受采购人、采购代理机构根据相关政策规定进行的信用记录查询。如发现以上声明不实，我方承担响应后果。</w:t>
      </w:r>
    </w:p>
    <w:p>
      <w:pPr>
        <w:spacing w:line="480" w:lineRule="exact"/>
        <w:ind w:firstLine="480" w:firstLineChars="200"/>
        <w:outlineLvl w:val="9"/>
        <w:rPr>
          <w:rFonts w:ascii="宋体" w:hAnsi="宋体" w:cs="宋体"/>
          <w:sz w:val="24"/>
          <w:szCs w:val="24"/>
        </w:rPr>
      </w:pPr>
      <w:r>
        <w:rPr>
          <w:rFonts w:hint="eastAsia" w:ascii="宋体" w:hAnsi="宋体" w:cs="宋体"/>
          <w:sz w:val="24"/>
          <w:szCs w:val="24"/>
        </w:rPr>
        <w:t>三、我方郑重承诺，在参加本次政府采购活动中：</w:t>
      </w:r>
    </w:p>
    <w:p>
      <w:pPr>
        <w:spacing w:line="480" w:lineRule="exact"/>
        <w:ind w:firstLine="480" w:firstLineChars="200"/>
        <w:outlineLvl w:val="9"/>
        <w:rPr>
          <w:rFonts w:ascii="宋体" w:hAnsi="宋体" w:cs="宋体"/>
          <w:sz w:val="24"/>
          <w:szCs w:val="24"/>
        </w:rPr>
      </w:pPr>
      <w:r>
        <w:rPr>
          <w:rFonts w:hint="eastAsia" w:ascii="宋体" w:hAnsi="宋体" w:cs="宋体"/>
          <w:sz w:val="24"/>
          <w:szCs w:val="24"/>
        </w:rPr>
        <w:t>（1）不向采购人、采购代理机构和评审专家提供任何形式的商业贿赂或者提供其他不正当利益。对索取或接受商业贿赂的单位和个人，及时向财政部门和监察机关举报；</w:t>
      </w:r>
    </w:p>
    <w:p>
      <w:pPr>
        <w:spacing w:line="480" w:lineRule="exact"/>
        <w:ind w:firstLine="480" w:firstLineChars="200"/>
        <w:outlineLvl w:val="9"/>
        <w:rPr>
          <w:rFonts w:ascii="宋体" w:hAnsi="宋体" w:cs="宋体"/>
          <w:sz w:val="24"/>
          <w:szCs w:val="24"/>
        </w:rPr>
      </w:pPr>
      <w:r>
        <w:rPr>
          <w:rFonts w:hint="eastAsia" w:ascii="宋体" w:hAnsi="宋体" w:cs="宋体"/>
          <w:sz w:val="24"/>
          <w:szCs w:val="24"/>
        </w:rPr>
        <w:t>（2）不与其他供应商串通采取围标、陪标等商业欺诈手段谋取</w:t>
      </w:r>
      <w:r>
        <w:rPr>
          <w:rFonts w:hint="eastAsia" w:ascii="宋体" w:hAnsi="宋体" w:cs="宋体"/>
          <w:sz w:val="24"/>
          <w:szCs w:val="24"/>
          <w:lang w:eastAsia="zh-CN"/>
        </w:rPr>
        <w:t>成交</w:t>
      </w:r>
      <w:r>
        <w:rPr>
          <w:rFonts w:hint="eastAsia" w:ascii="宋体" w:hAnsi="宋体" w:cs="宋体"/>
          <w:sz w:val="24"/>
          <w:szCs w:val="24"/>
        </w:rPr>
        <w:t>（成交）；</w:t>
      </w:r>
    </w:p>
    <w:p>
      <w:pPr>
        <w:spacing w:line="480" w:lineRule="exact"/>
        <w:ind w:firstLine="480" w:firstLineChars="200"/>
        <w:outlineLvl w:val="9"/>
        <w:rPr>
          <w:rFonts w:ascii="宋体" w:hAnsi="宋体" w:cs="宋体"/>
          <w:sz w:val="24"/>
          <w:szCs w:val="24"/>
        </w:rPr>
      </w:pPr>
      <w:r>
        <w:rPr>
          <w:rFonts w:hint="eastAsia" w:ascii="宋体" w:hAnsi="宋体" w:cs="宋体"/>
          <w:sz w:val="24"/>
          <w:szCs w:val="24"/>
        </w:rPr>
        <w:t>（3）不出借或借用资质；</w:t>
      </w:r>
    </w:p>
    <w:p>
      <w:pPr>
        <w:spacing w:line="480" w:lineRule="exact"/>
        <w:ind w:firstLine="480" w:firstLineChars="200"/>
        <w:outlineLvl w:val="9"/>
        <w:rPr>
          <w:rFonts w:ascii="宋体" w:hAnsi="宋体" w:cs="宋体"/>
          <w:sz w:val="24"/>
          <w:szCs w:val="24"/>
        </w:rPr>
      </w:pPr>
      <w:r>
        <w:rPr>
          <w:rFonts w:hint="eastAsia" w:ascii="宋体" w:hAnsi="宋体" w:cs="宋体"/>
          <w:sz w:val="24"/>
          <w:szCs w:val="24"/>
        </w:rPr>
        <w:t>（4）不与采购人、采购代理机构、评审专家恶意串通；</w:t>
      </w:r>
    </w:p>
    <w:p>
      <w:pPr>
        <w:spacing w:line="480" w:lineRule="exact"/>
        <w:ind w:firstLine="480" w:firstLineChars="200"/>
        <w:outlineLvl w:val="9"/>
        <w:rPr>
          <w:rFonts w:ascii="宋体" w:hAnsi="宋体" w:cs="宋体"/>
          <w:sz w:val="24"/>
          <w:szCs w:val="24"/>
        </w:rPr>
      </w:pPr>
      <w:r>
        <w:rPr>
          <w:rFonts w:hint="eastAsia" w:ascii="宋体" w:hAnsi="宋体" w:cs="宋体"/>
          <w:sz w:val="24"/>
          <w:szCs w:val="24"/>
        </w:rPr>
        <w:t>（5）不采取不正当手段诋毁、排挤其他供应商；</w:t>
      </w:r>
    </w:p>
    <w:p>
      <w:pPr>
        <w:spacing w:line="480" w:lineRule="exact"/>
        <w:ind w:firstLine="480" w:firstLineChars="200"/>
        <w:outlineLvl w:val="9"/>
        <w:rPr>
          <w:rFonts w:ascii="宋体" w:hAnsi="宋体" w:cs="宋体"/>
          <w:sz w:val="24"/>
          <w:szCs w:val="24"/>
        </w:rPr>
      </w:pPr>
      <w:r>
        <w:rPr>
          <w:rFonts w:hint="eastAsia" w:ascii="宋体" w:hAnsi="宋体" w:cs="宋体"/>
          <w:sz w:val="24"/>
          <w:szCs w:val="24"/>
        </w:rPr>
        <w:t>（6）不以虚假材料谋取</w:t>
      </w:r>
      <w:r>
        <w:rPr>
          <w:rFonts w:hint="eastAsia" w:ascii="宋体" w:hAnsi="宋体" w:cs="宋体"/>
          <w:sz w:val="24"/>
          <w:szCs w:val="24"/>
          <w:lang w:eastAsia="zh-CN"/>
        </w:rPr>
        <w:t>成交</w:t>
      </w:r>
      <w:r>
        <w:rPr>
          <w:rFonts w:hint="eastAsia" w:ascii="宋体" w:hAnsi="宋体" w:cs="宋体"/>
          <w:sz w:val="24"/>
          <w:szCs w:val="24"/>
        </w:rPr>
        <w:t>（成交）；</w:t>
      </w:r>
    </w:p>
    <w:p>
      <w:pPr>
        <w:spacing w:line="480" w:lineRule="exact"/>
        <w:ind w:firstLine="480" w:firstLineChars="200"/>
        <w:outlineLvl w:val="9"/>
        <w:rPr>
          <w:rFonts w:ascii="宋体" w:hAnsi="宋体" w:cs="宋体"/>
          <w:sz w:val="24"/>
          <w:szCs w:val="24"/>
        </w:rPr>
      </w:pPr>
      <w:r>
        <w:rPr>
          <w:rFonts w:hint="eastAsia" w:ascii="宋体" w:hAnsi="宋体" w:cs="宋体"/>
          <w:sz w:val="24"/>
          <w:szCs w:val="24"/>
        </w:rPr>
        <w:t>（7）不以低于成本价或恶意低价竞争；</w:t>
      </w:r>
    </w:p>
    <w:p>
      <w:pPr>
        <w:spacing w:line="480" w:lineRule="exact"/>
        <w:ind w:firstLine="480" w:firstLineChars="200"/>
        <w:outlineLvl w:val="9"/>
        <w:rPr>
          <w:rFonts w:ascii="宋体" w:hAnsi="宋体" w:cs="宋体"/>
          <w:sz w:val="24"/>
          <w:szCs w:val="24"/>
        </w:rPr>
      </w:pPr>
      <w:r>
        <w:rPr>
          <w:rFonts w:hint="eastAsia" w:ascii="宋体" w:hAnsi="宋体" w:cs="宋体"/>
          <w:sz w:val="24"/>
          <w:szCs w:val="24"/>
        </w:rPr>
        <w:t>（8）不与采购人在招标采购过程中进行协商谈判；</w:t>
      </w:r>
    </w:p>
    <w:p>
      <w:pPr>
        <w:spacing w:line="480" w:lineRule="exact"/>
        <w:ind w:firstLine="480" w:firstLineChars="200"/>
        <w:outlineLvl w:val="9"/>
        <w:rPr>
          <w:rFonts w:ascii="宋体" w:hAnsi="宋体" w:cs="宋体"/>
          <w:sz w:val="24"/>
          <w:szCs w:val="24"/>
        </w:rPr>
      </w:pPr>
      <w:r>
        <w:rPr>
          <w:rFonts w:hint="eastAsia" w:ascii="宋体" w:hAnsi="宋体" w:cs="宋体"/>
          <w:sz w:val="24"/>
          <w:szCs w:val="24"/>
        </w:rPr>
        <w:t>（9）</w:t>
      </w:r>
      <w:r>
        <w:rPr>
          <w:rFonts w:hint="eastAsia" w:ascii="宋体" w:hAnsi="宋体" w:cs="宋体"/>
          <w:sz w:val="24"/>
          <w:szCs w:val="24"/>
          <w:lang w:eastAsia="zh-CN"/>
        </w:rPr>
        <w:t>成交</w:t>
      </w:r>
      <w:r>
        <w:rPr>
          <w:rFonts w:hint="eastAsia" w:ascii="宋体" w:hAnsi="宋体" w:cs="宋体"/>
          <w:sz w:val="24"/>
          <w:szCs w:val="24"/>
        </w:rPr>
        <w:t>或者成交后不得提供假冒伪劣产品；</w:t>
      </w:r>
    </w:p>
    <w:p>
      <w:pPr>
        <w:spacing w:line="480" w:lineRule="exact"/>
        <w:ind w:firstLine="480" w:firstLineChars="200"/>
        <w:outlineLvl w:val="9"/>
        <w:rPr>
          <w:rFonts w:ascii="宋体" w:hAnsi="宋体" w:cs="宋体"/>
          <w:sz w:val="24"/>
          <w:szCs w:val="24"/>
        </w:rPr>
      </w:pPr>
      <w:r>
        <w:rPr>
          <w:rFonts w:hint="eastAsia" w:ascii="宋体" w:hAnsi="宋体" w:cs="宋体"/>
          <w:sz w:val="24"/>
          <w:szCs w:val="24"/>
        </w:rPr>
        <w:t>（10）</w:t>
      </w:r>
      <w:r>
        <w:rPr>
          <w:rFonts w:hint="eastAsia" w:ascii="宋体" w:hAnsi="宋体" w:cs="宋体"/>
          <w:sz w:val="24"/>
          <w:szCs w:val="24"/>
          <w:lang w:eastAsia="zh-CN"/>
        </w:rPr>
        <w:t>成交</w:t>
      </w:r>
      <w:r>
        <w:rPr>
          <w:rFonts w:hint="eastAsia" w:ascii="宋体" w:hAnsi="宋体" w:cs="宋体"/>
          <w:sz w:val="24"/>
          <w:szCs w:val="24"/>
        </w:rPr>
        <w:t>或者成交后非因不可抗力不得变更</w:t>
      </w:r>
      <w:r>
        <w:rPr>
          <w:rFonts w:hint="eastAsia" w:ascii="宋体" w:hAnsi="宋体" w:cs="宋体"/>
          <w:sz w:val="24"/>
          <w:szCs w:val="24"/>
          <w:lang w:eastAsia="zh-CN"/>
        </w:rPr>
        <w:t>磋商</w:t>
      </w:r>
      <w:r>
        <w:rPr>
          <w:rFonts w:hint="eastAsia" w:ascii="宋体" w:hAnsi="宋体" w:cs="宋体"/>
          <w:sz w:val="24"/>
          <w:szCs w:val="24"/>
        </w:rPr>
        <w:t>（响应）文件中承诺的项目管理实施人员；</w:t>
      </w:r>
    </w:p>
    <w:p>
      <w:pPr>
        <w:spacing w:line="480" w:lineRule="exact"/>
        <w:ind w:firstLine="480" w:firstLineChars="200"/>
        <w:outlineLvl w:val="9"/>
        <w:rPr>
          <w:rFonts w:ascii="宋体" w:hAnsi="宋体" w:cs="宋体"/>
          <w:sz w:val="24"/>
          <w:szCs w:val="24"/>
        </w:rPr>
      </w:pPr>
      <w:r>
        <w:rPr>
          <w:rFonts w:hint="eastAsia" w:ascii="宋体" w:hAnsi="宋体" w:cs="宋体"/>
          <w:sz w:val="24"/>
          <w:szCs w:val="24"/>
        </w:rPr>
        <w:t>（11）</w:t>
      </w:r>
      <w:r>
        <w:rPr>
          <w:rFonts w:hint="eastAsia" w:ascii="宋体" w:hAnsi="宋体" w:cs="宋体"/>
          <w:sz w:val="24"/>
          <w:szCs w:val="24"/>
          <w:lang w:eastAsia="zh-CN"/>
        </w:rPr>
        <w:t>成交</w:t>
      </w:r>
      <w:r>
        <w:rPr>
          <w:rFonts w:hint="eastAsia" w:ascii="宋体" w:hAnsi="宋体" w:cs="宋体"/>
          <w:sz w:val="24"/>
          <w:szCs w:val="24"/>
        </w:rPr>
        <w:t>或者成交后无正当理由不得拒不与采购人签订政府采购合同；</w:t>
      </w:r>
    </w:p>
    <w:p>
      <w:pPr>
        <w:spacing w:line="480" w:lineRule="exact"/>
        <w:ind w:firstLine="480" w:firstLineChars="200"/>
        <w:outlineLvl w:val="9"/>
        <w:rPr>
          <w:rFonts w:ascii="宋体" w:hAnsi="宋体" w:cs="宋体"/>
          <w:sz w:val="24"/>
          <w:szCs w:val="24"/>
        </w:rPr>
      </w:pPr>
      <w:r>
        <w:rPr>
          <w:rFonts w:hint="eastAsia" w:ascii="宋体" w:hAnsi="宋体" w:cs="宋体"/>
          <w:sz w:val="24"/>
          <w:szCs w:val="24"/>
        </w:rPr>
        <w:t>（12）不得有未按照采购文件确定的事项与采购人签订政府采购合同，或者与采购人员另行订立背离合同实质性内容协议的行为；</w:t>
      </w:r>
    </w:p>
    <w:p>
      <w:pPr>
        <w:spacing w:line="480" w:lineRule="exact"/>
        <w:ind w:firstLine="480" w:firstLineChars="200"/>
        <w:outlineLvl w:val="9"/>
        <w:rPr>
          <w:rFonts w:ascii="宋体" w:hAnsi="宋体" w:cs="宋体"/>
          <w:sz w:val="24"/>
          <w:szCs w:val="24"/>
        </w:rPr>
      </w:pPr>
      <w:r>
        <w:rPr>
          <w:rFonts w:hint="eastAsia" w:ascii="宋体" w:hAnsi="宋体" w:cs="宋体"/>
          <w:sz w:val="24"/>
          <w:szCs w:val="24"/>
        </w:rPr>
        <w:t>（13）不转包或违法分包政府采购合同，不擅自变更、中止或者终止政府采购合同；</w:t>
      </w:r>
    </w:p>
    <w:p>
      <w:pPr>
        <w:spacing w:line="480" w:lineRule="exact"/>
        <w:ind w:firstLine="480" w:firstLineChars="200"/>
        <w:outlineLvl w:val="9"/>
        <w:rPr>
          <w:rFonts w:ascii="宋体" w:hAnsi="宋体" w:cs="宋体"/>
          <w:sz w:val="24"/>
          <w:szCs w:val="24"/>
        </w:rPr>
      </w:pPr>
      <w:r>
        <w:rPr>
          <w:rFonts w:hint="eastAsia" w:ascii="宋体" w:hAnsi="宋体" w:cs="宋体"/>
          <w:sz w:val="24"/>
          <w:szCs w:val="24"/>
        </w:rPr>
        <w:t>（14）不捏造事实、提供虚假材料或者以非法手段取得证明材料进行质疑、投诉；</w:t>
      </w:r>
    </w:p>
    <w:p>
      <w:pPr>
        <w:spacing w:line="480" w:lineRule="exact"/>
        <w:ind w:firstLine="480" w:firstLineChars="200"/>
        <w:outlineLvl w:val="9"/>
        <w:rPr>
          <w:rFonts w:ascii="宋体" w:hAnsi="宋体" w:cs="宋体"/>
          <w:sz w:val="24"/>
          <w:szCs w:val="24"/>
        </w:rPr>
      </w:pPr>
      <w:r>
        <w:rPr>
          <w:rFonts w:hint="eastAsia" w:ascii="宋体" w:hAnsi="宋体" w:cs="宋体"/>
          <w:sz w:val="24"/>
          <w:szCs w:val="24"/>
        </w:rPr>
        <w:t>（15）不得有拒绝有关部门监督检查或者提供虚假情况的行为；</w:t>
      </w:r>
    </w:p>
    <w:p>
      <w:pPr>
        <w:spacing w:line="480" w:lineRule="exact"/>
        <w:ind w:firstLine="480" w:firstLineChars="200"/>
        <w:outlineLvl w:val="9"/>
        <w:rPr>
          <w:rFonts w:ascii="宋体" w:hAnsi="宋体" w:cs="宋体"/>
          <w:sz w:val="24"/>
          <w:szCs w:val="24"/>
        </w:rPr>
      </w:pPr>
      <w:r>
        <w:rPr>
          <w:rFonts w:hint="eastAsia" w:ascii="宋体" w:hAnsi="宋体" w:cs="宋体"/>
          <w:sz w:val="24"/>
          <w:szCs w:val="24"/>
        </w:rPr>
        <w:t>（16）不得有其他违反国家法律法规和规章要求的违法犯罪或者失信行为。</w:t>
      </w:r>
    </w:p>
    <w:p>
      <w:pPr>
        <w:spacing w:line="480" w:lineRule="exact"/>
        <w:ind w:firstLine="480" w:firstLineChars="200"/>
        <w:outlineLvl w:val="9"/>
        <w:rPr>
          <w:rFonts w:ascii="宋体" w:hAnsi="宋体" w:cs="宋体"/>
          <w:sz w:val="24"/>
          <w:szCs w:val="24"/>
        </w:rPr>
      </w:pPr>
      <w:r>
        <w:rPr>
          <w:rFonts w:hint="eastAsia" w:ascii="宋体" w:hAnsi="宋体" w:cs="宋体"/>
          <w:sz w:val="24"/>
          <w:szCs w:val="24"/>
        </w:rPr>
        <w:t>四、如有违反以上声明或者承诺之一情形的，我方知悉并接受采购人、采购代理机构和政府采购监督管理部门等政府职能部门将采取以下一种或几种方式追究我方责任：</w:t>
      </w:r>
    </w:p>
    <w:p>
      <w:pPr>
        <w:spacing w:line="480" w:lineRule="exact"/>
        <w:ind w:firstLine="480" w:firstLineChars="200"/>
        <w:outlineLvl w:val="9"/>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eastAsia="zh-CN"/>
        </w:rPr>
        <w:t>磋商</w:t>
      </w:r>
      <w:r>
        <w:rPr>
          <w:rFonts w:hint="eastAsia" w:ascii="宋体" w:hAnsi="宋体" w:cs="宋体"/>
          <w:sz w:val="24"/>
          <w:szCs w:val="24"/>
        </w:rPr>
        <w:t>（响应）无效；</w:t>
      </w:r>
    </w:p>
    <w:p>
      <w:pPr>
        <w:spacing w:line="480" w:lineRule="exact"/>
        <w:ind w:firstLine="480" w:firstLineChars="200"/>
        <w:outlineLvl w:val="9"/>
        <w:rPr>
          <w:rFonts w:ascii="宋体" w:hAnsi="宋体" w:cs="宋体"/>
          <w:sz w:val="24"/>
          <w:szCs w:val="24"/>
        </w:rPr>
      </w:pPr>
      <w:r>
        <w:rPr>
          <w:rFonts w:hint="eastAsia" w:ascii="宋体" w:hAnsi="宋体" w:cs="宋体"/>
          <w:sz w:val="24"/>
          <w:szCs w:val="24"/>
        </w:rPr>
        <w:t>2、不予退还</w:t>
      </w:r>
      <w:r>
        <w:rPr>
          <w:rFonts w:hint="eastAsia" w:ascii="宋体" w:hAnsi="宋体" w:cs="宋体"/>
          <w:sz w:val="24"/>
          <w:szCs w:val="24"/>
          <w:lang w:eastAsia="zh-CN"/>
        </w:rPr>
        <w:t>磋商</w:t>
      </w:r>
      <w:r>
        <w:rPr>
          <w:rFonts w:hint="eastAsia" w:ascii="宋体" w:hAnsi="宋体" w:cs="宋体"/>
          <w:sz w:val="24"/>
          <w:szCs w:val="24"/>
        </w:rPr>
        <w:t>保证金或者履约保证金；</w:t>
      </w:r>
    </w:p>
    <w:p>
      <w:pPr>
        <w:spacing w:line="480" w:lineRule="exact"/>
        <w:ind w:firstLine="480" w:firstLineChars="200"/>
        <w:outlineLvl w:val="9"/>
        <w:rPr>
          <w:rFonts w:ascii="宋体" w:hAnsi="宋体" w:cs="宋体"/>
          <w:sz w:val="24"/>
          <w:szCs w:val="24"/>
        </w:rPr>
      </w:pPr>
      <w:r>
        <w:rPr>
          <w:rFonts w:hint="eastAsia" w:ascii="宋体" w:hAnsi="宋体" w:cs="宋体"/>
          <w:sz w:val="24"/>
          <w:szCs w:val="24"/>
        </w:rPr>
        <w:t>3、约谈法人代表或者主要负责人，责令整改；</w:t>
      </w:r>
    </w:p>
    <w:p>
      <w:pPr>
        <w:spacing w:line="480" w:lineRule="exact"/>
        <w:ind w:firstLine="480" w:firstLineChars="200"/>
        <w:outlineLvl w:val="9"/>
        <w:rPr>
          <w:rFonts w:ascii="宋体" w:hAnsi="宋体" w:cs="宋体"/>
          <w:sz w:val="24"/>
          <w:szCs w:val="24"/>
        </w:rPr>
      </w:pPr>
      <w:r>
        <w:rPr>
          <w:rFonts w:hint="eastAsia" w:ascii="宋体" w:hAnsi="宋体" w:cs="宋体"/>
          <w:sz w:val="24"/>
          <w:szCs w:val="24"/>
        </w:rPr>
        <w:t>4、</w:t>
      </w:r>
      <w:r>
        <w:rPr>
          <w:rFonts w:hint="eastAsia" w:ascii="宋体" w:hAnsi="宋体" w:cs="宋体"/>
          <w:sz w:val="24"/>
          <w:szCs w:val="24"/>
          <w:lang w:eastAsia="zh-CN"/>
        </w:rPr>
        <w:t>成交</w:t>
      </w:r>
      <w:r>
        <w:rPr>
          <w:rFonts w:hint="eastAsia" w:ascii="宋体" w:hAnsi="宋体" w:cs="宋体"/>
          <w:sz w:val="24"/>
          <w:szCs w:val="24"/>
        </w:rPr>
        <w:t>（成交）无效；</w:t>
      </w:r>
    </w:p>
    <w:p>
      <w:pPr>
        <w:spacing w:line="480" w:lineRule="exact"/>
        <w:ind w:firstLine="480" w:firstLineChars="200"/>
        <w:outlineLvl w:val="9"/>
        <w:rPr>
          <w:rFonts w:ascii="宋体" w:hAnsi="宋体" w:cs="宋体"/>
          <w:sz w:val="24"/>
          <w:szCs w:val="24"/>
        </w:rPr>
      </w:pPr>
      <w:r>
        <w:rPr>
          <w:rFonts w:hint="eastAsia" w:ascii="宋体" w:hAnsi="宋体" w:cs="宋体"/>
          <w:sz w:val="24"/>
          <w:szCs w:val="24"/>
        </w:rPr>
        <w:t>5、处以采购金额千分之五以上千分之十以下的罚款，列入不良行为记录名单，在一至三年内禁止参加政府采购活动；</w:t>
      </w:r>
    </w:p>
    <w:p>
      <w:pPr>
        <w:spacing w:line="480" w:lineRule="exact"/>
        <w:ind w:firstLine="480" w:firstLineChars="200"/>
        <w:outlineLvl w:val="9"/>
        <w:rPr>
          <w:rFonts w:ascii="宋体" w:hAnsi="宋体" w:cs="宋体"/>
          <w:sz w:val="24"/>
          <w:szCs w:val="24"/>
        </w:rPr>
      </w:pPr>
      <w:r>
        <w:rPr>
          <w:rFonts w:hint="eastAsia" w:ascii="宋体" w:hAnsi="宋体" w:cs="宋体"/>
          <w:sz w:val="24"/>
          <w:szCs w:val="24"/>
        </w:rPr>
        <w:t>6、没收违法的所得；</w:t>
      </w:r>
    </w:p>
    <w:p>
      <w:pPr>
        <w:spacing w:line="480" w:lineRule="exact"/>
        <w:ind w:firstLine="480" w:firstLineChars="200"/>
        <w:outlineLvl w:val="9"/>
        <w:rPr>
          <w:rFonts w:ascii="宋体" w:hAnsi="宋体" w:cs="宋体"/>
          <w:sz w:val="24"/>
          <w:szCs w:val="24"/>
        </w:rPr>
      </w:pPr>
      <w:r>
        <w:rPr>
          <w:rFonts w:hint="eastAsia" w:ascii="宋体" w:hAnsi="宋体" w:cs="宋体"/>
          <w:sz w:val="24"/>
          <w:szCs w:val="24"/>
        </w:rPr>
        <w:t>7、吊销营业执照；</w:t>
      </w:r>
    </w:p>
    <w:p>
      <w:pPr>
        <w:spacing w:line="480" w:lineRule="exact"/>
        <w:ind w:firstLine="480" w:firstLineChars="200"/>
        <w:outlineLvl w:val="9"/>
        <w:rPr>
          <w:rFonts w:ascii="宋体" w:hAnsi="宋体" w:cs="宋体"/>
          <w:sz w:val="24"/>
          <w:szCs w:val="24"/>
        </w:rPr>
      </w:pPr>
      <w:r>
        <w:rPr>
          <w:rFonts w:hint="eastAsia" w:ascii="宋体" w:hAnsi="宋体" w:cs="宋体"/>
          <w:sz w:val="24"/>
          <w:szCs w:val="24"/>
        </w:rPr>
        <w:t>8、政府相关部门的联合惩戒措施；</w:t>
      </w:r>
    </w:p>
    <w:p>
      <w:pPr>
        <w:spacing w:line="480" w:lineRule="exact"/>
        <w:ind w:firstLine="480" w:firstLineChars="200"/>
        <w:outlineLvl w:val="9"/>
        <w:rPr>
          <w:rFonts w:ascii="宋体" w:hAnsi="宋体" w:cs="宋体"/>
          <w:sz w:val="24"/>
          <w:szCs w:val="24"/>
        </w:rPr>
      </w:pPr>
      <w:r>
        <w:rPr>
          <w:rFonts w:hint="eastAsia" w:ascii="宋体" w:hAnsi="宋体" w:cs="宋体"/>
          <w:sz w:val="24"/>
          <w:szCs w:val="24"/>
        </w:rPr>
        <w:t>9、追究民事责任；</w:t>
      </w:r>
    </w:p>
    <w:p>
      <w:pPr>
        <w:spacing w:line="480" w:lineRule="exact"/>
        <w:ind w:firstLine="480" w:firstLineChars="200"/>
        <w:outlineLvl w:val="9"/>
        <w:rPr>
          <w:rFonts w:ascii="宋体" w:hAnsi="宋体" w:cs="宋体"/>
          <w:sz w:val="24"/>
          <w:szCs w:val="24"/>
        </w:rPr>
      </w:pPr>
      <w:r>
        <w:rPr>
          <w:rFonts w:hint="eastAsia" w:ascii="宋体" w:hAnsi="宋体" w:cs="宋体"/>
          <w:sz w:val="24"/>
          <w:szCs w:val="24"/>
        </w:rPr>
        <w:t>10、追究刑事责任；</w:t>
      </w:r>
    </w:p>
    <w:p>
      <w:pPr>
        <w:spacing w:line="480" w:lineRule="exact"/>
        <w:ind w:firstLine="480" w:firstLineChars="200"/>
        <w:outlineLvl w:val="9"/>
        <w:rPr>
          <w:rFonts w:ascii="宋体" w:hAnsi="宋体" w:cs="宋体"/>
          <w:sz w:val="24"/>
          <w:szCs w:val="24"/>
        </w:rPr>
      </w:pPr>
      <w:r>
        <w:rPr>
          <w:rFonts w:hint="eastAsia" w:ascii="宋体" w:hAnsi="宋体" w:cs="宋体"/>
          <w:sz w:val="24"/>
          <w:szCs w:val="24"/>
        </w:rPr>
        <w:t>11、法律法规规定的其他处理处罚措施。</w:t>
      </w:r>
    </w:p>
    <w:p>
      <w:pPr>
        <w:spacing w:line="480" w:lineRule="exact"/>
        <w:ind w:firstLine="480" w:firstLineChars="200"/>
        <w:outlineLvl w:val="9"/>
        <w:rPr>
          <w:rFonts w:ascii="宋体" w:hAnsi="宋体" w:cs="宋体"/>
          <w:sz w:val="24"/>
          <w:szCs w:val="24"/>
        </w:rPr>
      </w:pPr>
      <w:r>
        <w:rPr>
          <w:rFonts w:hint="eastAsia" w:ascii="宋体" w:hAnsi="宋体" w:cs="宋体"/>
          <w:sz w:val="24"/>
          <w:szCs w:val="24"/>
        </w:rPr>
        <w:t>单位名称（公章）：</w:t>
      </w:r>
    </w:p>
    <w:p>
      <w:pPr>
        <w:spacing w:line="480" w:lineRule="exact"/>
        <w:ind w:firstLine="480" w:firstLineChars="200"/>
        <w:outlineLvl w:val="9"/>
        <w:rPr>
          <w:rFonts w:ascii="宋体" w:hAnsi="宋体" w:cs="宋体"/>
          <w:sz w:val="24"/>
          <w:szCs w:val="24"/>
        </w:rPr>
      </w:pPr>
      <w:r>
        <w:rPr>
          <w:rFonts w:hint="eastAsia" w:ascii="宋体" w:hAnsi="宋体" w:cs="宋体"/>
          <w:sz w:val="24"/>
          <w:szCs w:val="24"/>
        </w:rPr>
        <w:t>法定代表人或主要负责人签字：</w:t>
      </w:r>
    </w:p>
    <w:p>
      <w:pPr>
        <w:spacing w:line="480" w:lineRule="exact"/>
        <w:ind w:firstLine="480" w:firstLineChars="200"/>
        <w:outlineLvl w:val="9"/>
        <w:rPr>
          <w:rFonts w:ascii="宋体" w:hAnsi="宋体" w:cs="宋体"/>
          <w:sz w:val="24"/>
          <w:szCs w:val="24"/>
        </w:rPr>
      </w:pPr>
      <w:r>
        <w:rPr>
          <w:rFonts w:hint="eastAsia" w:ascii="宋体" w:hAnsi="宋体" w:cs="宋体"/>
          <w:sz w:val="24"/>
          <w:szCs w:val="24"/>
        </w:rPr>
        <w:t>法定代表人或主要负责人身份证复印件：</w:t>
      </w:r>
    </w:p>
    <w:p>
      <w:pPr>
        <w:spacing w:line="480" w:lineRule="exact"/>
        <w:ind w:firstLine="480" w:firstLineChars="200"/>
        <w:outlineLvl w:val="9"/>
        <w:rPr>
          <w:rFonts w:ascii="宋体" w:hAnsi="宋体" w:cs="宋体"/>
          <w:sz w:val="24"/>
          <w:szCs w:val="24"/>
        </w:rPr>
      </w:pPr>
      <w:r>
        <w:rPr>
          <w:rFonts w:hint="eastAsia" w:ascii="宋体" w:hAnsi="宋体" w:cs="宋体"/>
          <w:sz w:val="24"/>
          <w:szCs w:val="24"/>
        </w:rPr>
        <w:t>法定代表人或主要负责人联系电话：</w:t>
      </w:r>
    </w:p>
    <w:p>
      <w:pPr>
        <w:spacing w:line="480" w:lineRule="exact"/>
        <w:ind w:firstLine="480" w:firstLineChars="200"/>
        <w:outlineLvl w:val="9"/>
        <w:rPr>
          <w:rFonts w:ascii="宋体" w:hAnsi="宋体" w:cs="宋体"/>
          <w:sz w:val="24"/>
          <w:szCs w:val="24"/>
        </w:rPr>
      </w:pPr>
      <w:r>
        <w:rPr>
          <w:rFonts w:hint="eastAsia" w:ascii="宋体" w:hAnsi="宋体" w:cs="宋体"/>
          <w:sz w:val="24"/>
          <w:szCs w:val="24"/>
        </w:rPr>
        <w:t>法定代表人或主要负责人传真：</w:t>
      </w:r>
    </w:p>
    <w:p>
      <w:pPr>
        <w:widowControl/>
        <w:spacing w:line="360" w:lineRule="exact"/>
        <w:ind w:firstLine="5762" w:firstLineChars="2401"/>
        <w:jc w:val="left"/>
        <w:outlineLvl w:val="9"/>
        <w:rPr>
          <w:rFonts w:ascii="宋体" w:hAnsi="宋体" w:cs="宋体"/>
          <w:kern w:val="0"/>
          <w:sz w:val="24"/>
          <w:szCs w:val="24"/>
        </w:rPr>
      </w:pPr>
      <w:r>
        <w:rPr>
          <w:rFonts w:hint="eastAsia" w:ascii="宋体" w:hAnsi="宋体" w:cs="宋体"/>
          <w:sz w:val="24"/>
          <w:szCs w:val="24"/>
        </w:rPr>
        <w:t>年    月   日</w:t>
      </w:r>
    </w:p>
    <w:p>
      <w:pPr>
        <w:pStyle w:val="2"/>
        <w:outlineLvl w:val="9"/>
        <w:rPr>
          <w:rFonts w:hint="eastAsia" w:ascii="宋体" w:hAnsi="宋体" w:cs="宋体"/>
          <w:sz w:val="24"/>
          <w:szCs w:val="24"/>
          <w:lang w:val="zh-CN"/>
        </w:rPr>
      </w:pPr>
    </w:p>
    <w:p>
      <w:pPr>
        <w:pStyle w:val="2"/>
        <w:ind w:left="0" w:leftChars="0" w:firstLine="0" w:firstLineChars="0"/>
        <w:outlineLvl w:val="9"/>
        <w:rPr>
          <w:rFonts w:hint="eastAsia" w:ascii="宋体" w:hAnsi="宋体" w:cs="仿宋_GB2312"/>
          <w:sz w:val="24"/>
          <w:szCs w:val="24"/>
        </w:rPr>
      </w:pPr>
    </w:p>
    <w:p>
      <w:pPr>
        <w:pStyle w:val="2"/>
        <w:ind w:left="0" w:leftChars="0" w:firstLine="0" w:firstLineChars="0"/>
        <w:outlineLvl w:val="9"/>
        <w:rPr>
          <w:rFonts w:hint="eastAsia" w:ascii="宋体" w:hAnsi="宋体" w:cs="仿宋_GB2312"/>
          <w:sz w:val="24"/>
          <w:szCs w:val="24"/>
        </w:rPr>
      </w:pPr>
    </w:p>
    <w:p>
      <w:pPr>
        <w:pStyle w:val="2"/>
        <w:ind w:left="0" w:leftChars="0" w:firstLine="0" w:firstLineChars="0"/>
        <w:outlineLvl w:val="9"/>
        <w:rPr>
          <w:rFonts w:hint="eastAsia" w:ascii="宋体" w:hAnsi="宋体" w:cs="仿宋_GB2312"/>
          <w:sz w:val="24"/>
          <w:szCs w:val="24"/>
        </w:rPr>
      </w:pPr>
    </w:p>
    <w:p>
      <w:pPr>
        <w:pStyle w:val="2"/>
        <w:ind w:left="0" w:leftChars="0" w:firstLine="0" w:firstLineChars="0"/>
        <w:outlineLvl w:val="9"/>
        <w:rPr>
          <w:rFonts w:hint="eastAsia" w:ascii="宋体" w:hAnsi="宋体" w:cs="仿宋_GB2312"/>
          <w:sz w:val="24"/>
          <w:szCs w:val="24"/>
        </w:rPr>
      </w:pPr>
    </w:p>
    <w:p>
      <w:pPr>
        <w:pStyle w:val="2"/>
        <w:ind w:left="0" w:leftChars="0" w:firstLine="0" w:firstLineChars="0"/>
        <w:outlineLvl w:val="9"/>
        <w:rPr>
          <w:rFonts w:hint="eastAsia" w:ascii="宋体" w:hAnsi="宋体" w:cs="仿宋_GB2312"/>
          <w:sz w:val="24"/>
          <w:szCs w:val="24"/>
        </w:rPr>
      </w:pPr>
    </w:p>
    <w:p>
      <w:pPr>
        <w:pStyle w:val="13"/>
        <w:ind w:left="0" w:leftChars="0" w:firstLine="0" w:firstLineChars="0"/>
        <w:jc w:val="center"/>
        <w:rPr>
          <w:rFonts w:hint="eastAsia" w:ascii="宋体" w:hAnsi="宋体" w:eastAsia="宋体" w:cs="宋体"/>
          <w:b/>
          <w:spacing w:val="-20"/>
          <w:sz w:val="44"/>
          <w:szCs w:val="36"/>
        </w:rPr>
      </w:pPr>
      <w:bookmarkStart w:id="135" w:name="_Toc23968"/>
      <w:r>
        <w:rPr>
          <w:rFonts w:hint="eastAsia" w:ascii="新宋体" w:hAnsi="新宋体" w:eastAsia="新宋体" w:cs="新宋体"/>
          <w:b/>
          <w:bCs/>
          <w:kern w:val="2"/>
          <w:sz w:val="36"/>
          <w:szCs w:val="36"/>
          <w:lang w:val="en-US" w:eastAsia="zh-CN" w:bidi="ar-SA"/>
        </w:rPr>
        <w:t>磋商保证金缴纳凭证复印件粘贴页</w:t>
      </w:r>
    </w:p>
    <w:p>
      <w:pPr>
        <w:spacing w:before="209" w:beforeLines="67" w:after="156" w:afterLines="50" w:line="420" w:lineRule="exact"/>
        <w:rPr>
          <w:rFonts w:hint="eastAsia" w:ascii="宋体" w:hAnsi="宋体" w:eastAsia="宋体" w:cs="宋体"/>
          <w:b/>
          <w:spacing w:val="-20"/>
          <w:sz w:val="44"/>
          <w:szCs w:val="36"/>
        </w:rPr>
      </w:pPr>
    </w:p>
    <w:tbl>
      <w:tblPr>
        <w:tblStyle w:val="20"/>
        <w:tblpPr w:leftFromText="180" w:rightFromText="180" w:vertAnchor="text" w:horzAnchor="margin" w:tblpX="392" w:tblpY="30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0" w:hRule="atLeast"/>
        </w:trPr>
        <w:tc>
          <w:tcPr>
            <w:tcW w:w="8788" w:type="dxa"/>
            <w:noWrap w:val="0"/>
            <w:vAlign w:val="top"/>
          </w:tcPr>
          <w:p>
            <w:pPr>
              <w:spacing w:line="420" w:lineRule="auto"/>
              <w:rPr>
                <w:rFonts w:hint="eastAsia" w:ascii="宋体" w:hAnsi="宋体" w:eastAsia="宋体" w:cs="宋体"/>
                <w:sz w:val="44"/>
              </w:rPr>
            </w:pPr>
          </w:p>
          <w:p>
            <w:pPr>
              <w:spacing w:line="420" w:lineRule="auto"/>
              <w:rPr>
                <w:rFonts w:hint="eastAsia" w:ascii="宋体" w:hAnsi="宋体" w:eastAsia="宋体" w:cs="宋体"/>
                <w:sz w:val="44"/>
              </w:rPr>
            </w:pPr>
          </w:p>
          <w:p>
            <w:pPr>
              <w:spacing w:line="420" w:lineRule="auto"/>
              <w:rPr>
                <w:rFonts w:hint="eastAsia" w:ascii="宋体" w:hAnsi="宋体" w:eastAsia="宋体" w:cs="宋体"/>
                <w:sz w:val="44"/>
              </w:rPr>
            </w:pPr>
          </w:p>
          <w:p>
            <w:pPr>
              <w:spacing w:line="420" w:lineRule="auto"/>
              <w:rPr>
                <w:rFonts w:hint="eastAsia" w:ascii="宋体" w:hAnsi="宋体" w:eastAsia="宋体" w:cs="宋体"/>
                <w:sz w:val="44"/>
              </w:rPr>
            </w:pPr>
          </w:p>
          <w:p>
            <w:pPr>
              <w:spacing w:line="420" w:lineRule="auto"/>
              <w:jc w:val="center"/>
              <w:rPr>
                <w:rFonts w:hint="eastAsia" w:ascii="宋体" w:hAnsi="宋体" w:eastAsia="宋体" w:cs="宋体"/>
                <w:sz w:val="36"/>
                <w:szCs w:val="36"/>
              </w:rPr>
            </w:pPr>
            <w:r>
              <w:rPr>
                <w:rFonts w:hint="eastAsia" w:ascii="宋体" w:hAnsi="宋体" w:eastAsia="宋体" w:cs="宋体"/>
                <w:sz w:val="36"/>
                <w:szCs w:val="36"/>
                <w:lang w:eastAsia="zh-CN"/>
              </w:rPr>
              <w:t>磋商</w:t>
            </w:r>
            <w:r>
              <w:rPr>
                <w:rFonts w:hint="eastAsia" w:ascii="宋体" w:hAnsi="宋体" w:eastAsia="宋体" w:cs="宋体"/>
                <w:sz w:val="36"/>
                <w:szCs w:val="36"/>
              </w:rPr>
              <w:t>保证金</w:t>
            </w:r>
            <w:r>
              <w:rPr>
                <w:rFonts w:hint="eastAsia" w:ascii="宋体" w:hAnsi="宋体" w:cs="宋体"/>
                <w:sz w:val="36"/>
                <w:szCs w:val="36"/>
                <w:lang w:eastAsia="zh-CN"/>
              </w:rPr>
              <w:t>缴纳凭证</w:t>
            </w:r>
            <w:r>
              <w:rPr>
                <w:rFonts w:hint="eastAsia" w:ascii="宋体" w:hAnsi="宋体" w:eastAsia="宋体" w:cs="宋体"/>
                <w:sz w:val="36"/>
                <w:szCs w:val="36"/>
                <w:lang w:eastAsia="zh-CN"/>
              </w:rPr>
              <w:t>复印件</w:t>
            </w:r>
            <w:r>
              <w:rPr>
                <w:rFonts w:hint="eastAsia" w:ascii="宋体" w:hAnsi="宋体" w:eastAsia="宋体" w:cs="宋体"/>
                <w:sz w:val="36"/>
                <w:szCs w:val="36"/>
              </w:rPr>
              <w:t>粘贴栏</w:t>
            </w:r>
          </w:p>
          <w:p>
            <w:pPr>
              <w:spacing w:line="420" w:lineRule="auto"/>
              <w:jc w:val="center"/>
              <w:rPr>
                <w:rFonts w:hint="eastAsia" w:ascii="宋体" w:hAnsi="宋体" w:eastAsia="宋体" w:cs="宋体"/>
                <w:b/>
                <w:sz w:val="36"/>
                <w:szCs w:val="36"/>
              </w:rPr>
            </w:pPr>
          </w:p>
          <w:p>
            <w:pPr>
              <w:spacing w:line="420" w:lineRule="auto"/>
              <w:jc w:val="center"/>
              <w:rPr>
                <w:rFonts w:hint="eastAsia" w:ascii="宋体" w:hAnsi="宋体" w:eastAsia="宋体" w:cs="宋体"/>
                <w:b/>
                <w:sz w:val="36"/>
                <w:szCs w:val="36"/>
              </w:rPr>
            </w:pPr>
          </w:p>
          <w:p>
            <w:pPr>
              <w:spacing w:line="420" w:lineRule="auto"/>
              <w:jc w:val="center"/>
              <w:rPr>
                <w:rFonts w:hint="eastAsia" w:ascii="宋体" w:hAnsi="宋体" w:eastAsia="宋体" w:cs="宋体"/>
                <w:b/>
                <w:sz w:val="36"/>
                <w:szCs w:val="36"/>
              </w:rPr>
            </w:pPr>
          </w:p>
          <w:p>
            <w:pPr>
              <w:spacing w:line="420" w:lineRule="auto"/>
              <w:jc w:val="center"/>
              <w:rPr>
                <w:rFonts w:hint="eastAsia" w:ascii="宋体" w:hAnsi="宋体" w:eastAsia="宋体" w:cs="宋体"/>
                <w:b/>
                <w:sz w:val="36"/>
                <w:szCs w:val="36"/>
              </w:rPr>
            </w:pPr>
          </w:p>
        </w:tc>
      </w:tr>
    </w:tbl>
    <w:p>
      <w:pPr>
        <w:jc w:val="center"/>
        <w:outlineLvl w:val="0"/>
        <w:rPr>
          <w:rFonts w:hint="eastAsia" w:ascii="宋体" w:hAnsi="宋体" w:eastAsia="宋体" w:cs="宋体"/>
          <w:b/>
          <w:kern w:val="44"/>
          <w:sz w:val="44"/>
        </w:rPr>
      </w:pPr>
    </w:p>
    <w:p>
      <w:pPr>
        <w:jc w:val="center"/>
        <w:outlineLvl w:val="0"/>
        <w:rPr>
          <w:rFonts w:hint="eastAsia" w:ascii="宋体" w:hAnsi="宋体" w:eastAsia="宋体" w:cs="宋体"/>
          <w:b/>
          <w:kern w:val="44"/>
          <w:sz w:val="44"/>
        </w:rPr>
      </w:pPr>
    </w:p>
    <w:p>
      <w:pPr>
        <w:jc w:val="center"/>
        <w:outlineLvl w:val="0"/>
        <w:rPr>
          <w:rFonts w:hint="eastAsia" w:ascii="宋体" w:hAnsi="宋体" w:eastAsia="宋体" w:cs="宋体"/>
          <w:b/>
          <w:kern w:val="44"/>
          <w:sz w:val="44"/>
        </w:rPr>
      </w:pPr>
    </w:p>
    <w:p>
      <w:pPr>
        <w:jc w:val="center"/>
        <w:outlineLvl w:val="0"/>
        <w:rPr>
          <w:rFonts w:hint="eastAsia" w:ascii="宋体" w:hAnsi="宋体" w:eastAsia="宋体" w:cs="宋体"/>
          <w:b/>
          <w:kern w:val="44"/>
          <w:sz w:val="44"/>
        </w:rPr>
      </w:pPr>
    </w:p>
    <w:p>
      <w:pPr>
        <w:jc w:val="center"/>
        <w:outlineLvl w:val="0"/>
        <w:rPr>
          <w:rFonts w:hint="eastAsia" w:ascii="宋体" w:hAnsi="宋体" w:eastAsia="宋体" w:cs="宋体"/>
          <w:b/>
          <w:kern w:val="44"/>
          <w:sz w:val="44"/>
        </w:rPr>
      </w:pPr>
    </w:p>
    <w:p>
      <w:pPr>
        <w:jc w:val="center"/>
        <w:outlineLvl w:val="0"/>
        <w:rPr>
          <w:rFonts w:hint="eastAsia" w:ascii="宋体" w:hAnsi="宋体" w:eastAsia="宋体" w:cs="宋体"/>
          <w:b/>
          <w:kern w:val="44"/>
          <w:sz w:val="44"/>
        </w:rPr>
      </w:pPr>
    </w:p>
    <w:p>
      <w:pPr>
        <w:jc w:val="center"/>
        <w:outlineLvl w:val="0"/>
        <w:rPr>
          <w:rFonts w:hint="eastAsia" w:ascii="宋体" w:hAnsi="宋体" w:eastAsia="宋体" w:cs="宋体"/>
          <w:b/>
          <w:kern w:val="44"/>
          <w:sz w:val="44"/>
        </w:rPr>
      </w:pPr>
    </w:p>
    <w:p>
      <w:pPr>
        <w:jc w:val="center"/>
        <w:outlineLvl w:val="0"/>
        <w:rPr>
          <w:rFonts w:hint="eastAsia" w:ascii="宋体" w:hAnsi="宋体" w:eastAsia="宋体" w:cs="宋体"/>
          <w:b/>
          <w:kern w:val="44"/>
          <w:sz w:val="44"/>
        </w:rPr>
      </w:pPr>
    </w:p>
    <w:p>
      <w:pPr>
        <w:jc w:val="center"/>
        <w:outlineLvl w:val="0"/>
        <w:rPr>
          <w:rFonts w:hint="eastAsia" w:ascii="宋体" w:hAnsi="宋体" w:eastAsia="宋体" w:cs="宋体"/>
          <w:b/>
          <w:kern w:val="44"/>
          <w:sz w:val="44"/>
        </w:rPr>
      </w:pPr>
    </w:p>
    <w:p>
      <w:pPr>
        <w:jc w:val="center"/>
        <w:outlineLvl w:val="0"/>
        <w:rPr>
          <w:rFonts w:hint="eastAsia" w:ascii="宋体" w:hAnsi="宋体" w:eastAsia="宋体" w:cs="宋体"/>
          <w:b/>
          <w:kern w:val="44"/>
          <w:sz w:val="44"/>
        </w:rPr>
      </w:pPr>
    </w:p>
    <w:p>
      <w:pPr>
        <w:jc w:val="center"/>
        <w:outlineLvl w:val="0"/>
        <w:rPr>
          <w:rFonts w:hint="eastAsia" w:ascii="宋体" w:hAnsi="宋体" w:eastAsia="宋体" w:cs="宋体"/>
          <w:b/>
          <w:kern w:val="44"/>
          <w:sz w:val="44"/>
        </w:rPr>
      </w:pPr>
    </w:p>
    <w:p>
      <w:pPr>
        <w:jc w:val="center"/>
        <w:outlineLvl w:val="0"/>
        <w:rPr>
          <w:rFonts w:hint="eastAsia" w:ascii="宋体" w:hAnsi="宋体" w:eastAsia="宋体" w:cs="宋体"/>
          <w:b/>
          <w:kern w:val="44"/>
          <w:sz w:val="44"/>
        </w:rPr>
      </w:pPr>
    </w:p>
    <w:p>
      <w:pPr>
        <w:jc w:val="center"/>
        <w:outlineLvl w:val="0"/>
        <w:rPr>
          <w:rFonts w:hint="eastAsia" w:ascii="宋体" w:hAnsi="宋体" w:eastAsia="宋体" w:cs="宋体"/>
          <w:b/>
          <w:kern w:val="44"/>
          <w:sz w:val="44"/>
        </w:rPr>
      </w:pPr>
    </w:p>
    <w:p>
      <w:pPr>
        <w:jc w:val="center"/>
        <w:outlineLvl w:val="0"/>
        <w:rPr>
          <w:rFonts w:hint="eastAsia" w:ascii="宋体" w:hAnsi="宋体" w:eastAsia="宋体" w:cs="宋体"/>
          <w:b/>
          <w:kern w:val="44"/>
          <w:sz w:val="44"/>
        </w:rPr>
      </w:pPr>
    </w:p>
    <w:p>
      <w:pPr>
        <w:jc w:val="center"/>
        <w:outlineLvl w:val="0"/>
        <w:rPr>
          <w:rFonts w:hint="eastAsia" w:ascii="宋体" w:hAnsi="宋体" w:eastAsia="宋体" w:cs="宋体"/>
          <w:b/>
          <w:kern w:val="44"/>
          <w:sz w:val="44"/>
        </w:rPr>
      </w:pPr>
    </w:p>
    <w:p>
      <w:pPr>
        <w:jc w:val="center"/>
        <w:outlineLvl w:val="0"/>
        <w:rPr>
          <w:rFonts w:hint="eastAsia" w:ascii="宋体" w:hAnsi="宋体" w:eastAsia="宋体" w:cs="宋体"/>
          <w:b/>
          <w:kern w:val="44"/>
          <w:sz w:val="44"/>
        </w:rPr>
      </w:pPr>
    </w:p>
    <w:p>
      <w:pPr>
        <w:jc w:val="center"/>
        <w:outlineLvl w:val="0"/>
        <w:rPr>
          <w:rFonts w:hint="eastAsia" w:ascii="宋体" w:hAnsi="宋体" w:eastAsia="宋体" w:cs="宋体"/>
          <w:b/>
          <w:kern w:val="44"/>
          <w:sz w:val="44"/>
        </w:rPr>
      </w:pPr>
    </w:p>
    <w:p>
      <w:pPr>
        <w:jc w:val="center"/>
        <w:outlineLvl w:val="0"/>
        <w:rPr>
          <w:rFonts w:hint="eastAsia" w:ascii="宋体" w:hAnsi="宋体" w:eastAsia="宋体" w:cs="宋体"/>
          <w:b/>
          <w:kern w:val="44"/>
          <w:sz w:val="44"/>
        </w:rPr>
      </w:pPr>
    </w:p>
    <w:p>
      <w:pPr>
        <w:jc w:val="center"/>
        <w:outlineLvl w:val="0"/>
        <w:rPr>
          <w:rFonts w:hint="eastAsia" w:ascii="宋体" w:hAnsi="宋体" w:eastAsia="宋体" w:cs="宋体"/>
          <w:b/>
          <w:kern w:val="44"/>
          <w:sz w:val="44"/>
        </w:rPr>
      </w:pPr>
    </w:p>
    <w:p>
      <w:pPr>
        <w:jc w:val="center"/>
        <w:outlineLvl w:val="0"/>
        <w:rPr>
          <w:rFonts w:hint="eastAsia" w:ascii="宋体" w:hAnsi="宋体" w:eastAsia="宋体" w:cs="宋体"/>
          <w:b/>
          <w:kern w:val="44"/>
          <w:sz w:val="44"/>
        </w:rPr>
      </w:pPr>
    </w:p>
    <w:p>
      <w:pPr>
        <w:jc w:val="center"/>
        <w:rPr>
          <w:rFonts w:hint="eastAsia" w:ascii="宋体" w:hAnsi="宋体" w:eastAsia="宋体" w:cs="宋体"/>
          <w:b w:val="0"/>
          <w:bCs/>
          <w:kern w:val="44"/>
          <w:sz w:val="44"/>
          <w:highlight w:val="none"/>
        </w:rPr>
      </w:pPr>
      <w:bookmarkStart w:id="136" w:name="_Toc28625"/>
      <w:r>
        <w:rPr>
          <w:rFonts w:hint="eastAsia" w:ascii="宋体" w:hAnsi="宋体" w:eastAsia="宋体" w:cs="宋体"/>
          <w:b w:val="0"/>
          <w:bCs/>
          <w:kern w:val="44"/>
          <w:sz w:val="44"/>
          <w:highlight w:val="none"/>
        </w:rPr>
        <w:t>附件一 工程量清单</w:t>
      </w:r>
      <w:bookmarkEnd w:id="135"/>
      <w:bookmarkEnd w:id="136"/>
    </w:p>
    <w:p>
      <w:pPr>
        <w:pStyle w:val="2"/>
        <w:rPr>
          <w:rFonts w:hint="eastAsia"/>
          <w:lang w:eastAsia="zh-CN"/>
        </w:rPr>
      </w:pPr>
    </w:p>
    <w:p>
      <w:pPr>
        <w:pStyle w:val="2"/>
        <w:rPr>
          <w:rFonts w:hint="eastAsia" w:ascii="宋体" w:hAnsi="宋体" w:cs="宋体"/>
          <w:b w:val="0"/>
          <w:bCs/>
          <w:kern w:val="44"/>
          <w:sz w:val="44"/>
          <w:highlight w:val="none"/>
          <w:lang w:eastAsia="zh-CN"/>
        </w:rPr>
      </w:pPr>
    </w:p>
    <w:p>
      <w:pPr>
        <w:pStyle w:val="2"/>
        <w:rPr>
          <w:rFonts w:hint="eastAsia" w:ascii="宋体" w:hAnsi="宋体" w:cs="宋体"/>
          <w:b w:val="0"/>
          <w:bCs/>
          <w:kern w:val="44"/>
          <w:sz w:val="44"/>
          <w:highlight w:val="none"/>
          <w:lang w:eastAsia="zh-CN"/>
        </w:rPr>
      </w:pPr>
    </w:p>
    <w:p>
      <w:pPr>
        <w:jc w:val="center"/>
        <w:outlineLvl w:val="0"/>
        <w:rPr>
          <w:rFonts w:hint="eastAsia" w:ascii="宋体" w:hAnsi="宋体" w:eastAsia="宋体" w:cs="宋体"/>
          <w:b/>
          <w:kern w:val="44"/>
          <w:sz w:val="44"/>
        </w:rPr>
      </w:pPr>
    </w:p>
    <w:p>
      <w:pPr>
        <w:rPr>
          <w:rFonts w:hint="eastAsia" w:eastAsia="宋体"/>
          <w:lang w:eastAsia="zh-CN"/>
        </w:rPr>
      </w:pPr>
    </w:p>
    <w:p>
      <w:pPr>
        <w:pStyle w:val="2"/>
        <w:rPr>
          <w:rFonts w:hint="eastAsia" w:eastAsia="宋体"/>
          <w:lang w:eastAsia="zh-CN"/>
        </w:rPr>
      </w:pPr>
    </w:p>
    <w:p>
      <w:pPr>
        <w:pStyle w:val="2"/>
        <w:ind w:left="0" w:leftChars="0" w:firstLine="0" w:firstLineChars="0"/>
      </w:pPr>
    </w:p>
    <w:p>
      <w:pPr>
        <w:pStyle w:val="2"/>
        <w:ind w:left="0" w:leftChars="0" w:firstLine="0" w:firstLineChars="0"/>
      </w:pPr>
    </w:p>
    <w:p>
      <w:pPr>
        <w:pStyle w:val="2"/>
        <w:ind w:left="0" w:leftChars="0" w:firstLine="0" w:firstLineChars="0"/>
        <w:rPr>
          <w:rFonts w:hint="eastAsia"/>
          <w:lang w:eastAsia="zh-CN"/>
        </w:rPr>
      </w:pPr>
    </w:p>
    <w:sectPr>
      <w:headerReference r:id="rId7" w:type="default"/>
      <w:footerReference r:id="rId8" w:type="default"/>
      <w:pgSz w:w="11906" w:h="16838"/>
      <w:pgMar w:top="1134" w:right="1134" w:bottom="1134" w:left="1134"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5F" w:usb2="00000000" w:usb3="00000000" w:csb0="2000019F"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0000000000000000000"/>
    <w:charset w:val="86"/>
    <w:family w:val="script"/>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2"/>
      <w:rPr>
        <w:rStyle w:val="23"/>
      </w:rPr>
    </w:pPr>
    <w:r>
      <w:fldChar w:fldCharType="begin"/>
    </w:r>
    <w:r>
      <w:rPr>
        <w:rStyle w:val="23"/>
      </w:rPr>
      <w:instrText xml:space="preserve">PAGE  </w:instrText>
    </w:r>
    <w:r>
      <w:fldChar w:fldCharType="separate"/>
    </w:r>
    <w:r>
      <w:rPr>
        <w:rStyle w:val="23"/>
      </w:rPr>
      <w:t>2</w:t>
    </w:r>
    <w: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default" w:eastAsia="宋体"/>
        <w:sz w:val="21"/>
        <w:szCs w:val="21"/>
        <w:u w:val="single"/>
        <w:lang w:val="en-US" w:eastAsia="zh-CN"/>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left"/>
      <w:rPr>
        <w:rFonts w:hint="eastAsia" w:ascii="宋体" w:hAnsi="宋体" w:cs="宋体"/>
        <w:color w:val="000000"/>
        <w:kern w:val="0"/>
        <w:u w:val="none"/>
      </w:rPr>
    </w:pPr>
    <w:r>
      <w:rPr>
        <w:rFonts w:hint="eastAsia" w:ascii="宋体" w:hAnsi="宋体" w:cs="宋体"/>
        <w:color w:val="000000"/>
        <w:kern w:val="0"/>
        <w:u w:val="non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both"/>
      <w:outlineLvl w:val="9"/>
      <w:rPr>
        <w:b w:val="0"/>
        <w:bCs/>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17E4B7"/>
    <w:multiLevelType w:val="singleLevel"/>
    <w:tmpl w:val="1717E4B7"/>
    <w:lvl w:ilvl="0" w:tentative="0">
      <w:start w:val="1"/>
      <w:numFmt w:val="decimal"/>
      <w:suff w:val="space"/>
      <w:lvlText w:val="%1."/>
      <w:lvlJc w:val="left"/>
    </w:lvl>
  </w:abstractNum>
  <w:abstractNum w:abstractNumId="1">
    <w:nsid w:val="22A192F3"/>
    <w:multiLevelType w:val="singleLevel"/>
    <w:tmpl w:val="22A192F3"/>
    <w:lvl w:ilvl="0" w:tentative="0">
      <w:start w:val="1"/>
      <w:numFmt w:val="chineseCounting"/>
      <w:suff w:val="nothing"/>
      <w:lvlText w:val="（%1）"/>
      <w:lvlJc w:val="left"/>
      <w:rPr>
        <w:rFonts w:hint="eastAsia"/>
      </w:rPr>
    </w:lvl>
  </w:abstractNum>
  <w:abstractNum w:abstractNumId="2">
    <w:nsid w:val="36B9EC43"/>
    <w:multiLevelType w:val="singleLevel"/>
    <w:tmpl w:val="36B9EC43"/>
    <w:lvl w:ilvl="0" w:tentative="0">
      <w:start w:val="15"/>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NGZkOTU4YjQ2NzFkYzY2ZDdkNjdjMGRhYWQyMGMifQ=="/>
  </w:docVars>
  <w:rsids>
    <w:rsidRoot w:val="4F5E27B7"/>
    <w:rsid w:val="00B64AAE"/>
    <w:rsid w:val="01513647"/>
    <w:rsid w:val="01B95BAA"/>
    <w:rsid w:val="02B524D4"/>
    <w:rsid w:val="02CA482F"/>
    <w:rsid w:val="032F0D8F"/>
    <w:rsid w:val="0395007D"/>
    <w:rsid w:val="03C61EA7"/>
    <w:rsid w:val="044B2C77"/>
    <w:rsid w:val="04B859E0"/>
    <w:rsid w:val="04D17B4C"/>
    <w:rsid w:val="05AF1727"/>
    <w:rsid w:val="05B73C26"/>
    <w:rsid w:val="05DB640C"/>
    <w:rsid w:val="065B5A88"/>
    <w:rsid w:val="06F50107"/>
    <w:rsid w:val="076E406A"/>
    <w:rsid w:val="078C16F3"/>
    <w:rsid w:val="078C6951"/>
    <w:rsid w:val="079F5232"/>
    <w:rsid w:val="07F67654"/>
    <w:rsid w:val="085A0974"/>
    <w:rsid w:val="09157246"/>
    <w:rsid w:val="092F5FC5"/>
    <w:rsid w:val="09BC4A90"/>
    <w:rsid w:val="0AB75D96"/>
    <w:rsid w:val="0AF6251C"/>
    <w:rsid w:val="0B0101ED"/>
    <w:rsid w:val="0B650F4B"/>
    <w:rsid w:val="0C69719D"/>
    <w:rsid w:val="0CA62186"/>
    <w:rsid w:val="0CC66073"/>
    <w:rsid w:val="0CDE40D4"/>
    <w:rsid w:val="0D8979CE"/>
    <w:rsid w:val="0D9528D3"/>
    <w:rsid w:val="0DC01FDC"/>
    <w:rsid w:val="0DE45DF7"/>
    <w:rsid w:val="0EA132A5"/>
    <w:rsid w:val="0EC2471D"/>
    <w:rsid w:val="0F054027"/>
    <w:rsid w:val="0F3658F7"/>
    <w:rsid w:val="0F781B01"/>
    <w:rsid w:val="1033162A"/>
    <w:rsid w:val="120503C6"/>
    <w:rsid w:val="129E1075"/>
    <w:rsid w:val="12D64C6E"/>
    <w:rsid w:val="13353602"/>
    <w:rsid w:val="13575FE6"/>
    <w:rsid w:val="13B341F6"/>
    <w:rsid w:val="148133FE"/>
    <w:rsid w:val="15757D6A"/>
    <w:rsid w:val="15CF4BCD"/>
    <w:rsid w:val="170768D4"/>
    <w:rsid w:val="178E5A88"/>
    <w:rsid w:val="17A728DB"/>
    <w:rsid w:val="17C960C3"/>
    <w:rsid w:val="19402EC2"/>
    <w:rsid w:val="19C239FC"/>
    <w:rsid w:val="19DE0EEB"/>
    <w:rsid w:val="19E033BB"/>
    <w:rsid w:val="1A4B7FFF"/>
    <w:rsid w:val="1AC368E1"/>
    <w:rsid w:val="1AEB1486"/>
    <w:rsid w:val="1B5323E6"/>
    <w:rsid w:val="1BE91B1A"/>
    <w:rsid w:val="1CB921C7"/>
    <w:rsid w:val="1CEC1206"/>
    <w:rsid w:val="1D0C4ADF"/>
    <w:rsid w:val="1D3614DB"/>
    <w:rsid w:val="1D54679E"/>
    <w:rsid w:val="1DAE650A"/>
    <w:rsid w:val="1DFD2A7E"/>
    <w:rsid w:val="1EBB79EF"/>
    <w:rsid w:val="1EE96555"/>
    <w:rsid w:val="1F4211B4"/>
    <w:rsid w:val="1FA40EBB"/>
    <w:rsid w:val="1FE3647B"/>
    <w:rsid w:val="1FF33AD6"/>
    <w:rsid w:val="20C61C50"/>
    <w:rsid w:val="21093CBF"/>
    <w:rsid w:val="21383AF6"/>
    <w:rsid w:val="219263AA"/>
    <w:rsid w:val="21EA56D7"/>
    <w:rsid w:val="22E61016"/>
    <w:rsid w:val="23A46223"/>
    <w:rsid w:val="23A64991"/>
    <w:rsid w:val="23D1500E"/>
    <w:rsid w:val="23E629DD"/>
    <w:rsid w:val="23F60C8F"/>
    <w:rsid w:val="24BA2E0D"/>
    <w:rsid w:val="274A2F8C"/>
    <w:rsid w:val="27AC5CEC"/>
    <w:rsid w:val="27B51C16"/>
    <w:rsid w:val="27ED5384"/>
    <w:rsid w:val="28177787"/>
    <w:rsid w:val="283A6E08"/>
    <w:rsid w:val="28716DD7"/>
    <w:rsid w:val="28887BBF"/>
    <w:rsid w:val="28F7556F"/>
    <w:rsid w:val="291B545C"/>
    <w:rsid w:val="29EB53F0"/>
    <w:rsid w:val="2A421BBE"/>
    <w:rsid w:val="2A646283"/>
    <w:rsid w:val="2AEE28C2"/>
    <w:rsid w:val="2B1B04E2"/>
    <w:rsid w:val="2B1F2635"/>
    <w:rsid w:val="2B731256"/>
    <w:rsid w:val="2B787E18"/>
    <w:rsid w:val="2BA6390F"/>
    <w:rsid w:val="2CDB4601"/>
    <w:rsid w:val="2D05293E"/>
    <w:rsid w:val="2D206B3D"/>
    <w:rsid w:val="2D8C66F2"/>
    <w:rsid w:val="2D9652A2"/>
    <w:rsid w:val="2DA01485"/>
    <w:rsid w:val="2DDE714F"/>
    <w:rsid w:val="2E751A39"/>
    <w:rsid w:val="2F957AFE"/>
    <w:rsid w:val="2FB741B0"/>
    <w:rsid w:val="30154096"/>
    <w:rsid w:val="30CC47CB"/>
    <w:rsid w:val="310913DC"/>
    <w:rsid w:val="312A4251"/>
    <w:rsid w:val="32082564"/>
    <w:rsid w:val="326D7C5E"/>
    <w:rsid w:val="347A55AF"/>
    <w:rsid w:val="35681E5C"/>
    <w:rsid w:val="35822453"/>
    <w:rsid w:val="35880418"/>
    <w:rsid w:val="35EF5079"/>
    <w:rsid w:val="365C4E51"/>
    <w:rsid w:val="366119CC"/>
    <w:rsid w:val="37020190"/>
    <w:rsid w:val="378B647A"/>
    <w:rsid w:val="379715C3"/>
    <w:rsid w:val="37B50089"/>
    <w:rsid w:val="399F3B19"/>
    <w:rsid w:val="39BF5522"/>
    <w:rsid w:val="39D00128"/>
    <w:rsid w:val="39FC0A87"/>
    <w:rsid w:val="39FD0F4C"/>
    <w:rsid w:val="3AD62D92"/>
    <w:rsid w:val="3B462F39"/>
    <w:rsid w:val="3C53717C"/>
    <w:rsid w:val="3C7F1999"/>
    <w:rsid w:val="3CC5691D"/>
    <w:rsid w:val="3D0912E1"/>
    <w:rsid w:val="3D7A5F41"/>
    <w:rsid w:val="3DE357BD"/>
    <w:rsid w:val="3DFD59F3"/>
    <w:rsid w:val="3E1633D2"/>
    <w:rsid w:val="3E3078E8"/>
    <w:rsid w:val="3E5D13C8"/>
    <w:rsid w:val="3F0D008A"/>
    <w:rsid w:val="3FC74E7D"/>
    <w:rsid w:val="405B711B"/>
    <w:rsid w:val="40817B05"/>
    <w:rsid w:val="40BA6DC0"/>
    <w:rsid w:val="40F868FA"/>
    <w:rsid w:val="41232723"/>
    <w:rsid w:val="41270465"/>
    <w:rsid w:val="41444BDE"/>
    <w:rsid w:val="417C3A12"/>
    <w:rsid w:val="41A06826"/>
    <w:rsid w:val="41EB5E83"/>
    <w:rsid w:val="41FD0B10"/>
    <w:rsid w:val="42A739D4"/>
    <w:rsid w:val="433E1BBD"/>
    <w:rsid w:val="43607CFE"/>
    <w:rsid w:val="4409040D"/>
    <w:rsid w:val="441D5BB6"/>
    <w:rsid w:val="445700BD"/>
    <w:rsid w:val="44950A5B"/>
    <w:rsid w:val="454E4C22"/>
    <w:rsid w:val="455B66A9"/>
    <w:rsid w:val="46976F28"/>
    <w:rsid w:val="474927B8"/>
    <w:rsid w:val="477D5343"/>
    <w:rsid w:val="48564C99"/>
    <w:rsid w:val="49550140"/>
    <w:rsid w:val="49AD7858"/>
    <w:rsid w:val="4A537373"/>
    <w:rsid w:val="4A9650A0"/>
    <w:rsid w:val="4B6B486C"/>
    <w:rsid w:val="4B8F250E"/>
    <w:rsid w:val="4BB96200"/>
    <w:rsid w:val="4C794316"/>
    <w:rsid w:val="4CED5A51"/>
    <w:rsid w:val="4CF4668D"/>
    <w:rsid w:val="4D681A3A"/>
    <w:rsid w:val="4D747429"/>
    <w:rsid w:val="4E2C21BE"/>
    <w:rsid w:val="4E466360"/>
    <w:rsid w:val="4EA418F5"/>
    <w:rsid w:val="4EAE3095"/>
    <w:rsid w:val="4EE06127"/>
    <w:rsid w:val="4F5E27B7"/>
    <w:rsid w:val="4FD03A76"/>
    <w:rsid w:val="4FF74123"/>
    <w:rsid w:val="50897245"/>
    <w:rsid w:val="50965809"/>
    <w:rsid w:val="510C3C21"/>
    <w:rsid w:val="51426073"/>
    <w:rsid w:val="519B4524"/>
    <w:rsid w:val="51C414AB"/>
    <w:rsid w:val="51EE18D3"/>
    <w:rsid w:val="527B4479"/>
    <w:rsid w:val="52E55EE7"/>
    <w:rsid w:val="535E45D0"/>
    <w:rsid w:val="53964F58"/>
    <w:rsid w:val="53C552C1"/>
    <w:rsid w:val="54244217"/>
    <w:rsid w:val="54C7137A"/>
    <w:rsid w:val="564052AA"/>
    <w:rsid w:val="56476238"/>
    <w:rsid w:val="568F28CC"/>
    <w:rsid w:val="56C25233"/>
    <w:rsid w:val="56CB744A"/>
    <w:rsid w:val="56E12A0D"/>
    <w:rsid w:val="572B6C5D"/>
    <w:rsid w:val="575256B8"/>
    <w:rsid w:val="57850D2B"/>
    <w:rsid w:val="57E9601D"/>
    <w:rsid w:val="58107436"/>
    <w:rsid w:val="5829130D"/>
    <w:rsid w:val="58AB1524"/>
    <w:rsid w:val="591C41D0"/>
    <w:rsid w:val="595B2DED"/>
    <w:rsid w:val="5AB333BD"/>
    <w:rsid w:val="5AFC397C"/>
    <w:rsid w:val="5C2E7488"/>
    <w:rsid w:val="5C4217B9"/>
    <w:rsid w:val="5C7435A6"/>
    <w:rsid w:val="5C785A6E"/>
    <w:rsid w:val="5CF04AE1"/>
    <w:rsid w:val="5D682923"/>
    <w:rsid w:val="5D85517D"/>
    <w:rsid w:val="5E051C77"/>
    <w:rsid w:val="5E68159D"/>
    <w:rsid w:val="5EC546F3"/>
    <w:rsid w:val="5F4678B1"/>
    <w:rsid w:val="5F6863D0"/>
    <w:rsid w:val="5F8571EC"/>
    <w:rsid w:val="5F8D728E"/>
    <w:rsid w:val="60114363"/>
    <w:rsid w:val="60CF608F"/>
    <w:rsid w:val="61913340"/>
    <w:rsid w:val="62155D45"/>
    <w:rsid w:val="62B41211"/>
    <w:rsid w:val="62D560D4"/>
    <w:rsid w:val="63F863BF"/>
    <w:rsid w:val="64E10F80"/>
    <w:rsid w:val="65481C98"/>
    <w:rsid w:val="65582397"/>
    <w:rsid w:val="65584CAB"/>
    <w:rsid w:val="65F84283"/>
    <w:rsid w:val="66111629"/>
    <w:rsid w:val="665855DD"/>
    <w:rsid w:val="66597397"/>
    <w:rsid w:val="6661495C"/>
    <w:rsid w:val="669A0DE3"/>
    <w:rsid w:val="672545A7"/>
    <w:rsid w:val="678B0E42"/>
    <w:rsid w:val="68905436"/>
    <w:rsid w:val="68C220A1"/>
    <w:rsid w:val="68C220A5"/>
    <w:rsid w:val="69264A6E"/>
    <w:rsid w:val="697C2A24"/>
    <w:rsid w:val="698F5812"/>
    <w:rsid w:val="6A3E7AB2"/>
    <w:rsid w:val="6A9E369F"/>
    <w:rsid w:val="6B022C1D"/>
    <w:rsid w:val="6B2B4B09"/>
    <w:rsid w:val="6C2D6414"/>
    <w:rsid w:val="6C3B6A9A"/>
    <w:rsid w:val="6C467142"/>
    <w:rsid w:val="6C8A22BE"/>
    <w:rsid w:val="6C996CE6"/>
    <w:rsid w:val="6CD62C6D"/>
    <w:rsid w:val="6D25090C"/>
    <w:rsid w:val="6D45389E"/>
    <w:rsid w:val="6D7D7B96"/>
    <w:rsid w:val="6E5B487E"/>
    <w:rsid w:val="6E832EC1"/>
    <w:rsid w:val="6E9D7C8E"/>
    <w:rsid w:val="6F636BF9"/>
    <w:rsid w:val="6F782515"/>
    <w:rsid w:val="6F86128E"/>
    <w:rsid w:val="70265F41"/>
    <w:rsid w:val="709877D9"/>
    <w:rsid w:val="714732F1"/>
    <w:rsid w:val="71846682"/>
    <w:rsid w:val="71BC7EE9"/>
    <w:rsid w:val="727A1369"/>
    <w:rsid w:val="72FF335B"/>
    <w:rsid w:val="73337CF4"/>
    <w:rsid w:val="74435BFA"/>
    <w:rsid w:val="74ED6CB5"/>
    <w:rsid w:val="75BA6CF8"/>
    <w:rsid w:val="75BD289C"/>
    <w:rsid w:val="75F776FF"/>
    <w:rsid w:val="762806E7"/>
    <w:rsid w:val="76410B7F"/>
    <w:rsid w:val="7689565A"/>
    <w:rsid w:val="76A13AFE"/>
    <w:rsid w:val="76C35311"/>
    <w:rsid w:val="76CF6993"/>
    <w:rsid w:val="77A17922"/>
    <w:rsid w:val="77DE7F37"/>
    <w:rsid w:val="77E77B7C"/>
    <w:rsid w:val="77FC2136"/>
    <w:rsid w:val="78054C6E"/>
    <w:rsid w:val="78275D61"/>
    <w:rsid w:val="78787CF5"/>
    <w:rsid w:val="799D2712"/>
    <w:rsid w:val="7A6E4062"/>
    <w:rsid w:val="7B4C6475"/>
    <w:rsid w:val="7B535337"/>
    <w:rsid w:val="7C036E44"/>
    <w:rsid w:val="7C040ABD"/>
    <w:rsid w:val="7C4D36F9"/>
    <w:rsid w:val="7C5D7365"/>
    <w:rsid w:val="7CD67F76"/>
    <w:rsid w:val="7D0B723D"/>
    <w:rsid w:val="7D4D3E6E"/>
    <w:rsid w:val="7D5C43BC"/>
    <w:rsid w:val="7DB97445"/>
    <w:rsid w:val="7E2C2E4C"/>
    <w:rsid w:val="7E625A2A"/>
    <w:rsid w:val="7E774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9"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1"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1"/>
    <w:pPr>
      <w:spacing w:before="38"/>
      <w:ind w:left="1844"/>
      <w:outlineLvl w:val="1"/>
    </w:pPr>
    <w:rPr>
      <w:rFonts w:ascii="宋体" w:hAnsi="宋体" w:eastAsia="宋体" w:cs="宋体"/>
      <w:b/>
      <w:bCs/>
      <w:sz w:val="36"/>
      <w:szCs w:val="36"/>
      <w:lang w:val="zh-CN" w:eastAsia="zh-CN" w:bidi="zh-CN"/>
    </w:rPr>
  </w:style>
  <w:style w:type="paragraph" w:styleId="4">
    <w:name w:val="heading 2"/>
    <w:basedOn w:val="1"/>
    <w:next w:val="1"/>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jc w:val="left"/>
      <w:outlineLvl w:val="2"/>
    </w:pPr>
    <w:rPr>
      <w:b/>
      <w:bCs/>
      <w:sz w:val="24"/>
      <w:szCs w:val="32"/>
    </w:rPr>
  </w:style>
  <w:style w:type="paragraph" w:styleId="6">
    <w:name w:val="heading 4"/>
    <w:basedOn w:val="1"/>
    <w:next w:val="1"/>
    <w:qFormat/>
    <w:uiPriority w:val="99"/>
    <w:pPr>
      <w:keepNext/>
      <w:keepLines/>
      <w:spacing w:before="280" w:after="290" w:line="376" w:lineRule="auto"/>
      <w:outlineLvl w:val="3"/>
    </w:pPr>
    <w:rPr>
      <w:rFonts w:ascii="Cambria" w:hAnsi="Cambria"/>
      <w:b/>
      <w:bCs/>
      <w:sz w:val="28"/>
      <w:szCs w:val="28"/>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1"/>
    <w:pPr>
      <w:spacing w:line="300" w:lineRule="auto"/>
      <w:ind w:firstLine="420" w:firstLineChars="200"/>
    </w:pPr>
  </w:style>
  <w:style w:type="paragraph" w:styleId="8">
    <w:name w:val="annotation text"/>
    <w:basedOn w:val="1"/>
    <w:qFormat/>
    <w:uiPriority w:val="0"/>
    <w:pPr>
      <w:jc w:val="left"/>
    </w:pPr>
  </w:style>
  <w:style w:type="paragraph" w:styleId="9">
    <w:name w:val="Body Text"/>
    <w:basedOn w:val="1"/>
    <w:qFormat/>
    <w:uiPriority w:val="1"/>
    <w:pPr>
      <w:ind w:left="220"/>
    </w:pPr>
    <w:rPr>
      <w:rFonts w:ascii="仿宋" w:hAnsi="仿宋" w:eastAsia="仿宋" w:cs="仿宋"/>
      <w:sz w:val="32"/>
      <w:szCs w:val="32"/>
      <w:lang w:val="zh-CN" w:eastAsia="zh-CN" w:bidi="zh-CN"/>
    </w:rPr>
  </w:style>
  <w:style w:type="paragraph" w:styleId="10">
    <w:name w:val="Body Text Indent"/>
    <w:basedOn w:val="1"/>
    <w:qFormat/>
    <w:uiPriority w:val="99"/>
    <w:pPr>
      <w:autoSpaceDE w:val="0"/>
      <w:autoSpaceDN w:val="0"/>
      <w:adjustRightInd w:val="0"/>
      <w:spacing w:line="600" w:lineRule="exact"/>
      <w:ind w:firstLine="560"/>
    </w:pPr>
    <w:rPr>
      <w:rFonts w:ascii="方正书宋简体" w:eastAsia="方正书宋简体"/>
      <w:kern w:val="0"/>
      <w:sz w:val="28"/>
      <w:szCs w:val="28"/>
    </w:rPr>
  </w:style>
  <w:style w:type="paragraph" w:styleId="11">
    <w:name w:val="Plain Text"/>
    <w:basedOn w:val="1"/>
    <w:qFormat/>
    <w:uiPriority w:val="99"/>
    <w:rPr>
      <w:rFonts w:ascii="宋体" w:hAnsi="Courier New" w:cs="Courier New"/>
      <w:szCs w:val="21"/>
    </w:rPr>
  </w:style>
  <w:style w:type="paragraph" w:styleId="12">
    <w:name w:val="Date"/>
    <w:basedOn w:val="1"/>
    <w:next w:val="1"/>
    <w:semiHidden/>
    <w:unhideWhenUsed/>
    <w:qFormat/>
    <w:uiPriority w:val="99"/>
    <w:rPr>
      <w:sz w:val="32"/>
      <w:szCs w:val="32"/>
    </w:rPr>
  </w:style>
  <w:style w:type="paragraph" w:styleId="13">
    <w:name w:val="Body Text Indent 2"/>
    <w:basedOn w:val="1"/>
    <w:qFormat/>
    <w:uiPriority w:val="0"/>
    <w:pPr>
      <w:spacing w:line="420" w:lineRule="auto"/>
      <w:ind w:left="630" w:hanging="630" w:hangingChars="300"/>
    </w:pPr>
    <w:rPr>
      <w:rFonts w:ascii="宋体" w:hAnsi="宋体"/>
    </w:rPr>
  </w:style>
  <w:style w:type="paragraph" w:styleId="14">
    <w:name w:val="footer"/>
    <w:basedOn w:val="1"/>
    <w:qFormat/>
    <w:uiPriority w:val="99"/>
    <w:pPr>
      <w:tabs>
        <w:tab w:val="center" w:pos="4153"/>
        <w:tab w:val="right" w:pos="8306"/>
      </w:tabs>
      <w:snapToGrid w:val="0"/>
      <w:jc w:val="left"/>
    </w:pPr>
    <w:rPr>
      <w:sz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semiHidden/>
    <w:qFormat/>
    <w:uiPriority w:val="99"/>
    <w:pPr>
      <w:spacing w:beforeAutospacing="1" w:afterAutospacing="1"/>
      <w:jc w:val="left"/>
    </w:pPr>
    <w:rPr>
      <w:rFonts w:ascii="宋体" w:hAnsi="宋体"/>
      <w:color w:val="000000"/>
      <w:kern w:val="0"/>
      <w:sz w:val="18"/>
      <w:szCs w:val="18"/>
    </w:rPr>
  </w:style>
  <w:style w:type="paragraph" w:styleId="19">
    <w:name w:val="Body Text First Indent 2"/>
    <w:basedOn w:val="10"/>
    <w:next w:val="1"/>
    <w:qFormat/>
    <w:uiPriority w:val="99"/>
    <w:pPr>
      <w:spacing w:after="120" w:line="240" w:lineRule="auto"/>
      <w:ind w:left="420" w:leftChars="200" w:firstLine="420" w:firstLineChars="200"/>
    </w:pPr>
    <w:rPr>
      <w:rFonts w:ascii="Times New Roman" w:hAnsi="Times New Roman"/>
      <w:sz w:val="21"/>
      <w:szCs w:val="24"/>
    </w:rPr>
  </w:style>
  <w:style w:type="character" w:styleId="22">
    <w:name w:val="Strong"/>
    <w:basedOn w:val="21"/>
    <w:qFormat/>
    <w:uiPriority w:val="0"/>
    <w:rPr>
      <w:b/>
      <w:bCs/>
    </w:rPr>
  </w:style>
  <w:style w:type="character" w:styleId="23">
    <w:name w:val="page number"/>
    <w:basedOn w:val="21"/>
    <w:qFormat/>
    <w:uiPriority w:val="0"/>
  </w:style>
  <w:style w:type="character" w:styleId="24">
    <w:name w:val="FollowedHyperlink"/>
    <w:basedOn w:val="21"/>
    <w:qFormat/>
    <w:uiPriority w:val="0"/>
    <w:rPr>
      <w:color w:val="800080"/>
      <w:u w:val="none"/>
    </w:rPr>
  </w:style>
  <w:style w:type="character" w:styleId="25">
    <w:name w:val="Emphasis"/>
    <w:basedOn w:val="21"/>
    <w:qFormat/>
    <w:uiPriority w:val="0"/>
    <w:rPr>
      <w:b/>
      <w:bCs/>
    </w:rPr>
  </w:style>
  <w:style w:type="character" w:styleId="26">
    <w:name w:val="HTML Definition"/>
    <w:basedOn w:val="21"/>
    <w:qFormat/>
    <w:uiPriority w:val="0"/>
  </w:style>
  <w:style w:type="character" w:styleId="27">
    <w:name w:val="HTML Typewriter"/>
    <w:basedOn w:val="21"/>
    <w:qFormat/>
    <w:uiPriority w:val="0"/>
    <w:rPr>
      <w:rFonts w:ascii="monospace" w:hAnsi="monospace" w:eastAsia="monospace" w:cs="monospace"/>
      <w:sz w:val="0"/>
      <w:szCs w:val="0"/>
      <w:bdr w:val="single" w:color="auto" w:sz="2" w:space="0"/>
    </w:rPr>
  </w:style>
  <w:style w:type="character" w:styleId="28">
    <w:name w:val="HTML Acronym"/>
    <w:basedOn w:val="21"/>
    <w:qFormat/>
    <w:uiPriority w:val="0"/>
  </w:style>
  <w:style w:type="character" w:styleId="29">
    <w:name w:val="HTML Variable"/>
    <w:basedOn w:val="21"/>
    <w:qFormat/>
    <w:uiPriority w:val="0"/>
    <w:rPr>
      <w:bdr w:val="single" w:color="BDBEC1" w:sz="6" w:space="0"/>
      <w:shd w:val="clear" w:fill="FFFFFF"/>
    </w:rPr>
  </w:style>
  <w:style w:type="character" w:styleId="30">
    <w:name w:val="Hyperlink"/>
    <w:basedOn w:val="21"/>
    <w:qFormat/>
    <w:uiPriority w:val="0"/>
    <w:rPr>
      <w:color w:val="0000FF"/>
      <w:u w:val="single"/>
    </w:rPr>
  </w:style>
  <w:style w:type="character" w:styleId="31">
    <w:name w:val="HTML Code"/>
    <w:basedOn w:val="21"/>
    <w:qFormat/>
    <w:uiPriority w:val="0"/>
    <w:rPr>
      <w:rFonts w:hint="default" w:ascii="monospace" w:hAnsi="monospace" w:eastAsia="monospace" w:cs="monospace"/>
      <w:sz w:val="20"/>
    </w:rPr>
  </w:style>
  <w:style w:type="character" w:styleId="32">
    <w:name w:val="HTML Cite"/>
    <w:basedOn w:val="21"/>
    <w:qFormat/>
    <w:uiPriority w:val="0"/>
  </w:style>
  <w:style w:type="character" w:styleId="33">
    <w:name w:val="HTML Keyboard"/>
    <w:basedOn w:val="21"/>
    <w:qFormat/>
    <w:uiPriority w:val="0"/>
    <w:rPr>
      <w:rFonts w:hint="default" w:ascii="monospace" w:hAnsi="monospace" w:eastAsia="monospace" w:cs="monospace"/>
      <w:sz w:val="20"/>
    </w:rPr>
  </w:style>
  <w:style w:type="character" w:styleId="34">
    <w:name w:val="HTML Sample"/>
    <w:basedOn w:val="21"/>
    <w:qFormat/>
    <w:uiPriority w:val="0"/>
    <w:rPr>
      <w:rFonts w:hint="default" w:ascii="monospace" w:hAnsi="monospace" w:eastAsia="monospace" w:cs="monospace"/>
    </w:rPr>
  </w:style>
  <w:style w:type="character" w:customStyle="1" w:styleId="35">
    <w:name w:val="font81"/>
    <w:basedOn w:val="21"/>
    <w:qFormat/>
    <w:uiPriority w:val="0"/>
    <w:rPr>
      <w:rFonts w:hint="default" w:ascii="Times New Roman" w:hAnsi="Times New Roman" w:cs="Times New Roman"/>
      <w:b/>
      <w:color w:val="000000"/>
      <w:sz w:val="18"/>
      <w:szCs w:val="18"/>
      <w:u w:val="none"/>
    </w:rPr>
  </w:style>
  <w:style w:type="character" w:customStyle="1" w:styleId="36">
    <w:name w:val="font171"/>
    <w:basedOn w:val="21"/>
    <w:qFormat/>
    <w:uiPriority w:val="0"/>
    <w:rPr>
      <w:rFonts w:hint="eastAsia" w:ascii="宋体" w:hAnsi="宋体" w:eastAsia="宋体" w:cs="宋体"/>
      <w:b/>
      <w:color w:val="000000"/>
      <w:sz w:val="18"/>
      <w:szCs w:val="18"/>
      <w:u w:val="none"/>
    </w:rPr>
  </w:style>
  <w:style w:type="character" w:customStyle="1" w:styleId="37">
    <w:name w:val="font12"/>
    <w:basedOn w:val="21"/>
    <w:qFormat/>
    <w:uiPriority w:val="0"/>
    <w:rPr>
      <w:rFonts w:hint="default" w:ascii="Times New Roman" w:hAnsi="Times New Roman" w:cs="Times New Roman"/>
      <w:color w:val="000000"/>
      <w:sz w:val="18"/>
      <w:szCs w:val="18"/>
      <w:u w:val="none"/>
      <w:vertAlign w:val="superscript"/>
    </w:rPr>
  </w:style>
  <w:style w:type="character" w:customStyle="1" w:styleId="38">
    <w:name w:val="font131"/>
    <w:basedOn w:val="21"/>
    <w:qFormat/>
    <w:uiPriority w:val="0"/>
    <w:rPr>
      <w:rFonts w:hint="eastAsia" w:ascii="宋体" w:hAnsi="宋体" w:eastAsia="宋体" w:cs="宋体"/>
      <w:color w:val="000000"/>
      <w:sz w:val="18"/>
      <w:szCs w:val="18"/>
      <w:u w:val="none"/>
    </w:rPr>
  </w:style>
  <w:style w:type="character" w:customStyle="1" w:styleId="39">
    <w:name w:val="font31"/>
    <w:basedOn w:val="21"/>
    <w:qFormat/>
    <w:uiPriority w:val="0"/>
    <w:rPr>
      <w:rFonts w:hint="default" w:ascii="Times New Roman" w:hAnsi="Times New Roman" w:cs="Times New Roman"/>
      <w:color w:val="000000"/>
      <w:sz w:val="18"/>
      <w:szCs w:val="18"/>
      <w:u w:val="none"/>
    </w:rPr>
  </w:style>
  <w:style w:type="character" w:customStyle="1" w:styleId="40">
    <w:name w:val="font101"/>
    <w:basedOn w:val="21"/>
    <w:qFormat/>
    <w:uiPriority w:val="0"/>
    <w:rPr>
      <w:rFonts w:hint="eastAsia" w:ascii="宋体" w:hAnsi="宋体" w:eastAsia="宋体" w:cs="宋体"/>
      <w:color w:val="000000"/>
      <w:sz w:val="18"/>
      <w:szCs w:val="18"/>
      <w:u w:val="none"/>
      <w:vertAlign w:val="subscript"/>
    </w:rPr>
  </w:style>
  <w:style w:type="character" w:customStyle="1" w:styleId="41">
    <w:name w:val="font41"/>
    <w:basedOn w:val="21"/>
    <w:qFormat/>
    <w:uiPriority w:val="0"/>
    <w:rPr>
      <w:rFonts w:hint="default" w:ascii="Times New Roman" w:hAnsi="Times New Roman" w:cs="Times New Roman"/>
      <w:color w:val="000000"/>
      <w:sz w:val="20"/>
      <w:szCs w:val="20"/>
      <w:u w:val="none"/>
    </w:rPr>
  </w:style>
  <w:style w:type="character" w:customStyle="1" w:styleId="42">
    <w:name w:val="font122"/>
    <w:basedOn w:val="21"/>
    <w:qFormat/>
    <w:uiPriority w:val="0"/>
    <w:rPr>
      <w:rFonts w:hint="eastAsia" w:ascii="宋体" w:hAnsi="宋体" w:eastAsia="宋体" w:cs="宋体"/>
      <w:color w:val="000000"/>
      <w:sz w:val="20"/>
      <w:szCs w:val="20"/>
      <w:u w:val="none"/>
    </w:rPr>
  </w:style>
  <w:style w:type="character" w:customStyle="1" w:styleId="43">
    <w:name w:val="font01"/>
    <w:basedOn w:val="21"/>
    <w:qFormat/>
    <w:uiPriority w:val="0"/>
    <w:rPr>
      <w:rFonts w:hint="default" w:ascii="Times New Roman" w:hAnsi="Times New Roman" w:cs="Times New Roman"/>
      <w:color w:val="000000"/>
      <w:sz w:val="18"/>
      <w:szCs w:val="18"/>
      <w:u w:val="none"/>
      <w:vertAlign w:val="subscript"/>
    </w:rPr>
  </w:style>
  <w:style w:type="character" w:customStyle="1" w:styleId="44">
    <w:name w:val="font91"/>
    <w:basedOn w:val="21"/>
    <w:qFormat/>
    <w:uiPriority w:val="0"/>
    <w:rPr>
      <w:rFonts w:hint="eastAsia" w:ascii="宋体" w:hAnsi="宋体" w:eastAsia="宋体" w:cs="宋体"/>
      <w:color w:val="000000"/>
      <w:sz w:val="18"/>
      <w:szCs w:val="18"/>
      <w:u w:val="none"/>
      <w:vertAlign w:val="subscript"/>
    </w:rPr>
  </w:style>
  <w:style w:type="character" w:customStyle="1" w:styleId="45">
    <w:name w:val="font21"/>
    <w:basedOn w:val="21"/>
    <w:qFormat/>
    <w:uiPriority w:val="0"/>
    <w:rPr>
      <w:rFonts w:hint="eastAsia" w:ascii="宋体" w:hAnsi="宋体" w:eastAsia="宋体" w:cs="宋体"/>
      <w:color w:val="000000"/>
      <w:sz w:val="18"/>
      <w:szCs w:val="18"/>
      <w:u w:val="none"/>
    </w:rPr>
  </w:style>
  <w:style w:type="character" w:customStyle="1" w:styleId="46">
    <w:name w:val="font191"/>
    <w:basedOn w:val="21"/>
    <w:qFormat/>
    <w:uiPriority w:val="0"/>
    <w:rPr>
      <w:rFonts w:hint="eastAsia" w:ascii="宋体" w:hAnsi="宋体" w:eastAsia="宋体" w:cs="宋体"/>
      <w:color w:val="000000"/>
      <w:sz w:val="18"/>
      <w:szCs w:val="18"/>
      <w:u w:val="none"/>
    </w:rPr>
  </w:style>
  <w:style w:type="character" w:customStyle="1" w:styleId="47">
    <w:name w:val="font11"/>
    <w:basedOn w:val="21"/>
    <w:qFormat/>
    <w:uiPriority w:val="0"/>
    <w:rPr>
      <w:rFonts w:hint="eastAsia" w:ascii="宋体" w:hAnsi="宋体" w:eastAsia="宋体" w:cs="宋体"/>
      <w:color w:val="000000"/>
      <w:sz w:val="18"/>
      <w:szCs w:val="18"/>
      <w:u w:val="none"/>
      <w:vertAlign w:val="subscript"/>
    </w:rPr>
  </w:style>
  <w:style w:type="character" w:customStyle="1" w:styleId="48">
    <w:name w:val="font181"/>
    <w:basedOn w:val="21"/>
    <w:qFormat/>
    <w:uiPriority w:val="0"/>
    <w:rPr>
      <w:rFonts w:hint="eastAsia" w:ascii="宋体" w:hAnsi="宋体" w:eastAsia="宋体" w:cs="宋体"/>
      <w:color w:val="000000"/>
      <w:sz w:val="20"/>
      <w:szCs w:val="20"/>
      <w:u w:val="none"/>
    </w:rPr>
  </w:style>
  <w:style w:type="character" w:customStyle="1" w:styleId="49">
    <w:name w:val="font161"/>
    <w:basedOn w:val="21"/>
    <w:qFormat/>
    <w:uiPriority w:val="0"/>
    <w:rPr>
      <w:rFonts w:hint="default" w:ascii="Times New Roman" w:hAnsi="Times New Roman" w:cs="Times New Roman"/>
      <w:color w:val="000000"/>
      <w:sz w:val="18"/>
      <w:szCs w:val="18"/>
      <w:u w:val="none"/>
      <w:vertAlign w:val="subscript"/>
    </w:rPr>
  </w:style>
  <w:style w:type="character" w:customStyle="1" w:styleId="50">
    <w:name w:val="font151"/>
    <w:basedOn w:val="21"/>
    <w:qFormat/>
    <w:uiPriority w:val="0"/>
    <w:rPr>
      <w:rFonts w:hint="default" w:ascii="Times New Roman" w:hAnsi="Times New Roman" w:cs="Times New Roman"/>
      <w:color w:val="000000"/>
      <w:sz w:val="18"/>
      <w:szCs w:val="18"/>
      <w:u w:val="none"/>
    </w:rPr>
  </w:style>
  <w:style w:type="character" w:customStyle="1" w:styleId="51">
    <w:name w:val="font141"/>
    <w:basedOn w:val="21"/>
    <w:qFormat/>
    <w:uiPriority w:val="0"/>
    <w:rPr>
      <w:rFonts w:hint="default" w:ascii="Times New Roman" w:hAnsi="Times New Roman" w:cs="Times New Roman"/>
      <w:color w:val="000000"/>
      <w:sz w:val="20"/>
      <w:szCs w:val="20"/>
      <w:u w:val="none"/>
      <w:vertAlign w:val="superscript"/>
    </w:rPr>
  </w:style>
  <w:style w:type="character" w:customStyle="1" w:styleId="52">
    <w:name w:val="font61"/>
    <w:basedOn w:val="21"/>
    <w:qFormat/>
    <w:uiPriority w:val="0"/>
    <w:rPr>
      <w:rFonts w:hint="default" w:ascii="Times New Roman" w:hAnsi="Times New Roman" w:cs="Times New Roman"/>
      <w:b/>
      <w:color w:val="000000"/>
      <w:sz w:val="18"/>
      <w:szCs w:val="18"/>
      <w:u w:val="none"/>
    </w:rPr>
  </w:style>
  <w:style w:type="character" w:customStyle="1" w:styleId="53">
    <w:name w:val="font201"/>
    <w:basedOn w:val="21"/>
    <w:qFormat/>
    <w:uiPriority w:val="0"/>
    <w:rPr>
      <w:rFonts w:hint="eastAsia" w:ascii="宋体" w:hAnsi="宋体" w:eastAsia="宋体" w:cs="宋体"/>
      <w:b/>
      <w:color w:val="000000"/>
      <w:sz w:val="18"/>
      <w:szCs w:val="18"/>
      <w:u w:val="none"/>
    </w:rPr>
  </w:style>
  <w:style w:type="character" w:customStyle="1" w:styleId="54">
    <w:name w:val="font112"/>
    <w:basedOn w:val="21"/>
    <w:qFormat/>
    <w:uiPriority w:val="0"/>
    <w:rPr>
      <w:rFonts w:hint="eastAsia" w:ascii="宋体" w:hAnsi="宋体" w:eastAsia="宋体" w:cs="宋体"/>
      <w:color w:val="000000"/>
      <w:sz w:val="18"/>
      <w:szCs w:val="18"/>
      <w:u w:val="none"/>
    </w:rPr>
  </w:style>
  <w:style w:type="character" w:customStyle="1" w:styleId="55">
    <w:name w:val="font121"/>
    <w:basedOn w:val="21"/>
    <w:qFormat/>
    <w:uiPriority w:val="0"/>
    <w:rPr>
      <w:rFonts w:hint="default" w:ascii="Times New Roman" w:hAnsi="Times New Roman" w:cs="Times New Roman"/>
      <w:color w:val="000000"/>
      <w:sz w:val="18"/>
      <w:szCs w:val="18"/>
      <w:u w:val="none"/>
    </w:rPr>
  </w:style>
  <w:style w:type="paragraph" w:customStyle="1" w:styleId="56">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styleId="5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27939</Words>
  <Characters>29125</Characters>
  <Lines>0</Lines>
  <Paragraphs>0</Paragraphs>
  <TotalTime>12</TotalTime>
  <ScaleCrop>false</ScaleCrop>
  <LinksUpToDate>false</LinksUpToDate>
  <CharactersWithSpaces>32685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2021-03-03T08:26:00Z</dcterms:created>
  <dc:creator>Administrator</dc:creator>
  <cp:lastModifiedBy>颜 _`  </cp:lastModifiedBy>
  <cp:lastPrinted>2021-06-09T03:31:00Z</cp:lastPrinted>
  <dcterms:modified xsi:type="dcterms:W3CDTF">2022-04-29T06:34:31Z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AF2096F7190547E3853E5E86D9827026</vt:lpwstr>
  </property>
  <property fmtid="{D5CDD505-2E9C-101B-9397-08002B2CF9AE}" pid="4" name="commondata">
    <vt:lpwstr>eyJoZGlkIjoiZWRkNGZkOTU4YjQ2NzFkYzY2ZDdkNjdjMGRhYWQyMGMifQ==</vt:lpwstr>
  </property>
</Properties>
</file>