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after="0" w:line="800" w:lineRule="exact"/>
        <w:jc w:val="center"/>
        <w:rPr>
          <w:rFonts w:hint="eastAsia" w:ascii="宋体" w:hAnsi="宋体" w:eastAsia="宋体" w:cs="宋体"/>
          <w:color w:val="auto"/>
          <w:sz w:val="48"/>
          <w:szCs w:val="48"/>
          <w:highlight w:val="none"/>
        </w:rPr>
      </w:pPr>
      <w:r>
        <w:rPr>
          <w:rFonts w:hint="eastAsia" w:ascii="宋体" w:hAnsi="宋体" w:eastAsia="宋体" w:cs="宋体"/>
          <w:color w:val="auto"/>
          <w:highlight w:val="none"/>
        </w:rPr>
        <w:t xml:space="preserve"> 竞争性谈判公告</w:t>
      </w:r>
    </w:p>
    <w:p>
      <w:pPr>
        <w:numPr>
          <w:ilvl w:val="0"/>
          <w:numId w:val="0"/>
        </w:numPr>
        <w:spacing w:line="560" w:lineRule="exact"/>
        <w:ind w:leftChars="200"/>
        <w:jc w:val="center"/>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购置针灸康复设备（二次）采购项目竞争性谈判公告</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00" w:lineRule="atLeast"/>
        <w:ind w:left="0" w:right="0"/>
        <w:jc w:val="left"/>
        <w:textAlignment w:val="auto"/>
        <w:rPr>
          <w:b w:val="0"/>
          <w:bCs w:val="0"/>
          <w:color w:val="auto"/>
          <w:sz w:val="21"/>
          <w:szCs w:val="21"/>
        </w:rPr>
      </w:pPr>
      <w:r>
        <w:rPr>
          <w:rStyle w:val="12"/>
          <w:b/>
          <w:bCs/>
          <w:i w:val="0"/>
          <w:iCs w:val="0"/>
          <w:caps w:val="0"/>
          <w:color w:val="auto"/>
          <w:spacing w:val="0"/>
          <w:sz w:val="21"/>
          <w:szCs w:val="21"/>
          <w:shd w:val="clear" w:color="auto" w:fill="FFFFFF"/>
        </w:rPr>
        <w:t>项目概况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482"/>
        <w:jc w:val="both"/>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lang w:eastAsia="zh-CN"/>
        </w:rPr>
        <w:t>购置针灸康复设备（二次）采购项目</w:t>
      </w:r>
      <w:r>
        <w:rPr>
          <w:rFonts w:hint="eastAsia" w:ascii="宋体" w:hAnsi="宋体" w:eastAsia="宋体" w:cs="宋体"/>
          <w:i w:val="0"/>
          <w:iCs w:val="0"/>
          <w:caps w:val="0"/>
          <w:color w:val="auto"/>
          <w:spacing w:val="0"/>
          <w:sz w:val="21"/>
          <w:szCs w:val="21"/>
          <w:shd w:val="clear" w:color="auto" w:fill="FFFFFF"/>
        </w:rPr>
        <w:t>的潜在供应商应在全国公共资源交易平台(陕西省·宝鸡市)平台自行下载获取采购文件，并于2022年12月</w:t>
      </w:r>
      <w:r>
        <w:rPr>
          <w:rFonts w:hint="eastAsia" w:ascii="宋体" w:hAnsi="宋体" w:eastAsia="宋体" w:cs="宋体"/>
          <w:i w:val="0"/>
          <w:iCs w:val="0"/>
          <w:caps w:val="0"/>
          <w:color w:val="auto"/>
          <w:spacing w:val="0"/>
          <w:sz w:val="21"/>
          <w:szCs w:val="21"/>
          <w:shd w:val="clear" w:color="auto" w:fill="FFFFFF"/>
          <w:lang w:val="en-US" w:eastAsia="zh-CN"/>
        </w:rPr>
        <w:t>30</w:t>
      </w:r>
      <w:r>
        <w:rPr>
          <w:rFonts w:hint="eastAsia" w:ascii="宋体" w:hAnsi="宋体" w:eastAsia="宋体" w:cs="宋体"/>
          <w:i w:val="0"/>
          <w:iCs w:val="0"/>
          <w:caps w:val="0"/>
          <w:color w:val="auto"/>
          <w:spacing w:val="0"/>
          <w:sz w:val="21"/>
          <w:szCs w:val="21"/>
          <w:shd w:val="clear" w:color="auto" w:fill="FFFFFF"/>
        </w:rPr>
        <w:t>日</w:t>
      </w:r>
      <w:r>
        <w:rPr>
          <w:rFonts w:hint="eastAsia" w:ascii="宋体" w:hAnsi="宋体" w:eastAsia="宋体" w:cs="宋体"/>
          <w:i w:val="0"/>
          <w:iCs w:val="0"/>
          <w:caps w:val="0"/>
          <w:color w:val="auto"/>
          <w:spacing w:val="0"/>
          <w:sz w:val="21"/>
          <w:szCs w:val="21"/>
          <w:shd w:val="clear" w:color="auto" w:fill="FFFFFF"/>
          <w:lang w:val="en-US" w:eastAsia="zh-CN"/>
        </w:rPr>
        <w:t>14</w:t>
      </w:r>
      <w:r>
        <w:rPr>
          <w:rFonts w:hint="eastAsia" w:ascii="宋体" w:hAnsi="宋体" w:eastAsia="宋体" w:cs="宋体"/>
          <w:i w:val="0"/>
          <w:iCs w:val="0"/>
          <w:caps w:val="0"/>
          <w:color w:val="auto"/>
          <w:spacing w:val="0"/>
          <w:sz w:val="21"/>
          <w:szCs w:val="21"/>
          <w:shd w:val="clear" w:color="auto" w:fill="FFFFFF"/>
        </w:rPr>
        <w:t>时</w:t>
      </w:r>
      <w:r>
        <w:rPr>
          <w:rFonts w:hint="eastAsia" w:ascii="宋体" w:hAnsi="宋体" w:eastAsia="宋体" w:cs="宋体"/>
          <w:i w:val="0"/>
          <w:iCs w:val="0"/>
          <w:caps w:val="0"/>
          <w:color w:val="auto"/>
          <w:spacing w:val="0"/>
          <w:sz w:val="21"/>
          <w:szCs w:val="21"/>
          <w:shd w:val="clear" w:color="auto" w:fill="FFFFFF"/>
          <w:lang w:val="en-US" w:eastAsia="zh-CN"/>
        </w:rPr>
        <w:t>3</w:t>
      </w:r>
      <w:r>
        <w:rPr>
          <w:rFonts w:hint="eastAsia" w:ascii="宋体" w:hAnsi="宋体" w:eastAsia="宋体" w:cs="宋体"/>
          <w:i w:val="0"/>
          <w:iCs w:val="0"/>
          <w:caps w:val="0"/>
          <w:color w:val="auto"/>
          <w:spacing w:val="0"/>
          <w:sz w:val="21"/>
          <w:szCs w:val="21"/>
          <w:shd w:val="clear" w:color="auto" w:fill="FFFFFF"/>
        </w:rPr>
        <w:t>0分（北京时间）前提交响应文件。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00" w:lineRule="atLeast"/>
        <w:ind w:left="0" w:right="0"/>
        <w:jc w:val="left"/>
        <w:textAlignment w:val="auto"/>
        <w:rPr>
          <w:b w:val="0"/>
          <w:bCs w:val="0"/>
          <w:color w:val="auto"/>
          <w:sz w:val="21"/>
          <w:szCs w:val="21"/>
        </w:rPr>
      </w:pPr>
      <w:r>
        <w:rPr>
          <w:rStyle w:val="12"/>
          <w:b/>
          <w:bCs/>
          <w:i w:val="0"/>
          <w:iCs w:val="0"/>
          <w:caps w:val="0"/>
          <w:color w:val="auto"/>
          <w:spacing w:val="0"/>
          <w:sz w:val="21"/>
          <w:szCs w:val="21"/>
          <w:shd w:val="clear" w:color="auto" w:fill="FFFFFF"/>
        </w:rPr>
        <w:t>一、项目基本情况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482"/>
        <w:jc w:val="both"/>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项目编号：正昌CG招字MX(2022)035</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482"/>
        <w:jc w:val="both"/>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项目名称：购置针灸康复设备</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482"/>
        <w:jc w:val="both"/>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采购方式：竞争性谈判</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482"/>
        <w:jc w:val="both"/>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预算金额：400,000.00元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482"/>
        <w:jc w:val="both"/>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采购需求：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482"/>
        <w:jc w:val="both"/>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合同包1(购置针灸康复设备):</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690" w:firstLineChars="329"/>
        <w:jc w:val="both"/>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合同包预算金额：400,000.00元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690" w:firstLineChars="329"/>
        <w:jc w:val="both"/>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合同包最高限价：3</w:t>
      </w:r>
      <w:r>
        <w:rPr>
          <w:rFonts w:hint="eastAsia" w:ascii="宋体" w:hAnsi="宋体" w:eastAsia="宋体" w:cs="宋体"/>
          <w:i w:val="0"/>
          <w:iCs w:val="0"/>
          <w:caps w:val="0"/>
          <w:color w:val="auto"/>
          <w:spacing w:val="0"/>
          <w:sz w:val="21"/>
          <w:szCs w:val="21"/>
          <w:shd w:val="clear" w:color="auto" w:fill="FFFFFF"/>
          <w:lang w:val="en-US" w:eastAsia="zh-CN"/>
        </w:rPr>
        <w:t>5</w:t>
      </w:r>
      <w:r>
        <w:rPr>
          <w:rFonts w:hint="eastAsia" w:ascii="宋体" w:hAnsi="宋体" w:eastAsia="宋体" w:cs="宋体"/>
          <w:i w:val="0"/>
          <w:iCs w:val="0"/>
          <w:caps w:val="0"/>
          <w:color w:val="auto"/>
          <w:spacing w:val="0"/>
          <w:sz w:val="21"/>
          <w:szCs w:val="21"/>
          <w:shd w:val="clear" w:color="auto" w:fill="FFFFFF"/>
        </w:rPr>
        <w:t>0,000.00元</w:t>
      </w:r>
    </w:p>
    <w:tbl>
      <w:tblPr>
        <w:tblStyle w:val="10"/>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30"/>
        <w:gridCol w:w="1965"/>
        <w:gridCol w:w="1095"/>
        <w:gridCol w:w="1020"/>
        <w:gridCol w:w="1320"/>
        <w:gridCol w:w="1155"/>
        <w:gridCol w:w="121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36" w:hRule="atLeast"/>
          <w:tblHeader/>
        </w:trPr>
        <w:tc>
          <w:tcPr>
            <w:tcW w:w="7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100" w:lineRule="atLeast"/>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品目号</w:t>
            </w:r>
          </w:p>
        </w:tc>
        <w:tc>
          <w:tcPr>
            <w:tcW w:w="196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100" w:lineRule="atLeast"/>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品目名称</w:t>
            </w:r>
          </w:p>
        </w:tc>
        <w:tc>
          <w:tcPr>
            <w:tcW w:w="109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100" w:lineRule="atLeast"/>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采购标的</w:t>
            </w:r>
          </w:p>
        </w:tc>
        <w:tc>
          <w:tcPr>
            <w:tcW w:w="102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100" w:lineRule="atLeast"/>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数量（单位）</w:t>
            </w:r>
          </w:p>
        </w:tc>
        <w:tc>
          <w:tcPr>
            <w:tcW w:w="132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100" w:lineRule="atLeast"/>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技术规格、参数及要求</w:t>
            </w:r>
          </w:p>
        </w:tc>
        <w:tc>
          <w:tcPr>
            <w:tcW w:w="115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100" w:lineRule="atLeast"/>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品目预算(元)</w:t>
            </w:r>
          </w:p>
        </w:tc>
        <w:tc>
          <w:tcPr>
            <w:tcW w:w="12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100" w:lineRule="atLeast"/>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7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100" w:lineRule="atLeast"/>
              <w:ind w:left="0" w:right="0"/>
              <w:jc w:val="center"/>
              <w:textAlignment w:val="auto"/>
              <w:rPr>
                <w:color w:val="auto"/>
                <w:sz w:val="21"/>
                <w:szCs w:val="21"/>
              </w:rPr>
            </w:pPr>
            <w:r>
              <w:rPr>
                <w:rFonts w:ascii="宋体" w:hAnsi="宋体" w:eastAsia="宋体" w:cs="宋体"/>
                <w:color w:val="auto"/>
                <w:kern w:val="0"/>
                <w:sz w:val="21"/>
                <w:szCs w:val="21"/>
                <w:lang w:val="en-US" w:eastAsia="zh-CN" w:bidi="ar"/>
              </w:rPr>
              <w:t>1-1</w:t>
            </w:r>
          </w:p>
        </w:tc>
        <w:tc>
          <w:tcPr>
            <w:tcW w:w="196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100" w:lineRule="atLeast"/>
              <w:ind w:left="0" w:right="0"/>
              <w:jc w:val="center"/>
              <w:textAlignment w:val="auto"/>
              <w:rPr>
                <w:color w:val="auto"/>
                <w:sz w:val="21"/>
                <w:szCs w:val="21"/>
              </w:rPr>
            </w:pPr>
            <w:r>
              <w:rPr>
                <w:rFonts w:ascii="宋体" w:hAnsi="宋体" w:eastAsia="宋体" w:cs="宋体"/>
                <w:color w:val="auto"/>
                <w:kern w:val="0"/>
                <w:sz w:val="21"/>
                <w:szCs w:val="21"/>
                <w:lang w:val="en-US" w:eastAsia="zh-CN" w:bidi="ar"/>
              </w:rPr>
              <w:t>物理治疗、康复及体育治疗仪器设备</w:t>
            </w:r>
          </w:p>
        </w:tc>
        <w:tc>
          <w:tcPr>
            <w:tcW w:w="109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100" w:lineRule="atLeast"/>
              <w:ind w:left="0" w:right="0"/>
              <w:jc w:val="center"/>
              <w:textAlignment w:val="auto"/>
              <w:rPr>
                <w:color w:val="auto"/>
                <w:sz w:val="21"/>
                <w:szCs w:val="21"/>
              </w:rPr>
            </w:pPr>
            <w:r>
              <w:rPr>
                <w:rFonts w:ascii="宋体" w:hAnsi="宋体" w:eastAsia="宋体" w:cs="宋体"/>
                <w:color w:val="auto"/>
                <w:kern w:val="0"/>
                <w:sz w:val="21"/>
                <w:szCs w:val="21"/>
                <w:lang w:val="en-US" w:eastAsia="zh-CN" w:bidi="ar"/>
              </w:rPr>
              <w:t>购置针灸康复设备</w:t>
            </w:r>
          </w:p>
        </w:tc>
        <w:tc>
          <w:tcPr>
            <w:tcW w:w="102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100" w:lineRule="atLeast"/>
              <w:ind w:left="0" w:right="0"/>
              <w:jc w:val="center"/>
              <w:textAlignment w:val="auto"/>
              <w:rPr>
                <w:color w:val="auto"/>
                <w:sz w:val="21"/>
                <w:szCs w:val="21"/>
              </w:rPr>
            </w:pPr>
            <w:r>
              <w:rPr>
                <w:rFonts w:ascii="宋体" w:hAnsi="宋体" w:eastAsia="宋体" w:cs="宋体"/>
                <w:color w:val="auto"/>
                <w:kern w:val="0"/>
                <w:sz w:val="21"/>
                <w:szCs w:val="21"/>
                <w:lang w:val="en-US" w:eastAsia="zh-CN" w:bidi="ar"/>
              </w:rPr>
              <w:t>7(台)</w:t>
            </w:r>
          </w:p>
        </w:tc>
        <w:tc>
          <w:tcPr>
            <w:tcW w:w="132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100" w:lineRule="atLeast"/>
              <w:ind w:left="0" w:right="0"/>
              <w:jc w:val="center"/>
              <w:textAlignment w:val="auto"/>
              <w:rPr>
                <w:color w:val="auto"/>
                <w:sz w:val="21"/>
                <w:szCs w:val="21"/>
              </w:rPr>
            </w:pPr>
            <w:r>
              <w:rPr>
                <w:rFonts w:ascii="宋体" w:hAnsi="宋体" w:eastAsia="宋体" w:cs="宋体"/>
                <w:color w:val="auto"/>
                <w:kern w:val="0"/>
                <w:sz w:val="21"/>
                <w:szCs w:val="21"/>
                <w:lang w:val="en-US" w:eastAsia="zh-CN" w:bidi="ar"/>
              </w:rPr>
              <w:t>详见采购文件</w:t>
            </w:r>
          </w:p>
        </w:tc>
        <w:tc>
          <w:tcPr>
            <w:tcW w:w="115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100" w:lineRule="atLeast"/>
              <w:ind w:left="0" w:right="0"/>
              <w:jc w:val="right"/>
              <w:textAlignment w:val="auto"/>
              <w:rPr>
                <w:color w:val="auto"/>
                <w:sz w:val="21"/>
                <w:szCs w:val="21"/>
              </w:rPr>
            </w:pPr>
            <w:r>
              <w:rPr>
                <w:rFonts w:ascii="宋体" w:hAnsi="宋体" w:eastAsia="宋体" w:cs="宋体"/>
                <w:color w:val="auto"/>
                <w:kern w:val="0"/>
                <w:sz w:val="21"/>
                <w:szCs w:val="21"/>
                <w:lang w:val="en-US" w:eastAsia="zh-CN" w:bidi="ar"/>
              </w:rPr>
              <w:t>400000.00</w:t>
            </w:r>
          </w:p>
        </w:tc>
        <w:tc>
          <w:tcPr>
            <w:tcW w:w="12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100" w:lineRule="atLeast"/>
              <w:ind w:left="0" w:right="0"/>
              <w:jc w:val="right"/>
              <w:textAlignment w:val="auto"/>
              <w:rPr>
                <w:color w:val="auto"/>
                <w:sz w:val="21"/>
                <w:szCs w:val="21"/>
              </w:rPr>
            </w:pPr>
            <w:r>
              <w:rPr>
                <w:rFonts w:ascii="宋体" w:hAnsi="宋体" w:eastAsia="宋体" w:cs="宋体"/>
                <w:color w:val="auto"/>
                <w:kern w:val="0"/>
                <w:sz w:val="21"/>
                <w:szCs w:val="21"/>
                <w:lang w:val="en-US" w:eastAsia="zh-CN" w:bidi="ar"/>
              </w:rPr>
              <w:t>3</w:t>
            </w:r>
            <w:r>
              <w:rPr>
                <w:rFonts w:hint="eastAsia" w:ascii="宋体" w:hAnsi="宋体" w:eastAsia="宋体" w:cs="宋体"/>
                <w:color w:val="auto"/>
                <w:kern w:val="0"/>
                <w:sz w:val="21"/>
                <w:szCs w:val="21"/>
                <w:lang w:val="en-US" w:eastAsia="zh-CN" w:bidi="ar"/>
              </w:rPr>
              <w:t>5</w:t>
            </w:r>
            <w:r>
              <w:rPr>
                <w:rFonts w:ascii="宋体" w:hAnsi="宋体" w:eastAsia="宋体" w:cs="宋体"/>
                <w:color w:val="auto"/>
                <w:kern w:val="0"/>
                <w:sz w:val="21"/>
                <w:szCs w:val="21"/>
                <w:lang w:val="en-US" w:eastAsia="zh-CN" w:bidi="ar"/>
              </w:rPr>
              <w:t>0000.00</w:t>
            </w:r>
          </w:p>
        </w:tc>
      </w:tr>
    </w:tbl>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482"/>
        <w:jc w:val="both"/>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本合同包不接受联合体投标</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482"/>
        <w:jc w:val="both"/>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合同履行期限：15天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00" w:lineRule="atLeast"/>
        <w:ind w:left="0" w:right="0"/>
        <w:jc w:val="left"/>
        <w:textAlignment w:val="auto"/>
        <w:rPr>
          <w:b w:val="0"/>
          <w:bCs w:val="0"/>
          <w:color w:val="auto"/>
          <w:sz w:val="21"/>
          <w:szCs w:val="21"/>
        </w:rPr>
      </w:pPr>
      <w:r>
        <w:rPr>
          <w:rStyle w:val="12"/>
          <w:b/>
          <w:bCs/>
          <w:i w:val="0"/>
          <w:iCs w:val="0"/>
          <w:caps w:val="0"/>
          <w:color w:val="auto"/>
          <w:spacing w:val="0"/>
          <w:sz w:val="21"/>
          <w:szCs w:val="21"/>
          <w:shd w:val="clear" w:color="auto" w:fill="FFFFFF"/>
        </w:rPr>
        <w:t>二、申请人的资格要求：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482"/>
        <w:jc w:val="both"/>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1.满足《中华人民共和国政府采购法》第二十二条规定;</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482"/>
        <w:jc w:val="both"/>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2.落实政府采购政策需满足的资格要求：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482"/>
        <w:jc w:val="both"/>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合同包1(购置针灸康复设备)落实政府采购政策需满足的资格要求如下: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482"/>
        <w:jc w:val="both"/>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(1)、《政府采购促进中小企业发展管理办法》（财库〔2020〕46号）；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482"/>
        <w:jc w:val="both"/>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(2)、《财政部</w:t>
      </w:r>
      <w:r>
        <w:rPr>
          <w:rFonts w:hint="eastAsia" w:ascii="宋体" w:hAnsi="宋体" w:eastAsia="宋体" w:cs="宋体"/>
          <w:i w:val="0"/>
          <w:iCs w:val="0"/>
          <w:caps w:val="0"/>
          <w:color w:val="auto"/>
          <w:spacing w:val="0"/>
          <w:sz w:val="21"/>
          <w:szCs w:val="21"/>
          <w:shd w:val="clear" w:color="auto" w:fill="FFFFFF"/>
          <w:lang w:eastAsia="zh-CN"/>
        </w:rPr>
        <w:t>、</w:t>
      </w:r>
      <w:r>
        <w:rPr>
          <w:rFonts w:hint="eastAsia" w:ascii="宋体" w:hAnsi="宋体" w:eastAsia="宋体" w:cs="宋体"/>
          <w:i w:val="0"/>
          <w:iCs w:val="0"/>
          <w:caps w:val="0"/>
          <w:color w:val="auto"/>
          <w:spacing w:val="0"/>
          <w:sz w:val="21"/>
          <w:szCs w:val="21"/>
          <w:shd w:val="clear" w:color="auto" w:fill="FFFFFF"/>
        </w:rPr>
        <w:t>司法部关于政府采购支持监狱企业发展有关问题的通知》（财库〔2014〕68号）；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482"/>
        <w:jc w:val="both"/>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(3)、《国务院办公厅关于建立政府强制采购节能产品制度的通知》（国办发〔2007〕51号）；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482"/>
        <w:jc w:val="both"/>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(4)、《节能产品政府采购实施意见》（财库[2004]185号）；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482"/>
        <w:jc w:val="both"/>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(5)、《环境标志产品政府采购实施的意见》（财库[2006]90号）；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482"/>
        <w:jc w:val="both"/>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(6)、《财政部、民政部、中国残疾人联合会关于促进残疾人就业政府采购政策的通知》（财库[2017]141号）；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482"/>
        <w:jc w:val="both"/>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(7)、《陕西省中小企业政府采购信用融资办法》（陕财办采〔2018〕23号）。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482"/>
        <w:jc w:val="both"/>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3.本项目的特定资格要求：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482"/>
        <w:jc w:val="both"/>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合同包1(购置针灸康复设备)特定资格要求如下: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482"/>
        <w:jc w:val="both"/>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1、供应商应具有合法注册的法人或其他组织的营业执照；</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482"/>
        <w:jc w:val="both"/>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2、投标人应授权合法的人员参加招标全过程，其中法定代表人直接参加招标的，须出具法人身份证，并与营业执照上信息一致。法定代表人授权代表参加招标的，须出具法定代表人授权书及授权代表身份证；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482"/>
        <w:jc w:val="both"/>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3、供应商为经销商的应出具医疗器械经营许可证或第二类医疗器械经营备案凭证（投标产品须在其经营范围内）；供应商为制造厂家应出具医疗器械生产许可证（投标产品须在其生产范围内）；</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482"/>
        <w:jc w:val="both"/>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4、财务状况报告：提供2021年度的财务审计报告（成立时间至提交投标文件截止时间不足一年的可提供成立后任意时段的资产负债表）或其基本存款账户开户银行出具的资信证明；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482"/>
        <w:jc w:val="both"/>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5、税收缴纳证明：提供响应文件递交截止日前六个月内已缴纳的至少连续三个月的纳税证明或完税证明，依法免税的单位应提供相关证明材料；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482"/>
        <w:jc w:val="both"/>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6、社会保障资金缴纳证明：提供响应文件递交截止日前六个月内已缴存的至少连续三个月的社会保障资金缴存单据或社保机构开具的社会保险参保缴费情况证明，依法不需要缴纳社会保障资金的单位应提供相关证明材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482"/>
        <w:jc w:val="both"/>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7、供应商须具有履行合同所需的专业设备和技术能力的证明承诺书；</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482"/>
        <w:jc w:val="both"/>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8、书面声明：参加本次采购活动前三年内在经营活动中没有重大违纪，以及未被列入失信被执行人、重大税收违法案件当事人名单、政府采购严重违法失信行为记录名单的书面声明；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482"/>
        <w:jc w:val="both"/>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9、供应商通过“信用中国”网站(www.creditchina.gov.cn)和中国政府采购网(www.ccgp.gov.cn)查询相关主体信用记录，截止时间为招标文件发出至开标时间前，并将网页截图（加盖供应商红色公章）附在投标文件中。（对列入失信被执行人、重大税收违法案件当事人名单、政府采购严重违法失信行为记录名单及其他不符合《中华人民共和国政府采购法》第二十二条规定条件的供应商，采购代理机构将拒绝其参与政府采购活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482"/>
        <w:jc w:val="both"/>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10、供应商交纳保证金凭证；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482"/>
        <w:jc w:val="both"/>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11、本次采购项目不接受联合体投标。</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482"/>
        <w:jc w:val="both"/>
        <w:textAlignment w:val="auto"/>
        <w:rPr>
          <w:b w:val="0"/>
          <w:bCs w:val="0"/>
          <w:color w:val="auto"/>
          <w:sz w:val="21"/>
          <w:szCs w:val="21"/>
        </w:rPr>
      </w:pPr>
      <w:r>
        <w:rPr>
          <w:rStyle w:val="12"/>
          <w:b/>
          <w:bCs/>
          <w:i w:val="0"/>
          <w:iCs w:val="0"/>
          <w:caps w:val="0"/>
          <w:color w:val="auto"/>
          <w:spacing w:val="0"/>
          <w:sz w:val="21"/>
          <w:szCs w:val="21"/>
          <w:shd w:val="clear" w:color="auto" w:fill="FFFFFF"/>
        </w:rPr>
        <w:t>三、获取招标文件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482"/>
        <w:jc w:val="both"/>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时间：2022年12月1</w:t>
      </w:r>
      <w:r>
        <w:rPr>
          <w:rFonts w:hint="eastAsia" w:ascii="宋体" w:hAnsi="宋体" w:eastAsia="宋体" w:cs="宋体"/>
          <w:i w:val="0"/>
          <w:iCs w:val="0"/>
          <w:caps w:val="0"/>
          <w:color w:val="auto"/>
          <w:spacing w:val="0"/>
          <w:sz w:val="21"/>
          <w:szCs w:val="21"/>
          <w:shd w:val="clear" w:color="auto" w:fill="FFFFFF"/>
          <w:lang w:val="en-US" w:eastAsia="zh-CN"/>
        </w:rPr>
        <w:t>9</w:t>
      </w:r>
      <w:r>
        <w:rPr>
          <w:rFonts w:hint="eastAsia" w:ascii="宋体" w:hAnsi="宋体" w:eastAsia="宋体" w:cs="宋体"/>
          <w:i w:val="0"/>
          <w:iCs w:val="0"/>
          <w:caps w:val="0"/>
          <w:color w:val="auto"/>
          <w:spacing w:val="0"/>
          <w:sz w:val="21"/>
          <w:szCs w:val="21"/>
          <w:shd w:val="clear" w:color="auto" w:fill="FFFFFF"/>
        </w:rPr>
        <w:t>日至2022年12月</w:t>
      </w:r>
      <w:r>
        <w:rPr>
          <w:rFonts w:hint="eastAsia" w:ascii="宋体" w:hAnsi="宋体" w:eastAsia="宋体" w:cs="宋体"/>
          <w:i w:val="0"/>
          <w:iCs w:val="0"/>
          <w:caps w:val="0"/>
          <w:color w:val="auto"/>
          <w:spacing w:val="0"/>
          <w:sz w:val="21"/>
          <w:szCs w:val="21"/>
          <w:shd w:val="clear" w:color="auto" w:fill="FFFFFF"/>
          <w:lang w:val="en-US" w:eastAsia="zh-CN"/>
        </w:rPr>
        <w:t>21</w:t>
      </w:r>
      <w:r>
        <w:rPr>
          <w:rFonts w:hint="eastAsia" w:ascii="宋体" w:hAnsi="宋体" w:eastAsia="宋体" w:cs="宋体"/>
          <w:i w:val="0"/>
          <w:iCs w:val="0"/>
          <w:caps w:val="0"/>
          <w:color w:val="auto"/>
          <w:spacing w:val="0"/>
          <w:sz w:val="21"/>
          <w:szCs w:val="21"/>
          <w:shd w:val="clear" w:color="auto" w:fill="FFFFFF"/>
        </w:rPr>
        <w:t>日，每天上午09:00:00至11:30:00，下午14:30:00至17:30:00（北京时间）</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482"/>
        <w:jc w:val="both"/>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途径：全国公共资源交易平台(陕西省·宝鸡市)平台自行下载</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482"/>
        <w:jc w:val="both"/>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方式：在线获取</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482"/>
        <w:jc w:val="both"/>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售价：500元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00" w:lineRule="atLeast"/>
        <w:ind w:left="0" w:right="0"/>
        <w:jc w:val="left"/>
        <w:textAlignment w:val="auto"/>
        <w:rPr>
          <w:b w:val="0"/>
          <w:bCs w:val="0"/>
          <w:color w:val="auto"/>
          <w:sz w:val="21"/>
          <w:szCs w:val="21"/>
        </w:rPr>
      </w:pPr>
      <w:r>
        <w:rPr>
          <w:rStyle w:val="12"/>
          <w:b/>
          <w:bCs/>
          <w:i w:val="0"/>
          <w:iCs w:val="0"/>
          <w:caps w:val="0"/>
          <w:color w:val="auto"/>
          <w:spacing w:val="0"/>
          <w:sz w:val="21"/>
          <w:szCs w:val="21"/>
          <w:shd w:val="clear" w:color="auto" w:fill="FFFFFF"/>
        </w:rPr>
        <w:t>四、提交投标文件截止时间、开标时间和地点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482"/>
        <w:jc w:val="both"/>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时间：2022年12月</w:t>
      </w:r>
      <w:r>
        <w:rPr>
          <w:rFonts w:hint="eastAsia" w:ascii="宋体" w:hAnsi="宋体" w:eastAsia="宋体" w:cs="宋体"/>
          <w:i w:val="0"/>
          <w:iCs w:val="0"/>
          <w:caps w:val="0"/>
          <w:color w:val="auto"/>
          <w:spacing w:val="0"/>
          <w:sz w:val="21"/>
          <w:szCs w:val="21"/>
          <w:shd w:val="clear" w:color="auto" w:fill="FFFFFF"/>
          <w:lang w:val="en-US" w:eastAsia="zh-CN"/>
        </w:rPr>
        <w:t>30</w:t>
      </w:r>
      <w:r>
        <w:rPr>
          <w:rFonts w:hint="eastAsia" w:ascii="宋体" w:hAnsi="宋体" w:eastAsia="宋体" w:cs="宋体"/>
          <w:i w:val="0"/>
          <w:iCs w:val="0"/>
          <w:caps w:val="0"/>
          <w:color w:val="auto"/>
          <w:spacing w:val="0"/>
          <w:sz w:val="21"/>
          <w:szCs w:val="21"/>
          <w:shd w:val="clear" w:color="auto" w:fill="FFFFFF"/>
        </w:rPr>
        <w:t>日</w:t>
      </w:r>
      <w:r>
        <w:rPr>
          <w:rFonts w:hint="eastAsia" w:ascii="宋体" w:hAnsi="宋体" w:eastAsia="宋体" w:cs="宋体"/>
          <w:i w:val="0"/>
          <w:iCs w:val="0"/>
          <w:caps w:val="0"/>
          <w:color w:val="auto"/>
          <w:spacing w:val="0"/>
          <w:sz w:val="21"/>
          <w:szCs w:val="21"/>
          <w:shd w:val="clear" w:color="auto" w:fill="FFFFFF"/>
          <w:lang w:val="en-US" w:eastAsia="zh-CN"/>
        </w:rPr>
        <w:t>14</w:t>
      </w:r>
      <w:r>
        <w:rPr>
          <w:rFonts w:hint="eastAsia" w:ascii="宋体" w:hAnsi="宋体" w:eastAsia="宋体" w:cs="宋体"/>
          <w:i w:val="0"/>
          <w:iCs w:val="0"/>
          <w:caps w:val="0"/>
          <w:color w:val="auto"/>
          <w:spacing w:val="0"/>
          <w:sz w:val="21"/>
          <w:szCs w:val="21"/>
          <w:shd w:val="clear" w:color="auto" w:fill="FFFFFF"/>
        </w:rPr>
        <w:t>时</w:t>
      </w:r>
      <w:r>
        <w:rPr>
          <w:rFonts w:hint="eastAsia" w:ascii="宋体" w:hAnsi="宋体" w:eastAsia="宋体" w:cs="宋体"/>
          <w:i w:val="0"/>
          <w:iCs w:val="0"/>
          <w:caps w:val="0"/>
          <w:color w:val="auto"/>
          <w:spacing w:val="0"/>
          <w:sz w:val="21"/>
          <w:szCs w:val="21"/>
          <w:shd w:val="clear" w:color="auto" w:fill="FFFFFF"/>
          <w:lang w:val="en-US" w:eastAsia="zh-CN"/>
        </w:rPr>
        <w:t>30</w:t>
      </w:r>
      <w:r>
        <w:rPr>
          <w:rFonts w:hint="eastAsia" w:ascii="宋体" w:hAnsi="宋体" w:eastAsia="宋体" w:cs="宋体"/>
          <w:i w:val="0"/>
          <w:iCs w:val="0"/>
          <w:caps w:val="0"/>
          <w:color w:val="auto"/>
          <w:spacing w:val="0"/>
          <w:sz w:val="21"/>
          <w:szCs w:val="21"/>
          <w:shd w:val="clear" w:color="auto" w:fill="FFFFFF"/>
        </w:rPr>
        <w:t>分00秒（北京时间）</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482"/>
        <w:jc w:val="both"/>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提交投标文件地点：宝鸡市公共资源交易中心五楼第8开标室（32席）</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482"/>
        <w:jc w:val="both"/>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开标地点：宝鸡市公共资源交易中心五楼第8开标室（32席）</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00" w:lineRule="atLeast"/>
        <w:ind w:left="0" w:right="0"/>
        <w:jc w:val="left"/>
        <w:textAlignment w:val="auto"/>
        <w:rPr>
          <w:b w:val="0"/>
          <w:bCs w:val="0"/>
          <w:color w:val="auto"/>
          <w:sz w:val="21"/>
          <w:szCs w:val="21"/>
        </w:rPr>
      </w:pPr>
      <w:r>
        <w:rPr>
          <w:rStyle w:val="12"/>
          <w:b/>
          <w:bCs/>
          <w:i w:val="0"/>
          <w:iCs w:val="0"/>
          <w:caps w:val="0"/>
          <w:color w:val="auto"/>
          <w:spacing w:val="0"/>
          <w:sz w:val="21"/>
          <w:szCs w:val="21"/>
          <w:shd w:val="clear" w:color="auto" w:fill="FFFFFF"/>
        </w:rPr>
        <w:t>五、公告期限</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482"/>
        <w:jc w:val="both"/>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自本公告发布之日起3个工作日。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168" w:lineRule="auto"/>
        <w:ind w:left="0" w:right="0"/>
        <w:jc w:val="left"/>
        <w:textAlignment w:val="auto"/>
        <w:rPr>
          <w:b w:val="0"/>
          <w:bCs w:val="0"/>
          <w:color w:val="auto"/>
          <w:sz w:val="21"/>
          <w:szCs w:val="21"/>
        </w:rPr>
      </w:pPr>
      <w:r>
        <w:rPr>
          <w:rStyle w:val="12"/>
          <w:b/>
          <w:bCs/>
          <w:i w:val="0"/>
          <w:iCs w:val="0"/>
          <w:caps w:val="0"/>
          <w:color w:val="auto"/>
          <w:spacing w:val="0"/>
          <w:sz w:val="21"/>
          <w:szCs w:val="21"/>
          <w:shd w:val="clear" w:color="auto" w:fill="FFFFFF"/>
        </w:rPr>
        <w:t>六、其他补充事宜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482"/>
        <w:jc w:val="both"/>
        <w:textAlignment w:val="auto"/>
        <w:rPr>
          <w:color w:val="auto"/>
          <w:sz w:val="21"/>
          <w:szCs w:val="21"/>
        </w:rPr>
      </w:pPr>
      <w:r>
        <w:rPr>
          <w:rFonts w:hint="eastAsia" w:ascii="宋体" w:hAnsi="宋体" w:eastAsia="宋体" w:cs="宋体"/>
          <w:i w:val="0"/>
          <w:iCs w:val="0"/>
          <w:caps w:val="0"/>
          <w:color w:val="auto"/>
          <w:spacing w:val="0"/>
          <w:sz w:val="21"/>
          <w:szCs w:val="21"/>
          <w:shd w:val="clear" w:color="auto" w:fill="FFFFFF"/>
        </w:rPr>
        <w:t>1、供应商可登录全国公共资源交易平台（陕西省宝鸡市）（http://ggzy.baoji.gov.cn/），选择“电子交易平台—陕西政府采购交易系统—企业端”进行登录，登录后选择“交易供应商”身份进入供应商界面，选择本项目点击“我要投标”，参与投标活动。投标成功后，持网上回执单、单位介绍信原件，被介绍人身份证复印件,加盖供应商公章（鲜章）到采购代理机构现场购买竞争性谈判文件，不接受邮寄等其他方式。</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482"/>
        <w:jc w:val="both"/>
        <w:textAlignment w:val="auto"/>
        <w:rPr>
          <w:color w:val="auto"/>
          <w:sz w:val="21"/>
          <w:szCs w:val="21"/>
        </w:rPr>
      </w:pPr>
      <w:r>
        <w:rPr>
          <w:rFonts w:hint="eastAsia" w:ascii="宋体" w:hAnsi="宋体" w:eastAsia="宋体" w:cs="宋体"/>
          <w:i w:val="0"/>
          <w:iCs w:val="0"/>
          <w:caps w:val="0"/>
          <w:color w:val="auto"/>
          <w:spacing w:val="0"/>
          <w:sz w:val="21"/>
          <w:szCs w:val="21"/>
          <w:shd w:val="clear" w:color="auto" w:fill="FFFFFF"/>
        </w:rPr>
        <w:t>2、下载文件：供应商购买成功后，登录宝鸡市公共资源交易中心（http://bj.sxggzyjy.cn/），选择“交易供应商”身份进入供应商界面下载竞争性谈判文件，逾期下载通道将关闭，未及时下载采购文件将会影响后续开评标活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482"/>
        <w:jc w:val="both"/>
        <w:textAlignment w:val="auto"/>
        <w:rPr>
          <w:color w:val="auto"/>
          <w:sz w:val="21"/>
          <w:szCs w:val="21"/>
        </w:rPr>
      </w:pPr>
      <w:r>
        <w:rPr>
          <w:rFonts w:hint="eastAsia" w:ascii="宋体" w:hAnsi="宋体" w:eastAsia="宋体" w:cs="宋体"/>
          <w:i w:val="0"/>
          <w:iCs w:val="0"/>
          <w:caps w:val="0"/>
          <w:color w:val="auto"/>
          <w:spacing w:val="0"/>
          <w:sz w:val="21"/>
          <w:szCs w:val="21"/>
          <w:shd w:val="clear" w:color="auto" w:fill="FFFFFF"/>
        </w:rPr>
        <w:t>3、请各投标人购买竞争性谈判文件后，按照陕西省财政厅《关于政府采供应商注册登记有关事项的通知》要求，通过陕西省政府采购网注册登记加入陕西省政府采购供应商库。</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168" w:lineRule="auto"/>
        <w:ind w:left="0" w:right="0"/>
        <w:jc w:val="left"/>
        <w:textAlignment w:val="auto"/>
        <w:rPr>
          <w:b w:val="0"/>
          <w:bCs w:val="0"/>
          <w:color w:val="auto"/>
          <w:sz w:val="21"/>
          <w:szCs w:val="21"/>
        </w:rPr>
      </w:pPr>
      <w:r>
        <w:rPr>
          <w:rStyle w:val="12"/>
          <w:b/>
          <w:bCs/>
          <w:i w:val="0"/>
          <w:iCs w:val="0"/>
          <w:caps w:val="0"/>
          <w:color w:val="auto"/>
          <w:spacing w:val="0"/>
          <w:sz w:val="21"/>
          <w:szCs w:val="21"/>
          <w:shd w:val="clear" w:color="auto" w:fill="FFFFFF"/>
        </w:rPr>
        <w:t>七、对本次招标提出询问，请按以下方式联系。</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482"/>
        <w:jc w:val="both"/>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1.采购人信息</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690" w:firstLineChars="329"/>
        <w:jc w:val="both"/>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名称：眉县中医医院</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690" w:firstLineChars="329"/>
        <w:jc w:val="both"/>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地址：眉县首善镇首善街238号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690" w:firstLineChars="329"/>
        <w:jc w:val="both"/>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联系方式：0917-5549858</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482"/>
        <w:jc w:val="both"/>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2.采购代理机构信息</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690" w:firstLineChars="329"/>
        <w:jc w:val="both"/>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名称：正昌国际项目管理有限公司</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690" w:firstLineChars="329"/>
        <w:jc w:val="both"/>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地址：陕西省宝鸡市渭滨区公园路7号建工大厦（建安集团）12层1203号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690" w:firstLineChars="329"/>
        <w:jc w:val="both"/>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联系方式：18091779787</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482"/>
        <w:jc w:val="both"/>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3.项目联系方式</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690" w:firstLineChars="329"/>
        <w:jc w:val="both"/>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项目联系人：苗进</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690" w:firstLineChars="329"/>
        <w:jc w:val="both"/>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电话：18091779787</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690" w:firstLineChars="329"/>
        <w:jc w:val="right"/>
        <w:textAlignment w:val="auto"/>
        <w:rPr>
          <w:rFonts w:hint="eastAsia" w:ascii="宋体" w:hAnsi="宋体" w:eastAsia="宋体" w:cs="宋体"/>
          <w:i w:val="0"/>
          <w:iCs w:val="0"/>
          <w:caps w:val="0"/>
          <w:color w:val="auto"/>
          <w:spacing w:val="0"/>
          <w:sz w:val="21"/>
          <w:szCs w:val="21"/>
          <w:shd w:val="clear" w:color="auto" w:fill="FFFFFF"/>
          <w:lang w:val="en-US" w:eastAsia="zh-CN"/>
        </w:rPr>
      </w:pPr>
      <w:r>
        <w:rPr>
          <w:rFonts w:hint="eastAsia" w:ascii="宋体" w:hAnsi="宋体" w:eastAsia="宋体" w:cs="宋体"/>
          <w:i w:val="0"/>
          <w:iCs w:val="0"/>
          <w:caps w:val="0"/>
          <w:color w:val="auto"/>
          <w:spacing w:val="0"/>
          <w:sz w:val="21"/>
          <w:szCs w:val="21"/>
          <w:shd w:val="clear" w:color="auto" w:fill="FFFFFF"/>
        </w:rPr>
        <w:t>正昌国际项目管理有限公司</w:t>
      </w:r>
    </w:p>
    <w:p>
      <w:pPr>
        <w:numPr>
          <w:ilvl w:val="0"/>
          <w:numId w:val="0"/>
        </w:numPr>
        <w:spacing w:line="560" w:lineRule="exact"/>
        <w:ind w:leftChars="200"/>
        <w:jc w:val="righ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2022年12月19日</w:t>
      </w:r>
    </w:p>
    <w:p>
      <w:pPr>
        <w:widowControl/>
        <w:spacing w:line="400" w:lineRule="exact"/>
        <w:ind w:right="-197" w:rightChars="-94"/>
        <w:jc w:val="left"/>
      </w:pPr>
      <w:r>
        <w:rPr>
          <w:rFonts w:hint="eastAsia" w:ascii="宋体" w:hAnsi="宋体" w:eastAsia="宋体" w:cs="宋体"/>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414020</wp:posOffset>
                </wp:positionV>
                <wp:extent cx="5953125" cy="735965"/>
                <wp:effectExtent l="4445" t="4445" r="5080" b="21590"/>
                <wp:wrapSquare wrapText="bothSides"/>
                <wp:docPr id="1" name="文本框 1"/>
                <wp:cNvGraphicFramePr/>
                <a:graphic xmlns:a="http://schemas.openxmlformats.org/drawingml/2006/main">
                  <a:graphicData uri="http://schemas.microsoft.com/office/word/2010/wordprocessingShape">
                    <wps:wsp>
                      <wps:cNvSpPr txBox="1"/>
                      <wps:spPr>
                        <a:xfrm>
                          <a:off x="0" y="0"/>
                          <a:ext cx="5953125" cy="735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500" w:lineRule="exact"/>
                              <w:rPr>
                                <w:rFonts w:hint="eastAsia" w:ascii="宋体" w:hAnsi="宋体" w:eastAsia="宋体"/>
                                <w:b/>
                                <w:sz w:val="24"/>
                                <w:lang w:eastAsia="zh-CN"/>
                              </w:rPr>
                            </w:pPr>
                            <w:r>
                              <w:rPr>
                                <w:rFonts w:hint="eastAsia" w:ascii="宋体" w:hAnsi="宋体"/>
                                <w:b/>
                                <w:sz w:val="24"/>
                              </w:rPr>
                              <w:t>温馨提示：购买竞争性谈判文件后，请仔细阅读，特别注意粗体及划线部分，如有疑问请来电咨询</w:t>
                            </w:r>
                            <w:r>
                              <w:rPr>
                                <w:rFonts w:hint="eastAsia" w:ascii="宋体" w:hAnsi="宋体"/>
                                <w:b/>
                                <w:sz w:val="24"/>
                                <w:lang w:eastAsia="zh-CN"/>
                              </w:rPr>
                              <w:t>。</w:t>
                            </w:r>
                          </w:p>
                        </w:txbxContent>
                      </wps:txbx>
                      <wps:bodyPr wrap="none" upright="1">
                        <a:spAutoFit/>
                      </wps:bodyPr>
                    </wps:wsp>
                  </a:graphicData>
                </a:graphic>
              </wp:anchor>
            </w:drawing>
          </mc:Choice>
          <mc:Fallback>
            <w:pict>
              <v:shape id="_x0000_s1026" o:spid="_x0000_s1026" o:spt="202" type="#_x0000_t202" style="position:absolute;left:0pt;margin-left:5.25pt;margin-top:32.6pt;height:57.95pt;width:468.75pt;mso-wrap-distance-bottom:0pt;mso-wrap-distance-left:9pt;mso-wrap-distance-right:9pt;mso-wrap-distance-top:0pt;mso-wrap-style:none;z-index:251659264;mso-width-relative:page;mso-height-relative:page;" coordsize="21600,21600" o:gfxdata="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RrANKNgAAAAJAQAA&#10;DwAAAAAAAAABACAAAAAiAAAAZHJzL2Rvd25yZXYueG1sUEsBAhQAFAAAAAgAh07iQNmWpKQZAgAA&#10;XAQAAA4AAAAAAAAAAQAgAAAAJwEAAGRycy9lMm9Eb2MueG1sUEsFBgAAAAAGAAYAWQEAALIFAAAA&#10;AA==&#10;">
                <v:path/>
                <v:fill focussize="0,0"/>
                <v:stroke/>
                <v:imagedata o:title=""/>
                <o:lock v:ext="edit" grouping="f" rotation="f" text="f" aspectratio="f"/>
                <v:textbox style="mso-fit-shape-to-text:t;">
                  <w:txbxContent>
                    <w:p>
                      <w:pPr>
                        <w:spacing w:line="500" w:lineRule="exact"/>
                        <w:rPr>
                          <w:rFonts w:hint="eastAsia" w:ascii="宋体" w:hAnsi="宋体" w:eastAsia="宋体"/>
                          <w:b/>
                          <w:sz w:val="24"/>
                          <w:lang w:eastAsia="zh-CN"/>
                        </w:rPr>
                      </w:pPr>
                      <w:r>
                        <w:rPr>
                          <w:rFonts w:hint="eastAsia" w:ascii="宋体" w:hAnsi="宋体"/>
                          <w:b/>
                          <w:sz w:val="24"/>
                        </w:rPr>
                        <w:t>温馨提示：购买竞争性谈判文件后，请仔细阅读，特别注意粗体及划线部分，如有疑问请来电咨询</w:t>
                      </w:r>
                      <w:r>
                        <w:rPr>
                          <w:rFonts w:hint="eastAsia" w:ascii="宋体" w:hAnsi="宋体"/>
                          <w:b/>
                          <w:sz w:val="24"/>
                          <w:lang w:eastAsia="zh-CN"/>
                        </w:rPr>
                        <w:t>。</w:t>
                      </w:r>
                    </w:p>
                  </w:txbxContent>
                </v:textbox>
                <w10:wrap type="square"/>
              </v:shape>
            </w:pict>
          </mc:Fallback>
        </mc:AlternateContent>
      </w:r>
      <w:bookmarkStart w:id="0" w:name="_GoBack"/>
      <w:bookmarkEnd w:id="0"/>
    </w:p>
    <w:sectPr>
      <w:pgSz w:w="11906" w:h="16838"/>
      <w:pgMar w:top="93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none"/>
      <w:suff w:val="nothing"/>
      <w:lvlText w:val=""/>
      <w:lvlJc w:val="left"/>
    </w:lvl>
    <w:lvl w:ilvl="1" w:tentative="0">
      <w:start w:val="1"/>
      <w:numFmt w:val="none"/>
      <w:lvlText w:val=""/>
      <w:legacy w:legacy="1" w:legacySpace="0" w:legacyIndent="0"/>
      <w:lvlJc w:val="left"/>
    </w:lvl>
    <w:lvl w:ilvl="2" w:tentative="0">
      <w:start w:val="1"/>
      <w:numFmt w:val="none"/>
      <w:lvlText w:val=""/>
      <w:legacy w:legacy="1" w:legacySpace="0" w:legacyIndent="0"/>
      <w:lvlJc w:val="left"/>
    </w:lvl>
    <w:lvl w:ilvl="3" w:tentative="0">
      <w:start w:val="1"/>
      <w:numFmt w:val="none"/>
      <w:pStyle w:val="7"/>
      <w:lvlText w:val=""/>
      <w:legacy w:legacy="1" w:legacySpace="0" w:legacyIndent="0"/>
      <w:lvlJc w:val="left"/>
    </w:lvl>
    <w:lvl w:ilvl="4" w:tentative="0">
      <w:start w:val="1"/>
      <w:numFmt w:val="none"/>
      <w:lvlText w:val=""/>
      <w:legacy w:legacy="1" w:legacySpace="0" w:legacyIndent="0"/>
      <w:lvlJc w:val="left"/>
    </w:lvl>
    <w:lvl w:ilvl="5" w:tentative="0">
      <w:start w:val="1"/>
      <w:numFmt w:val="decimal"/>
      <w:lvlText w:val=".%6"/>
      <w:legacy w:legacy="1" w:legacySpace="144" w:legacyIndent="0"/>
      <w:lvlJc w:val="left"/>
    </w:lvl>
    <w:lvl w:ilvl="6" w:tentative="0">
      <w:start w:val="1"/>
      <w:numFmt w:val="decimal"/>
      <w:lvlText w:val=".%6.%7"/>
      <w:legacy w:legacy="1" w:legacySpace="144" w:legacyIndent="0"/>
      <w:lvlJc w:val="left"/>
    </w:lvl>
    <w:lvl w:ilvl="7" w:tentative="0">
      <w:start w:val="1"/>
      <w:numFmt w:val="decimal"/>
      <w:lvlText w:val=".%6.%7.%8"/>
      <w:legacy w:legacy="1" w:legacySpace="144" w:legacyIndent="0"/>
      <w:lvlJc w:val="left"/>
    </w:lvl>
    <w:lvl w:ilvl="8" w:tentative="0">
      <w:start w:val="1"/>
      <w:numFmt w:val="decimal"/>
      <w:lvlText w:val=".%6.%7.%8.%9"/>
      <w:legacy w:legacy="1" w:legacySpace="144" w:legacyIndent="0"/>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wYzA5OTJhN2Y4YWQ0MjFlZDA0NTlkZjM0OTdjNDgifQ=="/>
  </w:docVars>
  <w:rsids>
    <w:rsidRoot w:val="0BD20A3F"/>
    <w:rsid w:val="0BD20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7">
    <w:name w:val="heading 4"/>
    <w:basedOn w:val="1"/>
    <w:next w:val="1"/>
    <w:qFormat/>
    <w:uiPriority w:val="99"/>
    <w:pPr>
      <w:keepNext/>
      <w:keepLines/>
      <w:numPr>
        <w:ilvl w:val="3"/>
        <w:numId w:val="1"/>
      </w:numPr>
      <w:adjustRightInd w:val="0"/>
      <w:spacing w:before="280" w:beforeLines="0" w:after="290" w:afterLines="0" w:line="376" w:lineRule="atLeast"/>
      <w:textAlignment w:val="baseline"/>
      <w:outlineLvl w:val="3"/>
    </w:pPr>
    <w:rPr>
      <w:rFonts w:ascii="Arial" w:hAnsi="Arial"/>
      <w:b/>
      <w:spacing w:val="20"/>
      <w:sz w:val="28"/>
      <w:szCs w:val="20"/>
    </w:rPr>
  </w:style>
  <w:style w:type="paragraph" w:styleId="8">
    <w:name w:val="heading 6"/>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left"/>
      <w:outlineLvl w:val="5"/>
    </w:pPr>
    <w:rPr>
      <w:rFonts w:hint="eastAsia" w:ascii="宋体" w:hAnsi="宋体" w:eastAsia="宋体" w:cs="宋体"/>
      <w:b/>
      <w:kern w:val="0"/>
      <w:sz w:val="24"/>
      <w:szCs w:val="24"/>
      <w:lang w:val="en-US" w:eastAsia="zh-CN" w:bidi="ar"/>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1"/>
    <w:unhideWhenUsed/>
    <w:uiPriority w:val="99"/>
    <w:pPr>
      <w:spacing w:after="120"/>
    </w:pPr>
    <w:rPr>
      <w:rFonts w:eastAsia="Times New Roman"/>
    </w:rPr>
  </w:style>
  <w:style w:type="paragraph" w:styleId="4">
    <w:name w:val="Body Text First Indent 2"/>
    <w:basedOn w:val="5"/>
    <w:next w:val="2"/>
    <w:qFormat/>
    <w:uiPriority w:val="99"/>
    <w:pPr>
      <w:ind w:firstLine="420" w:firstLineChars="200"/>
    </w:pPr>
  </w:style>
  <w:style w:type="paragraph" w:styleId="5">
    <w:name w:val="Body Text Indent"/>
    <w:basedOn w:val="1"/>
    <w:next w:val="4"/>
    <w:uiPriority w:val="0"/>
    <w:pPr>
      <w:spacing w:after="120" w:afterLines="0"/>
      <w:ind w:left="420" w:leftChars="200"/>
    </w:pPr>
  </w:style>
  <w:style w:type="paragraph" w:styleId="9">
    <w:name w:val="Normal (Web)"/>
    <w:basedOn w:val="1"/>
    <w:uiPriority w:val="99"/>
    <w:pPr>
      <w:widowControl/>
      <w:spacing w:before="100" w:beforeLines="0" w:beforeAutospacing="1" w:after="100" w:afterLines="0" w:afterAutospacing="1"/>
      <w:jc w:val="left"/>
    </w:pPr>
    <w:rPr>
      <w:rFonts w:ascii="宋体" w:hAnsi="宋体"/>
      <w:sz w:val="24"/>
    </w:rPr>
  </w:style>
  <w:style w:type="character" w:styleId="12">
    <w:name w:val="Strong"/>
    <w:basedOn w:val="11"/>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2022-12-16T09:04:00Z</dcterms:created>
  <dc:creator>Administrator</dc:creator>
  <cp:lastModifiedBy>Administrator</cp:lastModifiedBy>
  <dcterms:modified xsi:type="dcterms:W3CDTF">2022-12-16T09:05:35Z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254BE89AA3714901828344EABA25E26F</vt:lpwstr>
  </property>
</Properties>
</file>